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B62" w:rsidRDefault="00792B62" w:rsidP="00792B62">
      <w:pPr>
        <w:tabs>
          <w:tab w:val="right" w:pos="9027"/>
        </w:tabs>
        <w:rPr>
          <w:rFonts w:cs="Arial"/>
          <w:b/>
          <w:bCs/>
        </w:rPr>
      </w:pPr>
    </w:p>
    <w:p w:rsidR="00792B62" w:rsidRDefault="00792B62" w:rsidP="00792B62">
      <w:pPr>
        <w:tabs>
          <w:tab w:val="right" w:pos="9027"/>
        </w:tabs>
        <w:rPr>
          <w:rFonts w:cs="Arial"/>
          <w:b/>
          <w:bCs/>
        </w:rPr>
      </w:pPr>
    </w:p>
    <w:p w:rsidR="00792B62" w:rsidRPr="00D52267" w:rsidRDefault="00792B62" w:rsidP="00792B62">
      <w:pPr>
        <w:jc w:val="left"/>
        <w:rPr>
          <w:rFonts w:cs="Arial"/>
          <w:b/>
          <w:sz w:val="44"/>
          <w:szCs w:val="44"/>
        </w:rPr>
      </w:pPr>
      <w:r w:rsidRPr="00D52267">
        <w:rPr>
          <w:rFonts w:cs="Arial"/>
          <w:b/>
          <w:noProof/>
          <w:sz w:val="44"/>
          <w:szCs w:val="44"/>
          <w:lang w:val="en-ZA" w:eastAsia="en-ZA"/>
        </w:rPr>
        <w:drawing>
          <wp:anchor distT="0" distB="0" distL="114300" distR="114300" simplePos="0" relativeHeight="251706880" behindDoc="0" locked="0" layoutInCell="1" allowOverlap="1" wp14:anchorId="65FA9EAC" wp14:editId="5AA60845">
            <wp:simplePos x="0" y="0"/>
            <wp:positionH relativeFrom="column">
              <wp:posOffset>-361950</wp:posOffset>
            </wp:positionH>
            <wp:positionV relativeFrom="paragraph">
              <wp:posOffset>0</wp:posOffset>
            </wp:positionV>
            <wp:extent cx="1371600" cy="1095375"/>
            <wp:effectExtent l="0" t="0" r="0" b="0"/>
            <wp:wrapSquare wrapText="bothSides"/>
            <wp:docPr id="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anchor>
        </w:drawing>
      </w:r>
      <w:r w:rsidRPr="00D52267">
        <w:rPr>
          <w:rFonts w:cs="Arial"/>
          <w:b/>
          <w:sz w:val="44"/>
          <w:szCs w:val="44"/>
        </w:rPr>
        <w:t>MAKHUDUTHAMAGA LOCAL</w:t>
      </w:r>
    </w:p>
    <w:p w:rsidR="00792B62" w:rsidRPr="00D52267" w:rsidRDefault="00792B62" w:rsidP="00792B62">
      <w:pPr>
        <w:tabs>
          <w:tab w:val="right" w:pos="6312"/>
        </w:tabs>
        <w:spacing w:before="0" w:after="0"/>
        <w:rPr>
          <w:rFonts w:cs="Arial"/>
          <w:b/>
          <w:sz w:val="44"/>
          <w:szCs w:val="44"/>
        </w:rPr>
      </w:pPr>
      <w:r>
        <w:rPr>
          <w:rFonts w:cs="Arial"/>
          <w:b/>
          <w:sz w:val="44"/>
          <w:szCs w:val="44"/>
        </w:rPr>
        <w:tab/>
      </w:r>
      <w:r w:rsidRPr="00D52267">
        <w:rPr>
          <w:rFonts w:cs="Arial"/>
          <w:b/>
          <w:sz w:val="44"/>
          <w:szCs w:val="44"/>
        </w:rPr>
        <w:t>MUNICIPALITY</w:t>
      </w:r>
    </w:p>
    <w:p w:rsidR="00792B62" w:rsidRPr="00D52267" w:rsidRDefault="00792B62" w:rsidP="00792B62">
      <w:pPr>
        <w:tabs>
          <w:tab w:val="left" w:pos="2679"/>
        </w:tabs>
        <w:spacing w:before="0" w:after="0" w:line="240" w:lineRule="auto"/>
        <w:ind w:left="1979"/>
        <w:rPr>
          <w:rFonts w:cs="Arial"/>
          <w:szCs w:val="22"/>
        </w:rPr>
      </w:pPr>
      <w:r>
        <w:rPr>
          <w:rFonts w:cs="Arial"/>
          <w:b/>
          <w:sz w:val="24"/>
          <w:szCs w:val="22"/>
          <w:lang w:val="en-ZA"/>
        </w:rPr>
        <w:t xml:space="preserve">                 </w:t>
      </w:r>
    </w:p>
    <w:p w:rsidR="00FE7870" w:rsidRPr="00E710E9" w:rsidRDefault="00FE7870" w:rsidP="00FE7870">
      <w:pPr>
        <w:spacing w:line="0" w:lineRule="atLeast"/>
        <w:ind w:right="360"/>
        <w:jc w:val="center"/>
        <w:rPr>
          <w:rFonts w:eastAsia="Arial"/>
          <w:b/>
          <w:sz w:val="24"/>
        </w:rPr>
      </w:pPr>
      <w:r w:rsidRPr="006B671E">
        <w:rPr>
          <w:rFonts w:eastAsia="Arial"/>
          <w:b/>
          <w:sz w:val="24"/>
        </w:rPr>
        <w:t xml:space="preserve">CONTRACT No: </w:t>
      </w:r>
      <w:r w:rsidR="00CB0FCF">
        <w:rPr>
          <w:rFonts w:eastAsia="Arial"/>
          <w:b/>
          <w:sz w:val="24"/>
        </w:rPr>
        <w:t>LIM473/EMERGENCY- EXIT/23/24/025</w:t>
      </w:r>
    </w:p>
    <w:p w:rsidR="00FE7870" w:rsidRPr="00392C52" w:rsidRDefault="00392C52" w:rsidP="00392C52">
      <w:pPr>
        <w:spacing w:line="0" w:lineRule="atLeast"/>
        <w:ind w:right="360"/>
        <w:jc w:val="center"/>
        <w:rPr>
          <w:rFonts w:eastAsia="Arial"/>
          <w:b/>
          <w:sz w:val="24"/>
        </w:rPr>
      </w:pPr>
      <w:r>
        <w:rPr>
          <w:rFonts w:eastAsia="Arial"/>
          <w:b/>
          <w:sz w:val="24"/>
        </w:rPr>
        <w:t xml:space="preserve">             </w:t>
      </w:r>
      <w:r w:rsidRPr="00392C52">
        <w:rPr>
          <w:rFonts w:eastAsia="Arial"/>
          <w:b/>
          <w:sz w:val="24"/>
        </w:rPr>
        <w:t xml:space="preserve">CONSTRUCTION OF AN EMERGENCY EXIT IN THE MAIN BUILDING  </w:t>
      </w:r>
    </w:p>
    <w:p w:rsidR="00FE7870" w:rsidRPr="00CB0FCF" w:rsidRDefault="00FE7870" w:rsidP="00FE7870">
      <w:pPr>
        <w:spacing w:line="0" w:lineRule="atLeast"/>
        <w:ind w:right="80"/>
        <w:jc w:val="center"/>
        <w:rPr>
          <w:rFonts w:eastAsia="Arial"/>
          <w:b/>
          <w:sz w:val="30"/>
        </w:rPr>
      </w:pPr>
      <w:r w:rsidRPr="00CB0FCF">
        <w:rPr>
          <w:rFonts w:eastAsia="Arial"/>
          <w:b/>
          <w:sz w:val="30"/>
        </w:rPr>
        <w:t>CIDB class grading 3SF/3CE or Higher</w:t>
      </w:r>
    </w:p>
    <w:p w:rsidR="00A26700" w:rsidRDefault="00A26700" w:rsidP="00792B62">
      <w:pPr>
        <w:spacing w:after="0" w:line="240" w:lineRule="auto"/>
        <w:jc w:val="center"/>
        <w:rPr>
          <w:rFonts w:cs="Arial"/>
          <w:b/>
          <w:sz w:val="28"/>
          <w:szCs w:val="28"/>
        </w:rPr>
      </w:pPr>
    </w:p>
    <w:p w:rsidR="00792B62" w:rsidRPr="009907D0" w:rsidRDefault="00792B62" w:rsidP="00792B62">
      <w:pPr>
        <w:spacing w:before="0" w:after="0" w:line="240"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20"/>
      </w:tblGrid>
      <w:tr w:rsidR="00792B62" w:rsidRPr="009907D0" w:rsidTr="00CF7BA6">
        <w:trPr>
          <w:trHeight w:val="384"/>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720"/>
              <w:jc w:val="left"/>
              <w:rPr>
                <w:rFonts w:ascii="Times New Roman" w:hAnsi="Times New Roman"/>
                <w:sz w:val="24"/>
                <w:szCs w:val="24"/>
              </w:rPr>
            </w:pPr>
            <w:r w:rsidRPr="009907D0">
              <w:rPr>
                <w:rFonts w:ascii="Times New Roman" w:hAnsi="Times New Roman" w:cs="Arial"/>
                <w:b/>
                <w:sz w:val="24"/>
                <w:szCs w:val="24"/>
              </w:rPr>
              <w:t>ISSUED BY:</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720"/>
              <w:jc w:val="left"/>
              <w:rPr>
                <w:rFonts w:ascii="Times New Roman" w:hAnsi="Times New Roman"/>
                <w:sz w:val="24"/>
                <w:szCs w:val="24"/>
              </w:rPr>
            </w:pPr>
            <w:r w:rsidRPr="009907D0">
              <w:rPr>
                <w:rFonts w:ascii="Times New Roman" w:hAnsi="Times New Roman" w:cs="Arial"/>
                <w:b/>
                <w:sz w:val="24"/>
                <w:szCs w:val="24"/>
              </w:rPr>
              <w:t>PREPARED BY:</w:t>
            </w:r>
          </w:p>
        </w:tc>
      </w:tr>
      <w:tr w:rsidR="00792B62" w:rsidRPr="009907D0" w:rsidTr="00CF7BA6">
        <w:trPr>
          <w:trHeight w:val="2733"/>
        </w:trPr>
        <w:tc>
          <w:tcPr>
            <w:tcW w:w="4830" w:type="dxa"/>
            <w:tcBorders>
              <w:top w:val="single" w:sz="4" w:space="0" w:color="auto"/>
              <w:left w:val="single" w:sz="4" w:space="0" w:color="auto"/>
              <w:bottom w:val="single" w:sz="4" w:space="0" w:color="auto"/>
              <w:right w:val="single" w:sz="4" w:space="0" w:color="auto"/>
            </w:tcBorders>
          </w:tcPr>
          <w:p w:rsidR="00792B62" w:rsidRPr="009907D0" w:rsidRDefault="00792B62" w:rsidP="00CF7BA6">
            <w:pPr>
              <w:tabs>
                <w:tab w:val="left" w:pos="1440"/>
              </w:tabs>
              <w:spacing w:before="0" w:after="0" w:line="240" w:lineRule="auto"/>
              <w:ind w:left="142"/>
              <w:rPr>
                <w:rFonts w:ascii="Times New Roman" w:hAnsi="Times New Roman" w:cs="Arial"/>
                <w:sz w:val="24"/>
                <w:szCs w:val="24"/>
                <w:u w:val="single"/>
              </w:rPr>
            </w:pPr>
            <w:r w:rsidRPr="009907D0">
              <w:rPr>
                <w:rFonts w:ascii="Times New Roman" w:hAnsi="Times New Roman" w:cs="Arial"/>
                <w:sz w:val="24"/>
                <w:szCs w:val="24"/>
                <w:u w:val="single"/>
              </w:rPr>
              <w:t>Supply Chain Management Unit</w:t>
            </w:r>
          </w:p>
          <w:p w:rsidR="00792B62" w:rsidRPr="009907D0" w:rsidRDefault="00792B62" w:rsidP="00CF7BA6">
            <w:pPr>
              <w:tabs>
                <w:tab w:val="left" w:pos="1440"/>
              </w:tabs>
              <w:spacing w:before="0" w:after="0" w:line="240" w:lineRule="auto"/>
              <w:ind w:left="142"/>
              <w:rPr>
                <w:rFonts w:ascii="Times New Roman" w:hAnsi="Times New Roman" w:cs="Arial"/>
                <w:sz w:val="24"/>
                <w:szCs w:val="24"/>
                <w:u w:val="single"/>
              </w:rPr>
            </w:pP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proofErr w:type="spellStart"/>
            <w:r>
              <w:rPr>
                <w:rFonts w:ascii="Times New Roman" w:hAnsi="Times New Roman" w:cs="Arial"/>
                <w:sz w:val="24"/>
                <w:szCs w:val="24"/>
              </w:rPr>
              <w:t>Mr</w:t>
            </w:r>
            <w:r w:rsidR="00A26700">
              <w:rPr>
                <w:rFonts w:ascii="Times New Roman" w:hAnsi="Times New Roman" w:cs="Arial"/>
                <w:sz w:val="24"/>
                <w:szCs w:val="24"/>
              </w:rPr>
              <w:t>.</w:t>
            </w:r>
            <w:proofErr w:type="spellEnd"/>
            <w:r>
              <w:rPr>
                <w:rFonts w:ascii="Times New Roman" w:hAnsi="Times New Roman" w:cs="Arial"/>
                <w:sz w:val="24"/>
                <w:szCs w:val="24"/>
              </w:rPr>
              <w:t xml:space="preserve"> KJ Mothapo</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Private Bag X 434</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 xml:space="preserve">Jane </w:t>
            </w:r>
            <w:proofErr w:type="spellStart"/>
            <w:r w:rsidRPr="009907D0">
              <w:rPr>
                <w:rFonts w:ascii="Times New Roman" w:hAnsi="Times New Roman" w:cs="Arial"/>
                <w:sz w:val="24"/>
                <w:szCs w:val="24"/>
              </w:rPr>
              <w:t>Furse</w:t>
            </w:r>
            <w:proofErr w:type="spellEnd"/>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1085</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Tel: 013 265 8607</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Fax: 013 265 1975</w:t>
            </w:r>
          </w:p>
          <w:p w:rsidR="00792B62" w:rsidRPr="009907D0" w:rsidRDefault="007C319F" w:rsidP="00CF7BA6">
            <w:pPr>
              <w:tabs>
                <w:tab w:val="left" w:pos="1440"/>
              </w:tabs>
              <w:spacing w:before="0" w:after="0" w:line="240" w:lineRule="auto"/>
              <w:ind w:left="142"/>
              <w:rPr>
                <w:rFonts w:ascii="Times New Roman" w:hAnsi="Times New Roman"/>
                <w:sz w:val="24"/>
                <w:szCs w:val="24"/>
              </w:rPr>
            </w:pPr>
            <w:hyperlink r:id="rId9" w:history="1">
              <w:r w:rsidR="00A26700" w:rsidRPr="00E619A0">
                <w:rPr>
                  <w:rStyle w:val="Hyperlink"/>
                  <w:rFonts w:hAnsi="Times New Roman"/>
                  <w:w w:val="105"/>
                  <w:sz w:val="20"/>
                  <w:szCs w:val="24"/>
                </w:rPr>
                <w:t>khalabom@makhuduthamaga.gov.za</w:t>
              </w:r>
            </w:hyperlink>
          </w:p>
        </w:tc>
        <w:tc>
          <w:tcPr>
            <w:tcW w:w="4830" w:type="dxa"/>
            <w:tcBorders>
              <w:top w:val="single" w:sz="4" w:space="0" w:color="auto"/>
              <w:left w:val="single" w:sz="4" w:space="0" w:color="auto"/>
              <w:bottom w:val="single" w:sz="4" w:space="0" w:color="auto"/>
              <w:right w:val="single" w:sz="4" w:space="0" w:color="auto"/>
            </w:tcBorders>
          </w:tcPr>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u w:val="single"/>
              </w:rPr>
            </w:pPr>
            <w:r w:rsidRPr="009907D0">
              <w:rPr>
                <w:rFonts w:ascii="Times New Roman" w:hAnsi="Times New Roman" w:cs="Arial"/>
                <w:sz w:val="24"/>
                <w:szCs w:val="24"/>
                <w:u w:val="single"/>
              </w:rPr>
              <w:t>Technical Services Department</w:t>
            </w:r>
          </w:p>
          <w:p w:rsidR="00792B62" w:rsidRPr="009907D0" w:rsidRDefault="00792B62" w:rsidP="00CF7BA6">
            <w:pPr>
              <w:tabs>
                <w:tab w:val="left" w:pos="1440"/>
              </w:tabs>
              <w:spacing w:before="0" w:after="0" w:line="240" w:lineRule="auto"/>
              <w:ind w:left="720"/>
              <w:jc w:val="left"/>
              <w:rPr>
                <w:rFonts w:ascii="Times New Roman" w:hAnsi="Times New Roman" w:cs="Arial"/>
                <w:sz w:val="24"/>
                <w:szCs w:val="24"/>
                <w:u w:val="single"/>
              </w:rPr>
            </w:pP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proofErr w:type="spellStart"/>
            <w:r>
              <w:rPr>
                <w:rFonts w:ascii="Times New Roman" w:hAnsi="Times New Roman" w:cs="Arial"/>
                <w:sz w:val="24"/>
                <w:szCs w:val="24"/>
              </w:rPr>
              <w:t>Mr</w:t>
            </w:r>
            <w:r w:rsidR="00A26700">
              <w:rPr>
                <w:rFonts w:ascii="Times New Roman" w:hAnsi="Times New Roman" w:cs="Arial"/>
                <w:sz w:val="24"/>
                <w:szCs w:val="24"/>
              </w:rPr>
              <w:t>.</w:t>
            </w:r>
            <w:proofErr w:type="spellEnd"/>
            <w:r>
              <w:rPr>
                <w:rFonts w:ascii="Times New Roman" w:hAnsi="Times New Roman" w:cs="Arial"/>
                <w:sz w:val="24"/>
                <w:szCs w:val="24"/>
              </w:rPr>
              <w:t xml:space="preserve"> Senong PA</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Private Bag X 434</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 xml:space="preserve">Jane </w:t>
            </w:r>
            <w:proofErr w:type="spellStart"/>
            <w:r w:rsidRPr="009907D0">
              <w:rPr>
                <w:rFonts w:ascii="Times New Roman" w:hAnsi="Times New Roman" w:cs="Arial"/>
                <w:sz w:val="24"/>
                <w:szCs w:val="24"/>
              </w:rPr>
              <w:t>Furse</w:t>
            </w:r>
            <w:proofErr w:type="spellEnd"/>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1085</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Tel: 013 265 8734</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Fax: 013 265 1975</w:t>
            </w:r>
          </w:p>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Pr>
                <w:rFonts w:ascii="Times New Roman" w:hAnsi="Times New Roman" w:cs="Arial"/>
                <w:sz w:val="24"/>
                <w:szCs w:val="24"/>
              </w:rPr>
              <w:t>senongp</w:t>
            </w:r>
            <w:r w:rsidRPr="009907D0">
              <w:rPr>
                <w:rFonts w:ascii="Times New Roman" w:hAnsi="Times New Roman" w:cs="Arial"/>
                <w:sz w:val="24"/>
                <w:szCs w:val="24"/>
              </w:rPr>
              <w:t>@makhuduthamaga.gov.za</w:t>
            </w:r>
          </w:p>
        </w:tc>
      </w:tr>
      <w:tr w:rsidR="00792B62" w:rsidRPr="009907D0" w:rsidTr="00CF7BA6">
        <w:trPr>
          <w:trHeight w:val="384"/>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NAME OF THE BIDDER</w:t>
            </w:r>
          </w:p>
        </w:tc>
        <w:tc>
          <w:tcPr>
            <w:tcW w:w="4830" w:type="dxa"/>
            <w:tcBorders>
              <w:top w:val="single" w:sz="4" w:space="0" w:color="auto"/>
              <w:left w:val="single" w:sz="4" w:space="0" w:color="auto"/>
              <w:bottom w:val="single" w:sz="4" w:space="0" w:color="auto"/>
              <w:right w:val="single" w:sz="4" w:space="0" w:color="auto"/>
            </w:tcBorders>
          </w:tcPr>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r w:rsidRPr="009907D0">
              <w:rPr>
                <w:rFonts w:ascii="Times New Roman" w:hAnsi="Times New Roman" w:cs="Arial"/>
                <w:b/>
                <w:sz w:val="24"/>
                <w:szCs w:val="24"/>
              </w:rPr>
              <w:t>:</w:t>
            </w:r>
          </w:p>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p>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p>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p>
        </w:tc>
      </w:tr>
      <w:tr w:rsidR="00792B62" w:rsidRPr="009907D0" w:rsidTr="00CF7BA6">
        <w:trPr>
          <w:trHeight w:val="410"/>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BID AMOUNT</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sidRPr="009907D0">
              <w:rPr>
                <w:rFonts w:ascii="Times New Roman" w:hAnsi="Times New Roman" w:cs="Arial"/>
                <w:b/>
                <w:sz w:val="24"/>
                <w:szCs w:val="24"/>
              </w:rPr>
              <w:t>:</w:t>
            </w:r>
          </w:p>
        </w:tc>
      </w:tr>
      <w:tr w:rsidR="00792B62" w:rsidRPr="009907D0" w:rsidTr="00CF7BA6">
        <w:trPr>
          <w:trHeight w:val="384"/>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TEL NUMBER</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sidRPr="009907D0">
              <w:rPr>
                <w:rFonts w:ascii="Times New Roman" w:hAnsi="Times New Roman" w:cs="Arial"/>
                <w:b/>
                <w:sz w:val="24"/>
                <w:szCs w:val="24"/>
              </w:rPr>
              <w:t>:</w:t>
            </w:r>
          </w:p>
        </w:tc>
      </w:tr>
      <w:tr w:rsidR="00792B62" w:rsidRPr="009907D0" w:rsidTr="00CF7BA6">
        <w:trPr>
          <w:trHeight w:val="410"/>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FAX NUMBER</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sidRPr="009907D0">
              <w:rPr>
                <w:rFonts w:ascii="Times New Roman" w:hAnsi="Times New Roman" w:cs="Arial"/>
                <w:b/>
                <w:sz w:val="24"/>
                <w:szCs w:val="24"/>
              </w:rPr>
              <w:t>:</w:t>
            </w:r>
          </w:p>
        </w:tc>
      </w:tr>
      <w:tr w:rsidR="00792B62" w:rsidRPr="009907D0" w:rsidTr="00CF7BA6">
        <w:trPr>
          <w:trHeight w:val="410"/>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cs="Arial"/>
                <w:b/>
                <w:sz w:val="24"/>
                <w:szCs w:val="24"/>
              </w:rPr>
            </w:pPr>
            <w:r w:rsidRPr="009907D0">
              <w:rPr>
                <w:rFonts w:ascii="Times New Roman" w:hAnsi="Times New Roman" w:cs="Arial"/>
                <w:b/>
                <w:sz w:val="24"/>
                <w:szCs w:val="24"/>
              </w:rPr>
              <w:t>EMAIL ADDRESS</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r w:rsidRPr="009907D0">
              <w:rPr>
                <w:rFonts w:ascii="Times New Roman" w:hAnsi="Times New Roman" w:cs="Arial"/>
                <w:b/>
                <w:sz w:val="24"/>
                <w:szCs w:val="24"/>
              </w:rPr>
              <w:t>:</w:t>
            </w:r>
          </w:p>
        </w:tc>
      </w:tr>
    </w:tbl>
    <w:p w:rsidR="00792B62" w:rsidRDefault="00792B62" w:rsidP="00792B62">
      <w:pPr>
        <w:rPr>
          <w:rFonts w:cs="Arial"/>
        </w:rPr>
      </w:pPr>
      <w:r w:rsidRPr="009907D0">
        <w:rPr>
          <w:rFonts w:cs="Arial"/>
          <w:szCs w:val="22"/>
        </w:rPr>
        <w:br w:type="page"/>
      </w:r>
    </w:p>
    <w:p w:rsidR="00792B62" w:rsidRPr="009907D0" w:rsidRDefault="00792B62" w:rsidP="00792B62">
      <w:pPr>
        <w:rPr>
          <w:rFonts w:cs="Arial"/>
        </w:rPr>
        <w:sectPr w:rsidR="00792B62" w:rsidRPr="009907D0">
          <w:headerReference w:type="even" r:id="rId10"/>
          <w:headerReference w:type="default" r:id="rId11"/>
          <w:footerReference w:type="even" r:id="rId12"/>
          <w:footerReference w:type="default" r:id="rId13"/>
          <w:footerReference w:type="first" r:id="rId14"/>
          <w:pgSz w:w="11907" w:h="16840" w:code="9"/>
          <w:pgMar w:top="1134" w:right="1440" w:bottom="851" w:left="1440" w:header="567" w:footer="454" w:gutter="0"/>
          <w:cols w:space="720"/>
          <w:titlePg/>
          <w:docGrid w:linePitch="204"/>
        </w:sectPr>
      </w:pPr>
    </w:p>
    <w:p w:rsidR="00DD7F2A" w:rsidRPr="00DD1E83" w:rsidRDefault="00C170CB" w:rsidP="00FD3001">
      <w:pPr>
        <w:tabs>
          <w:tab w:val="right" w:pos="9027"/>
        </w:tabs>
        <w:jc w:val="center"/>
        <w:rPr>
          <w:rFonts w:cs="Arial"/>
          <w:b/>
          <w:bCs/>
          <w:sz w:val="28"/>
        </w:rPr>
      </w:pPr>
      <w:r w:rsidRPr="00DD1E83">
        <w:rPr>
          <w:rFonts w:cs="Arial"/>
          <w:b/>
          <w:bCs/>
          <w:sz w:val="28"/>
        </w:rPr>
        <w:lastRenderedPageBreak/>
        <w:t>CONTENTS</w:t>
      </w:r>
    </w:p>
    <w:p w:rsidR="00767E3F" w:rsidRPr="00DD1E83" w:rsidRDefault="00C271E0" w:rsidP="00F638E5">
      <w:pPr>
        <w:tabs>
          <w:tab w:val="right" w:leader="dot" w:pos="9027"/>
        </w:tabs>
        <w:spacing w:line="240" w:lineRule="auto"/>
        <w:rPr>
          <w:rFonts w:cs="Arial"/>
          <w:b/>
          <w:bCs/>
          <w:sz w:val="28"/>
        </w:rPr>
      </w:pPr>
      <w:r w:rsidRPr="00DD1E83">
        <w:rPr>
          <w:rFonts w:cs="Arial"/>
          <w:b/>
          <w:bCs/>
          <w:sz w:val="28"/>
        </w:rPr>
        <w:t>SECTION</w:t>
      </w:r>
      <w:r w:rsidR="00767E3F" w:rsidRPr="00DD1E83">
        <w:rPr>
          <w:rFonts w:cs="Arial"/>
          <w:b/>
          <w:bCs/>
          <w:sz w:val="28"/>
        </w:rPr>
        <w:t xml:space="preserve"> 1 </w:t>
      </w:r>
    </w:p>
    <w:p w:rsidR="00DD7F2A" w:rsidRPr="00DD1E83" w:rsidRDefault="009E5AF3" w:rsidP="00F638E5">
      <w:pPr>
        <w:tabs>
          <w:tab w:val="right" w:leader="dot" w:pos="9027"/>
        </w:tabs>
        <w:spacing w:line="240" w:lineRule="auto"/>
        <w:rPr>
          <w:rFonts w:cs="Arial"/>
          <w:b/>
          <w:bCs/>
          <w:sz w:val="28"/>
        </w:rPr>
      </w:pPr>
      <w:r w:rsidRPr="00DD1E83">
        <w:rPr>
          <w:rFonts w:cs="Arial"/>
          <w:b/>
          <w:bCs/>
          <w:sz w:val="28"/>
        </w:rPr>
        <w:t>THE TENDER</w:t>
      </w:r>
    </w:p>
    <w:p w:rsidR="00DD7F2A" w:rsidRPr="00DD1E83" w:rsidRDefault="00DD7F2A" w:rsidP="0077248B">
      <w:pPr>
        <w:tabs>
          <w:tab w:val="right" w:leader="dot" w:pos="9027"/>
        </w:tabs>
        <w:rPr>
          <w:rFonts w:cs="Arial"/>
          <w:b/>
          <w:bCs/>
          <w:sz w:val="28"/>
        </w:rPr>
      </w:pPr>
      <w:r w:rsidRPr="00DD1E83">
        <w:rPr>
          <w:rFonts w:cs="Arial"/>
          <w:b/>
          <w:bCs/>
          <w:sz w:val="28"/>
        </w:rPr>
        <w:t xml:space="preserve">PART </w:t>
      </w:r>
      <w:r w:rsidR="000E43F7" w:rsidRPr="00DD1E83">
        <w:rPr>
          <w:rFonts w:cs="Arial"/>
          <w:b/>
          <w:bCs/>
          <w:sz w:val="28"/>
        </w:rPr>
        <w:t>T</w:t>
      </w:r>
      <w:r w:rsidRPr="00DD1E83">
        <w:rPr>
          <w:rFonts w:cs="Arial"/>
          <w:b/>
          <w:bCs/>
          <w:sz w:val="28"/>
        </w:rPr>
        <w:t>1:  TENDER</w:t>
      </w:r>
      <w:r w:rsidR="003364CB" w:rsidRPr="00DD1E83">
        <w:rPr>
          <w:rFonts w:cs="Arial"/>
          <w:b/>
          <w:bCs/>
          <w:sz w:val="28"/>
        </w:rPr>
        <w:t>ING PROCEDURES</w:t>
      </w:r>
    </w:p>
    <w:p w:rsidR="003364CB" w:rsidRPr="00DD1E83" w:rsidRDefault="009E5AF3" w:rsidP="0077248B">
      <w:pPr>
        <w:tabs>
          <w:tab w:val="right" w:leader="dot" w:pos="9027"/>
        </w:tabs>
        <w:spacing w:after="60"/>
        <w:ind w:left="851" w:hanging="851"/>
        <w:rPr>
          <w:rFonts w:cs="Arial"/>
          <w:bCs/>
          <w:szCs w:val="22"/>
        </w:rPr>
      </w:pPr>
      <w:r w:rsidRPr="00DD1E83">
        <w:rPr>
          <w:rFonts w:cs="Arial"/>
          <w:bCs/>
          <w:szCs w:val="22"/>
        </w:rPr>
        <w:t>T1.1</w:t>
      </w:r>
      <w:r w:rsidRPr="00DD1E83">
        <w:rPr>
          <w:rFonts w:cs="Arial"/>
          <w:bCs/>
          <w:szCs w:val="22"/>
        </w:rPr>
        <w:tab/>
      </w:r>
      <w:r w:rsidR="003364CB" w:rsidRPr="00DD1E83">
        <w:rPr>
          <w:rFonts w:cs="Arial"/>
          <w:bCs/>
          <w:szCs w:val="22"/>
        </w:rPr>
        <w:t>Tender Notice and Invitation to Tender</w:t>
      </w:r>
      <w:r w:rsidR="00BC02F7" w:rsidRPr="00DD1E83">
        <w:rPr>
          <w:rFonts w:cs="Arial"/>
          <w:bCs/>
          <w:szCs w:val="22"/>
        </w:rPr>
        <w:t xml:space="preserve"> </w:t>
      </w:r>
      <w:r w:rsidR="0009650F">
        <w:rPr>
          <w:rFonts w:cs="Arial"/>
          <w:bCs/>
          <w:szCs w:val="22"/>
        </w:rPr>
        <w:t>[</w:t>
      </w:r>
      <w:r w:rsidR="00E50DDC" w:rsidRPr="00DD1E83">
        <w:rPr>
          <w:rFonts w:cs="Arial"/>
          <w:bCs/>
          <w:szCs w:val="22"/>
        </w:rPr>
        <w:t>White pages</w:t>
      </w:r>
      <w:r w:rsidR="0009650F">
        <w:rPr>
          <w:rFonts w:cs="Arial"/>
          <w:bCs/>
          <w:szCs w:val="22"/>
        </w:rPr>
        <w:t>]</w:t>
      </w:r>
      <w:r w:rsidR="0077248B" w:rsidRPr="00DD1E83">
        <w:rPr>
          <w:rFonts w:cs="Arial"/>
          <w:bCs/>
          <w:szCs w:val="22"/>
        </w:rPr>
        <w:tab/>
      </w:r>
      <w:r w:rsidR="003B0D4D" w:rsidRPr="00DD1E83">
        <w:rPr>
          <w:rFonts w:cs="Arial"/>
          <w:bCs/>
          <w:szCs w:val="22"/>
        </w:rPr>
        <w:t>T.3</w:t>
      </w:r>
    </w:p>
    <w:p w:rsidR="003364CB" w:rsidRDefault="009E5AF3" w:rsidP="005943A0">
      <w:pPr>
        <w:tabs>
          <w:tab w:val="right" w:leader="dot" w:pos="9027"/>
        </w:tabs>
        <w:spacing w:after="60" w:line="240" w:lineRule="auto"/>
        <w:ind w:left="851" w:hanging="851"/>
        <w:rPr>
          <w:rFonts w:cs="Arial"/>
          <w:bCs/>
          <w:szCs w:val="22"/>
          <w:lang w:val="fr-FR"/>
        </w:rPr>
      </w:pPr>
      <w:r w:rsidRPr="00DD1E83">
        <w:rPr>
          <w:rFonts w:cs="Arial"/>
          <w:bCs/>
          <w:szCs w:val="22"/>
          <w:lang w:val="fr-FR"/>
        </w:rPr>
        <w:t>T1.2</w:t>
      </w:r>
      <w:r w:rsidRPr="00DD1E83">
        <w:rPr>
          <w:rFonts w:cs="Arial"/>
          <w:bCs/>
          <w:szCs w:val="22"/>
          <w:lang w:val="fr-FR"/>
        </w:rPr>
        <w:tab/>
      </w:r>
      <w:r w:rsidR="003364CB" w:rsidRPr="00DD1E83">
        <w:rPr>
          <w:rFonts w:cs="Arial"/>
          <w:bCs/>
          <w:szCs w:val="22"/>
          <w:lang w:val="fr-FR"/>
        </w:rPr>
        <w:t>Tender Data</w:t>
      </w:r>
      <w:r w:rsidR="00BC02F7" w:rsidRPr="00DD1E83">
        <w:rPr>
          <w:rFonts w:cs="Arial"/>
          <w:bCs/>
          <w:szCs w:val="22"/>
          <w:lang w:val="fr-FR"/>
        </w:rPr>
        <w:t xml:space="preserve"> </w:t>
      </w:r>
      <w:r w:rsidR="0009650F">
        <w:rPr>
          <w:rFonts w:cs="Arial"/>
          <w:bCs/>
          <w:szCs w:val="22"/>
          <w:lang w:val="fr-FR"/>
        </w:rPr>
        <w:t>[</w:t>
      </w:r>
      <w:proofErr w:type="spellStart"/>
      <w:r w:rsidR="00BB03EE" w:rsidRPr="00DD1E83">
        <w:rPr>
          <w:rFonts w:cs="Arial"/>
          <w:bCs/>
          <w:szCs w:val="22"/>
          <w:lang w:val="fr-FR"/>
        </w:rPr>
        <w:t>Pink</w:t>
      </w:r>
      <w:proofErr w:type="spellEnd"/>
      <w:r w:rsidR="00BB03EE" w:rsidRPr="00DD1E83">
        <w:rPr>
          <w:rFonts w:cs="Arial"/>
          <w:bCs/>
          <w:szCs w:val="22"/>
          <w:lang w:val="fr-FR"/>
        </w:rPr>
        <w:t xml:space="preserve"> pages</w:t>
      </w:r>
      <w:r w:rsidR="0009650F">
        <w:rPr>
          <w:rFonts w:cs="Arial"/>
          <w:bCs/>
          <w:szCs w:val="22"/>
          <w:lang w:val="fr-FR"/>
        </w:rPr>
        <w:t>]</w:t>
      </w:r>
      <w:r w:rsidR="0077248B" w:rsidRPr="00DD1E83">
        <w:rPr>
          <w:rFonts w:cs="Arial"/>
          <w:bCs/>
          <w:szCs w:val="22"/>
          <w:lang w:val="fr-FR"/>
        </w:rPr>
        <w:tab/>
      </w:r>
      <w:r w:rsidR="003B0D4D" w:rsidRPr="00DD1E83">
        <w:rPr>
          <w:rFonts w:cs="Arial"/>
          <w:bCs/>
          <w:szCs w:val="22"/>
          <w:lang w:val="fr-FR"/>
        </w:rPr>
        <w:t>T.4</w:t>
      </w:r>
    </w:p>
    <w:p w:rsidR="005D1562" w:rsidRPr="000235C9" w:rsidRDefault="005D1562" w:rsidP="005943A0">
      <w:pPr>
        <w:rPr>
          <w:b/>
          <w:sz w:val="28"/>
          <w:szCs w:val="28"/>
        </w:rPr>
      </w:pPr>
      <w:r>
        <w:rPr>
          <w:rFonts w:cs="Arial"/>
          <w:bCs/>
          <w:szCs w:val="22"/>
          <w:lang w:val="fr-FR"/>
        </w:rPr>
        <w:t>T1.3</w:t>
      </w:r>
      <w:r>
        <w:rPr>
          <w:rFonts w:cs="Arial"/>
          <w:bCs/>
          <w:szCs w:val="22"/>
          <w:lang w:val="fr-FR"/>
        </w:rPr>
        <w:tab/>
      </w:r>
      <w:r w:rsidR="005943A0">
        <w:rPr>
          <w:rFonts w:cs="Arial"/>
          <w:bCs/>
          <w:szCs w:val="22"/>
          <w:lang w:val="fr-FR"/>
        </w:rPr>
        <w:t xml:space="preserve">  </w:t>
      </w:r>
      <w:r w:rsidRPr="005D1562">
        <w:rPr>
          <w:rFonts w:cs="Arial"/>
          <w:bCs/>
          <w:szCs w:val="22"/>
          <w:lang w:val="fr-FR"/>
        </w:rPr>
        <w:t>Standard Conditions Of Tender</w:t>
      </w:r>
      <w:r w:rsidR="005249E4">
        <w:rPr>
          <w:rFonts w:cs="Arial"/>
          <w:bCs/>
          <w:szCs w:val="22"/>
          <w:lang w:val="fr-FR"/>
        </w:rPr>
        <w:t xml:space="preserve"> </w:t>
      </w:r>
      <w:r w:rsidR="0009650F">
        <w:rPr>
          <w:rFonts w:cs="Arial"/>
          <w:bCs/>
          <w:szCs w:val="22"/>
          <w:lang w:val="fr-FR"/>
        </w:rPr>
        <w:t>[</w:t>
      </w:r>
      <w:proofErr w:type="spellStart"/>
      <w:r w:rsidR="005249E4" w:rsidRPr="00DD1E83">
        <w:rPr>
          <w:rFonts w:cs="Arial"/>
          <w:bCs/>
          <w:szCs w:val="22"/>
          <w:lang w:val="fr-FR"/>
        </w:rPr>
        <w:t>Pink</w:t>
      </w:r>
      <w:proofErr w:type="spellEnd"/>
      <w:r w:rsidR="005249E4" w:rsidRPr="00DD1E83">
        <w:rPr>
          <w:rFonts w:cs="Arial"/>
          <w:bCs/>
          <w:szCs w:val="22"/>
          <w:lang w:val="fr-FR"/>
        </w:rPr>
        <w:t xml:space="preserve"> pages</w:t>
      </w:r>
      <w:r w:rsidR="0009650F">
        <w:rPr>
          <w:rFonts w:cs="Arial"/>
          <w:bCs/>
          <w:szCs w:val="22"/>
          <w:lang w:val="fr-FR"/>
        </w:rPr>
        <w:t>]</w:t>
      </w:r>
      <w:r w:rsidR="005943A0">
        <w:rPr>
          <w:rFonts w:cs="Arial"/>
          <w:bCs/>
          <w:szCs w:val="22"/>
          <w:lang w:val="fr-FR"/>
        </w:rPr>
        <w:t>………………………</w:t>
      </w:r>
      <w:r w:rsidR="005249E4">
        <w:rPr>
          <w:rFonts w:cs="Arial"/>
          <w:bCs/>
          <w:szCs w:val="22"/>
          <w:lang w:val="fr-FR"/>
        </w:rPr>
        <w:t>...</w:t>
      </w:r>
      <w:r w:rsidR="00C42734">
        <w:rPr>
          <w:rFonts w:cs="Arial"/>
          <w:bCs/>
          <w:szCs w:val="22"/>
          <w:lang w:val="fr-FR"/>
        </w:rPr>
        <w:t>........</w:t>
      </w:r>
      <w:r w:rsidR="005249E4">
        <w:rPr>
          <w:rFonts w:cs="Arial"/>
          <w:bCs/>
          <w:szCs w:val="22"/>
          <w:lang w:val="fr-FR"/>
        </w:rPr>
        <w:t>...</w:t>
      </w:r>
      <w:r w:rsidR="005943A0">
        <w:rPr>
          <w:rFonts w:cs="Arial"/>
          <w:bCs/>
          <w:szCs w:val="22"/>
          <w:lang w:val="fr-FR"/>
        </w:rPr>
        <w:t>..……</w:t>
      </w:r>
      <w:r w:rsidRPr="00DD1E83">
        <w:rPr>
          <w:rFonts w:cs="Arial"/>
          <w:bCs/>
          <w:szCs w:val="22"/>
          <w:lang w:val="fr-FR"/>
        </w:rPr>
        <w:t>T.</w:t>
      </w:r>
      <w:r w:rsidR="00C42734">
        <w:rPr>
          <w:rFonts w:cs="Arial"/>
          <w:bCs/>
          <w:szCs w:val="22"/>
          <w:lang w:val="fr-FR"/>
        </w:rPr>
        <w:t>16</w:t>
      </w:r>
    </w:p>
    <w:p w:rsidR="005D1562" w:rsidRPr="00DD1E83" w:rsidRDefault="005D1562" w:rsidP="00F638E5">
      <w:pPr>
        <w:tabs>
          <w:tab w:val="right" w:leader="dot" w:pos="9027"/>
        </w:tabs>
        <w:spacing w:after="60" w:line="240" w:lineRule="auto"/>
        <w:ind w:left="851" w:hanging="851"/>
        <w:rPr>
          <w:rFonts w:cs="Arial"/>
          <w:bCs/>
          <w:szCs w:val="22"/>
          <w:lang w:val="fr-FR"/>
        </w:rPr>
      </w:pPr>
    </w:p>
    <w:p w:rsidR="00DD7F2A" w:rsidRPr="00DD1E83" w:rsidRDefault="00177C29" w:rsidP="00F638E5">
      <w:pPr>
        <w:tabs>
          <w:tab w:val="right" w:leader="dot" w:pos="9027"/>
        </w:tabs>
        <w:spacing w:line="240" w:lineRule="auto"/>
        <w:rPr>
          <w:rFonts w:cs="Arial"/>
          <w:b/>
          <w:bCs/>
          <w:sz w:val="28"/>
          <w:lang w:val="fr-FR"/>
        </w:rPr>
      </w:pPr>
      <w:r w:rsidRPr="00DD1E83">
        <w:rPr>
          <w:rFonts w:cs="Arial"/>
          <w:b/>
          <w:bCs/>
          <w:sz w:val="28"/>
          <w:lang w:val="fr-FR"/>
        </w:rPr>
        <w:t xml:space="preserve">PART </w:t>
      </w:r>
      <w:r w:rsidR="000E43F7" w:rsidRPr="00DD1E83">
        <w:rPr>
          <w:rFonts w:cs="Arial"/>
          <w:b/>
          <w:bCs/>
          <w:sz w:val="28"/>
          <w:lang w:val="fr-FR"/>
        </w:rPr>
        <w:t>T</w:t>
      </w:r>
      <w:r w:rsidRPr="00DD1E83">
        <w:rPr>
          <w:rFonts w:cs="Arial"/>
          <w:b/>
          <w:bCs/>
          <w:sz w:val="28"/>
          <w:lang w:val="fr-FR"/>
        </w:rPr>
        <w:t>2: RETURNABLE DOCUMENTS</w:t>
      </w:r>
    </w:p>
    <w:p w:rsidR="00177C29" w:rsidRDefault="00177C29" w:rsidP="0077248B">
      <w:pPr>
        <w:tabs>
          <w:tab w:val="right" w:leader="dot" w:pos="9027"/>
        </w:tabs>
        <w:spacing w:after="60"/>
        <w:ind w:left="851" w:hanging="851"/>
        <w:rPr>
          <w:rFonts w:cs="Arial"/>
          <w:bCs/>
          <w:szCs w:val="22"/>
        </w:rPr>
      </w:pPr>
      <w:r w:rsidRPr="00DD1E83">
        <w:rPr>
          <w:rFonts w:cs="Arial"/>
          <w:bCs/>
          <w:szCs w:val="22"/>
        </w:rPr>
        <w:t xml:space="preserve">T2.1  </w:t>
      </w:r>
      <w:r w:rsidRPr="00DD1E83">
        <w:rPr>
          <w:rFonts w:cs="Arial"/>
          <w:bCs/>
          <w:szCs w:val="22"/>
        </w:rPr>
        <w:tab/>
        <w:t xml:space="preserve">Returnable </w:t>
      </w:r>
      <w:r w:rsidR="00760D70">
        <w:rPr>
          <w:rFonts w:cs="Arial"/>
          <w:bCs/>
          <w:szCs w:val="22"/>
        </w:rPr>
        <w:t>Documents</w:t>
      </w:r>
      <w:r w:rsidR="000E43F7" w:rsidRPr="00DD1E83">
        <w:rPr>
          <w:rFonts w:cs="Arial"/>
          <w:bCs/>
          <w:szCs w:val="22"/>
        </w:rPr>
        <w:t xml:space="preserve"> required for Tender Evaluation</w:t>
      </w:r>
      <w:r w:rsidR="00BC02F7" w:rsidRPr="00DD1E83">
        <w:rPr>
          <w:rFonts w:cs="Arial"/>
          <w:bCs/>
          <w:szCs w:val="22"/>
        </w:rPr>
        <w:t xml:space="preserve"> </w:t>
      </w:r>
      <w:r w:rsidR="0009650F">
        <w:rPr>
          <w:rFonts w:cs="Arial"/>
          <w:bCs/>
          <w:szCs w:val="22"/>
        </w:rPr>
        <w:t>[</w:t>
      </w:r>
      <w:r w:rsidR="00BB03EE" w:rsidRPr="00DD1E83">
        <w:rPr>
          <w:rFonts w:cs="Arial"/>
          <w:bCs/>
          <w:szCs w:val="22"/>
        </w:rPr>
        <w:t>Yellow pages</w:t>
      </w:r>
      <w:r w:rsidR="0009650F">
        <w:rPr>
          <w:rFonts w:cs="Arial"/>
          <w:bCs/>
          <w:szCs w:val="22"/>
        </w:rPr>
        <w:t>]</w:t>
      </w:r>
      <w:r w:rsidR="0077248B" w:rsidRPr="00DD1E83">
        <w:rPr>
          <w:rFonts w:cs="Arial"/>
          <w:bCs/>
          <w:szCs w:val="22"/>
        </w:rPr>
        <w:tab/>
      </w:r>
      <w:r w:rsidR="008159F5">
        <w:rPr>
          <w:rFonts w:cs="Arial"/>
          <w:bCs/>
          <w:szCs w:val="22"/>
        </w:rPr>
        <w:t>T.33</w:t>
      </w:r>
    </w:p>
    <w:p w:rsidR="00046055" w:rsidRPr="00DD1E83" w:rsidRDefault="00E71D35" w:rsidP="0077248B">
      <w:pPr>
        <w:tabs>
          <w:tab w:val="right" w:leader="dot" w:pos="9027"/>
        </w:tabs>
        <w:spacing w:after="60"/>
        <w:ind w:left="851" w:hanging="851"/>
        <w:rPr>
          <w:rFonts w:cs="Arial"/>
          <w:bCs/>
          <w:szCs w:val="22"/>
        </w:rPr>
      </w:pPr>
      <w:r>
        <w:rPr>
          <w:rFonts w:cs="Arial"/>
          <w:bCs/>
          <w:szCs w:val="22"/>
        </w:rPr>
        <w:t>T2.2</w:t>
      </w:r>
      <w:r w:rsidR="00046055">
        <w:rPr>
          <w:rFonts w:cs="Arial"/>
          <w:bCs/>
          <w:szCs w:val="22"/>
        </w:rPr>
        <w:tab/>
        <w:t>MBD Forms Checklist</w:t>
      </w:r>
      <w:r w:rsidR="00046055" w:rsidRPr="00046055">
        <w:rPr>
          <w:rFonts w:cs="Arial"/>
          <w:bCs/>
          <w:szCs w:val="22"/>
        </w:rPr>
        <w:t xml:space="preserve"> </w:t>
      </w:r>
      <w:r w:rsidR="0009650F">
        <w:rPr>
          <w:rFonts w:cs="Arial"/>
          <w:bCs/>
          <w:szCs w:val="22"/>
        </w:rPr>
        <w:t>[Yellow pages]</w:t>
      </w:r>
      <w:r w:rsidR="00046055" w:rsidRPr="00DD1E83">
        <w:rPr>
          <w:rFonts w:cs="Arial"/>
          <w:bCs/>
          <w:szCs w:val="22"/>
        </w:rPr>
        <w:tab/>
      </w:r>
      <w:r w:rsidR="00046055">
        <w:rPr>
          <w:rFonts w:cs="Arial"/>
          <w:bCs/>
          <w:szCs w:val="22"/>
        </w:rPr>
        <w:t>T.</w:t>
      </w:r>
      <w:r w:rsidR="008159F5">
        <w:rPr>
          <w:rFonts w:cs="Arial"/>
          <w:bCs/>
          <w:szCs w:val="22"/>
        </w:rPr>
        <w:t>58</w:t>
      </w:r>
    </w:p>
    <w:p w:rsidR="000E43F7" w:rsidRPr="00DD1E83" w:rsidRDefault="00E71D35" w:rsidP="0077248B">
      <w:pPr>
        <w:tabs>
          <w:tab w:val="right" w:leader="dot" w:pos="9027"/>
        </w:tabs>
        <w:spacing w:after="60"/>
        <w:ind w:left="851" w:hanging="851"/>
        <w:rPr>
          <w:rFonts w:cs="Arial"/>
          <w:bCs/>
          <w:szCs w:val="22"/>
        </w:rPr>
      </w:pPr>
      <w:r>
        <w:rPr>
          <w:rFonts w:cs="Arial"/>
          <w:bCs/>
          <w:szCs w:val="22"/>
        </w:rPr>
        <w:t>T2.3</w:t>
      </w:r>
      <w:r w:rsidR="00177C29" w:rsidRPr="00DD1E83">
        <w:rPr>
          <w:rFonts w:cs="Arial"/>
          <w:bCs/>
          <w:szCs w:val="22"/>
        </w:rPr>
        <w:t xml:space="preserve">  </w:t>
      </w:r>
      <w:r w:rsidR="00177C29" w:rsidRPr="00DD1E83">
        <w:rPr>
          <w:rFonts w:cs="Arial"/>
          <w:bCs/>
          <w:szCs w:val="22"/>
        </w:rPr>
        <w:tab/>
      </w:r>
      <w:r w:rsidR="000E43F7" w:rsidRPr="00DD1E83">
        <w:rPr>
          <w:rFonts w:cs="Arial"/>
          <w:bCs/>
          <w:szCs w:val="22"/>
        </w:rPr>
        <w:t>Other Documents required for Tender Evaluation</w:t>
      </w:r>
      <w:r w:rsidR="00BC02F7" w:rsidRPr="00DD1E83">
        <w:rPr>
          <w:rFonts w:cs="Arial"/>
          <w:bCs/>
          <w:szCs w:val="22"/>
        </w:rPr>
        <w:t xml:space="preserve"> </w:t>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3B0D4D" w:rsidRPr="00DD1E83">
        <w:rPr>
          <w:rFonts w:cs="Arial"/>
          <w:bCs/>
          <w:szCs w:val="22"/>
        </w:rPr>
        <w:t>T.</w:t>
      </w:r>
      <w:r w:rsidR="00E26C99">
        <w:rPr>
          <w:rFonts w:cs="Arial"/>
          <w:bCs/>
          <w:szCs w:val="22"/>
        </w:rPr>
        <w:t>90</w:t>
      </w:r>
    </w:p>
    <w:p w:rsidR="009E57A2" w:rsidRPr="00DD1E83" w:rsidRDefault="00E71D35" w:rsidP="003B0D4D">
      <w:pPr>
        <w:tabs>
          <w:tab w:val="right" w:leader="dot" w:pos="9027"/>
        </w:tabs>
        <w:spacing w:after="60"/>
        <w:ind w:left="851" w:hanging="851"/>
        <w:jc w:val="left"/>
        <w:rPr>
          <w:rFonts w:cs="Arial"/>
          <w:bCs/>
          <w:szCs w:val="22"/>
        </w:rPr>
      </w:pPr>
      <w:r>
        <w:rPr>
          <w:rFonts w:cs="Arial"/>
          <w:bCs/>
          <w:szCs w:val="22"/>
        </w:rPr>
        <w:t>T2.4</w:t>
      </w:r>
      <w:r w:rsidR="000E43F7" w:rsidRPr="00DD1E83">
        <w:rPr>
          <w:rFonts w:cs="Arial"/>
          <w:bCs/>
          <w:szCs w:val="22"/>
        </w:rPr>
        <w:tab/>
        <w:t xml:space="preserve">Returnable Schedules that will be Incorporated </w:t>
      </w:r>
      <w:r w:rsidR="009E57A2" w:rsidRPr="00DD1E83">
        <w:rPr>
          <w:rFonts w:cs="Arial"/>
          <w:bCs/>
          <w:szCs w:val="22"/>
        </w:rPr>
        <w:t xml:space="preserve">into the </w:t>
      </w:r>
      <w:r w:rsidR="0009650F" w:rsidRPr="00DD1E83">
        <w:rPr>
          <w:rFonts w:cs="Arial"/>
          <w:bCs/>
          <w:szCs w:val="22"/>
        </w:rPr>
        <w:t xml:space="preserve">Contract </w:t>
      </w:r>
      <w:r w:rsidR="003B0D4D" w:rsidRPr="00DD1E83">
        <w:rPr>
          <w:rFonts w:cs="Arial"/>
          <w:bCs/>
          <w:szCs w:val="22"/>
        </w:rPr>
        <w:br/>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C42734">
        <w:rPr>
          <w:rFonts w:cs="Arial"/>
          <w:bCs/>
          <w:szCs w:val="22"/>
        </w:rPr>
        <w:t>T.</w:t>
      </w:r>
      <w:r w:rsidR="008159F5">
        <w:rPr>
          <w:rFonts w:cs="Arial"/>
          <w:bCs/>
          <w:szCs w:val="22"/>
        </w:rPr>
        <w:t>11</w:t>
      </w:r>
      <w:r w:rsidR="00E26C99">
        <w:rPr>
          <w:rFonts w:cs="Arial"/>
          <w:bCs/>
          <w:szCs w:val="22"/>
        </w:rPr>
        <w:t>3</w:t>
      </w:r>
    </w:p>
    <w:p w:rsidR="00E26C99" w:rsidRPr="00DD1E83" w:rsidRDefault="00E26C99" w:rsidP="00E26C99">
      <w:pPr>
        <w:tabs>
          <w:tab w:val="right" w:leader="dot" w:pos="9027"/>
        </w:tabs>
        <w:spacing w:after="60"/>
        <w:ind w:left="851" w:hanging="851"/>
        <w:jc w:val="left"/>
        <w:rPr>
          <w:rFonts w:cs="Arial"/>
          <w:bCs/>
          <w:szCs w:val="22"/>
        </w:rPr>
      </w:pPr>
      <w:r>
        <w:rPr>
          <w:rFonts w:cs="Arial"/>
          <w:bCs/>
          <w:szCs w:val="22"/>
        </w:rPr>
        <w:t>T2.5</w:t>
      </w:r>
      <w:r w:rsidRPr="00DD1E83">
        <w:rPr>
          <w:rFonts w:cs="Arial"/>
          <w:bCs/>
          <w:szCs w:val="22"/>
        </w:rPr>
        <w:tab/>
        <w:t xml:space="preserve">Returnable </w:t>
      </w:r>
      <w:r>
        <w:rPr>
          <w:rFonts w:cs="Arial"/>
          <w:bCs/>
          <w:szCs w:val="22"/>
        </w:rPr>
        <w:t>Documents Checklist</w:t>
      </w:r>
      <w:r w:rsidR="0009650F">
        <w:rPr>
          <w:rFonts w:cs="Arial"/>
          <w:bCs/>
          <w:szCs w:val="22"/>
        </w:rPr>
        <w:t xml:space="preserve"> [</w:t>
      </w:r>
      <w:r w:rsidRPr="00DD1E83">
        <w:rPr>
          <w:rFonts w:cs="Arial"/>
          <w:bCs/>
          <w:szCs w:val="22"/>
        </w:rPr>
        <w:t>Yellow pages</w:t>
      </w:r>
      <w:r w:rsidR="0009650F">
        <w:rPr>
          <w:rFonts w:cs="Arial"/>
          <w:bCs/>
          <w:szCs w:val="22"/>
        </w:rPr>
        <w:t>]</w:t>
      </w:r>
      <w:r w:rsidRPr="00DD1E83">
        <w:rPr>
          <w:rFonts w:cs="Arial"/>
          <w:bCs/>
          <w:szCs w:val="22"/>
        </w:rPr>
        <w:tab/>
      </w:r>
      <w:r>
        <w:rPr>
          <w:rFonts w:cs="Arial"/>
          <w:bCs/>
          <w:szCs w:val="22"/>
        </w:rPr>
        <w:t>T.143</w:t>
      </w:r>
    </w:p>
    <w:p w:rsidR="00553D01" w:rsidRDefault="00553D01" w:rsidP="00F638E5">
      <w:pPr>
        <w:tabs>
          <w:tab w:val="right" w:leader="dot" w:pos="9027"/>
        </w:tabs>
        <w:spacing w:line="240" w:lineRule="auto"/>
        <w:rPr>
          <w:rFonts w:cs="Arial"/>
          <w:b/>
          <w:bCs/>
          <w:sz w:val="28"/>
        </w:rPr>
      </w:pPr>
    </w:p>
    <w:p w:rsidR="009E5AF3" w:rsidRPr="00DD1E83" w:rsidRDefault="009E5AF3" w:rsidP="00F638E5">
      <w:pPr>
        <w:tabs>
          <w:tab w:val="right" w:leader="dot" w:pos="9027"/>
        </w:tabs>
        <w:spacing w:line="240" w:lineRule="auto"/>
        <w:rPr>
          <w:rFonts w:cs="Arial"/>
          <w:b/>
          <w:bCs/>
          <w:sz w:val="28"/>
        </w:rPr>
      </w:pPr>
      <w:r w:rsidRPr="00DD1E83">
        <w:rPr>
          <w:rFonts w:cs="Arial"/>
          <w:b/>
          <w:bCs/>
          <w:sz w:val="28"/>
        </w:rPr>
        <w:t>THE CONTRACT</w:t>
      </w:r>
    </w:p>
    <w:p w:rsidR="00177C29" w:rsidRPr="00DD1E83" w:rsidRDefault="00177C29" w:rsidP="00F638E5">
      <w:pPr>
        <w:tabs>
          <w:tab w:val="right" w:leader="dot" w:pos="9027"/>
        </w:tabs>
        <w:spacing w:line="240" w:lineRule="auto"/>
        <w:rPr>
          <w:rFonts w:cs="Arial"/>
          <w:b/>
          <w:bCs/>
          <w:sz w:val="28"/>
        </w:rPr>
      </w:pPr>
      <w:r w:rsidRPr="00DD1E83">
        <w:rPr>
          <w:rFonts w:cs="Arial"/>
          <w:b/>
          <w:bCs/>
          <w:sz w:val="28"/>
        </w:rPr>
        <w:t xml:space="preserve">PART </w:t>
      </w:r>
      <w:r w:rsidR="000E43F7" w:rsidRPr="00DD1E83">
        <w:rPr>
          <w:rFonts w:cs="Arial"/>
          <w:b/>
          <w:bCs/>
          <w:sz w:val="28"/>
        </w:rPr>
        <w:t>C</w:t>
      </w:r>
      <w:r w:rsidRPr="00DD1E83">
        <w:rPr>
          <w:rFonts w:cs="Arial"/>
          <w:b/>
          <w:bCs/>
          <w:sz w:val="28"/>
        </w:rPr>
        <w:t xml:space="preserve">1: AGREEMENT </w:t>
      </w:r>
      <w:smartTag w:uri="urn:schemas-microsoft-com:office:smarttags" w:element="stockticker">
        <w:r w:rsidRPr="00DD1E83">
          <w:rPr>
            <w:rFonts w:cs="Arial"/>
            <w:b/>
            <w:bCs/>
            <w:sz w:val="28"/>
          </w:rPr>
          <w:t>AND</w:t>
        </w:r>
      </w:smartTag>
      <w:r w:rsidRPr="00DD1E83">
        <w:rPr>
          <w:rFonts w:cs="Arial"/>
          <w:b/>
          <w:bCs/>
          <w:sz w:val="28"/>
        </w:rPr>
        <w:t xml:space="preserve"> CONTRACT </w:t>
      </w:r>
      <w:smartTag w:uri="urn:schemas-microsoft-com:office:smarttags" w:element="stockticker">
        <w:r w:rsidRPr="00DD1E83">
          <w:rPr>
            <w:rFonts w:cs="Arial"/>
            <w:b/>
            <w:bCs/>
            <w:sz w:val="28"/>
          </w:rPr>
          <w:t>DATA</w:t>
        </w:r>
      </w:smartTag>
    </w:p>
    <w:p w:rsidR="00177C29" w:rsidRPr="00DD1E83" w:rsidRDefault="00177C29" w:rsidP="0077248B">
      <w:pPr>
        <w:tabs>
          <w:tab w:val="right" w:leader="dot" w:pos="9027"/>
        </w:tabs>
        <w:spacing w:after="60"/>
        <w:ind w:left="851" w:hanging="851"/>
        <w:rPr>
          <w:rFonts w:cs="Arial"/>
          <w:bCs/>
          <w:szCs w:val="22"/>
        </w:rPr>
      </w:pPr>
      <w:r w:rsidRPr="00DD1E83">
        <w:rPr>
          <w:rFonts w:cs="Arial"/>
          <w:bCs/>
          <w:szCs w:val="22"/>
        </w:rPr>
        <w:t xml:space="preserve">C1.1 </w:t>
      </w:r>
      <w:r w:rsidRPr="00DD1E83">
        <w:rPr>
          <w:rFonts w:cs="Arial"/>
          <w:bCs/>
          <w:szCs w:val="22"/>
        </w:rPr>
        <w:tab/>
        <w:t xml:space="preserve">Form of </w:t>
      </w:r>
      <w:r w:rsidR="00AD74FD" w:rsidRPr="00DD1E83">
        <w:rPr>
          <w:rFonts w:cs="Arial"/>
          <w:bCs/>
          <w:szCs w:val="22"/>
        </w:rPr>
        <w:t>O</w:t>
      </w:r>
      <w:r w:rsidRPr="00DD1E83">
        <w:rPr>
          <w:rFonts w:cs="Arial"/>
          <w:bCs/>
          <w:szCs w:val="22"/>
        </w:rPr>
        <w:t xml:space="preserve">ffer and </w:t>
      </w:r>
      <w:r w:rsidR="00AD74FD" w:rsidRPr="00DD1E83">
        <w:rPr>
          <w:rFonts w:cs="Arial"/>
          <w:bCs/>
          <w:szCs w:val="22"/>
        </w:rPr>
        <w:t>A</w:t>
      </w:r>
      <w:r w:rsidRPr="00DD1E83">
        <w:rPr>
          <w:rFonts w:cs="Arial"/>
          <w:bCs/>
          <w:szCs w:val="22"/>
        </w:rPr>
        <w:t>cceptance</w:t>
      </w:r>
      <w:r w:rsidR="00BC02F7" w:rsidRPr="00DD1E83">
        <w:rPr>
          <w:rFonts w:cs="Arial"/>
          <w:bCs/>
          <w:szCs w:val="22"/>
        </w:rPr>
        <w:t xml:space="preserve"> </w:t>
      </w:r>
      <w:r w:rsidR="0009650F">
        <w:rPr>
          <w:rFonts w:cs="Arial"/>
          <w:bCs/>
          <w:szCs w:val="22"/>
        </w:rPr>
        <w:t>[</w:t>
      </w:r>
      <w:r w:rsidR="00F63FBF" w:rsidRPr="00DD1E83">
        <w:rPr>
          <w:rFonts w:cs="Arial"/>
          <w:bCs/>
          <w:szCs w:val="22"/>
        </w:rPr>
        <w:t>White</w:t>
      </w:r>
      <w:r w:rsidR="00D508E3" w:rsidRPr="00DD1E83">
        <w:rPr>
          <w:rFonts w:cs="Arial"/>
          <w:bCs/>
          <w:szCs w:val="22"/>
        </w:rPr>
        <w:t xml:space="preserve"> pages</w:t>
      </w:r>
      <w:r w:rsidR="0009650F">
        <w:rPr>
          <w:rFonts w:cs="Arial"/>
          <w:bCs/>
          <w:szCs w:val="22"/>
        </w:rPr>
        <w:t>]</w:t>
      </w:r>
      <w:r w:rsidR="0077248B" w:rsidRPr="00DD1E83">
        <w:rPr>
          <w:rFonts w:cs="Arial"/>
          <w:bCs/>
          <w:szCs w:val="22"/>
        </w:rPr>
        <w:tab/>
      </w:r>
      <w:r w:rsidR="003B0D4D" w:rsidRPr="00DD1E83">
        <w:rPr>
          <w:rFonts w:cs="Arial"/>
          <w:bCs/>
          <w:szCs w:val="22"/>
        </w:rPr>
        <w:t>C.3</w:t>
      </w:r>
    </w:p>
    <w:p w:rsidR="00517181" w:rsidRPr="00DD1E83" w:rsidRDefault="00517181" w:rsidP="0077248B">
      <w:pPr>
        <w:tabs>
          <w:tab w:val="right" w:leader="dot" w:pos="9027"/>
        </w:tabs>
        <w:spacing w:after="60"/>
        <w:ind w:left="851" w:hanging="851"/>
        <w:rPr>
          <w:rFonts w:cs="Arial"/>
          <w:bCs/>
          <w:szCs w:val="22"/>
        </w:rPr>
      </w:pPr>
      <w:r w:rsidRPr="00DD1E83">
        <w:rPr>
          <w:rFonts w:cs="Arial"/>
          <w:bCs/>
          <w:szCs w:val="22"/>
        </w:rPr>
        <w:t>C1.2</w:t>
      </w:r>
      <w:r w:rsidRPr="00DD1E83">
        <w:rPr>
          <w:rFonts w:cs="Arial"/>
          <w:bCs/>
          <w:szCs w:val="22"/>
        </w:rPr>
        <w:tab/>
        <w:t xml:space="preserve">Agreement in Terms of the Occupational Health &amp; Safety Act </w:t>
      </w:r>
      <w:r w:rsidR="0009650F">
        <w:rPr>
          <w:rFonts w:cs="Arial"/>
          <w:bCs/>
          <w:szCs w:val="22"/>
        </w:rPr>
        <w:t>[</w:t>
      </w:r>
      <w:r w:rsidRPr="00DD1E83">
        <w:rPr>
          <w:rFonts w:cs="Arial"/>
          <w:bCs/>
          <w:szCs w:val="22"/>
        </w:rPr>
        <w:t>White pages</w:t>
      </w:r>
      <w:r w:rsidR="0009650F">
        <w:rPr>
          <w:rFonts w:cs="Arial"/>
          <w:bCs/>
          <w:szCs w:val="22"/>
        </w:rPr>
        <w:t>]</w:t>
      </w:r>
      <w:r w:rsidR="0077248B" w:rsidRPr="00DD1E83">
        <w:rPr>
          <w:rFonts w:cs="Arial"/>
          <w:bCs/>
          <w:szCs w:val="22"/>
        </w:rPr>
        <w:tab/>
      </w:r>
      <w:r w:rsidR="00C42734">
        <w:rPr>
          <w:rFonts w:cs="Arial"/>
          <w:bCs/>
          <w:szCs w:val="22"/>
        </w:rPr>
        <w:t>C.6</w:t>
      </w:r>
    </w:p>
    <w:p w:rsidR="00517181" w:rsidRDefault="00517181" w:rsidP="001B6362">
      <w:pPr>
        <w:tabs>
          <w:tab w:val="right" w:leader="dot" w:pos="9027"/>
        </w:tabs>
        <w:spacing w:after="60"/>
        <w:ind w:left="851" w:hanging="851"/>
        <w:rPr>
          <w:rFonts w:cs="Arial"/>
          <w:bCs/>
          <w:szCs w:val="22"/>
        </w:rPr>
      </w:pPr>
      <w:r w:rsidRPr="00DD1E83">
        <w:rPr>
          <w:rFonts w:cs="Arial"/>
          <w:bCs/>
          <w:szCs w:val="22"/>
        </w:rPr>
        <w:t>C1.3</w:t>
      </w:r>
      <w:r w:rsidRPr="00DD1E83">
        <w:rPr>
          <w:rFonts w:cs="Arial"/>
          <w:bCs/>
          <w:szCs w:val="22"/>
        </w:rPr>
        <w:tab/>
        <w:t xml:space="preserve">Guarantee </w:t>
      </w:r>
      <w:r w:rsidR="0009650F">
        <w:rPr>
          <w:rFonts w:cs="Arial"/>
          <w:bCs/>
          <w:szCs w:val="22"/>
        </w:rPr>
        <w:t>[</w:t>
      </w:r>
      <w:r w:rsidRPr="00DD1E83">
        <w:rPr>
          <w:rFonts w:cs="Arial"/>
          <w:bCs/>
          <w:szCs w:val="22"/>
        </w:rPr>
        <w:t>White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DC2FBC">
        <w:rPr>
          <w:rFonts w:cs="Arial"/>
          <w:bCs/>
          <w:szCs w:val="22"/>
        </w:rPr>
        <w:t>10</w:t>
      </w:r>
    </w:p>
    <w:p w:rsidR="00C42734" w:rsidRPr="00DD1E83" w:rsidRDefault="00C42734" w:rsidP="00C42734">
      <w:pPr>
        <w:tabs>
          <w:tab w:val="right" w:leader="dot" w:pos="9027"/>
        </w:tabs>
        <w:spacing w:after="60"/>
        <w:ind w:left="851" w:hanging="851"/>
        <w:rPr>
          <w:rFonts w:cs="Arial"/>
          <w:bCs/>
          <w:szCs w:val="22"/>
        </w:rPr>
      </w:pPr>
      <w:r w:rsidRPr="00DD1E83">
        <w:rPr>
          <w:rFonts w:cs="Arial"/>
          <w:bCs/>
          <w:szCs w:val="22"/>
        </w:rPr>
        <w:t>C1.</w:t>
      </w:r>
      <w:r>
        <w:rPr>
          <w:rFonts w:cs="Arial"/>
          <w:bCs/>
          <w:szCs w:val="22"/>
        </w:rPr>
        <w:t>4</w:t>
      </w:r>
      <w:r w:rsidR="0009650F">
        <w:rPr>
          <w:rFonts w:cs="Arial"/>
          <w:bCs/>
          <w:szCs w:val="22"/>
        </w:rPr>
        <w:tab/>
        <w:t>Contract Data [</w:t>
      </w:r>
      <w:r w:rsidR="003B0E3A">
        <w:rPr>
          <w:rFonts w:cs="Arial"/>
          <w:bCs/>
          <w:szCs w:val="22"/>
        </w:rPr>
        <w:t>White</w:t>
      </w:r>
      <w:r w:rsidRPr="00DD1E83">
        <w:rPr>
          <w:rFonts w:cs="Arial"/>
          <w:bCs/>
          <w:szCs w:val="22"/>
        </w:rPr>
        <w:t xml:space="preserve"> pages</w:t>
      </w:r>
      <w:r w:rsidR="0009650F">
        <w:rPr>
          <w:rFonts w:cs="Arial"/>
          <w:bCs/>
          <w:szCs w:val="22"/>
        </w:rPr>
        <w:t>]</w:t>
      </w:r>
      <w:r w:rsidRPr="00DD1E83">
        <w:rPr>
          <w:rFonts w:cs="Arial"/>
          <w:bCs/>
          <w:szCs w:val="22"/>
        </w:rPr>
        <w:tab/>
      </w:r>
      <w:r w:rsidR="00E26C99">
        <w:rPr>
          <w:rFonts w:cs="Arial"/>
          <w:bCs/>
          <w:szCs w:val="22"/>
        </w:rPr>
        <w:t>C.12</w:t>
      </w:r>
    </w:p>
    <w:p w:rsidR="007F758F" w:rsidRPr="00DD1E83" w:rsidRDefault="00C42734" w:rsidP="0077248B">
      <w:pPr>
        <w:tabs>
          <w:tab w:val="right" w:leader="dot" w:pos="9027"/>
        </w:tabs>
        <w:spacing w:after="60"/>
        <w:ind w:left="851" w:hanging="851"/>
        <w:rPr>
          <w:rFonts w:cs="Arial"/>
          <w:bCs/>
          <w:szCs w:val="22"/>
        </w:rPr>
      </w:pPr>
      <w:r>
        <w:rPr>
          <w:rFonts w:cs="Arial"/>
          <w:bCs/>
          <w:szCs w:val="22"/>
        </w:rPr>
        <w:t>C1.5</w:t>
      </w:r>
      <w:r w:rsidR="007F758F" w:rsidRPr="00DD1E83">
        <w:rPr>
          <w:rFonts w:cs="Arial"/>
          <w:bCs/>
          <w:szCs w:val="22"/>
        </w:rPr>
        <w:tab/>
        <w:t xml:space="preserve">Form Agreement in Terms of the Mine Health and Safety Act </w:t>
      </w:r>
      <w:r w:rsidR="0009650F">
        <w:rPr>
          <w:rFonts w:cs="Arial"/>
          <w:bCs/>
          <w:szCs w:val="22"/>
        </w:rPr>
        <w:t>[</w:t>
      </w:r>
      <w:r w:rsidR="007F758F" w:rsidRPr="00DD1E83">
        <w:rPr>
          <w:rFonts w:cs="Arial"/>
          <w:bCs/>
          <w:szCs w:val="22"/>
        </w:rPr>
        <w:t>White pages</w:t>
      </w:r>
      <w:r w:rsidR="0009650F">
        <w:rPr>
          <w:rFonts w:cs="Arial"/>
          <w:bCs/>
          <w:szCs w:val="22"/>
        </w:rPr>
        <w:t>]</w:t>
      </w:r>
      <w:r w:rsidR="0077248B" w:rsidRPr="00DD1E83">
        <w:rPr>
          <w:rFonts w:cs="Arial"/>
          <w:bCs/>
          <w:szCs w:val="22"/>
        </w:rPr>
        <w:tab/>
      </w:r>
      <w:r w:rsidR="00E26C99">
        <w:rPr>
          <w:rFonts w:cs="Arial"/>
          <w:bCs/>
          <w:szCs w:val="22"/>
        </w:rPr>
        <w:t>C.25</w:t>
      </w:r>
    </w:p>
    <w:p w:rsidR="007F758F" w:rsidRPr="00DD1E83" w:rsidRDefault="00C42734" w:rsidP="003B0D4D">
      <w:pPr>
        <w:tabs>
          <w:tab w:val="right" w:leader="dot" w:pos="9027"/>
        </w:tabs>
        <w:spacing w:after="60"/>
        <w:ind w:left="851" w:hanging="851"/>
        <w:jc w:val="left"/>
        <w:rPr>
          <w:rFonts w:cs="Arial"/>
          <w:bCs/>
          <w:szCs w:val="22"/>
        </w:rPr>
      </w:pPr>
      <w:r>
        <w:rPr>
          <w:rFonts w:cs="Arial"/>
          <w:bCs/>
          <w:szCs w:val="22"/>
        </w:rPr>
        <w:t>C1.6</w:t>
      </w:r>
      <w:r w:rsidR="007F758F" w:rsidRPr="00DD1E83">
        <w:rPr>
          <w:rFonts w:cs="Arial"/>
          <w:bCs/>
          <w:szCs w:val="22"/>
        </w:rPr>
        <w:tab/>
        <w:t xml:space="preserve">Appointment in Terms of Section 4 of the Mine Health and Safety Act </w:t>
      </w:r>
      <w:r w:rsidR="003B0D4D" w:rsidRPr="00DD1E83">
        <w:rPr>
          <w:rFonts w:cs="Arial"/>
          <w:bCs/>
          <w:szCs w:val="22"/>
        </w:rPr>
        <w:br/>
      </w:r>
      <w:r w:rsidR="0009650F">
        <w:rPr>
          <w:rFonts w:cs="Arial"/>
          <w:bCs/>
          <w:szCs w:val="22"/>
        </w:rPr>
        <w:t>[</w:t>
      </w:r>
      <w:r w:rsidR="007F758F" w:rsidRPr="00DD1E83">
        <w:rPr>
          <w:rFonts w:cs="Arial"/>
          <w:bCs/>
          <w:szCs w:val="22"/>
        </w:rPr>
        <w:t>White pages</w:t>
      </w:r>
      <w:r w:rsidR="0009650F">
        <w:rPr>
          <w:rFonts w:cs="Arial"/>
          <w:bCs/>
          <w:szCs w:val="22"/>
        </w:rPr>
        <w:t>]</w:t>
      </w:r>
      <w:r w:rsidR="00E26C99">
        <w:rPr>
          <w:rFonts w:cs="Arial"/>
          <w:bCs/>
          <w:szCs w:val="22"/>
        </w:rPr>
        <w:tab/>
        <w:t>C.27</w:t>
      </w:r>
    </w:p>
    <w:p w:rsidR="007F758F" w:rsidRPr="00DD1E83" w:rsidRDefault="00C42734" w:rsidP="0077248B">
      <w:pPr>
        <w:tabs>
          <w:tab w:val="right" w:leader="dot" w:pos="9027"/>
        </w:tabs>
        <w:spacing w:after="60"/>
        <w:ind w:left="851" w:hanging="851"/>
        <w:rPr>
          <w:rFonts w:cs="Arial"/>
          <w:bCs/>
          <w:szCs w:val="22"/>
        </w:rPr>
      </w:pPr>
      <w:r>
        <w:rPr>
          <w:rFonts w:cs="Arial"/>
          <w:bCs/>
          <w:szCs w:val="22"/>
        </w:rPr>
        <w:t>C1.7</w:t>
      </w:r>
      <w:r w:rsidR="007F758F" w:rsidRPr="00DD1E83">
        <w:rPr>
          <w:rFonts w:cs="Arial"/>
          <w:bCs/>
          <w:szCs w:val="22"/>
        </w:rPr>
        <w:tab/>
        <w:t xml:space="preserve">Mine Health and Safety Act No 29 </w:t>
      </w:r>
      <w:r w:rsidR="0009650F">
        <w:rPr>
          <w:rFonts w:cs="Arial"/>
          <w:bCs/>
          <w:szCs w:val="22"/>
        </w:rPr>
        <w:t>[</w:t>
      </w:r>
      <w:r w:rsidR="007F758F" w:rsidRPr="00DD1E83">
        <w:rPr>
          <w:rFonts w:cs="Arial"/>
          <w:bCs/>
          <w:szCs w:val="22"/>
        </w:rPr>
        <w:t>White pages</w:t>
      </w:r>
      <w:r w:rsidR="0009650F">
        <w:rPr>
          <w:rFonts w:cs="Arial"/>
          <w:bCs/>
          <w:szCs w:val="22"/>
        </w:rPr>
        <w:t>]</w:t>
      </w:r>
      <w:r w:rsidR="0077248B" w:rsidRPr="00DD1E83">
        <w:rPr>
          <w:rFonts w:cs="Arial"/>
          <w:bCs/>
          <w:szCs w:val="22"/>
        </w:rPr>
        <w:tab/>
      </w:r>
      <w:r w:rsidR="00E26C99">
        <w:rPr>
          <w:rFonts w:cs="Arial"/>
          <w:bCs/>
          <w:szCs w:val="22"/>
        </w:rPr>
        <w:t>C.28</w:t>
      </w:r>
    </w:p>
    <w:p w:rsidR="007F758F" w:rsidRPr="00DD1E83" w:rsidRDefault="00C42734" w:rsidP="0077248B">
      <w:pPr>
        <w:tabs>
          <w:tab w:val="right" w:leader="dot" w:pos="9027"/>
        </w:tabs>
        <w:spacing w:after="60"/>
        <w:ind w:left="851" w:hanging="851"/>
        <w:rPr>
          <w:rFonts w:cs="Arial"/>
          <w:bCs/>
          <w:szCs w:val="22"/>
        </w:rPr>
      </w:pPr>
      <w:r>
        <w:rPr>
          <w:rFonts w:cs="Arial"/>
          <w:bCs/>
          <w:szCs w:val="22"/>
        </w:rPr>
        <w:t>C1.8</w:t>
      </w:r>
      <w:r w:rsidR="007F758F" w:rsidRPr="00DD1E83">
        <w:rPr>
          <w:rFonts w:cs="Arial"/>
          <w:bCs/>
          <w:szCs w:val="22"/>
        </w:rPr>
        <w:tab/>
        <w:t xml:space="preserve">Agreement in Terms of the Mine Health and Safety Act </w:t>
      </w:r>
      <w:r w:rsidR="0009650F">
        <w:rPr>
          <w:rFonts w:cs="Arial"/>
          <w:bCs/>
          <w:szCs w:val="22"/>
        </w:rPr>
        <w:t>[</w:t>
      </w:r>
      <w:r w:rsidR="007F758F" w:rsidRPr="00DD1E83">
        <w:rPr>
          <w:rFonts w:cs="Arial"/>
          <w:bCs/>
          <w:szCs w:val="22"/>
        </w:rPr>
        <w:t>White pages</w:t>
      </w:r>
      <w:r w:rsidR="0009650F">
        <w:rPr>
          <w:rFonts w:cs="Arial"/>
          <w:bCs/>
          <w:szCs w:val="22"/>
        </w:rPr>
        <w:t>]</w:t>
      </w:r>
      <w:r w:rsidR="0077248B" w:rsidRPr="00DD1E83">
        <w:rPr>
          <w:rFonts w:cs="Arial"/>
          <w:bCs/>
          <w:szCs w:val="22"/>
        </w:rPr>
        <w:tab/>
      </w:r>
      <w:r w:rsidR="00E26C99">
        <w:rPr>
          <w:rFonts w:cs="Arial"/>
          <w:bCs/>
          <w:szCs w:val="22"/>
        </w:rPr>
        <w:t>C.29</w:t>
      </w:r>
    </w:p>
    <w:p w:rsidR="00C3778B" w:rsidRPr="00DD1E83" w:rsidRDefault="00C3778B" w:rsidP="0077248B">
      <w:pPr>
        <w:tabs>
          <w:tab w:val="right" w:leader="dot" w:pos="9027"/>
        </w:tabs>
        <w:rPr>
          <w:rFonts w:cs="Arial"/>
          <w:b/>
          <w:bCs/>
          <w:sz w:val="28"/>
        </w:rPr>
        <w:sectPr w:rsidR="00C3778B" w:rsidRPr="00DD1E83" w:rsidSect="00C271E0">
          <w:headerReference w:type="default" r:id="rId15"/>
          <w:pgSz w:w="11907" w:h="16840" w:code="9"/>
          <w:pgMar w:top="864" w:right="1440" w:bottom="851" w:left="1440" w:header="567" w:footer="454" w:gutter="0"/>
          <w:pgNumType w:fmt="lowerRoman" w:start="1"/>
          <w:cols w:space="720"/>
          <w:docGrid w:linePitch="204"/>
        </w:sectPr>
      </w:pPr>
    </w:p>
    <w:p w:rsidR="00177C29" w:rsidRPr="00DD1E83" w:rsidRDefault="00177C29" w:rsidP="0077248B">
      <w:pPr>
        <w:tabs>
          <w:tab w:val="right" w:leader="dot" w:pos="9027"/>
        </w:tabs>
        <w:rPr>
          <w:rFonts w:cs="Arial"/>
          <w:b/>
          <w:bCs/>
          <w:sz w:val="28"/>
        </w:rPr>
      </w:pPr>
      <w:r w:rsidRPr="00DD1E83">
        <w:rPr>
          <w:rFonts w:cs="Arial"/>
          <w:b/>
          <w:bCs/>
          <w:sz w:val="28"/>
        </w:rPr>
        <w:lastRenderedPageBreak/>
        <w:t xml:space="preserve">PART </w:t>
      </w:r>
      <w:r w:rsidR="000E43F7" w:rsidRPr="00DD1E83">
        <w:rPr>
          <w:rFonts w:cs="Arial"/>
          <w:b/>
          <w:bCs/>
          <w:sz w:val="28"/>
        </w:rPr>
        <w:t>C</w:t>
      </w:r>
      <w:r w:rsidRPr="00DD1E83">
        <w:rPr>
          <w:rFonts w:cs="Arial"/>
          <w:b/>
          <w:bCs/>
          <w:sz w:val="28"/>
        </w:rPr>
        <w:t xml:space="preserve">2: PRICING </w:t>
      </w:r>
      <w:smartTag w:uri="urn:schemas-microsoft-com:office:smarttags" w:element="stockticker">
        <w:r w:rsidRPr="00DD1E83">
          <w:rPr>
            <w:rFonts w:cs="Arial"/>
            <w:b/>
            <w:bCs/>
            <w:sz w:val="28"/>
          </w:rPr>
          <w:t>DATA</w:t>
        </w:r>
      </w:smartTag>
    </w:p>
    <w:p w:rsidR="00177C29" w:rsidRPr="00DD1E83" w:rsidRDefault="00177C29" w:rsidP="0077248B">
      <w:pPr>
        <w:tabs>
          <w:tab w:val="right" w:leader="dot" w:pos="9027"/>
        </w:tabs>
        <w:spacing w:after="60"/>
        <w:ind w:left="851" w:hanging="851"/>
        <w:rPr>
          <w:rFonts w:cs="Arial"/>
          <w:bCs/>
          <w:szCs w:val="22"/>
        </w:rPr>
      </w:pPr>
      <w:r w:rsidRPr="00DD1E83">
        <w:rPr>
          <w:rFonts w:cs="Arial"/>
          <w:bCs/>
          <w:szCs w:val="22"/>
        </w:rPr>
        <w:t xml:space="preserve">C2.1 </w:t>
      </w:r>
      <w:r w:rsidRPr="00DD1E83">
        <w:rPr>
          <w:rFonts w:cs="Arial"/>
          <w:bCs/>
          <w:szCs w:val="22"/>
        </w:rPr>
        <w:tab/>
        <w:t>Pricing Instructions</w:t>
      </w:r>
      <w:r w:rsidR="00BC02F7" w:rsidRPr="00DD1E83">
        <w:rPr>
          <w:rFonts w:cs="Arial"/>
          <w:bCs/>
          <w:szCs w:val="22"/>
        </w:rPr>
        <w:t xml:space="preserve"> </w:t>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C30F4B">
        <w:rPr>
          <w:rFonts w:cs="Arial"/>
          <w:bCs/>
          <w:szCs w:val="22"/>
        </w:rPr>
        <w:t>C.36</w:t>
      </w:r>
    </w:p>
    <w:p w:rsidR="00177C29" w:rsidRPr="00DD1E83" w:rsidRDefault="008B4929" w:rsidP="0077248B">
      <w:pPr>
        <w:tabs>
          <w:tab w:val="right" w:leader="dot" w:pos="9027"/>
        </w:tabs>
        <w:spacing w:after="60"/>
        <w:ind w:left="851" w:hanging="851"/>
        <w:rPr>
          <w:rFonts w:cs="Arial"/>
          <w:bCs/>
          <w:szCs w:val="22"/>
        </w:rPr>
      </w:pPr>
      <w:r w:rsidRPr="00DD1E83">
        <w:rPr>
          <w:rFonts w:cs="Arial"/>
          <w:bCs/>
          <w:szCs w:val="22"/>
        </w:rPr>
        <w:t xml:space="preserve">C2.2 </w:t>
      </w:r>
      <w:r w:rsidRPr="00DD1E83">
        <w:rPr>
          <w:rFonts w:cs="Arial"/>
          <w:bCs/>
          <w:szCs w:val="22"/>
        </w:rPr>
        <w:tab/>
        <w:t>Bills of Q</w:t>
      </w:r>
      <w:r w:rsidR="00177C29" w:rsidRPr="00DD1E83">
        <w:rPr>
          <w:rFonts w:cs="Arial"/>
          <w:bCs/>
          <w:szCs w:val="22"/>
        </w:rPr>
        <w:t>uantities</w:t>
      </w:r>
      <w:r w:rsidR="00BC02F7" w:rsidRPr="00DD1E83">
        <w:rPr>
          <w:rFonts w:cs="Arial"/>
          <w:bCs/>
          <w:szCs w:val="22"/>
        </w:rPr>
        <w:t xml:space="preserve"> </w:t>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C30F4B">
        <w:rPr>
          <w:rFonts w:cs="Arial"/>
          <w:bCs/>
          <w:szCs w:val="22"/>
        </w:rPr>
        <w:t>C.40</w:t>
      </w:r>
    </w:p>
    <w:p w:rsidR="00B772A6" w:rsidRPr="00DD1E83" w:rsidRDefault="00B772A6" w:rsidP="0077248B">
      <w:pPr>
        <w:tabs>
          <w:tab w:val="right" w:leader="dot" w:pos="9027"/>
        </w:tabs>
        <w:spacing w:after="60"/>
        <w:ind w:left="851" w:hanging="851"/>
        <w:rPr>
          <w:rFonts w:cs="Arial"/>
          <w:bCs/>
          <w:szCs w:val="22"/>
        </w:rPr>
      </w:pPr>
      <w:r w:rsidRPr="00DD1E83">
        <w:rPr>
          <w:rFonts w:cs="Arial"/>
          <w:bCs/>
          <w:szCs w:val="22"/>
        </w:rPr>
        <w:t>C2.3</w:t>
      </w:r>
      <w:r w:rsidRPr="00DD1E83">
        <w:rPr>
          <w:rFonts w:cs="Arial"/>
          <w:bCs/>
          <w:szCs w:val="22"/>
        </w:rPr>
        <w:tab/>
        <w:t xml:space="preserve">Summary of Bill of Quantities </w:t>
      </w:r>
      <w:r w:rsidR="0009650F">
        <w:rPr>
          <w:rFonts w:cs="Arial"/>
          <w:bCs/>
          <w:szCs w:val="22"/>
        </w:rPr>
        <w:t>[</w:t>
      </w:r>
      <w:r w:rsidRPr="00DD1E83">
        <w:rPr>
          <w:rFonts w:cs="Arial"/>
          <w:bCs/>
          <w:szCs w:val="22"/>
        </w:rPr>
        <w:t>Yellow pages</w:t>
      </w:r>
      <w:r w:rsidR="0009650F">
        <w:rPr>
          <w:rFonts w:cs="Arial"/>
          <w:bCs/>
          <w:szCs w:val="22"/>
        </w:rPr>
        <w:t>]</w:t>
      </w:r>
      <w:r w:rsidR="0077248B" w:rsidRPr="00DD1E83">
        <w:rPr>
          <w:rFonts w:cs="Arial"/>
          <w:bCs/>
          <w:szCs w:val="22"/>
        </w:rPr>
        <w:tab/>
      </w:r>
      <w:r w:rsidR="003B0D4D" w:rsidRPr="00DD1E83">
        <w:rPr>
          <w:rFonts w:cs="Arial"/>
          <w:bCs/>
          <w:szCs w:val="22"/>
        </w:rPr>
        <w:t>C.</w:t>
      </w:r>
      <w:r w:rsidR="00C30F4B">
        <w:rPr>
          <w:rFonts w:cs="Arial"/>
          <w:bCs/>
          <w:szCs w:val="22"/>
        </w:rPr>
        <w:t>70</w:t>
      </w:r>
    </w:p>
    <w:p w:rsidR="00B772A6" w:rsidRPr="00DD1E83" w:rsidRDefault="00B772A6" w:rsidP="0077248B">
      <w:pPr>
        <w:tabs>
          <w:tab w:val="right" w:leader="dot" w:pos="9027"/>
        </w:tabs>
        <w:spacing w:after="60"/>
        <w:ind w:left="851" w:hanging="851"/>
        <w:rPr>
          <w:rFonts w:cs="Arial"/>
          <w:bCs/>
          <w:szCs w:val="22"/>
        </w:rPr>
      </w:pPr>
      <w:r w:rsidRPr="00DD1E83">
        <w:rPr>
          <w:rFonts w:cs="Arial"/>
          <w:bCs/>
          <w:szCs w:val="22"/>
        </w:rPr>
        <w:t>C2.4</w:t>
      </w:r>
      <w:r w:rsidRPr="00DD1E83">
        <w:rPr>
          <w:rFonts w:cs="Arial"/>
          <w:bCs/>
          <w:szCs w:val="22"/>
        </w:rPr>
        <w:tab/>
        <w:t xml:space="preserve">Calculation of Tender Sum </w:t>
      </w:r>
      <w:r w:rsidR="0009650F">
        <w:rPr>
          <w:rFonts w:cs="Arial"/>
          <w:bCs/>
          <w:szCs w:val="22"/>
        </w:rPr>
        <w:t>[</w:t>
      </w:r>
      <w:r w:rsidRPr="00DD1E83">
        <w:rPr>
          <w:rFonts w:cs="Arial"/>
          <w:bCs/>
          <w:szCs w:val="22"/>
        </w:rPr>
        <w:t>Yellow pages</w:t>
      </w:r>
      <w:r w:rsidR="0009650F">
        <w:rPr>
          <w:rFonts w:cs="Arial"/>
          <w:bCs/>
          <w:szCs w:val="22"/>
        </w:rPr>
        <w:t>]</w:t>
      </w:r>
      <w:r w:rsidR="0077248B" w:rsidRPr="00DD1E83">
        <w:rPr>
          <w:rFonts w:cs="Arial"/>
          <w:bCs/>
          <w:szCs w:val="22"/>
        </w:rPr>
        <w:tab/>
      </w:r>
      <w:r w:rsidR="003B0D4D" w:rsidRPr="00DD1E83">
        <w:rPr>
          <w:rFonts w:cs="Arial"/>
          <w:bCs/>
          <w:szCs w:val="22"/>
        </w:rPr>
        <w:t>C.</w:t>
      </w:r>
      <w:r w:rsidR="00C30F4B">
        <w:rPr>
          <w:rFonts w:cs="Arial"/>
          <w:bCs/>
          <w:szCs w:val="22"/>
        </w:rPr>
        <w:t>71</w:t>
      </w:r>
    </w:p>
    <w:p w:rsidR="00D14402" w:rsidRPr="00DD1E83" w:rsidRDefault="00C271E0" w:rsidP="0077248B">
      <w:pPr>
        <w:tabs>
          <w:tab w:val="right" w:leader="dot" w:pos="9027"/>
        </w:tabs>
        <w:rPr>
          <w:rFonts w:cs="Arial"/>
          <w:b/>
          <w:bCs/>
          <w:sz w:val="28"/>
        </w:rPr>
      </w:pPr>
      <w:r w:rsidRPr="00DD1E83">
        <w:rPr>
          <w:rFonts w:cs="Arial"/>
          <w:b/>
          <w:bCs/>
          <w:sz w:val="28"/>
        </w:rPr>
        <w:t>SECTION</w:t>
      </w:r>
      <w:r w:rsidR="00D14402" w:rsidRPr="00DD1E83">
        <w:rPr>
          <w:rFonts w:cs="Arial"/>
          <w:b/>
          <w:bCs/>
          <w:sz w:val="28"/>
        </w:rPr>
        <w:t xml:space="preserve"> 2</w:t>
      </w:r>
    </w:p>
    <w:p w:rsidR="00177C29" w:rsidRPr="00DD1E83" w:rsidRDefault="00177C29" w:rsidP="0077248B">
      <w:pPr>
        <w:tabs>
          <w:tab w:val="right" w:leader="dot" w:pos="9027"/>
        </w:tabs>
        <w:rPr>
          <w:rFonts w:cs="Arial"/>
          <w:b/>
          <w:bCs/>
          <w:sz w:val="28"/>
        </w:rPr>
      </w:pPr>
      <w:r w:rsidRPr="00DD1E83">
        <w:rPr>
          <w:rFonts w:cs="Arial"/>
          <w:b/>
          <w:bCs/>
          <w:sz w:val="28"/>
        </w:rPr>
        <w:t xml:space="preserve">PART </w:t>
      </w:r>
      <w:r w:rsidR="000E43F7" w:rsidRPr="00DD1E83">
        <w:rPr>
          <w:rFonts w:cs="Arial"/>
          <w:b/>
          <w:bCs/>
          <w:sz w:val="28"/>
        </w:rPr>
        <w:t>C</w:t>
      </w:r>
      <w:r w:rsidRPr="00DD1E83">
        <w:rPr>
          <w:rFonts w:cs="Arial"/>
          <w:b/>
          <w:bCs/>
          <w:sz w:val="28"/>
        </w:rPr>
        <w:t xml:space="preserve">3: SCOPE OF </w:t>
      </w:r>
      <w:smartTag w:uri="urn:schemas-microsoft-com:office:smarttags" w:element="stockticker">
        <w:r w:rsidRPr="00DD1E83">
          <w:rPr>
            <w:rFonts w:cs="Arial"/>
            <w:b/>
            <w:bCs/>
            <w:sz w:val="28"/>
          </w:rPr>
          <w:t>WORK</w:t>
        </w:r>
      </w:smartTag>
    </w:p>
    <w:p w:rsidR="00177C29" w:rsidRPr="00DD1E83" w:rsidRDefault="00177C29" w:rsidP="0077248B">
      <w:pPr>
        <w:tabs>
          <w:tab w:val="right" w:leader="dot" w:pos="9027"/>
        </w:tabs>
        <w:spacing w:after="60"/>
        <w:ind w:left="851" w:hanging="851"/>
        <w:rPr>
          <w:rFonts w:cs="Arial"/>
          <w:bCs/>
          <w:szCs w:val="22"/>
        </w:rPr>
      </w:pPr>
      <w:r w:rsidRPr="00DD1E83">
        <w:rPr>
          <w:rFonts w:cs="Arial"/>
          <w:bCs/>
          <w:szCs w:val="22"/>
        </w:rPr>
        <w:t>C3</w:t>
      </w:r>
      <w:r w:rsidR="00977941" w:rsidRPr="00DD1E83">
        <w:rPr>
          <w:rFonts w:cs="Arial"/>
          <w:bCs/>
          <w:szCs w:val="22"/>
        </w:rPr>
        <w:t>.1</w:t>
      </w:r>
      <w:r w:rsidR="00153DCF" w:rsidRPr="00DD1E83">
        <w:rPr>
          <w:rFonts w:cs="Arial"/>
          <w:bCs/>
          <w:szCs w:val="22"/>
        </w:rPr>
        <w:tab/>
      </w:r>
      <w:r w:rsidR="00977941" w:rsidRPr="00DD1E83">
        <w:rPr>
          <w:rFonts w:cs="Arial"/>
          <w:bCs/>
          <w:szCs w:val="22"/>
        </w:rPr>
        <w:t xml:space="preserve">Description of </w:t>
      </w:r>
      <w:r w:rsidR="00AD74FD" w:rsidRPr="00DD1E83">
        <w:rPr>
          <w:rFonts w:cs="Arial"/>
          <w:bCs/>
          <w:szCs w:val="22"/>
        </w:rPr>
        <w:t>W</w:t>
      </w:r>
      <w:r w:rsidRPr="00DD1E83">
        <w:rPr>
          <w:rFonts w:cs="Arial"/>
          <w:bCs/>
          <w:szCs w:val="22"/>
        </w:rPr>
        <w:t>ork</w:t>
      </w:r>
      <w:r w:rsidR="00977941" w:rsidRPr="00DD1E83">
        <w:rPr>
          <w:rFonts w:cs="Arial"/>
          <w:bCs/>
          <w:szCs w:val="22"/>
        </w:rPr>
        <w:t>s</w:t>
      </w:r>
      <w:r w:rsidR="005F4F9E" w:rsidRPr="00DD1E83">
        <w:rPr>
          <w:rFonts w:cs="Arial"/>
          <w:bCs/>
          <w:szCs w:val="22"/>
        </w:rPr>
        <w:t xml:space="preserve"> </w:t>
      </w:r>
      <w:r w:rsidR="0009650F">
        <w:rPr>
          <w:rFonts w:cs="Arial"/>
          <w:bCs/>
          <w:szCs w:val="22"/>
        </w:rPr>
        <w:t>[</w:t>
      </w:r>
      <w:r w:rsidR="00D508E3"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73</w:t>
      </w:r>
    </w:p>
    <w:p w:rsidR="00977941" w:rsidRPr="00DD1E83" w:rsidRDefault="00977941" w:rsidP="0077248B">
      <w:pPr>
        <w:tabs>
          <w:tab w:val="right" w:leader="dot" w:pos="9027"/>
        </w:tabs>
        <w:spacing w:after="60"/>
        <w:ind w:left="851" w:hanging="851"/>
        <w:rPr>
          <w:rFonts w:cs="Arial"/>
          <w:bCs/>
          <w:szCs w:val="22"/>
        </w:rPr>
      </w:pPr>
      <w:r w:rsidRPr="00DD1E83">
        <w:rPr>
          <w:rFonts w:cs="Arial"/>
          <w:bCs/>
          <w:szCs w:val="22"/>
        </w:rPr>
        <w:t>C3.2</w:t>
      </w:r>
      <w:r w:rsidRPr="00DD1E83">
        <w:rPr>
          <w:rFonts w:cs="Arial"/>
          <w:bCs/>
          <w:szCs w:val="22"/>
        </w:rPr>
        <w:tab/>
      </w:r>
      <w:r w:rsidR="00D15EF9">
        <w:rPr>
          <w:rFonts w:cs="Arial"/>
          <w:bCs/>
          <w:szCs w:val="22"/>
        </w:rPr>
        <w:t>Employer’s Agent</w:t>
      </w:r>
      <w:r w:rsidRPr="00DD1E83">
        <w:rPr>
          <w:rFonts w:cs="Arial"/>
          <w:bCs/>
          <w:szCs w:val="22"/>
        </w:rPr>
        <w:t xml:space="preserve"> </w:t>
      </w:r>
      <w:r w:rsidR="0009650F">
        <w:rPr>
          <w:rFonts w:cs="Arial"/>
          <w:bCs/>
          <w:szCs w:val="22"/>
        </w:rPr>
        <w:t>[</w:t>
      </w:r>
      <w:r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77</w:t>
      </w:r>
    </w:p>
    <w:p w:rsidR="00977941" w:rsidRPr="00DD1E83" w:rsidRDefault="00977941" w:rsidP="0077248B">
      <w:pPr>
        <w:tabs>
          <w:tab w:val="right" w:leader="dot" w:pos="9027"/>
        </w:tabs>
        <w:spacing w:after="60"/>
        <w:ind w:left="851" w:hanging="851"/>
        <w:rPr>
          <w:rFonts w:cs="Arial"/>
          <w:bCs/>
          <w:szCs w:val="22"/>
        </w:rPr>
      </w:pPr>
      <w:r w:rsidRPr="00DD1E83">
        <w:rPr>
          <w:rFonts w:cs="Arial"/>
          <w:bCs/>
          <w:szCs w:val="22"/>
        </w:rPr>
        <w:t>C3.3</w:t>
      </w:r>
      <w:r w:rsidRPr="00DD1E83">
        <w:rPr>
          <w:rFonts w:cs="Arial"/>
          <w:bCs/>
          <w:szCs w:val="22"/>
        </w:rPr>
        <w:tab/>
        <w:t xml:space="preserve">Procurement </w:t>
      </w:r>
      <w:r w:rsidR="0009650F">
        <w:rPr>
          <w:rFonts w:cs="Arial"/>
          <w:bCs/>
          <w:szCs w:val="22"/>
        </w:rPr>
        <w:t>[</w:t>
      </w:r>
      <w:r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78</w:t>
      </w:r>
    </w:p>
    <w:p w:rsidR="00977941" w:rsidRPr="00DD1E83" w:rsidRDefault="00977941" w:rsidP="0077248B">
      <w:pPr>
        <w:tabs>
          <w:tab w:val="right" w:leader="dot" w:pos="9027"/>
        </w:tabs>
        <w:spacing w:after="60"/>
        <w:ind w:left="851" w:hanging="851"/>
        <w:rPr>
          <w:rFonts w:cs="Arial"/>
          <w:bCs/>
          <w:szCs w:val="22"/>
        </w:rPr>
      </w:pPr>
      <w:r w:rsidRPr="00DD1E83">
        <w:rPr>
          <w:rFonts w:cs="Arial"/>
          <w:bCs/>
          <w:szCs w:val="22"/>
        </w:rPr>
        <w:t>C3.4</w:t>
      </w:r>
      <w:r w:rsidRPr="00DD1E83">
        <w:rPr>
          <w:rFonts w:cs="Arial"/>
          <w:bCs/>
          <w:szCs w:val="22"/>
        </w:rPr>
        <w:tab/>
        <w:t xml:space="preserve">Construction </w:t>
      </w:r>
      <w:r w:rsidR="0009650F">
        <w:rPr>
          <w:rFonts w:cs="Arial"/>
          <w:bCs/>
          <w:szCs w:val="22"/>
        </w:rPr>
        <w:t>[</w:t>
      </w:r>
      <w:r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85</w:t>
      </w:r>
    </w:p>
    <w:p w:rsidR="00177C29" w:rsidRPr="00DD1E83" w:rsidRDefault="00177C29" w:rsidP="0077248B">
      <w:pPr>
        <w:tabs>
          <w:tab w:val="right" w:leader="dot" w:pos="9027"/>
        </w:tabs>
        <w:rPr>
          <w:rFonts w:cs="Arial"/>
          <w:b/>
          <w:bCs/>
          <w:sz w:val="28"/>
          <w:lang w:val="fr-FR"/>
        </w:rPr>
      </w:pPr>
      <w:r w:rsidRPr="00DD1E83">
        <w:rPr>
          <w:rFonts w:cs="Arial"/>
          <w:b/>
          <w:bCs/>
          <w:sz w:val="28"/>
          <w:lang w:val="fr-FR"/>
        </w:rPr>
        <w:t xml:space="preserve">PART </w:t>
      </w:r>
      <w:r w:rsidR="000E43F7" w:rsidRPr="00DD1E83">
        <w:rPr>
          <w:rFonts w:cs="Arial"/>
          <w:b/>
          <w:bCs/>
          <w:sz w:val="28"/>
          <w:lang w:val="fr-FR"/>
        </w:rPr>
        <w:t>C</w:t>
      </w:r>
      <w:r w:rsidRPr="00DD1E83">
        <w:rPr>
          <w:rFonts w:cs="Arial"/>
          <w:b/>
          <w:bCs/>
          <w:sz w:val="28"/>
          <w:lang w:val="fr-FR"/>
        </w:rPr>
        <w:t xml:space="preserve">4: </w:t>
      </w:r>
      <w:smartTag w:uri="urn:schemas-microsoft-com:office:smarttags" w:element="stockticker">
        <w:r w:rsidRPr="00DD1E83">
          <w:rPr>
            <w:rFonts w:cs="Arial"/>
            <w:b/>
            <w:bCs/>
            <w:sz w:val="28"/>
            <w:lang w:val="fr-FR"/>
          </w:rPr>
          <w:t>SITE</w:t>
        </w:r>
      </w:smartTag>
      <w:r w:rsidRPr="00DD1E83">
        <w:rPr>
          <w:rFonts w:cs="Arial"/>
          <w:b/>
          <w:bCs/>
          <w:sz w:val="28"/>
          <w:lang w:val="fr-FR"/>
        </w:rPr>
        <w:t xml:space="preserve"> INFORMATION</w:t>
      </w:r>
    </w:p>
    <w:p w:rsidR="00177C29" w:rsidRPr="00DD1E83" w:rsidRDefault="00177C29" w:rsidP="0077248B">
      <w:pPr>
        <w:tabs>
          <w:tab w:val="right" w:leader="dot" w:pos="9027"/>
        </w:tabs>
        <w:spacing w:after="60"/>
        <w:ind w:left="851" w:hanging="851"/>
        <w:rPr>
          <w:rFonts w:cs="Arial"/>
          <w:bCs/>
          <w:szCs w:val="22"/>
          <w:lang w:val="fr-FR"/>
        </w:rPr>
      </w:pPr>
      <w:r w:rsidRPr="00DD1E83">
        <w:rPr>
          <w:rFonts w:cs="Arial"/>
          <w:bCs/>
          <w:szCs w:val="22"/>
          <w:lang w:val="fr-FR"/>
        </w:rPr>
        <w:t>C4</w:t>
      </w:r>
      <w:r w:rsidR="004430B1" w:rsidRPr="00DD1E83">
        <w:rPr>
          <w:rFonts w:cs="Arial"/>
          <w:bCs/>
          <w:szCs w:val="22"/>
          <w:lang w:val="fr-FR"/>
        </w:rPr>
        <w:t>.1</w:t>
      </w:r>
      <w:r w:rsidR="00153DCF" w:rsidRPr="00DD1E83">
        <w:rPr>
          <w:rFonts w:cs="Arial"/>
          <w:bCs/>
          <w:szCs w:val="22"/>
          <w:lang w:val="fr-FR"/>
        </w:rPr>
        <w:tab/>
      </w:r>
      <w:r w:rsidRPr="00DD1E83">
        <w:rPr>
          <w:rFonts w:cs="Arial"/>
          <w:bCs/>
          <w:szCs w:val="22"/>
          <w:lang w:val="fr-FR"/>
        </w:rPr>
        <w:t>Site Information</w:t>
      </w:r>
      <w:r w:rsidR="00BC02F7" w:rsidRPr="00DD1E83">
        <w:rPr>
          <w:rFonts w:cs="Arial"/>
          <w:bCs/>
          <w:szCs w:val="22"/>
          <w:lang w:val="fr-FR"/>
        </w:rPr>
        <w:t xml:space="preserve"> </w:t>
      </w:r>
      <w:r w:rsidR="0009650F">
        <w:rPr>
          <w:rFonts w:cs="Arial"/>
          <w:bCs/>
          <w:szCs w:val="22"/>
          <w:lang w:val="fr-FR"/>
        </w:rPr>
        <w:t>[</w:t>
      </w:r>
      <w:r w:rsidR="00B12BFB" w:rsidRPr="00DD1E83">
        <w:rPr>
          <w:rFonts w:cs="Arial"/>
          <w:bCs/>
          <w:szCs w:val="22"/>
          <w:lang w:val="fr-FR"/>
        </w:rPr>
        <w:t>Green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222</w:t>
      </w:r>
    </w:p>
    <w:p w:rsidR="004430B1" w:rsidRPr="00DD1E83" w:rsidRDefault="004430B1" w:rsidP="0077248B">
      <w:pPr>
        <w:tabs>
          <w:tab w:val="right" w:leader="dot" w:pos="9027"/>
        </w:tabs>
        <w:spacing w:after="60"/>
        <w:ind w:left="851" w:hanging="851"/>
        <w:rPr>
          <w:rFonts w:cs="Arial"/>
          <w:bCs/>
          <w:szCs w:val="22"/>
          <w:lang w:val="fr-FR"/>
        </w:rPr>
      </w:pPr>
      <w:r w:rsidRPr="00DD1E83">
        <w:rPr>
          <w:rFonts w:cs="Arial"/>
          <w:bCs/>
          <w:szCs w:val="22"/>
          <w:lang w:val="fr-FR"/>
        </w:rPr>
        <w:t>C4.2</w:t>
      </w:r>
      <w:r w:rsidRPr="00DD1E83">
        <w:rPr>
          <w:rFonts w:cs="Arial"/>
          <w:bCs/>
          <w:szCs w:val="22"/>
          <w:lang w:val="fr-FR"/>
        </w:rPr>
        <w:tab/>
      </w:r>
      <w:proofErr w:type="spellStart"/>
      <w:r w:rsidRPr="00DD1E83">
        <w:rPr>
          <w:rFonts w:cs="Arial"/>
          <w:bCs/>
          <w:szCs w:val="22"/>
          <w:lang w:val="fr-FR"/>
        </w:rPr>
        <w:t>Locality</w:t>
      </w:r>
      <w:proofErr w:type="spellEnd"/>
      <w:r w:rsidRPr="00DD1E83">
        <w:rPr>
          <w:rFonts w:cs="Arial"/>
          <w:bCs/>
          <w:szCs w:val="22"/>
          <w:lang w:val="fr-FR"/>
        </w:rPr>
        <w:t xml:space="preserve"> Plan </w:t>
      </w:r>
      <w:r w:rsidR="0009650F">
        <w:rPr>
          <w:rFonts w:cs="Arial"/>
          <w:bCs/>
          <w:szCs w:val="22"/>
          <w:lang w:val="fr-FR"/>
        </w:rPr>
        <w:t>[</w:t>
      </w:r>
      <w:r w:rsidRPr="00DD1E83">
        <w:rPr>
          <w:rFonts w:cs="Arial"/>
          <w:bCs/>
          <w:szCs w:val="22"/>
          <w:lang w:val="fr-FR"/>
        </w:rPr>
        <w:t>White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222</w:t>
      </w:r>
    </w:p>
    <w:p w:rsidR="00696707" w:rsidRPr="00DD1E83" w:rsidRDefault="00696707" w:rsidP="0077248B">
      <w:pPr>
        <w:tabs>
          <w:tab w:val="right" w:leader="dot" w:pos="9027"/>
        </w:tabs>
        <w:rPr>
          <w:rFonts w:cs="Arial"/>
          <w:b/>
          <w:bCs/>
          <w:sz w:val="28"/>
          <w:lang w:val="fr-FR"/>
        </w:rPr>
      </w:pPr>
      <w:r w:rsidRPr="00DD1E83">
        <w:rPr>
          <w:rFonts w:cs="Arial"/>
          <w:b/>
          <w:bCs/>
          <w:sz w:val="28"/>
          <w:lang w:val="fr-FR"/>
        </w:rPr>
        <w:t>PART C5: ANNEXURES</w:t>
      </w:r>
    </w:p>
    <w:p w:rsidR="00696707" w:rsidRPr="00DD1E83" w:rsidRDefault="00696707" w:rsidP="0077248B">
      <w:pPr>
        <w:tabs>
          <w:tab w:val="right" w:leader="dot" w:pos="9027"/>
        </w:tabs>
        <w:spacing w:after="60"/>
        <w:ind w:left="851" w:hanging="851"/>
        <w:rPr>
          <w:rFonts w:cs="Arial"/>
          <w:bCs/>
          <w:szCs w:val="22"/>
          <w:lang w:val="fr-FR"/>
        </w:rPr>
      </w:pPr>
      <w:r w:rsidRPr="00DD1E83">
        <w:rPr>
          <w:rFonts w:cs="Arial"/>
          <w:bCs/>
          <w:szCs w:val="22"/>
          <w:lang w:val="fr-FR"/>
        </w:rPr>
        <w:t>C5.1 :</w:t>
      </w:r>
      <w:r w:rsidRPr="00DD1E83">
        <w:rPr>
          <w:rFonts w:cs="Arial"/>
          <w:bCs/>
          <w:szCs w:val="22"/>
          <w:lang w:val="fr-FR"/>
        </w:rPr>
        <w:tab/>
        <w:t>Pro</w:t>
      </w:r>
      <w:r w:rsidR="00BD5A17">
        <w:rPr>
          <w:rFonts w:cs="Arial"/>
          <w:bCs/>
          <w:szCs w:val="22"/>
          <w:lang w:val="fr-FR"/>
        </w:rPr>
        <w:t>-</w:t>
      </w:r>
      <w:r w:rsidRPr="00DD1E83">
        <w:rPr>
          <w:rFonts w:cs="Arial"/>
          <w:bCs/>
          <w:szCs w:val="22"/>
          <w:lang w:val="fr-FR"/>
        </w:rPr>
        <w:t>forma</w:t>
      </w:r>
      <w:r w:rsidR="00BC02F7" w:rsidRPr="00DD1E83">
        <w:rPr>
          <w:rFonts w:cs="Arial"/>
          <w:bCs/>
          <w:szCs w:val="22"/>
          <w:lang w:val="fr-FR"/>
        </w:rPr>
        <w:t xml:space="preserve"> </w:t>
      </w:r>
      <w:r w:rsidRPr="00DD1E83">
        <w:rPr>
          <w:rFonts w:cs="Arial"/>
          <w:bCs/>
          <w:szCs w:val="22"/>
          <w:lang w:val="fr-FR"/>
        </w:rPr>
        <w:t>Documents</w:t>
      </w:r>
      <w:r w:rsidR="00BC02F7" w:rsidRPr="00DD1E83">
        <w:rPr>
          <w:rFonts w:cs="Arial"/>
          <w:bCs/>
          <w:szCs w:val="22"/>
          <w:lang w:val="fr-FR"/>
        </w:rPr>
        <w:t xml:space="preserve"> </w:t>
      </w:r>
      <w:r w:rsidR="0009650F">
        <w:rPr>
          <w:rFonts w:cs="Arial"/>
          <w:bCs/>
          <w:szCs w:val="22"/>
          <w:lang w:val="fr-FR"/>
        </w:rPr>
        <w:t>[</w:t>
      </w:r>
      <w:r w:rsidR="00C30F4B">
        <w:rPr>
          <w:rFonts w:cs="Arial"/>
          <w:bCs/>
          <w:szCs w:val="22"/>
          <w:lang w:val="fr-FR"/>
        </w:rPr>
        <w:t>White</w:t>
      </w:r>
      <w:r w:rsidR="00E50DDC" w:rsidRPr="00DD1E83">
        <w:rPr>
          <w:rFonts w:cs="Arial"/>
          <w:bCs/>
          <w:szCs w:val="22"/>
          <w:lang w:val="fr-FR"/>
        </w:rPr>
        <w:t xml:space="preserve">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228</w:t>
      </w:r>
    </w:p>
    <w:p w:rsidR="00047EB5" w:rsidRPr="00DD1E83" w:rsidRDefault="00047EB5" w:rsidP="003B0D4D">
      <w:pPr>
        <w:tabs>
          <w:tab w:val="right" w:leader="dot" w:pos="9027"/>
        </w:tabs>
        <w:spacing w:after="60"/>
        <w:ind w:left="851" w:hanging="851"/>
        <w:jc w:val="left"/>
        <w:rPr>
          <w:rFonts w:cs="Arial"/>
          <w:bCs/>
          <w:szCs w:val="22"/>
          <w:lang w:val="fr-FR"/>
        </w:rPr>
      </w:pPr>
      <w:r w:rsidRPr="00DD1E83">
        <w:rPr>
          <w:rFonts w:cs="Arial"/>
          <w:bCs/>
          <w:szCs w:val="22"/>
          <w:lang w:val="fr-FR"/>
        </w:rPr>
        <w:t>C5.2 :</w:t>
      </w:r>
      <w:r w:rsidRPr="00DD1E83">
        <w:rPr>
          <w:rFonts w:cs="Arial"/>
          <w:bCs/>
          <w:szCs w:val="22"/>
          <w:lang w:val="fr-FR"/>
        </w:rPr>
        <w:tab/>
        <w:t>Guid</w:t>
      </w:r>
      <w:r w:rsidR="00BD5A17">
        <w:rPr>
          <w:rFonts w:cs="Arial"/>
          <w:bCs/>
          <w:szCs w:val="22"/>
          <w:lang w:val="fr-FR"/>
        </w:rPr>
        <w:t>e</w:t>
      </w:r>
      <w:r w:rsidRPr="00DD1E83">
        <w:rPr>
          <w:rFonts w:cs="Arial"/>
          <w:bCs/>
          <w:szCs w:val="22"/>
          <w:lang w:val="fr-FR"/>
        </w:rPr>
        <w:t xml:space="preserve">lines for the </w:t>
      </w:r>
      <w:proofErr w:type="spellStart"/>
      <w:r w:rsidRPr="00DD1E83">
        <w:rPr>
          <w:rFonts w:cs="Arial"/>
          <w:bCs/>
          <w:szCs w:val="22"/>
          <w:lang w:val="fr-FR"/>
        </w:rPr>
        <w:t>Implementation</w:t>
      </w:r>
      <w:proofErr w:type="spellEnd"/>
      <w:r w:rsidRPr="00DD1E83">
        <w:rPr>
          <w:rFonts w:cs="Arial"/>
          <w:bCs/>
          <w:szCs w:val="22"/>
          <w:lang w:val="fr-FR"/>
        </w:rPr>
        <w:t xml:space="preserve"> of Labour Intensive Infrastructure Projects</w:t>
      </w:r>
      <w:r w:rsidR="003B0D4D" w:rsidRPr="00DD1E83">
        <w:rPr>
          <w:rFonts w:cs="Arial"/>
          <w:bCs/>
          <w:szCs w:val="22"/>
          <w:lang w:val="fr-FR"/>
        </w:rPr>
        <w:br/>
      </w:r>
      <w:proofErr w:type="spellStart"/>
      <w:r w:rsidRPr="00DD1E83">
        <w:rPr>
          <w:rFonts w:cs="Arial"/>
          <w:bCs/>
          <w:szCs w:val="22"/>
          <w:lang w:val="fr-FR"/>
        </w:rPr>
        <w:t>under</w:t>
      </w:r>
      <w:proofErr w:type="spellEnd"/>
      <w:r w:rsidRPr="00DD1E83">
        <w:rPr>
          <w:rFonts w:cs="Arial"/>
          <w:bCs/>
          <w:szCs w:val="22"/>
          <w:lang w:val="fr-FR"/>
        </w:rPr>
        <w:t xml:space="preserve"> the </w:t>
      </w:r>
      <w:proofErr w:type="spellStart"/>
      <w:r w:rsidRPr="00DD1E83">
        <w:rPr>
          <w:rFonts w:cs="Arial"/>
          <w:bCs/>
          <w:szCs w:val="22"/>
          <w:lang w:val="fr-FR"/>
        </w:rPr>
        <w:t>Expanded</w:t>
      </w:r>
      <w:proofErr w:type="spellEnd"/>
      <w:r w:rsidRPr="00DD1E83">
        <w:rPr>
          <w:rFonts w:cs="Arial"/>
          <w:bCs/>
          <w:szCs w:val="22"/>
          <w:lang w:val="fr-FR"/>
        </w:rPr>
        <w:t xml:space="preserve"> Public Works Programme </w:t>
      </w:r>
      <w:r w:rsidR="0009650F">
        <w:rPr>
          <w:rFonts w:cs="Arial"/>
          <w:bCs/>
          <w:szCs w:val="22"/>
          <w:lang w:val="fr-FR"/>
        </w:rPr>
        <w:t>(</w:t>
      </w:r>
      <w:r w:rsidRPr="00DD1E83">
        <w:rPr>
          <w:rFonts w:cs="Arial"/>
          <w:bCs/>
          <w:szCs w:val="22"/>
          <w:lang w:val="fr-FR"/>
        </w:rPr>
        <w:t>EPWP)</w:t>
      </w:r>
      <w:r w:rsidR="001B6362" w:rsidRPr="00DD1E83">
        <w:rPr>
          <w:rFonts w:cs="Arial"/>
          <w:bCs/>
          <w:szCs w:val="22"/>
          <w:lang w:val="fr-FR"/>
        </w:rPr>
        <w:t xml:space="preserve"> </w:t>
      </w:r>
      <w:r w:rsidR="0009650F">
        <w:rPr>
          <w:rFonts w:cs="Arial"/>
          <w:bCs/>
          <w:szCs w:val="22"/>
          <w:lang w:val="fr-FR"/>
        </w:rPr>
        <w:t>[White pages]</w:t>
      </w:r>
      <w:r w:rsidR="001B6362" w:rsidRPr="00DD1E83">
        <w:rPr>
          <w:rFonts w:cs="Arial"/>
          <w:bCs/>
          <w:szCs w:val="22"/>
        </w:rPr>
        <w:tab/>
        <w:t>C.</w:t>
      </w:r>
      <w:r w:rsidR="00C30F4B">
        <w:rPr>
          <w:rFonts w:cs="Arial"/>
          <w:bCs/>
          <w:szCs w:val="22"/>
        </w:rPr>
        <w:t>242</w:t>
      </w:r>
    </w:p>
    <w:p w:rsidR="00696707" w:rsidRDefault="00696707" w:rsidP="0077248B">
      <w:pPr>
        <w:tabs>
          <w:tab w:val="right" w:leader="dot" w:pos="9027"/>
        </w:tabs>
        <w:spacing w:after="60"/>
        <w:ind w:left="851" w:hanging="851"/>
        <w:rPr>
          <w:rFonts w:cs="Arial"/>
          <w:bCs/>
          <w:szCs w:val="22"/>
        </w:rPr>
      </w:pPr>
      <w:r w:rsidRPr="00DD1E83">
        <w:rPr>
          <w:rFonts w:cs="Arial"/>
          <w:bCs/>
          <w:szCs w:val="22"/>
          <w:lang w:val="fr-FR"/>
        </w:rPr>
        <w:t>C5.</w:t>
      </w:r>
      <w:r w:rsidR="00047EB5" w:rsidRPr="00DD1E83">
        <w:rPr>
          <w:rFonts w:cs="Arial"/>
          <w:bCs/>
          <w:szCs w:val="22"/>
          <w:lang w:val="fr-FR"/>
        </w:rPr>
        <w:t>3</w:t>
      </w:r>
      <w:r w:rsidRPr="00DD1E83">
        <w:rPr>
          <w:rFonts w:cs="Arial"/>
          <w:bCs/>
          <w:szCs w:val="22"/>
          <w:lang w:val="fr-FR"/>
        </w:rPr>
        <w:t> :</w:t>
      </w:r>
      <w:r w:rsidRPr="00DD1E83">
        <w:rPr>
          <w:rFonts w:cs="Arial"/>
          <w:bCs/>
          <w:szCs w:val="22"/>
          <w:lang w:val="fr-FR"/>
        </w:rPr>
        <w:tab/>
      </w:r>
      <w:proofErr w:type="spellStart"/>
      <w:r w:rsidRPr="00DD1E83">
        <w:rPr>
          <w:rFonts w:cs="Arial"/>
          <w:bCs/>
          <w:szCs w:val="22"/>
          <w:lang w:val="fr-FR"/>
        </w:rPr>
        <w:t>Contract</w:t>
      </w:r>
      <w:proofErr w:type="spellEnd"/>
      <w:r w:rsidR="00BC02F7" w:rsidRPr="00DD1E83">
        <w:rPr>
          <w:rFonts w:cs="Arial"/>
          <w:bCs/>
          <w:szCs w:val="22"/>
          <w:lang w:val="fr-FR"/>
        </w:rPr>
        <w:t xml:space="preserve"> </w:t>
      </w:r>
      <w:proofErr w:type="spellStart"/>
      <w:r w:rsidR="00727EF9">
        <w:rPr>
          <w:rFonts w:cs="Arial"/>
          <w:bCs/>
          <w:szCs w:val="22"/>
          <w:lang w:val="fr-FR"/>
        </w:rPr>
        <w:t>Drawings</w:t>
      </w:r>
      <w:proofErr w:type="spellEnd"/>
      <w:r w:rsidR="00BC02F7" w:rsidRPr="00DD1E83">
        <w:rPr>
          <w:rFonts w:cs="Arial"/>
          <w:bCs/>
          <w:szCs w:val="22"/>
          <w:lang w:val="fr-FR"/>
        </w:rPr>
        <w:t xml:space="preserve"> </w:t>
      </w:r>
      <w:r w:rsidR="0009650F">
        <w:rPr>
          <w:rFonts w:cs="Arial"/>
          <w:bCs/>
          <w:szCs w:val="22"/>
          <w:lang w:val="fr-FR"/>
        </w:rPr>
        <w:t>[</w:t>
      </w:r>
      <w:r w:rsidR="00E50DDC" w:rsidRPr="00DD1E83">
        <w:rPr>
          <w:rFonts w:cs="Arial"/>
          <w:bCs/>
          <w:szCs w:val="22"/>
          <w:lang w:val="fr-FR"/>
        </w:rPr>
        <w:t>White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269</w:t>
      </w:r>
    </w:p>
    <w:p w:rsidR="00727EF9" w:rsidRPr="00727EF9" w:rsidRDefault="00727EF9" w:rsidP="00727EF9">
      <w:pPr>
        <w:tabs>
          <w:tab w:val="right" w:leader="dot" w:pos="9027"/>
        </w:tabs>
        <w:spacing w:after="60"/>
        <w:ind w:left="851" w:hanging="851"/>
        <w:rPr>
          <w:rFonts w:cs="Arial"/>
          <w:bCs/>
          <w:szCs w:val="22"/>
          <w:lang w:val="fr-FR"/>
        </w:rPr>
      </w:pPr>
      <w:r w:rsidRPr="00DD1E83">
        <w:rPr>
          <w:rFonts w:cs="Arial"/>
          <w:bCs/>
          <w:szCs w:val="22"/>
          <w:lang w:val="fr-FR"/>
        </w:rPr>
        <w:t>C5.</w:t>
      </w:r>
      <w:r>
        <w:rPr>
          <w:rFonts w:cs="Arial"/>
          <w:bCs/>
          <w:szCs w:val="22"/>
          <w:lang w:val="fr-FR"/>
        </w:rPr>
        <w:t>4</w:t>
      </w:r>
      <w:r w:rsidRPr="00DD1E83">
        <w:rPr>
          <w:rFonts w:cs="Arial"/>
          <w:bCs/>
          <w:szCs w:val="22"/>
          <w:lang w:val="fr-FR"/>
        </w:rPr>
        <w:t> :</w:t>
      </w:r>
      <w:r w:rsidRPr="00DD1E83">
        <w:rPr>
          <w:rFonts w:cs="Arial"/>
          <w:bCs/>
          <w:szCs w:val="22"/>
          <w:lang w:val="fr-FR"/>
        </w:rPr>
        <w:tab/>
      </w:r>
      <w:proofErr w:type="spellStart"/>
      <w:r w:rsidRPr="00727EF9">
        <w:rPr>
          <w:rFonts w:cs="Arial"/>
          <w:bCs/>
          <w:szCs w:val="22"/>
          <w:lang w:val="fr-FR"/>
        </w:rPr>
        <w:t>Occupational</w:t>
      </w:r>
      <w:proofErr w:type="spellEnd"/>
      <w:r w:rsidRPr="00727EF9">
        <w:rPr>
          <w:rFonts w:cs="Arial"/>
          <w:bCs/>
          <w:szCs w:val="22"/>
          <w:lang w:val="fr-FR"/>
        </w:rPr>
        <w:t xml:space="preserve"> </w:t>
      </w:r>
      <w:proofErr w:type="spellStart"/>
      <w:r w:rsidRPr="00727EF9">
        <w:rPr>
          <w:rFonts w:cs="Arial"/>
          <w:bCs/>
          <w:szCs w:val="22"/>
          <w:lang w:val="fr-FR"/>
        </w:rPr>
        <w:t>Health</w:t>
      </w:r>
      <w:proofErr w:type="spellEnd"/>
      <w:r w:rsidRPr="00727EF9">
        <w:rPr>
          <w:rFonts w:cs="Arial"/>
          <w:bCs/>
          <w:szCs w:val="22"/>
          <w:lang w:val="fr-FR"/>
        </w:rPr>
        <w:t xml:space="preserve"> and </w:t>
      </w:r>
      <w:proofErr w:type="spellStart"/>
      <w:r w:rsidRPr="00727EF9">
        <w:rPr>
          <w:rFonts w:cs="Arial"/>
          <w:bCs/>
          <w:szCs w:val="22"/>
          <w:lang w:val="fr-FR"/>
        </w:rPr>
        <w:t>Safety</w:t>
      </w:r>
      <w:proofErr w:type="spellEnd"/>
      <w:r w:rsidRPr="00727EF9">
        <w:rPr>
          <w:rFonts w:cs="Arial"/>
          <w:bCs/>
          <w:szCs w:val="22"/>
          <w:lang w:val="fr-FR"/>
        </w:rPr>
        <w:t xml:space="preserve"> Policy</w:t>
      </w:r>
      <w:r w:rsidR="0009650F">
        <w:rPr>
          <w:rFonts w:cs="Arial"/>
          <w:bCs/>
          <w:szCs w:val="22"/>
          <w:lang w:val="fr-FR"/>
        </w:rPr>
        <w:t xml:space="preserve"> [</w:t>
      </w:r>
      <w:r w:rsidR="00C30F4B">
        <w:rPr>
          <w:rFonts w:cs="Arial"/>
          <w:bCs/>
          <w:szCs w:val="22"/>
          <w:lang w:val="fr-FR"/>
        </w:rPr>
        <w:t>White pages</w:t>
      </w:r>
      <w:r w:rsidR="0009650F">
        <w:rPr>
          <w:rFonts w:cs="Arial"/>
          <w:bCs/>
          <w:szCs w:val="22"/>
          <w:lang w:val="fr-FR"/>
        </w:rPr>
        <w:t>]</w:t>
      </w:r>
      <w:r w:rsidR="00C30F4B">
        <w:rPr>
          <w:rFonts w:cs="Arial"/>
          <w:bCs/>
          <w:szCs w:val="22"/>
          <w:lang w:val="fr-FR"/>
        </w:rPr>
        <w:t xml:space="preserve">  </w:t>
      </w:r>
      <w:r>
        <w:rPr>
          <w:rFonts w:cs="Arial"/>
          <w:bCs/>
          <w:szCs w:val="22"/>
          <w:lang w:val="fr-FR"/>
        </w:rPr>
        <w:t>………………………….</w:t>
      </w:r>
      <w:r w:rsidR="00233C1E">
        <w:rPr>
          <w:rFonts w:cs="Arial"/>
          <w:bCs/>
          <w:szCs w:val="22"/>
          <w:lang w:val="fr-FR"/>
        </w:rPr>
        <w:t xml:space="preserve"> </w:t>
      </w:r>
      <w:r w:rsidRPr="00DD1E83">
        <w:rPr>
          <w:rFonts w:cs="Arial"/>
          <w:bCs/>
          <w:szCs w:val="22"/>
        </w:rPr>
        <w:t>C.</w:t>
      </w:r>
      <w:r w:rsidR="00C30F4B">
        <w:rPr>
          <w:rFonts w:cs="Arial"/>
          <w:bCs/>
          <w:szCs w:val="22"/>
        </w:rPr>
        <w:t>270</w:t>
      </w:r>
    </w:p>
    <w:p w:rsidR="00696707" w:rsidRPr="00DD1E83" w:rsidRDefault="00696707" w:rsidP="00696707">
      <w:pPr>
        <w:tabs>
          <w:tab w:val="right" w:pos="9027"/>
        </w:tabs>
        <w:spacing w:after="60"/>
        <w:ind w:left="851" w:hanging="851"/>
        <w:rPr>
          <w:rFonts w:cs="Arial"/>
          <w:bCs/>
          <w:szCs w:val="22"/>
          <w:lang w:val="fr-FR"/>
        </w:rPr>
      </w:pPr>
    </w:p>
    <w:p w:rsidR="00C3778B" w:rsidRPr="00DD1E83" w:rsidRDefault="00C3778B" w:rsidP="00696707">
      <w:pPr>
        <w:tabs>
          <w:tab w:val="right" w:pos="9027"/>
        </w:tabs>
        <w:spacing w:after="60"/>
        <w:ind w:left="851" w:hanging="851"/>
        <w:rPr>
          <w:rFonts w:cs="Arial"/>
          <w:bCs/>
          <w:szCs w:val="22"/>
          <w:lang w:val="fr-FR"/>
        </w:rPr>
        <w:sectPr w:rsidR="00C3778B" w:rsidRPr="00DD1E83" w:rsidSect="00696707">
          <w:headerReference w:type="default" r:id="rId16"/>
          <w:pgSz w:w="11907" w:h="16840" w:code="9"/>
          <w:pgMar w:top="1134" w:right="1440" w:bottom="851" w:left="1440" w:header="567" w:footer="454" w:gutter="0"/>
          <w:pgNumType w:fmt="lowerRoman"/>
          <w:cols w:space="720"/>
          <w:docGrid w:linePitch="204"/>
        </w:sectPr>
      </w:pPr>
    </w:p>
    <w:p w:rsidR="00102023" w:rsidRPr="00DD1E83" w:rsidRDefault="00102023" w:rsidP="001A509F">
      <w:pPr>
        <w:tabs>
          <w:tab w:val="right" w:pos="9027"/>
        </w:tabs>
        <w:jc w:val="center"/>
        <w:rPr>
          <w:rFonts w:cs="Arial"/>
          <w:b/>
          <w:bCs/>
          <w:sz w:val="52"/>
          <w:szCs w:val="52"/>
          <w:lang w:val="fr-FR"/>
        </w:rPr>
      </w:pPr>
    </w:p>
    <w:p w:rsidR="00102023" w:rsidRPr="00DD1E83" w:rsidRDefault="00102023" w:rsidP="006A6290">
      <w:pPr>
        <w:pStyle w:val="Heading1"/>
        <w:rPr>
          <w:lang w:val="fr-FR"/>
        </w:rPr>
      </w:pPr>
      <w:r w:rsidRPr="00987194">
        <w:rPr>
          <w:rFonts w:cs="Arial"/>
          <w:lang w:val="fr-FR"/>
        </w:rPr>
        <w:t>THE</w:t>
      </w:r>
      <w:r w:rsidRPr="00DD1E83">
        <w:rPr>
          <w:lang w:val="fr-FR"/>
        </w:rPr>
        <w:t xml:space="preserve"> TENDER</w:t>
      </w:r>
    </w:p>
    <w:p w:rsidR="002C1514" w:rsidRPr="00DD1E83" w:rsidRDefault="002C1514" w:rsidP="002C1514">
      <w:pPr>
        <w:pStyle w:val="StyleStylePartJustifiedCentered"/>
        <w:numPr>
          <w:ilvl w:val="0"/>
          <w:numId w:val="0"/>
        </w:numPr>
        <w:rPr>
          <w:rFonts w:ascii="Arial" w:hAnsi="Arial" w:cs="Arial"/>
          <w:caps w:val="0"/>
        </w:rPr>
      </w:pPr>
    </w:p>
    <w:p w:rsidR="002C1514" w:rsidRPr="00DD1E83" w:rsidRDefault="002C1514" w:rsidP="00233C1E">
      <w:pPr>
        <w:pStyle w:val="BodyText"/>
        <w:ind w:left="0"/>
        <w:jc w:val="center"/>
        <w:rPr>
          <w:rFonts w:cs="Arial"/>
          <w:b/>
          <w:sz w:val="28"/>
          <w:szCs w:val="28"/>
        </w:rPr>
      </w:pPr>
      <w:r w:rsidRPr="00DD1E83">
        <w:rPr>
          <w:rFonts w:cs="Arial"/>
          <w:b/>
          <w:sz w:val="28"/>
          <w:szCs w:val="28"/>
        </w:rPr>
        <w:t xml:space="preserve">PART </w:t>
      </w:r>
      <w:r w:rsidR="00760D70" w:rsidRPr="00DD1E83">
        <w:rPr>
          <w:rFonts w:cs="Arial"/>
          <w:b/>
          <w:sz w:val="28"/>
          <w:szCs w:val="28"/>
        </w:rPr>
        <w:t>T1:</w:t>
      </w:r>
      <w:r w:rsidRPr="00DD1E83">
        <w:rPr>
          <w:rFonts w:cs="Arial"/>
          <w:b/>
          <w:sz w:val="28"/>
          <w:szCs w:val="28"/>
        </w:rPr>
        <w:t xml:space="preserve"> TENDERING PROCEDURES</w:t>
      </w:r>
    </w:p>
    <w:p w:rsidR="005F5C32" w:rsidRPr="00DD1E83" w:rsidRDefault="005F5C32" w:rsidP="00FA6CDB">
      <w:pPr>
        <w:pStyle w:val="BodyText"/>
        <w:rPr>
          <w:rFonts w:cs="Arial"/>
          <w:b/>
          <w:sz w:val="28"/>
          <w:szCs w:val="28"/>
        </w:rPr>
      </w:pPr>
    </w:p>
    <w:p w:rsidR="002C1514" w:rsidRPr="00DD1E83" w:rsidRDefault="002C1514" w:rsidP="00233C1E">
      <w:pPr>
        <w:pStyle w:val="BodyText"/>
        <w:ind w:left="0" w:firstLine="11"/>
        <w:jc w:val="center"/>
        <w:rPr>
          <w:rFonts w:cs="Arial"/>
          <w:b/>
          <w:sz w:val="28"/>
          <w:szCs w:val="28"/>
        </w:rPr>
      </w:pPr>
      <w:r w:rsidRPr="00DD1E83">
        <w:rPr>
          <w:rFonts w:cs="Arial"/>
          <w:b/>
          <w:sz w:val="28"/>
          <w:szCs w:val="28"/>
        </w:rPr>
        <w:t xml:space="preserve">PART </w:t>
      </w:r>
      <w:r w:rsidR="00760D70" w:rsidRPr="00DD1E83">
        <w:rPr>
          <w:rFonts w:cs="Arial"/>
          <w:b/>
          <w:sz w:val="28"/>
          <w:szCs w:val="28"/>
        </w:rPr>
        <w:t>T2:</w:t>
      </w:r>
      <w:r w:rsidRPr="00DD1E83">
        <w:rPr>
          <w:rFonts w:cs="Arial"/>
          <w:b/>
          <w:sz w:val="28"/>
          <w:szCs w:val="28"/>
        </w:rPr>
        <w:t xml:space="preserve"> RETURNABLE DOCUMENTS</w:t>
      </w:r>
    </w:p>
    <w:p w:rsidR="00102023" w:rsidRPr="00DD1E83" w:rsidRDefault="00102023" w:rsidP="001A509F">
      <w:pPr>
        <w:tabs>
          <w:tab w:val="right" w:pos="9027"/>
        </w:tabs>
        <w:jc w:val="center"/>
        <w:rPr>
          <w:rFonts w:cs="Arial"/>
          <w:b/>
          <w:bCs/>
          <w:sz w:val="28"/>
          <w:lang w:val="fr-FR"/>
        </w:rPr>
        <w:sectPr w:rsidR="00102023" w:rsidRPr="00DD1E83" w:rsidSect="006A6290">
          <w:headerReference w:type="first" r:id="rId17"/>
          <w:pgSz w:w="11907" w:h="16840" w:code="9"/>
          <w:pgMar w:top="1134" w:right="1440" w:bottom="851" w:left="1440" w:header="567" w:footer="454" w:gutter="0"/>
          <w:pgNumType w:start="1" w:chapStyle="1" w:chapSep="period"/>
          <w:cols w:space="720"/>
          <w:titlePg/>
          <w:docGrid w:linePitch="204"/>
        </w:sectPr>
      </w:pPr>
    </w:p>
    <w:p w:rsidR="00102023" w:rsidRPr="00DD1E83" w:rsidRDefault="00102023" w:rsidP="001A509F">
      <w:pPr>
        <w:tabs>
          <w:tab w:val="right" w:pos="9027"/>
        </w:tabs>
        <w:jc w:val="center"/>
        <w:rPr>
          <w:rFonts w:cs="Arial"/>
          <w:b/>
          <w:bCs/>
          <w:sz w:val="28"/>
          <w:lang w:val="fr-FR"/>
        </w:rPr>
      </w:pPr>
    </w:p>
    <w:p w:rsidR="00DD7F2A" w:rsidRPr="00C00C5A" w:rsidRDefault="001A509F" w:rsidP="007C58FB">
      <w:pPr>
        <w:pStyle w:val="Heading4"/>
      </w:pPr>
      <w:r w:rsidRPr="00C00C5A">
        <w:t xml:space="preserve">PART </w:t>
      </w:r>
      <w:r w:rsidR="00D519A8" w:rsidRPr="00C00C5A">
        <w:t>T1:</w:t>
      </w:r>
      <w:r w:rsidRPr="00C00C5A">
        <w:t xml:space="preserve"> TENDERING PROCEDURES</w:t>
      </w:r>
    </w:p>
    <w:p w:rsidR="00102023" w:rsidRPr="00DD1E83" w:rsidRDefault="00102023" w:rsidP="001A509F">
      <w:pPr>
        <w:tabs>
          <w:tab w:val="right" w:pos="9027"/>
        </w:tabs>
        <w:jc w:val="center"/>
        <w:rPr>
          <w:rFonts w:cs="Arial"/>
          <w:b/>
          <w:bCs/>
          <w:sz w:val="28"/>
          <w:lang w:val="fr-FR"/>
        </w:rPr>
      </w:pPr>
    </w:p>
    <w:p w:rsidR="007A28A2" w:rsidRPr="00DD1E83" w:rsidRDefault="008F3BA1">
      <w:pPr>
        <w:pStyle w:val="TOC1"/>
        <w:rPr>
          <w:rFonts w:cs="Arial"/>
          <w:bCs w:val="0"/>
          <w:caps w:val="0"/>
          <w:sz w:val="24"/>
          <w:lang w:val="en-US"/>
        </w:rPr>
      </w:pPr>
      <w:r w:rsidRPr="00DD1E83">
        <w:rPr>
          <w:rFonts w:cs="Arial"/>
          <w:bCs w:val="0"/>
          <w:sz w:val="28"/>
          <w:lang w:val="fr-FR"/>
        </w:rPr>
        <w:fldChar w:fldCharType="begin"/>
      </w:r>
      <w:r w:rsidR="007C4C88" w:rsidRPr="00DD1E83">
        <w:rPr>
          <w:rFonts w:cs="Arial"/>
          <w:bCs w:val="0"/>
          <w:sz w:val="28"/>
          <w:lang w:val="fr-FR"/>
        </w:rPr>
        <w:instrText xml:space="preserve"> TOC \h \z \t "T1,1" </w:instrText>
      </w:r>
      <w:r w:rsidRPr="00DD1E83">
        <w:rPr>
          <w:rFonts w:cs="Arial"/>
          <w:bCs w:val="0"/>
          <w:sz w:val="28"/>
          <w:lang w:val="fr-FR"/>
        </w:rPr>
        <w:fldChar w:fldCharType="separate"/>
      </w:r>
      <w:hyperlink w:anchor="_Toc208391348" w:history="1">
        <w:r w:rsidR="007A28A2" w:rsidRPr="00DD1E83">
          <w:rPr>
            <w:rStyle w:val="Hyperlink"/>
            <w:rFonts w:cs="Arial"/>
            <w:color w:val="auto"/>
          </w:rPr>
          <w:t>t1.1</w:t>
        </w:r>
        <w:r w:rsidR="007A28A2" w:rsidRPr="00DD1E83">
          <w:rPr>
            <w:rFonts w:cs="Arial"/>
            <w:bCs w:val="0"/>
            <w:caps w:val="0"/>
            <w:sz w:val="24"/>
            <w:lang w:val="en-US"/>
          </w:rPr>
          <w:tab/>
        </w:r>
        <w:r w:rsidR="00C063C5" w:rsidRPr="00DD1E83">
          <w:rPr>
            <w:rStyle w:val="Hyperlink"/>
            <w:rFonts w:cs="Arial"/>
            <w:color w:val="auto"/>
          </w:rPr>
          <w:t>te</w:t>
        </w:r>
        <w:r w:rsidR="007A28A2" w:rsidRPr="00DD1E83">
          <w:rPr>
            <w:rStyle w:val="Hyperlink"/>
            <w:rFonts w:cs="Arial"/>
            <w:color w:val="auto"/>
          </w:rPr>
          <w:t>NDER NOTICE AND INVITATION TO TENDER</w:t>
        </w:r>
        <w:r w:rsidR="007A28A2" w:rsidRPr="00DD1E83">
          <w:rPr>
            <w:rFonts w:cs="Arial"/>
            <w:webHidden/>
          </w:rPr>
          <w:tab/>
        </w:r>
      </w:hyperlink>
      <w:r w:rsidR="007D2889">
        <w:rPr>
          <w:rFonts w:cs="Arial"/>
        </w:rPr>
        <w:t>T.3</w:t>
      </w:r>
    </w:p>
    <w:p w:rsidR="007A28A2" w:rsidRDefault="008F3BA1" w:rsidP="007A28A2">
      <w:pPr>
        <w:pStyle w:val="TOC1"/>
        <w:rPr>
          <w:rFonts w:cs="Arial"/>
          <w:bCs w:val="0"/>
          <w:webHidden/>
          <w:szCs w:val="22"/>
          <w:lang w:val="fr-FR"/>
        </w:rPr>
      </w:pPr>
      <w:r w:rsidRPr="00DD1E83">
        <w:rPr>
          <w:rFonts w:cs="Arial"/>
          <w:sz w:val="28"/>
          <w:lang w:val="fr-FR"/>
        </w:rPr>
        <w:fldChar w:fldCharType="end"/>
      </w:r>
      <w:r w:rsidR="007A28A2" w:rsidRPr="00DD1E83">
        <w:rPr>
          <w:rFonts w:cs="Arial"/>
          <w:bCs w:val="0"/>
          <w:szCs w:val="22"/>
          <w:lang w:val="fr-FR"/>
        </w:rPr>
        <w:t>t1.2</w:t>
      </w:r>
      <w:r w:rsidR="007A28A2" w:rsidRPr="00DD1E83">
        <w:rPr>
          <w:rFonts w:cs="Arial"/>
          <w:bCs w:val="0"/>
          <w:szCs w:val="22"/>
          <w:lang w:val="fr-FR"/>
        </w:rPr>
        <w:tab/>
        <w:t>TENDER DATA</w:t>
      </w:r>
      <w:r w:rsidR="007A28A2" w:rsidRPr="00DD1E83">
        <w:rPr>
          <w:rFonts w:cs="Arial"/>
          <w:bCs w:val="0"/>
          <w:webHidden/>
          <w:szCs w:val="22"/>
          <w:lang w:val="fr-FR"/>
        </w:rPr>
        <w:tab/>
        <w:t>T.4</w:t>
      </w:r>
    </w:p>
    <w:p w:rsidR="00A1190F" w:rsidRDefault="00A1190F" w:rsidP="00A1190F">
      <w:pPr>
        <w:pStyle w:val="TOC1"/>
        <w:rPr>
          <w:rFonts w:cs="Arial"/>
          <w:bCs w:val="0"/>
          <w:webHidden/>
          <w:szCs w:val="22"/>
          <w:lang w:val="fr-FR"/>
        </w:rPr>
      </w:pPr>
      <w:r>
        <w:rPr>
          <w:rFonts w:cs="Arial"/>
          <w:bCs w:val="0"/>
          <w:szCs w:val="22"/>
          <w:lang w:val="fr-FR"/>
        </w:rPr>
        <w:t>t1.3</w:t>
      </w:r>
      <w:r w:rsidRPr="00DD1E83">
        <w:rPr>
          <w:rFonts w:cs="Arial"/>
          <w:bCs w:val="0"/>
          <w:szCs w:val="22"/>
          <w:lang w:val="fr-FR"/>
        </w:rPr>
        <w:tab/>
      </w:r>
      <w:r w:rsidRPr="000235C9">
        <w:rPr>
          <w:rFonts w:cs="Arial"/>
          <w:bCs w:val="0"/>
          <w:szCs w:val="22"/>
          <w:lang w:val="fr-FR"/>
        </w:rPr>
        <w:t>STANDARD CONDITIONS OF TENDER</w:t>
      </w:r>
      <w:r w:rsidRPr="00DD1E83">
        <w:rPr>
          <w:rFonts w:cs="Arial"/>
          <w:bCs w:val="0"/>
          <w:webHidden/>
          <w:szCs w:val="22"/>
          <w:lang w:val="fr-FR"/>
        </w:rPr>
        <w:tab/>
        <w:t>T</w:t>
      </w:r>
      <w:r w:rsidR="000F0765">
        <w:rPr>
          <w:rFonts w:cs="Arial"/>
          <w:bCs w:val="0"/>
          <w:webHidden/>
          <w:szCs w:val="22"/>
          <w:lang w:val="fr-FR"/>
        </w:rPr>
        <w:t>.</w:t>
      </w:r>
      <w:r w:rsidR="00481EC2">
        <w:rPr>
          <w:rFonts w:cs="Arial"/>
          <w:bCs w:val="0"/>
          <w:webHidden/>
          <w:szCs w:val="22"/>
          <w:lang w:val="fr-FR"/>
        </w:rPr>
        <w:t>16</w:t>
      </w:r>
    </w:p>
    <w:p w:rsidR="00A1190F" w:rsidRPr="00A1190F" w:rsidRDefault="00A1190F" w:rsidP="00A1190F">
      <w:pPr>
        <w:rPr>
          <w:lang w:val="fr-FR"/>
        </w:rPr>
      </w:pPr>
    </w:p>
    <w:p w:rsidR="00102023" w:rsidRDefault="00102023" w:rsidP="00C00C5A">
      <w:pPr>
        <w:rPr>
          <w:lang w:val="fr-FR"/>
        </w:rPr>
      </w:pPr>
    </w:p>
    <w:p w:rsidR="00A1190F" w:rsidRPr="00A1190F" w:rsidRDefault="00A1190F" w:rsidP="00A1190F">
      <w:pPr>
        <w:pStyle w:val="Header"/>
        <w:rPr>
          <w:lang w:val="fr-FR"/>
        </w:rPr>
        <w:sectPr w:rsidR="00A1190F" w:rsidRPr="00A1190F" w:rsidSect="00F455E2">
          <w:pgSz w:w="11907" w:h="16840" w:code="9"/>
          <w:pgMar w:top="1134" w:right="1440" w:bottom="851" w:left="1440" w:header="567" w:footer="454" w:gutter="0"/>
          <w:pgNumType w:chapStyle="1" w:chapSep="period"/>
          <w:cols w:space="720"/>
          <w:titlePg/>
          <w:docGrid w:linePitch="204"/>
        </w:sectPr>
      </w:pPr>
    </w:p>
    <w:p w:rsidR="007B05F9" w:rsidRDefault="007B05F9" w:rsidP="007B05F9">
      <w:pPr>
        <w:jc w:val="center"/>
        <w:rPr>
          <w:rFonts w:cs="Arial"/>
          <w:b/>
          <w:sz w:val="32"/>
          <w:szCs w:val="32"/>
        </w:rPr>
      </w:pPr>
      <w:bookmarkStart w:id="0" w:name="_Toc90106293"/>
      <w:bookmarkStart w:id="1" w:name="_Toc90106294"/>
      <w:bookmarkStart w:id="2" w:name="_Toc121632428"/>
      <w:bookmarkEnd w:id="0"/>
      <w:bookmarkEnd w:id="1"/>
      <w:r w:rsidRPr="00DD1E83">
        <w:rPr>
          <w:rFonts w:cs="Arial"/>
          <w:b/>
          <w:sz w:val="32"/>
          <w:szCs w:val="32"/>
        </w:rPr>
        <w:lastRenderedPageBreak/>
        <w:t>MAKHUDUTHAMAGA LOCAL MUNICIPALITY</w:t>
      </w:r>
    </w:p>
    <w:p w:rsidR="00F82B14" w:rsidRPr="00F82B14" w:rsidRDefault="00F82B14" w:rsidP="00F82B14">
      <w:pPr>
        <w:spacing w:before="0" w:after="0" w:line="240" w:lineRule="auto"/>
        <w:jc w:val="center"/>
        <w:rPr>
          <w:rFonts w:cs="Arial"/>
          <w:b/>
          <w:sz w:val="32"/>
          <w:szCs w:val="32"/>
        </w:rPr>
      </w:pPr>
      <w:r w:rsidRPr="00F82B14">
        <w:rPr>
          <w:rFonts w:cs="Arial"/>
          <w:b/>
          <w:sz w:val="32"/>
          <w:szCs w:val="32"/>
        </w:rPr>
        <w:t>Bid Notice and Invitation to Bid</w:t>
      </w:r>
    </w:p>
    <w:p w:rsidR="00F82B14" w:rsidRDefault="00F82B14" w:rsidP="00F82B14">
      <w:pPr>
        <w:rPr>
          <w:rFonts w:cs="Arial"/>
          <w:sz w:val="20"/>
        </w:rPr>
      </w:pPr>
      <w:r w:rsidRPr="00F82B14">
        <w:rPr>
          <w:rFonts w:cs="Arial"/>
          <w:sz w:val="20"/>
        </w:rPr>
        <w:t>Bidders are hereby invited for the following project;</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1985"/>
        <w:gridCol w:w="2551"/>
        <w:gridCol w:w="1769"/>
        <w:gridCol w:w="1066"/>
        <w:gridCol w:w="993"/>
      </w:tblGrid>
      <w:tr w:rsidR="00DF001B" w:rsidRPr="00DF001B" w:rsidTr="00DF001B">
        <w:trPr>
          <w:trHeight w:val="894"/>
          <w:jc w:val="center"/>
        </w:trPr>
        <w:tc>
          <w:tcPr>
            <w:tcW w:w="567" w:type="dxa"/>
            <w:tcBorders>
              <w:top w:val="single" w:sz="4" w:space="0" w:color="000000"/>
              <w:left w:val="single" w:sz="4" w:space="0" w:color="auto"/>
              <w:bottom w:val="single" w:sz="4" w:space="0" w:color="000000"/>
              <w:right w:val="single" w:sz="4" w:space="0" w:color="000000"/>
            </w:tcBorders>
            <w:hideMark/>
          </w:tcPr>
          <w:p w:rsidR="00DF001B" w:rsidRPr="00DF001B" w:rsidRDefault="00DF001B" w:rsidP="00DF001B">
            <w:pPr>
              <w:suppressAutoHyphens/>
              <w:autoSpaceDN w:val="0"/>
              <w:spacing w:after="0"/>
              <w:textAlignment w:val="baseline"/>
              <w:rPr>
                <w:b/>
                <w:sz w:val="20"/>
              </w:rPr>
            </w:pPr>
            <w:r w:rsidRPr="00DF001B">
              <w:rPr>
                <w:b/>
                <w:sz w:val="20"/>
              </w:rPr>
              <w:t>No.</w:t>
            </w:r>
          </w:p>
          <w:p w:rsidR="00DF001B" w:rsidRPr="00DF001B" w:rsidRDefault="00DF001B" w:rsidP="00DF001B">
            <w:pPr>
              <w:suppressAutoHyphens/>
              <w:autoSpaceDN w:val="0"/>
              <w:spacing w:before="0" w:after="0" w:line="240" w:lineRule="auto"/>
              <w:jc w:val="left"/>
              <w:textAlignment w:val="baseline"/>
              <w:rPr>
                <w:sz w:val="20"/>
              </w:rPr>
            </w:pPr>
          </w:p>
        </w:tc>
        <w:tc>
          <w:tcPr>
            <w:tcW w:w="1985" w:type="dxa"/>
            <w:tcBorders>
              <w:top w:val="single" w:sz="4" w:space="0" w:color="000000"/>
              <w:left w:val="single" w:sz="4" w:space="0" w:color="000000"/>
              <w:bottom w:val="single" w:sz="4" w:space="0" w:color="000000"/>
              <w:right w:val="single" w:sz="4" w:space="0" w:color="000000"/>
            </w:tcBorders>
            <w:hideMark/>
          </w:tcPr>
          <w:p w:rsidR="00DF001B" w:rsidRPr="00DF001B" w:rsidRDefault="00DF001B" w:rsidP="00DF001B">
            <w:pPr>
              <w:suppressAutoHyphens/>
              <w:autoSpaceDN w:val="0"/>
              <w:spacing w:after="0"/>
              <w:textAlignment w:val="baseline"/>
              <w:rPr>
                <w:b/>
                <w:sz w:val="20"/>
              </w:rPr>
            </w:pPr>
            <w:r w:rsidRPr="00DF001B">
              <w:rPr>
                <w:b/>
                <w:sz w:val="20"/>
              </w:rPr>
              <w:t>Project Number</w:t>
            </w:r>
          </w:p>
        </w:tc>
        <w:tc>
          <w:tcPr>
            <w:tcW w:w="2551" w:type="dxa"/>
            <w:tcBorders>
              <w:top w:val="single" w:sz="4" w:space="0" w:color="000000"/>
              <w:left w:val="single" w:sz="4" w:space="0" w:color="000000"/>
              <w:bottom w:val="single" w:sz="4" w:space="0" w:color="000000"/>
              <w:right w:val="single" w:sz="4" w:space="0" w:color="000000"/>
            </w:tcBorders>
            <w:hideMark/>
          </w:tcPr>
          <w:p w:rsidR="00DF001B" w:rsidRPr="00DF001B" w:rsidRDefault="00DF001B" w:rsidP="00DF001B">
            <w:pPr>
              <w:suppressAutoHyphens/>
              <w:autoSpaceDN w:val="0"/>
              <w:spacing w:after="0"/>
              <w:textAlignment w:val="baseline"/>
              <w:rPr>
                <w:b/>
                <w:sz w:val="20"/>
              </w:rPr>
            </w:pPr>
            <w:r w:rsidRPr="00DF001B">
              <w:rPr>
                <w:b/>
                <w:sz w:val="20"/>
              </w:rPr>
              <w:t>Project Description.</w:t>
            </w:r>
          </w:p>
        </w:tc>
        <w:tc>
          <w:tcPr>
            <w:tcW w:w="1769" w:type="dxa"/>
            <w:tcBorders>
              <w:top w:val="single" w:sz="4" w:space="0" w:color="000000"/>
              <w:left w:val="single" w:sz="4" w:space="0" w:color="000000"/>
              <w:bottom w:val="single" w:sz="4" w:space="0" w:color="000000"/>
              <w:right w:val="single" w:sz="4" w:space="0" w:color="000000"/>
            </w:tcBorders>
            <w:hideMark/>
          </w:tcPr>
          <w:p w:rsidR="00DF001B" w:rsidRPr="00DF001B" w:rsidRDefault="00DF001B" w:rsidP="00DF001B">
            <w:pPr>
              <w:suppressAutoHyphens/>
              <w:autoSpaceDN w:val="0"/>
              <w:spacing w:after="0"/>
              <w:textAlignment w:val="baseline"/>
              <w:rPr>
                <w:b/>
                <w:sz w:val="20"/>
              </w:rPr>
            </w:pPr>
            <w:r w:rsidRPr="00DF001B">
              <w:rPr>
                <w:b/>
                <w:sz w:val="20"/>
              </w:rPr>
              <w:t>Compulsory</w:t>
            </w:r>
          </w:p>
          <w:p w:rsidR="00DF001B" w:rsidRPr="00DF001B" w:rsidRDefault="00DF001B" w:rsidP="00DF001B">
            <w:pPr>
              <w:suppressAutoHyphens/>
              <w:autoSpaceDN w:val="0"/>
              <w:spacing w:after="0"/>
              <w:textAlignment w:val="baseline"/>
              <w:rPr>
                <w:b/>
                <w:sz w:val="20"/>
              </w:rPr>
            </w:pPr>
            <w:r w:rsidRPr="00DF001B">
              <w:rPr>
                <w:b/>
                <w:sz w:val="20"/>
              </w:rPr>
              <w:t>Briefing</w:t>
            </w:r>
          </w:p>
          <w:p w:rsidR="00DF001B" w:rsidRPr="00DF001B" w:rsidRDefault="00DF001B" w:rsidP="00DF001B">
            <w:pPr>
              <w:suppressAutoHyphens/>
              <w:autoSpaceDN w:val="0"/>
              <w:spacing w:after="0"/>
              <w:textAlignment w:val="baseline"/>
              <w:rPr>
                <w:b/>
                <w:sz w:val="20"/>
              </w:rPr>
            </w:pPr>
            <w:r w:rsidRPr="00DF001B">
              <w:rPr>
                <w:b/>
                <w:sz w:val="20"/>
              </w:rPr>
              <w:t>Date &amp; Venue</w:t>
            </w:r>
          </w:p>
        </w:tc>
        <w:tc>
          <w:tcPr>
            <w:tcW w:w="1066" w:type="dxa"/>
            <w:tcBorders>
              <w:top w:val="single" w:sz="4" w:space="0" w:color="000000"/>
              <w:left w:val="single" w:sz="4" w:space="0" w:color="000000"/>
              <w:bottom w:val="single" w:sz="4" w:space="0" w:color="000000"/>
              <w:right w:val="single" w:sz="4" w:space="0" w:color="000000"/>
            </w:tcBorders>
            <w:hideMark/>
          </w:tcPr>
          <w:p w:rsidR="00DF001B" w:rsidRPr="00DF001B" w:rsidRDefault="00DF001B" w:rsidP="00DF001B">
            <w:pPr>
              <w:suppressAutoHyphens/>
              <w:autoSpaceDN w:val="0"/>
              <w:spacing w:after="0"/>
              <w:textAlignment w:val="baseline"/>
              <w:rPr>
                <w:b/>
                <w:sz w:val="20"/>
              </w:rPr>
            </w:pPr>
            <w:r w:rsidRPr="00DF001B">
              <w:rPr>
                <w:b/>
                <w:sz w:val="20"/>
              </w:rPr>
              <w:t>Closing Date.</w:t>
            </w:r>
          </w:p>
        </w:tc>
        <w:tc>
          <w:tcPr>
            <w:tcW w:w="993" w:type="dxa"/>
            <w:tcBorders>
              <w:top w:val="single" w:sz="4" w:space="0" w:color="000000"/>
              <w:left w:val="single" w:sz="4" w:space="0" w:color="000000"/>
              <w:bottom w:val="single" w:sz="4" w:space="0" w:color="000000"/>
              <w:right w:val="single" w:sz="4" w:space="0" w:color="auto"/>
            </w:tcBorders>
            <w:hideMark/>
          </w:tcPr>
          <w:p w:rsidR="00DF001B" w:rsidRPr="00DF001B" w:rsidRDefault="00DF001B" w:rsidP="00DF001B">
            <w:pPr>
              <w:suppressAutoHyphens/>
              <w:autoSpaceDN w:val="0"/>
              <w:spacing w:after="0"/>
              <w:textAlignment w:val="baseline"/>
              <w:rPr>
                <w:b/>
                <w:sz w:val="20"/>
              </w:rPr>
            </w:pPr>
            <w:r w:rsidRPr="00DF001B">
              <w:rPr>
                <w:b/>
                <w:sz w:val="20"/>
              </w:rPr>
              <w:t>CIDB</w:t>
            </w:r>
          </w:p>
          <w:p w:rsidR="00DF001B" w:rsidRPr="00DF001B" w:rsidRDefault="00DF001B" w:rsidP="00DF001B">
            <w:pPr>
              <w:suppressAutoHyphens/>
              <w:autoSpaceDN w:val="0"/>
              <w:spacing w:after="0"/>
              <w:textAlignment w:val="baseline"/>
              <w:rPr>
                <w:b/>
                <w:sz w:val="20"/>
              </w:rPr>
            </w:pPr>
            <w:r w:rsidRPr="00DF001B">
              <w:rPr>
                <w:b/>
                <w:sz w:val="20"/>
              </w:rPr>
              <w:t>Grade</w:t>
            </w:r>
          </w:p>
        </w:tc>
      </w:tr>
      <w:tr w:rsidR="00DF001B" w:rsidRPr="00DF001B" w:rsidTr="00DF001B">
        <w:trPr>
          <w:trHeight w:val="638"/>
          <w:jc w:val="center"/>
        </w:trPr>
        <w:tc>
          <w:tcPr>
            <w:tcW w:w="567" w:type="dxa"/>
            <w:tcBorders>
              <w:top w:val="single" w:sz="4" w:space="0" w:color="000000"/>
              <w:left w:val="single" w:sz="4" w:space="0" w:color="auto"/>
              <w:bottom w:val="single" w:sz="4" w:space="0" w:color="000000"/>
              <w:right w:val="single" w:sz="4" w:space="0" w:color="000000"/>
            </w:tcBorders>
          </w:tcPr>
          <w:p w:rsidR="00DF001B" w:rsidRPr="00DF001B" w:rsidRDefault="00DF001B" w:rsidP="00DF001B">
            <w:pPr>
              <w:suppressAutoHyphens/>
              <w:autoSpaceDN w:val="0"/>
              <w:spacing w:before="0" w:after="0" w:line="240" w:lineRule="auto"/>
              <w:jc w:val="center"/>
              <w:textAlignment w:val="baseline"/>
              <w:rPr>
                <w:rFonts w:ascii="Lucida Sans Unicode" w:hAnsi="Lucida Sans Unicode" w:cs="Lucida Sans Unicode"/>
                <w:sz w:val="20"/>
                <w:lang w:val="en-US"/>
              </w:rPr>
            </w:pPr>
            <w:r w:rsidRPr="00DF001B">
              <w:rPr>
                <w:rFonts w:ascii="Lucida Sans Unicode" w:hAnsi="Lucida Sans Unicode" w:cs="Lucida Sans Unicode"/>
                <w:sz w:val="20"/>
                <w:lang w:val="en-US"/>
              </w:rPr>
              <w:t>1</w:t>
            </w:r>
          </w:p>
        </w:tc>
        <w:tc>
          <w:tcPr>
            <w:tcW w:w="1985" w:type="dxa"/>
            <w:tcBorders>
              <w:top w:val="single" w:sz="4" w:space="0" w:color="000000"/>
              <w:left w:val="single" w:sz="4" w:space="0" w:color="000000"/>
              <w:bottom w:val="single" w:sz="4" w:space="0" w:color="000000"/>
              <w:right w:val="single" w:sz="4" w:space="0" w:color="000000"/>
            </w:tcBorders>
          </w:tcPr>
          <w:p w:rsidR="00DF001B" w:rsidRPr="00DF001B" w:rsidRDefault="00B3669B" w:rsidP="00DF001B">
            <w:pPr>
              <w:suppressAutoHyphens/>
              <w:autoSpaceDN w:val="0"/>
              <w:spacing w:before="0" w:after="0" w:line="240" w:lineRule="auto"/>
              <w:textAlignment w:val="baseline"/>
              <w:rPr>
                <w:rFonts w:ascii="Times New Roman" w:hAnsi="Times New Roman"/>
                <w:sz w:val="20"/>
                <w:lang w:val="en-ZA"/>
              </w:rPr>
            </w:pPr>
            <w:r>
              <w:rPr>
                <w:rFonts w:ascii="Times New Roman" w:hAnsi="Times New Roman"/>
                <w:sz w:val="20"/>
                <w:lang w:val="en-ZA"/>
              </w:rPr>
              <w:t>Lim473/Emergency- Exit/</w:t>
            </w:r>
            <w:r w:rsidR="00DF001B" w:rsidRPr="00DF001B">
              <w:rPr>
                <w:rFonts w:ascii="Times New Roman" w:hAnsi="Times New Roman"/>
                <w:sz w:val="20"/>
                <w:lang w:val="en-ZA"/>
              </w:rPr>
              <w:t>23/24/0</w:t>
            </w:r>
            <w:r>
              <w:rPr>
                <w:rFonts w:ascii="Times New Roman" w:hAnsi="Times New Roman"/>
                <w:sz w:val="20"/>
                <w:lang w:val="en-ZA"/>
              </w:rPr>
              <w:t>25</w:t>
            </w:r>
          </w:p>
        </w:tc>
        <w:tc>
          <w:tcPr>
            <w:tcW w:w="2551" w:type="dxa"/>
            <w:tcBorders>
              <w:top w:val="single" w:sz="4" w:space="0" w:color="000000"/>
              <w:left w:val="single" w:sz="4" w:space="0" w:color="000000"/>
              <w:bottom w:val="single" w:sz="4" w:space="0" w:color="000000"/>
              <w:right w:val="single" w:sz="4" w:space="0" w:color="000000"/>
            </w:tcBorders>
          </w:tcPr>
          <w:p w:rsidR="00DF001B" w:rsidRPr="00DF001B" w:rsidRDefault="00DF001B" w:rsidP="00DF001B">
            <w:pPr>
              <w:suppressAutoHyphens/>
              <w:autoSpaceDN w:val="0"/>
              <w:spacing w:before="0" w:after="0" w:line="240" w:lineRule="auto"/>
              <w:jc w:val="left"/>
              <w:textAlignment w:val="baseline"/>
              <w:rPr>
                <w:rFonts w:ascii="Times New Roman" w:hAnsi="Times New Roman"/>
                <w:sz w:val="20"/>
                <w:lang w:val="en-ZA"/>
              </w:rPr>
            </w:pPr>
            <w:r w:rsidRPr="00DF001B">
              <w:rPr>
                <w:rFonts w:ascii="Times New Roman" w:hAnsi="Times New Roman"/>
                <w:sz w:val="20"/>
                <w:lang w:val="en-ZA"/>
              </w:rPr>
              <w:t>Construction of an emergency exit in the main building</w:t>
            </w:r>
            <w:r w:rsidRPr="00DF001B">
              <w:rPr>
                <w:rFonts w:ascii="Tw Cen MT" w:hAnsi="Tw Cen MT"/>
                <w:sz w:val="18"/>
                <w:szCs w:val="18"/>
                <w:lang w:val="en-US"/>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DF001B" w:rsidRPr="00DF001B" w:rsidRDefault="00B3669B" w:rsidP="00DF001B">
            <w:pPr>
              <w:suppressAutoHyphens/>
              <w:autoSpaceDN w:val="0"/>
              <w:spacing w:before="0" w:after="0" w:line="240" w:lineRule="auto"/>
              <w:jc w:val="left"/>
              <w:textAlignment w:val="baseline"/>
              <w:rPr>
                <w:rFonts w:ascii="Times New Roman" w:hAnsi="Times New Roman"/>
                <w:sz w:val="20"/>
                <w:lang w:val="en-ZA"/>
              </w:rPr>
            </w:pPr>
            <w:r>
              <w:rPr>
                <w:rFonts w:ascii="Times New Roman" w:hAnsi="Times New Roman"/>
                <w:sz w:val="20"/>
                <w:lang w:val="en-ZA"/>
              </w:rPr>
              <w:t>22</w:t>
            </w:r>
            <w:r w:rsidR="00DF001B" w:rsidRPr="00DF001B">
              <w:rPr>
                <w:rFonts w:ascii="Times New Roman" w:hAnsi="Times New Roman"/>
                <w:sz w:val="20"/>
                <w:lang w:val="en-ZA"/>
              </w:rPr>
              <w:t xml:space="preserve"> August 2023.</w:t>
            </w:r>
          </w:p>
          <w:p w:rsidR="00DF001B" w:rsidRPr="00DF001B" w:rsidRDefault="00DF001B" w:rsidP="00DF001B">
            <w:pPr>
              <w:suppressAutoHyphens/>
              <w:autoSpaceDN w:val="0"/>
              <w:spacing w:before="0" w:after="0" w:line="240" w:lineRule="auto"/>
              <w:jc w:val="left"/>
              <w:textAlignment w:val="baseline"/>
              <w:rPr>
                <w:rFonts w:ascii="Times New Roman" w:hAnsi="Times New Roman"/>
                <w:sz w:val="20"/>
                <w:lang w:val="en-ZA"/>
              </w:rPr>
            </w:pPr>
            <w:r w:rsidRPr="00DF001B">
              <w:rPr>
                <w:rFonts w:ascii="Times New Roman" w:hAnsi="Times New Roman"/>
                <w:sz w:val="20"/>
                <w:lang w:val="en-ZA"/>
              </w:rPr>
              <w:t>10:00 am, Municipal chamber</w:t>
            </w:r>
          </w:p>
        </w:tc>
        <w:tc>
          <w:tcPr>
            <w:tcW w:w="1066" w:type="dxa"/>
            <w:tcBorders>
              <w:top w:val="single" w:sz="4" w:space="0" w:color="000000"/>
              <w:left w:val="single" w:sz="4" w:space="0" w:color="000000"/>
              <w:bottom w:val="single" w:sz="4" w:space="0" w:color="000000"/>
              <w:right w:val="single" w:sz="4" w:space="0" w:color="000000"/>
            </w:tcBorders>
          </w:tcPr>
          <w:p w:rsidR="00DF001B" w:rsidRPr="00DF001B" w:rsidRDefault="00DF001B" w:rsidP="00DF001B">
            <w:pPr>
              <w:suppressAutoHyphens/>
              <w:autoSpaceDN w:val="0"/>
              <w:spacing w:before="0" w:after="0" w:line="240" w:lineRule="auto"/>
              <w:jc w:val="left"/>
              <w:textAlignment w:val="baseline"/>
              <w:rPr>
                <w:rFonts w:ascii="Times New Roman" w:hAnsi="Times New Roman"/>
                <w:sz w:val="20"/>
                <w:lang w:val="en-ZA"/>
              </w:rPr>
            </w:pPr>
            <w:r w:rsidRPr="00DF001B">
              <w:rPr>
                <w:rFonts w:ascii="Times New Roman" w:hAnsi="Times New Roman"/>
                <w:sz w:val="20"/>
                <w:lang w:val="en-ZA"/>
              </w:rPr>
              <w:t>31 August 2023.</w:t>
            </w:r>
          </w:p>
          <w:p w:rsidR="00DF001B" w:rsidRPr="00DF001B" w:rsidRDefault="00DF001B" w:rsidP="00DF001B">
            <w:pPr>
              <w:suppressAutoHyphens/>
              <w:autoSpaceDN w:val="0"/>
              <w:spacing w:before="0" w:after="0" w:line="240" w:lineRule="auto"/>
              <w:jc w:val="left"/>
              <w:textAlignment w:val="baseline"/>
              <w:rPr>
                <w:rFonts w:ascii="Times New Roman" w:hAnsi="Times New Roman"/>
                <w:sz w:val="20"/>
                <w:lang w:val="en-ZA"/>
              </w:rPr>
            </w:pPr>
            <w:r w:rsidRPr="00DF001B">
              <w:rPr>
                <w:rFonts w:ascii="Times New Roman" w:hAnsi="Times New Roman"/>
                <w:sz w:val="20"/>
                <w:lang w:val="en-ZA"/>
              </w:rPr>
              <w:t>12:00 am</w:t>
            </w:r>
          </w:p>
        </w:tc>
        <w:tc>
          <w:tcPr>
            <w:tcW w:w="993" w:type="dxa"/>
            <w:tcBorders>
              <w:top w:val="single" w:sz="4" w:space="0" w:color="000000"/>
              <w:left w:val="single" w:sz="4" w:space="0" w:color="000000"/>
              <w:bottom w:val="single" w:sz="4" w:space="0" w:color="000000"/>
              <w:right w:val="single" w:sz="4" w:space="0" w:color="auto"/>
            </w:tcBorders>
          </w:tcPr>
          <w:p w:rsidR="00DF001B" w:rsidRPr="00DF001B" w:rsidRDefault="00DF001B" w:rsidP="00DF001B">
            <w:pPr>
              <w:suppressAutoHyphens/>
              <w:autoSpaceDN w:val="0"/>
              <w:spacing w:before="0" w:after="0" w:line="240" w:lineRule="auto"/>
              <w:jc w:val="left"/>
              <w:textAlignment w:val="baseline"/>
              <w:rPr>
                <w:rFonts w:ascii="Times New Roman" w:hAnsi="Times New Roman"/>
                <w:sz w:val="20"/>
                <w:lang w:val="en-ZA"/>
              </w:rPr>
            </w:pPr>
            <w:r w:rsidRPr="00DF001B">
              <w:rPr>
                <w:rFonts w:ascii="Times New Roman" w:hAnsi="Times New Roman"/>
                <w:sz w:val="20"/>
                <w:lang w:val="en-ZA"/>
              </w:rPr>
              <w:t>3 SF/EP or Higher</w:t>
            </w:r>
          </w:p>
        </w:tc>
      </w:tr>
    </w:tbl>
    <w:p w:rsidR="00B47C58" w:rsidRDefault="00B47C58" w:rsidP="00F82B14">
      <w:pPr>
        <w:spacing w:before="0" w:after="0" w:line="240" w:lineRule="auto"/>
        <w:rPr>
          <w:rFonts w:cs="Arial"/>
          <w:sz w:val="18"/>
          <w:szCs w:val="18"/>
        </w:rPr>
      </w:pPr>
    </w:p>
    <w:p w:rsidR="00F82B14" w:rsidRPr="00F82B14" w:rsidRDefault="00F82B14" w:rsidP="00F82B14">
      <w:pPr>
        <w:spacing w:before="0" w:after="0" w:line="240" w:lineRule="auto"/>
        <w:rPr>
          <w:rFonts w:cs="Arial"/>
          <w:sz w:val="18"/>
          <w:szCs w:val="18"/>
        </w:rPr>
      </w:pPr>
      <w:r w:rsidRPr="00F82B14">
        <w:rPr>
          <w:rFonts w:cs="Arial"/>
          <w:sz w:val="18"/>
          <w:szCs w:val="18"/>
        </w:rPr>
        <w:t xml:space="preserve">The employer is </w:t>
      </w:r>
      <w:proofErr w:type="spellStart"/>
      <w:r w:rsidRPr="00F82B14">
        <w:rPr>
          <w:rFonts w:cs="Arial"/>
          <w:sz w:val="18"/>
          <w:szCs w:val="18"/>
        </w:rPr>
        <w:t>Makhuduthamaga</w:t>
      </w:r>
      <w:proofErr w:type="spellEnd"/>
      <w:r w:rsidRPr="00F82B14">
        <w:rPr>
          <w:rFonts w:cs="Arial"/>
          <w:sz w:val="18"/>
          <w:szCs w:val="18"/>
        </w:rPr>
        <w:t xml:space="preserve"> Local Munici</w:t>
      </w:r>
      <w:r w:rsidR="00240467">
        <w:rPr>
          <w:rFonts w:cs="Arial"/>
          <w:sz w:val="18"/>
          <w:szCs w:val="18"/>
        </w:rPr>
        <w:t>pality represented by the</w:t>
      </w:r>
      <w:r w:rsidRPr="00F82B14">
        <w:rPr>
          <w:rFonts w:cs="Arial"/>
          <w:sz w:val="18"/>
          <w:szCs w:val="18"/>
        </w:rPr>
        <w:t xml:space="preserve"> Municipal Manager.</w:t>
      </w:r>
    </w:p>
    <w:p w:rsidR="00F82B14" w:rsidRPr="00F82B14" w:rsidRDefault="00F82B14" w:rsidP="00F82B14">
      <w:pPr>
        <w:spacing w:before="0" w:after="0" w:line="240" w:lineRule="auto"/>
        <w:rPr>
          <w:rFonts w:cs="Arial"/>
          <w:sz w:val="18"/>
          <w:szCs w:val="18"/>
          <w:lang w:val="en-ZA"/>
        </w:rPr>
      </w:pPr>
      <w:r w:rsidRPr="00F82B14">
        <w:rPr>
          <w:rFonts w:cs="Arial"/>
          <w:sz w:val="18"/>
          <w:szCs w:val="18"/>
          <w:lang w:val="en-ZA"/>
        </w:rPr>
        <w:t xml:space="preserve">Bid documents for will be obtainable from </w:t>
      </w:r>
      <w:proofErr w:type="spellStart"/>
      <w:r w:rsidRPr="00F82B14">
        <w:rPr>
          <w:rFonts w:cs="Arial"/>
          <w:sz w:val="18"/>
          <w:szCs w:val="18"/>
          <w:lang w:val="en-ZA"/>
        </w:rPr>
        <w:t>Makhuduthamaga</w:t>
      </w:r>
      <w:proofErr w:type="spellEnd"/>
      <w:r w:rsidRPr="00F82B14">
        <w:rPr>
          <w:rFonts w:cs="Arial"/>
          <w:sz w:val="18"/>
          <w:szCs w:val="18"/>
          <w:lang w:val="en-ZA"/>
        </w:rPr>
        <w:t xml:space="preserve"> Local Municipal offices from </w:t>
      </w:r>
      <w:r w:rsidR="00B3669B">
        <w:rPr>
          <w:rFonts w:cs="Arial"/>
          <w:b/>
          <w:sz w:val="18"/>
          <w:szCs w:val="18"/>
          <w:lang w:val="en-ZA"/>
        </w:rPr>
        <w:t>22 August</w:t>
      </w:r>
      <w:r w:rsidRPr="00F82B14">
        <w:rPr>
          <w:rFonts w:cs="Arial"/>
          <w:b/>
          <w:sz w:val="18"/>
          <w:szCs w:val="18"/>
          <w:lang w:val="en-ZA"/>
        </w:rPr>
        <w:t xml:space="preserve"> 2023 (Mon-Fri from 08:00-16:30)</w:t>
      </w:r>
      <w:r w:rsidRPr="00F82B14">
        <w:rPr>
          <w:rFonts w:cs="Arial"/>
          <w:sz w:val="18"/>
          <w:szCs w:val="18"/>
          <w:lang w:val="en-ZA"/>
        </w:rPr>
        <w:t xml:space="preserve"> from the cashiers; at a non-refundable deposit of </w:t>
      </w:r>
      <w:r w:rsidRPr="00F82B14">
        <w:rPr>
          <w:rFonts w:cs="Arial"/>
          <w:b/>
          <w:sz w:val="18"/>
          <w:szCs w:val="18"/>
          <w:lang w:val="en-ZA"/>
        </w:rPr>
        <w:t>R560.00</w:t>
      </w:r>
      <w:r w:rsidRPr="00F82B14">
        <w:rPr>
          <w:rFonts w:cs="Arial"/>
          <w:sz w:val="18"/>
          <w:szCs w:val="18"/>
          <w:lang w:val="en-ZA"/>
        </w:rPr>
        <w:t xml:space="preserve"> payable in cash or bank</w:t>
      </w:r>
      <w:r w:rsidRPr="00F82B14">
        <w:rPr>
          <w:rFonts w:cs="Arial"/>
          <w:b/>
          <w:sz w:val="18"/>
          <w:szCs w:val="18"/>
          <w:lang w:val="en-ZA"/>
        </w:rPr>
        <w:t xml:space="preserve"> </w:t>
      </w:r>
      <w:r w:rsidRPr="00F82B14">
        <w:rPr>
          <w:rFonts w:cs="Arial"/>
          <w:sz w:val="18"/>
          <w:szCs w:val="18"/>
          <w:lang w:val="en-ZA"/>
        </w:rPr>
        <w:t xml:space="preserve">guaranteed cheque. Bid documents can also be downloaded from online service </w:t>
      </w:r>
      <w:hyperlink w:history="1">
        <w:r w:rsidRPr="00F82B14">
          <w:rPr>
            <w:rFonts w:cs="Arial"/>
            <w:b/>
            <w:color w:val="0000FF"/>
            <w:sz w:val="18"/>
            <w:szCs w:val="18"/>
            <w:u w:val="single"/>
            <w:lang w:val="en-ZA"/>
          </w:rPr>
          <w:t>(www.etender.gov.za)</w:t>
        </w:r>
        <w:r w:rsidRPr="00F82B14">
          <w:rPr>
            <w:rFonts w:cs="Arial"/>
            <w:color w:val="0000FF"/>
            <w:sz w:val="18"/>
            <w:szCs w:val="18"/>
            <w:u w:val="single"/>
            <w:lang w:val="en-ZA"/>
          </w:rPr>
          <w:t xml:space="preserve"> </w:t>
        </w:r>
      </w:hyperlink>
      <w:r w:rsidRPr="00F82B14">
        <w:rPr>
          <w:rFonts w:cs="Arial"/>
          <w:sz w:val="18"/>
          <w:szCs w:val="18"/>
          <w:lang w:val="en-ZA"/>
        </w:rPr>
        <w:t xml:space="preserve">at </w:t>
      </w:r>
      <w:r w:rsidRPr="00F82B14">
        <w:rPr>
          <w:rFonts w:cs="Arial"/>
          <w:b/>
          <w:sz w:val="18"/>
          <w:szCs w:val="18"/>
          <w:lang w:val="en-ZA"/>
        </w:rPr>
        <w:t>no cost.</w:t>
      </w:r>
    </w:p>
    <w:p w:rsidR="00F82B14" w:rsidRPr="00F82B14" w:rsidRDefault="00F82B14" w:rsidP="00F82B14">
      <w:pPr>
        <w:spacing w:before="0" w:after="0" w:line="240" w:lineRule="auto"/>
        <w:rPr>
          <w:rFonts w:cs="Arial"/>
          <w:sz w:val="18"/>
          <w:szCs w:val="18"/>
        </w:rPr>
      </w:pPr>
      <w:r w:rsidRPr="00F82B14">
        <w:rPr>
          <w:rFonts w:cs="Arial"/>
          <w:sz w:val="18"/>
          <w:szCs w:val="18"/>
        </w:rPr>
        <w:t xml:space="preserve"> </w:t>
      </w:r>
    </w:p>
    <w:p w:rsidR="00F82B14" w:rsidRPr="00F82B14" w:rsidRDefault="00F82B14" w:rsidP="00F82B14">
      <w:pPr>
        <w:spacing w:before="0" w:after="0" w:line="240" w:lineRule="auto"/>
        <w:rPr>
          <w:rFonts w:cs="Arial"/>
          <w:sz w:val="18"/>
          <w:szCs w:val="18"/>
        </w:rPr>
      </w:pPr>
      <w:r w:rsidRPr="00F82B14">
        <w:rPr>
          <w:rFonts w:cs="Arial"/>
          <w:sz w:val="18"/>
          <w:szCs w:val="18"/>
        </w:rPr>
        <w:t xml:space="preserve">Completed and signed tender documents must be sealed in an envelope and marked with the relevant project number and project description and be deposited in the tender box at </w:t>
      </w:r>
      <w:proofErr w:type="spellStart"/>
      <w:r w:rsidRPr="00F82B14">
        <w:rPr>
          <w:rFonts w:cs="Arial"/>
          <w:sz w:val="18"/>
          <w:szCs w:val="18"/>
        </w:rPr>
        <w:t>Makhuduthamaga</w:t>
      </w:r>
      <w:proofErr w:type="spellEnd"/>
      <w:r w:rsidRPr="00F82B14">
        <w:rPr>
          <w:rFonts w:cs="Arial"/>
          <w:sz w:val="18"/>
          <w:szCs w:val="18"/>
        </w:rPr>
        <w:t xml:space="preserve"> Local Municipality Offices in Jane </w:t>
      </w:r>
      <w:proofErr w:type="spellStart"/>
      <w:r w:rsidRPr="00F82B14">
        <w:rPr>
          <w:rFonts w:cs="Arial"/>
          <w:sz w:val="18"/>
          <w:szCs w:val="18"/>
        </w:rPr>
        <w:t>Furse</w:t>
      </w:r>
      <w:proofErr w:type="spellEnd"/>
      <w:r w:rsidRPr="00F82B14">
        <w:rPr>
          <w:rFonts w:cs="Arial"/>
          <w:sz w:val="18"/>
          <w:szCs w:val="18"/>
        </w:rPr>
        <w:t xml:space="preserve"> before the closing date and time.</w:t>
      </w:r>
    </w:p>
    <w:p w:rsidR="00F82B14" w:rsidRPr="00F82B14" w:rsidRDefault="00F82B14" w:rsidP="00F82B14">
      <w:pPr>
        <w:spacing w:before="0" w:after="0" w:line="240" w:lineRule="auto"/>
        <w:rPr>
          <w:rFonts w:cs="Arial"/>
          <w:sz w:val="18"/>
          <w:szCs w:val="18"/>
        </w:rPr>
      </w:pPr>
    </w:p>
    <w:p w:rsidR="00F82B14" w:rsidRPr="00F82B14" w:rsidRDefault="00F82B14" w:rsidP="00F82B14">
      <w:pPr>
        <w:spacing w:before="0" w:after="0" w:line="240" w:lineRule="auto"/>
        <w:rPr>
          <w:rFonts w:cs="Arial"/>
          <w:sz w:val="18"/>
          <w:szCs w:val="18"/>
        </w:rPr>
      </w:pPr>
      <w:r w:rsidRPr="00F82B14">
        <w:rPr>
          <w:rFonts w:cs="Arial"/>
          <w:sz w:val="18"/>
          <w:szCs w:val="18"/>
        </w:rPr>
        <w:t>The municipality shall adjudicate and award tenders in accordance with the Preferential Procurement Policy Framework Act. 5/2000 and the revised procurement regulation with effect 16 January 2023 and on 100 points for functionality and 80/20 points system where 80 points are for the price and 20 points for  Municipal specific goals (according to the said legislation). Details of functionality and specific goals are in the bid document. Bids will remain valid for 90 (ninety) days.</w:t>
      </w:r>
    </w:p>
    <w:p w:rsidR="00F82B14" w:rsidRPr="00F82B14" w:rsidRDefault="00F82B14" w:rsidP="00F82B14">
      <w:pPr>
        <w:spacing w:before="0" w:after="0" w:line="240" w:lineRule="auto"/>
        <w:rPr>
          <w:rFonts w:cs="Arial"/>
          <w:sz w:val="18"/>
          <w:szCs w:val="18"/>
        </w:rPr>
      </w:pPr>
    </w:p>
    <w:p w:rsidR="00F82B14" w:rsidRPr="00F82B14" w:rsidRDefault="00F82B14" w:rsidP="00F82B14">
      <w:pPr>
        <w:spacing w:before="0" w:after="0" w:line="240" w:lineRule="auto"/>
        <w:rPr>
          <w:rFonts w:cs="Arial"/>
          <w:sz w:val="18"/>
          <w:szCs w:val="18"/>
        </w:rPr>
      </w:pPr>
      <w:r w:rsidRPr="00F82B14">
        <w:rPr>
          <w:rFonts w:cs="Arial"/>
          <w:sz w:val="18"/>
          <w:szCs w:val="18"/>
        </w:rPr>
        <w:t>The lowest tender will not necessarily be accepted and the municipality reserves the right not to consider any tender not fully completed. Tenderers are required to initial each page of the tender document and sign where necessary.</w:t>
      </w:r>
    </w:p>
    <w:p w:rsidR="00F82B14" w:rsidRPr="00F82B14" w:rsidRDefault="00F82B14" w:rsidP="00F82B14">
      <w:pPr>
        <w:spacing w:before="0" w:after="0" w:line="240" w:lineRule="auto"/>
        <w:jc w:val="left"/>
        <w:rPr>
          <w:rFonts w:cs="Arial"/>
          <w:sz w:val="18"/>
          <w:szCs w:val="18"/>
        </w:rPr>
      </w:pPr>
    </w:p>
    <w:p w:rsidR="00F82B14" w:rsidRPr="00F82B14" w:rsidRDefault="00F82B14" w:rsidP="00F82B14">
      <w:pPr>
        <w:spacing w:before="0" w:after="0" w:line="240" w:lineRule="auto"/>
        <w:jc w:val="left"/>
        <w:rPr>
          <w:rFonts w:cs="Arial"/>
          <w:sz w:val="18"/>
          <w:szCs w:val="18"/>
          <w:lang w:val="en-ZA"/>
        </w:rPr>
      </w:pPr>
      <w:r w:rsidRPr="00F82B14">
        <w:rPr>
          <w:rFonts w:cs="Arial"/>
          <w:sz w:val="18"/>
          <w:szCs w:val="18"/>
          <w:lang w:val="en-ZA"/>
        </w:rPr>
        <w:t>For enquiries contact:</w:t>
      </w:r>
    </w:p>
    <w:p w:rsidR="00F82B14" w:rsidRPr="00F82B14" w:rsidRDefault="00F82B14" w:rsidP="00F82B14">
      <w:pPr>
        <w:spacing w:before="0" w:after="0" w:line="240" w:lineRule="auto"/>
        <w:jc w:val="left"/>
        <w:rPr>
          <w:rFonts w:cs="Arial"/>
          <w:sz w:val="18"/>
          <w:szCs w:val="18"/>
          <w:lang w:val="en-ZA"/>
        </w:rPr>
      </w:pPr>
      <w:r w:rsidRPr="00F82B14">
        <w:rPr>
          <w:rFonts w:cs="Arial"/>
          <w:sz w:val="18"/>
          <w:szCs w:val="18"/>
          <w:lang w:val="en-ZA"/>
        </w:rPr>
        <w:t xml:space="preserve"> </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 xml:space="preserve">Supply Chain Unit                  </w:t>
      </w:r>
      <w:r w:rsidR="00384D24">
        <w:rPr>
          <w:rFonts w:cs="Arial"/>
          <w:b/>
          <w:sz w:val="18"/>
          <w:szCs w:val="18"/>
          <w:lang w:val="en-ZA"/>
        </w:rPr>
        <w:t xml:space="preserve">                               </w:t>
      </w:r>
      <w:r w:rsidRPr="00F82B14">
        <w:rPr>
          <w:rFonts w:cs="Arial"/>
          <w:b/>
          <w:sz w:val="18"/>
          <w:szCs w:val="18"/>
          <w:lang w:val="en-ZA"/>
        </w:rPr>
        <w:t>:        Mr Mothapo M - 013 265 8607</w:t>
      </w:r>
    </w:p>
    <w:p w:rsidR="00F82B14" w:rsidRPr="00F82B14" w:rsidRDefault="00F82B14" w:rsidP="00F82B14">
      <w:pPr>
        <w:spacing w:before="0" w:after="0" w:line="240" w:lineRule="auto"/>
        <w:jc w:val="left"/>
        <w:rPr>
          <w:rFonts w:cs="Arial"/>
          <w:b/>
          <w:sz w:val="18"/>
          <w:szCs w:val="18"/>
        </w:rPr>
      </w:pPr>
      <w:r w:rsidRPr="00F82B14">
        <w:rPr>
          <w:rFonts w:cs="Arial"/>
          <w:b/>
          <w:sz w:val="18"/>
          <w:szCs w:val="18"/>
          <w:lang w:val="en-ZA"/>
        </w:rPr>
        <w:t xml:space="preserve">Infrastructure Unit                  </w:t>
      </w:r>
      <w:r w:rsidR="00384D24">
        <w:rPr>
          <w:rFonts w:cs="Arial"/>
          <w:b/>
          <w:sz w:val="18"/>
          <w:szCs w:val="18"/>
          <w:lang w:val="en-ZA"/>
        </w:rPr>
        <w:t xml:space="preserve">                               </w:t>
      </w:r>
      <w:r w:rsidRPr="00F82B14">
        <w:rPr>
          <w:rFonts w:cs="Arial"/>
          <w:b/>
          <w:sz w:val="18"/>
          <w:szCs w:val="18"/>
          <w:lang w:val="en-ZA"/>
        </w:rPr>
        <w:t xml:space="preserve">:        </w:t>
      </w:r>
      <w:r w:rsidRPr="00F82B14">
        <w:rPr>
          <w:rFonts w:cs="Arial"/>
          <w:b/>
          <w:sz w:val="18"/>
          <w:szCs w:val="18"/>
        </w:rPr>
        <w:t>Mr Senong PA</w:t>
      </w:r>
      <w:r w:rsidRPr="00F82B14">
        <w:rPr>
          <w:rFonts w:cs="Arial"/>
          <w:b/>
          <w:sz w:val="18"/>
          <w:szCs w:val="18"/>
          <w:lang w:val="en-ZA"/>
        </w:rPr>
        <w:t>- 013 265 8651</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 xml:space="preserve">Mr MOGANEDI RM </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MUNICIPAL MANAGER</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PRIVATE BAG X 434</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JANEFURSE 1085</w:t>
      </w:r>
    </w:p>
    <w:p w:rsidR="004122C8" w:rsidRDefault="004122C8" w:rsidP="007B05F9">
      <w:pPr>
        <w:jc w:val="center"/>
        <w:rPr>
          <w:rFonts w:cs="Arial"/>
          <w:b/>
          <w:sz w:val="32"/>
          <w:szCs w:val="32"/>
        </w:rPr>
      </w:pPr>
    </w:p>
    <w:p w:rsidR="006B671E" w:rsidRDefault="006B671E" w:rsidP="007B05F9">
      <w:pPr>
        <w:jc w:val="center"/>
        <w:rPr>
          <w:rFonts w:cs="Arial"/>
          <w:b/>
          <w:sz w:val="32"/>
          <w:szCs w:val="32"/>
        </w:rPr>
      </w:pPr>
    </w:p>
    <w:p w:rsidR="00E75A10" w:rsidRDefault="00E75A10" w:rsidP="007B05F9">
      <w:pPr>
        <w:jc w:val="center"/>
        <w:rPr>
          <w:rFonts w:cs="Arial"/>
          <w:b/>
          <w:sz w:val="32"/>
          <w:szCs w:val="32"/>
        </w:rPr>
      </w:pPr>
    </w:p>
    <w:p w:rsidR="00E75A10" w:rsidRDefault="00E75A10" w:rsidP="007B05F9">
      <w:pPr>
        <w:jc w:val="center"/>
        <w:rPr>
          <w:rFonts w:cs="Arial"/>
          <w:b/>
          <w:sz w:val="32"/>
          <w:szCs w:val="32"/>
        </w:rPr>
      </w:pPr>
    </w:p>
    <w:p w:rsidR="00E75A10" w:rsidRDefault="00E75A10" w:rsidP="007B05F9">
      <w:pPr>
        <w:jc w:val="center"/>
        <w:rPr>
          <w:rFonts w:cs="Arial"/>
          <w:b/>
          <w:sz w:val="32"/>
          <w:szCs w:val="32"/>
        </w:rPr>
      </w:pPr>
    </w:p>
    <w:p w:rsidR="00E75A10" w:rsidRDefault="00E75A10" w:rsidP="007B05F9">
      <w:pPr>
        <w:jc w:val="center"/>
        <w:rPr>
          <w:rFonts w:cs="Arial"/>
          <w:b/>
          <w:sz w:val="32"/>
          <w:szCs w:val="32"/>
        </w:rPr>
      </w:pPr>
    </w:p>
    <w:p w:rsidR="00E75A10" w:rsidRDefault="00E75A10" w:rsidP="007B05F9">
      <w:pPr>
        <w:jc w:val="center"/>
        <w:rPr>
          <w:rFonts w:cs="Arial"/>
          <w:b/>
          <w:sz w:val="32"/>
          <w:szCs w:val="32"/>
        </w:rPr>
      </w:pPr>
    </w:p>
    <w:p w:rsidR="00E75A10" w:rsidRDefault="00E75A10" w:rsidP="007B05F9">
      <w:pPr>
        <w:jc w:val="center"/>
        <w:rPr>
          <w:rFonts w:cs="Arial"/>
          <w:b/>
          <w:sz w:val="32"/>
          <w:szCs w:val="32"/>
        </w:rPr>
      </w:pPr>
    </w:p>
    <w:p w:rsidR="004122C8" w:rsidRPr="00DD1E83" w:rsidRDefault="004122C8" w:rsidP="00F82B14">
      <w:pPr>
        <w:rPr>
          <w:rFonts w:cs="Arial"/>
          <w:b/>
          <w:sz w:val="32"/>
          <w:szCs w:val="32"/>
        </w:rPr>
      </w:pPr>
    </w:p>
    <w:p w:rsidR="00FE7D53" w:rsidRPr="000235C9" w:rsidRDefault="001B732E" w:rsidP="00C3472C">
      <w:pPr>
        <w:pStyle w:val="Heading5"/>
      </w:pPr>
      <w:r w:rsidRPr="000235C9">
        <w:t>T1.2</w:t>
      </w:r>
      <w:bookmarkEnd w:id="2"/>
      <w:r w:rsidR="007C58FB">
        <w:tab/>
      </w:r>
      <w:r w:rsidR="009E71EC">
        <w:t>TENDER DATA</w:t>
      </w:r>
    </w:p>
    <w:p w:rsidR="00FE7D53" w:rsidRPr="00DD1E83" w:rsidRDefault="00FE7D53" w:rsidP="00B520F4">
      <w:pPr>
        <w:rPr>
          <w:rFonts w:cs="Arial"/>
        </w:rPr>
      </w:pPr>
      <w:r w:rsidRPr="00DD1E83">
        <w:rPr>
          <w:rFonts w:cs="Arial"/>
        </w:rPr>
        <w:t xml:space="preserve">The conditions of tender are the </w:t>
      </w:r>
      <w:r w:rsidR="00476509" w:rsidRPr="00DD1E83">
        <w:rPr>
          <w:rFonts w:cs="Arial"/>
        </w:rPr>
        <w:t>S</w:t>
      </w:r>
      <w:r w:rsidRPr="00DD1E83">
        <w:rPr>
          <w:rFonts w:cs="Arial"/>
        </w:rPr>
        <w:t xml:space="preserve">tandard </w:t>
      </w:r>
      <w:r w:rsidR="00476509" w:rsidRPr="00DD1E83">
        <w:rPr>
          <w:rFonts w:cs="Arial"/>
        </w:rPr>
        <w:t>C</w:t>
      </w:r>
      <w:r w:rsidRPr="00DD1E83">
        <w:rPr>
          <w:rFonts w:cs="Arial"/>
        </w:rPr>
        <w:t xml:space="preserve">onditions of </w:t>
      </w:r>
      <w:r w:rsidR="00476509" w:rsidRPr="00DD1E83">
        <w:rPr>
          <w:rFonts w:cs="Arial"/>
        </w:rPr>
        <w:t>T</w:t>
      </w:r>
      <w:r w:rsidRPr="00DD1E83">
        <w:rPr>
          <w:rFonts w:cs="Arial"/>
        </w:rPr>
        <w:t>ender as contained in Annex F of SANS 294:2004.</w:t>
      </w:r>
    </w:p>
    <w:p w:rsidR="00FE7D53" w:rsidRPr="00DD1E83" w:rsidRDefault="00FE7D53" w:rsidP="00B520F4">
      <w:pPr>
        <w:rPr>
          <w:rFonts w:cs="Arial"/>
        </w:rPr>
      </w:pPr>
      <w:r w:rsidRPr="00DD1E83">
        <w:rPr>
          <w:rFonts w:cs="Arial"/>
        </w:rPr>
        <w:t xml:space="preserve">The </w:t>
      </w:r>
      <w:r w:rsidR="00224D28" w:rsidRPr="00DD1E83">
        <w:rPr>
          <w:rFonts w:cs="Arial"/>
        </w:rPr>
        <w:t>S</w:t>
      </w:r>
      <w:r w:rsidRPr="00DD1E83">
        <w:rPr>
          <w:rFonts w:cs="Arial"/>
        </w:rPr>
        <w:t xml:space="preserve">tandard </w:t>
      </w:r>
      <w:r w:rsidR="00224D28" w:rsidRPr="00DD1E83">
        <w:rPr>
          <w:rFonts w:cs="Arial"/>
        </w:rPr>
        <w:t>C</w:t>
      </w:r>
      <w:r w:rsidRPr="00DD1E83">
        <w:rPr>
          <w:rFonts w:cs="Arial"/>
        </w:rPr>
        <w:t xml:space="preserve">onditions of </w:t>
      </w:r>
      <w:r w:rsidR="00224D28" w:rsidRPr="00DD1E83">
        <w:rPr>
          <w:rFonts w:cs="Arial"/>
        </w:rPr>
        <w:t>T</w:t>
      </w:r>
      <w:r w:rsidRPr="00DD1E83">
        <w:rPr>
          <w:rFonts w:cs="Arial"/>
        </w:rPr>
        <w:t>ender make several references to the tender data</w:t>
      </w:r>
      <w:r w:rsidR="00224D28" w:rsidRPr="00DD1E83">
        <w:rPr>
          <w:rFonts w:cs="Arial"/>
        </w:rPr>
        <w:t xml:space="preserve"> for details that apply specifically to this tender</w:t>
      </w:r>
      <w:r w:rsidRPr="00DD1E83">
        <w:rPr>
          <w:rFonts w:cs="Arial"/>
        </w:rPr>
        <w:t xml:space="preserve">.  The tender data shall have precedence in the interpretation of any ambiguity of inconsistency between it and the </w:t>
      </w:r>
      <w:r w:rsidR="00224D28" w:rsidRPr="00DD1E83">
        <w:rPr>
          <w:rFonts w:cs="Arial"/>
        </w:rPr>
        <w:t>S</w:t>
      </w:r>
      <w:r w:rsidRPr="00DD1E83">
        <w:rPr>
          <w:rFonts w:cs="Arial"/>
        </w:rPr>
        <w:t xml:space="preserve">tandard </w:t>
      </w:r>
      <w:r w:rsidR="00224D28" w:rsidRPr="00DD1E83">
        <w:rPr>
          <w:rFonts w:cs="Arial"/>
        </w:rPr>
        <w:t>C</w:t>
      </w:r>
      <w:r w:rsidRPr="00DD1E83">
        <w:rPr>
          <w:rFonts w:cs="Arial"/>
        </w:rPr>
        <w:t xml:space="preserve">onditions of </w:t>
      </w:r>
      <w:r w:rsidR="00224D28" w:rsidRPr="00DD1E83">
        <w:rPr>
          <w:rFonts w:cs="Arial"/>
        </w:rPr>
        <w:t>T</w:t>
      </w:r>
      <w:r w:rsidRPr="00DD1E83">
        <w:rPr>
          <w:rFonts w:cs="Arial"/>
        </w:rPr>
        <w:t>ender.</w:t>
      </w:r>
    </w:p>
    <w:p w:rsidR="00FE7D53" w:rsidRPr="00DD1E83" w:rsidRDefault="00FE7D53" w:rsidP="001D207B">
      <w:pPr>
        <w:rPr>
          <w:rFonts w:cs="Arial"/>
        </w:rPr>
      </w:pPr>
      <w:r w:rsidRPr="00DD1E83">
        <w:rPr>
          <w:rFonts w:cs="Arial"/>
        </w:rPr>
        <w:t>Each item of data given below is cross-referenced to the sub</w:t>
      </w:r>
      <w:r w:rsidR="00046055">
        <w:rPr>
          <w:rFonts w:cs="Arial"/>
        </w:rPr>
        <w:t>-</w:t>
      </w:r>
      <w:r w:rsidRPr="00DD1E83">
        <w:rPr>
          <w:rFonts w:cs="Arial"/>
        </w:rPr>
        <w:t xml:space="preserve">clause in the </w:t>
      </w:r>
      <w:r w:rsidR="00476509" w:rsidRPr="00DD1E83">
        <w:rPr>
          <w:rFonts w:cs="Arial"/>
        </w:rPr>
        <w:t>S</w:t>
      </w:r>
      <w:r w:rsidRPr="00DD1E83">
        <w:rPr>
          <w:rFonts w:cs="Arial"/>
        </w:rPr>
        <w:t xml:space="preserve">tandard </w:t>
      </w:r>
      <w:r w:rsidR="00476509" w:rsidRPr="00DD1E83">
        <w:rPr>
          <w:rFonts w:cs="Arial"/>
        </w:rPr>
        <w:t>C</w:t>
      </w:r>
      <w:r w:rsidRPr="00DD1E83">
        <w:rPr>
          <w:rFonts w:cs="Arial"/>
        </w:rPr>
        <w:t xml:space="preserve">onditions of </w:t>
      </w:r>
      <w:r w:rsidR="00476509" w:rsidRPr="00DD1E83">
        <w:rPr>
          <w:rFonts w:cs="Arial"/>
        </w:rPr>
        <w:t>T</w:t>
      </w:r>
      <w:r w:rsidRPr="00DD1E83">
        <w:rPr>
          <w:rFonts w:cs="Arial"/>
        </w:rPr>
        <w:t>ender to which it mainly applies.</w:t>
      </w:r>
    </w:p>
    <w:tbl>
      <w:tblPr>
        <w:tblpPr w:leftFromText="180" w:rightFromText="180" w:vertAnchor="text" w:tblpXSpec="righ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20"/>
        <w:gridCol w:w="1837"/>
        <w:gridCol w:w="6491"/>
      </w:tblGrid>
      <w:tr w:rsidR="001D207B" w:rsidRPr="00DD1E83" w:rsidTr="007762CD">
        <w:trPr>
          <w:tblHeader/>
        </w:trPr>
        <w:tc>
          <w:tcPr>
            <w:tcW w:w="1399" w:type="dxa"/>
          </w:tcPr>
          <w:p w:rsidR="001D207B" w:rsidRPr="00DD1E83" w:rsidRDefault="001D207B" w:rsidP="003165B7">
            <w:pPr>
              <w:pStyle w:val="Header"/>
              <w:spacing w:after="0"/>
              <w:jc w:val="center"/>
              <w:rPr>
                <w:rFonts w:cs="Arial"/>
                <w:sz w:val="20"/>
                <w:lang w:val="en-GB"/>
              </w:rPr>
            </w:pPr>
            <w:r w:rsidRPr="00DD1E83">
              <w:rPr>
                <w:rFonts w:cs="Arial"/>
                <w:b/>
                <w:bCs/>
                <w:szCs w:val="22"/>
                <w:lang w:val="en-GB"/>
              </w:rPr>
              <w:t>Sub</w:t>
            </w:r>
            <w:r w:rsidR="00046055">
              <w:rPr>
                <w:rFonts w:cs="Arial"/>
                <w:b/>
                <w:bCs/>
                <w:szCs w:val="22"/>
                <w:lang w:val="en-GB"/>
              </w:rPr>
              <w:t>-</w:t>
            </w:r>
            <w:r w:rsidRPr="00DD1E83">
              <w:rPr>
                <w:rFonts w:cs="Arial"/>
                <w:b/>
                <w:bCs/>
                <w:szCs w:val="22"/>
                <w:lang w:val="en-GB"/>
              </w:rPr>
              <w:t>clause</w:t>
            </w:r>
          </w:p>
        </w:tc>
        <w:tc>
          <w:tcPr>
            <w:tcW w:w="8348" w:type="dxa"/>
            <w:gridSpan w:val="3"/>
          </w:tcPr>
          <w:p w:rsidR="001D207B" w:rsidRPr="00DD1E83" w:rsidRDefault="001D207B" w:rsidP="003165B7">
            <w:pPr>
              <w:pStyle w:val="Header"/>
              <w:spacing w:after="0"/>
              <w:jc w:val="center"/>
              <w:rPr>
                <w:rFonts w:cs="Arial"/>
                <w:sz w:val="20"/>
                <w:lang w:val="en-GB"/>
              </w:rPr>
            </w:pPr>
            <w:r w:rsidRPr="00DD1E83">
              <w:rPr>
                <w:rFonts w:cs="Arial"/>
                <w:b/>
                <w:bCs/>
                <w:szCs w:val="22"/>
                <w:lang w:val="en-GB"/>
              </w:rPr>
              <w:t>Data</w:t>
            </w:r>
          </w:p>
        </w:tc>
      </w:tr>
      <w:tr w:rsidR="001D207B" w:rsidRPr="00DD1E83" w:rsidTr="007762CD">
        <w:tc>
          <w:tcPr>
            <w:tcW w:w="1399" w:type="dxa"/>
          </w:tcPr>
          <w:p w:rsidR="001D207B" w:rsidRPr="00DD1E83" w:rsidRDefault="009825C4" w:rsidP="003165B7">
            <w:pPr>
              <w:pStyle w:val="Header"/>
              <w:spacing w:after="0"/>
              <w:rPr>
                <w:rFonts w:cs="Arial"/>
                <w:sz w:val="20"/>
                <w:lang w:val="en-GB"/>
              </w:rPr>
            </w:pPr>
            <w:r w:rsidRPr="00DD1E83">
              <w:rPr>
                <w:rFonts w:cs="Arial"/>
                <w:szCs w:val="22"/>
                <w:lang w:val="en-GB"/>
              </w:rPr>
              <w:t>F.1.1</w:t>
            </w:r>
          </w:p>
        </w:tc>
        <w:tc>
          <w:tcPr>
            <w:tcW w:w="8348" w:type="dxa"/>
            <w:gridSpan w:val="3"/>
          </w:tcPr>
          <w:p w:rsidR="001D207B" w:rsidRPr="00DD1E83" w:rsidRDefault="004D57F1" w:rsidP="003165B7">
            <w:pPr>
              <w:pStyle w:val="Header"/>
              <w:spacing w:after="0"/>
              <w:rPr>
                <w:rFonts w:cs="Arial"/>
                <w:sz w:val="20"/>
                <w:lang w:val="en-GB"/>
              </w:rPr>
            </w:pPr>
            <w:r w:rsidRPr="00DD1E83">
              <w:rPr>
                <w:rFonts w:cs="Arial"/>
                <w:szCs w:val="22"/>
                <w:lang w:val="en-GB"/>
              </w:rPr>
              <w:t xml:space="preserve">The employer is the </w:t>
            </w:r>
            <w:proofErr w:type="spellStart"/>
            <w:r w:rsidR="005E491B" w:rsidRPr="00DD1E83">
              <w:rPr>
                <w:rFonts w:cs="Arial"/>
                <w:b/>
                <w:szCs w:val="22"/>
                <w:lang w:val="en-GB"/>
              </w:rPr>
              <w:t>Makhuduthamaga</w:t>
            </w:r>
            <w:proofErr w:type="spellEnd"/>
            <w:r w:rsidR="00555C1F" w:rsidRPr="00DD1E83">
              <w:rPr>
                <w:rFonts w:cs="Arial"/>
                <w:b/>
                <w:szCs w:val="22"/>
                <w:lang w:val="en-GB"/>
              </w:rPr>
              <w:t xml:space="preserve"> Local</w:t>
            </w:r>
            <w:r w:rsidR="005E491B" w:rsidRPr="00DD1E83">
              <w:rPr>
                <w:rFonts w:cs="Arial"/>
                <w:b/>
                <w:szCs w:val="22"/>
                <w:lang w:val="en-GB"/>
              </w:rPr>
              <w:t xml:space="preserve"> </w:t>
            </w:r>
            <w:r w:rsidR="00356483" w:rsidRPr="00DD1E83">
              <w:rPr>
                <w:rFonts w:cs="Arial"/>
                <w:b/>
                <w:szCs w:val="22"/>
                <w:lang w:val="en-GB"/>
              </w:rPr>
              <w:t>Municipality</w:t>
            </w:r>
            <w:r w:rsidR="00B529BD" w:rsidRPr="00DD1E83">
              <w:rPr>
                <w:rFonts w:cs="Arial"/>
                <w:b/>
                <w:szCs w:val="22"/>
                <w:lang w:val="en-GB"/>
              </w:rPr>
              <w:t>.</w:t>
            </w:r>
          </w:p>
        </w:tc>
      </w:tr>
      <w:tr w:rsidR="009825C4" w:rsidRPr="00DD1E83" w:rsidTr="003A6216">
        <w:tc>
          <w:tcPr>
            <w:tcW w:w="1399" w:type="dxa"/>
          </w:tcPr>
          <w:p w:rsidR="009825C4" w:rsidRPr="00DD1E83" w:rsidRDefault="009825C4" w:rsidP="003165B7">
            <w:pPr>
              <w:pStyle w:val="Header"/>
              <w:spacing w:after="0"/>
              <w:rPr>
                <w:rFonts w:cs="Arial"/>
                <w:szCs w:val="22"/>
                <w:lang w:val="en-GB"/>
              </w:rPr>
            </w:pPr>
            <w:r w:rsidRPr="00DD1E83">
              <w:rPr>
                <w:rFonts w:cs="Arial"/>
                <w:szCs w:val="22"/>
                <w:lang w:val="en-GB"/>
              </w:rPr>
              <w:t>F.1.2</w:t>
            </w:r>
          </w:p>
        </w:tc>
        <w:tc>
          <w:tcPr>
            <w:tcW w:w="8348" w:type="dxa"/>
            <w:gridSpan w:val="3"/>
            <w:tcBorders>
              <w:bottom w:val="single" w:sz="4" w:space="0" w:color="auto"/>
            </w:tcBorders>
          </w:tcPr>
          <w:p w:rsidR="009825C4" w:rsidRPr="00DD1E83" w:rsidRDefault="009825C4" w:rsidP="003165B7">
            <w:pPr>
              <w:pStyle w:val="Header"/>
              <w:spacing w:after="0"/>
              <w:rPr>
                <w:rFonts w:cs="Arial"/>
                <w:szCs w:val="22"/>
                <w:lang w:val="en-GB"/>
              </w:rPr>
            </w:pPr>
            <w:r w:rsidRPr="00DD1E83">
              <w:rPr>
                <w:rFonts w:cs="Arial"/>
                <w:szCs w:val="22"/>
                <w:lang w:val="en-GB"/>
              </w:rPr>
              <w:t xml:space="preserve">The Project Document issued by the </w:t>
            </w:r>
            <w:r w:rsidR="00795219" w:rsidRPr="00DD1E83">
              <w:rPr>
                <w:rFonts w:cs="Arial"/>
                <w:szCs w:val="22"/>
                <w:lang w:val="en-GB"/>
              </w:rPr>
              <w:t>employer</w:t>
            </w:r>
            <w:r w:rsidRPr="00DD1E83">
              <w:rPr>
                <w:rFonts w:cs="Arial"/>
                <w:szCs w:val="22"/>
                <w:lang w:val="en-GB"/>
              </w:rPr>
              <w:t xml:space="preserve"> consists of the following:</w:t>
            </w:r>
          </w:p>
          <w:p w:rsidR="00046055" w:rsidRDefault="009825C4" w:rsidP="003165B7">
            <w:pPr>
              <w:pStyle w:val="Header"/>
              <w:spacing w:after="0"/>
              <w:jc w:val="left"/>
              <w:rPr>
                <w:rFonts w:cs="Arial"/>
                <w:bCs/>
                <w:szCs w:val="22"/>
                <w:lang w:val="en-GB"/>
              </w:rPr>
            </w:pPr>
            <w:r w:rsidRPr="00DD1E83">
              <w:rPr>
                <w:rFonts w:cs="Arial"/>
                <w:bCs/>
                <w:szCs w:val="22"/>
                <w:lang w:val="en-GB"/>
              </w:rPr>
              <w:t xml:space="preserve">THE TENDER </w:t>
            </w:r>
            <w:r w:rsidRPr="00DD1E83">
              <w:rPr>
                <w:rFonts w:cs="Arial"/>
                <w:bCs/>
                <w:szCs w:val="22"/>
                <w:lang w:val="en-GB"/>
              </w:rPr>
              <w:br/>
              <w:t>Part T1</w:t>
            </w:r>
            <w:r w:rsidRPr="00DD1E83">
              <w:rPr>
                <w:rFonts w:cs="Arial"/>
                <w:szCs w:val="22"/>
                <w:lang w:val="en-GB"/>
              </w:rPr>
              <w:t xml:space="preserve">:  </w:t>
            </w:r>
            <w:r w:rsidR="006E2E43" w:rsidRPr="00DD1E83">
              <w:rPr>
                <w:rFonts w:cs="Arial"/>
                <w:szCs w:val="22"/>
                <w:lang w:val="en-GB"/>
              </w:rPr>
              <w:tab/>
            </w:r>
            <w:r w:rsidRPr="00DD1E83">
              <w:rPr>
                <w:rFonts w:cs="Arial"/>
                <w:szCs w:val="22"/>
                <w:lang w:val="en-GB"/>
              </w:rPr>
              <w:t>Tendering procedures:</w:t>
            </w:r>
            <w:r w:rsidRPr="00DD1E83">
              <w:rPr>
                <w:rFonts w:cs="Arial"/>
                <w:szCs w:val="22"/>
                <w:lang w:val="en-GB"/>
              </w:rPr>
              <w:br/>
            </w:r>
            <w:r w:rsidR="006E2E43" w:rsidRPr="00DD1E83">
              <w:rPr>
                <w:rFonts w:cs="Arial"/>
                <w:szCs w:val="22"/>
                <w:lang w:val="en-GB"/>
              </w:rPr>
              <w:tab/>
            </w:r>
            <w:r w:rsidRPr="00DD1E83">
              <w:rPr>
                <w:rFonts w:cs="Arial"/>
                <w:bCs/>
                <w:szCs w:val="22"/>
                <w:lang w:val="en-GB"/>
              </w:rPr>
              <w:t xml:space="preserve">T1.1  </w:t>
            </w:r>
            <w:r w:rsidR="006E2E43" w:rsidRPr="00DD1E83">
              <w:rPr>
                <w:rFonts w:cs="Arial"/>
                <w:bCs/>
                <w:szCs w:val="22"/>
                <w:lang w:val="en-GB"/>
              </w:rPr>
              <w:tab/>
            </w:r>
            <w:r w:rsidRPr="00DD1E83">
              <w:rPr>
                <w:rFonts w:cs="Arial"/>
                <w:szCs w:val="22"/>
                <w:lang w:val="en-GB"/>
              </w:rPr>
              <w:t>Tender</w:t>
            </w:r>
            <w:r w:rsidR="009E71EC">
              <w:rPr>
                <w:rFonts w:cs="Arial"/>
                <w:szCs w:val="22"/>
                <w:lang w:val="en-GB"/>
              </w:rPr>
              <w:t xml:space="preserve"> notice and invitation to bid</w:t>
            </w:r>
            <w:r w:rsidRPr="00DD1E83">
              <w:rPr>
                <w:rFonts w:cs="Arial"/>
                <w:szCs w:val="22"/>
                <w:lang w:val="en-GB"/>
              </w:rPr>
              <w:br/>
            </w:r>
            <w:r w:rsidR="006E2E43" w:rsidRPr="00DD1E83">
              <w:rPr>
                <w:rFonts w:cs="Arial"/>
                <w:szCs w:val="22"/>
                <w:lang w:val="en-GB"/>
              </w:rPr>
              <w:tab/>
            </w:r>
            <w:r w:rsidRPr="00DD1E83">
              <w:rPr>
                <w:rFonts w:cs="Arial"/>
                <w:szCs w:val="22"/>
                <w:lang w:val="en-GB"/>
              </w:rPr>
              <w:t xml:space="preserve">T1.2 </w:t>
            </w:r>
            <w:r w:rsidR="006E2E43" w:rsidRPr="00DD1E83">
              <w:rPr>
                <w:rFonts w:cs="Arial"/>
                <w:szCs w:val="22"/>
                <w:lang w:val="en-GB"/>
              </w:rPr>
              <w:tab/>
            </w:r>
            <w:r w:rsidRPr="00DD1E83">
              <w:rPr>
                <w:rFonts w:cs="Arial"/>
                <w:szCs w:val="22"/>
                <w:lang w:val="en-GB"/>
              </w:rPr>
              <w:t>Tender Data</w:t>
            </w:r>
            <w:r w:rsidR="000F2B93" w:rsidRPr="00DD1E83">
              <w:rPr>
                <w:rFonts w:cs="Arial"/>
                <w:bCs/>
                <w:szCs w:val="22"/>
                <w:lang w:val="en-GB"/>
              </w:rPr>
              <w:t xml:space="preserve"> </w:t>
            </w:r>
            <w:r w:rsidR="000F2B93" w:rsidRPr="00DD1E83">
              <w:rPr>
                <w:rFonts w:cs="Arial"/>
                <w:szCs w:val="22"/>
                <w:lang w:val="en-GB"/>
              </w:rPr>
              <w:br/>
            </w:r>
            <w:r w:rsidR="000F2B93" w:rsidRPr="00DD1E83">
              <w:rPr>
                <w:rFonts w:cs="Arial"/>
                <w:szCs w:val="22"/>
                <w:lang w:val="en-GB"/>
              </w:rPr>
              <w:tab/>
              <w:t>T1.</w:t>
            </w:r>
            <w:r w:rsidR="000F2B93">
              <w:rPr>
                <w:rFonts w:cs="Arial"/>
                <w:szCs w:val="22"/>
                <w:lang w:val="en-GB"/>
              </w:rPr>
              <w:t>3</w:t>
            </w:r>
            <w:r w:rsidR="000F2B93" w:rsidRPr="00DD1E83">
              <w:rPr>
                <w:rFonts w:cs="Arial"/>
                <w:szCs w:val="22"/>
                <w:lang w:val="en-GB"/>
              </w:rPr>
              <w:t xml:space="preserve"> </w:t>
            </w:r>
            <w:r w:rsidR="000F2B93" w:rsidRPr="00DD1E83">
              <w:rPr>
                <w:rFonts w:cs="Arial"/>
                <w:szCs w:val="22"/>
                <w:lang w:val="en-GB"/>
              </w:rPr>
              <w:tab/>
            </w:r>
            <w:r w:rsidR="000F2B93">
              <w:rPr>
                <w:rFonts w:cs="Arial"/>
                <w:szCs w:val="22"/>
                <w:lang w:val="en-GB"/>
              </w:rPr>
              <w:t>Standard Conditions of Tender</w:t>
            </w:r>
            <w:r w:rsidRPr="00DD1E83">
              <w:rPr>
                <w:rFonts w:cs="Arial"/>
                <w:szCs w:val="22"/>
                <w:lang w:val="en-GB"/>
              </w:rPr>
              <w:br/>
              <w:t>Part T2:</w:t>
            </w:r>
            <w:r w:rsidR="006E2E43" w:rsidRPr="00DD1E83">
              <w:rPr>
                <w:rFonts w:cs="Arial"/>
                <w:bCs/>
                <w:szCs w:val="22"/>
                <w:lang w:val="en-GB"/>
              </w:rPr>
              <w:tab/>
            </w:r>
            <w:r w:rsidRPr="00DD1E83">
              <w:rPr>
                <w:rFonts w:cs="Arial"/>
                <w:bCs/>
                <w:szCs w:val="22"/>
                <w:lang w:val="en-GB"/>
              </w:rPr>
              <w:t>Returnable documents</w:t>
            </w:r>
            <w:r w:rsidRPr="00DD1E83">
              <w:rPr>
                <w:rFonts w:cs="Arial"/>
                <w:bCs/>
                <w:szCs w:val="22"/>
                <w:lang w:val="en-GB"/>
              </w:rPr>
              <w:br/>
            </w:r>
            <w:r w:rsidR="006E2E43" w:rsidRPr="00DD1E83">
              <w:rPr>
                <w:rFonts w:cs="Arial"/>
                <w:bCs/>
                <w:szCs w:val="22"/>
                <w:lang w:val="en-GB"/>
              </w:rPr>
              <w:tab/>
            </w:r>
            <w:r w:rsidRPr="00DD1E83">
              <w:rPr>
                <w:rFonts w:cs="Arial"/>
                <w:bCs/>
                <w:szCs w:val="22"/>
                <w:lang w:val="en-GB"/>
              </w:rPr>
              <w:t>T2.1</w:t>
            </w:r>
            <w:r w:rsidR="006E2E43" w:rsidRPr="00DD1E83">
              <w:rPr>
                <w:rFonts w:cs="Arial"/>
                <w:b/>
                <w:bCs/>
                <w:szCs w:val="22"/>
                <w:lang w:val="en-GB"/>
              </w:rPr>
              <w:tab/>
            </w:r>
            <w:r w:rsidR="002868E1" w:rsidRPr="00DD1E83">
              <w:rPr>
                <w:rFonts w:cs="Arial"/>
                <w:bCs/>
                <w:szCs w:val="22"/>
                <w:lang w:val="en-GB"/>
              </w:rPr>
              <w:t>Returnable Schedules required for Tender Evaluation</w:t>
            </w:r>
          </w:p>
          <w:p w:rsidR="00351D85" w:rsidRDefault="00046055" w:rsidP="00046055">
            <w:pPr>
              <w:pStyle w:val="Header"/>
              <w:spacing w:before="0" w:after="0"/>
              <w:jc w:val="left"/>
              <w:rPr>
                <w:rFonts w:cs="Arial"/>
                <w:szCs w:val="22"/>
                <w:lang w:val="en-GB"/>
              </w:rPr>
            </w:pPr>
            <w:r>
              <w:rPr>
                <w:rFonts w:cs="Arial"/>
                <w:bCs/>
                <w:szCs w:val="22"/>
                <w:lang w:val="en-GB"/>
              </w:rPr>
              <w:tab/>
            </w:r>
            <w:r w:rsidRPr="00DD1E83">
              <w:rPr>
                <w:rFonts w:cs="Arial"/>
                <w:bCs/>
                <w:szCs w:val="22"/>
                <w:lang w:val="en-GB"/>
              </w:rPr>
              <w:t>T2.</w:t>
            </w:r>
            <w:r>
              <w:rPr>
                <w:rFonts w:cs="Arial"/>
                <w:bCs/>
                <w:szCs w:val="22"/>
                <w:lang w:val="en-GB"/>
              </w:rPr>
              <w:t>2</w:t>
            </w:r>
            <w:r w:rsidRPr="00DD1E83">
              <w:rPr>
                <w:rFonts w:cs="Arial"/>
                <w:b/>
                <w:bCs/>
                <w:szCs w:val="22"/>
                <w:lang w:val="en-GB"/>
              </w:rPr>
              <w:tab/>
            </w:r>
            <w:r>
              <w:rPr>
                <w:rFonts w:cs="Arial"/>
                <w:bCs/>
                <w:szCs w:val="22"/>
                <w:lang w:val="en-GB"/>
              </w:rPr>
              <w:t>MBD Forms Checklist</w:t>
            </w:r>
            <w:r w:rsidR="009825C4" w:rsidRPr="00DD1E83">
              <w:rPr>
                <w:rFonts w:cs="Arial"/>
                <w:szCs w:val="22"/>
                <w:lang w:val="en-GB"/>
              </w:rPr>
              <w:br/>
            </w:r>
            <w:r w:rsidR="006E2E43" w:rsidRPr="00DD1E83">
              <w:rPr>
                <w:rFonts w:cs="Arial"/>
                <w:szCs w:val="22"/>
                <w:lang w:val="en-GB"/>
              </w:rPr>
              <w:tab/>
            </w:r>
            <w:r w:rsidR="009825C4" w:rsidRPr="00DD1E83">
              <w:rPr>
                <w:rFonts w:cs="Arial"/>
                <w:szCs w:val="22"/>
                <w:lang w:val="en-GB"/>
              </w:rPr>
              <w:t>T2.</w:t>
            </w:r>
            <w:r>
              <w:rPr>
                <w:rFonts w:cs="Arial"/>
                <w:szCs w:val="22"/>
                <w:lang w:val="en-GB"/>
              </w:rPr>
              <w:t>3</w:t>
            </w:r>
            <w:r w:rsidR="009825C4" w:rsidRPr="00DD1E83">
              <w:rPr>
                <w:rFonts w:cs="Arial"/>
                <w:szCs w:val="22"/>
                <w:lang w:val="en-GB"/>
              </w:rPr>
              <w:t xml:space="preserve"> </w:t>
            </w:r>
            <w:r w:rsidR="006E2E43" w:rsidRPr="00DD1E83">
              <w:rPr>
                <w:rFonts w:cs="Arial"/>
                <w:szCs w:val="22"/>
                <w:lang w:val="en-GB"/>
              </w:rPr>
              <w:tab/>
            </w:r>
            <w:r w:rsidR="002868E1" w:rsidRPr="00DD1E83">
              <w:rPr>
                <w:rFonts w:cs="Arial"/>
                <w:szCs w:val="22"/>
                <w:lang w:val="en-GB"/>
              </w:rPr>
              <w:t>Other Documents required for Tender Evaluation</w:t>
            </w:r>
            <w:r w:rsidR="002868E1" w:rsidRPr="00DD1E83">
              <w:rPr>
                <w:rFonts w:cs="Arial"/>
                <w:szCs w:val="22"/>
                <w:lang w:val="en-GB"/>
              </w:rPr>
              <w:br/>
            </w:r>
            <w:r w:rsidR="002868E1" w:rsidRPr="00DD1E83">
              <w:rPr>
                <w:rFonts w:cs="Arial"/>
                <w:szCs w:val="22"/>
                <w:lang w:val="en-GB"/>
              </w:rPr>
              <w:tab/>
              <w:t>T2.</w:t>
            </w:r>
            <w:r>
              <w:rPr>
                <w:rFonts w:cs="Arial"/>
                <w:szCs w:val="22"/>
                <w:lang w:val="en-GB"/>
              </w:rPr>
              <w:t>4</w:t>
            </w:r>
            <w:r w:rsidR="002868E1" w:rsidRPr="00DD1E83">
              <w:rPr>
                <w:rFonts w:cs="Arial"/>
                <w:szCs w:val="22"/>
                <w:lang w:val="en-GB"/>
              </w:rPr>
              <w:tab/>
              <w:t>Returnable Schedules that will be in</w:t>
            </w:r>
            <w:r w:rsidR="002B4A38" w:rsidRPr="00DD1E83">
              <w:rPr>
                <w:rFonts w:cs="Arial"/>
                <w:szCs w:val="22"/>
                <w:lang w:val="en-GB"/>
              </w:rPr>
              <w:t>corporated into the</w:t>
            </w:r>
            <w:r w:rsidR="002B4A38" w:rsidRPr="00DD1E83">
              <w:rPr>
                <w:rFonts w:cs="Arial"/>
                <w:szCs w:val="22"/>
                <w:lang w:val="en-GB"/>
              </w:rPr>
              <w:br/>
            </w:r>
            <w:r w:rsidR="002B4A38" w:rsidRPr="00DD1E83">
              <w:rPr>
                <w:rFonts w:cs="Arial"/>
                <w:szCs w:val="22"/>
                <w:lang w:val="en-GB"/>
              </w:rPr>
              <w:tab/>
            </w:r>
            <w:r w:rsidR="002B4A38" w:rsidRPr="00DD1E83">
              <w:rPr>
                <w:rFonts w:cs="Arial"/>
                <w:szCs w:val="22"/>
                <w:lang w:val="en-GB"/>
              </w:rPr>
              <w:tab/>
              <w:t>Contract</w:t>
            </w:r>
            <w:r w:rsidR="009825C4" w:rsidRPr="00DD1E83">
              <w:rPr>
                <w:rFonts w:cs="Arial"/>
                <w:szCs w:val="22"/>
                <w:lang w:val="en-GB"/>
              </w:rPr>
              <w:br/>
            </w:r>
            <w:r w:rsidR="009825C4" w:rsidRPr="00DD1E83">
              <w:rPr>
                <w:rFonts w:cs="Arial"/>
                <w:bCs/>
                <w:szCs w:val="22"/>
                <w:lang w:val="en-GB"/>
              </w:rPr>
              <w:t>THE CONTRACT</w:t>
            </w:r>
            <w:r w:rsidR="009825C4" w:rsidRPr="00DD1E83">
              <w:rPr>
                <w:rFonts w:cs="Arial"/>
                <w:bCs/>
                <w:szCs w:val="22"/>
                <w:lang w:val="en-GB"/>
              </w:rPr>
              <w:br/>
              <w:t>Part C1:</w:t>
            </w:r>
            <w:r w:rsidR="006E2E43" w:rsidRPr="00DD1E83">
              <w:rPr>
                <w:rFonts w:cs="Arial"/>
                <w:b/>
                <w:bCs/>
                <w:szCs w:val="22"/>
                <w:lang w:val="en-GB"/>
              </w:rPr>
              <w:tab/>
            </w:r>
            <w:r w:rsidR="009825C4" w:rsidRPr="00DD1E83">
              <w:rPr>
                <w:rFonts w:cs="Arial"/>
                <w:szCs w:val="22"/>
                <w:lang w:val="en-GB"/>
              </w:rPr>
              <w:t>Agreements and contract data</w:t>
            </w:r>
            <w:r w:rsidR="009825C4" w:rsidRPr="00DD1E83">
              <w:rPr>
                <w:rFonts w:cs="Arial"/>
                <w:szCs w:val="22"/>
                <w:lang w:val="en-GB"/>
              </w:rPr>
              <w:br/>
            </w:r>
            <w:r w:rsidR="006E2E43" w:rsidRPr="00DD1E83">
              <w:rPr>
                <w:rFonts w:cs="Arial"/>
                <w:szCs w:val="22"/>
                <w:lang w:val="en-GB"/>
              </w:rPr>
              <w:tab/>
            </w:r>
            <w:r w:rsidR="00C80B28" w:rsidRPr="00DD1E83">
              <w:rPr>
                <w:rFonts w:cs="Arial"/>
                <w:szCs w:val="22"/>
                <w:lang w:val="en-GB"/>
              </w:rPr>
              <w:t xml:space="preserve">C1.1 </w:t>
            </w:r>
            <w:r w:rsidR="00C80B28" w:rsidRPr="00DD1E83">
              <w:rPr>
                <w:rFonts w:cs="Arial"/>
                <w:szCs w:val="22"/>
                <w:lang w:val="en-GB"/>
              </w:rPr>
              <w:tab/>
              <w:t xml:space="preserve">Form of Offer and Acceptance </w:t>
            </w:r>
            <w:r w:rsidR="00C80B28" w:rsidRPr="00DD1E83">
              <w:rPr>
                <w:rFonts w:cs="Arial"/>
                <w:szCs w:val="22"/>
                <w:lang w:val="en-GB"/>
              </w:rPr>
              <w:br/>
            </w:r>
            <w:r w:rsidR="00C80B28" w:rsidRPr="00DD1E83">
              <w:rPr>
                <w:rFonts w:cs="Arial"/>
                <w:szCs w:val="22"/>
                <w:lang w:val="en-GB"/>
              </w:rPr>
              <w:tab/>
              <w:t>C1.2</w:t>
            </w:r>
            <w:r w:rsidR="00C80B28" w:rsidRPr="00DD1E83">
              <w:rPr>
                <w:rFonts w:cs="Arial"/>
                <w:szCs w:val="22"/>
                <w:lang w:val="en-GB"/>
              </w:rPr>
              <w:tab/>
              <w:t>Agreement in Terms of the Occupational Health &amp; Safety</w:t>
            </w:r>
            <w:r w:rsidR="00C80B28" w:rsidRPr="00DD1E83">
              <w:rPr>
                <w:rFonts w:cs="Arial"/>
                <w:szCs w:val="22"/>
                <w:lang w:val="en-GB"/>
              </w:rPr>
              <w:br/>
            </w:r>
            <w:r w:rsidR="00C80B28" w:rsidRPr="00DD1E83">
              <w:rPr>
                <w:rFonts w:cs="Arial"/>
                <w:szCs w:val="22"/>
                <w:lang w:val="en-GB"/>
              </w:rPr>
              <w:tab/>
            </w:r>
            <w:r w:rsidR="00C80B28" w:rsidRPr="00DD1E83">
              <w:rPr>
                <w:rFonts w:cs="Arial"/>
                <w:szCs w:val="22"/>
                <w:lang w:val="en-GB"/>
              </w:rPr>
              <w:tab/>
              <w:t>Act</w:t>
            </w:r>
            <w:r w:rsidR="00C80B28" w:rsidRPr="00DD1E83">
              <w:rPr>
                <w:rFonts w:cs="Arial"/>
                <w:szCs w:val="22"/>
                <w:lang w:val="en-GB"/>
              </w:rPr>
              <w:br/>
            </w:r>
            <w:r w:rsidR="00C80B28" w:rsidRPr="00DD1E83">
              <w:rPr>
                <w:rFonts w:cs="Arial"/>
                <w:szCs w:val="22"/>
                <w:lang w:val="en-GB"/>
              </w:rPr>
              <w:tab/>
              <w:t>C1.3</w:t>
            </w:r>
            <w:r w:rsidR="00C80B28" w:rsidRPr="00DD1E83">
              <w:rPr>
                <w:rFonts w:cs="Arial"/>
                <w:szCs w:val="22"/>
                <w:lang w:val="en-GB"/>
              </w:rPr>
              <w:tab/>
              <w:t>Guarantee</w:t>
            </w:r>
            <w:r w:rsidR="00C80B28" w:rsidRPr="00DD1E83">
              <w:rPr>
                <w:rFonts w:cs="Arial"/>
                <w:szCs w:val="22"/>
                <w:lang w:val="en-GB"/>
              </w:rPr>
              <w:br/>
            </w:r>
            <w:r w:rsidR="00C80B28" w:rsidRPr="00DD1E83">
              <w:rPr>
                <w:rFonts w:cs="Arial"/>
                <w:szCs w:val="22"/>
                <w:lang w:val="en-GB"/>
              </w:rPr>
              <w:tab/>
              <w:t>C1.4</w:t>
            </w:r>
            <w:r w:rsidR="00C80B28" w:rsidRPr="00DD1E83">
              <w:rPr>
                <w:rFonts w:cs="Arial"/>
                <w:szCs w:val="22"/>
                <w:lang w:val="en-GB"/>
              </w:rPr>
              <w:tab/>
            </w:r>
            <w:r w:rsidR="00351D85">
              <w:rPr>
                <w:rFonts w:cs="Arial"/>
                <w:szCs w:val="22"/>
                <w:lang w:val="en-GB"/>
              </w:rPr>
              <w:t>Contract Data</w:t>
            </w:r>
            <w:r w:rsidR="00C80B28" w:rsidRPr="00DD1E83">
              <w:rPr>
                <w:rFonts w:cs="Arial"/>
                <w:szCs w:val="22"/>
                <w:lang w:val="en-GB"/>
              </w:rPr>
              <w:t xml:space="preserve"> </w:t>
            </w:r>
            <w:r w:rsidR="00C80B28" w:rsidRPr="00DD1E83">
              <w:rPr>
                <w:rFonts w:cs="Arial"/>
                <w:szCs w:val="22"/>
                <w:lang w:val="en-GB"/>
              </w:rPr>
              <w:br/>
            </w:r>
            <w:r w:rsidR="00C80B28" w:rsidRPr="00DD1E83">
              <w:rPr>
                <w:rFonts w:cs="Arial"/>
                <w:szCs w:val="22"/>
                <w:lang w:val="en-GB"/>
              </w:rPr>
              <w:tab/>
              <w:t>C1.5</w:t>
            </w:r>
            <w:r w:rsidR="00C80B28" w:rsidRPr="00DD1E83">
              <w:rPr>
                <w:rFonts w:cs="Arial"/>
                <w:szCs w:val="22"/>
                <w:lang w:val="en-GB"/>
              </w:rPr>
              <w:tab/>
            </w:r>
            <w:r w:rsidR="00351D85">
              <w:rPr>
                <w:rFonts w:cs="Arial"/>
                <w:szCs w:val="22"/>
                <w:lang w:val="en-GB"/>
              </w:rPr>
              <w:t>Form Agreement in Terms of the Mine Health and Safety Act</w:t>
            </w:r>
            <w:r w:rsidR="00C80B28" w:rsidRPr="00DD1E83">
              <w:rPr>
                <w:rFonts w:cs="Arial"/>
                <w:szCs w:val="22"/>
                <w:lang w:val="en-GB"/>
              </w:rPr>
              <w:br/>
            </w:r>
            <w:r w:rsidR="00C80B28" w:rsidRPr="00DD1E83">
              <w:rPr>
                <w:rFonts w:cs="Arial"/>
                <w:szCs w:val="22"/>
                <w:lang w:val="en-GB"/>
              </w:rPr>
              <w:tab/>
              <w:t>C1.6</w:t>
            </w:r>
            <w:r w:rsidR="00C80B28" w:rsidRPr="00DD1E83">
              <w:rPr>
                <w:rFonts w:cs="Arial"/>
                <w:szCs w:val="22"/>
                <w:lang w:val="en-GB"/>
              </w:rPr>
              <w:tab/>
            </w:r>
            <w:r w:rsidR="00351D85">
              <w:rPr>
                <w:rFonts w:cs="Arial"/>
                <w:szCs w:val="22"/>
                <w:lang w:val="en-GB"/>
              </w:rPr>
              <w:t xml:space="preserve">Appointment in Terms of Section 4 of the Mine Health and </w:t>
            </w:r>
            <w:r w:rsidR="00351D85">
              <w:rPr>
                <w:rFonts w:cs="Arial"/>
                <w:szCs w:val="22"/>
                <w:lang w:val="en-GB"/>
              </w:rPr>
              <w:tab/>
            </w:r>
          </w:p>
          <w:p w:rsidR="00351D85" w:rsidRDefault="00351D85" w:rsidP="0030432E">
            <w:pPr>
              <w:pStyle w:val="Header"/>
              <w:spacing w:before="0" w:after="0"/>
              <w:jc w:val="left"/>
              <w:rPr>
                <w:rFonts w:cs="Arial"/>
                <w:szCs w:val="22"/>
                <w:lang w:val="en-GB"/>
              </w:rPr>
            </w:pPr>
            <w:r>
              <w:rPr>
                <w:rFonts w:cs="Arial"/>
                <w:szCs w:val="22"/>
                <w:lang w:val="en-GB"/>
              </w:rPr>
              <w:tab/>
            </w:r>
            <w:r>
              <w:rPr>
                <w:rFonts w:cs="Arial"/>
                <w:szCs w:val="22"/>
                <w:lang w:val="en-GB"/>
              </w:rPr>
              <w:tab/>
              <w:t xml:space="preserve">Safety Act </w:t>
            </w:r>
            <w:r>
              <w:rPr>
                <w:rFonts w:cs="Arial"/>
                <w:szCs w:val="22"/>
                <w:lang w:val="en-GB"/>
              </w:rPr>
              <w:br/>
            </w:r>
            <w:r>
              <w:rPr>
                <w:rFonts w:cs="Arial"/>
                <w:szCs w:val="22"/>
                <w:lang w:val="en-GB"/>
              </w:rPr>
              <w:tab/>
              <w:t>C1.7</w:t>
            </w:r>
            <w:r>
              <w:rPr>
                <w:rFonts w:cs="Arial"/>
                <w:szCs w:val="22"/>
                <w:lang w:val="en-GB"/>
              </w:rPr>
              <w:tab/>
            </w:r>
            <w:r w:rsidR="00C80B28" w:rsidRPr="00DD1E83">
              <w:rPr>
                <w:rFonts w:cs="Arial"/>
                <w:szCs w:val="22"/>
                <w:lang w:val="en-GB"/>
              </w:rPr>
              <w:t>Mine Health and Safety Act</w:t>
            </w:r>
            <w:r>
              <w:rPr>
                <w:rFonts w:cs="Arial"/>
                <w:szCs w:val="22"/>
                <w:lang w:val="en-GB"/>
              </w:rPr>
              <w:t xml:space="preserve"> No 29</w:t>
            </w:r>
            <w:r w:rsidR="00C80B28" w:rsidRPr="00DD1E83">
              <w:rPr>
                <w:rFonts w:cs="Arial"/>
                <w:szCs w:val="22"/>
                <w:lang w:val="en-GB"/>
              </w:rPr>
              <w:br/>
            </w:r>
            <w:r w:rsidR="00C80B28" w:rsidRPr="00DD1E83">
              <w:rPr>
                <w:rFonts w:cs="Arial"/>
                <w:szCs w:val="22"/>
                <w:lang w:val="en-GB"/>
              </w:rPr>
              <w:tab/>
              <w:t>C1.8</w:t>
            </w:r>
            <w:r w:rsidR="00C80B28" w:rsidRPr="00DD1E83">
              <w:rPr>
                <w:rFonts w:cs="Arial"/>
                <w:szCs w:val="22"/>
                <w:lang w:val="en-GB"/>
              </w:rPr>
              <w:tab/>
            </w:r>
            <w:r>
              <w:rPr>
                <w:rFonts w:cs="Arial"/>
                <w:szCs w:val="22"/>
                <w:lang w:val="en-GB"/>
              </w:rPr>
              <w:t xml:space="preserve">Agreement in Terms of Section 4 of the Mine Health and </w:t>
            </w:r>
            <w:r>
              <w:rPr>
                <w:rFonts w:cs="Arial"/>
                <w:szCs w:val="22"/>
                <w:lang w:val="en-GB"/>
              </w:rPr>
              <w:tab/>
            </w:r>
          </w:p>
          <w:p w:rsidR="004A6536" w:rsidRPr="00DD1E83" w:rsidRDefault="00351D85" w:rsidP="00351D85">
            <w:pPr>
              <w:pStyle w:val="Header"/>
              <w:spacing w:before="0" w:after="0"/>
              <w:jc w:val="left"/>
              <w:rPr>
                <w:rFonts w:cs="Arial"/>
                <w:szCs w:val="22"/>
                <w:lang w:val="en-GB"/>
              </w:rPr>
            </w:pPr>
            <w:r>
              <w:rPr>
                <w:rFonts w:cs="Arial"/>
                <w:szCs w:val="22"/>
                <w:lang w:val="en-GB"/>
              </w:rPr>
              <w:tab/>
            </w:r>
            <w:r>
              <w:rPr>
                <w:rFonts w:cs="Arial"/>
                <w:szCs w:val="22"/>
                <w:lang w:val="en-GB"/>
              </w:rPr>
              <w:tab/>
              <w:t xml:space="preserve">Safety Act </w:t>
            </w:r>
            <w:r w:rsidR="009825C4" w:rsidRPr="00DD1E83">
              <w:rPr>
                <w:rFonts w:cs="Arial"/>
                <w:szCs w:val="22"/>
                <w:lang w:val="en-GB"/>
              </w:rPr>
              <w:br/>
              <w:t>Part C2</w:t>
            </w:r>
            <w:r w:rsidR="009825C4" w:rsidRPr="00DD1E83">
              <w:rPr>
                <w:rFonts w:cs="Arial"/>
                <w:bCs/>
                <w:szCs w:val="22"/>
                <w:lang w:val="en-GB"/>
              </w:rPr>
              <w:t>:</w:t>
            </w:r>
            <w:r>
              <w:rPr>
                <w:rFonts w:cs="Arial"/>
                <w:bCs/>
                <w:szCs w:val="22"/>
                <w:lang w:val="en-GB"/>
              </w:rPr>
              <w:tab/>
            </w:r>
            <w:r w:rsidR="009825C4" w:rsidRPr="00DD1E83">
              <w:rPr>
                <w:rFonts w:cs="Arial"/>
                <w:szCs w:val="22"/>
                <w:lang w:val="en-GB"/>
              </w:rPr>
              <w:t xml:space="preserve">Pricing </w:t>
            </w:r>
            <w:r>
              <w:rPr>
                <w:rFonts w:cs="Arial"/>
                <w:szCs w:val="22"/>
                <w:lang w:val="en-GB"/>
              </w:rPr>
              <w:t>D</w:t>
            </w:r>
            <w:r w:rsidR="009825C4" w:rsidRPr="00DD1E83">
              <w:rPr>
                <w:rFonts w:cs="Arial"/>
                <w:szCs w:val="22"/>
                <w:lang w:val="en-GB"/>
              </w:rPr>
              <w:t>ata</w:t>
            </w:r>
            <w:r w:rsidR="009825C4" w:rsidRPr="00DD1E83">
              <w:rPr>
                <w:rFonts w:cs="Arial"/>
                <w:szCs w:val="22"/>
                <w:lang w:val="en-GB"/>
              </w:rPr>
              <w:br/>
            </w:r>
            <w:r w:rsidR="006E2E43" w:rsidRPr="00DD1E83">
              <w:rPr>
                <w:rFonts w:cs="Arial"/>
                <w:szCs w:val="22"/>
                <w:lang w:val="en-GB"/>
              </w:rPr>
              <w:tab/>
            </w:r>
            <w:r w:rsidR="009825C4" w:rsidRPr="00DD1E83">
              <w:rPr>
                <w:rFonts w:cs="Arial"/>
                <w:szCs w:val="22"/>
                <w:lang w:val="en-GB"/>
              </w:rPr>
              <w:t xml:space="preserve">C2.1 </w:t>
            </w:r>
            <w:r w:rsidR="006E2E43" w:rsidRPr="00DD1E83">
              <w:rPr>
                <w:rFonts w:cs="Arial"/>
                <w:szCs w:val="22"/>
                <w:lang w:val="en-GB"/>
              </w:rPr>
              <w:tab/>
            </w:r>
            <w:r w:rsidR="009825C4" w:rsidRPr="00DD1E83">
              <w:rPr>
                <w:rFonts w:cs="Arial"/>
                <w:szCs w:val="22"/>
                <w:lang w:val="en-GB"/>
              </w:rPr>
              <w:t>Pricing instructions</w:t>
            </w:r>
            <w:r w:rsidR="009825C4" w:rsidRPr="00DD1E83">
              <w:rPr>
                <w:rFonts w:cs="Arial"/>
                <w:szCs w:val="22"/>
                <w:lang w:val="en-GB"/>
              </w:rPr>
              <w:br/>
            </w:r>
            <w:r w:rsidR="006E2E43" w:rsidRPr="00DD1E83">
              <w:rPr>
                <w:rFonts w:cs="Arial"/>
                <w:szCs w:val="22"/>
                <w:lang w:val="en-GB"/>
              </w:rPr>
              <w:tab/>
            </w:r>
            <w:r w:rsidR="009825C4" w:rsidRPr="00DD1E83">
              <w:rPr>
                <w:rFonts w:cs="Arial"/>
                <w:szCs w:val="22"/>
                <w:lang w:val="en-GB"/>
              </w:rPr>
              <w:t xml:space="preserve">C2.2 </w:t>
            </w:r>
            <w:r w:rsidR="00125032" w:rsidRPr="00DD1E83">
              <w:rPr>
                <w:rFonts w:cs="Arial"/>
                <w:szCs w:val="22"/>
                <w:lang w:val="en-GB"/>
              </w:rPr>
              <w:tab/>
            </w:r>
            <w:r w:rsidR="009825C4" w:rsidRPr="00DD1E83">
              <w:rPr>
                <w:rFonts w:cs="Arial"/>
                <w:szCs w:val="22"/>
                <w:lang w:val="en-GB"/>
              </w:rPr>
              <w:t>Bills of quantities</w:t>
            </w:r>
            <w:r w:rsidR="00DF4D6D" w:rsidRPr="00DD1E83">
              <w:rPr>
                <w:rFonts w:cs="Arial"/>
                <w:szCs w:val="22"/>
                <w:lang w:val="en-GB"/>
              </w:rPr>
              <w:br/>
            </w:r>
            <w:r w:rsidR="00DF4D6D" w:rsidRPr="00DD1E83">
              <w:rPr>
                <w:rFonts w:cs="Arial"/>
                <w:szCs w:val="22"/>
                <w:lang w:val="en-GB"/>
              </w:rPr>
              <w:tab/>
              <w:t>C2.3</w:t>
            </w:r>
            <w:r w:rsidR="00DF4D6D" w:rsidRPr="00DD1E83">
              <w:rPr>
                <w:rFonts w:cs="Arial"/>
                <w:szCs w:val="22"/>
                <w:lang w:val="en-GB"/>
              </w:rPr>
              <w:tab/>
              <w:t>Summary of Bills of Quantities</w:t>
            </w:r>
            <w:r w:rsidR="00DF4D6D" w:rsidRPr="00DD1E83">
              <w:rPr>
                <w:rFonts w:cs="Arial"/>
                <w:szCs w:val="22"/>
                <w:lang w:val="en-GB"/>
              </w:rPr>
              <w:br/>
            </w:r>
            <w:r w:rsidR="00DF4D6D" w:rsidRPr="00DD1E83">
              <w:rPr>
                <w:rFonts w:cs="Arial"/>
                <w:szCs w:val="22"/>
                <w:lang w:val="en-GB"/>
              </w:rPr>
              <w:tab/>
              <w:t>C2.4</w:t>
            </w:r>
            <w:r w:rsidR="00DF4D6D" w:rsidRPr="00DD1E83">
              <w:rPr>
                <w:rFonts w:cs="Arial"/>
                <w:szCs w:val="22"/>
                <w:lang w:val="en-GB"/>
              </w:rPr>
              <w:tab/>
              <w:t>Calculation of Tender Sum</w:t>
            </w:r>
          </w:p>
          <w:p w:rsidR="001F15DB" w:rsidRPr="00DD1E83" w:rsidRDefault="009825C4" w:rsidP="001F15DB">
            <w:pPr>
              <w:pStyle w:val="Header"/>
              <w:spacing w:after="0"/>
              <w:jc w:val="left"/>
              <w:rPr>
                <w:rFonts w:cs="Arial"/>
                <w:szCs w:val="22"/>
                <w:lang w:val="en-GB"/>
              </w:rPr>
            </w:pPr>
            <w:r w:rsidRPr="00DD1E83">
              <w:rPr>
                <w:rFonts w:cs="Arial"/>
                <w:szCs w:val="22"/>
                <w:lang w:val="en-GB"/>
              </w:rPr>
              <w:lastRenderedPageBreak/>
              <w:t>Part C3</w:t>
            </w:r>
            <w:r w:rsidRPr="00DD1E83">
              <w:rPr>
                <w:rFonts w:cs="Arial"/>
                <w:bCs/>
                <w:szCs w:val="22"/>
                <w:lang w:val="en-GB"/>
              </w:rPr>
              <w:t>:</w:t>
            </w:r>
            <w:r w:rsidR="006E2E43" w:rsidRPr="00DD1E83">
              <w:rPr>
                <w:rFonts w:cs="Arial"/>
                <w:b/>
                <w:bCs/>
                <w:szCs w:val="22"/>
                <w:lang w:val="en-GB"/>
              </w:rPr>
              <w:tab/>
            </w:r>
            <w:r w:rsidRPr="00DD1E83">
              <w:rPr>
                <w:rFonts w:cs="Arial"/>
                <w:szCs w:val="22"/>
                <w:lang w:val="en-GB"/>
              </w:rPr>
              <w:t>Scope of work</w:t>
            </w:r>
            <w:r w:rsidR="00DF4D6D" w:rsidRPr="00DD1E83">
              <w:rPr>
                <w:rFonts w:cs="Arial"/>
                <w:szCs w:val="22"/>
                <w:lang w:val="en-GB"/>
              </w:rPr>
              <w:br/>
            </w:r>
            <w:r w:rsidR="00DF4D6D" w:rsidRPr="00DD1E83">
              <w:rPr>
                <w:rFonts w:cs="Arial"/>
                <w:szCs w:val="22"/>
                <w:lang w:val="en-GB"/>
              </w:rPr>
              <w:tab/>
              <w:t>C3.1</w:t>
            </w:r>
            <w:r w:rsidR="00DF4D6D" w:rsidRPr="00DD1E83">
              <w:rPr>
                <w:rFonts w:cs="Arial"/>
                <w:szCs w:val="22"/>
                <w:lang w:val="en-GB"/>
              </w:rPr>
              <w:tab/>
              <w:t>Description of Works</w:t>
            </w:r>
            <w:r w:rsidR="00DF4D6D" w:rsidRPr="00DD1E83">
              <w:rPr>
                <w:rFonts w:cs="Arial"/>
                <w:szCs w:val="22"/>
                <w:lang w:val="en-GB"/>
              </w:rPr>
              <w:br/>
            </w:r>
            <w:r w:rsidR="00DF4D6D" w:rsidRPr="00DD1E83">
              <w:rPr>
                <w:rFonts w:cs="Arial"/>
                <w:szCs w:val="22"/>
                <w:lang w:val="en-GB"/>
              </w:rPr>
              <w:tab/>
              <w:t>C3.2</w:t>
            </w:r>
            <w:r w:rsidR="00DF4D6D" w:rsidRPr="00DD1E83">
              <w:rPr>
                <w:rFonts w:cs="Arial"/>
                <w:szCs w:val="22"/>
                <w:lang w:val="en-GB"/>
              </w:rPr>
              <w:tab/>
            </w:r>
            <w:r w:rsidR="00D15EF9">
              <w:rPr>
                <w:rFonts w:cs="Arial"/>
                <w:szCs w:val="22"/>
                <w:lang w:val="en-GB"/>
              </w:rPr>
              <w:t xml:space="preserve">Employer’s </w:t>
            </w:r>
            <w:proofErr w:type="spellStart"/>
            <w:r w:rsidR="00D15EF9">
              <w:rPr>
                <w:rFonts w:cs="Arial"/>
                <w:szCs w:val="22"/>
                <w:lang w:val="en-GB"/>
              </w:rPr>
              <w:t>Agent</w:t>
            </w:r>
            <w:r w:rsidR="00DF4D6D" w:rsidRPr="00DD1E83">
              <w:rPr>
                <w:rFonts w:cs="Arial"/>
                <w:szCs w:val="22"/>
                <w:lang w:val="en-GB"/>
              </w:rPr>
              <w:t>ing</w:t>
            </w:r>
            <w:proofErr w:type="spellEnd"/>
            <w:r w:rsidR="00DF4D6D" w:rsidRPr="00DD1E83">
              <w:rPr>
                <w:rFonts w:cs="Arial"/>
                <w:szCs w:val="22"/>
                <w:lang w:val="en-GB"/>
              </w:rPr>
              <w:br/>
            </w:r>
            <w:r w:rsidR="00DF4D6D" w:rsidRPr="00DD1E83">
              <w:rPr>
                <w:rFonts w:cs="Arial"/>
                <w:szCs w:val="22"/>
                <w:lang w:val="en-GB"/>
              </w:rPr>
              <w:tab/>
              <w:t>C3.3</w:t>
            </w:r>
            <w:r w:rsidR="00DF4D6D" w:rsidRPr="00DD1E83">
              <w:rPr>
                <w:rFonts w:cs="Arial"/>
                <w:szCs w:val="22"/>
                <w:lang w:val="en-GB"/>
              </w:rPr>
              <w:tab/>
              <w:t>Procurement</w:t>
            </w:r>
            <w:r w:rsidR="00DF4D6D" w:rsidRPr="00DD1E83">
              <w:rPr>
                <w:rFonts w:cs="Arial"/>
                <w:szCs w:val="22"/>
                <w:lang w:val="en-GB"/>
              </w:rPr>
              <w:br/>
            </w:r>
            <w:r w:rsidR="00DF4D6D" w:rsidRPr="00DD1E83">
              <w:rPr>
                <w:rFonts w:cs="Arial"/>
                <w:szCs w:val="22"/>
                <w:lang w:val="en-GB"/>
              </w:rPr>
              <w:tab/>
              <w:t>C3.4</w:t>
            </w:r>
            <w:r w:rsidR="00DF4D6D" w:rsidRPr="00DD1E83">
              <w:rPr>
                <w:rFonts w:cs="Arial"/>
                <w:szCs w:val="22"/>
                <w:lang w:val="en-GB"/>
              </w:rPr>
              <w:tab/>
              <w:t xml:space="preserve">Construction </w:t>
            </w:r>
            <w:r w:rsidR="00DF4D6D" w:rsidRPr="00DD1E83">
              <w:rPr>
                <w:rFonts w:cs="Arial"/>
                <w:szCs w:val="22"/>
                <w:lang w:val="en-GB"/>
              </w:rPr>
              <w:br/>
            </w:r>
            <w:r w:rsidR="00DF4D6D" w:rsidRPr="00DD1E83">
              <w:rPr>
                <w:rFonts w:cs="Arial"/>
                <w:szCs w:val="22"/>
                <w:lang w:val="en-GB"/>
              </w:rPr>
              <w:tab/>
              <w:t>C4.5</w:t>
            </w:r>
            <w:r w:rsidR="00DF4D6D" w:rsidRPr="00DD1E83">
              <w:rPr>
                <w:rFonts w:cs="Arial"/>
                <w:szCs w:val="22"/>
                <w:lang w:val="en-GB"/>
              </w:rPr>
              <w:tab/>
              <w:t>Management</w:t>
            </w:r>
            <w:r w:rsidR="00BE498A" w:rsidRPr="00DD1E83">
              <w:rPr>
                <w:rFonts w:cs="Arial"/>
                <w:szCs w:val="22"/>
                <w:lang w:val="en-GB"/>
              </w:rPr>
              <w:t xml:space="preserve"> of the works</w:t>
            </w:r>
            <w:r w:rsidRPr="00DD1E83">
              <w:rPr>
                <w:rFonts w:cs="Arial"/>
                <w:szCs w:val="22"/>
                <w:lang w:val="en-GB"/>
              </w:rPr>
              <w:br/>
              <w:t>Part C4</w:t>
            </w:r>
            <w:r w:rsidRPr="00DD1E83">
              <w:rPr>
                <w:rFonts w:cs="Arial"/>
                <w:bCs/>
                <w:szCs w:val="22"/>
                <w:lang w:val="en-GB"/>
              </w:rPr>
              <w:t>:</w:t>
            </w:r>
            <w:r w:rsidR="006E2E43" w:rsidRPr="00DD1E83">
              <w:rPr>
                <w:rFonts w:cs="Arial"/>
                <w:b/>
                <w:bCs/>
                <w:szCs w:val="22"/>
                <w:lang w:val="en-GB"/>
              </w:rPr>
              <w:tab/>
            </w:r>
            <w:r w:rsidRPr="00DD1E83">
              <w:rPr>
                <w:rFonts w:cs="Arial"/>
                <w:szCs w:val="22"/>
                <w:lang w:val="en-GB"/>
              </w:rPr>
              <w:t>Site information</w:t>
            </w:r>
            <w:r w:rsidR="002868E1" w:rsidRPr="00DD1E83">
              <w:rPr>
                <w:rFonts w:cs="Arial"/>
                <w:szCs w:val="22"/>
                <w:lang w:val="en-GB"/>
              </w:rPr>
              <w:br/>
            </w:r>
            <w:r w:rsidR="00DF4D6D" w:rsidRPr="00DD1E83">
              <w:rPr>
                <w:rFonts w:cs="Arial"/>
                <w:szCs w:val="22"/>
                <w:lang w:val="en-GB"/>
              </w:rPr>
              <w:tab/>
              <w:t>C4.1</w:t>
            </w:r>
            <w:r w:rsidR="00DF4D6D" w:rsidRPr="00DD1E83">
              <w:rPr>
                <w:rFonts w:cs="Arial"/>
                <w:szCs w:val="22"/>
                <w:lang w:val="en-GB"/>
              </w:rPr>
              <w:tab/>
              <w:t>Site Information</w:t>
            </w:r>
            <w:r w:rsidR="00DF4D6D" w:rsidRPr="00DD1E83">
              <w:rPr>
                <w:rFonts w:cs="Arial"/>
                <w:szCs w:val="22"/>
                <w:lang w:val="en-GB"/>
              </w:rPr>
              <w:br/>
            </w:r>
            <w:r w:rsidR="00DF4D6D" w:rsidRPr="00DD1E83">
              <w:rPr>
                <w:rFonts w:cs="Arial"/>
                <w:szCs w:val="22"/>
                <w:lang w:val="en-GB"/>
              </w:rPr>
              <w:tab/>
              <w:t>C4.2</w:t>
            </w:r>
            <w:r w:rsidR="00DF4D6D" w:rsidRPr="00DD1E83">
              <w:rPr>
                <w:rFonts w:cs="Arial"/>
                <w:szCs w:val="22"/>
                <w:lang w:val="en-GB"/>
              </w:rPr>
              <w:tab/>
              <w:t>Locality Plan</w:t>
            </w:r>
            <w:r w:rsidR="00DF4D6D" w:rsidRPr="00DD1E83">
              <w:rPr>
                <w:rFonts w:cs="Arial"/>
                <w:szCs w:val="22"/>
                <w:lang w:val="en-GB"/>
              </w:rPr>
              <w:br/>
            </w:r>
            <w:r w:rsidR="002868E1" w:rsidRPr="00DD1E83">
              <w:rPr>
                <w:rFonts w:cs="Arial"/>
                <w:szCs w:val="22"/>
                <w:lang w:val="en-GB"/>
              </w:rPr>
              <w:t>Part C5:</w:t>
            </w:r>
            <w:r w:rsidR="002868E1" w:rsidRPr="00DD1E83">
              <w:rPr>
                <w:rFonts w:cs="Arial"/>
                <w:szCs w:val="22"/>
                <w:lang w:val="en-GB"/>
              </w:rPr>
              <w:tab/>
              <w:t>Annexures</w:t>
            </w:r>
            <w:r w:rsidR="00DF4D6D" w:rsidRPr="00DD1E83">
              <w:rPr>
                <w:rFonts w:cs="Arial"/>
                <w:szCs w:val="22"/>
                <w:lang w:val="en-GB"/>
              </w:rPr>
              <w:br/>
            </w:r>
            <w:r w:rsidR="00DF4D6D" w:rsidRPr="00DD1E83">
              <w:rPr>
                <w:rFonts w:cs="Arial"/>
                <w:szCs w:val="22"/>
                <w:lang w:val="en-GB"/>
              </w:rPr>
              <w:tab/>
              <w:t>C5.1 :</w:t>
            </w:r>
            <w:r w:rsidR="00DF4D6D" w:rsidRPr="00DD1E83">
              <w:rPr>
                <w:rFonts w:cs="Arial"/>
                <w:szCs w:val="22"/>
                <w:lang w:val="en-GB"/>
              </w:rPr>
              <w:tab/>
              <w:t>Pro</w:t>
            </w:r>
            <w:r w:rsidR="001F15DB">
              <w:rPr>
                <w:rFonts w:cs="Arial"/>
                <w:szCs w:val="22"/>
                <w:lang w:val="en-GB"/>
              </w:rPr>
              <w:t>-</w:t>
            </w:r>
            <w:r w:rsidR="00DF4D6D" w:rsidRPr="00DD1E83">
              <w:rPr>
                <w:rFonts w:cs="Arial"/>
                <w:szCs w:val="22"/>
                <w:lang w:val="en-GB"/>
              </w:rPr>
              <w:t xml:space="preserve">forma Documents </w:t>
            </w:r>
            <w:r w:rsidR="00EF0076" w:rsidRPr="00DD1E83">
              <w:rPr>
                <w:rFonts w:cs="Arial"/>
                <w:szCs w:val="22"/>
                <w:lang w:val="en-GB"/>
              </w:rPr>
              <w:br/>
            </w:r>
            <w:r w:rsidR="00EF0076" w:rsidRPr="00DD1E83">
              <w:rPr>
                <w:rFonts w:cs="Arial"/>
                <w:szCs w:val="22"/>
                <w:lang w:val="en-GB"/>
              </w:rPr>
              <w:tab/>
              <w:t>C5.2 :</w:t>
            </w:r>
            <w:r w:rsidR="00EF0076" w:rsidRPr="00DD1E83">
              <w:rPr>
                <w:rFonts w:cs="Arial"/>
                <w:szCs w:val="22"/>
                <w:lang w:val="en-GB"/>
              </w:rPr>
              <w:tab/>
              <w:t xml:space="preserve">Guidelines for the Implementation of Labour Intensive </w:t>
            </w:r>
            <w:r w:rsidR="00EF0076" w:rsidRPr="00DD1E83">
              <w:rPr>
                <w:rFonts w:cs="Arial"/>
                <w:szCs w:val="22"/>
                <w:lang w:val="en-GB"/>
              </w:rPr>
              <w:br/>
            </w:r>
            <w:r w:rsidR="00EF0076" w:rsidRPr="00DD1E83">
              <w:rPr>
                <w:rFonts w:cs="Arial"/>
                <w:szCs w:val="22"/>
                <w:lang w:val="en-GB"/>
              </w:rPr>
              <w:tab/>
            </w:r>
            <w:r w:rsidR="00EF0076" w:rsidRPr="00DD1E83">
              <w:rPr>
                <w:rFonts w:cs="Arial"/>
                <w:szCs w:val="22"/>
                <w:lang w:val="en-GB"/>
              </w:rPr>
              <w:tab/>
              <w:t xml:space="preserve">Infrastructure Projects under the Expanded Public Works </w:t>
            </w:r>
            <w:r w:rsidR="00EF0076" w:rsidRPr="00DD1E83">
              <w:rPr>
                <w:rFonts w:cs="Arial"/>
                <w:szCs w:val="22"/>
                <w:lang w:val="en-GB"/>
              </w:rPr>
              <w:br/>
            </w:r>
            <w:r w:rsidR="00EF0076" w:rsidRPr="00DD1E83">
              <w:rPr>
                <w:rFonts w:cs="Arial"/>
                <w:szCs w:val="22"/>
                <w:lang w:val="en-GB"/>
              </w:rPr>
              <w:tab/>
            </w:r>
            <w:r w:rsidR="00EF0076" w:rsidRPr="00DD1E83">
              <w:rPr>
                <w:rFonts w:cs="Arial"/>
                <w:szCs w:val="22"/>
                <w:lang w:val="en-GB"/>
              </w:rPr>
              <w:tab/>
              <w:t>Programme (EPWP)</w:t>
            </w:r>
            <w:r w:rsidR="00DF4D6D" w:rsidRPr="00DD1E83">
              <w:rPr>
                <w:rFonts w:cs="Arial"/>
                <w:szCs w:val="22"/>
                <w:lang w:val="en-GB"/>
              </w:rPr>
              <w:br/>
            </w:r>
            <w:r w:rsidR="00DF4D6D" w:rsidRPr="00DD1E83">
              <w:rPr>
                <w:rFonts w:cs="Arial"/>
                <w:szCs w:val="22"/>
                <w:lang w:val="en-GB"/>
              </w:rPr>
              <w:tab/>
              <w:t>C5.</w:t>
            </w:r>
            <w:r w:rsidR="00EF0076" w:rsidRPr="00DD1E83">
              <w:rPr>
                <w:rFonts w:cs="Arial"/>
                <w:szCs w:val="22"/>
                <w:lang w:val="en-GB"/>
              </w:rPr>
              <w:t>3</w:t>
            </w:r>
            <w:r w:rsidR="00DF4D6D" w:rsidRPr="00DD1E83">
              <w:rPr>
                <w:rFonts w:cs="Arial"/>
                <w:szCs w:val="22"/>
                <w:lang w:val="en-GB"/>
              </w:rPr>
              <w:t xml:space="preserve"> :</w:t>
            </w:r>
            <w:r w:rsidR="00DF4D6D" w:rsidRPr="00DD1E83">
              <w:rPr>
                <w:rFonts w:cs="Arial"/>
                <w:szCs w:val="22"/>
                <w:lang w:val="en-GB"/>
              </w:rPr>
              <w:tab/>
              <w:t>Contract Drawings</w:t>
            </w:r>
            <w:r w:rsidR="001F15DB" w:rsidRPr="00DD1E83">
              <w:rPr>
                <w:rFonts w:cs="Arial"/>
                <w:szCs w:val="22"/>
                <w:lang w:val="en-GB"/>
              </w:rPr>
              <w:br/>
            </w:r>
            <w:r w:rsidR="001F15DB" w:rsidRPr="00DD1E83">
              <w:rPr>
                <w:rFonts w:cs="Arial"/>
                <w:szCs w:val="22"/>
                <w:lang w:val="en-GB"/>
              </w:rPr>
              <w:tab/>
              <w:t>C5.</w:t>
            </w:r>
            <w:r w:rsidR="001F15DB">
              <w:rPr>
                <w:rFonts w:cs="Arial"/>
                <w:szCs w:val="22"/>
                <w:lang w:val="en-GB"/>
              </w:rPr>
              <w:t>4</w:t>
            </w:r>
            <w:r w:rsidR="001F15DB" w:rsidRPr="00DD1E83">
              <w:rPr>
                <w:rFonts w:cs="Arial"/>
                <w:szCs w:val="22"/>
                <w:lang w:val="en-GB"/>
              </w:rPr>
              <w:t xml:space="preserve"> :</w:t>
            </w:r>
            <w:r w:rsidR="001F15DB" w:rsidRPr="00DD1E83">
              <w:rPr>
                <w:rFonts w:cs="Arial"/>
                <w:szCs w:val="22"/>
                <w:lang w:val="en-GB"/>
              </w:rPr>
              <w:tab/>
            </w:r>
            <w:r w:rsidR="001F15DB">
              <w:rPr>
                <w:rFonts w:cs="Arial"/>
                <w:szCs w:val="22"/>
                <w:lang w:val="en-GB"/>
              </w:rPr>
              <w:t>Occupational Health and Safety Policy</w:t>
            </w:r>
          </w:p>
        </w:tc>
      </w:tr>
      <w:tr w:rsidR="003A6216" w:rsidRPr="00DD1E83" w:rsidTr="003A6216">
        <w:tc>
          <w:tcPr>
            <w:tcW w:w="1399" w:type="dxa"/>
            <w:tcBorders>
              <w:right w:val="single" w:sz="4" w:space="0" w:color="auto"/>
            </w:tcBorders>
          </w:tcPr>
          <w:p w:rsidR="003A6216" w:rsidRPr="00DD1E83" w:rsidRDefault="003A6216" w:rsidP="003165B7">
            <w:pPr>
              <w:pStyle w:val="Header"/>
              <w:spacing w:after="0"/>
              <w:rPr>
                <w:rFonts w:cs="Arial"/>
                <w:szCs w:val="22"/>
                <w:lang w:val="en-GB"/>
              </w:rPr>
            </w:pPr>
            <w:r w:rsidRPr="00DD1E83">
              <w:rPr>
                <w:rFonts w:cs="Arial"/>
                <w:szCs w:val="22"/>
                <w:lang w:val="en-GB"/>
              </w:rPr>
              <w:lastRenderedPageBreak/>
              <w:t>F.1.4</w:t>
            </w:r>
          </w:p>
        </w:tc>
        <w:tc>
          <w:tcPr>
            <w:tcW w:w="1857" w:type="dxa"/>
            <w:gridSpan w:val="2"/>
            <w:tcBorders>
              <w:top w:val="single" w:sz="4" w:space="0" w:color="auto"/>
              <w:left w:val="single" w:sz="4" w:space="0" w:color="auto"/>
              <w:bottom w:val="single" w:sz="4" w:space="0" w:color="auto"/>
              <w:right w:val="nil"/>
            </w:tcBorders>
          </w:tcPr>
          <w:p w:rsidR="003A6216" w:rsidRDefault="003A6216" w:rsidP="00BC02F7">
            <w:pPr>
              <w:pStyle w:val="Header"/>
              <w:tabs>
                <w:tab w:val="clear" w:pos="1985"/>
              </w:tabs>
              <w:spacing w:after="0" w:line="240" w:lineRule="auto"/>
              <w:rPr>
                <w:rFonts w:cs="Arial"/>
                <w:szCs w:val="22"/>
                <w:lang w:val="en-GB"/>
              </w:rPr>
            </w:pPr>
            <w:r w:rsidRPr="00DD1E83">
              <w:rPr>
                <w:rFonts w:cs="Arial"/>
                <w:szCs w:val="22"/>
                <w:lang w:val="en-GB"/>
              </w:rPr>
              <w:t>The employer is:</w:t>
            </w:r>
          </w:p>
          <w:p w:rsidR="003A6216" w:rsidRDefault="003A6216" w:rsidP="000F6DE8">
            <w:pPr>
              <w:pStyle w:val="Header"/>
              <w:tabs>
                <w:tab w:val="clear" w:pos="1985"/>
              </w:tabs>
              <w:spacing w:after="0" w:line="240" w:lineRule="auto"/>
              <w:rPr>
                <w:rFonts w:cs="Arial"/>
                <w:szCs w:val="22"/>
                <w:lang w:val="en-GB"/>
              </w:rPr>
            </w:pPr>
            <w:r w:rsidRPr="00DD1E83">
              <w:rPr>
                <w:rFonts w:cs="Arial"/>
                <w:szCs w:val="22"/>
                <w:lang w:val="en-GB"/>
              </w:rPr>
              <w:t xml:space="preserve"> Address:</w:t>
            </w:r>
          </w:p>
          <w:p w:rsidR="003A6216" w:rsidRDefault="003A6216" w:rsidP="003A6216">
            <w:pPr>
              <w:pStyle w:val="Header"/>
              <w:tabs>
                <w:tab w:val="clear" w:pos="1985"/>
              </w:tabs>
              <w:spacing w:before="0" w:after="0" w:line="240" w:lineRule="auto"/>
              <w:rPr>
                <w:rFonts w:cs="Arial"/>
                <w:szCs w:val="22"/>
                <w:lang w:val="en-GB"/>
              </w:rPr>
            </w:pPr>
          </w:p>
          <w:p w:rsidR="003A6216" w:rsidRDefault="003A6216" w:rsidP="003A6216">
            <w:pPr>
              <w:pStyle w:val="Header"/>
              <w:tabs>
                <w:tab w:val="clear" w:pos="1985"/>
              </w:tabs>
              <w:spacing w:before="0" w:after="0" w:line="240" w:lineRule="auto"/>
              <w:rPr>
                <w:rFonts w:cs="Arial"/>
                <w:szCs w:val="22"/>
                <w:lang w:val="en-GB"/>
              </w:rPr>
            </w:pPr>
          </w:p>
          <w:p w:rsidR="003A6216" w:rsidRPr="00DD1E83" w:rsidRDefault="003A6216" w:rsidP="003A6216">
            <w:pPr>
              <w:pStyle w:val="Header"/>
              <w:tabs>
                <w:tab w:val="clear" w:pos="1985"/>
              </w:tabs>
              <w:spacing w:before="0" w:after="0" w:line="240" w:lineRule="auto"/>
              <w:rPr>
                <w:rFonts w:cs="Arial"/>
                <w:bCs/>
                <w:szCs w:val="22"/>
                <w:lang w:val="en-US"/>
              </w:rPr>
            </w:pPr>
            <w:r w:rsidRPr="00DD1E83">
              <w:rPr>
                <w:rFonts w:cs="Arial"/>
                <w:szCs w:val="22"/>
                <w:lang w:val="en-GB"/>
              </w:rPr>
              <w:t xml:space="preserve"> </w:t>
            </w:r>
            <w:r>
              <w:rPr>
                <w:rFonts w:cs="Arial"/>
                <w:szCs w:val="22"/>
                <w:lang w:val="en-GB"/>
              </w:rPr>
              <w:t xml:space="preserve">             </w:t>
            </w:r>
          </w:p>
          <w:p w:rsidR="003A6216" w:rsidRPr="003A6216" w:rsidRDefault="003A6216" w:rsidP="00BC02F7">
            <w:pPr>
              <w:pStyle w:val="Header"/>
              <w:tabs>
                <w:tab w:val="clear" w:pos="1134"/>
                <w:tab w:val="left" w:pos="1287"/>
                <w:tab w:val="left" w:pos="2573"/>
                <w:tab w:val="left" w:pos="4193"/>
                <w:tab w:val="left" w:pos="5273"/>
              </w:tabs>
              <w:spacing w:before="0" w:after="0" w:line="240" w:lineRule="auto"/>
              <w:rPr>
                <w:rFonts w:cs="Arial"/>
                <w:szCs w:val="22"/>
                <w:lang w:val="en-GB"/>
              </w:rPr>
            </w:pPr>
            <w:r>
              <w:rPr>
                <w:rFonts w:cs="Arial"/>
                <w:szCs w:val="22"/>
                <w:lang w:val="en-GB"/>
              </w:rPr>
              <w:t xml:space="preserve">Tel:                   </w:t>
            </w:r>
            <w:r w:rsidRPr="00DD1E83">
              <w:rPr>
                <w:rFonts w:cs="Arial"/>
                <w:szCs w:val="22"/>
                <w:lang w:val="en-GB"/>
              </w:rPr>
              <w:t xml:space="preserve">Fax: </w:t>
            </w:r>
            <w:r>
              <w:rPr>
                <w:rFonts w:cs="Arial"/>
                <w:szCs w:val="22"/>
                <w:lang w:val="en-GB"/>
              </w:rPr>
              <w:t xml:space="preserve">                    </w:t>
            </w:r>
            <w:r w:rsidRPr="00DD1E83">
              <w:rPr>
                <w:rFonts w:cs="Arial"/>
                <w:szCs w:val="22"/>
                <w:lang w:val="en-GB"/>
              </w:rPr>
              <w:tab/>
            </w:r>
          </w:p>
          <w:p w:rsidR="003A6216" w:rsidRPr="00DD1E83" w:rsidRDefault="003A6216" w:rsidP="003A6216">
            <w:pPr>
              <w:pStyle w:val="Header"/>
              <w:tabs>
                <w:tab w:val="clear" w:pos="1134"/>
                <w:tab w:val="left" w:pos="1287"/>
                <w:tab w:val="left" w:pos="2573"/>
                <w:tab w:val="left" w:pos="4193"/>
                <w:tab w:val="left" w:pos="5273"/>
              </w:tabs>
              <w:spacing w:before="0" w:after="0" w:line="240" w:lineRule="auto"/>
              <w:rPr>
                <w:rFonts w:cs="Arial"/>
                <w:szCs w:val="22"/>
                <w:lang w:val="en-GB"/>
              </w:rPr>
            </w:pPr>
            <w:r w:rsidRPr="00DD1E83">
              <w:rPr>
                <w:rFonts w:cs="Arial"/>
                <w:szCs w:val="22"/>
                <w:lang w:val="en-GB"/>
              </w:rPr>
              <w:t>E-mail</w:t>
            </w:r>
            <w:r w:rsidRPr="00DD1E83">
              <w:rPr>
                <w:rFonts w:cs="Arial"/>
                <w:b/>
                <w:szCs w:val="22"/>
                <w:lang w:val="en-GB"/>
              </w:rPr>
              <w:t xml:space="preserve">: </w:t>
            </w:r>
            <w:r>
              <w:rPr>
                <w:rFonts w:cs="Arial"/>
                <w:b/>
                <w:szCs w:val="22"/>
                <w:lang w:val="en-GB"/>
              </w:rPr>
              <w:t xml:space="preserve">                </w:t>
            </w:r>
          </w:p>
        </w:tc>
        <w:tc>
          <w:tcPr>
            <w:tcW w:w="6491" w:type="dxa"/>
            <w:tcBorders>
              <w:top w:val="single" w:sz="4" w:space="0" w:color="auto"/>
              <w:left w:val="nil"/>
              <w:bottom w:val="single" w:sz="4" w:space="0" w:color="auto"/>
              <w:right w:val="single" w:sz="4" w:space="0" w:color="auto"/>
            </w:tcBorders>
          </w:tcPr>
          <w:p w:rsidR="003A6216" w:rsidRDefault="003A6216" w:rsidP="003A6216">
            <w:pPr>
              <w:pStyle w:val="Header"/>
              <w:tabs>
                <w:tab w:val="clear" w:pos="1134"/>
                <w:tab w:val="left" w:pos="1287"/>
                <w:tab w:val="left" w:pos="2573"/>
                <w:tab w:val="left" w:pos="4193"/>
                <w:tab w:val="left" w:pos="5273"/>
              </w:tabs>
              <w:spacing w:after="0" w:line="240" w:lineRule="auto"/>
              <w:rPr>
                <w:rFonts w:cs="Arial"/>
                <w:szCs w:val="22"/>
                <w:lang w:val="en-GB"/>
              </w:rPr>
            </w:pPr>
            <w:proofErr w:type="spellStart"/>
            <w:r w:rsidRPr="00DD1E83">
              <w:rPr>
                <w:rFonts w:cs="Arial"/>
                <w:b/>
                <w:szCs w:val="22"/>
                <w:lang w:val="fr-FR"/>
              </w:rPr>
              <w:t>Makhuduthamaga</w:t>
            </w:r>
            <w:proofErr w:type="spellEnd"/>
            <w:r w:rsidRPr="00DD1E83">
              <w:rPr>
                <w:rFonts w:cs="Arial"/>
                <w:b/>
                <w:szCs w:val="22"/>
                <w:lang w:val="fr-FR"/>
              </w:rPr>
              <w:t xml:space="preserve"> Local </w:t>
            </w:r>
            <w:proofErr w:type="spellStart"/>
            <w:r w:rsidRPr="00DD1E83">
              <w:rPr>
                <w:rFonts w:cs="Arial"/>
                <w:b/>
                <w:szCs w:val="22"/>
                <w:lang w:val="fr-FR"/>
              </w:rPr>
              <w:t>Municipality</w:t>
            </w:r>
            <w:proofErr w:type="spellEnd"/>
            <w:r>
              <w:rPr>
                <w:rFonts w:cs="Arial"/>
                <w:szCs w:val="22"/>
                <w:lang w:val="en-GB"/>
              </w:rPr>
              <w:t xml:space="preserve"> </w:t>
            </w:r>
          </w:p>
          <w:p w:rsidR="003A6216" w:rsidRPr="003A6216" w:rsidRDefault="003A6216" w:rsidP="003A6216">
            <w:pPr>
              <w:pStyle w:val="Header"/>
              <w:tabs>
                <w:tab w:val="clear" w:pos="1985"/>
              </w:tabs>
              <w:spacing w:before="0" w:after="0" w:line="240" w:lineRule="auto"/>
              <w:rPr>
                <w:rFonts w:cs="Arial"/>
                <w:szCs w:val="22"/>
                <w:lang w:val="en-GB"/>
              </w:rPr>
            </w:pPr>
            <w:proofErr w:type="spellStart"/>
            <w:r w:rsidRPr="00DD1E83">
              <w:rPr>
                <w:rFonts w:cs="Arial"/>
                <w:szCs w:val="22"/>
                <w:lang w:val="fr-FR"/>
              </w:rPr>
              <w:t>Private</w:t>
            </w:r>
            <w:proofErr w:type="spellEnd"/>
            <w:r w:rsidRPr="00DD1E83">
              <w:rPr>
                <w:rFonts w:cs="Arial"/>
                <w:szCs w:val="22"/>
                <w:lang w:val="fr-FR"/>
              </w:rPr>
              <w:t xml:space="preserve"> Bag x 434</w:t>
            </w:r>
          </w:p>
          <w:p w:rsidR="003A6216" w:rsidRPr="00DD1E83" w:rsidRDefault="003A6216" w:rsidP="003A6216">
            <w:pPr>
              <w:pStyle w:val="Header"/>
              <w:spacing w:before="0" w:after="0"/>
              <w:contextualSpacing/>
              <w:rPr>
                <w:rFonts w:cs="Arial"/>
                <w:bCs/>
                <w:szCs w:val="22"/>
                <w:lang w:val="en-US"/>
              </w:rPr>
            </w:pPr>
            <w:r w:rsidRPr="00DD1E83">
              <w:rPr>
                <w:rFonts w:cs="Arial"/>
                <w:bCs/>
                <w:szCs w:val="22"/>
                <w:lang w:val="en-US"/>
              </w:rPr>
              <w:t>Jane</w:t>
            </w:r>
            <w:r>
              <w:rPr>
                <w:rFonts w:cs="Arial"/>
                <w:bCs/>
                <w:szCs w:val="22"/>
                <w:lang w:val="en-US"/>
              </w:rPr>
              <w:t xml:space="preserve"> </w:t>
            </w:r>
            <w:proofErr w:type="spellStart"/>
            <w:r>
              <w:rPr>
                <w:rFonts w:cs="Arial"/>
                <w:bCs/>
                <w:szCs w:val="22"/>
                <w:lang w:val="en-US"/>
              </w:rPr>
              <w:t>F</w:t>
            </w:r>
            <w:r w:rsidRPr="00DD1E83">
              <w:rPr>
                <w:rFonts w:cs="Arial"/>
                <w:bCs/>
                <w:szCs w:val="22"/>
                <w:lang w:val="en-US"/>
              </w:rPr>
              <w:t>urse</w:t>
            </w:r>
            <w:proofErr w:type="spellEnd"/>
          </w:p>
          <w:p w:rsidR="003A6216" w:rsidRDefault="003A6216" w:rsidP="003A6216">
            <w:pPr>
              <w:pStyle w:val="Header"/>
              <w:spacing w:before="0" w:after="0"/>
              <w:contextualSpacing/>
              <w:rPr>
                <w:rFonts w:cs="Arial"/>
                <w:bCs/>
                <w:szCs w:val="22"/>
                <w:lang w:val="en-US"/>
              </w:rPr>
            </w:pPr>
            <w:r w:rsidRPr="00DD1E83">
              <w:rPr>
                <w:rFonts w:cs="Arial"/>
                <w:bCs/>
                <w:szCs w:val="22"/>
                <w:lang w:val="en-US"/>
              </w:rPr>
              <w:t>1085</w:t>
            </w:r>
          </w:p>
          <w:p w:rsidR="003A6216" w:rsidRDefault="003A6216" w:rsidP="003A6216">
            <w:pPr>
              <w:pStyle w:val="Header"/>
              <w:tabs>
                <w:tab w:val="clear" w:pos="1134"/>
                <w:tab w:val="left" w:pos="1287"/>
                <w:tab w:val="left" w:pos="2573"/>
                <w:tab w:val="left" w:pos="4193"/>
                <w:tab w:val="left" w:pos="5273"/>
              </w:tabs>
              <w:spacing w:after="0" w:line="240" w:lineRule="auto"/>
              <w:rPr>
                <w:rFonts w:cs="Arial"/>
                <w:bCs/>
                <w:szCs w:val="22"/>
                <w:lang w:val="en-US"/>
              </w:rPr>
            </w:pPr>
            <w:r>
              <w:rPr>
                <w:rFonts w:cs="Arial"/>
                <w:szCs w:val="22"/>
                <w:lang w:val="en-GB"/>
              </w:rPr>
              <w:t xml:space="preserve">+27 </w:t>
            </w:r>
            <w:r w:rsidRPr="00DD1E83">
              <w:rPr>
                <w:rFonts w:cs="Arial"/>
                <w:bCs/>
                <w:szCs w:val="22"/>
                <w:lang w:val="en-US"/>
              </w:rPr>
              <w:t>13 265 8737</w:t>
            </w:r>
          </w:p>
          <w:p w:rsidR="003A6216" w:rsidRPr="003A6216" w:rsidRDefault="003A6216" w:rsidP="003A6216">
            <w:pPr>
              <w:pStyle w:val="Header"/>
              <w:tabs>
                <w:tab w:val="clear" w:pos="1134"/>
                <w:tab w:val="left" w:pos="1287"/>
                <w:tab w:val="left" w:pos="2573"/>
                <w:tab w:val="left" w:pos="4193"/>
                <w:tab w:val="left" w:pos="5273"/>
              </w:tabs>
              <w:spacing w:before="0" w:after="0" w:line="240" w:lineRule="auto"/>
            </w:pPr>
            <w:r w:rsidRPr="003A6216">
              <w:t>+27 13 265 1975</w:t>
            </w:r>
          </w:p>
          <w:p w:rsidR="003A6216" w:rsidRDefault="003A6216" w:rsidP="003A6216">
            <w:pPr>
              <w:pStyle w:val="Header"/>
              <w:tabs>
                <w:tab w:val="clear" w:pos="1134"/>
                <w:tab w:val="left" w:pos="1287"/>
                <w:tab w:val="left" w:pos="2573"/>
                <w:tab w:val="left" w:pos="4193"/>
                <w:tab w:val="left" w:pos="5273"/>
              </w:tabs>
              <w:spacing w:before="0" w:after="0" w:line="240" w:lineRule="auto"/>
            </w:pPr>
          </w:p>
          <w:p w:rsidR="003A6216" w:rsidRDefault="007C319F" w:rsidP="003A6216">
            <w:pPr>
              <w:pStyle w:val="Header"/>
              <w:tabs>
                <w:tab w:val="clear" w:pos="1134"/>
                <w:tab w:val="left" w:pos="1287"/>
                <w:tab w:val="left" w:pos="2573"/>
                <w:tab w:val="left" w:pos="4193"/>
                <w:tab w:val="left" w:pos="5273"/>
              </w:tabs>
              <w:spacing w:before="0" w:after="0" w:line="240" w:lineRule="auto"/>
              <w:rPr>
                <w:rFonts w:cs="Arial"/>
                <w:b/>
                <w:szCs w:val="22"/>
                <w:lang w:val="en-GB"/>
              </w:rPr>
            </w:pPr>
            <w:hyperlink r:id="rId18" w:history="1">
              <w:r w:rsidR="003A6216" w:rsidRPr="00B42210">
                <w:rPr>
                  <w:rStyle w:val="Hyperlink"/>
                  <w:rFonts w:cs="Arial"/>
                  <w:b/>
                  <w:szCs w:val="22"/>
                  <w:lang w:val="en-GB"/>
                </w:rPr>
                <w:t>senongp@makhuduthamaga.gov.za</w:t>
              </w:r>
            </w:hyperlink>
          </w:p>
          <w:p w:rsidR="003A6216" w:rsidRPr="00DD1E83" w:rsidRDefault="003A6216" w:rsidP="00367956">
            <w:pPr>
              <w:pStyle w:val="Header"/>
              <w:tabs>
                <w:tab w:val="clear" w:pos="1134"/>
                <w:tab w:val="left" w:pos="1287"/>
                <w:tab w:val="left" w:pos="2573"/>
                <w:tab w:val="left" w:pos="4193"/>
                <w:tab w:val="left" w:pos="5273"/>
              </w:tabs>
              <w:spacing w:before="0" w:after="0" w:line="240" w:lineRule="auto"/>
              <w:rPr>
                <w:rFonts w:cs="Arial"/>
                <w:szCs w:val="22"/>
                <w:lang w:val="en-GB"/>
              </w:rPr>
            </w:pPr>
          </w:p>
        </w:tc>
      </w:tr>
      <w:tr w:rsidR="00542275" w:rsidRPr="00DD1E83" w:rsidTr="003A6216">
        <w:tc>
          <w:tcPr>
            <w:tcW w:w="1399" w:type="dxa"/>
          </w:tcPr>
          <w:p w:rsidR="00542275" w:rsidRPr="00DD1E83" w:rsidRDefault="005A13EC" w:rsidP="003165B7">
            <w:pPr>
              <w:pStyle w:val="Header"/>
              <w:spacing w:after="0"/>
              <w:rPr>
                <w:rFonts w:cs="Arial"/>
                <w:szCs w:val="22"/>
                <w:lang w:val="en-GB"/>
              </w:rPr>
            </w:pPr>
            <w:r w:rsidRPr="00DD1E83">
              <w:rPr>
                <w:rFonts w:cs="Arial"/>
                <w:szCs w:val="22"/>
                <w:lang w:val="en-GB"/>
              </w:rPr>
              <w:t>F.2.1</w:t>
            </w:r>
          </w:p>
        </w:tc>
        <w:tc>
          <w:tcPr>
            <w:tcW w:w="8348" w:type="dxa"/>
            <w:gridSpan w:val="3"/>
            <w:tcBorders>
              <w:top w:val="single" w:sz="4" w:space="0" w:color="auto"/>
            </w:tcBorders>
          </w:tcPr>
          <w:p w:rsidR="00DD79D0" w:rsidRPr="00DD1E83" w:rsidRDefault="005A13EC" w:rsidP="003165B7">
            <w:pPr>
              <w:pStyle w:val="Header"/>
              <w:tabs>
                <w:tab w:val="clear" w:pos="1134"/>
              </w:tabs>
              <w:spacing w:after="0"/>
              <w:rPr>
                <w:rFonts w:cs="Arial"/>
                <w:szCs w:val="22"/>
                <w:lang w:val="en-GB"/>
              </w:rPr>
            </w:pPr>
            <w:r w:rsidRPr="00DD1E83">
              <w:rPr>
                <w:rFonts w:cs="Arial"/>
                <w:szCs w:val="22"/>
                <w:lang w:val="en-GB"/>
              </w:rPr>
              <w:t xml:space="preserve">Only those tenderers who are registered with the </w:t>
            </w:r>
            <w:r w:rsidR="00965366" w:rsidRPr="00DD1E83">
              <w:rPr>
                <w:rFonts w:cs="Arial"/>
                <w:szCs w:val="22"/>
                <w:lang w:val="en-GB"/>
              </w:rPr>
              <w:t xml:space="preserve">required </w:t>
            </w:r>
            <w:r w:rsidRPr="00DD1E83">
              <w:rPr>
                <w:rFonts w:cs="Arial"/>
                <w:szCs w:val="22"/>
                <w:lang w:val="en-GB"/>
              </w:rPr>
              <w:t xml:space="preserve">CIDB, in a contractor grading designation equal to or higher than a contractor grading designation determined in accordance with the sum tendered for </w:t>
            </w:r>
            <w:r w:rsidR="005E491B" w:rsidRPr="00DD1E83">
              <w:rPr>
                <w:rFonts w:cs="Arial"/>
                <w:szCs w:val="22"/>
                <w:lang w:val="en-GB"/>
              </w:rPr>
              <w:t xml:space="preserve">a </w:t>
            </w:r>
            <w:r w:rsidR="00384D24">
              <w:rPr>
                <w:rFonts w:cs="Arial"/>
                <w:b/>
                <w:szCs w:val="22"/>
                <w:lang w:val="en-GB"/>
              </w:rPr>
              <w:t>3</w:t>
            </w:r>
            <w:r w:rsidR="007D7D2E">
              <w:rPr>
                <w:rFonts w:cs="Arial"/>
                <w:b/>
                <w:szCs w:val="22"/>
                <w:lang w:val="en-GB"/>
              </w:rPr>
              <w:t xml:space="preserve"> </w:t>
            </w:r>
            <w:r w:rsidR="00384D24">
              <w:rPr>
                <w:rFonts w:cs="Arial"/>
                <w:b/>
                <w:szCs w:val="22"/>
                <w:lang w:val="en-GB"/>
              </w:rPr>
              <w:t>SF/EP</w:t>
            </w:r>
            <w:r w:rsidR="003863B4" w:rsidRPr="0086525A">
              <w:rPr>
                <w:rFonts w:cs="Arial"/>
                <w:b/>
                <w:szCs w:val="22"/>
                <w:lang w:val="en-GB"/>
              </w:rPr>
              <w:t xml:space="preserve"> </w:t>
            </w:r>
            <w:r w:rsidR="00122584" w:rsidRPr="0086525A">
              <w:rPr>
                <w:rFonts w:cs="Arial"/>
                <w:b/>
                <w:szCs w:val="22"/>
                <w:lang w:val="en-GB"/>
              </w:rPr>
              <w:t xml:space="preserve">OR </w:t>
            </w:r>
            <w:r w:rsidR="002636D0" w:rsidRPr="0086525A">
              <w:rPr>
                <w:rFonts w:cs="Arial"/>
                <w:b/>
                <w:szCs w:val="22"/>
                <w:lang w:val="en-GB"/>
              </w:rPr>
              <w:t>HIGHER</w:t>
            </w:r>
            <w:r w:rsidR="00BC02F7" w:rsidRPr="0086525A">
              <w:rPr>
                <w:rFonts w:cs="Arial"/>
                <w:b/>
                <w:szCs w:val="22"/>
                <w:lang w:val="en-GB"/>
              </w:rPr>
              <w:t xml:space="preserve"> </w:t>
            </w:r>
            <w:r w:rsidR="00DF765E" w:rsidRPr="00DD1E83">
              <w:rPr>
                <w:rFonts w:cs="Arial"/>
                <w:szCs w:val="22"/>
                <w:lang w:val="en-GB"/>
              </w:rPr>
              <w:t>class of construction work.</w:t>
            </w:r>
            <w:r w:rsidR="00384D24" w:rsidRPr="00722F9C">
              <w:rPr>
                <w:rFonts w:ascii="Times New Roman" w:hAnsi="Times New Roman"/>
                <w:sz w:val="20"/>
              </w:rPr>
              <w:t>r</w:t>
            </w:r>
          </w:p>
          <w:p w:rsidR="005A13EC" w:rsidRPr="00DD1E83" w:rsidRDefault="005A13EC" w:rsidP="003165B7">
            <w:pPr>
              <w:pStyle w:val="Header"/>
              <w:spacing w:after="0"/>
              <w:rPr>
                <w:rFonts w:cs="Arial"/>
                <w:szCs w:val="22"/>
                <w:lang w:val="en-GB"/>
              </w:rPr>
            </w:pPr>
            <w:r w:rsidRPr="00DD1E83">
              <w:rPr>
                <w:rFonts w:cs="Arial"/>
                <w:szCs w:val="22"/>
                <w:lang w:val="en-GB"/>
              </w:rPr>
              <w:t>Joint ventures are eligible to submit tenders provided that:</w:t>
            </w:r>
          </w:p>
          <w:p w:rsidR="00DF765E" w:rsidRPr="00DD1E83" w:rsidRDefault="005A13EC" w:rsidP="000A59B6">
            <w:pPr>
              <w:pStyle w:val="Header"/>
              <w:numPr>
                <w:ilvl w:val="0"/>
                <w:numId w:val="16"/>
              </w:numPr>
              <w:tabs>
                <w:tab w:val="clear" w:pos="1134"/>
                <w:tab w:val="clear" w:pos="1500"/>
                <w:tab w:val="left" w:pos="623"/>
              </w:tabs>
              <w:spacing w:after="0"/>
              <w:ind w:left="623" w:hanging="600"/>
              <w:rPr>
                <w:rFonts w:cs="Arial"/>
                <w:szCs w:val="22"/>
                <w:lang w:val="en-GB"/>
              </w:rPr>
            </w:pPr>
            <w:r w:rsidRPr="00DD1E83">
              <w:rPr>
                <w:rFonts w:cs="Arial"/>
                <w:szCs w:val="22"/>
                <w:lang w:val="en-GB"/>
              </w:rPr>
              <w:t xml:space="preserve">every member of the joint venture is registered with the </w:t>
            </w:r>
            <w:r w:rsidR="00965366" w:rsidRPr="00DD1E83">
              <w:rPr>
                <w:rFonts w:cs="Arial"/>
                <w:szCs w:val="22"/>
                <w:lang w:val="en-GB"/>
              </w:rPr>
              <w:t xml:space="preserve">required </w:t>
            </w:r>
            <w:r w:rsidRPr="00DD1E83">
              <w:rPr>
                <w:rFonts w:cs="Arial"/>
                <w:szCs w:val="22"/>
                <w:lang w:val="en-GB"/>
              </w:rPr>
              <w:t>CIDB</w:t>
            </w:r>
          </w:p>
          <w:p w:rsidR="001E4E36" w:rsidRPr="00DD1E83" w:rsidRDefault="005A13EC" w:rsidP="000A59B6">
            <w:pPr>
              <w:pStyle w:val="Header"/>
              <w:numPr>
                <w:ilvl w:val="0"/>
                <w:numId w:val="16"/>
              </w:numPr>
              <w:tabs>
                <w:tab w:val="clear" w:pos="1134"/>
                <w:tab w:val="clear" w:pos="1500"/>
                <w:tab w:val="left" w:pos="623"/>
              </w:tabs>
              <w:spacing w:after="0"/>
              <w:ind w:left="623" w:hanging="600"/>
              <w:rPr>
                <w:rFonts w:cs="Arial"/>
                <w:szCs w:val="22"/>
                <w:lang w:val="en-GB"/>
              </w:rPr>
            </w:pPr>
            <w:r w:rsidRPr="00DD1E83">
              <w:rPr>
                <w:rFonts w:cs="Arial"/>
                <w:szCs w:val="22"/>
                <w:lang w:val="en-GB"/>
              </w:rPr>
              <w:t xml:space="preserve">the lead partner has a contractor grading designation in the </w:t>
            </w:r>
            <w:r w:rsidR="00506A18" w:rsidRPr="00DD1E83">
              <w:rPr>
                <w:rFonts w:cs="Arial"/>
                <w:szCs w:val="22"/>
                <w:lang w:val="en-GB"/>
              </w:rPr>
              <w:t>CE</w:t>
            </w:r>
            <w:r w:rsidRPr="00DD1E83">
              <w:rPr>
                <w:rFonts w:cs="Arial"/>
                <w:szCs w:val="22"/>
                <w:lang w:val="en-GB"/>
              </w:rPr>
              <w:t xml:space="preserve"> class of construction work; and</w:t>
            </w:r>
            <w:r w:rsidR="00BC02F7" w:rsidRPr="00DD1E83">
              <w:rPr>
                <w:rFonts w:cs="Arial"/>
                <w:szCs w:val="22"/>
                <w:lang w:val="en-GB"/>
              </w:rPr>
              <w:t xml:space="preserve"> </w:t>
            </w:r>
            <w:r w:rsidRPr="00DD1E83">
              <w:rPr>
                <w:rFonts w:cs="Arial"/>
                <w:szCs w:val="22"/>
                <w:lang w:val="en-GB"/>
              </w:rPr>
              <w:t xml:space="preserve">the combined contractor grading designation calculated in accordance with the Construction Industry Development Regulations is equal to or higher than a contractor grading designation determined in accordance with the sum tendered for </w:t>
            </w:r>
            <w:r w:rsidR="006B161D" w:rsidRPr="00DD1E83">
              <w:rPr>
                <w:rFonts w:cs="Arial"/>
                <w:szCs w:val="22"/>
                <w:lang w:val="en-GB"/>
              </w:rPr>
              <w:t xml:space="preserve">a </w:t>
            </w:r>
            <w:r w:rsidR="00384D24">
              <w:rPr>
                <w:rFonts w:cs="Arial"/>
                <w:b/>
                <w:szCs w:val="22"/>
                <w:lang w:val="en-GB"/>
              </w:rPr>
              <w:t>3 SF/EP</w:t>
            </w:r>
            <w:r w:rsidR="00BC02F7" w:rsidRPr="0086525A">
              <w:rPr>
                <w:rFonts w:cs="Arial"/>
                <w:b/>
                <w:szCs w:val="22"/>
                <w:lang w:val="en-GB"/>
              </w:rPr>
              <w:t xml:space="preserve"> </w:t>
            </w:r>
            <w:r w:rsidR="00122584" w:rsidRPr="0086525A">
              <w:rPr>
                <w:rFonts w:cs="Arial"/>
                <w:b/>
                <w:szCs w:val="22"/>
                <w:lang w:val="en-GB"/>
              </w:rPr>
              <w:t xml:space="preserve">OR </w:t>
            </w:r>
            <w:r w:rsidR="002636D0" w:rsidRPr="0086525A">
              <w:rPr>
                <w:rFonts w:cs="Arial"/>
                <w:b/>
                <w:szCs w:val="22"/>
                <w:lang w:val="en-GB"/>
              </w:rPr>
              <w:t>HIGHER</w:t>
            </w:r>
            <w:r w:rsidR="001662BF" w:rsidRPr="00DD1E83">
              <w:rPr>
                <w:rFonts w:cs="Arial"/>
                <w:szCs w:val="22"/>
                <w:lang w:val="en-GB"/>
              </w:rPr>
              <w:br/>
            </w:r>
            <w:r w:rsidRPr="00DD1E83">
              <w:rPr>
                <w:rFonts w:cs="Arial"/>
                <w:szCs w:val="22"/>
                <w:lang w:val="en-GB"/>
              </w:rPr>
              <w:t>class of construction work are eligible to submit tenders.</w:t>
            </w:r>
          </w:p>
        </w:tc>
      </w:tr>
      <w:tr w:rsidR="005A13EC" w:rsidRPr="00DD1E83" w:rsidTr="007762CD">
        <w:tc>
          <w:tcPr>
            <w:tcW w:w="1399" w:type="dxa"/>
          </w:tcPr>
          <w:p w:rsidR="005A13EC" w:rsidRPr="00DD1E83" w:rsidRDefault="008010F3" w:rsidP="003165B7">
            <w:pPr>
              <w:pStyle w:val="Header"/>
              <w:spacing w:after="0"/>
              <w:rPr>
                <w:rFonts w:cs="Arial"/>
                <w:szCs w:val="22"/>
                <w:lang w:val="en-GB"/>
              </w:rPr>
            </w:pPr>
            <w:r w:rsidRPr="00DD1E83">
              <w:rPr>
                <w:rFonts w:cs="Arial"/>
                <w:szCs w:val="22"/>
                <w:lang w:val="en-GB"/>
              </w:rPr>
              <w:t>F.2.7</w:t>
            </w:r>
          </w:p>
        </w:tc>
        <w:tc>
          <w:tcPr>
            <w:tcW w:w="8348" w:type="dxa"/>
            <w:gridSpan w:val="3"/>
          </w:tcPr>
          <w:p w:rsidR="008010F3" w:rsidRPr="00DD1E83" w:rsidRDefault="008010F3" w:rsidP="003165B7">
            <w:pPr>
              <w:pStyle w:val="Header"/>
              <w:tabs>
                <w:tab w:val="clear" w:pos="1985"/>
              </w:tabs>
              <w:spacing w:after="0"/>
              <w:rPr>
                <w:rFonts w:cs="Arial"/>
                <w:szCs w:val="22"/>
                <w:lang w:val="en-GB"/>
              </w:rPr>
            </w:pPr>
            <w:r w:rsidRPr="00DD1E83">
              <w:rPr>
                <w:rFonts w:cs="Arial"/>
                <w:szCs w:val="22"/>
                <w:lang w:val="en-GB"/>
              </w:rPr>
              <w:t>The arrangements for a compulsory</w:t>
            </w:r>
            <w:r w:rsidR="00BC02F7" w:rsidRPr="00DD1E83">
              <w:rPr>
                <w:rFonts w:cs="Arial"/>
                <w:szCs w:val="22"/>
                <w:lang w:val="en-GB"/>
              </w:rPr>
              <w:t xml:space="preserve"> </w:t>
            </w:r>
            <w:r w:rsidRPr="00DD1E83">
              <w:rPr>
                <w:rFonts w:cs="Arial"/>
                <w:szCs w:val="22"/>
                <w:lang w:val="en-GB"/>
              </w:rPr>
              <w:t>clarification meeting are:</w:t>
            </w:r>
            <w:r w:rsidR="007D7D2E">
              <w:rPr>
                <w:rFonts w:cs="Arial"/>
                <w:szCs w:val="22"/>
                <w:lang w:val="en-GB"/>
              </w:rPr>
              <w:t xml:space="preserve"> venue, date and time</w:t>
            </w:r>
          </w:p>
          <w:p w:rsidR="0028375C" w:rsidRPr="00371AF2" w:rsidRDefault="00384D24" w:rsidP="00E91CED">
            <w:pPr>
              <w:pStyle w:val="Header"/>
              <w:tabs>
                <w:tab w:val="clear" w:pos="1134"/>
                <w:tab w:val="left" w:pos="12"/>
              </w:tabs>
              <w:spacing w:before="0" w:after="0"/>
              <w:ind w:left="12"/>
              <w:rPr>
                <w:rFonts w:cs="Arial"/>
                <w:b/>
                <w:bCs/>
                <w:szCs w:val="22"/>
                <w:lang w:val="en-GB"/>
              </w:rPr>
            </w:pPr>
            <w:r>
              <w:rPr>
                <w:rFonts w:cs="Arial"/>
                <w:b/>
                <w:bCs/>
                <w:szCs w:val="22"/>
                <w:lang w:val="en-GB"/>
              </w:rPr>
              <w:t>Municipal chamber,18</w:t>
            </w:r>
            <w:r w:rsidR="007D7D2E">
              <w:rPr>
                <w:rFonts w:cs="Arial"/>
                <w:b/>
                <w:bCs/>
                <w:szCs w:val="22"/>
                <w:lang w:val="en-GB"/>
              </w:rPr>
              <w:t>/08/2023 10:00am</w:t>
            </w:r>
          </w:p>
        </w:tc>
      </w:tr>
      <w:tr w:rsidR="005A13EC" w:rsidRPr="00DD1E83" w:rsidTr="007762CD">
        <w:tc>
          <w:tcPr>
            <w:tcW w:w="1399" w:type="dxa"/>
          </w:tcPr>
          <w:p w:rsidR="005A13EC" w:rsidRPr="00DD1E83" w:rsidRDefault="002C324D" w:rsidP="003165B7">
            <w:pPr>
              <w:pStyle w:val="Header"/>
              <w:spacing w:after="0"/>
              <w:rPr>
                <w:rFonts w:cs="Arial"/>
                <w:szCs w:val="22"/>
                <w:lang w:val="en-GB"/>
              </w:rPr>
            </w:pPr>
            <w:r w:rsidRPr="00DD1E83">
              <w:rPr>
                <w:rFonts w:cs="Arial"/>
                <w:szCs w:val="22"/>
                <w:lang w:val="en-GB"/>
              </w:rPr>
              <w:t>F.2.12</w:t>
            </w:r>
          </w:p>
        </w:tc>
        <w:tc>
          <w:tcPr>
            <w:tcW w:w="8348" w:type="dxa"/>
            <w:gridSpan w:val="3"/>
          </w:tcPr>
          <w:p w:rsidR="00635763" w:rsidRPr="00DD1E83" w:rsidRDefault="007E68EF" w:rsidP="003165B7">
            <w:pPr>
              <w:pStyle w:val="Header"/>
              <w:spacing w:after="0"/>
              <w:rPr>
                <w:rFonts w:cs="Arial"/>
                <w:szCs w:val="22"/>
                <w:lang w:val="en-GB"/>
              </w:rPr>
            </w:pPr>
            <w:r w:rsidRPr="00DD1E83">
              <w:rPr>
                <w:rFonts w:cs="Arial"/>
                <w:szCs w:val="22"/>
                <w:lang w:val="en-GB"/>
              </w:rPr>
              <w:t xml:space="preserve">If </w:t>
            </w:r>
            <w:r w:rsidR="004A6536" w:rsidRPr="00DD1E83">
              <w:rPr>
                <w:rFonts w:cs="Arial"/>
                <w:szCs w:val="22"/>
                <w:lang w:val="en-GB"/>
              </w:rPr>
              <w:t>a tenderer wish</w:t>
            </w:r>
            <w:r w:rsidR="00FD3106">
              <w:rPr>
                <w:rFonts w:cs="Arial"/>
                <w:szCs w:val="22"/>
                <w:lang w:val="en-GB"/>
              </w:rPr>
              <w:t>es</w:t>
            </w:r>
            <w:r w:rsidR="00635763" w:rsidRPr="00DD1E83">
              <w:rPr>
                <w:rFonts w:cs="Arial"/>
                <w:szCs w:val="22"/>
                <w:lang w:val="en-GB"/>
              </w:rPr>
              <w:t xml:space="preserve"> to submit an alternative tender offer, the only criteria permitted for such alternative tender off</w:t>
            </w:r>
            <w:r w:rsidR="0069033F" w:rsidRPr="00DD1E83">
              <w:rPr>
                <w:rFonts w:cs="Arial"/>
                <w:szCs w:val="22"/>
                <w:lang w:val="en-GB"/>
              </w:rPr>
              <w:t>er</w:t>
            </w:r>
            <w:r w:rsidR="00635763" w:rsidRPr="00DD1E83">
              <w:rPr>
                <w:rFonts w:cs="Arial"/>
                <w:szCs w:val="22"/>
                <w:lang w:val="en-GB"/>
              </w:rPr>
              <w:t xml:space="preserve"> is that it demonstrably satisfies the </w:t>
            </w:r>
            <w:r w:rsidR="00795219" w:rsidRPr="00DD1E83">
              <w:rPr>
                <w:rFonts w:cs="Arial"/>
                <w:szCs w:val="22"/>
                <w:lang w:val="en-GB"/>
              </w:rPr>
              <w:t>employer</w:t>
            </w:r>
            <w:r w:rsidR="00635763" w:rsidRPr="00DD1E83">
              <w:rPr>
                <w:rFonts w:cs="Arial"/>
                <w:szCs w:val="22"/>
                <w:lang w:val="en-GB"/>
              </w:rPr>
              <w:t xml:space="preserve">’s standards and requirements, the details of which may be obtained from the </w:t>
            </w:r>
            <w:r w:rsidR="00795219" w:rsidRPr="00DD1E83">
              <w:rPr>
                <w:rFonts w:cs="Arial"/>
                <w:szCs w:val="22"/>
                <w:lang w:val="en-GB"/>
              </w:rPr>
              <w:t>employer</w:t>
            </w:r>
            <w:r w:rsidR="00635763" w:rsidRPr="00DD1E83">
              <w:rPr>
                <w:rFonts w:cs="Arial"/>
                <w:szCs w:val="22"/>
                <w:lang w:val="en-GB"/>
              </w:rPr>
              <w:t>’s Agent.</w:t>
            </w:r>
          </w:p>
          <w:p w:rsidR="00635763" w:rsidRPr="00DD1E83" w:rsidRDefault="00635763" w:rsidP="003165B7">
            <w:pPr>
              <w:pStyle w:val="Header"/>
              <w:spacing w:after="0"/>
              <w:rPr>
                <w:rFonts w:cs="Arial"/>
                <w:szCs w:val="22"/>
                <w:lang w:val="en-GB"/>
              </w:rPr>
            </w:pPr>
            <w:r w:rsidRPr="00DD1E83">
              <w:rPr>
                <w:rFonts w:cs="Arial"/>
                <w:szCs w:val="22"/>
                <w:lang w:val="en-GB"/>
              </w:rPr>
              <w:lastRenderedPageBreak/>
              <w:t xml:space="preserve">Calculations, drawings and all other pertinent technical information and characteristics as well as modified or proposed Pricing Data must be submitted with the alternative tender offer to enable the </w:t>
            </w:r>
            <w:r w:rsidR="00795219" w:rsidRPr="00DD1E83">
              <w:rPr>
                <w:rFonts w:cs="Arial"/>
                <w:szCs w:val="22"/>
                <w:lang w:val="en-GB"/>
              </w:rPr>
              <w:t>employer</w:t>
            </w:r>
            <w:r w:rsidRPr="00DD1E83">
              <w:rPr>
                <w:rFonts w:cs="Arial"/>
                <w:szCs w:val="22"/>
                <w:lang w:val="en-GB"/>
              </w:rPr>
              <w:t xml:space="preserve"> to evaluate the efficacy of the alternative and its principal elements, to take a view on the degree to which the alternative complies with the </w:t>
            </w:r>
            <w:r w:rsidR="00795219" w:rsidRPr="00DD1E83">
              <w:rPr>
                <w:rFonts w:cs="Arial"/>
                <w:szCs w:val="22"/>
                <w:lang w:val="en-GB"/>
              </w:rPr>
              <w:t>e</w:t>
            </w:r>
            <w:r w:rsidRPr="00DD1E83">
              <w:rPr>
                <w:rFonts w:cs="Arial"/>
                <w:szCs w:val="22"/>
                <w:lang w:val="en-GB"/>
              </w:rPr>
              <w:t>mployer’s standards and requirements and to evaluate the acceptability of the pricing proposals.  Calculations must be set out in a clear and logical sequence and must clearly reflect all design assumptions.  Pricing Data must reflect all assumptions in the development of the pricing proposal.</w:t>
            </w:r>
          </w:p>
          <w:p w:rsidR="00635763" w:rsidRPr="00DD1E83" w:rsidRDefault="00635763" w:rsidP="003165B7">
            <w:pPr>
              <w:pStyle w:val="Header"/>
              <w:spacing w:after="0"/>
              <w:rPr>
                <w:rFonts w:cs="Arial"/>
                <w:szCs w:val="22"/>
                <w:lang w:val="en-GB"/>
              </w:rPr>
            </w:pPr>
            <w:r w:rsidRPr="00DD1E83">
              <w:rPr>
                <w:rFonts w:cs="Arial"/>
                <w:szCs w:val="22"/>
                <w:lang w:val="en-GB"/>
              </w:rPr>
              <w:t>Acceptance of an alternative tender offer will mean acceptance in principle of the offer.  It wil</w:t>
            </w:r>
            <w:r w:rsidRPr="00026B63">
              <w:rPr>
                <w:rFonts w:cs="Arial"/>
                <w:szCs w:val="22"/>
                <w:lang w:val="en-GB"/>
              </w:rPr>
              <w:t>l be an</w:t>
            </w:r>
            <w:r w:rsidRPr="00DD1E83">
              <w:rPr>
                <w:rFonts w:cs="Arial"/>
                <w:szCs w:val="22"/>
                <w:lang w:val="en-GB"/>
              </w:rPr>
              <w:t xml:space="preserve"> obligation of the contract for the tenderer, in the event that the alternative is accepted, to accept full responsibility and liability that the alternative offer complies in all respects with the </w:t>
            </w:r>
            <w:r w:rsidR="007402BA" w:rsidRPr="00DD1E83">
              <w:rPr>
                <w:rFonts w:cs="Arial"/>
                <w:szCs w:val="22"/>
                <w:lang w:val="en-GB"/>
              </w:rPr>
              <w:t>e</w:t>
            </w:r>
            <w:r w:rsidRPr="00DD1E83">
              <w:rPr>
                <w:rFonts w:cs="Arial"/>
                <w:szCs w:val="22"/>
                <w:lang w:val="en-GB"/>
              </w:rPr>
              <w:t>mployer’s standards and requirements.</w:t>
            </w:r>
          </w:p>
          <w:p w:rsidR="002C324D" w:rsidRPr="00DD1E83" w:rsidRDefault="00635763" w:rsidP="003165B7">
            <w:pPr>
              <w:pStyle w:val="Header"/>
              <w:spacing w:after="0"/>
              <w:rPr>
                <w:rFonts w:cs="Arial"/>
                <w:szCs w:val="22"/>
                <w:lang w:val="en-GB"/>
              </w:rPr>
            </w:pPr>
            <w:r w:rsidRPr="00DD1E83">
              <w:rPr>
                <w:rFonts w:cs="Arial"/>
                <w:szCs w:val="22"/>
                <w:lang w:val="en-GB"/>
              </w:rPr>
              <w:t xml:space="preserve">The modified </w:t>
            </w:r>
            <w:r w:rsidR="00BB17AF" w:rsidRPr="00DD1E83">
              <w:rPr>
                <w:rFonts w:cs="Arial"/>
                <w:szCs w:val="22"/>
                <w:lang w:val="en-GB"/>
              </w:rPr>
              <w:t xml:space="preserve">Pricing </w:t>
            </w:r>
            <w:r w:rsidRPr="00DD1E83">
              <w:rPr>
                <w:rFonts w:cs="Arial"/>
                <w:szCs w:val="22"/>
                <w:lang w:val="en-GB"/>
              </w:rPr>
              <w:t xml:space="preserve">Data must include an amount equal to 5% of the amount tendered for the alternative offer to cover the </w:t>
            </w:r>
            <w:r w:rsidR="007402BA" w:rsidRPr="00DD1E83">
              <w:rPr>
                <w:rFonts w:cs="Arial"/>
                <w:szCs w:val="22"/>
                <w:lang w:val="en-GB"/>
              </w:rPr>
              <w:t>e</w:t>
            </w:r>
            <w:r w:rsidRPr="00DD1E83">
              <w:rPr>
                <w:rFonts w:cs="Arial"/>
                <w:szCs w:val="22"/>
                <w:lang w:val="en-GB"/>
              </w:rPr>
              <w:t>mployer’s costs of confirming the acceptability of the detailed design before it is constructed.</w:t>
            </w:r>
          </w:p>
        </w:tc>
      </w:tr>
      <w:tr w:rsidR="005A13EC" w:rsidRPr="00DD1E83" w:rsidTr="00B6043D">
        <w:trPr>
          <w:trHeight w:val="2226"/>
        </w:trPr>
        <w:tc>
          <w:tcPr>
            <w:tcW w:w="1399" w:type="dxa"/>
          </w:tcPr>
          <w:p w:rsidR="005A13EC" w:rsidRPr="00DD1E83" w:rsidRDefault="005E4D75" w:rsidP="003165B7">
            <w:pPr>
              <w:pStyle w:val="Header"/>
              <w:spacing w:after="0"/>
              <w:rPr>
                <w:rFonts w:cs="Arial"/>
                <w:szCs w:val="22"/>
                <w:lang w:val="en-GB"/>
              </w:rPr>
            </w:pPr>
            <w:r w:rsidRPr="00DD1E83">
              <w:rPr>
                <w:rFonts w:cs="Arial"/>
                <w:szCs w:val="22"/>
                <w:lang w:val="en-GB"/>
              </w:rPr>
              <w:lastRenderedPageBreak/>
              <w:t>F.2.13.5</w:t>
            </w:r>
          </w:p>
        </w:tc>
        <w:tc>
          <w:tcPr>
            <w:tcW w:w="8348" w:type="dxa"/>
            <w:gridSpan w:val="3"/>
          </w:tcPr>
          <w:p w:rsidR="005E4D75" w:rsidRPr="00DD1E83" w:rsidRDefault="005E4D75" w:rsidP="003165B7">
            <w:pPr>
              <w:pStyle w:val="Header"/>
              <w:spacing w:after="0"/>
              <w:rPr>
                <w:rFonts w:cs="Arial"/>
                <w:szCs w:val="22"/>
                <w:lang w:val="en-GB"/>
              </w:rPr>
            </w:pPr>
            <w:r w:rsidRPr="00DD1E83">
              <w:rPr>
                <w:rFonts w:cs="Arial"/>
                <w:szCs w:val="22"/>
                <w:lang w:val="en-GB"/>
              </w:rPr>
              <w:t>The employer’s address for delivery of tender offers and identification details to be shown on each tender offer package are:</w:t>
            </w:r>
          </w:p>
          <w:p w:rsidR="00E91CED" w:rsidRDefault="00E91CED" w:rsidP="00DE653F">
            <w:pPr>
              <w:pStyle w:val="Header"/>
              <w:spacing w:after="0" w:line="240" w:lineRule="auto"/>
              <w:rPr>
                <w:rFonts w:cs="Arial"/>
                <w:szCs w:val="22"/>
                <w:lang w:val="en-GB"/>
              </w:rPr>
            </w:pPr>
            <w:r>
              <w:rPr>
                <w:rFonts w:cs="Arial"/>
                <w:szCs w:val="22"/>
                <w:lang w:val="en-GB"/>
              </w:rPr>
              <w:t>Location of Tender Box:</w:t>
            </w:r>
            <w:r w:rsidR="005E4D75" w:rsidRPr="00026B63">
              <w:rPr>
                <w:rFonts w:cs="Arial"/>
                <w:szCs w:val="22"/>
                <w:lang w:val="en-GB"/>
              </w:rPr>
              <w:t xml:space="preserve"> </w:t>
            </w:r>
          </w:p>
          <w:p w:rsidR="005E4D75" w:rsidRPr="00DE653F" w:rsidRDefault="00A4454D" w:rsidP="00DE653F">
            <w:pPr>
              <w:pStyle w:val="Header"/>
              <w:spacing w:after="0" w:line="240" w:lineRule="auto"/>
              <w:rPr>
                <w:rFonts w:cs="Arial"/>
                <w:b/>
                <w:szCs w:val="22"/>
                <w:lang w:val="en-GB"/>
              </w:rPr>
            </w:pPr>
            <w:r w:rsidRPr="00DE653F">
              <w:rPr>
                <w:rFonts w:cs="Arial"/>
                <w:b/>
                <w:szCs w:val="22"/>
                <w:lang w:val="en-GB"/>
              </w:rPr>
              <w:t xml:space="preserve">In the entrance foyer (ground floor) of </w:t>
            </w:r>
            <w:proofErr w:type="spellStart"/>
            <w:r w:rsidRPr="00DE653F">
              <w:rPr>
                <w:rFonts w:cs="Arial"/>
                <w:b/>
                <w:szCs w:val="22"/>
                <w:lang w:val="en-GB"/>
              </w:rPr>
              <w:t>Makhuduthamaga</w:t>
            </w:r>
            <w:proofErr w:type="spellEnd"/>
            <w:r w:rsidRPr="00DE653F">
              <w:rPr>
                <w:rFonts w:cs="Arial"/>
                <w:b/>
                <w:szCs w:val="22"/>
                <w:lang w:val="en-GB"/>
              </w:rPr>
              <w:t xml:space="preserve"> Municipality, </w:t>
            </w:r>
            <w:r w:rsidRPr="00DE653F">
              <w:rPr>
                <w:rFonts w:cs="Arial"/>
                <w:b/>
                <w:bCs/>
                <w:szCs w:val="22"/>
              </w:rPr>
              <w:t xml:space="preserve">Groblersdal Road, </w:t>
            </w:r>
            <w:r w:rsidR="00E91CED" w:rsidRPr="00DE653F">
              <w:rPr>
                <w:rFonts w:cs="Arial"/>
                <w:b/>
                <w:bCs/>
                <w:szCs w:val="22"/>
              </w:rPr>
              <w:t xml:space="preserve">Jane </w:t>
            </w:r>
            <w:proofErr w:type="spellStart"/>
            <w:r w:rsidR="00E91CED" w:rsidRPr="00DE653F">
              <w:rPr>
                <w:rFonts w:cs="Arial"/>
                <w:b/>
                <w:bCs/>
                <w:szCs w:val="22"/>
              </w:rPr>
              <w:t>Furse</w:t>
            </w:r>
            <w:proofErr w:type="spellEnd"/>
            <w:r w:rsidRPr="00DE653F">
              <w:rPr>
                <w:rFonts w:cs="Arial"/>
                <w:b/>
                <w:bCs/>
                <w:szCs w:val="22"/>
              </w:rPr>
              <w:t xml:space="preserve">, next to the Jane </w:t>
            </w:r>
            <w:proofErr w:type="spellStart"/>
            <w:r w:rsidRPr="00DE653F">
              <w:rPr>
                <w:rFonts w:cs="Arial"/>
                <w:b/>
                <w:bCs/>
                <w:szCs w:val="22"/>
              </w:rPr>
              <w:t>Furse</w:t>
            </w:r>
            <w:proofErr w:type="spellEnd"/>
            <w:r w:rsidRPr="00DE653F">
              <w:rPr>
                <w:rFonts w:cs="Arial"/>
                <w:b/>
                <w:bCs/>
                <w:szCs w:val="22"/>
              </w:rPr>
              <w:t xml:space="preserve"> Plaza</w:t>
            </w:r>
            <w:r w:rsidR="004559F3" w:rsidRPr="00DE653F">
              <w:rPr>
                <w:rFonts w:cs="Arial"/>
                <w:b/>
                <w:szCs w:val="22"/>
                <w:lang w:val="en-GB"/>
              </w:rPr>
              <w:t>.</w:t>
            </w:r>
          </w:p>
          <w:p w:rsidR="004B442B" w:rsidRDefault="005E4D75" w:rsidP="004B442B">
            <w:pPr>
              <w:spacing w:before="0" w:after="0" w:line="240" w:lineRule="auto"/>
              <w:rPr>
                <w:rFonts w:cs="Arial"/>
                <w:szCs w:val="22"/>
              </w:rPr>
            </w:pPr>
            <w:r w:rsidRPr="00026B63">
              <w:rPr>
                <w:rFonts w:cs="Arial"/>
                <w:szCs w:val="22"/>
              </w:rPr>
              <w:t>I</w:t>
            </w:r>
            <w:r w:rsidR="003D1A30" w:rsidRPr="00026B63">
              <w:rPr>
                <w:rFonts w:cs="Arial"/>
                <w:szCs w:val="22"/>
              </w:rPr>
              <w:t xml:space="preserve">dentification </w:t>
            </w:r>
            <w:r w:rsidR="00DE653F" w:rsidRPr="00026B63">
              <w:rPr>
                <w:rFonts w:cs="Arial"/>
                <w:szCs w:val="22"/>
              </w:rPr>
              <w:t>Details</w:t>
            </w:r>
            <w:r w:rsidR="003D1A30" w:rsidRPr="00026B63">
              <w:rPr>
                <w:rFonts w:cs="Arial"/>
                <w:szCs w:val="22"/>
              </w:rPr>
              <w:t xml:space="preserve">: </w:t>
            </w:r>
          </w:p>
          <w:p w:rsidR="004B442B" w:rsidRDefault="004B442B" w:rsidP="004B442B">
            <w:pPr>
              <w:spacing w:before="0" w:after="0" w:line="240" w:lineRule="auto"/>
              <w:rPr>
                <w:rFonts w:cs="Arial"/>
                <w:szCs w:val="22"/>
              </w:rPr>
            </w:pPr>
          </w:p>
          <w:p w:rsidR="004B442B" w:rsidRPr="00E75A10" w:rsidRDefault="006741ED" w:rsidP="004B442B">
            <w:pPr>
              <w:spacing w:before="0" w:after="0" w:line="240" w:lineRule="auto"/>
              <w:rPr>
                <w:rFonts w:eastAsia="Arial"/>
                <w:b/>
                <w:szCs w:val="22"/>
              </w:rPr>
            </w:pPr>
            <w:r>
              <w:rPr>
                <w:rFonts w:eastAsia="Arial"/>
                <w:b/>
                <w:szCs w:val="22"/>
              </w:rPr>
              <w:t xml:space="preserve"> LIM473/EMERGENCY-EXIT/23</w:t>
            </w:r>
            <w:r w:rsidR="004B442B">
              <w:rPr>
                <w:rFonts w:eastAsia="Arial"/>
                <w:b/>
                <w:szCs w:val="22"/>
              </w:rPr>
              <w:t>/24</w:t>
            </w:r>
            <w:r>
              <w:rPr>
                <w:rFonts w:eastAsia="Arial"/>
                <w:b/>
                <w:szCs w:val="22"/>
              </w:rPr>
              <w:t>/025</w:t>
            </w:r>
            <w:r w:rsidR="004B442B" w:rsidRPr="00E75A10">
              <w:rPr>
                <w:rFonts w:eastAsia="Arial"/>
                <w:b/>
                <w:szCs w:val="22"/>
              </w:rPr>
              <w:t xml:space="preserve">  </w:t>
            </w:r>
          </w:p>
          <w:p w:rsidR="004B442B" w:rsidRPr="00E75A10" w:rsidRDefault="004B442B" w:rsidP="004B442B">
            <w:pPr>
              <w:spacing w:before="0" w:after="0" w:line="240" w:lineRule="auto"/>
              <w:rPr>
                <w:rFonts w:cs="Arial"/>
                <w:b/>
                <w:color w:val="000000"/>
                <w:szCs w:val="22"/>
                <w:lang w:val="en-ZA"/>
              </w:rPr>
            </w:pPr>
            <w:r w:rsidRPr="00E75A10">
              <w:rPr>
                <w:rFonts w:eastAsia="Arial"/>
                <w:b/>
                <w:szCs w:val="22"/>
              </w:rPr>
              <w:t xml:space="preserve">CONSTRUCTION OF </w:t>
            </w:r>
            <w:r>
              <w:rPr>
                <w:rFonts w:eastAsia="Arial"/>
                <w:b/>
                <w:szCs w:val="22"/>
              </w:rPr>
              <w:t>AN EMERGENCY EXIT IN THE MAIN BUILDING</w:t>
            </w:r>
          </w:p>
          <w:p w:rsidR="005A13EC" w:rsidRPr="00E91CED" w:rsidRDefault="005A13EC" w:rsidP="004B442B">
            <w:pPr>
              <w:spacing w:before="0" w:after="0" w:line="240" w:lineRule="auto"/>
              <w:rPr>
                <w:rFonts w:cs="Arial"/>
                <w:b/>
                <w:bCs/>
                <w:sz w:val="20"/>
              </w:rPr>
            </w:pPr>
          </w:p>
        </w:tc>
      </w:tr>
      <w:tr w:rsidR="005A13EC" w:rsidRPr="00DD1E83" w:rsidTr="007762CD">
        <w:tc>
          <w:tcPr>
            <w:tcW w:w="1399" w:type="dxa"/>
          </w:tcPr>
          <w:p w:rsidR="005A13EC" w:rsidRPr="00DD1E83" w:rsidRDefault="0012396D" w:rsidP="003165B7">
            <w:pPr>
              <w:pStyle w:val="Header"/>
              <w:spacing w:after="0"/>
              <w:jc w:val="left"/>
              <w:rPr>
                <w:rFonts w:cs="Arial"/>
                <w:szCs w:val="22"/>
                <w:lang w:val="en-GB"/>
              </w:rPr>
            </w:pPr>
            <w:r w:rsidRPr="00DD1E83">
              <w:rPr>
                <w:rFonts w:cs="Arial"/>
                <w:szCs w:val="22"/>
                <w:lang w:val="en-GB"/>
              </w:rPr>
              <w:t>F.2.13.6</w:t>
            </w:r>
          </w:p>
        </w:tc>
        <w:tc>
          <w:tcPr>
            <w:tcW w:w="8348" w:type="dxa"/>
            <w:gridSpan w:val="3"/>
          </w:tcPr>
          <w:p w:rsidR="005A13EC" w:rsidRPr="00DD1E83" w:rsidRDefault="001E0FDD" w:rsidP="003165B7">
            <w:pPr>
              <w:pStyle w:val="Header"/>
              <w:spacing w:after="0"/>
              <w:rPr>
                <w:rFonts w:cs="Arial"/>
                <w:szCs w:val="22"/>
                <w:lang w:val="en-GB"/>
              </w:rPr>
            </w:pPr>
            <w:r w:rsidRPr="00DD1E83">
              <w:rPr>
                <w:rFonts w:cs="Arial"/>
                <w:szCs w:val="22"/>
                <w:lang w:val="en-GB"/>
              </w:rPr>
              <w:t xml:space="preserve">A two-envelope procedure will </w:t>
            </w:r>
            <w:r w:rsidRPr="00DD1E83">
              <w:rPr>
                <w:rFonts w:cs="Arial"/>
                <w:b/>
                <w:szCs w:val="22"/>
                <w:lang w:val="en-GB"/>
              </w:rPr>
              <w:t>not</w:t>
            </w:r>
            <w:r w:rsidRPr="00DD1E83">
              <w:rPr>
                <w:rFonts w:cs="Arial"/>
                <w:szCs w:val="22"/>
                <w:lang w:val="en-GB"/>
              </w:rPr>
              <w:t xml:space="preserve"> be followed.</w:t>
            </w:r>
          </w:p>
        </w:tc>
      </w:tr>
      <w:tr w:rsidR="001E0FDD" w:rsidRPr="00DD1E83" w:rsidTr="007762CD">
        <w:tc>
          <w:tcPr>
            <w:tcW w:w="1399" w:type="dxa"/>
          </w:tcPr>
          <w:p w:rsidR="001E0FDD" w:rsidRPr="00DD1E83" w:rsidRDefault="0017791E" w:rsidP="003165B7">
            <w:pPr>
              <w:pStyle w:val="Header"/>
              <w:spacing w:after="0"/>
              <w:rPr>
                <w:rFonts w:cs="Arial"/>
                <w:szCs w:val="22"/>
                <w:lang w:val="en-GB"/>
              </w:rPr>
            </w:pPr>
            <w:r w:rsidRPr="00DD1E83">
              <w:rPr>
                <w:rFonts w:cs="Arial"/>
                <w:szCs w:val="22"/>
                <w:lang w:val="en-GB"/>
              </w:rPr>
              <w:t>F.2.15</w:t>
            </w:r>
          </w:p>
        </w:tc>
        <w:tc>
          <w:tcPr>
            <w:tcW w:w="8348" w:type="dxa"/>
            <w:gridSpan w:val="3"/>
          </w:tcPr>
          <w:p w:rsidR="001E0FDD" w:rsidRPr="00DD1E83" w:rsidRDefault="007E68EF" w:rsidP="00037A05">
            <w:pPr>
              <w:pStyle w:val="Header"/>
              <w:spacing w:before="0" w:after="0"/>
              <w:rPr>
                <w:rFonts w:cs="Arial"/>
                <w:szCs w:val="22"/>
                <w:lang w:val="en-GB"/>
              </w:rPr>
            </w:pPr>
            <w:r w:rsidRPr="00DD1E83">
              <w:rPr>
                <w:rFonts w:cs="Arial"/>
                <w:b/>
                <w:szCs w:val="22"/>
              </w:rPr>
              <w:t xml:space="preserve">Closing time for submission of Tender </w:t>
            </w:r>
            <w:r w:rsidRPr="00C147A9">
              <w:rPr>
                <w:rFonts w:cs="Arial"/>
                <w:b/>
                <w:szCs w:val="22"/>
              </w:rPr>
              <w:t xml:space="preserve">offers is: </w:t>
            </w:r>
            <w:r w:rsidR="004B442B">
              <w:rPr>
                <w:rFonts w:cs="Arial"/>
                <w:b/>
                <w:color w:val="000000" w:themeColor="text1"/>
                <w:szCs w:val="22"/>
                <w:lang w:val="en-GB"/>
              </w:rPr>
              <w:t>31</w:t>
            </w:r>
            <w:r w:rsidR="00512FB7">
              <w:rPr>
                <w:rFonts w:cs="Arial"/>
                <w:b/>
                <w:color w:val="000000" w:themeColor="text1"/>
                <w:szCs w:val="22"/>
                <w:lang w:val="en-GB"/>
              </w:rPr>
              <w:t>/08</w:t>
            </w:r>
            <w:r w:rsidR="007447DA" w:rsidRPr="007447DA">
              <w:rPr>
                <w:rFonts w:cs="Arial"/>
                <w:b/>
                <w:color w:val="000000" w:themeColor="text1"/>
                <w:szCs w:val="22"/>
                <w:lang w:val="en-GB"/>
              </w:rPr>
              <w:t>/2023</w:t>
            </w:r>
            <w:r w:rsidR="00DE653F" w:rsidRPr="007447DA">
              <w:rPr>
                <w:rFonts w:cs="Arial"/>
                <w:b/>
                <w:color w:val="000000" w:themeColor="text1"/>
                <w:szCs w:val="22"/>
                <w:lang w:val="en-GB"/>
              </w:rPr>
              <w:t xml:space="preserve"> </w:t>
            </w:r>
            <w:r w:rsidRPr="00C147A9">
              <w:rPr>
                <w:rFonts w:cs="Arial"/>
                <w:b/>
                <w:szCs w:val="22"/>
              </w:rPr>
              <w:t>@</w:t>
            </w:r>
            <w:r w:rsidR="00DE653F">
              <w:rPr>
                <w:rFonts w:cs="Arial"/>
                <w:b/>
                <w:szCs w:val="22"/>
              </w:rPr>
              <w:t xml:space="preserve"> </w:t>
            </w:r>
            <w:r w:rsidRPr="00C147A9">
              <w:rPr>
                <w:rFonts w:cs="Arial"/>
                <w:b/>
                <w:szCs w:val="22"/>
              </w:rPr>
              <w:t>12H00</w:t>
            </w:r>
          </w:p>
        </w:tc>
      </w:tr>
      <w:tr w:rsidR="001E0FDD" w:rsidRPr="00DD1E83" w:rsidTr="007762CD">
        <w:tc>
          <w:tcPr>
            <w:tcW w:w="1399" w:type="dxa"/>
          </w:tcPr>
          <w:p w:rsidR="001E0FDD" w:rsidRPr="00DD1E83" w:rsidRDefault="00E33E7A" w:rsidP="003165B7">
            <w:pPr>
              <w:pStyle w:val="Header"/>
              <w:spacing w:after="0"/>
              <w:rPr>
                <w:rFonts w:cs="Arial"/>
                <w:szCs w:val="22"/>
                <w:lang w:val="en-GB"/>
              </w:rPr>
            </w:pPr>
            <w:r w:rsidRPr="00DD1E83">
              <w:rPr>
                <w:rFonts w:cs="Arial"/>
                <w:szCs w:val="22"/>
                <w:lang w:val="en-GB"/>
              </w:rPr>
              <w:t>F.2.15</w:t>
            </w:r>
          </w:p>
        </w:tc>
        <w:tc>
          <w:tcPr>
            <w:tcW w:w="8348" w:type="dxa"/>
            <w:gridSpan w:val="3"/>
          </w:tcPr>
          <w:p w:rsidR="001C7502" w:rsidRDefault="00E33E7A" w:rsidP="001C7502">
            <w:pPr>
              <w:pStyle w:val="Header"/>
              <w:spacing w:after="0"/>
              <w:rPr>
                <w:rFonts w:cs="Arial"/>
                <w:b/>
                <w:szCs w:val="22"/>
                <w:lang w:val="en-GB"/>
              </w:rPr>
            </w:pPr>
            <w:r w:rsidRPr="00DD1E83">
              <w:rPr>
                <w:rFonts w:cs="Arial"/>
                <w:b/>
                <w:szCs w:val="22"/>
                <w:lang w:val="en-GB"/>
              </w:rPr>
              <w:t>Telephonic, telegraphic, telex facsimile or e-mailed tender</w:t>
            </w:r>
          </w:p>
          <w:p w:rsidR="001E0FDD" w:rsidRPr="00DD1E83" w:rsidRDefault="00E33E7A" w:rsidP="001C7502">
            <w:pPr>
              <w:pStyle w:val="Header"/>
              <w:spacing w:after="0"/>
              <w:rPr>
                <w:rFonts w:cs="Arial"/>
                <w:b/>
                <w:szCs w:val="22"/>
                <w:lang w:val="en-GB"/>
              </w:rPr>
            </w:pPr>
            <w:r w:rsidRPr="00DD1E83">
              <w:rPr>
                <w:rFonts w:cs="Arial"/>
                <w:b/>
                <w:szCs w:val="22"/>
                <w:lang w:val="en-GB"/>
              </w:rPr>
              <w:t>offers will not be accepted</w:t>
            </w:r>
            <w:r w:rsidR="0023024E" w:rsidRPr="00DD1E83">
              <w:rPr>
                <w:rFonts w:cs="Arial"/>
                <w:b/>
                <w:szCs w:val="22"/>
                <w:lang w:val="en-GB"/>
              </w:rPr>
              <w:t>.</w:t>
            </w:r>
          </w:p>
        </w:tc>
      </w:tr>
      <w:tr w:rsidR="001E0FDD" w:rsidRPr="00DD1E83" w:rsidTr="007762CD">
        <w:tc>
          <w:tcPr>
            <w:tcW w:w="1399" w:type="dxa"/>
          </w:tcPr>
          <w:p w:rsidR="001E0FDD" w:rsidRPr="00DD1E83" w:rsidRDefault="0012396D" w:rsidP="003165B7">
            <w:pPr>
              <w:pStyle w:val="Header"/>
              <w:spacing w:after="0"/>
              <w:rPr>
                <w:rFonts w:cs="Arial"/>
                <w:szCs w:val="22"/>
                <w:lang w:val="en-GB"/>
              </w:rPr>
            </w:pPr>
            <w:r w:rsidRPr="00DD1E83">
              <w:rPr>
                <w:rFonts w:cs="Arial"/>
                <w:szCs w:val="22"/>
                <w:lang w:val="en-GB"/>
              </w:rPr>
              <w:t>F.2.16</w:t>
            </w:r>
          </w:p>
        </w:tc>
        <w:tc>
          <w:tcPr>
            <w:tcW w:w="8348" w:type="dxa"/>
            <w:gridSpan w:val="3"/>
          </w:tcPr>
          <w:p w:rsidR="00493AE5" w:rsidRPr="00DD1E83" w:rsidRDefault="00E33E7A" w:rsidP="003165B7">
            <w:pPr>
              <w:pStyle w:val="Header"/>
              <w:spacing w:after="0"/>
              <w:rPr>
                <w:rFonts w:cs="Arial"/>
                <w:szCs w:val="22"/>
                <w:lang w:val="en-GB"/>
              </w:rPr>
            </w:pPr>
            <w:r w:rsidRPr="00DD1E83">
              <w:rPr>
                <w:rFonts w:cs="Arial"/>
                <w:szCs w:val="22"/>
                <w:lang w:val="en-GB"/>
              </w:rPr>
              <w:t xml:space="preserve">The tender offer validity period is </w:t>
            </w:r>
            <w:r w:rsidR="00456B7B" w:rsidRPr="00DD1E83">
              <w:rPr>
                <w:rFonts w:cs="Arial"/>
                <w:b/>
                <w:szCs w:val="22"/>
                <w:lang w:val="en-GB"/>
              </w:rPr>
              <w:t>9</w:t>
            </w:r>
            <w:r w:rsidRPr="00DD1E83">
              <w:rPr>
                <w:rFonts w:cs="Arial"/>
                <w:b/>
                <w:szCs w:val="22"/>
                <w:lang w:val="en-GB"/>
              </w:rPr>
              <w:t>0 days</w:t>
            </w:r>
            <w:r w:rsidR="0023024E" w:rsidRPr="00DD1E83">
              <w:rPr>
                <w:rFonts w:cs="Arial"/>
                <w:b/>
                <w:szCs w:val="22"/>
                <w:lang w:val="en-GB"/>
              </w:rPr>
              <w:t>.</w:t>
            </w:r>
          </w:p>
        </w:tc>
      </w:tr>
      <w:tr w:rsidR="00081620" w:rsidRPr="00DD1E83" w:rsidTr="007762CD">
        <w:tc>
          <w:tcPr>
            <w:tcW w:w="1399" w:type="dxa"/>
          </w:tcPr>
          <w:p w:rsidR="00081620" w:rsidRPr="00DD1E83" w:rsidRDefault="00081620" w:rsidP="003165B7">
            <w:pPr>
              <w:pStyle w:val="Header"/>
              <w:spacing w:after="0"/>
              <w:rPr>
                <w:rFonts w:cs="Arial"/>
                <w:szCs w:val="22"/>
                <w:lang w:val="en-GB"/>
              </w:rPr>
            </w:pPr>
            <w:r w:rsidRPr="00DD1E83">
              <w:rPr>
                <w:rFonts w:cs="Arial"/>
                <w:szCs w:val="22"/>
                <w:lang w:val="en-GB"/>
              </w:rPr>
              <w:t>F.2.1.7</w:t>
            </w:r>
          </w:p>
        </w:tc>
        <w:tc>
          <w:tcPr>
            <w:tcW w:w="8348" w:type="dxa"/>
            <w:gridSpan w:val="3"/>
          </w:tcPr>
          <w:p w:rsidR="00081620" w:rsidRPr="00DD1E83" w:rsidRDefault="00081620" w:rsidP="003165B7">
            <w:pPr>
              <w:pStyle w:val="Header"/>
              <w:spacing w:after="0"/>
              <w:rPr>
                <w:rFonts w:cs="Arial"/>
                <w:szCs w:val="22"/>
                <w:lang w:val="en-GB"/>
              </w:rPr>
            </w:pPr>
            <w:r w:rsidRPr="00DD1E83">
              <w:rPr>
                <w:rFonts w:cs="Arial"/>
                <w:szCs w:val="22"/>
                <w:lang w:val="en-GB"/>
              </w:rPr>
              <w:t>The tendered lump sums and rates shall be final and binding irrespective of the total tender price (See C2.1.11).</w:t>
            </w:r>
          </w:p>
        </w:tc>
      </w:tr>
      <w:tr w:rsidR="00DB2AE7" w:rsidRPr="00DD1E83" w:rsidTr="007762CD">
        <w:tc>
          <w:tcPr>
            <w:tcW w:w="1399" w:type="dxa"/>
          </w:tcPr>
          <w:p w:rsidR="00DB2AE7" w:rsidRPr="00DD1E83" w:rsidRDefault="00DB2AE7" w:rsidP="003165B7">
            <w:pPr>
              <w:pStyle w:val="Header"/>
              <w:spacing w:after="0"/>
              <w:rPr>
                <w:rFonts w:cs="Arial"/>
                <w:szCs w:val="22"/>
                <w:lang w:val="en-GB"/>
              </w:rPr>
            </w:pPr>
            <w:r w:rsidRPr="00DD1E83">
              <w:rPr>
                <w:rFonts w:cs="Arial"/>
                <w:szCs w:val="22"/>
                <w:lang w:val="en-GB"/>
              </w:rPr>
              <w:t>F.2.23</w:t>
            </w:r>
          </w:p>
        </w:tc>
        <w:tc>
          <w:tcPr>
            <w:tcW w:w="8348" w:type="dxa"/>
            <w:gridSpan w:val="3"/>
          </w:tcPr>
          <w:p w:rsidR="00DB2AE7" w:rsidRPr="00DD1E83" w:rsidRDefault="00DB2AE7" w:rsidP="003165B7">
            <w:pPr>
              <w:pStyle w:val="Header"/>
              <w:spacing w:after="0"/>
              <w:rPr>
                <w:rFonts w:cs="Arial"/>
                <w:b/>
                <w:szCs w:val="22"/>
                <w:lang w:val="en-GB"/>
              </w:rPr>
            </w:pPr>
            <w:r w:rsidRPr="00DD1E83">
              <w:rPr>
                <w:rFonts w:cs="Arial"/>
                <w:b/>
                <w:szCs w:val="22"/>
                <w:lang w:val="en-GB"/>
              </w:rPr>
              <w:t xml:space="preserve">Tax Clearance </w:t>
            </w:r>
            <w:r w:rsidR="00A14763" w:rsidRPr="00DD1E83">
              <w:rPr>
                <w:rFonts w:cs="Arial"/>
                <w:b/>
                <w:szCs w:val="22"/>
                <w:lang w:val="en-GB"/>
              </w:rPr>
              <w:t>will be confirmed with SARS before award (Done through CSD)</w:t>
            </w:r>
          </w:p>
        </w:tc>
      </w:tr>
      <w:tr w:rsidR="00DB2AE7" w:rsidRPr="00DD1E83" w:rsidTr="007762CD">
        <w:tc>
          <w:tcPr>
            <w:tcW w:w="1399" w:type="dxa"/>
          </w:tcPr>
          <w:p w:rsidR="00DB2AE7" w:rsidRPr="00DD1E83" w:rsidRDefault="00DB2AE7" w:rsidP="003165B7">
            <w:pPr>
              <w:pStyle w:val="Header"/>
              <w:spacing w:after="0"/>
              <w:rPr>
                <w:rFonts w:cs="Arial"/>
                <w:szCs w:val="22"/>
                <w:lang w:val="en-GB"/>
              </w:rPr>
            </w:pPr>
            <w:r w:rsidRPr="00DD1E83">
              <w:rPr>
                <w:rFonts w:cs="Arial"/>
                <w:szCs w:val="22"/>
                <w:lang w:val="en-GB"/>
              </w:rPr>
              <w:t>F.3.4</w:t>
            </w:r>
          </w:p>
        </w:tc>
        <w:tc>
          <w:tcPr>
            <w:tcW w:w="8348" w:type="dxa"/>
            <w:gridSpan w:val="3"/>
          </w:tcPr>
          <w:p w:rsidR="00DB2AE7" w:rsidRPr="00DD1E83" w:rsidRDefault="00DB2AE7" w:rsidP="003165B7">
            <w:pPr>
              <w:pStyle w:val="Header"/>
              <w:spacing w:after="0"/>
              <w:ind w:left="902" w:hanging="902"/>
              <w:rPr>
                <w:rFonts w:cs="Arial"/>
                <w:szCs w:val="22"/>
                <w:lang w:val="en-GB"/>
              </w:rPr>
            </w:pPr>
            <w:r w:rsidRPr="00DD1E83">
              <w:rPr>
                <w:rFonts w:cs="Arial"/>
                <w:szCs w:val="22"/>
                <w:lang w:val="en-GB"/>
              </w:rPr>
              <w:t>The time and location for opening of tender offers:</w:t>
            </w:r>
          </w:p>
          <w:p w:rsidR="00C147A9" w:rsidRPr="00DD1E83" w:rsidRDefault="00DB2AE7" w:rsidP="003165B7">
            <w:pPr>
              <w:pStyle w:val="Header"/>
              <w:spacing w:before="0" w:after="0"/>
              <w:rPr>
                <w:rFonts w:cs="Arial"/>
                <w:b/>
                <w:szCs w:val="22"/>
                <w:lang w:val="en-GB"/>
              </w:rPr>
            </w:pPr>
            <w:r w:rsidRPr="00DD1E83">
              <w:rPr>
                <w:rFonts w:cs="Arial"/>
                <w:b/>
                <w:szCs w:val="22"/>
                <w:lang w:val="en-GB"/>
              </w:rPr>
              <w:t>Time</w:t>
            </w:r>
            <w:r w:rsidR="00A4454D" w:rsidRPr="00C147A9">
              <w:rPr>
                <w:rFonts w:cs="Arial"/>
                <w:b/>
                <w:szCs w:val="22"/>
                <w:lang w:val="en-GB"/>
              </w:rPr>
              <w:t>:</w:t>
            </w:r>
            <w:r w:rsidR="007E68EF" w:rsidRPr="00C147A9">
              <w:rPr>
                <w:rFonts w:cs="Arial"/>
                <w:b/>
                <w:szCs w:val="22"/>
                <w:lang w:val="en-GB"/>
              </w:rPr>
              <w:t xml:space="preserve"> </w:t>
            </w:r>
            <w:r w:rsidR="00BE2949" w:rsidRPr="00C147A9">
              <w:rPr>
                <w:rFonts w:cs="Arial"/>
                <w:b/>
                <w:szCs w:val="22"/>
                <w:lang w:val="en-GB"/>
              </w:rPr>
              <w:t>1</w:t>
            </w:r>
            <w:r w:rsidR="001F0959" w:rsidRPr="00C147A9">
              <w:rPr>
                <w:rFonts w:cs="Arial"/>
                <w:b/>
                <w:szCs w:val="22"/>
                <w:lang w:val="en-GB"/>
              </w:rPr>
              <w:t>2</w:t>
            </w:r>
            <w:r w:rsidR="005B566D" w:rsidRPr="00C147A9">
              <w:rPr>
                <w:rFonts w:cs="Arial"/>
                <w:b/>
                <w:szCs w:val="22"/>
                <w:lang w:val="en-GB"/>
              </w:rPr>
              <w:t xml:space="preserve">h00 </w:t>
            </w:r>
            <w:r w:rsidRPr="00C147A9">
              <w:rPr>
                <w:rFonts w:cs="Arial"/>
                <w:b/>
                <w:szCs w:val="22"/>
                <w:lang w:val="en-GB"/>
              </w:rPr>
              <w:t>on</w:t>
            </w:r>
            <w:r w:rsidR="001F0959" w:rsidRPr="00C147A9">
              <w:rPr>
                <w:rFonts w:cs="Arial"/>
                <w:b/>
                <w:szCs w:val="22"/>
                <w:lang w:val="en-GB"/>
              </w:rPr>
              <w:t xml:space="preserve"> </w:t>
            </w:r>
            <w:r w:rsidR="004B442B">
              <w:rPr>
                <w:rFonts w:cs="Arial"/>
                <w:b/>
                <w:color w:val="000000" w:themeColor="text1"/>
                <w:szCs w:val="22"/>
                <w:lang w:val="en-GB"/>
              </w:rPr>
              <w:t>31</w:t>
            </w:r>
            <w:r w:rsidR="00732CE0">
              <w:rPr>
                <w:rFonts w:cs="Arial"/>
                <w:b/>
                <w:color w:val="000000" w:themeColor="text1"/>
                <w:szCs w:val="22"/>
                <w:lang w:val="en-GB"/>
              </w:rPr>
              <w:t>/08</w:t>
            </w:r>
            <w:r w:rsidR="007447DA" w:rsidRPr="007447DA">
              <w:rPr>
                <w:rFonts w:cs="Arial"/>
                <w:b/>
                <w:color w:val="000000" w:themeColor="text1"/>
                <w:szCs w:val="22"/>
                <w:lang w:val="en-GB"/>
              </w:rPr>
              <w:t>/</w:t>
            </w:r>
            <w:r w:rsidR="00DE653F" w:rsidRPr="007447DA">
              <w:rPr>
                <w:rFonts w:cs="Arial"/>
                <w:b/>
                <w:color w:val="000000" w:themeColor="text1"/>
                <w:szCs w:val="22"/>
                <w:lang w:val="en-GB"/>
              </w:rPr>
              <w:t>202</w:t>
            </w:r>
            <w:r w:rsidR="007447DA" w:rsidRPr="007447DA">
              <w:rPr>
                <w:rFonts w:cs="Arial"/>
                <w:b/>
                <w:color w:val="000000" w:themeColor="text1"/>
                <w:szCs w:val="22"/>
                <w:lang w:val="en-GB"/>
              </w:rPr>
              <w:t>3</w:t>
            </w:r>
          </w:p>
          <w:p w:rsidR="00DB2AE7" w:rsidRPr="00DD1E83" w:rsidRDefault="00DB2AE7" w:rsidP="003165B7">
            <w:pPr>
              <w:pStyle w:val="Header"/>
              <w:spacing w:after="0"/>
              <w:rPr>
                <w:rFonts w:cs="Arial"/>
                <w:szCs w:val="22"/>
                <w:lang w:val="en-GB"/>
              </w:rPr>
            </w:pPr>
            <w:r w:rsidRPr="00DD1E83">
              <w:rPr>
                <w:rFonts w:cs="Arial"/>
                <w:szCs w:val="22"/>
                <w:lang w:val="en-GB"/>
              </w:rPr>
              <w:t>Location</w:t>
            </w:r>
            <w:r w:rsidR="005B566D" w:rsidRPr="00DD1E83">
              <w:rPr>
                <w:rFonts w:cs="Arial"/>
                <w:szCs w:val="22"/>
                <w:lang w:val="en-GB"/>
              </w:rPr>
              <w:t xml:space="preserve">: </w:t>
            </w:r>
            <w:r w:rsidR="00A4454D" w:rsidRPr="00DD1E83">
              <w:rPr>
                <w:rFonts w:cs="Arial"/>
                <w:szCs w:val="22"/>
                <w:lang w:val="en-GB"/>
              </w:rPr>
              <w:t xml:space="preserve">In the entrance foyer (ground floor) </w:t>
            </w:r>
            <w:r w:rsidR="00A4454D" w:rsidRPr="00DE653F">
              <w:rPr>
                <w:rFonts w:cs="Arial"/>
                <w:szCs w:val="22"/>
                <w:lang w:val="en-GB"/>
              </w:rPr>
              <w:t>of</w:t>
            </w:r>
            <w:r w:rsidR="00A4454D" w:rsidRPr="00DD1E83">
              <w:rPr>
                <w:rFonts w:cs="Arial"/>
                <w:b/>
                <w:szCs w:val="22"/>
                <w:lang w:val="en-GB"/>
              </w:rPr>
              <w:t xml:space="preserve"> </w:t>
            </w:r>
            <w:proofErr w:type="spellStart"/>
            <w:r w:rsidR="00A4454D" w:rsidRPr="00DE653F">
              <w:rPr>
                <w:rFonts w:cs="Arial"/>
                <w:szCs w:val="22"/>
                <w:lang w:val="en-GB"/>
              </w:rPr>
              <w:t>Makhuduthamaga</w:t>
            </w:r>
            <w:proofErr w:type="spellEnd"/>
            <w:r w:rsidR="00DE653F">
              <w:rPr>
                <w:rFonts w:cs="Arial"/>
                <w:szCs w:val="22"/>
                <w:lang w:val="en-GB"/>
              </w:rPr>
              <w:t xml:space="preserve"> Local</w:t>
            </w:r>
            <w:r w:rsidR="00A4454D" w:rsidRPr="00DE653F">
              <w:rPr>
                <w:rFonts w:cs="Arial"/>
                <w:szCs w:val="22"/>
                <w:lang w:val="en-GB"/>
              </w:rPr>
              <w:t xml:space="preserve"> Municipality,</w:t>
            </w:r>
            <w:r w:rsidR="00A4454D" w:rsidRPr="00DD1E83">
              <w:rPr>
                <w:rFonts w:cs="Arial"/>
                <w:b/>
                <w:szCs w:val="22"/>
                <w:lang w:val="en-GB"/>
              </w:rPr>
              <w:t xml:space="preserve"> </w:t>
            </w:r>
            <w:r w:rsidR="00A4454D" w:rsidRPr="00DD1E83">
              <w:rPr>
                <w:rFonts w:cs="Arial"/>
                <w:b/>
                <w:bCs/>
                <w:szCs w:val="22"/>
              </w:rPr>
              <w:t xml:space="preserve">Groblersdal Road, JANE FURSE, next to the Jane </w:t>
            </w:r>
            <w:proofErr w:type="spellStart"/>
            <w:r w:rsidR="00A4454D" w:rsidRPr="00DD1E83">
              <w:rPr>
                <w:rFonts w:cs="Arial"/>
                <w:b/>
                <w:bCs/>
                <w:szCs w:val="22"/>
              </w:rPr>
              <w:t>Furse</w:t>
            </w:r>
            <w:proofErr w:type="spellEnd"/>
            <w:r w:rsidR="00A4454D" w:rsidRPr="00DD1E83">
              <w:rPr>
                <w:rFonts w:cs="Arial"/>
                <w:b/>
                <w:bCs/>
                <w:szCs w:val="22"/>
              </w:rPr>
              <w:t xml:space="preserve"> Plaza</w:t>
            </w:r>
            <w:r w:rsidR="00A4454D" w:rsidRPr="00DD1E83">
              <w:rPr>
                <w:rFonts w:cs="Arial"/>
                <w:szCs w:val="22"/>
                <w:lang w:val="en-GB"/>
              </w:rPr>
              <w:t>.</w:t>
            </w:r>
          </w:p>
        </w:tc>
      </w:tr>
      <w:tr w:rsidR="00385DF9" w:rsidRPr="00DD1E83" w:rsidTr="007762CD">
        <w:tc>
          <w:tcPr>
            <w:tcW w:w="1399" w:type="dxa"/>
          </w:tcPr>
          <w:p w:rsidR="00385DF9" w:rsidRPr="00DD1E83" w:rsidRDefault="00385DF9" w:rsidP="003165B7">
            <w:pPr>
              <w:spacing w:after="0"/>
              <w:rPr>
                <w:rFonts w:cs="Arial"/>
                <w:szCs w:val="22"/>
              </w:rPr>
            </w:pPr>
            <w:r w:rsidRPr="00DD1E83">
              <w:rPr>
                <w:rFonts w:cs="Arial"/>
                <w:szCs w:val="22"/>
              </w:rPr>
              <w:t>F.3.11</w:t>
            </w:r>
          </w:p>
        </w:tc>
        <w:tc>
          <w:tcPr>
            <w:tcW w:w="8348" w:type="dxa"/>
            <w:gridSpan w:val="3"/>
          </w:tcPr>
          <w:p w:rsidR="00F3642D" w:rsidRPr="00DD1E83" w:rsidRDefault="00F3642D" w:rsidP="00F3642D">
            <w:pPr>
              <w:pStyle w:val="Header"/>
              <w:rPr>
                <w:rFonts w:cs="Arial"/>
                <w:szCs w:val="22"/>
              </w:rPr>
            </w:pPr>
            <w:r w:rsidRPr="00DD1E83">
              <w:rPr>
                <w:rFonts w:cs="Arial"/>
                <w:szCs w:val="22"/>
              </w:rPr>
              <w:t xml:space="preserve">The procedure for the evaluation of responsive tenders is </w:t>
            </w:r>
            <w:r w:rsidRPr="00DD1E83">
              <w:rPr>
                <w:rFonts w:cs="Arial"/>
                <w:b/>
                <w:szCs w:val="22"/>
              </w:rPr>
              <w:t>Method 4</w:t>
            </w:r>
            <w:r w:rsidRPr="00DD1E83">
              <w:rPr>
                <w:rFonts w:cs="Arial"/>
                <w:szCs w:val="22"/>
              </w:rPr>
              <w:t xml:space="preserve"> (Financial offer, quality and preference)</w:t>
            </w:r>
          </w:p>
          <w:p w:rsidR="00F3642D" w:rsidRPr="00DD1E83" w:rsidRDefault="00F3642D" w:rsidP="00F3642D">
            <w:pPr>
              <w:pStyle w:val="Header"/>
              <w:spacing w:after="0"/>
              <w:rPr>
                <w:rFonts w:cs="Arial"/>
                <w:szCs w:val="22"/>
              </w:rPr>
            </w:pPr>
            <w:r w:rsidRPr="00DD1E83">
              <w:rPr>
                <w:rFonts w:cs="Arial"/>
                <w:szCs w:val="22"/>
              </w:rPr>
              <w:t>The total number of tender evaluation points (</w:t>
            </w:r>
            <w:r w:rsidRPr="00DD1E83">
              <w:rPr>
                <w:rFonts w:cs="Arial"/>
                <w:i/>
                <w:szCs w:val="22"/>
              </w:rPr>
              <w:t>T</w:t>
            </w:r>
            <w:r w:rsidRPr="00DD1E83">
              <w:rPr>
                <w:rFonts w:cs="Arial"/>
                <w:i/>
                <w:szCs w:val="22"/>
                <w:vertAlign w:val="subscript"/>
              </w:rPr>
              <w:t>EV</w:t>
            </w:r>
            <w:r w:rsidRPr="00DD1E83">
              <w:rPr>
                <w:rFonts w:cs="Arial"/>
                <w:i/>
                <w:szCs w:val="22"/>
              </w:rPr>
              <w:t>)</w:t>
            </w:r>
            <w:r w:rsidRPr="00DD1E83">
              <w:rPr>
                <w:rFonts w:cs="Arial"/>
                <w:szCs w:val="22"/>
              </w:rPr>
              <w:t xml:space="preserve"> shall be determined in accordance    </w:t>
            </w:r>
            <w:r w:rsidRPr="00DD1E83">
              <w:rPr>
                <w:rFonts w:cs="Arial"/>
                <w:szCs w:val="22"/>
              </w:rPr>
              <w:lastRenderedPageBreak/>
              <w:t xml:space="preserve">with the following formula. </w:t>
            </w:r>
          </w:p>
          <w:p w:rsidR="00F3642D" w:rsidRPr="00DD1E83" w:rsidRDefault="00F3642D" w:rsidP="00F3642D">
            <w:pPr>
              <w:pStyle w:val="Header"/>
              <w:spacing w:after="0"/>
              <w:rPr>
                <w:rFonts w:cs="Arial"/>
                <w:i/>
                <w:iCs/>
                <w:szCs w:val="22"/>
                <w:vertAlign w:val="subscript"/>
              </w:rPr>
            </w:pPr>
            <w:r w:rsidRPr="00DD1E83">
              <w:rPr>
                <w:rFonts w:cs="Arial"/>
                <w:i/>
                <w:iCs/>
                <w:szCs w:val="22"/>
              </w:rPr>
              <w:t>T</w:t>
            </w:r>
            <w:r w:rsidRPr="00DD1E83">
              <w:rPr>
                <w:rFonts w:cs="Arial"/>
                <w:i/>
                <w:iCs/>
                <w:szCs w:val="22"/>
                <w:vertAlign w:val="subscript"/>
              </w:rPr>
              <w:t>EV</w:t>
            </w:r>
            <w:r w:rsidRPr="00DD1E83">
              <w:rPr>
                <w:rFonts w:cs="Arial"/>
                <w:i/>
                <w:iCs/>
                <w:szCs w:val="22"/>
              </w:rPr>
              <w:t xml:space="preserve"> = f</w:t>
            </w:r>
            <w:r w:rsidRPr="00DD1E83">
              <w:rPr>
                <w:rFonts w:cs="Arial"/>
                <w:i/>
                <w:iCs/>
                <w:szCs w:val="22"/>
                <w:vertAlign w:val="subscript"/>
              </w:rPr>
              <w:t>1</w:t>
            </w:r>
            <w:r w:rsidRPr="00DD1E83">
              <w:rPr>
                <w:rFonts w:cs="Arial"/>
                <w:szCs w:val="22"/>
              </w:rPr>
              <w:t> </w:t>
            </w:r>
            <w:r w:rsidRPr="00DD1E83">
              <w:rPr>
                <w:rFonts w:cs="Arial"/>
                <w:i/>
                <w:iCs/>
                <w:szCs w:val="22"/>
              </w:rPr>
              <w:t>(N</w:t>
            </w:r>
            <w:r w:rsidRPr="00DD1E83">
              <w:rPr>
                <w:rFonts w:cs="Arial"/>
                <w:i/>
                <w:iCs/>
                <w:szCs w:val="22"/>
                <w:vertAlign w:val="subscript"/>
              </w:rPr>
              <w:t>FO</w:t>
            </w:r>
            <w:r w:rsidRPr="00DD1E83">
              <w:rPr>
                <w:rFonts w:cs="Arial"/>
                <w:i/>
                <w:iCs/>
                <w:szCs w:val="22"/>
              </w:rPr>
              <w:t xml:space="preserve"> </w:t>
            </w:r>
            <w:r w:rsidRPr="00DD1E83">
              <w:rPr>
                <w:rFonts w:cs="Arial"/>
                <w:szCs w:val="22"/>
              </w:rPr>
              <w:t>+ </w:t>
            </w:r>
            <w:r w:rsidRPr="00DD1E83">
              <w:rPr>
                <w:rFonts w:cs="Arial"/>
                <w:i/>
                <w:iCs/>
                <w:szCs w:val="22"/>
              </w:rPr>
              <w:t>N</w:t>
            </w:r>
            <w:r w:rsidRPr="00DD1E83">
              <w:rPr>
                <w:rFonts w:cs="Arial"/>
                <w:i/>
                <w:iCs/>
                <w:szCs w:val="22"/>
                <w:vertAlign w:val="subscript"/>
              </w:rPr>
              <w:t>P</w:t>
            </w:r>
            <w:r w:rsidRPr="00DD1E83">
              <w:rPr>
                <w:rFonts w:cs="Arial"/>
                <w:i/>
                <w:iCs/>
                <w:szCs w:val="22"/>
              </w:rPr>
              <w:t>)</w:t>
            </w:r>
            <w:r w:rsidRPr="00DD1E83">
              <w:rPr>
                <w:rFonts w:cs="Arial"/>
                <w:szCs w:val="22"/>
              </w:rPr>
              <w:t xml:space="preserve"> + </w:t>
            </w:r>
            <w:r w:rsidRPr="00DD1E83">
              <w:rPr>
                <w:rFonts w:cs="Arial"/>
                <w:i/>
                <w:szCs w:val="22"/>
              </w:rPr>
              <w:t>f</w:t>
            </w:r>
            <w:r w:rsidRPr="00DD1E83">
              <w:rPr>
                <w:rFonts w:cs="Arial"/>
                <w:i/>
                <w:szCs w:val="22"/>
                <w:vertAlign w:val="subscript"/>
              </w:rPr>
              <w:t> </w:t>
            </w:r>
            <w:r w:rsidRPr="00DD1E83">
              <w:rPr>
                <w:rFonts w:cs="Arial"/>
                <w:szCs w:val="22"/>
                <w:vertAlign w:val="subscript"/>
              </w:rPr>
              <w:t>2</w:t>
            </w:r>
            <w:r w:rsidRPr="00DD1E83">
              <w:rPr>
                <w:rFonts w:cs="Arial"/>
                <w:i/>
                <w:iCs/>
                <w:szCs w:val="22"/>
              </w:rPr>
              <w:t>N</w:t>
            </w:r>
            <w:r w:rsidRPr="00DD1E83">
              <w:rPr>
                <w:rFonts w:cs="Arial"/>
                <w:i/>
                <w:iCs/>
                <w:szCs w:val="22"/>
                <w:vertAlign w:val="subscript"/>
              </w:rPr>
              <w:t>Q</w:t>
            </w:r>
          </w:p>
          <w:p w:rsidR="00F3642D" w:rsidRPr="00DD1E83" w:rsidRDefault="00F3642D" w:rsidP="00F3642D">
            <w:pPr>
              <w:pStyle w:val="Header"/>
              <w:spacing w:after="0"/>
              <w:rPr>
                <w:rFonts w:cs="Arial"/>
                <w:szCs w:val="22"/>
              </w:rPr>
            </w:pPr>
            <w:r w:rsidRPr="00DD1E83">
              <w:rPr>
                <w:rFonts w:cs="Arial"/>
                <w:szCs w:val="22"/>
              </w:rPr>
              <w:t xml:space="preserve">           Where f</w:t>
            </w:r>
            <w:r w:rsidRPr="00DD1E83">
              <w:rPr>
                <w:rFonts w:cs="Arial"/>
                <w:i/>
                <w:iCs/>
                <w:szCs w:val="22"/>
                <w:vertAlign w:val="subscript"/>
              </w:rPr>
              <w:t>1</w:t>
            </w:r>
            <w:r w:rsidRPr="00DD1E83">
              <w:rPr>
                <w:rFonts w:cs="Arial"/>
                <w:szCs w:val="22"/>
              </w:rPr>
              <w:t> and f</w:t>
            </w:r>
            <w:r w:rsidRPr="00DD1E83">
              <w:rPr>
                <w:rFonts w:cs="Arial"/>
                <w:szCs w:val="22"/>
                <w:vertAlign w:val="subscript"/>
              </w:rPr>
              <w:t xml:space="preserve">2 </w:t>
            </w:r>
            <w:r w:rsidRPr="00DD1E83">
              <w:rPr>
                <w:rFonts w:cs="Arial"/>
                <w:szCs w:val="22"/>
              </w:rPr>
              <w:t>are fractions, f</w:t>
            </w:r>
            <w:r w:rsidRPr="00DD1E83">
              <w:rPr>
                <w:rFonts w:cs="Arial"/>
                <w:szCs w:val="22"/>
                <w:vertAlign w:val="subscript"/>
              </w:rPr>
              <w:t>1</w:t>
            </w:r>
            <w:r w:rsidRPr="00DD1E83">
              <w:rPr>
                <w:rFonts w:cs="Arial"/>
                <w:szCs w:val="22"/>
              </w:rPr>
              <w:t xml:space="preserve"> equals 1 minus f</w:t>
            </w:r>
            <w:r w:rsidRPr="00DD1E83">
              <w:rPr>
                <w:rFonts w:cs="Arial"/>
                <w:szCs w:val="22"/>
                <w:vertAlign w:val="subscript"/>
              </w:rPr>
              <w:t>2</w:t>
            </w:r>
            <w:r w:rsidRPr="00DD1E83">
              <w:rPr>
                <w:rFonts w:cs="Arial"/>
                <w:szCs w:val="22"/>
              </w:rPr>
              <w:t xml:space="preserve"> and f</w:t>
            </w:r>
            <w:r w:rsidRPr="00DD1E83">
              <w:rPr>
                <w:rFonts w:cs="Arial"/>
                <w:szCs w:val="22"/>
                <w:vertAlign w:val="subscript"/>
              </w:rPr>
              <w:t>2</w:t>
            </w:r>
            <w:r w:rsidRPr="00DD1E83">
              <w:rPr>
                <w:rFonts w:cs="Arial"/>
                <w:szCs w:val="22"/>
              </w:rPr>
              <w:t xml:space="preserve"> equals 100%</w:t>
            </w:r>
          </w:p>
          <w:p w:rsidR="00F3642D" w:rsidRPr="00DD1E83" w:rsidRDefault="00F3642D" w:rsidP="00F3642D">
            <w:pPr>
              <w:pStyle w:val="Header"/>
              <w:spacing w:after="0"/>
              <w:rPr>
                <w:rFonts w:cs="Arial"/>
                <w:szCs w:val="22"/>
              </w:rPr>
            </w:pPr>
            <w:r w:rsidRPr="00DD1E83">
              <w:rPr>
                <w:rFonts w:cs="Arial"/>
                <w:i/>
                <w:iCs/>
                <w:szCs w:val="22"/>
              </w:rPr>
              <w:t>N</w:t>
            </w:r>
            <w:r w:rsidRPr="00DD1E83">
              <w:rPr>
                <w:rFonts w:cs="Arial"/>
                <w:i/>
                <w:szCs w:val="22"/>
                <w:vertAlign w:val="subscript"/>
              </w:rPr>
              <w:t xml:space="preserve">FO </w:t>
            </w:r>
            <w:r w:rsidRPr="00DD1E83">
              <w:rPr>
                <w:rFonts w:cs="Arial"/>
                <w:szCs w:val="22"/>
              </w:rPr>
              <w:t>is the</w:t>
            </w:r>
            <w:r w:rsidRPr="00DD1E83">
              <w:rPr>
                <w:rFonts w:cs="Arial"/>
                <w:i/>
                <w:szCs w:val="22"/>
                <w:vertAlign w:val="subscript"/>
              </w:rPr>
              <w:t xml:space="preserve"> </w:t>
            </w:r>
            <w:r w:rsidRPr="00DD1E83">
              <w:rPr>
                <w:rFonts w:cs="Arial"/>
                <w:szCs w:val="22"/>
              </w:rPr>
              <w:t>number of tender evaluation points awarded for the financial offer made in accordance with 5.11.7 where the score for financial offer is calculated using the following formula</w:t>
            </w:r>
          </w:p>
          <w:p w:rsidR="00F3642D" w:rsidRPr="00DD1E83" w:rsidRDefault="00F3642D" w:rsidP="00F3642D">
            <w:pPr>
              <w:pStyle w:val="Header"/>
              <w:spacing w:after="0"/>
              <w:rPr>
                <w:rFonts w:cs="Arial"/>
                <w:szCs w:val="22"/>
              </w:rPr>
            </w:pPr>
            <w:r w:rsidRPr="00DD1E83">
              <w:rPr>
                <w:rFonts w:cs="Arial"/>
                <w:szCs w:val="22"/>
              </w:rPr>
              <w:t xml:space="preserve">            A = (1 - (</w:t>
            </w:r>
            <w:r w:rsidRPr="00DD1E83">
              <w:rPr>
                <w:rFonts w:cs="Arial"/>
                <w:szCs w:val="22"/>
                <w:u w:val="single"/>
              </w:rPr>
              <w:t>P - Pm</w:t>
            </w:r>
            <w:r w:rsidRPr="00DD1E83">
              <w:rPr>
                <w:rFonts w:cs="Arial"/>
                <w:szCs w:val="22"/>
              </w:rPr>
              <w:t>))</w:t>
            </w:r>
            <w:r w:rsidR="000F6B27">
              <w:rPr>
                <w:rFonts w:cs="Arial"/>
                <w:szCs w:val="22"/>
              </w:rPr>
              <w:t xml:space="preserve">           </w:t>
            </w:r>
          </w:p>
          <w:p w:rsidR="00F3642D" w:rsidRPr="00DD1E83" w:rsidRDefault="00F3642D" w:rsidP="00F3642D">
            <w:pPr>
              <w:pStyle w:val="Header"/>
              <w:spacing w:after="0"/>
              <w:rPr>
                <w:rFonts w:cs="Arial"/>
                <w:szCs w:val="22"/>
              </w:rPr>
            </w:pPr>
            <w:r w:rsidRPr="00DD1E83">
              <w:rPr>
                <w:rFonts w:cs="Arial"/>
                <w:szCs w:val="22"/>
              </w:rPr>
              <w:t xml:space="preserve">                              Pm</w:t>
            </w:r>
            <w:r w:rsidRPr="00DD1E83">
              <w:rPr>
                <w:rFonts w:cs="Arial"/>
                <w:szCs w:val="22"/>
              </w:rPr>
              <w:tab/>
            </w:r>
          </w:p>
          <w:p w:rsidR="00F3642D" w:rsidRPr="00D73F1A" w:rsidRDefault="005C4BD6" w:rsidP="00F3642D">
            <w:pPr>
              <w:pStyle w:val="Header"/>
              <w:spacing w:after="0"/>
              <w:rPr>
                <w:rFonts w:cs="Arial"/>
                <w:szCs w:val="22"/>
              </w:rPr>
            </w:pPr>
            <w:r w:rsidRPr="00D73F1A">
              <w:rPr>
                <w:rFonts w:cs="Arial"/>
                <w:szCs w:val="22"/>
              </w:rPr>
              <w:t xml:space="preserve">W1= (1) </w:t>
            </w:r>
            <w:r w:rsidR="00F3642D" w:rsidRPr="00D73F1A">
              <w:rPr>
                <w:rFonts w:cs="Arial"/>
                <w:szCs w:val="22"/>
              </w:rPr>
              <w:t xml:space="preserve">80 where the financial value inclusive of VAT of </w:t>
            </w:r>
            <w:r w:rsidR="00693F43" w:rsidRPr="00D73F1A">
              <w:rPr>
                <w:rFonts w:cs="Arial"/>
                <w:szCs w:val="22"/>
              </w:rPr>
              <w:t>all</w:t>
            </w:r>
            <w:r w:rsidR="00F3642D" w:rsidRPr="00D73F1A">
              <w:rPr>
                <w:rFonts w:cs="Arial"/>
                <w:szCs w:val="22"/>
              </w:rPr>
              <w:t xml:space="preserve"> responsive tender</w:t>
            </w:r>
            <w:r w:rsidR="00693F43" w:rsidRPr="00D73F1A">
              <w:rPr>
                <w:rFonts w:cs="Arial"/>
                <w:szCs w:val="22"/>
              </w:rPr>
              <w:t xml:space="preserve">s </w:t>
            </w:r>
            <w:r w:rsidR="00F3642D" w:rsidRPr="00D73F1A">
              <w:rPr>
                <w:rFonts w:cs="Arial"/>
                <w:szCs w:val="22"/>
              </w:rPr>
              <w:t xml:space="preserve"> </w:t>
            </w:r>
            <w:r w:rsidR="00693F43" w:rsidRPr="00D73F1A">
              <w:rPr>
                <w:rFonts w:cs="Arial"/>
                <w:szCs w:val="22"/>
              </w:rPr>
              <w:t xml:space="preserve">received have a </w:t>
            </w:r>
            <w:r w:rsidR="00861177" w:rsidRPr="00D73F1A">
              <w:rPr>
                <w:rFonts w:cs="Arial"/>
                <w:szCs w:val="22"/>
              </w:rPr>
              <w:t xml:space="preserve">rand </w:t>
            </w:r>
            <w:r w:rsidR="00693F43" w:rsidRPr="00D73F1A">
              <w:rPr>
                <w:rFonts w:cs="Arial"/>
                <w:szCs w:val="22"/>
              </w:rPr>
              <w:t xml:space="preserve">value </w:t>
            </w:r>
            <w:r w:rsidR="00861177" w:rsidRPr="00D73F1A">
              <w:rPr>
                <w:rFonts w:cs="Arial"/>
                <w:szCs w:val="22"/>
              </w:rPr>
              <w:t xml:space="preserve"> equal to or below</w:t>
            </w:r>
            <w:r w:rsidR="005663D7" w:rsidRPr="00D73F1A">
              <w:rPr>
                <w:rFonts w:cs="Arial"/>
                <w:szCs w:val="22"/>
              </w:rPr>
              <w:t xml:space="preserve"> R 5</w:t>
            </w:r>
            <w:r w:rsidR="00F3642D" w:rsidRPr="00D73F1A">
              <w:rPr>
                <w:rFonts w:cs="Arial"/>
                <w:szCs w:val="22"/>
              </w:rPr>
              <w:t>0</w:t>
            </w:r>
            <w:r w:rsidR="005663D7" w:rsidRPr="00D73F1A">
              <w:rPr>
                <w:rFonts w:cs="Arial"/>
                <w:szCs w:val="22"/>
              </w:rPr>
              <w:t xml:space="preserve"> </w:t>
            </w:r>
            <w:r w:rsidR="00F3642D" w:rsidRPr="00D73F1A">
              <w:rPr>
                <w:rFonts w:cs="Arial"/>
                <w:szCs w:val="22"/>
              </w:rPr>
              <w:t>00</w:t>
            </w:r>
            <w:r w:rsidR="005663D7" w:rsidRPr="00D73F1A">
              <w:rPr>
                <w:rFonts w:cs="Arial"/>
                <w:szCs w:val="22"/>
              </w:rPr>
              <w:t>0</w:t>
            </w:r>
            <w:r w:rsidR="00F3642D" w:rsidRPr="00D73F1A">
              <w:rPr>
                <w:rFonts w:cs="Arial"/>
                <w:szCs w:val="22"/>
              </w:rPr>
              <w:t> 000</w:t>
            </w:r>
            <w:r w:rsidR="00693F43" w:rsidRPr="00D73F1A">
              <w:rPr>
                <w:rFonts w:cs="Arial"/>
                <w:szCs w:val="22"/>
              </w:rPr>
              <w:t xml:space="preserve"> as guided by PPPFA 2000 preferenti</w:t>
            </w:r>
            <w:r w:rsidR="00093763">
              <w:rPr>
                <w:rFonts w:cs="Arial"/>
                <w:szCs w:val="22"/>
              </w:rPr>
              <w:t>al procurement regulations, 2022</w:t>
            </w:r>
          </w:p>
          <w:p w:rsidR="00F3642D" w:rsidRPr="00DD1E83" w:rsidRDefault="00F3642D" w:rsidP="00F3642D">
            <w:pPr>
              <w:pStyle w:val="Header"/>
              <w:spacing w:after="0"/>
              <w:rPr>
                <w:rFonts w:cs="Arial"/>
                <w:szCs w:val="22"/>
              </w:rPr>
            </w:pPr>
            <w:r w:rsidRPr="00DD1E83">
              <w:rPr>
                <w:rFonts w:cs="Arial"/>
                <w:i/>
                <w:szCs w:val="22"/>
              </w:rPr>
              <w:t>N</w:t>
            </w:r>
            <w:r w:rsidRPr="00DD1E83">
              <w:rPr>
                <w:rFonts w:cs="Arial"/>
                <w:i/>
                <w:szCs w:val="22"/>
                <w:vertAlign w:val="subscript"/>
              </w:rPr>
              <w:t>P</w:t>
            </w:r>
            <w:r w:rsidRPr="00DD1E83">
              <w:rPr>
                <w:rFonts w:cs="Arial"/>
                <w:szCs w:val="22"/>
                <w:vertAlign w:val="subscript"/>
              </w:rPr>
              <w:t xml:space="preserve"> </w:t>
            </w:r>
            <w:r w:rsidRPr="00DD1E83">
              <w:rPr>
                <w:rFonts w:cs="Arial"/>
                <w:szCs w:val="22"/>
              </w:rPr>
              <w:t>is the</w:t>
            </w:r>
            <w:r w:rsidRPr="00DD1E83">
              <w:rPr>
                <w:rFonts w:cs="Arial"/>
                <w:i/>
                <w:szCs w:val="22"/>
                <w:vertAlign w:val="subscript"/>
              </w:rPr>
              <w:t xml:space="preserve"> </w:t>
            </w:r>
            <w:r w:rsidRPr="00DD1E83">
              <w:rPr>
                <w:rFonts w:cs="Arial"/>
                <w:szCs w:val="22"/>
              </w:rPr>
              <w:t xml:space="preserve">number of tender evaluation points awarded for preferences claimed in accordance with the </w:t>
            </w:r>
            <w:proofErr w:type="spellStart"/>
            <w:r w:rsidRPr="00DD1E83">
              <w:rPr>
                <w:rFonts w:cs="Arial"/>
                <w:szCs w:val="22"/>
              </w:rPr>
              <w:t>Preferencing</w:t>
            </w:r>
            <w:proofErr w:type="spellEnd"/>
            <w:r w:rsidRPr="00DD1E83">
              <w:rPr>
                <w:rFonts w:cs="Arial"/>
                <w:szCs w:val="22"/>
              </w:rPr>
              <w:t xml:space="preserve"> Schedule</w:t>
            </w:r>
          </w:p>
          <w:p w:rsidR="00F3642D" w:rsidRPr="00DD1E83" w:rsidRDefault="00F3642D" w:rsidP="00F3642D">
            <w:pPr>
              <w:pStyle w:val="Header"/>
              <w:spacing w:after="0"/>
              <w:rPr>
                <w:rFonts w:cs="Arial"/>
                <w:szCs w:val="22"/>
              </w:rPr>
            </w:pPr>
            <w:r w:rsidRPr="00DD1E83">
              <w:rPr>
                <w:rFonts w:cs="Arial"/>
                <w:i/>
                <w:szCs w:val="22"/>
              </w:rPr>
              <w:t>N</w:t>
            </w:r>
            <w:r w:rsidRPr="00DD1E83">
              <w:rPr>
                <w:rFonts w:cs="Arial"/>
                <w:i/>
                <w:szCs w:val="22"/>
                <w:vertAlign w:val="subscript"/>
              </w:rPr>
              <w:t>Q</w:t>
            </w:r>
            <w:r w:rsidRPr="00DD1E83">
              <w:rPr>
                <w:rFonts w:cs="Arial"/>
                <w:szCs w:val="22"/>
                <w:vertAlign w:val="subscript"/>
              </w:rPr>
              <w:t xml:space="preserve"> </w:t>
            </w:r>
            <w:r w:rsidRPr="00DD1E83">
              <w:rPr>
                <w:rFonts w:cs="Arial"/>
                <w:szCs w:val="22"/>
              </w:rPr>
              <w:t>is the</w:t>
            </w:r>
            <w:r w:rsidRPr="00DD1E83">
              <w:rPr>
                <w:rFonts w:cs="Arial"/>
                <w:i/>
                <w:szCs w:val="22"/>
                <w:vertAlign w:val="subscript"/>
              </w:rPr>
              <w:t xml:space="preserve"> </w:t>
            </w:r>
            <w:r w:rsidRPr="00DD1E83">
              <w:rPr>
                <w:rFonts w:cs="Arial"/>
                <w:szCs w:val="22"/>
              </w:rPr>
              <w:t>number of tender evaluation points awarded for quality offered in accordance with 5.11.9 where W</w:t>
            </w:r>
            <w:r w:rsidRPr="00DD1E83">
              <w:rPr>
                <w:rFonts w:cs="Arial"/>
                <w:szCs w:val="22"/>
                <w:vertAlign w:val="subscript"/>
              </w:rPr>
              <w:t>2</w:t>
            </w:r>
            <w:r w:rsidRPr="00DD1E83">
              <w:rPr>
                <w:rFonts w:cs="Arial"/>
                <w:szCs w:val="22"/>
              </w:rPr>
              <w:t xml:space="preserve"> = 100.</w:t>
            </w:r>
          </w:p>
          <w:p w:rsidR="0076241E" w:rsidRPr="00DD1E83" w:rsidRDefault="00F3642D" w:rsidP="00F3642D">
            <w:pPr>
              <w:pStyle w:val="Header"/>
              <w:rPr>
                <w:rFonts w:cs="Arial"/>
                <w:b/>
                <w:szCs w:val="22"/>
              </w:rPr>
            </w:pPr>
            <w:r w:rsidRPr="00DD1E83">
              <w:rPr>
                <w:rFonts w:cs="Arial"/>
                <w:szCs w:val="22"/>
              </w:rPr>
              <w:t>Up to 100 minus W</w:t>
            </w:r>
            <w:r w:rsidRPr="00DD1E83">
              <w:rPr>
                <w:rFonts w:cs="Arial"/>
                <w:szCs w:val="22"/>
                <w:vertAlign w:val="subscript"/>
              </w:rPr>
              <w:t>1</w:t>
            </w:r>
            <w:r w:rsidRPr="00DD1E83">
              <w:rPr>
                <w:rFonts w:cs="Arial"/>
                <w:szCs w:val="22"/>
              </w:rPr>
              <w:t xml:space="preserve"> tender evaluation points will be awarded to tenderers who complete     the </w:t>
            </w:r>
            <w:proofErr w:type="spellStart"/>
            <w:r w:rsidRPr="00DD1E83">
              <w:rPr>
                <w:rFonts w:cs="Arial"/>
                <w:szCs w:val="22"/>
              </w:rPr>
              <w:t>preferencing</w:t>
            </w:r>
            <w:proofErr w:type="spellEnd"/>
            <w:r w:rsidRPr="00DD1E83">
              <w:rPr>
                <w:rFonts w:cs="Arial"/>
                <w:szCs w:val="22"/>
              </w:rPr>
              <w:t xml:space="preserve"> schedule and who are found to be eligible for the preference claimed.</w:t>
            </w:r>
          </w:p>
        </w:tc>
      </w:tr>
      <w:tr w:rsidR="00276DEA" w:rsidRPr="00DD1E83" w:rsidTr="007762CD">
        <w:tc>
          <w:tcPr>
            <w:tcW w:w="1399" w:type="dxa"/>
          </w:tcPr>
          <w:p w:rsidR="00276DEA" w:rsidRPr="00DD1E83" w:rsidRDefault="005751D0" w:rsidP="003165B7">
            <w:pPr>
              <w:pStyle w:val="Header"/>
              <w:spacing w:after="0"/>
              <w:rPr>
                <w:rFonts w:cs="Arial"/>
                <w:szCs w:val="22"/>
                <w:lang w:val="en-GB"/>
              </w:rPr>
            </w:pPr>
            <w:r w:rsidRPr="00DD1E83">
              <w:rPr>
                <w:rFonts w:cs="Arial"/>
                <w:bCs/>
                <w:szCs w:val="22"/>
              </w:rPr>
              <w:lastRenderedPageBreak/>
              <w:t>F3.13.1</w:t>
            </w:r>
          </w:p>
        </w:tc>
        <w:tc>
          <w:tcPr>
            <w:tcW w:w="8348" w:type="dxa"/>
            <w:gridSpan w:val="3"/>
          </w:tcPr>
          <w:p w:rsidR="005751D0" w:rsidRPr="00DD1E83" w:rsidRDefault="005751D0" w:rsidP="003165B7">
            <w:pPr>
              <w:rPr>
                <w:rFonts w:cs="Arial"/>
              </w:rPr>
            </w:pPr>
            <w:r w:rsidRPr="00DD1E83">
              <w:rPr>
                <w:rFonts w:cs="Arial"/>
              </w:rPr>
              <w:t>Tender offers will only be accepted on condition that:</w:t>
            </w:r>
          </w:p>
          <w:p w:rsidR="008512FA" w:rsidRPr="00DD1E83" w:rsidRDefault="00D54E3B" w:rsidP="00397879">
            <w:pPr>
              <w:numPr>
                <w:ilvl w:val="0"/>
                <w:numId w:val="78"/>
              </w:numPr>
              <w:rPr>
                <w:rFonts w:cs="Arial"/>
              </w:rPr>
            </w:pPr>
            <w:r w:rsidRPr="00DD1E83">
              <w:rPr>
                <w:rFonts w:cs="Arial"/>
              </w:rPr>
              <w:t>a)</w:t>
            </w:r>
            <w:r w:rsidR="008512FA" w:rsidRPr="00DD1E83">
              <w:rPr>
                <w:rFonts w:cs="Arial"/>
                <w:sz w:val="18"/>
                <w:szCs w:val="18"/>
              </w:rPr>
              <w:t xml:space="preserve"> </w:t>
            </w:r>
            <w:r w:rsidR="008512FA" w:rsidRPr="00DD1E83">
              <w:rPr>
                <w:rFonts w:cs="Arial"/>
              </w:rPr>
              <w:t xml:space="preserve">the tenderer is registered on the Central Supplier Database (CSD) for the South African government (see </w:t>
            </w:r>
            <w:hyperlink r:id="rId19" w:history="1">
              <w:r w:rsidR="008512FA" w:rsidRPr="00DD1E83">
                <w:rPr>
                  <w:rStyle w:val="Hyperlink"/>
                  <w:rFonts w:cs="Arial"/>
                  <w:color w:val="auto"/>
                </w:rPr>
                <w:t>https://secure.csd.gov.za/</w:t>
              </w:r>
            </w:hyperlink>
            <w:r w:rsidR="008512FA" w:rsidRPr="00DD1E83">
              <w:rPr>
                <w:rFonts w:cs="Arial"/>
              </w:rPr>
              <w:t xml:space="preserve"> ) unless it is a foreign supplier with no local registered entity</w:t>
            </w:r>
          </w:p>
          <w:p w:rsidR="008512FA" w:rsidRPr="00DD1E83" w:rsidRDefault="008512FA" w:rsidP="00397879">
            <w:pPr>
              <w:numPr>
                <w:ilvl w:val="0"/>
                <w:numId w:val="78"/>
              </w:numPr>
              <w:rPr>
                <w:rFonts w:cs="Arial"/>
              </w:rPr>
            </w:pPr>
            <w:r w:rsidRPr="00DD1E83">
              <w:rPr>
                <w:rFonts w:cs="Arial"/>
              </w:rPr>
              <w:t>the tenderer is in good standing with SARS according to the Central Supplier Database;</w:t>
            </w:r>
          </w:p>
          <w:p w:rsidR="008512FA" w:rsidRPr="00DD1E83" w:rsidRDefault="008512FA" w:rsidP="00397879">
            <w:pPr>
              <w:numPr>
                <w:ilvl w:val="0"/>
                <w:numId w:val="78"/>
              </w:numPr>
              <w:rPr>
                <w:rFonts w:cs="Arial"/>
              </w:rPr>
            </w:pPr>
            <w:r w:rsidRPr="00DD1E83">
              <w:rPr>
                <w:rFonts w:cs="Arial"/>
              </w:rPr>
              <w:t>the tenderer submits a letter of intent from an approved insurer undertaking to provide the Performance Bond to the format included in Part C1.3 of this procurement document</w:t>
            </w:r>
          </w:p>
          <w:p w:rsidR="008512FA" w:rsidRPr="00DD1E83" w:rsidRDefault="008512FA" w:rsidP="00397879">
            <w:pPr>
              <w:numPr>
                <w:ilvl w:val="0"/>
                <w:numId w:val="78"/>
              </w:numPr>
              <w:rPr>
                <w:rFonts w:cs="Arial"/>
              </w:rPr>
            </w:pPr>
            <w:r w:rsidRPr="00DD1E83">
              <w:rPr>
                <w:rFonts w:cs="Arial"/>
              </w:rPr>
              <w:t xml:space="preserve">the tenderer </w:t>
            </w:r>
            <w:r w:rsidRPr="00DD1E83">
              <w:rPr>
                <w:rFonts w:cs="Arial"/>
                <w:bCs/>
              </w:rPr>
              <w:t>is registered with the Construction Industry Development Board in an appropriate contractor grading designation</w:t>
            </w:r>
            <w:r w:rsidRPr="00DD1E83">
              <w:rPr>
                <w:rFonts w:cs="Arial"/>
              </w:rPr>
              <w:t>;</w:t>
            </w:r>
          </w:p>
          <w:p w:rsidR="008512FA" w:rsidRPr="00DD1E83" w:rsidRDefault="008512FA" w:rsidP="00397879">
            <w:pPr>
              <w:numPr>
                <w:ilvl w:val="0"/>
                <w:numId w:val="78"/>
              </w:numPr>
              <w:rPr>
                <w:rFonts w:cs="Arial"/>
              </w:rPr>
            </w:pPr>
            <w:r w:rsidRPr="00DD1E83">
              <w:rPr>
                <w:rFonts w:cs="Arial"/>
              </w:rPr>
              <w:t xml:space="preserve">the tenderer or any of its directors/shareholders is not listed on the Register of Tender Defaulters in terms of the Prevention and Combating of Corrupt Activities Act of 2004 as a person prohibited from doing business with the public sector; </w:t>
            </w:r>
          </w:p>
          <w:p w:rsidR="008512FA" w:rsidRPr="00DD1E83" w:rsidRDefault="008512FA" w:rsidP="00397879">
            <w:pPr>
              <w:numPr>
                <w:ilvl w:val="0"/>
                <w:numId w:val="78"/>
              </w:numPr>
              <w:rPr>
                <w:rFonts w:cs="Arial"/>
              </w:rPr>
            </w:pPr>
            <w:r w:rsidRPr="00DD1E83">
              <w:rPr>
                <w:rFonts w:cs="Arial"/>
              </w:rPr>
              <w:t>the tenderer has not:</w:t>
            </w:r>
          </w:p>
          <w:p w:rsidR="008512FA" w:rsidRPr="00DD1E83" w:rsidRDefault="008512FA" w:rsidP="008512FA">
            <w:pPr>
              <w:ind w:left="623" w:hanging="623"/>
              <w:rPr>
                <w:rFonts w:cs="Arial"/>
              </w:rPr>
            </w:pPr>
            <w:r w:rsidRPr="00DD1E83">
              <w:rPr>
                <w:rFonts w:cs="Arial"/>
              </w:rPr>
              <w:t xml:space="preserve">         </w:t>
            </w:r>
            <w:proofErr w:type="spellStart"/>
            <w:r w:rsidRPr="00DD1E83">
              <w:rPr>
                <w:rFonts w:cs="Arial"/>
              </w:rPr>
              <w:t>i</w:t>
            </w:r>
            <w:proofErr w:type="spellEnd"/>
            <w:r w:rsidRPr="00DD1E83">
              <w:rPr>
                <w:rFonts w:cs="Arial"/>
              </w:rPr>
              <w:t>)   abused the Employer’s Supply Chain Management System; or</w:t>
            </w:r>
          </w:p>
          <w:p w:rsidR="008512FA" w:rsidRPr="00DD1E83" w:rsidRDefault="008512FA" w:rsidP="008512FA">
            <w:pPr>
              <w:ind w:left="623" w:hanging="623"/>
              <w:rPr>
                <w:rFonts w:cs="Arial"/>
              </w:rPr>
            </w:pPr>
            <w:r w:rsidRPr="00DD1E83">
              <w:rPr>
                <w:rFonts w:cs="Arial"/>
              </w:rPr>
              <w:t xml:space="preserve">         ii)  failed to perform on any previous contract and has been given a written notice to this effect; </w:t>
            </w:r>
            <w:r w:rsidRPr="00DD1E83">
              <w:rPr>
                <w:rFonts w:cs="Arial"/>
              </w:rPr>
              <w:tab/>
              <w:t xml:space="preserve">    </w:t>
            </w:r>
          </w:p>
          <w:p w:rsidR="008512FA" w:rsidRPr="00DD1E83" w:rsidRDefault="008512FA" w:rsidP="008512FA">
            <w:pPr>
              <w:ind w:left="623" w:hanging="623"/>
              <w:rPr>
                <w:rFonts w:cs="Arial"/>
              </w:rPr>
            </w:pPr>
            <w:r w:rsidRPr="00DD1E83">
              <w:rPr>
                <w:rFonts w:cs="Arial"/>
              </w:rPr>
              <w:lastRenderedPageBreak/>
              <w:t>f)</w:t>
            </w:r>
            <w:r w:rsidRPr="00DD1E83">
              <w:rPr>
                <w:rFonts w:cs="Arial"/>
              </w:rPr>
              <w:tab/>
              <w:t>the tenderer has completed the Compulsory Declaration and there are no conflicts of interest which may impact on the tenderer’s ability to perform the contract in the best interests of the employer or potentially compromise the tender process;</w:t>
            </w:r>
          </w:p>
          <w:p w:rsidR="008512FA" w:rsidRPr="00DD1E83" w:rsidRDefault="008512FA" w:rsidP="008512FA">
            <w:pPr>
              <w:ind w:left="623" w:hanging="623"/>
              <w:rPr>
                <w:rFonts w:cs="Arial"/>
              </w:rPr>
            </w:pPr>
            <w:r w:rsidRPr="00DD1E83">
              <w:rPr>
                <w:rFonts w:cs="Arial"/>
              </w:rPr>
              <w:t>g)</w:t>
            </w:r>
            <w:r w:rsidRPr="00DD1E83">
              <w:rPr>
                <w:rFonts w:cs="Arial"/>
              </w:rPr>
              <w:tab/>
              <w:t xml:space="preserve">the tenderer is registered and in good standing with the compensation fund or with a licensed compensation insurer; </w:t>
            </w:r>
          </w:p>
          <w:p w:rsidR="00276DEA" w:rsidRPr="00DD1E83" w:rsidRDefault="008512FA" w:rsidP="008512FA">
            <w:pPr>
              <w:pStyle w:val="Header"/>
              <w:tabs>
                <w:tab w:val="clear" w:pos="1134"/>
                <w:tab w:val="clear" w:pos="1985"/>
                <w:tab w:val="left" w:pos="623"/>
              </w:tabs>
              <w:spacing w:after="0"/>
              <w:ind w:left="623" w:hanging="623"/>
              <w:rPr>
                <w:rFonts w:cs="Arial"/>
                <w:szCs w:val="22"/>
                <w:lang w:val="en-GB"/>
              </w:rPr>
            </w:pPr>
            <w:r w:rsidRPr="00DD1E83">
              <w:rPr>
                <w:rFonts w:cs="Arial"/>
                <w:lang w:val="en-GB"/>
              </w:rPr>
              <w:t>h)</w:t>
            </w:r>
            <w:r w:rsidRPr="00DD1E83">
              <w:rPr>
                <w:rFonts w:cs="Arial"/>
                <w:lang w:val="en-GB"/>
              </w:rPr>
              <w:tab/>
              <w:t xml:space="preserve">the employer is reasonably satisfied that the tenderer has in terms of the Construction Regulations, 2003, issued in terms of the Occupational Health and Safety Act, 1993, the necessary competencies and resources to carry out the work safely.  </w:t>
            </w:r>
          </w:p>
        </w:tc>
      </w:tr>
      <w:tr w:rsidR="00276DEA" w:rsidRPr="00DD1E83" w:rsidTr="007762CD">
        <w:tc>
          <w:tcPr>
            <w:tcW w:w="1399" w:type="dxa"/>
          </w:tcPr>
          <w:p w:rsidR="00276DEA" w:rsidRPr="00DD1E83" w:rsidRDefault="00580C86" w:rsidP="003165B7">
            <w:pPr>
              <w:pStyle w:val="Header"/>
              <w:spacing w:after="0"/>
              <w:rPr>
                <w:rFonts w:cs="Arial"/>
                <w:szCs w:val="22"/>
                <w:lang w:val="en-GB"/>
              </w:rPr>
            </w:pPr>
            <w:r w:rsidRPr="00DD1E83">
              <w:rPr>
                <w:rFonts w:cs="Arial"/>
                <w:szCs w:val="22"/>
                <w:lang w:val="en-GB"/>
              </w:rPr>
              <w:lastRenderedPageBreak/>
              <w:t>F.3.18</w:t>
            </w:r>
          </w:p>
        </w:tc>
        <w:tc>
          <w:tcPr>
            <w:tcW w:w="8348" w:type="dxa"/>
            <w:gridSpan w:val="3"/>
          </w:tcPr>
          <w:p w:rsidR="004966B4" w:rsidRPr="00DD1E83" w:rsidRDefault="00580C86" w:rsidP="003165B7">
            <w:pPr>
              <w:pStyle w:val="Header"/>
              <w:spacing w:after="0"/>
              <w:rPr>
                <w:rFonts w:cs="Arial"/>
                <w:i/>
                <w:szCs w:val="22"/>
                <w:lang w:val="en-GB"/>
              </w:rPr>
            </w:pPr>
            <w:r w:rsidRPr="00DD1E83">
              <w:rPr>
                <w:rFonts w:cs="Arial"/>
                <w:szCs w:val="22"/>
                <w:lang w:val="en-GB"/>
              </w:rPr>
              <w:t xml:space="preserve">The number of paper copies of signed contract to be provided by the </w:t>
            </w:r>
            <w:r w:rsidR="008512FA" w:rsidRPr="00DD1E83">
              <w:rPr>
                <w:rFonts w:cs="Arial"/>
                <w:szCs w:val="22"/>
                <w:lang w:val="en-GB"/>
              </w:rPr>
              <w:t>Employer</w:t>
            </w:r>
            <w:r w:rsidRPr="00DD1E83">
              <w:rPr>
                <w:rFonts w:cs="Arial"/>
                <w:szCs w:val="22"/>
                <w:lang w:val="en-GB"/>
              </w:rPr>
              <w:t xml:space="preserve"> is</w:t>
            </w:r>
            <w:r w:rsidR="00EB2E85" w:rsidRPr="00DD1E83">
              <w:rPr>
                <w:rFonts w:cs="Arial"/>
                <w:szCs w:val="22"/>
                <w:lang w:val="en-GB"/>
              </w:rPr>
              <w:t xml:space="preserve"> </w:t>
            </w:r>
            <w:r w:rsidR="008512FA" w:rsidRPr="00DD1E83">
              <w:rPr>
                <w:rFonts w:cs="Arial"/>
                <w:b/>
                <w:szCs w:val="22"/>
                <w:lang w:val="en-GB"/>
              </w:rPr>
              <w:t>one</w:t>
            </w:r>
          </w:p>
        </w:tc>
      </w:tr>
      <w:tr w:rsidR="00BF791A" w:rsidRPr="00DD1E83" w:rsidTr="007762CD">
        <w:tc>
          <w:tcPr>
            <w:tcW w:w="1399" w:type="dxa"/>
          </w:tcPr>
          <w:p w:rsidR="00BF791A" w:rsidRPr="00DD1E83" w:rsidRDefault="00BF791A" w:rsidP="003165B7">
            <w:pPr>
              <w:pStyle w:val="Header"/>
              <w:spacing w:after="0"/>
              <w:rPr>
                <w:rFonts w:cs="Arial"/>
                <w:szCs w:val="22"/>
                <w:lang w:val="en-GB"/>
              </w:rPr>
            </w:pPr>
          </w:p>
        </w:tc>
        <w:tc>
          <w:tcPr>
            <w:tcW w:w="8348" w:type="dxa"/>
            <w:gridSpan w:val="3"/>
          </w:tcPr>
          <w:p w:rsidR="00402D0B" w:rsidRPr="00DD1E83" w:rsidRDefault="00402D0B" w:rsidP="003165B7">
            <w:pPr>
              <w:pStyle w:val="Header"/>
              <w:spacing w:after="0"/>
              <w:rPr>
                <w:rFonts w:cs="Arial"/>
                <w:szCs w:val="22"/>
                <w:lang w:val="en-GB"/>
              </w:rPr>
            </w:pPr>
            <w:r w:rsidRPr="00DD1E83">
              <w:rPr>
                <w:rFonts w:cs="Arial"/>
                <w:szCs w:val="22"/>
                <w:lang w:val="en-GB"/>
              </w:rPr>
              <w:t>Labour Content</w:t>
            </w:r>
            <w:r w:rsidR="00A16F68" w:rsidRPr="00DD1E83">
              <w:rPr>
                <w:rFonts w:cs="Arial"/>
                <w:szCs w:val="22"/>
                <w:lang w:val="en-GB"/>
              </w:rPr>
              <w:t>:</w:t>
            </w:r>
          </w:p>
          <w:p w:rsidR="00A4454D" w:rsidRPr="00DD1E83" w:rsidRDefault="00A4454D" w:rsidP="003165B7">
            <w:pPr>
              <w:pStyle w:val="Header"/>
              <w:spacing w:after="0"/>
              <w:rPr>
                <w:rFonts w:cs="Arial"/>
                <w:b/>
                <w:szCs w:val="22"/>
                <w:lang w:val="en-GB"/>
              </w:rPr>
            </w:pPr>
            <w:r w:rsidRPr="00DD1E83">
              <w:rPr>
                <w:rFonts w:cs="Arial"/>
                <w:szCs w:val="22"/>
                <w:lang w:val="en-GB"/>
              </w:rPr>
              <w:t xml:space="preserve">The minimum Labour content for this project shall be </w:t>
            </w:r>
            <w:r w:rsidR="008E3642" w:rsidRPr="00DD1E83">
              <w:rPr>
                <w:rFonts w:cs="Arial"/>
                <w:szCs w:val="22"/>
                <w:lang w:val="en-GB"/>
              </w:rPr>
              <w:t>10</w:t>
            </w:r>
            <w:r w:rsidRPr="00DD1E83">
              <w:rPr>
                <w:rFonts w:cs="Arial"/>
                <w:b/>
                <w:szCs w:val="22"/>
                <w:lang w:val="en-GB"/>
              </w:rPr>
              <w:t>%</w:t>
            </w:r>
            <w:r w:rsidR="00367956" w:rsidRPr="00DD1E83">
              <w:rPr>
                <w:rFonts w:cs="Arial"/>
                <w:b/>
                <w:szCs w:val="22"/>
                <w:lang w:val="en-GB"/>
              </w:rPr>
              <w:t xml:space="preserve"> </w:t>
            </w:r>
            <w:r w:rsidRPr="00DD1E83">
              <w:rPr>
                <w:rFonts w:cs="Arial"/>
                <w:b/>
                <w:szCs w:val="22"/>
                <w:lang w:val="en-GB"/>
              </w:rPr>
              <w:t>OF THE WORKS.</w:t>
            </w:r>
          </w:p>
          <w:p w:rsidR="005F4F9E" w:rsidRPr="00DD1E83" w:rsidRDefault="00A4454D" w:rsidP="003165B7">
            <w:pPr>
              <w:pStyle w:val="Header"/>
              <w:spacing w:after="0"/>
              <w:rPr>
                <w:rFonts w:cs="Arial"/>
                <w:b/>
                <w:szCs w:val="22"/>
                <w:lang w:val="en-GB"/>
              </w:rPr>
            </w:pPr>
            <w:r w:rsidRPr="00DD1E83">
              <w:rPr>
                <w:rFonts w:cs="Arial"/>
                <w:b/>
                <w:szCs w:val="22"/>
                <w:lang w:val="en-GB"/>
              </w:rPr>
              <w:t xml:space="preserve">Note: </w:t>
            </w:r>
            <w:r w:rsidRPr="00A36DBF">
              <w:rPr>
                <w:rFonts w:cs="Arial"/>
                <w:b/>
                <w:szCs w:val="22"/>
                <w:lang w:val="en-GB"/>
              </w:rPr>
              <w:t>This 10%</w:t>
            </w:r>
            <w:r w:rsidRPr="00DD1E83">
              <w:rPr>
                <w:rFonts w:cs="Arial"/>
                <w:b/>
                <w:szCs w:val="22"/>
                <w:lang w:val="en-GB"/>
              </w:rPr>
              <w:t xml:space="preserve"> labour content shall be from LOCAL COMMUNITY. The contractor’s own skilled and unskilled personnel will not be counted towards the said 10% contract amount minimum labour content.</w:t>
            </w:r>
          </w:p>
          <w:p w:rsidR="002A0198" w:rsidRPr="00DD1E83" w:rsidRDefault="002A0198" w:rsidP="003165B7">
            <w:pPr>
              <w:pStyle w:val="Header"/>
              <w:spacing w:after="0"/>
              <w:rPr>
                <w:rFonts w:cs="Arial"/>
                <w:i/>
                <w:szCs w:val="22"/>
                <w:lang w:val="en-GB"/>
              </w:rPr>
            </w:pPr>
          </w:p>
        </w:tc>
      </w:tr>
      <w:tr w:rsidR="00F76B55" w:rsidRPr="00DD1E83" w:rsidTr="007762CD">
        <w:tc>
          <w:tcPr>
            <w:tcW w:w="1419" w:type="dxa"/>
            <w:gridSpan w:val="2"/>
          </w:tcPr>
          <w:p w:rsidR="008122EE" w:rsidRPr="000235C9" w:rsidRDefault="008122EE" w:rsidP="003165B7">
            <w:pPr>
              <w:spacing w:after="0"/>
              <w:rPr>
                <w:rFonts w:cs="Arial"/>
                <w:szCs w:val="22"/>
              </w:rPr>
            </w:pPr>
            <w:r w:rsidRPr="000235C9">
              <w:rPr>
                <w:rFonts w:cs="Arial"/>
                <w:szCs w:val="22"/>
              </w:rPr>
              <w:t>F.3.11</w:t>
            </w:r>
          </w:p>
        </w:tc>
        <w:tc>
          <w:tcPr>
            <w:tcW w:w="8328" w:type="dxa"/>
            <w:gridSpan w:val="2"/>
          </w:tcPr>
          <w:p w:rsidR="00DF765E" w:rsidRPr="00DD1E83" w:rsidRDefault="008122EE" w:rsidP="003165B7">
            <w:pPr>
              <w:widowControl w:val="0"/>
              <w:tabs>
                <w:tab w:val="left" w:pos="1134"/>
                <w:tab w:val="left" w:pos="1985"/>
                <w:tab w:val="right" w:pos="9015"/>
              </w:tabs>
              <w:spacing w:after="0"/>
              <w:rPr>
                <w:rFonts w:cs="Arial"/>
                <w:szCs w:val="22"/>
              </w:rPr>
            </w:pPr>
            <w:r w:rsidRPr="00DD1E83">
              <w:rPr>
                <w:rFonts w:cs="Arial"/>
                <w:szCs w:val="22"/>
              </w:rPr>
              <w:t>Responsive tenders will be evaluated according to the Preferenti</w:t>
            </w:r>
            <w:r w:rsidR="00861177">
              <w:rPr>
                <w:rFonts w:cs="Arial"/>
                <w:szCs w:val="22"/>
              </w:rPr>
              <w:t>al Procurement Regulations, 2023</w:t>
            </w:r>
            <w:r w:rsidRPr="00DD1E83">
              <w:rPr>
                <w:rFonts w:cs="Arial"/>
                <w:szCs w:val="22"/>
              </w:rPr>
              <w:t xml:space="preserve"> as published in Government</w:t>
            </w:r>
            <w:r w:rsidR="00FD155F">
              <w:rPr>
                <w:rFonts w:cs="Arial"/>
                <w:szCs w:val="22"/>
              </w:rPr>
              <w:t xml:space="preserve"> Gazette</w:t>
            </w:r>
            <w:r w:rsidRPr="00DD1E83">
              <w:rPr>
                <w:rFonts w:cs="Arial"/>
                <w:szCs w:val="22"/>
              </w:rPr>
              <w:t>.</w:t>
            </w:r>
          </w:p>
          <w:p w:rsidR="008122EE" w:rsidRPr="00DD1E83" w:rsidRDefault="008122EE" w:rsidP="003165B7">
            <w:pPr>
              <w:ind w:hanging="142"/>
              <w:jc w:val="center"/>
              <w:rPr>
                <w:rFonts w:cs="Arial"/>
                <w:b/>
                <w:i/>
                <w:sz w:val="20"/>
                <w:szCs w:val="22"/>
              </w:rPr>
            </w:pPr>
            <w:r w:rsidRPr="00DD1E83">
              <w:rPr>
                <w:rFonts w:cs="Arial"/>
                <w:b/>
                <w:i/>
                <w:sz w:val="20"/>
                <w:szCs w:val="22"/>
              </w:rPr>
              <w:t>SUPPLY CHAIN MANAGEMENT</w:t>
            </w:r>
          </w:p>
          <w:p w:rsidR="008122EE" w:rsidRPr="00DD1E83" w:rsidRDefault="008122EE" w:rsidP="003165B7">
            <w:pPr>
              <w:jc w:val="center"/>
              <w:rPr>
                <w:rFonts w:cs="Arial"/>
                <w:b/>
                <w:i/>
                <w:sz w:val="20"/>
                <w:szCs w:val="22"/>
              </w:rPr>
            </w:pPr>
            <w:r w:rsidRPr="00DD1E83">
              <w:rPr>
                <w:rFonts w:cs="Arial"/>
                <w:b/>
                <w:i/>
                <w:sz w:val="20"/>
                <w:szCs w:val="22"/>
              </w:rPr>
              <w:t>EVALUATION PROCESS AND CRITERIA</w:t>
            </w:r>
          </w:p>
          <w:p w:rsidR="008122EE" w:rsidRPr="00DD1E83" w:rsidRDefault="008122EE" w:rsidP="003165B7">
            <w:pPr>
              <w:spacing w:line="276" w:lineRule="auto"/>
              <w:rPr>
                <w:rFonts w:cs="Arial"/>
                <w:szCs w:val="24"/>
              </w:rPr>
            </w:pPr>
            <w:r w:rsidRPr="00DD1E83">
              <w:rPr>
                <w:rFonts w:cs="Arial"/>
                <w:szCs w:val="24"/>
              </w:rPr>
              <w:t>The following evaluation process and criteria will be used to evaluate all bids submitted:</w:t>
            </w:r>
          </w:p>
          <w:p w:rsidR="008122EE" w:rsidRPr="00DD1E83" w:rsidRDefault="008122EE" w:rsidP="003165B7">
            <w:pPr>
              <w:pBdr>
                <w:top w:val="threeDEngrave" w:sz="24" w:space="1" w:color="auto"/>
                <w:left w:val="threeDEngrave" w:sz="24" w:space="4" w:color="auto"/>
                <w:bottom w:val="threeDEmboss" w:sz="24" w:space="1" w:color="auto"/>
                <w:right w:val="threeDEmboss" w:sz="24" w:space="4" w:color="auto"/>
              </w:pBdr>
              <w:jc w:val="center"/>
              <w:rPr>
                <w:rFonts w:cs="Arial"/>
                <w:b/>
                <w:sz w:val="20"/>
                <w:szCs w:val="22"/>
              </w:rPr>
            </w:pPr>
            <w:r w:rsidRPr="00DD1E83">
              <w:rPr>
                <w:rFonts w:cs="Arial"/>
                <w:b/>
                <w:sz w:val="20"/>
                <w:szCs w:val="22"/>
              </w:rPr>
              <w:t>1.</w:t>
            </w:r>
            <w:r w:rsidRPr="00DD1E83">
              <w:rPr>
                <w:rFonts w:cs="Arial"/>
                <w:b/>
                <w:sz w:val="20"/>
                <w:szCs w:val="22"/>
              </w:rPr>
              <w:tab/>
              <w:t>Administrative Compliance – Phase One</w:t>
            </w:r>
          </w:p>
          <w:p w:rsidR="008122EE" w:rsidRPr="00E77799" w:rsidRDefault="008122EE" w:rsidP="000A59B6">
            <w:pPr>
              <w:numPr>
                <w:ilvl w:val="1"/>
                <w:numId w:val="47"/>
              </w:numPr>
              <w:spacing w:before="0" w:after="0" w:line="240" w:lineRule="auto"/>
              <w:jc w:val="left"/>
              <w:rPr>
                <w:rFonts w:cs="Arial"/>
                <w:sz w:val="20"/>
                <w:szCs w:val="22"/>
              </w:rPr>
            </w:pPr>
            <w:r w:rsidRPr="00DD1E83">
              <w:rPr>
                <w:rFonts w:cs="Arial"/>
                <w:sz w:val="20"/>
                <w:szCs w:val="22"/>
              </w:rPr>
              <w:t xml:space="preserve">All </w:t>
            </w:r>
            <w:r w:rsidRPr="00DD1E83">
              <w:rPr>
                <w:rFonts w:cs="Arial"/>
                <w:szCs w:val="24"/>
              </w:rPr>
              <w:t>bids duly lodged will be examined to determine compliance with bidding requirements and conditions. Bids with obvious deviations from the requirements/conditions, will be eliminated from further evaluation.</w:t>
            </w:r>
          </w:p>
          <w:p w:rsidR="00E77799" w:rsidRPr="00DD1E83" w:rsidRDefault="00E77799" w:rsidP="00E77799">
            <w:pPr>
              <w:spacing w:before="0" w:after="0" w:line="240" w:lineRule="auto"/>
              <w:ind w:left="720"/>
              <w:jc w:val="left"/>
              <w:rPr>
                <w:rFonts w:cs="Arial"/>
                <w:sz w:val="20"/>
                <w:szCs w:val="22"/>
              </w:rPr>
            </w:pPr>
          </w:p>
          <w:p w:rsidR="008122EE" w:rsidRPr="00DD1E83" w:rsidRDefault="008122EE" w:rsidP="003165B7">
            <w:pPr>
              <w:spacing w:before="0" w:after="0" w:line="240" w:lineRule="auto"/>
              <w:ind w:left="720"/>
              <w:rPr>
                <w:rFonts w:cs="Arial"/>
                <w:sz w:val="20"/>
                <w:szCs w:val="22"/>
              </w:rPr>
            </w:pPr>
          </w:p>
          <w:p w:rsidR="008122EE" w:rsidRPr="00DD1E83" w:rsidRDefault="008122EE" w:rsidP="000A59B6">
            <w:pPr>
              <w:numPr>
                <w:ilvl w:val="1"/>
                <w:numId w:val="47"/>
              </w:numPr>
              <w:spacing w:before="0" w:after="0" w:line="240" w:lineRule="auto"/>
              <w:jc w:val="left"/>
              <w:rPr>
                <w:rFonts w:cs="Arial"/>
                <w:sz w:val="20"/>
                <w:szCs w:val="22"/>
              </w:rPr>
            </w:pPr>
            <w:r w:rsidRPr="00DD1E83">
              <w:rPr>
                <w:rFonts w:cs="Arial"/>
                <w:b/>
                <w:sz w:val="20"/>
                <w:szCs w:val="22"/>
              </w:rPr>
              <w:t>Critical Criteria</w:t>
            </w:r>
            <w:r w:rsidRPr="00DD1E83">
              <w:rPr>
                <w:rFonts w:cs="Arial"/>
                <w:sz w:val="20"/>
                <w:szCs w:val="22"/>
              </w:rPr>
              <w:t>:</w:t>
            </w:r>
          </w:p>
          <w:p w:rsidR="008122EE" w:rsidRPr="00DD1E83" w:rsidRDefault="0085231F" w:rsidP="003165B7">
            <w:pPr>
              <w:spacing w:line="240" w:lineRule="auto"/>
              <w:rPr>
                <w:rFonts w:cs="Arial"/>
                <w:szCs w:val="24"/>
              </w:rPr>
            </w:pPr>
            <w:r w:rsidRPr="00DD1E83">
              <w:rPr>
                <w:rFonts w:cs="Arial"/>
                <w:szCs w:val="24"/>
              </w:rPr>
              <w:t>Th</w:t>
            </w:r>
            <w:r w:rsidR="00F71640" w:rsidRPr="00DD1E83">
              <w:rPr>
                <w:rFonts w:cs="Arial"/>
                <w:szCs w:val="24"/>
              </w:rPr>
              <w:t>e following critical criteria</w:t>
            </w:r>
            <w:r w:rsidR="008122EE" w:rsidRPr="00DD1E83">
              <w:rPr>
                <w:rFonts w:cs="Arial"/>
                <w:szCs w:val="24"/>
              </w:rPr>
              <w:t xml:space="preserve"> have been identified for this bid and any non</w:t>
            </w:r>
            <w:r w:rsidR="00E522EA">
              <w:rPr>
                <w:rFonts w:cs="Arial"/>
                <w:szCs w:val="24"/>
              </w:rPr>
              <w:t>-</w:t>
            </w:r>
            <w:r w:rsidR="008122EE" w:rsidRPr="00DD1E83">
              <w:rPr>
                <w:rFonts w:cs="Arial"/>
                <w:szCs w:val="24"/>
              </w:rPr>
              <w:t>compliance thereto will lead to the bid being regarded as non-responsive and disqualified from further evaluation</w:t>
            </w:r>
          </w:p>
          <w:p w:rsidR="008122EE" w:rsidRDefault="008122EE" w:rsidP="000A59B6">
            <w:pPr>
              <w:numPr>
                <w:ilvl w:val="0"/>
                <w:numId w:val="48"/>
              </w:numPr>
              <w:spacing w:before="0" w:after="160" w:line="276" w:lineRule="auto"/>
              <w:jc w:val="left"/>
              <w:rPr>
                <w:rFonts w:cs="Arial"/>
                <w:szCs w:val="24"/>
              </w:rPr>
            </w:pPr>
            <w:r w:rsidRPr="00DD1E83">
              <w:rPr>
                <w:rFonts w:cs="Arial"/>
                <w:szCs w:val="24"/>
              </w:rPr>
              <w:t>All Pages to be initialled</w:t>
            </w:r>
          </w:p>
          <w:p w:rsidR="00F2212E" w:rsidRDefault="00F2212E" w:rsidP="000A59B6">
            <w:pPr>
              <w:numPr>
                <w:ilvl w:val="0"/>
                <w:numId w:val="48"/>
              </w:numPr>
              <w:spacing w:before="0" w:after="160" w:line="276" w:lineRule="auto"/>
              <w:jc w:val="left"/>
              <w:rPr>
                <w:rFonts w:cs="Arial"/>
                <w:szCs w:val="24"/>
              </w:rPr>
            </w:pPr>
            <w:r>
              <w:rPr>
                <w:rFonts w:cs="Arial"/>
                <w:szCs w:val="24"/>
              </w:rPr>
              <w:t>Proof of UIF registration</w:t>
            </w:r>
          </w:p>
          <w:p w:rsidR="0008542C" w:rsidRDefault="0008542C" w:rsidP="0008542C">
            <w:pPr>
              <w:pStyle w:val="ListParagraph"/>
              <w:numPr>
                <w:ilvl w:val="0"/>
                <w:numId w:val="48"/>
              </w:numPr>
              <w:rPr>
                <w:rFonts w:ascii="Arial" w:eastAsia="Times New Roman" w:hAnsi="Arial" w:cs="Arial"/>
                <w:szCs w:val="24"/>
                <w:lang w:val="en-GB"/>
              </w:rPr>
            </w:pPr>
            <w:r w:rsidRPr="0008542C">
              <w:rPr>
                <w:rFonts w:ascii="Arial" w:eastAsia="Times New Roman" w:hAnsi="Arial" w:cs="Arial"/>
                <w:szCs w:val="24"/>
                <w:lang w:val="en-GB"/>
              </w:rPr>
              <w:t>Valid letter of good standing (Compensation for Occupational Injuries and Disease Act (COIDA)) from Department of Labour OR any company accredited by Department of Labour (to be verified)</w:t>
            </w:r>
          </w:p>
          <w:p w:rsidR="00963F7A" w:rsidRPr="0008542C" w:rsidRDefault="00963F7A" w:rsidP="0008542C">
            <w:pPr>
              <w:pStyle w:val="ListParagraph"/>
              <w:numPr>
                <w:ilvl w:val="0"/>
                <w:numId w:val="48"/>
              </w:numPr>
              <w:rPr>
                <w:rFonts w:ascii="Arial" w:eastAsia="Times New Roman" w:hAnsi="Arial" w:cs="Arial"/>
                <w:szCs w:val="24"/>
                <w:lang w:val="en-GB"/>
              </w:rPr>
            </w:pPr>
            <w:r>
              <w:rPr>
                <w:rFonts w:ascii="Arial" w:eastAsia="Times New Roman" w:hAnsi="Arial" w:cs="Arial"/>
                <w:szCs w:val="24"/>
                <w:lang w:val="en-GB"/>
              </w:rPr>
              <w:lastRenderedPageBreak/>
              <w:t>Company profile</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2"/>
                <w:lang w:val="en-ZA"/>
              </w:rPr>
              <w:t xml:space="preserve">Form </w:t>
            </w:r>
            <w:r w:rsidRPr="00DD1E83">
              <w:rPr>
                <w:rFonts w:cs="Arial"/>
                <w:szCs w:val="24"/>
              </w:rPr>
              <w:t>of Offer completed and signed</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All attached MBD forms must be completed and signed.</w:t>
            </w:r>
          </w:p>
          <w:p w:rsidR="00B8647A" w:rsidRPr="00DD1E83" w:rsidRDefault="00B8647A" w:rsidP="000A59B6">
            <w:pPr>
              <w:numPr>
                <w:ilvl w:val="0"/>
                <w:numId w:val="48"/>
              </w:numPr>
              <w:spacing w:before="0" w:after="160" w:line="276" w:lineRule="auto"/>
              <w:jc w:val="left"/>
              <w:rPr>
                <w:rFonts w:cs="Arial"/>
                <w:szCs w:val="24"/>
              </w:rPr>
            </w:pPr>
            <w:r w:rsidRPr="00DD1E83">
              <w:rPr>
                <w:rFonts w:cs="Arial"/>
                <w:szCs w:val="22"/>
              </w:rPr>
              <w:t>If the value of the transaction is expected to exceed R10 million (VAT included), require bidders to furnish–</w:t>
            </w:r>
          </w:p>
          <w:p w:rsidR="00E77799" w:rsidRDefault="00B8647A" w:rsidP="00576456">
            <w:pPr>
              <w:spacing w:line="360" w:lineRule="auto"/>
              <w:rPr>
                <w:rFonts w:cs="Arial"/>
                <w:szCs w:val="22"/>
              </w:rPr>
            </w:pPr>
            <w:r w:rsidRPr="00DD1E83">
              <w:rPr>
                <w:rFonts w:cs="Arial"/>
                <w:szCs w:val="22"/>
              </w:rPr>
              <w:t>(</w:t>
            </w:r>
            <w:proofErr w:type="spellStart"/>
            <w:r w:rsidRPr="00DD1E83">
              <w:rPr>
                <w:rFonts w:cs="Arial"/>
                <w:szCs w:val="22"/>
              </w:rPr>
              <w:t>i</w:t>
            </w:r>
            <w:proofErr w:type="spellEnd"/>
            <w:r w:rsidRPr="00DD1E83">
              <w:rPr>
                <w:rFonts w:cs="Arial"/>
                <w:szCs w:val="22"/>
              </w:rPr>
              <w:t>)</w:t>
            </w:r>
            <w:r w:rsidRPr="00DD1E83">
              <w:rPr>
                <w:rFonts w:cs="Arial"/>
                <w:szCs w:val="22"/>
              </w:rPr>
              <w:tab/>
              <w:t xml:space="preserve">if the bidder is required by law to prepare annual financial statements for </w:t>
            </w:r>
            <w:r w:rsidR="00E77799">
              <w:rPr>
                <w:rFonts w:cs="Arial"/>
                <w:szCs w:val="22"/>
              </w:rPr>
              <w:t xml:space="preserve">    </w:t>
            </w:r>
          </w:p>
          <w:p w:rsidR="00B8647A" w:rsidRPr="00DD1E83" w:rsidRDefault="00B8647A" w:rsidP="00E77799">
            <w:pPr>
              <w:spacing w:line="360" w:lineRule="auto"/>
              <w:ind w:left="739"/>
              <w:rPr>
                <w:rFonts w:cs="Arial"/>
                <w:szCs w:val="22"/>
              </w:rPr>
            </w:pPr>
            <w:r w:rsidRPr="00DD1E83">
              <w:rPr>
                <w:rFonts w:cs="Arial"/>
                <w:szCs w:val="22"/>
              </w:rPr>
              <w:t>auditing, their audited annual financial statements –</w:t>
            </w:r>
            <w:r w:rsidRPr="00DD1E83">
              <w:rPr>
                <w:rFonts w:cs="Arial"/>
                <w:szCs w:val="22"/>
              </w:rPr>
              <w:tab/>
            </w:r>
            <w:r w:rsidRPr="00DD1E83">
              <w:rPr>
                <w:rFonts w:cs="Arial"/>
                <w:szCs w:val="22"/>
              </w:rPr>
              <w:tab/>
            </w:r>
          </w:p>
          <w:p w:rsidR="00B8647A" w:rsidRPr="00DD1E83" w:rsidRDefault="00B8647A" w:rsidP="00576456">
            <w:pPr>
              <w:spacing w:line="360" w:lineRule="auto"/>
              <w:rPr>
                <w:rFonts w:cs="Arial"/>
                <w:szCs w:val="22"/>
              </w:rPr>
            </w:pPr>
            <w:r w:rsidRPr="00DD1E83">
              <w:rPr>
                <w:rFonts w:cs="Arial"/>
                <w:szCs w:val="22"/>
              </w:rPr>
              <w:tab/>
              <w:t>(</w:t>
            </w:r>
            <w:proofErr w:type="spellStart"/>
            <w:r w:rsidRPr="00DD1E83">
              <w:rPr>
                <w:rFonts w:cs="Arial"/>
                <w:szCs w:val="22"/>
              </w:rPr>
              <w:t>aa</w:t>
            </w:r>
            <w:proofErr w:type="spellEnd"/>
            <w:r w:rsidRPr="00DD1E83">
              <w:rPr>
                <w:rFonts w:cs="Arial"/>
                <w:szCs w:val="22"/>
              </w:rPr>
              <w:t xml:space="preserve">) for the past three years; or </w:t>
            </w:r>
          </w:p>
          <w:p w:rsidR="00B8647A" w:rsidRPr="00DD1E83" w:rsidRDefault="00B8647A" w:rsidP="00576456">
            <w:pPr>
              <w:spacing w:line="360" w:lineRule="auto"/>
              <w:ind w:firstLine="720"/>
              <w:rPr>
                <w:rFonts w:cs="Arial"/>
                <w:szCs w:val="22"/>
              </w:rPr>
            </w:pPr>
            <w:r w:rsidRPr="00DD1E83">
              <w:rPr>
                <w:rFonts w:cs="Arial"/>
                <w:szCs w:val="22"/>
              </w:rPr>
              <w:t>(bb) since their establishment if established during the past three years;</w:t>
            </w:r>
          </w:p>
          <w:p w:rsidR="00B8647A" w:rsidRPr="00DD1E83" w:rsidRDefault="00B8647A" w:rsidP="00E77799">
            <w:pPr>
              <w:spacing w:line="360" w:lineRule="auto"/>
              <w:ind w:left="739" w:hanging="739"/>
              <w:rPr>
                <w:rFonts w:cs="Arial"/>
                <w:szCs w:val="22"/>
              </w:rPr>
            </w:pPr>
            <w:r w:rsidRPr="00DD1E83">
              <w:rPr>
                <w:rFonts w:cs="Arial"/>
                <w:szCs w:val="22"/>
              </w:rPr>
              <w:t>(ii)</w:t>
            </w:r>
            <w:r w:rsidRPr="00DD1E83">
              <w:rPr>
                <w:rFonts w:cs="Arial"/>
                <w:szCs w:val="22"/>
              </w:rPr>
              <w:tab/>
              <w:t>a certificate signed by the bidder certifying that the bidder has no undisputed commitments for municipal services towards a municipality or other service provider in respect of which payment is overdue for more than 30 days;</w:t>
            </w:r>
          </w:p>
          <w:p w:rsidR="00B8647A" w:rsidRPr="00DD1E83" w:rsidRDefault="00B8647A" w:rsidP="00E77799">
            <w:pPr>
              <w:spacing w:line="360" w:lineRule="auto"/>
              <w:ind w:left="739" w:hanging="708"/>
              <w:rPr>
                <w:rFonts w:cs="Arial"/>
                <w:szCs w:val="22"/>
              </w:rPr>
            </w:pPr>
            <w:r w:rsidRPr="00DD1E83">
              <w:rPr>
                <w:rFonts w:cs="Arial"/>
                <w:szCs w:val="22"/>
              </w:rPr>
              <w:t>(iii)</w:t>
            </w:r>
            <w:r w:rsidRPr="00DD1E83">
              <w:rPr>
                <w:rFonts w:cs="Arial"/>
                <w:szCs w:val="22"/>
              </w:rPr>
              <w:tab/>
              <w:t xml:space="preserve">particulars of any contracts awarded to the bidder by an organ of state during the past five years, including particulars of any material non-compliance or dispute concerning the execution of such contract; </w:t>
            </w:r>
          </w:p>
          <w:p w:rsidR="00B8647A" w:rsidRPr="00DD1E83" w:rsidRDefault="00B8647A" w:rsidP="00E77799">
            <w:pPr>
              <w:spacing w:before="0" w:after="160" w:line="276" w:lineRule="auto"/>
              <w:ind w:left="739" w:hanging="708"/>
              <w:jc w:val="left"/>
              <w:rPr>
                <w:rFonts w:cs="Arial"/>
                <w:szCs w:val="24"/>
              </w:rPr>
            </w:pPr>
            <w:r w:rsidRPr="00DD1E83">
              <w:rPr>
                <w:rFonts w:cs="Arial"/>
                <w:szCs w:val="22"/>
              </w:rPr>
              <w:t>(iv)</w:t>
            </w:r>
            <w:r w:rsidRPr="00DD1E83">
              <w:rPr>
                <w:rFonts w:cs="Arial"/>
                <w:szCs w:val="22"/>
              </w:rPr>
              <w:tab/>
              <w:t>a statement indicating whether any portion of the goods or services are expected to be sourced from outside the Republic, and, if so, what portion and whether any portion of payment from the municipality is expected to be transferred out of the Republic</w:t>
            </w:r>
          </w:p>
          <w:p w:rsidR="008122EE" w:rsidRPr="00DD1E83" w:rsidRDefault="008122EE" w:rsidP="004B442B">
            <w:pPr>
              <w:numPr>
                <w:ilvl w:val="0"/>
                <w:numId w:val="48"/>
              </w:numPr>
              <w:spacing w:before="0" w:after="160" w:line="276" w:lineRule="auto"/>
              <w:jc w:val="left"/>
              <w:rPr>
                <w:rFonts w:cs="Arial"/>
                <w:szCs w:val="24"/>
              </w:rPr>
            </w:pPr>
            <w:r w:rsidRPr="00DD1E83">
              <w:rPr>
                <w:rFonts w:cs="Arial"/>
                <w:szCs w:val="24"/>
              </w:rPr>
              <w:t>Bill of quantities to be filled in black ink</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 xml:space="preserve">Initial all alterations in the </w:t>
            </w:r>
            <w:proofErr w:type="spellStart"/>
            <w:r w:rsidRPr="00DD1E83">
              <w:rPr>
                <w:rFonts w:cs="Arial"/>
                <w:szCs w:val="24"/>
              </w:rPr>
              <w:t>BoQ</w:t>
            </w:r>
            <w:proofErr w:type="spellEnd"/>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Authority of Signatory to be signed</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JV agreement submitted (Where applicable)</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Proof of registration with CIDB attached</w:t>
            </w:r>
            <w:r w:rsidR="00C85357" w:rsidRPr="00DD1E83">
              <w:rPr>
                <w:rFonts w:cs="Arial"/>
                <w:szCs w:val="24"/>
              </w:rPr>
              <w:t xml:space="preserve"> (in case of Joint Venture both individuals and combined CIDB must be attached)</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Copy of Municipal rates and taxes not older than 3 months to be attached</w:t>
            </w:r>
            <w:r w:rsidR="00C85357" w:rsidRPr="00DD1E83">
              <w:rPr>
                <w:rFonts w:cs="Arial"/>
                <w:szCs w:val="24"/>
              </w:rPr>
              <w:t xml:space="preserve"> (Both for the company and each of the directors)</w:t>
            </w:r>
          </w:p>
          <w:p w:rsidR="008122EE" w:rsidRDefault="008122EE" w:rsidP="000A59B6">
            <w:pPr>
              <w:numPr>
                <w:ilvl w:val="0"/>
                <w:numId w:val="48"/>
              </w:numPr>
              <w:spacing w:before="0" w:after="160" w:line="276" w:lineRule="auto"/>
              <w:jc w:val="left"/>
              <w:rPr>
                <w:rFonts w:cs="Arial"/>
                <w:szCs w:val="24"/>
              </w:rPr>
            </w:pPr>
            <w:r w:rsidRPr="00DD1E83">
              <w:rPr>
                <w:rFonts w:cs="Arial"/>
                <w:szCs w:val="24"/>
              </w:rPr>
              <w:t>Certified ID copies of directors/shareholders/members to be attached</w:t>
            </w:r>
          </w:p>
          <w:p w:rsidR="00E07A62" w:rsidRDefault="006316C9" w:rsidP="00332B61">
            <w:pPr>
              <w:widowControl w:val="0"/>
              <w:tabs>
                <w:tab w:val="left" w:pos="1134"/>
                <w:tab w:val="left" w:pos="1985"/>
                <w:tab w:val="right" w:pos="9015"/>
              </w:tabs>
              <w:spacing w:before="0" w:after="160" w:line="276" w:lineRule="auto"/>
              <w:jc w:val="left"/>
              <w:rPr>
                <w:rFonts w:cs="Arial"/>
                <w:b/>
                <w:szCs w:val="22"/>
              </w:rPr>
            </w:pPr>
            <w:r w:rsidRPr="00DD1E83">
              <w:rPr>
                <w:rFonts w:cs="Arial"/>
                <w:b/>
                <w:szCs w:val="22"/>
              </w:rPr>
              <w:t>NB: Al</w:t>
            </w:r>
            <w:r w:rsidR="005A0207" w:rsidRPr="00DD1E83">
              <w:rPr>
                <w:rFonts w:cs="Arial"/>
                <w:b/>
                <w:szCs w:val="22"/>
              </w:rPr>
              <w:t>l copies must be certified, t</w:t>
            </w:r>
            <w:r w:rsidRPr="00DD1E83">
              <w:rPr>
                <w:rFonts w:cs="Arial"/>
                <w:b/>
                <w:szCs w:val="22"/>
              </w:rPr>
              <w:t>he certification must not be older than 3 months of the closing date.</w:t>
            </w:r>
          </w:p>
          <w:p w:rsidR="00AB2456" w:rsidRDefault="00AB2456" w:rsidP="00332B61">
            <w:pPr>
              <w:widowControl w:val="0"/>
              <w:tabs>
                <w:tab w:val="left" w:pos="1134"/>
                <w:tab w:val="left" w:pos="1985"/>
                <w:tab w:val="right" w:pos="9015"/>
              </w:tabs>
              <w:spacing w:before="0" w:after="160" w:line="276" w:lineRule="auto"/>
              <w:jc w:val="left"/>
              <w:rPr>
                <w:rFonts w:cs="Arial"/>
                <w:b/>
                <w:szCs w:val="22"/>
              </w:rPr>
            </w:pPr>
          </w:p>
          <w:p w:rsidR="00AB2456" w:rsidRDefault="00AB2456" w:rsidP="00332B61">
            <w:pPr>
              <w:widowControl w:val="0"/>
              <w:tabs>
                <w:tab w:val="left" w:pos="1134"/>
                <w:tab w:val="left" w:pos="1985"/>
                <w:tab w:val="right" w:pos="9015"/>
              </w:tabs>
              <w:spacing w:before="0" w:after="160" w:line="276" w:lineRule="auto"/>
              <w:jc w:val="left"/>
              <w:rPr>
                <w:rFonts w:cs="Arial"/>
                <w:b/>
                <w:szCs w:val="22"/>
              </w:rPr>
            </w:pPr>
          </w:p>
          <w:p w:rsidR="008122EE" w:rsidRPr="00DD1E83" w:rsidRDefault="008122EE" w:rsidP="003165B7">
            <w:pPr>
              <w:pBdr>
                <w:top w:val="threeDEmboss" w:sz="24" w:space="1" w:color="auto"/>
                <w:left w:val="threeDEmboss" w:sz="24" w:space="4" w:color="auto"/>
                <w:bottom w:val="threeDEngrave" w:sz="24" w:space="1" w:color="auto"/>
                <w:right w:val="threeDEngrave" w:sz="24" w:space="4" w:color="auto"/>
              </w:pBdr>
              <w:jc w:val="center"/>
              <w:rPr>
                <w:rFonts w:cs="Arial"/>
                <w:b/>
                <w:sz w:val="20"/>
                <w:szCs w:val="22"/>
              </w:rPr>
            </w:pPr>
            <w:r w:rsidRPr="00DD1E83">
              <w:rPr>
                <w:rFonts w:cs="Arial"/>
                <w:b/>
                <w:sz w:val="20"/>
                <w:szCs w:val="22"/>
              </w:rPr>
              <w:lastRenderedPageBreak/>
              <w:t>2.</w:t>
            </w:r>
            <w:r w:rsidRPr="00DD1E83">
              <w:rPr>
                <w:rFonts w:cs="Arial"/>
                <w:b/>
                <w:sz w:val="20"/>
                <w:szCs w:val="22"/>
              </w:rPr>
              <w:tab/>
              <w:t>Functionality – Phase Two</w:t>
            </w:r>
          </w:p>
          <w:p w:rsidR="008122EE" w:rsidRPr="00DD1E83" w:rsidRDefault="008122EE" w:rsidP="003165B7">
            <w:pPr>
              <w:spacing w:line="276" w:lineRule="auto"/>
              <w:rPr>
                <w:rFonts w:cs="Arial"/>
                <w:szCs w:val="24"/>
              </w:rPr>
            </w:pPr>
            <w:r w:rsidRPr="00DD1E83">
              <w:rPr>
                <w:rFonts w:cs="Arial"/>
                <w:szCs w:val="24"/>
              </w:rPr>
              <w:t>The bidders who complied administratively are considered for further evaluation on ability to execute the project.</w:t>
            </w:r>
          </w:p>
          <w:p w:rsidR="008122EE" w:rsidRPr="00DD1E83" w:rsidRDefault="008122EE" w:rsidP="003165B7">
            <w:pPr>
              <w:spacing w:line="276" w:lineRule="auto"/>
              <w:rPr>
                <w:rFonts w:cs="Arial"/>
                <w:szCs w:val="24"/>
              </w:rPr>
            </w:pPr>
            <w:r w:rsidRPr="00DD1E83">
              <w:rPr>
                <w:rFonts w:cs="Arial"/>
                <w:szCs w:val="24"/>
              </w:rPr>
              <w:t>The assessment of functionality will be done in terms of the evaluation criteria and minimum threshold as specified.  A bid will be disqualified if it fails to meet the minimum threshold for functionality as per the bid invitation.</w:t>
            </w:r>
          </w:p>
          <w:p w:rsidR="008122EE" w:rsidRPr="00DD1E83" w:rsidRDefault="008122EE" w:rsidP="007C1023">
            <w:pPr>
              <w:spacing w:after="0" w:line="240" w:lineRule="auto"/>
              <w:rPr>
                <w:rFonts w:cs="Arial"/>
                <w:szCs w:val="24"/>
              </w:rPr>
            </w:pPr>
            <w:r w:rsidRPr="00DD1E83">
              <w:rPr>
                <w:rFonts w:cs="Arial"/>
                <w:b/>
                <w:szCs w:val="24"/>
              </w:rPr>
              <w:t>FUNCTIONALITY</w:t>
            </w:r>
          </w:p>
          <w:tbl>
            <w:tblPr>
              <w:tblpPr w:leftFromText="180" w:rightFromText="180" w:vertAnchor="text" w:horzAnchor="margin" w:tblpX="152" w:tblpY="301"/>
              <w:tblW w:w="7796" w:type="dxa"/>
              <w:tblLayout w:type="fixed"/>
              <w:tblCellMar>
                <w:left w:w="0" w:type="dxa"/>
                <w:right w:w="0" w:type="dxa"/>
              </w:tblCellMar>
              <w:tblLook w:val="0000" w:firstRow="0" w:lastRow="0" w:firstColumn="0" w:lastColumn="0" w:noHBand="0" w:noVBand="0"/>
            </w:tblPr>
            <w:tblGrid>
              <w:gridCol w:w="719"/>
              <w:gridCol w:w="5367"/>
              <w:gridCol w:w="1710"/>
            </w:tblGrid>
            <w:tr w:rsidR="00F76B55" w:rsidRPr="00DD1E83" w:rsidTr="000C4767">
              <w:trPr>
                <w:trHeight w:val="20"/>
              </w:trPr>
              <w:tc>
                <w:tcPr>
                  <w:tcW w:w="719" w:type="dxa"/>
                  <w:tcBorders>
                    <w:top w:val="single" w:sz="8" w:space="0" w:color="000000"/>
                    <w:left w:val="single" w:sz="8" w:space="0" w:color="000000"/>
                    <w:bottom w:val="single" w:sz="8" w:space="0" w:color="000000"/>
                  </w:tcBorders>
                  <w:shd w:val="clear" w:color="auto" w:fill="D9D9D9"/>
                  <w:vAlign w:val="center"/>
                </w:tcPr>
                <w:p w:rsidR="008122EE" w:rsidRPr="00DD1E83" w:rsidRDefault="008122EE" w:rsidP="007C1023">
                  <w:pPr>
                    <w:snapToGrid w:val="0"/>
                    <w:spacing w:line="276" w:lineRule="auto"/>
                    <w:jc w:val="center"/>
                    <w:rPr>
                      <w:rFonts w:cs="Arial"/>
                      <w:b/>
                      <w:bCs/>
                      <w:sz w:val="20"/>
                      <w:szCs w:val="22"/>
                    </w:rPr>
                  </w:pPr>
                  <w:r w:rsidRPr="00DD1E83">
                    <w:rPr>
                      <w:rFonts w:cs="Arial"/>
                      <w:b/>
                      <w:bCs/>
                      <w:sz w:val="20"/>
                      <w:szCs w:val="22"/>
                    </w:rPr>
                    <w:t>Item</w:t>
                  </w:r>
                </w:p>
              </w:tc>
              <w:tc>
                <w:tcPr>
                  <w:tcW w:w="5367" w:type="dxa"/>
                  <w:tcBorders>
                    <w:top w:val="single" w:sz="8" w:space="0" w:color="000000"/>
                    <w:left w:val="single" w:sz="8" w:space="0" w:color="000000"/>
                    <w:bottom w:val="single" w:sz="8" w:space="0" w:color="000000"/>
                  </w:tcBorders>
                  <w:shd w:val="clear" w:color="auto" w:fill="D9D9D9"/>
                  <w:vAlign w:val="center"/>
                </w:tcPr>
                <w:p w:rsidR="008122EE" w:rsidRPr="00DD1E83" w:rsidRDefault="008122EE" w:rsidP="007C1023">
                  <w:pPr>
                    <w:snapToGrid w:val="0"/>
                    <w:spacing w:line="276" w:lineRule="auto"/>
                    <w:jc w:val="center"/>
                    <w:rPr>
                      <w:rFonts w:cs="Arial"/>
                      <w:b/>
                      <w:bCs/>
                      <w:sz w:val="20"/>
                      <w:szCs w:val="22"/>
                    </w:rPr>
                  </w:pPr>
                  <w:r w:rsidRPr="00DD1E83">
                    <w:rPr>
                      <w:rFonts w:cs="Arial"/>
                      <w:b/>
                      <w:bCs/>
                      <w:sz w:val="20"/>
                      <w:szCs w:val="22"/>
                    </w:rPr>
                    <w:t>Criterion</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8122EE" w:rsidRPr="00DD1E83" w:rsidRDefault="008122EE" w:rsidP="007C1023">
                  <w:pPr>
                    <w:snapToGrid w:val="0"/>
                    <w:spacing w:line="276" w:lineRule="auto"/>
                    <w:jc w:val="center"/>
                    <w:rPr>
                      <w:rFonts w:cs="Arial"/>
                      <w:b/>
                      <w:bCs/>
                      <w:sz w:val="20"/>
                      <w:szCs w:val="22"/>
                    </w:rPr>
                  </w:pPr>
                  <w:r w:rsidRPr="00DD1E83">
                    <w:rPr>
                      <w:rFonts w:cs="Arial"/>
                      <w:b/>
                      <w:bCs/>
                      <w:sz w:val="20"/>
                      <w:szCs w:val="22"/>
                    </w:rPr>
                    <w:t>Weighting</w:t>
                  </w:r>
                </w:p>
              </w:tc>
            </w:tr>
            <w:tr w:rsidR="00B03284" w:rsidRPr="00DD1E83" w:rsidTr="000C4767">
              <w:trPr>
                <w:trHeight w:val="20"/>
              </w:trPr>
              <w:tc>
                <w:tcPr>
                  <w:tcW w:w="719" w:type="dxa"/>
                  <w:tcBorders>
                    <w:left w:val="single" w:sz="8" w:space="0" w:color="000000"/>
                    <w:bottom w:val="single" w:sz="8" w:space="0" w:color="000000"/>
                  </w:tcBorders>
                </w:tcPr>
                <w:p w:rsidR="00B03284" w:rsidRPr="00DD1E83" w:rsidRDefault="00B03284" w:rsidP="00B03284">
                  <w:pPr>
                    <w:snapToGrid w:val="0"/>
                    <w:spacing w:line="276" w:lineRule="auto"/>
                    <w:jc w:val="center"/>
                  </w:pPr>
                  <w:r w:rsidRPr="00DD1E83">
                    <w:rPr>
                      <w:rFonts w:cs="Arial"/>
                      <w:b/>
                      <w:bCs/>
                      <w:sz w:val="20"/>
                      <w:szCs w:val="22"/>
                    </w:rPr>
                    <w:t>A</w:t>
                  </w:r>
                </w:p>
              </w:tc>
              <w:tc>
                <w:tcPr>
                  <w:tcW w:w="5367" w:type="dxa"/>
                  <w:tcBorders>
                    <w:left w:val="single" w:sz="8" w:space="0" w:color="000000"/>
                    <w:bottom w:val="single" w:sz="8" w:space="0" w:color="000000"/>
                  </w:tcBorders>
                  <w:shd w:val="clear" w:color="auto" w:fill="auto"/>
                </w:tcPr>
                <w:p w:rsidR="00B03284" w:rsidRPr="00DD1E83" w:rsidRDefault="00B03284" w:rsidP="00B03284">
                  <w:pPr>
                    <w:snapToGrid w:val="0"/>
                    <w:spacing w:line="276" w:lineRule="auto"/>
                    <w:rPr>
                      <w:rFonts w:cs="Arial"/>
                      <w:b/>
                      <w:bCs/>
                      <w:sz w:val="20"/>
                      <w:szCs w:val="22"/>
                    </w:rPr>
                  </w:pPr>
                  <w:r w:rsidRPr="00DD1E83">
                    <w:rPr>
                      <w:rFonts w:cs="Arial"/>
                      <w:sz w:val="20"/>
                      <w:szCs w:val="22"/>
                    </w:rPr>
                    <w:t xml:space="preserve">Company relevant experience </w:t>
                  </w:r>
                </w:p>
              </w:tc>
              <w:tc>
                <w:tcPr>
                  <w:tcW w:w="1710" w:type="dxa"/>
                  <w:tcBorders>
                    <w:left w:val="single" w:sz="8" w:space="0" w:color="000000"/>
                    <w:bottom w:val="single" w:sz="8" w:space="0" w:color="000000"/>
                    <w:right w:val="single" w:sz="8" w:space="0" w:color="000000"/>
                  </w:tcBorders>
                  <w:shd w:val="clear" w:color="auto" w:fill="auto"/>
                </w:tcPr>
                <w:p w:rsidR="00B03284" w:rsidRPr="00DD1E83" w:rsidRDefault="00A91A1F" w:rsidP="00B03284">
                  <w:pPr>
                    <w:snapToGrid w:val="0"/>
                    <w:spacing w:line="276" w:lineRule="auto"/>
                    <w:jc w:val="center"/>
                    <w:rPr>
                      <w:rFonts w:cs="Arial"/>
                      <w:b/>
                      <w:bCs/>
                      <w:sz w:val="20"/>
                      <w:szCs w:val="22"/>
                    </w:rPr>
                  </w:pPr>
                  <w:r w:rsidRPr="00DD1E83">
                    <w:rPr>
                      <w:rFonts w:cs="Arial"/>
                      <w:b/>
                      <w:bCs/>
                      <w:sz w:val="20"/>
                      <w:szCs w:val="22"/>
                    </w:rPr>
                    <w:t>20</w:t>
                  </w:r>
                </w:p>
              </w:tc>
            </w:tr>
            <w:tr w:rsidR="00B03284" w:rsidRPr="00DD1E83" w:rsidTr="000C4767">
              <w:trPr>
                <w:trHeight w:val="20"/>
              </w:trPr>
              <w:tc>
                <w:tcPr>
                  <w:tcW w:w="719" w:type="dxa"/>
                  <w:tcBorders>
                    <w:left w:val="single" w:sz="8" w:space="0" w:color="000000"/>
                    <w:bottom w:val="single" w:sz="8" w:space="0" w:color="000000"/>
                  </w:tcBorders>
                  <w:vAlign w:val="center"/>
                </w:tcPr>
                <w:p w:rsidR="00B03284" w:rsidRPr="00DD1E83" w:rsidRDefault="00B03284" w:rsidP="00B03284">
                  <w:pPr>
                    <w:snapToGrid w:val="0"/>
                    <w:spacing w:line="276" w:lineRule="auto"/>
                    <w:jc w:val="center"/>
                    <w:rPr>
                      <w:rFonts w:cs="Arial"/>
                      <w:b/>
                      <w:bCs/>
                      <w:sz w:val="20"/>
                      <w:szCs w:val="22"/>
                    </w:rPr>
                  </w:pPr>
                  <w:r w:rsidRPr="00DD1E83">
                    <w:rPr>
                      <w:rFonts w:cs="Arial"/>
                      <w:b/>
                      <w:bCs/>
                      <w:sz w:val="20"/>
                      <w:szCs w:val="22"/>
                    </w:rPr>
                    <w:t>B</w:t>
                  </w:r>
                </w:p>
              </w:tc>
              <w:tc>
                <w:tcPr>
                  <w:tcW w:w="5367" w:type="dxa"/>
                  <w:tcBorders>
                    <w:left w:val="single" w:sz="8" w:space="0" w:color="000000"/>
                    <w:bottom w:val="single" w:sz="8" w:space="0" w:color="000000"/>
                  </w:tcBorders>
                  <w:shd w:val="clear" w:color="auto" w:fill="auto"/>
                </w:tcPr>
                <w:p w:rsidR="00B03284" w:rsidRPr="00DD1E83" w:rsidRDefault="00A91A1F" w:rsidP="00B03284">
                  <w:pPr>
                    <w:spacing w:line="276" w:lineRule="auto"/>
                    <w:jc w:val="left"/>
                    <w:rPr>
                      <w:rFonts w:cs="Arial"/>
                      <w:sz w:val="20"/>
                      <w:szCs w:val="22"/>
                    </w:rPr>
                  </w:pPr>
                  <w:r w:rsidRPr="00DD1E83">
                    <w:rPr>
                      <w:rFonts w:cs="Arial"/>
                      <w:sz w:val="20"/>
                      <w:szCs w:val="22"/>
                    </w:rPr>
                    <w:t xml:space="preserve">The value of relevant projects completed. </w:t>
                  </w:r>
                  <w:r w:rsidR="00B03284" w:rsidRPr="00DD1E83">
                    <w:rPr>
                      <w:rFonts w:cs="Arial"/>
                      <w:sz w:val="20"/>
                      <w:szCs w:val="22"/>
                    </w:rPr>
                    <w:t xml:space="preserve">Score will be based on </w:t>
                  </w:r>
                  <w:r w:rsidRPr="00DD1E83">
                    <w:rPr>
                      <w:rFonts w:cs="Arial"/>
                      <w:sz w:val="20"/>
                      <w:szCs w:val="22"/>
                    </w:rPr>
                    <w:t>the successfully</w:t>
                  </w:r>
                  <w:r w:rsidR="00B03284" w:rsidRPr="00DD1E83">
                    <w:rPr>
                      <w:rFonts w:cs="Arial"/>
                      <w:sz w:val="20"/>
                      <w:szCs w:val="22"/>
                    </w:rPr>
                    <w:t xml:space="preserve"> executed and completed roads &amp; </w:t>
                  </w:r>
                  <w:r w:rsidRPr="00DD1E83">
                    <w:rPr>
                      <w:rFonts w:cs="Arial"/>
                      <w:sz w:val="20"/>
                      <w:szCs w:val="22"/>
                    </w:rPr>
                    <w:t>storm water</w:t>
                  </w:r>
                  <w:r w:rsidR="00B03284" w:rsidRPr="00DD1E83">
                    <w:rPr>
                      <w:rFonts w:cs="Arial"/>
                      <w:sz w:val="20"/>
                      <w:szCs w:val="22"/>
                    </w:rPr>
                    <w:t xml:space="preserve"> projects over the last five years of which details are provided on Form T2.1 E</w:t>
                  </w:r>
                </w:p>
              </w:tc>
              <w:tc>
                <w:tcPr>
                  <w:tcW w:w="1710" w:type="dxa"/>
                  <w:tcBorders>
                    <w:left w:val="single" w:sz="8" w:space="0" w:color="000000"/>
                    <w:bottom w:val="single" w:sz="8" w:space="0" w:color="000000"/>
                    <w:right w:val="single" w:sz="8" w:space="0" w:color="000000"/>
                  </w:tcBorders>
                  <w:shd w:val="clear" w:color="auto" w:fill="auto"/>
                  <w:vAlign w:val="center"/>
                </w:tcPr>
                <w:p w:rsidR="00B03284" w:rsidRPr="00DD1E83" w:rsidRDefault="00A91A1F" w:rsidP="00B03284">
                  <w:pPr>
                    <w:snapToGrid w:val="0"/>
                    <w:spacing w:line="276" w:lineRule="auto"/>
                    <w:jc w:val="center"/>
                    <w:rPr>
                      <w:rFonts w:cs="Arial"/>
                      <w:b/>
                      <w:bCs/>
                      <w:sz w:val="20"/>
                      <w:szCs w:val="22"/>
                    </w:rPr>
                  </w:pPr>
                  <w:r w:rsidRPr="00DD1E83">
                    <w:rPr>
                      <w:rFonts w:cs="Arial"/>
                      <w:b/>
                      <w:bCs/>
                      <w:sz w:val="20"/>
                      <w:szCs w:val="22"/>
                    </w:rPr>
                    <w:t>3</w:t>
                  </w:r>
                  <w:r w:rsidR="00B03284" w:rsidRPr="00DD1E83">
                    <w:rPr>
                      <w:rFonts w:cs="Arial"/>
                      <w:b/>
                      <w:bCs/>
                      <w:sz w:val="20"/>
                      <w:szCs w:val="22"/>
                    </w:rPr>
                    <w:t>0</w:t>
                  </w:r>
                </w:p>
              </w:tc>
            </w:tr>
            <w:tr w:rsidR="00F76B55" w:rsidRPr="00DD1E83" w:rsidTr="000C4767">
              <w:trPr>
                <w:trHeight w:val="20"/>
              </w:trPr>
              <w:tc>
                <w:tcPr>
                  <w:tcW w:w="719" w:type="dxa"/>
                  <w:tcBorders>
                    <w:left w:val="single" w:sz="8" w:space="0" w:color="000000"/>
                    <w:bottom w:val="single" w:sz="8" w:space="0" w:color="000000"/>
                  </w:tcBorders>
                  <w:vAlign w:val="center"/>
                </w:tcPr>
                <w:p w:rsidR="008122EE" w:rsidRPr="00DD1E83" w:rsidRDefault="008122EE" w:rsidP="003165B7">
                  <w:pPr>
                    <w:snapToGrid w:val="0"/>
                    <w:spacing w:line="276" w:lineRule="auto"/>
                    <w:jc w:val="center"/>
                    <w:rPr>
                      <w:rFonts w:cs="Arial"/>
                      <w:b/>
                      <w:bCs/>
                      <w:sz w:val="20"/>
                      <w:szCs w:val="22"/>
                    </w:rPr>
                  </w:pPr>
                  <w:r w:rsidRPr="00DD1E83">
                    <w:rPr>
                      <w:rFonts w:cs="Arial"/>
                      <w:b/>
                      <w:bCs/>
                      <w:sz w:val="20"/>
                      <w:szCs w:val="22"/>
                    </w:rPr>
                    <w:t>C</w:t>
                  </w:r>
                </w:p>
              </w:tc>
              <w:tc>
                <w:tcPr>
                  <w:tcW w:w="5367" w:type="dxa"/>
                  <w:tcBorders>
                    <w:left w:val="single" w:sz="8" w:space="0" w:color="000000"/>
                    <w:bottom w:val="single" w:sz="8" w:space="0" w:color="000000"/>
                  </w:tcBorders>
                  <w:shd w:val="clear" w:color="auto" w:fill="auto"/>
                </w:tcPr>
                <w:p w:rsidR="008122EE" w:rsidRPr="00DD1E83" w:rsidRDefault="008122EE" w:rsidP="003165B7">
                  <w:pPr>
                    <w:keepNext/>
                    <w:tabs>
                      <w:tab w:val="num" w:pos="0"/>
                      <w:tab w:val="left" w:pos="720"/>
                    </w:tabs>
                    <w:snapToGrid w:val="0"/>
                    <w:spacing w:before="240" w:line="276" w:lineRule="auto"/>
                    <w:ind w:left="1440" w:hanging="1410"/>
                    <w:jc w:val="left"/>
                    <w:rPr>
                      <w:rFonts w:cs="Arial"/>
                      <w:sz w:val="20"/>
                    </w:rPr>
                  </w:pPr>
                  <w:r w:rsidRPr="00DD1E83">
                    <w:rPr>
                      <w:rFonts w:cs="Arial"/>
                      <w:sz w:val="20"/>
                    </w:rPr>
                    <w:t>Plant and Equipment necessary for construction</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8E3642" w:rsidP="00787DFD">
                  <w:pPr>
                    <w:snapToGrid w:val="0"/>
                    <w:spacing w:line="276" w:lineRule="auto"/>
                    <w:jc w:val="center"/>
                    <w:rPr>
                      <w:rFonts w:cs="Arial"/>
                      <w:b/>
                      <w:bCs/>
                      <w:sz w:val="20"/>
                      <w:szCs w:val="22"/>
                    </w:rPr>
                  </w:pPr>
                  <w:r w:rsidRPr="00DD1E83">
                    <w:rPr>
                      <w:rFonts w:cs="Arial"/>
                      <w:b/>
                      <w:bCs/>
                      <w:sz w:val="20"/>
                      <w:szCs w:val="22"/>
                    </w:rPr>
                    <w:t>1</w:t>
                  </w:r>
                  <w:r w:rsidR="008122EE" w:rsidRPr="00DD1E83">
                    <w:rPr>
                      <w:rFonts w:cs="Arial"/>
                      <w:b/>
                      <w:bCs/>
                      <w:sz w:val="20"/>
                      <w:szCs w:val="22"/>
                    </w:rPr>
                    <w:t>0</w:t>
                  </w:r>
                </w:p>
              </w:tc>
            </w:tr>
            <w:tr w:rsidR="00F76B55" w:rsidRPr="00DD1E83" w:rsidTr="000C4767">
              <w:trPr>
                <w:trHeight w:val="20"/>
              </w:trPr>
              <w:tc>
                <w:tcPr>
                  <w:tcW w:w="719" w:type="dxa"/>
                  <w:tcBorders>
                    <w:left w:val="single" w:sz="8" w:space="0" w:color="000000"/>
                    <w:bottom w:val="single" w:sz="8" w:space="0" w:color="000000"/>
                  </w:tcBorders>
                  <w:vAlign w:val="center"/>
                </w:tcPr>
                <w:p w:rsidR="008122EE" w:rsidRPr="00DD1E83" w:rsidRDefault="0027336A" w:rsidP="003165B7">
                  <w:pPr>
                    <w:snapToGrid w:val="0"/>
                    <w:spacing w:line="276" w:lineRule="auto"/>
                    <w:jc w:val="center"/>
                    <w:rPr>
                      <w:rFonts w:cs="Arial"/>
                      <w:b/>
                      <w:bCs/>
                      <w:sz w:val="20"/>
                      <w:szCs w:val="22"/>
                    </w:rPr>
                  </w:pPr>
                  <w:r w:rsidRPr="00DD1E83">
                    <w:rPr>
                      <w:rFonts w:cs="Arial"/>
                      <w:b/>
                      <w:bCs/>
                      <w:sz w:val="20"/>
                      <w:szCs w:val="22"/>
                    </w:rPr>
                    <w:t>D</w:t>
                  </w:r>
                </w:p>
              </w:tc>
              <w:tc>
                <w:tcPr>
                  <w:tcW w:w="5367" w:type="dxa"/>
                  <w:tcBorders>
                    <w:left w:val="single" w:sz="8" w:space="0" w:color="000000"/>
                    <w:bottom w:val="single" w:sz="8" w:space="0" w:color="000000"/>
                  </w:tcBorders>
                  <w:shd w:val="clear" w:color="auto" w:fill="auto"/>
                </w:tcPr>
                <w:p w:rsidR="008122EE" w:rsidRPr="00DD1E83" w:rsidRDefault="001F15DB" w:rsidP="001F15DB">
                  <w:pPr>
                    <w:keepNext/>
                    <w:tabs>
                      <w:tab w:val="num" w:pos="0"/>
                      <w:tab w:val="left" w:pos="720"/>
                    </w:tabs>
                    <w:snapToGrid w:val="0"/>
                    <w:spacing w:before="240" w:line="276" w:lineRule="auto"/>
                    <w:jc w:val="left"/>
                    <w:rPr>
                      <w:rFonts w:cs="Arial"/>
                      <w:sz w:val="20"/>
                    </w:rPr>
                  </w:pPr>
                  <w:r>
                    <w:rPr>
                      <w:rFonts w:cs="Arial"/>
                      <w:sz w:val="20"/>
                    </w:rPr>
                    <w:t xml:space="preserve">Relevant </w:t>
                  </w:r>
                  <w:r w:rsidR="00357F9B" w:rsidRPr="00DD1E83">
                    <w:rPr>
                      <w:rFonts w:cs="Arial"/>
                      <w:sz w:val="20"/>
                    </w:rPr>
                    <w:t>Experience of the Site Agent/Key Personnel</w:t>
                  </w:r>
                  <w:r>
                    <w:rPr>
                      <w:rFonts w:cs="Arial"/>
                      <w:sz w:val="20"/>
                    </w:rPr>
                    <w:t xml:space="preserve"> to roads &amp; storm water projects</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357F9B" w:rsidP="00787DFD">
                  <w:pPr>
                    <w:snapToGrid w:val="0"/>
                    <w:spacing w:line="276" w:lineRule="auto"/>
                    <w:jc w:val="center"/>
                    <w:rPr>
                      <w:rFonts w:cs="Arial"/>
                      <w:b/>
                      <w:bCs/>
                      <w:sz w:val="20"/>
                      <w:szCs w:val="22"/>
                    </w:rPr>
                  </w:pPr>
                  <w:r w:rsidRPr="00DD1E83">
                    <w:rPr>
                      <w:rFonts w:cs="Arial"/>
                      <w:b/>
                      <w:bCs/>
                      <w:sz w:val="20"/>
                      <w:szCs w:val="22"/>
                    </w:rPr>
                    <w:t>15</w:t>
                  </w:r>
                </w:p>
              </w:tc>
            </w:tr>
            <w:tr w:rsidR="00357F9B" w:rsidRPr="00DD1E83" w:rsidTr="000C4767">
              <w:trPr>
                <w:trHeight w:val="20"/>
              </w:trPr>
              <w:tc>
                <w:tcPr>
                  <w:tcW w:w="719" w:type="dxa"/>
                  <w:tcBorders>
                    <w:left w:val="single" w:sz="8" w:space="0" w:color="000000"/>
                    <w:bottom w:val="single" w:sz="8" w:space="0" w:color="000000"/>
                  </w:tcBorders>
                  <w:vAlign w:val="center"/>
                </w:tcPr>
                <w:p w:rsidR="00357F9B" w:rsidRPr="00DD1E83" w:rsidRDefault="00357F9B" w:rsidP="003165B7">
                  <w:pPr>
                    <w:snapToGrid w:val="0"/>
                    <w:spacing w:line="276" w:lineRule="auto"/>
                    <w:jc w:val="center"/>
                    <w:rPr>
                      <w:rFonts w:cs="Arial"/>
                      <w:b/>
                      <w:bCs/>
                      <w:sz w:val="20"/>
                      <w:szCs w:val="22"/>
                    </w:rPr>
                  </w:pPr>
                  <w:r w:rsidRPr="00DD1E83">
                    <w:rPr>
                      <w:rFonts w:cs="Arial"/>
                      <w:b/>
                      <w:bCs/>
                      <w:sz w:val="20"/>
                      <w:szCs w:val="22"/>
                    </w:rPr>
                    <w:t>E</w:t>
                  </w:r>
                </w:p>
              </w:tc>
              <w:tc>
                <w:tcPr>
                  <w:tcW w:w="5367" w:type="dxa"/>
                  <w:tcBorders>
                    <w:left w:val="single" w:sz="8" w:space="0" w:color="000000"/>
                    <w:bottom w:val="single" w:sz="8" w:space="0" w:color="000000"/>
                  </w:tcBorders>
                  <w:shd w:val="clear" w:color="auto" w:fill="auto"/>
                </w:tcPr>
                <w:p w:rsidR="00357F9B" w:rsidRPr="00DD1E83" w:rsidRDefault="00D4252D" w:rsidP="00D4252D">
                  <w:pPr>
                    <w:keepNext/>
                    <w:tabs>
                      <w:tab w:val="num" w:pos="0"/>
                      <w:tab w:val="left" w:pos="720"/>
                    </w:tabs>
                    <w:snapToGrid w:val="0"/>
                    <w:spacing w:before="240" w:line="276" w:lineRule="auto"/>
                    <w:jc w:val="left"/>
                    <w:rPr>
                      <w:rFonts w:cs="Arial"/>
                      <w:sz w:val="20"/>
                    </w:rPr>
                  </w:pPr>
                  <w:r>
                    <w:rPr>
                      <w:rFonts w:cs="Arial"/>
                      <w:sz w:val="20"/>
                    </w:rPr>
                    <w:t>Specific</w:t>
                  </w:r>
                  <w:r w:rsidR="00357F9B" w:rsidRPr="00DD1E83">
                    <w:rPr>
                      <w:rFonts w:cs="Arial"/>
                      <w:sz w:val="20"/>
                    </w:rPr>
                    <w:t xml:space="preserve"> Knowledge</w:t>
                  </w:r>
                </w:p>
              </w:tc>
              <w:tc>
                <w:tcPr>
                  <w:tcW w:w="1710" w:type="dxa"/>
                  <w:tcBorders>
                    <w:left w:val="single" w:sz="8" w:space="0" w:color="000000"/>
                    <w:bottom w:val="single" w:sz="8" w:space="0" w:color="000000"/>
                    <w:right w:val="single" w:sz="8" w:space="0" w:color="000000"/>
                  </w:tcBorders>
                  <w:shd w:val="clear" w:color="auto" w:fill="auto"/>
                  <w:vAlign w:val="center"/>
                </w:tcPr>
                <w:p w:rsidR="00357F9B" w:rsidRPr="00DD1E83" w:rsidRDefault="00357F9B" w:rsidP="00787DFD">
                  <w:pPr>
                    <w:snapToGrid w:val="0"/>
                    <w:spacing w:line="276" w:lineRule="auto"/>
                    <w:jc w:val="center"/>
                    <w:rPr>
                      <w:rFonts w:cs="Arial"/>
                      <w:b/>
                      <w:bCs/>
                      <w:sz w:val="20"/>
                      <w:szCs w:val="22"/>
                    </w:rPr>
                  </w:pPr>
                  <w:r w:rsidRPr="00DD1E83">
                    <w:rPr>
                      <w:rFonts w:cs="Arial"/>
                      <w:b/>
                      <w:bCs/>
                      <w:sz w:val="20"/>
                      <w:szCs w:val="22"/>
                    </w:rPr>
                    <w:t>15</w:t>
                  </w:r>
                </w:p>
              </w:tc>
            </w:tr>
            <w:tr w:rsidR="00F76B55" w:rsidRPr="00DD1E83" w:rsidTr="000C4767">
              <w:trPr>
                <w:trHeight w:val="20"/>
              </w:trPr>
              <w:tc>
                <w:tcPr>
                  <w:tcW w:w="719" w:type="dxa"/>
                  <w:tcBorders>
                    <w:left w:val="single" w:sz="8" w:space="0" w:color="000000"/>
                    <w:bottom w:val="single" w:sz="8" w:space="0" w:color="000000"/>
                  </w:tcBorders>
                  <w:vAlign w:val="center"/>
                </w:tcPr>
                <w:p w:rsidR="008122EE" w:rsidRPr="00DD1E83" w:rsidRDefault="00357F9B" w:rsidP="003165B7">
                  <w:pPr>
                    <w:snapToGrid w:val="0"/>
                    <w:spacing w:line="276" w:lineRule="auto"/>
                    <w:jc w:val="center"/>
                    <w:rPr>
                      <w:rFonts w:cs="Arial"/>
                      <w:b/>
                      <w:bCs/>
                      <w:sz w:val="20"/>
                      <w:szCs w:val="22"/>
                    </w:rPr>
                  </w:pPr>
                  <w:r w:rsidRPr="00DD1E83">
                    <w:rPr>
                      <w:rFonts w:cs="Arial"/>
                      <w:b/>
                      <w:bCs/>
                      <w:sz w:val="20"/>
                      <w:szCs w:val="22"/>
                    </w:rPr>
                    <w:t>F</w:t>
                  </w:r>
                </w:p>
              </w:tc>
              <w:tc>
                <w:tcPr>
                  <w:tcW w:w="5367" w:type="dxa"/>
                  <w:tcBorders>
                    <w:left w:val="single" w:sz="8" w:space="0" w:color="000000"/>
                    <w:bottom w:val="single" w:sz="8" w:space="0" w:color="000000"/>
                  </w:tcBorders>
                  <w:shd w:val="clear" w:color="auto" w:fill="auto"/>
                </w:tcPr>
                <w:p w:rsidR="008122EE" w:rsidRPr="00DD1E83" w:rsidRDefault="008122EE" w:rsidP="003165B7">
                  <w:pPr>
                    <w:keepNext/>
                    <w:tabs>
                      <w:tab w:val="num" w:pos="0"/>
                      <w:tab w:val="left" w:pos="720"/>
                    </w:tabs>
                    <w:snapToGrid w:val="0"/>
                    <w:spacing w:before="240" w:line="276" w:lineRule="auto"/>
                    <w:ind w:left="1440" w:hanging="1410"/>
                    <w:jc w:val="left"/>
                    <w:rPr>
                      <w:rFonts w:cs="Arial"/>
                      <w:sz w:val="20"/>
                    </w:rPr>
                  </w:pPr>
                  <w:r w:rsidRPr="00DD1E83">
                    <w:rPr>
                      <w:rFonts w:cs="Arial"/>
                      <w:sz w:val="20"/>
                    </w:rPr>
                    <w:t>Financial Status</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8122EE" w:rsidP="00787DFD">
                  <w:pPr>
                    <w:snapToGrid w:val="0"/>
                    <w:spacing w:line="276" w:lineRule="auto"/>
                    <w:jc w:val="center"/>
                    <w:rPr>
                      <w:rFonts w:cs="Arial"/>
                      <w:b/>
                      <w:bCs/>
                      <w:sz w:val="20"/>
                      <w:szCs w:val="22"/>
                    </w:rPr>
                  </w:pPr>
                  <w:r w:rsidRPr="00DD1E83">
                    <w:rPr>
                      <w:rFonts w:cs="Arial"/>
                      <w:b/>
                      <w:bCs/>
                      <w:sz w:val="20"/>
                      <w:szCs w:val="22"/>
                    </w:rPr>
                    <w:t>10</w:t>
                  </w:r>
                </w:p>
              </w:tc>
            </w:tr>
            <w:tr w:rsidR="00F76B55" w:rsidRPr="00DD1E83" w:rsidTr="000C4767">
              <w:trPr>
                <w:trHeight w:val="20"/>
              </w:trPr>
              <w:tc>
                <w:tcPr>
                  <w:tcW w:w="719" w:type="dxa"/>
                  <w:tcBorders>
                    <w:left w:val="single" w:sz="8" w:space="0" w:color="000000"/>
                    <w:bottom w:val="single" w:sz="8" w:space="0" w:color="000000"/>
                  </w:tcBorders>
                </w:tcPr>
                <w:p w:rsidR="008122EE" w:rsidRPr="00DD1E83" w:rsidRDefault="008122EE" w:rsidP="003165B7">
                  <w:pPr>
                    <w:keepNext/>
                    <w:tabs>
                      <w:tab w:val="left" w:pos="720"/>
                      <w:tab w:val="num" w:pos="1440"/>
                    </w:tabs>
                    <w:snapToGrid w:val="0"/>
                    <w:spacing w:before="240" w:line="276" w:lineRule="auto"/>
                    <w:ind w:left="1440" w:hanging="1410"/>
                    <w:rPr>
                      <w:rFonts w:cs="Arial"/>
                      <w:b/>
                      <w:sz w:val="20"/>
                    </w:rPr>
                  </w:pPr>
                </w:p>
              </w:tc>
              <w:tc>
                <w:tcPr>
                  <w:tcW w:w="5367" w:type="dxa"/>
                  <w:tcBorders>
                    <w:left w:val="single" w:sz="8" w:space="0" w:color="000000"/>
                    <w:bottom w:val="single" w:sz="8" w:space="0" w:color="000000"/>
                  </w:tcBorders>
                  <w:shd w:val="clear" w:color="auto" w:fill="auto"/>
                </w:tcPr>
                <w:p w:rsidR="008122EE" w:rsidRPr="00DD1E83" w:rsidRDefault="008122EE" w:rsidP="003165B7">
                  <w:pPr>
                    <w:keepNext/>
                    <w:tabs>
                      <w:tab w:val="left" w:pos="720"/>
                      <w:tab w:val="num" w:pos="1440"/>
                    </w:tabs>
                    <w:snapToGrid w:val="0"/>
                    <w:spacing w:before="240" w:line="276" w:lineRule="auto"/>
                    <w:ind w:left="1440" w:hanging="1410"/>
                    <w:rPr>
                      <w:rFonts w:cs="Arial"/>
                      <w:b/>
                      <w:sz w:val="20"/>
                    </w:rPr>
                  </w:pPr>
                  <w:r w:rsidRPr="00DD1E83">
                    <w:rPr>
                      <w:rFonts w:cs="Arial"/>
                      <w:b/>
                      <w:sz w:val="20"/>
                    </w:rPr>
                    <w:t>TOTAL</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8122EE" w:rsidP="00787DFD">
                  <w:pPr>
                    <w:snapToGrid w:val="0"/>
                    <w:spacing w:line="276" w:lineRule="auto"/>
                    <w:jc w:val="center"/>
                    <w:rPr>
                      <w:rFonts w:cs="Arial"/>
                      <w:b/>
                      <w:bCs/>
                      <w:sz w:val="20"/>
                      <w:szCs w:val="22"/>
                    </w:rPr>
                  </w:pPr>
                  <w:r w:rsidRPr="00DD1E83">
                    <w:rPr>
                      <w:rFonts w:cs="Arial"/>
                      <w:b/>
                      <w:bCs/>
                      <w:sz w:val="20"/>
                      <w:szCs w:val="22"/>
                    </w:rPr>
                    <w:t>100</w:t>
                  </w:r>
                </w:p>
              </w:tc>
            </w:tr>
          </w:tbl>
          <w:p w:rsidR="008122EE" w:rsidRPr="00DD1E83" w:rsidRDefault="008122EE" w:rsidP="003165B7">
            <w:pPr>
              <w:spacing w:line="276" w:lineRule="auto"/>
              <w:rPr>
                <w:rFonts w:cs="Arial"/>
                <w:b/>
                <w:szCs w:val="24"/>
              </w:rPr>
            </w:pPr>
            <w:r w:rsidRPr="00DD1E83">
              <w:rPr>
                <w:rFonts w:cs="Arial"/>
                <w:b/>
                <w:szCs w:val="24"/>
              </w:rPr>
              <w:t xml:space="preserve">NB! </w:t>
            </w:r>
          </w:p>
          <w:p w:rsidR="008122EE" w:rsidRPr="00DD1E83" w:rsidRDefault="008122EE" w:rsidP="003165B7">
            <w:pPr>
              <w:spacing w:line="276" w:lineRule="auto"/>
              <w:rPr>
                <w:rFonts w:eastAsia="Arial Unicode MS" w:cs="Arial"/>
                <w:b/>
                <w:szCs w:val="24"/>
              </w:rPr>
            </w:pPr>
            <w:r w:rsidRPr="00DD1E83">
              <w:rPr>
                <w:rFonts w:eastAsia="Arial Unicode MS" w:cs="Arial"/>
                <w:b/>
                <w:szCs w:val="24"/>
              </w:rPr>
              <w:t>The minimum cut o</w:t>
            </w:r>
            <w:r w:rsidR="00F0795D">
              <w:rPr>
                <w:rFonts w:eastAsia="Arial Unicode MS" w:cs="Arial"/>
                <w:b/>
                <w:szCs w:val="24"/>
              </w:rPr>
              <w:t>ff points for functionality is 7</w:t>
            </w:r>
            <w:r w:rsidRPr="00DD1E83">
              <w:rPr>
                <w:rFonts w:eastAsia="Arial Unicode MS" w:cs="Arial"/>
                <w:b/>
                <w:szCs w:val="24"/>
              </w:rPr>
              <w:t>0 points out of 100 points an</w:t>
            </w:r>
            <w:r w:rsidR="00F0795D">
              <w:rPr>
                <w:rFonts w:eastAsia="Arial Unicode MS" w:cs="Arial"/>
                <w:b/>
                <w:szCs w:val="24"/>
              </w:rPr>
              <w:t>d any bidder scoring less than 7</w:t>
            </w:r>
            <w:r w:rsidRPr="00DD1E83">
              <w:rPr>
                <w:rFonts w:eastAsia="Arial Unicode MS" w:cs="Arial"/>
                <w:b/>
                <w:szCs w:val="24"/>
              </w:rPr>
              <w:t>0 points will not be considered for further evaluation.</w:t>
            </w:r>
          </w:p>
          <w:p w:rsidR="008122EE" w:rsidRPr="00DD1E83" w:rsidRDefault="008122EE" w:rsidP="003165B7">
            <w:pPr>
              <w:spacing w:line="276" w:lineRule="auto"/>
              <w:rPr>
                <w:rFonts w:eastAsia="Arial Unicode MS" w:cs="Arial"/>
                <w:b/>
                <w:szCs w:val="24"/>
              </w:rPr>
            </w:pPr>
            <w:r w:rsidRPr="00DD1E83">
              <w:rPr>
                <w:rFonts w:eastAsia="Arial Unicode MS" w:cs="Arial"/>
                <w:b/>
                <w:szCs w:val="24"/>
              </w:rPr>
              <w:t>Tenderers to submit required information as stated below. Non</w:t>
            </w:r>
            <w:r w:rsidR="00FD3106">
              <w:rPr>
                <w:rFonts w:eastAsia="Arial Unicode MS" w:cs="Arial"/>
                <w:b/>
                <w:szCs w:val="24"/>
              </w:rPr>
              <w:t>-</w:t>
            </w:r>
            <w:r w:rsidRPr="00DD1E83">
              <w:rPr>
                <w:rFonts w:eastAsia="Arial Unicode MS" w:cs="Arial"/>
                <w:b/>
                <w:szCs w:val="24"/>
              </w:rPr>
              <w:t>submission will result in loss of points.</w:t>
            </w:r>
          </w:p>
          <w:p w:rsidR="003165B7" w:rsidRDefault="008122EE" w:rsidP="003165B7">
            <w:pPr>
              <w:spacing w:line="276" w:lineRule="auto"/>
              <w:rPr>
                <w:rFonts w:cs="Arial"/>
                <w:szCs w:val="24"/>
              </w:rPr>
            </w:pPr>
            <w:r w:rsidRPr="00DD1E83">
              <w:rPr>
                <w:rFonts w:cs="Arial"/>
                <w:szCs w:val="24"/>
              </w:rPr>
              <w:t xml:space="preserve">Service Providers that qualified pre-evaluation in terms of the functionality cut-off points of </w:t>
            </w:r>
            <w:r w:rsidR="00F0795D">
              <w:rPr>
                <w:rFonts w:cs="Arial"/>
                <w:b/>
                <w:szCs w:val="24"/>
              </w:rPr>
              <w:t>7</w:t>
            </w:r>
            <w:r w:rsidRPr="00DD1E83">
              <w:rPr>
                <w:rFonts w:cs="Arial"/>
                <w:b/>
                <w:szCs w:val="24"/>
              </w:rPr>
              <w:t xml:space="preserve">0 </w:t>
            </w:r>
            <w:r w:rsidRPr="00DD1E83">
              <w:rPr>
                <w:rFonts w:cs="Arial"/>
                <w:szCs w:val="24"/>
              </w:rPr>
              <w:t>points wi</w:t>
            </w:r>
            <w:r w:rsidR="00FA6CDB" w:rsidRPr="00DD1E83">
              <w:rPr>
                <w:rFonts w:cs="Arial"/>
                <w:szCs w:val="24"/>
              </w:rPr>
              <w:t>ll then be evaluated in terms 80/2</w:t>
            </w:r>
            <w:r w:rsidRPr="00DD1E83">
              <w:rPr>
                <w:rFonts w:cs="Arial"/>
                <w:szCs w:val="24"/>
              </w:rPr>
              <w:t>0 preference point system.</w:t>
            </w:r>
          </w:p>
          <w:p w:rsidR="000A0233" w:rsidRDefault="000A0233" w:rsidP="003165B7">
            <w:pPr>
              <w:spacing w:line="276" w:lineRule="auto"/>
              <w:rPr>
                <w:rFonts w:cs="Arial"/>
                <w:szCs w:val="24"/>
              </w:rPr>
            </w:pPr>
          </w:p>
          <w:p w:rsidR="000A0233" w:rsidRDefault="000A0233" w:rsidP="003165B7">
            <w:pPr>
              <w:spacing w:line="276" w:lineRule="auto"/>
              <w:rPr>
                <w:rFonts w:cs="Arial"/>
                <w:szCs w:val="24"/>
              </w:rPr>
            </w:pPr>
          </w:p>
          <w:p w:rsidR="000A0233" w:rsidRDefault="000A0233" w:rsidP="003165B7">
            <w:pPr>
              <w:spacing w:line="276" w:lineRule="auto"/>
              <w:rPr>
                <w:rFonts w:cs="Arial"/>
                <w:szCs w:val="24"/>
              </w:rPr>
            </w:pPr>
          </w:p>
          <w:p w:rsidR="008603DA" w:rsidRDefault="008603DA" w:rsidP="003165B7">
            <w:pPr>
              <w:spacing w:line="276" w:lineRule="auto"/>
              <w:rPr>
                <w:rFonts w:cs="Arial"/>
                <w:szCs w:val="24"/>
              </w:rPr>
            </w:pPr>
          </w:p>
          <w:p w:rsidR="008603DA" w:rsidRDefault="008603DA" w:rsidP="003165B7">
            <w:pPr>
              <w:spacing w:line="276" w:lineRule="auto"/>
              <w:rPr>
                <w:rFonts w:cs="Arial"/>
                <w:szCs w:val="24"/>
              </w:rPr>
            </w:pPr>
          </w:p>
          <w:p w:rsidR="001F15DB" w:rsidRPr="00156171" w:rsidRDefault="008122EE" w:rsidP="00397879">
            <w:pPr>
              <w:pStyle w:val="ListParagraph"/>
              <w:numPr>
                <w:ilvl w:val="0"/>
                <w:numId w:val="61"/>
              </w:numPr>
              <w:spacing w:after="120"/>
              <w:ind w:left="357" w:hanging="357"/>
              <w:rPr>
                <w:rFonts w:ascii="Arial" w:hAnsi="Arial" w:cs="Arial"/>
                <w:b/>
                <w:sz w:val="20"/>
              </w:rPr>
            </w:pPr>
            <w:r w:rsidRPr="00DD1E83">
              <w:rPr>
                <w:rFonts w:ascii="Arial" w:hAnsi="Arial" w:cs="Arial"/>
                <w:szCs w:val="24"/>
              </w:rPr>
              <w:lastRenderedPageBreak/>
              <w:br w:type="page"/>
            </w:r>
            <w:r w:rsidRPr="00DD1E83">
              <w:rPr>
                <w:rFonts w:ascii="Arial" w:hAnsi="Arial" w:cs="Arial"/>
                <w:b/>
                <w:sz w:val="20"/>
              </w:rPr>
              <w:t xml:space="preserve">Company relevant Company Experience </w:t>
            </w:r>
          </w:p>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55"/>
              <w:gridCol w:w="1275"/>
              <w:gridCol w:w="1276"/>
            </w:tblGrid>
            <w:tr w:rsidR="00C1513E" w:rsidRPr="00EA7A93" w:rsidTr="00BB6D6C">
              <w:tc>
                <w:tcPr>
                  <w:tcW w:w="648" w:type="dxa"/>
                  <w:shd w:val="clear" w:color="auto" w:fill="BFBFBF"/>
                  <w:vAlign w:val="center"/>
                </w:tcPr>
                <w:p w:rsidR="00C1513E" w:rsidRPr="00EA7A93" w:rsidRDefault="00C1513E" w:rsidP="00E66841">
                  <w:pPr>
                    <w:framePr w:hSpace="180" w:wrap="around" w:vAnchor="text" w:hAnchor="text" w:xAlign="right" w:y="1"/>
                    <w:suppressOverlap/>
                    <w:jc w:val="center"/>
                    <w:rPr>
                      <w:rFonts w:cs="Arial"/>
                      <w:b/>
                      <w:sz w:val="18"/>
                      <w:szCs w:val="18"/>
                    </w:rPr>
                  </w:pPr>
                  <w:r w:rsidRPr="00EA7A93">
                    <w:rPr>
                      <w:rFonts w:cs="Arial"/>
                      <w:b/>
                      <w:sz w:val="18"/>
                      <w:szCs w:val="18"/>
                    </w:rPr>
                    <w:t>No</w:t>
                  </w:r>
                </w:p>
              </w:tc>
              <w:tc>
                <w:tcPr>
                  <w:tcW w:w="4555" w:type="dxa"/>
                  <w:shd w:val="clear" w:color="auto" w:fill="BFBFBF"/>
                  <w:vAlign w:val="center"/>
                </w:tcPr>
                <w:p w:rsidR="00C1513E" w:rsidRPr="00EA7A93" w:rsidRDefault="00C1513E" w:rsidP="00E66841">
                  <w:pPr>
                    <w:framePr w:hSpace="180" w:wrap="around" w:vAnchor="text" w:hAnchor="text" w:xAlign="right" w:y="1"/>
                    <w:suppressOverlap/>
                    <w:jc w:val="center"/>
                    <w:rPr>
                      <w:rFonts w:cs="Arial"/>
                      <w:b/>
                      <w:sz w:val="18"/>
                      <w:szCs w:val="18"/>
                    </w:rPr>
                  </w:pPr>
                  <w:r w:rsidRPr="00EA7A93">
                    <w:rPr>
                      <w:rFonts w:cs="Arial"/>
                      <w:b/>
                      <w:sz w:val="18"/>
                      <w:szCs w:val="18"/>
                    </w:rPr>
                    <w:t>Target Goals</w:t>
                  </w:r>
                </w:p>
              </w:tc>
              <w:tc>
                <w:tcPr>
                  <w:tcW w:w="1275" w:type="dxa"/>
                  <w:shd w:val="clear" w:color="auto" w:fill="BFBFBF"/>
                  <w:vAlign w:val="center"/>
                </w:tcPr>
                <w:p w:rsidR="00C1513E" w:rsidRPr="00EA7A93" w:rsidRDefault="00C1513E" w:rsidP="00E66841">
                  <w:pPr>
                    <w:framePr w:hSpace="180" w:wrap="around" w:vAnchor="text" w:hAnchor="text" w:xAlign="right" w:y="1"/>
                    <w:suppressOverlap/>
                    <w:jc w:val="center"/>
                    <w:rPr>
                      <w:rFonts w:cs="Arial"/>
                      <w:b/>
                      <w:sz w:val="18"/>
                      <w:szCs w:val="18"/>
                    </w:rPr>
                  </w:pPr>
                  <w:r w:rsidRPr="00EA7A93">
                    <w:rPr>
                      <w:rFonts w:cs="Arial"/>
                      <w:b/>
                      <w:sz w:val="18"/>
                      <w:szCs w:val="18"/>
                    </w:rPr>
                    <w:t>Maximum Points 30</w:t>
                  </w:r>
                </w:p>
              </w:tc>
              <w:tc>
                <w:tcPr>
                  <w:tcW w:w="1276" w:type="dxa"/>
                  <w:shd w:val="clear" w:color="auto" w:fill="BFBFBF"/>
                  <w:vAlign w:val="center"/>
                </w:tcPr>
                <w:p w:rsidR="00C1513E" w:rsidRPr="00EA7A93" w:rsidRDefault="00C1513E" w:rsidP="00E66841">
                  <w:pPr>
                    <w:framePr w:hSpace="180" w:wrap="around" w:vAnchor="text" w:hAnchor="text" w:xAlign="right" w:y="1"/>
                    <w:suppressOverlap/>
                    <w:jc w:val="center"/>
                    <w:rPr>
                      <w:rFonts w:cs="Arial"/>
                      <w:b/>
                      <w:sz w:val="18"/>
                      <w:szCs w:val="18"/>
                    </w:rPr>
                  </w:pPr>
                  <w:r w:rsidRPr="00EA7A93">
                    <w:rPr>
                      <w:rFonts w:cs="Arial"/>
                      <w:b/>
                      <w:sz w:val="18"/>
                      <w:szCs w:val="18"/>
                    </w:rPr>
                    <w:t>Points Claimed</w:t>
                  </w:r>
                </w:p>
              </w:tc>
            </w:tr>
            <w:tr w:rsidR="00C1513E" w:rsidRPr="00EA7A93" w:rsidTr="00BB6D6C">
              <w:tc>
                <w:tcPr>
                  <w:tcW w:w="7754" w:type="dxa"/>
                  <w:gridSpan w:val="4"/>
                  <w:shd w:val="clear" w:color="auto" w:fill="auto"/>
                  <w:vAlign w:val="center"/>
                </w:tcPr>
                <w:p w:rsidR="00C1513E" w:rsidRPr="00EA7A93" w:rsidRDefault="00C1513E" w:rsidP="00E66841">
                  <w:pPr>
                    <w:framePr w:hSpace="180" w:wrap="around" w:vAnchor="text" w:hAnchor="text" w:xAlign="right" w:y="1"/>
                    <w:suppressOverlap/>
                    <w:jc w:val="center"/>
                    <w:rPr>
                      <w:rFonts w:cs="Arial"/>
                      <w:b/>
                      <w:sz w:val="18"/>
                      <w:szCs w:val="18"/>
                    </w:rPr>
                  </w:pPr>
                  <w:r>
                    <w:rPr>
                      <w:rFonts w:cs="Arial"/>
                      <w:b/>
                      <w:sz w:val="18"/>
                      <w:szCs w:val="18"/>
                    </w:rPr>
                    <w:t xml:space="preserve">The </w:t>
                  </w:r>
                  <w:r w:rsidRPr="001F15DB">
                    <w:rPr>
                      <w:rFonts w:cs="Arial"/>
                      <w:b/>
                      <w:sz w:val="18"/>
                      <w:szCs w:val="18"/>
                      <w:u w:val="single"/>
                    </w:rPr>
                    <w:t>highest 3 project</w:t>
                  </w:r>
                  <w:r>
                    <w:rPr>
                      <w:rFonts w:cs="Arial"/>
                      <w:b/>
                      <w:sz w:val="18"/>
                      <w:szCs w:val="18"/>
                    </w:rPr>
                    <w:t xml:space="preserve"> will be evaluated</w:t>
                  </w:r>
                </w:p>
              </w:tc>
            </w:tr>
            <w:tr w:rsidR="00C1513E" w:rsidRPr="00EA7A93" w:rsidTr="002D3AB4">
              <w:tc>
                <w:tcPr>
                  <w:tcW w:w="648" w:type="dxa"/>
                  <w:vAlign w:val="center"/>
                </w:tcPr>
                <w:p w:rsidR="00C1513E" w:rsidRPr="00EA7A93" w:rsidRDefault="00C1513E" w:rsidP="00E66841">
                  <w:pPr>
                    <w:framePr w:hSpace="180" w:wrap="around" w:vAnchor="text" w:hAnchor="text" w:xAlign="right" w:y="1"/>
                    <w:suppressOverlap/>
                    <w:jc w:val="left"/>
                    <w:rPr>
                      <w:rFonts w:cs="Arial"/>
                      <w:b/>
                      <w:sz w:val="18"/>
                      <w:szCs w:val="18"/>
                    </w:rPr>
                  </w:pPr>
                  <w:r w:rsidRPr="00EA7A93">
                    <w:rPr>
                      <w:rFonts w:cs="Arial"/>
                      <w:b/>
                      <w:sz w:val="18"/>
                      <w:szCs w:val="18"/>
                    </w:rPr>
                    <w:t>1</w:t>
                  </w:r>
                </w:p>
              </w:tc>
              <w:tc>
                <w:tcPr>
                  <w:tcW w:w="4555" w:type="dxa"/>
                </w:tcPr>
                <w:p w:rsidR="00C1513E" w:rsidRDefault="00C1513E" w:rsidP="00E66841">
                  <w:pPr>
                    <w:framePr w:hSpace="180" w:wrap="around" w:vAnchor="text" w:hAnchor="text" w:xAlign="right" w:y="1"/>
                    <w:suppressOverlap/>
                    <w:rPr>
                      <w:rFonts w:cs="Arial"/>
                      <w:sz w:val="18"/>
                      <w:szCs w:val="18"/>
                    </w:rPr>
                  </w:pPr>
                  <w:r w:rsidRPr="00EA7A93">
                    <w:rPr>
                      <w:rFonts w:cs="Arial"/>
                      <w:sz w:val="18"/>
                      <w:szCs w:val="18"/>
                    </w:rPr>
                    <w:t>Tenderer score zero points where information is not provided</w:t>
                  </w:r>
                </w:p>
                <w:p w:rsidR="002D3AB4" w:rsidRPr="000A0233" w:rsidRDefault="002D3AB4" w:rsidP="00E66841">
                  <w:pPr>
                    <w:framePr w:hSpace="180" w:wrap="around" w:vAnchor="text" w:hAnchor="text" w:xAlign="right" w:y="1"/>
                    <w:suppressOverlap/>
                    <w:rPr>
                      <w:rFonts w:cs="Arial"/>
                      <w:b/>
                      <w:sz w:val="18"/>
                      <w:szCs w:val="18"/>
                    </w:rPr>
                  </w:pPr>
                  <w:r w:rsidRPr="000A0233">
                    <w:rPr>
                      <w:rFonts w:cs="Arial"/>
                      <w:b/>
                      <w:sz w:val="18"/>
                      <w:szCs w:val="18"/>
                    </w:rPr>
                    <w:t>0 – 2 Projects = 0 Points</w:t>
                  </w:r>
                </w:p>
              </w:tc>
              <w:tc>
                <w:tcPr>
                  <w:tcW w:w="1275" w:type="dxa"/>
                  <w:vAlign w:val="center"/>
                </w:tcPr>
                <w:p w:rsidR="00C1513E" w:rsidRPr="00EA7A93" w:rsidRDefault="00C1513E" w:rsidP="00E66841">
                  <w:pPr>
                    <w:framePr w:hSpace="180" w:wrap="around" w:vAnchor="text" w:hAnchor="text" w:xAlign="right" w:y="1"/>
                    <w:suppressOverlap/>
                    <w:jc w:val="center"/>
                    <w:rPr>
                      <w:rFonts w:cs="Arial"/>
                      <w:b/>
                      <w:sz w:val="18"/>
                      <w:szCs w:val="18"/>
                    </w:rPr>
                  </w:pPr>
                  <w:r w:rsidRPr="00EA7A93">
                    <w:rPr>
                      <w:rFonts w:cs="Arial"/>
                      <w:b/>
                      <w:sz w:val="18"/>
                      <w:szCs w:val="18"/>
                    </w:rPr>
                    <w:t>0</w:t>
                  </w:r>
                </w:p>
              </w:tc>
              <w:tc>
                <w:tcPr>
                  <w:tcW w:w="1276" w:type="dxa"/>
                </w:tcPr>
                <w:p w:rsidR="00C1513E" w:rsidRPr="00EA7A93" w:rsidRDefault="00C1513E" w:rsidP="00E66841">
                  <w:pPr>
                    <w:framePr w:hSpace="180" w:wrap="around" w:vAnchor="text" w:hAnchor="text" w:xAlign="right" w:y="1"/>
                    <w:suppressOverlap/>
                    <w:rPr>
                      <w:rFonts w:cs="Arial"/>
                      <w:b/>
                      <w:sz w:val="18"/>
                      <w:szCs w:val="18"/>
                    </w:rPr>
                  </w:pPr>
                </w:p>
              </w:tc>
            </w:tr>
            <w:tr w:rsidR="00C1513E" w:rsidRPr="00EA7A93" w:rsidTr="002D3AB4">
              <w:tc>
                <w:tcPr>
                  <w:tcW w:w="648" w:type="dxa"/>
                  <w:vAlign w:val="center"/>
                </w:tcPr>
                <w:p w:rsidR="00C1513E" w:rsidRPr="00EA7A93" w:rsidRDefault="00C1513E" w:rsidP="00E66841">
                  <w:pPr>
                    <w:framePr w:hSpace="180" w:wrap="around" w:vAnchor="text" w:hAnchor="text" w:xAlign="right" w:y="1"/>
                    <w:suppressOverlap/>
                    <w:jc w:val="left"/>
                    <w:rPr>
                      <w:rFonts w:cs="Arial"/>
                      <w:b/>
                      <w:sz w:val="18"/>
                      <w:szCs w:val="18"/>
                    </w:rPr>
                  </w:pPr>
                  <w:r w:rsidRPr="00EA7A93">
                    <w:rPr>
                      <w:rFonts w:cs="Arial"/>
                      <w:b/>
                      <w:sz w:val="18"/>
                      <w:szCs w:val="18"/>
                    </w:rPr>
                    <w:t>2</w:t>
                  </w:r>
                </w:p>
              </w:tc>
              <w:tc>
                <w:tcPr>
                  <w:tcW w:w="4555" w:type="dxa"/>
                </w:tcPr>
                <w:p w:rsidR="00C1513E" w:rsidRDefault="000B3230" w:rsidP="00E66841">
                  <w:pPr>
                    <w:framePr w:hSpace="180" w:wrap="around" w:vAnchor="text" w:hAnchor="text" w:xAlign="right" w:y="1"/>
                    <w:suppressOverlap/>
                    <w:rPr>
                      <w:rFonts w:cs="Arial"/>
                      <w:sz w:val="18"/>
                      <w:szCs w:val="18"/>
                    </w:rPr>
                  </w:pPr>
                  <w:r>
                    <w:rPr>
                      <w:rFonts w:cs="Arial"/>
                      <w:sz w:val="18"/>
                      <w:szCs w:val="18"/>
                    </w:rPr>
                    <w:t>Tenderer scores 15 points where information regarding the company’s relevant experience is provided</w:t>
                  </w:r>
                </w:p>
                <w:p w:rsidR="002D3AB4" w:rsidRPr="000A0233" w:rsidRDefault="00AB2456" w:rsidP="00E66841">
                  <w:pPr>
                    <w:framePr w:hSpace="180" w:wrap="around" w:vAnchor="text" w:hAnchor="text" w:xAlign="right" w:y="1"/>
                    <w:suppressOverlap/>
                    <w:rPr>
                      <w:rFonts w:cs="Arial"/>
                      <w:b/>
                      <w:sz w:val="18"/>
                      <w:szCs w:val="18"/>
                    </w:rPr>
                  </w:pPr>
                  <w:r>
                    <w:rPr>
                      <w:rFonts w:cs="Arial"/>
                      <w:b/>
                      <w:sz w:val="18"/>
                      <w:szCs w:val="18"/>
                    </w:rPr>
                    <w:t xml:space="preserve">3 </w:t>
                  </w:r>
                  <w:r w:rsidR="002D3AB4" w:rsidRPr="000A0233">
                    <w:rPr>
                      <w:rFonts w:cs="Arial"/>
                      <w:b/>
                      <w:sz w:val="18"/>
                      <w:szCs w:val="18"/>
                    </w:rPr>
                    <w:t>Projects = 15 Points</w:t>
                  </w:r>
                </w:p>
              </w:tc>
              <w:tc>
                <w:tcPr>
                  <w:tcW w:w="1275" w:type="dxa"/>
                  <w:vAlign w:val="center"/>
                </w:tcPr>
                <w:p w:rsidR="00C1513E" w:rsidRPr="00EA7A93" w:rsidRDefault="00C1513E" w:rsidP="00E66841">
                  <w:pPr>
                    <w:framePr w:hSpace="180" w:wrap="around" w:vAnchor="text" w:hAnchor="text" w:xAlign="right" w:y="1"/>
                    <w:suppressOverlap/>
                    <w:jc w:val="center"/>
                    <w:rPr>
                      <w:rFonts w:cs="Arial"/>
                      <w:b/>
                      <w:sz w:val="18"/>
                      <w:szCs w:val="18"/>
                    </w:rPr>
                  </w:pPr>
                  <w:r>
                    <w:rPr>
                      <w:rFonts w:cs="Arial"/>
                      <w:b/>
                      <w:sz w:val="18"/>
                      <w:szCs w:val="18"/>
                    </w:rPr>
                    <w:t>1</w:t>
                  </w:r>
                  <w:r w:rsidR="00156171">
                    <w:rPr>
                      <w:rFonts w:cs="Arial"/>
                      <w:b/>
                      <w:sz w:val="18"/>
                      <w:szCs w:val="18"/>
                    </w:rPr>
                    <w:t>5</w:t>
                  </w:r>
                </w:p>
              </w:tc>
              <w:tc>
                <w:tcPr>
                  <w:tcW w:w="1276" w:type="dxa"/>
                </w:tcPr>
                <w:p w:rsidR="00C1513E" w:rsidRPr="00EA7A93" w:rsidRDefault="00C1513E" w:rsidP="00E66841">
                  <w:pPr>
                    <w:framePr w:hSpace="180" w:wrap="around" w:vAnchor="text" w:hAnchor="text" w:xAlign="right" w:y="1"/>
                    <w:suppressOverlap/>
                    <w:rPr>
                      <w:rFonts w:cs="Arial"/>
                      <w:b/>
                      <w:sz w:val="18"/>
                      <w:szCs w:val="18"/>
                    </w:rPr>
                  </w:pPr>
                </w:p>
              </w:tc>
            </w:tr>
            <w:tr w:rsidR="00C1513E" w:rsidRPr="00EA7A93" w:rsidTr="002D3AB4">
              <w:tc>
                <w:tcPr>
                  <w:tcW w:w="648" w:type="dxa"/>
                  <w:vAlign w:val="center"/>
                </w:tcPr>
                <w:p w:rsidR="00C1513E" w:rsidRPr="00EA7A93" w:rsidRDefault="00C1513E" w:rsidP="00E66841">
                  <w:pPr>
                    <w:framePr w:hSpace="180" w:wrap="around" w:vAnchor="text" w:hAnchor="text" w:xAlign="right" w:y="1"/>
                    <w:suppressOverlap/>
                    <w:jc w:val="left"/>
                    <w:rPr>
                      <w:rFonts w:cs="Arial"/>
                      <w:b/>
                      <w:sz w:val="18"/>
                      <w:szCs w:val="18"/>
                    </w:rPr>
                  </w:pPr>
                  <w:r w:rsidRPr="00EA7A93">
                    <w:rPr>
                      <w:rFonts w:cs="Arial"/>
                      <w:b/>
                      <w:sz w:val="18"/>
                      <w:szCs w:val="18"/>
                    </w:rPr>
                    <w:t>3</w:t>
                  </w:r>
                </w:p>
              </w:tc>
              <w:tc>
                <w:tcPr>
                  <w:tcW w:w="4555" w:type="dxa"/>
                </w:tcPr>
                <w:p w:rsidR="00C1513E" w:rsidRDefault="000B3230" w:rsidP="00E66841">
                  <w:pPr>
                    <w:framePr w:hSpace="180" w:wrap="around" w:vAnchor="text" w:hAnchor="text" w:xAlign="right" w:y="1"/>
                    <w:suppressOverlap/>
                    <w:rPr>
                      <w:rFonts w:cs="Arial"/>
                      <w:sz w:val="18"/>
                      <w:szCs w:val="18"/>
                    </w:rPr>
                  </w:pPr>
                  <w:r>
                    <w:rPr>
                      <w:rFonts w:cs="Arial"/>
                      <w:sz w:val="18"/>
                      <w:szCs w:val="18"/>
                    </w:rPr>
                    <w:t xml:space="preserve">Tenderer scores 20 points where information regarding the company’s relevant experience is indicated, copies of completion certificates. All relevant projects has </w:t>
                  </w:r>
                  <w:r w:rsidR="004350CA">
                    <w:rPr>
                      <w:rFonts w:cs="Arial"/>
                      <w:sz w:val="18"/>
                      <w:szCs w:val="18"/>
                    </w:rPr>
                    <w:t>full lists with appointment letters.</w:t>
                  </w:r>
                </w:p>
                <w:p w:rsidR="002D3AB4" w:rsidRPr="000A0233" w:rsidRDefault="002D3AB4" w:rsidP="00E66841">
                  <w:pPr>
                    <w:framePr w:hSpace="180" w:wrap="around" w:vAnchor="text" w:hAnchor="text" w:xAlign="right" w:y="1"/>
                    <w:suppressOverlap/>
                    <w:rPr>
                      <w:rFonts w:cs="Arial"/>
                      <w:b/>
                      <w:sz w:val="18"/>
                      <w:szCs w:val="18"/>
                    </w:rPr>
                  </w:pPr>
                  <w:r w:rsidRPr="000A0233">
                    <w:rPr>
                      <w:rFonts w:cs="Arial"/>
                      <w:b/>
                      <w:sz w:val="18"/>
                      <w:szCs w:val="18"/>
                    </w:rPr>
                    <w:t>5 Projects and above = 20 Points</w:t>
                  </w:r>
                </w:p>
              </w:tc>
              <w:tc>
                <w:tcPr>
                  <w:tcW w:w="1275" w:type="dxa"/>
                  <w:vAlign w:val="center"/>
                </w:tcPr>
                <w:p w:rsidR="00C1513E" w:rsidRPr="00EA7A93" w:rsidRDefault="000B3230" w:rsidP="00E66841">
                  <w:pPr>
                    <w:framePr w:hSpace="180" w:wrap="around" w:vAnchor="text" w:hAnchor="text" w:xAlign="right" w:y="1"/>
                    <w:suppressOverlap/>
                    <w:jc w:val="center"/>
                    <w:rPr>
                      <w:rFonts w:cs="Arial"/>
                      <w:b/>
                      <w:sz w:val="18"/>
                      <w:szCs w:val="18"/>
                    </w:rPr>
                  </w:pPr>
                  <w:r>
                    <w:rPr>
                      <w:rFonts w:cs="Arial"/>
                      <w:b/>
                      <w:sz w:val="18"/>
                      <w:szCs w:val="18"/>
                    </w:rPr>
                    <w:t>20</w:t>
                  </w:r>
                </w:p>
              </w:tc>
              <w:tc>
                <w:tcPr>
                  <w:tcW w:w="1276" w:type="dxa"/>
                </w:tcPr>
                <w:p w:rsidR="00C1513E" w:rsidRPr="00EA7A93" w:rsidRDefault="00C1513E" w:rsidP="00E66841">
                  <w:pPr>
                    <w:framePr w:hSpace="180" w:wrap="around" w:vAnchor="text" w:hAnchor="text" w:xAlign="right" w:y="1"/>
                    <w:suppressOverlap/>
                    <w:rPr>
                      <w:rFonts w:cs="Arial"/>
                      <w:b/>
                      <w:sz w:val="18"/>
                      <w:szCs w:val="18"/>
                    </w:rPr>
                  </w:pPr>
                </w:p>
              </w:tc>
            </w:tr>
          </w:tbl>
          <w:p w:rsidR="008122EE" w:rsidRPr="00DD1E83" w:rsidRDefault="008122EE" w:rsidP="003165B7">
            <w:pPr>
              <w:rPr>
                <w:rFonts w:cs="Arial"/>
                <w:b/>
                <w:sz w:val="18"/>
                <w:szCs w:val="22"/>
              </w:rPr>
            </w:pPr>
            <w:r w:rsidRPr="00DD1E83">
              <w:rPr>
                <w:rFonts w:cs="Arial"/>
                <w:b/>
                <w:sz w:val="18"/>
                <w:szCs w:val="22"/>
              </w:rPr>
              <w:t>Note:</w:t>
            </w:r>
          </w:p>
          <w:p w:rsidR="00B8647A" w:rsidRDefault="004350CA" w:rsidP="000A59B6">
            <w:pPr>
              <w:numPr>
                <w:ilvl w:val="0"/>
                <w:numId w:val="46"/>
              </w:numPr>
              <w:spacing w:before="0" w:after="0" w:line="240" w:lineRule="auto"/>
              <w:jc w:val="left"/>
              <w:rPr>
                <w:rFonts w:cs="Arial"/>
                <w:sz w:val="18"/>
                <w:szCs w:val="22"/>
              </w:rPr>
            </w:pPr>
            <w:r>
              <w:rPr>
                <w:rFonts w:cs="Arial"/>
                <w:sz w:val="18"/>
                <w:szCs w:val="22"/>
              </w:rPr>
              <w:t xml:space="preserve">Criteria No 2 above: Company relevant experience with minimum three </w:t>
            </w:r>
            <w:r w:rsidR="00AB2456">
              <w:rPr>
                <w:rFonts w:cs="Arial"/>
                <w:sz w:val="18"/>
                <w:szCs w:val="22"/>
              </w:rPr>
              <w:t xml:space="preserve">of </w:t>
            </w:r>
            <w:r w:rsidR="007C7114">
              <w:rPr>
                <w:rFonts w:cs="Arial"/>
                <w:sz w:val="18"/>
                <w:szCs w:val="22"/>
              </w:rPr>
              <w:t xml:space="preserve">projects </w:t>
            </w:r>
            <w:r>
              <w:rPr>
                <w:rFonts w:cs="Arial"/>
                <w:sz w:val="18"/>
                <w:szCs w:val="22"/>
              </w:rPr>
              <w:t>appointments</w:t>
            </w:r>
            <w:r w:rsidR="00C577E9">
              <w:rPr>
                <w:rFonts w:cs="Arial"/>
                <w:sz w:val="18"/>
                <w:szCs w:val="22"/>
              </w:rPr>
              <w:t>. Each appointment more than R 1</w:t>
            </w:r>
            <w:r>
              <w:rPr>
                <w:rFonts w:cs="Arial"/>
                <w:sz w:val="18"/>
                <w:szCs w:val="22"/>
              </w:rPr>
              <w:t xml:space="preserve"> million.</w:t>
            </w:r>
          </w:p>
          <w:p w:rsidR="004350CA" w:rsidRPr="004350CA" w:rsidRDefault="004350CA" w:rsidP="004350CA">
            <w:pPr>
              <w:numPr>
                <w:ilvl w:val="0"/>
                <w:numId w:val="46"/>
              </w:numPr>
              <w:spacing w:before="0" w:after="0" w:line="240" w:lineRule="auto"/>
              <w:jc w:val="left"/>
              <w:rPr>
                <w:rFonts w:cs="Arial"/>
                <w:sz w:val="18"/>
                <w:szCs w:val="22"/>
              </w:rPr>
            </w:pPr>
            <w:r>
              <w:rPr>
                <w:rFonts w:cs="Arial"/>
                <w:sz w:val="18"/>
                <w:szCs w:val="22"/>
              </w:rPr>
              <w:t>Criteria No 3 above: Company releva</w:t>
            </w:r>
            <w:r w:rsidR="00AB2456">
              <w:rPr>
                <w:rFonts w:cs="Arial"/>
                <w:sz w:val="18"/>
                <w:szCs w:val="22"/>
              </w:rPr>
              <w:t>nt experience with minimum five</w:t>
            </w:r>
            <w:r>
              <w:rPr>
                <w:rFonts w:cs="Arial"/>
                <w:sz w:val="18"/>
                <w:szCs w:val="22"/>
              </w:rPr>
              <w:t xml:space="preserve"> appointments</w:t>
            </w:r>
            <w:r w:rsidR="003878D2">
              <w:rPr>
                <w:rFonts w:cs="Arial"/>
                <w:sz w:val="18"/>
                <w:szCs w:val="22"/>
              </w:rPr>
              <w:t>. Each appointment more than R 3</w:t>
            </w:r>
            <w:r>
              <w:rPr>
                <w:rFonts w:cs="Arial"/>
                <w:sz w:val="18"/>
                <w:szCs w:val="22"/>
              </w:rPr>
              <w:t xml:space="preserve"> million.</w:t>
            </w:r>
          </w:p>
          <w:p w:rsidR="00B8647A" w:rsidRPr="00DD1E83" w:rsidRDefault="00B8647A" w:rsidP="005A0140">
            <w:pPr>
              <w:spacing w:before="0" w:after="0" w:line="240" w:lineRule="auto"/>
              <w:jc w:val="left"/>
              <w:rPr>
                <w:rFonts w:cs="Arial"/>
                <w:sz w:val="18"/>
                <w:szCs w:val="22"/>
              </w:rPr>
            </w:pPr>
          </w:p>
          <w:p w:rsidR="008122EE" w:rsidRPr="00DD1E83" w:rsidRDefault="008122EE" w:rsidP="00397879">
            <w:pPr>
              <w:pStyle w:val="ListParagraph"/>
              <w:numPr>
                <w:ilvl w:val="0"/>
                <w:numId w:val="61"/>
              </w:numPr>
              <w:spacing w:after="120" w:line="240" w:lineRule="auto"/>
              <w:ind w:left="357" w:hanging="357"/>
              <w:rPr>
                <w:rFonts w:ascii="Arial" w:hAnsi="Arial" w:cs="Arial"/>
                <w:b/>
                <w:sz w:val="20"/>
              </w:rPr>
            </w:pPr>
            <w:r w:rsidRPr="00DD1E83">
              <w:rPr>
                <w:rFonts w:ascii="Arial" w:hAnsi="Arial" w:cs="Arial"/>
                <w:b/>
                <w:sz w:val="20"/>
              </w:rPr>
              <w:t>Value Of Relevant Projects Completed</w:t>
            </w:r>
            <w:r w:rsidR="008E3642" w:rsidRPr="00DD1E83">
              <w:rPr>
                <w:rFonts w:ascii="Arial" w:hAnsi="Arial" w:cs="Arial"/>
                <w:b/>
                <w:sz w:val="20"/>
              </w:rPr>
              <w:t xml:space="preserve"> (specifically </w:t>
            </w:r>
            <w:r w:rsidR="005C41A7" w:rsidRPr="00DD1E83">
              <w:rPr>
                <w:rFonts w:ascii="Arial" w:hAnsi="Arial" w:cs="Arial"/>
                <w:b/>
                <w:sz w:val="20"/>
              </w:rPr>
              <w:t xml:space="preserve">roads </w:t>
            </w:r>
            <w:r w:rsidR="00135594" w:rsidRPr="00DD1E83">
              <w:rPr>
                <w:rFonts w:ascii="Arial" w:hAnsi="Arial" w:cs="Arial"/>
                <w:b/>
                <w:sz w:val="20"/>
              </w:rPr>
              <w:t>&amp;</w:t>
            </w:r>
            <w:r w:rsidR="005C41A7" w:rsidRPr="00DD1E83">
              <w:rPr>
                <w:rFonts w:ascii="Arial" w:hAnsi="Arial" w:cs="Arial"/>
                <w:b/>
                <w:sz w:val="20"/>
              </w:rPr>
              <w:t xml:space="preserve"> storm</w:t>
            </w:r>
            <w:r w:rsidR="000B3230">
              <w:rPr>
                <w:rFonts w:ascii="Arial" w:hAnsi="Arial" w:cs="Arial"/>
                <w:b/>
                <w:sz w:val="20"/>
              </w:rPr>
              <w:t xml:space="preserve"> </w:t>
            </w:r>
            <w:r w:rsidR="005C41A7" w:rsidRPr="00DD1E83">
              <w:rPr>
                <w:rFonts w:ascii="Arial" w:hAnsi="Arial" w:cs="Arial"/>
                <w:b/>
                <w:sz w:val="20"/>
              </w:rPr>
              <w:t>water</w:t>
            </w:r>
            <w:r w:rsidR="00092155" w:rsidRPr="00DD1E83">
              <w:rPr>
                <w:rFonts w:ascii="Arial" w:hAnsi="Arial" w:cs="Arial"/>
                <w:b/>
                <w:sz w:val="20"/>
              </w:rPr>
              <w:t xml:space="preserve"> projects</w:t>
            </w:r>
            <w:r w:rsidRPr="00DD1E83">
              <w:rPr>
                <w:rFonts w:ascii="Arial" w:hAnsi="Arial" w:cs="Arial"/>
                <w:b/>
                <w:sz w:val="20"/>
              </w:rPr>
              <w:t>)</w:t>
            </w:r>
          </w:p>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55"/>
              <w:gridCol w:w="1275"/>
              <w:gridCol w:w="1276"/>
            </w:tblGrid>
            <w:tr w:rsidR="000B3230" w:rsidRPr="00EA7A93" w:rsidTr="00B55827">
              <w:tc>
                <w:tcPr>
                  <w:tcW w:w="648" w:type="dxa"/>
                  <w:shd w:val="clear" w:color="auto" w:fill="BFBFBF"/>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No</w:t>
                  </w:r>
                </w:p>
              </w:tc>
              <w:tc>
                <w:tcPr>
                  <w:tcW w:w="4555" w:type="dxa"/>
                  <w:shd w:val="clear" w:color="auto" w:fill="BFBFBF"/>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Target Goals</w:t>
                  </w:r>
                </w:p>
              </w:tc>
              <w:tc>
                <w:tcPr>
                  <w:tcW w:w="1275" w:type="dxa"/>
                  <w:shd w:val="clear" w:color="auto" w:fill="BFBFBF"/>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Maximum Points 30</w:t>
                  </w:r>
                </w:p>
              </w:tc>
              <w:tc>
                <w:tcPr>
                  <w:tcW w:w="1276" w:type="dxa"/>
                  <w:shd w:val="clear" w:color="auto" w:fill="BFBFBF"/>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Points Claimed</w:t>
                  </w:r>
                </w:p>
              </w:tc>
            </w:tr>
            <w:tr w:rsidR="000B3230" w:rsidRPr="00EA7A93" w:rsidTr="00B55827">
              <w:tc>
                <w:tcPr>
                  <w:tcW w:w="7754" w:type="dxa"/>
                  <w:gridSpan w:val="4"/>
                  <w:shd w:val="clear" w:color="auto" w:fill="auto"/>
                  <w:vAlign w:val="center"/>
                </w:tcPr>
                <w:p w:rsidR="000B3230" w:rsidRPr="00EA7A93" w:rsidRDefault="000B3230" w:rsidP="00E66841">
                  <w:pPr>
                    <w:framePr w:hSpace="180" w:wrap="around" w:vAnchor="text" w:hAnchor="text" w:xAlign="right" w:y="1"/>
                    <w:suppressOverlap/>
                    <w:jc w:val="center"/>
                    <w:rPr>
                      <w:rFonts w:cs="Arial"/>
                      <w:b/>
                      <w:sz w:val="18"/>
                      <w:szCs w:val="18"/>
                    </w:rPr>
                  </w:pPr>
                  <w:r>
                    <w:rPr>
                      <w:rFonts w:cs="Arial"/>
                      <w:b/>
                      <w:sz w:val="18"/>
                      <w:szCs w:val="18"/>
                    </w:rPr>
                    <w:t xml:space="preserve">The </w:t>
                  </w:r>
                  <w:r w:rsidRPr="001F15DB">
                    <w:rPr>
                      <w:rFonts w:cs="Arial"/>
                      <w:b/>
                      <w:sz w:val="18"/>
                      <w:szCs w:val="18"/>
                      <w:u w:val="single"/>
                    </w:rPr>
                    <w:t>highest 3 project</w:t>
                  </w:r>
                  <w:r>
                    <w:rPr>
                      <w:rFonts w:cs="Arial"/>
                      <w:b/>
                      <w:sz w:val="18"/>
                      <w:szCs w:val="18"/>
                    </w:rPr>
                    <w:t xml:space="preserve"> will be evaluated</w:t>
                  </w:r>
                </w:p>
              </w:tc>
            </w:tr>
            <w:tr w:rsidR="000B3230" w:rsidRPr="00EA7A93" w:rsidTr="00B55827">
              <w:tc>
                <w:tcPr>
                  <w:tcW w:w="648" w:type="dxa"/>
                </w:tcPr>
                <w:p w:rsidR="000B3230" w:rsidRPr="00EA7A93" w:rsidRDefault="000B3230" w:rsidP="00E66841">
                  <w:pPr>
                    <w:framePr w:hSpace="180" w:wrap="around" w:vAnchor="text" w:hAnchor="text" w:xAlign="right" w:y="1"/>
                    <w:suppressOverlap/>
                    <w:rPr>
                      <w:rFonts w:cs="Arial"/>
                      <w:b/>
                      <w:sz w:val="18"/>
                      <w:szCs w:val="18"/>
                    </w:rPr>
                  </w:pPr>
                  <w:r w:rsidRPr="00EA7A93">
                    <w:rPr>
                      <w:rFonts w:cs="Arial"/>
                      <w:b/>
                      <w:sz w:val="18"/>
                      <w:szCs w:val="18"/>
                    </w:rPr>
                    <w:t>1</w:t>
                  </w:r>
                </w:p>
              </w:tc>
              <w:tc>
                <w:tcPr>
                  <w:tcW w:w="4555" w:type="dxa"/>
                </w:tcPr>
                <w:p w:rsidR="000B3230" w:rsidRPr="00EA7A93" w:rsidRDefault="000B3230" w:rsidP="00E66841">
                  <w:pPr>
                    <w:framePr w:hSpace="180" w:wrap="around" w:vAnchor="text" w:hAnchor="text" w:xAlign="right" w:y="1"/>
                    <w:suppressOverlap/>
                    <w:rPr>
                      <w:rFonts w:cs="Arial"/>
                      <w:sz w:val="18"/>
                      <w:szCs w:val="18"/>
                    </w:rPr>
                  </w:pPr>
                  <w:r w:rsidRPr="00EA7A93">
                    <w:rPr>
                      <w:rFonts w:cs="Arial"/>
                      <w:sz w:val="18"/>
                      <w:szCs w:val="18"/>
                    </w:rPr>
                    <w:t>Tenderer score zero points where information is not provided</w:t>
                  </w:r>
                </w:p>
              </w:tc>
              <w:tc>
                <w:tcPr>
                  <w:tcW w:w="1275" w:type="dxa"/>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0</w:t>
                  </w:r>
                </w:p>
              </w:tc>
              <w:tc>
                <w:tcPr>
                  <w:tcW w:w="1276" w:type="dxa"/>
                </w:tcPr>
                <w:p w:rsidR="000B3230" w:rsidRPr="00EA7A93" w:rsidRDefault="000B3230" w:rsidP="00E66841">
                  <w:pPr>
                    <w:framePr w:hSpace="180" w:wrap="around" w:vAnchor="text" w:hAnchor="text" w:xAlign="right" w:y="1"/>
                    <w:suppressOverlap/>
                    <w:rPr>
                      <w:rFonts w:cs="Arial"/>
                      <w:b/>
                      <w:sz w:val="18"/>
                      <w:szCs w:val="18"/>
                    </w:rPr>
                  </w:pPr>
                </w:p>
              </w:tc>
            </w:tr>
            <w:tr w:rsidR="000B3230" w:rsidRPr="00EA7A93" w:rsidTr="00B55827">
              <w:tc>
                <w:tcPr>
                  <w:tcW w:w="648" w:type="dxa"/>
                </w:tcPr>
                <w:p w:rsidR="000B3230" w:rsidRPr="00EA7A93" w:rsidRDefault="000B3230" w:rsidP="00E66841">
                  <w:pPr>
                    <w:framePr w:hSpace="180" w:wrap="around" w:vAnchor="text" w:hAnchor="text" w:xAlign="right" w:y="1"/>
                    <w:suppressOverlap/>
                    <w:rPr>
                      <w:rFonts w:cs="Arial"/>
                      <w:b/>
                      <w:sz w:val="18"/>
                      <w:szCs w:val="18"/>
                    </w:rPr>
                  </w:pPr>
                  <w:r w:rsidRPr="00EA7A93">
                    <w:rPr>
                      <w:rFonts w:cs="Arial"/>
                      <w:b/>
                      <w:sz w:val="18"/>
                      <w:szCs w:val="18"/>
                    </w:rPr>
                    <w:t>2</w:t>
                  </w:r>
                </w:p>
              </w:tc>
              <w:tc>
                <w:tcPr>
                  <w:tcW w:w="4555" w:type="dxa"/>
                </w:tcPr>
                <w:p w:rsidR="000B3230" w:rsidRPr="00EA7A93" w:rsidRDefault="000B3230" w:rsidP="00E66841">
                  <w:pPr>
                    <w:framePr w:hSpace="180" w:wrap="around" w:vAnchor="text" w:hAnchor="text" w:xAlign="right" w:y="1"/>
                    <w:suppressOverlap/>
                    <w:rPr>
                      <w:rFonts w:cs="Arial"/>
                      <w:sz w:val="18"/>
                      <w:szCs w:val="18"/>
                    </w:rPr>
                  </w:pPr>
                  <w:r>
                    <w:rPr>
                      <w:rFonts w:cs="Arial"/>
                      <w:sz w:val="18"/>
                      <w:szCs w:val="18"/>
                    </w:rPr>
                    <w:t>Tenderer scores 5</w:t>
                  </w:r>
                  <w:r w:rsidRPr="00EA7A93">
                    <w:rPr>
                      <w:rFonts w:cs="Arial"/>
                      <w:sz w:val="18"/>
                      <w:szCs w:val="18"/>
                    </w:rPr>
                    <w:t xml:space="preserve"> </w:t>
                  </w:r>
                  <w:r>
                    <w:rPr>
                      <w:rFonts w:cs="Arial"/>
                      <w:sz w:val="18"/>
                      <w:szCs w:val="18"/>
                    </w:rPr>
                    <w:t xml:space="preserve">points per project where the </w:t>
                  </w:r>
                  <w:r w:rsidRPr="00EA7A93">
                    <w:rPr>
                      <w:rFonts w:cs="Arial"/>
                      <w:sz w:val="18"/>
                      <w:szCs w:val="18"/>
                    </w:rPr>
                    <w:t xml:space="preserve">value of </w:t>
                  </w:r>
                  <w:r>
                    <w:rPr>
                      <w:rFonts w:cs="Arial"/>
                      <w:sz w:val="18"/>
                      <w:szCs w:val="18"/>
                    </w:rPr>
                    <w:t xml:space="preserve">a </w:t>
                  </w:r>
                  <w:r w:rsidRPr="00EA7A93">
                    <w:rPr>
                      <w:rFonts w:cs="Arial"/>
                      <w:sz w:val="18"/>
                      <w:szCs w:val="18"/>
                    </w:rPr>
                    <w:t>com</w:t>
                  </w:r>
                  <w:r>
                    <w:rPr>
                      <w:rFonts w:cs="Arial"/>
                      <w:sz w:val="18"/>
                      <w:szCs w:val="18"/>
                    </w:rPr>
                    <w:t>pl</w:t>
                  </w:r>
                  <w:r w:rsidR="00B3414F">
                    <w:rPr>
                      <w:rFonts w:cs="Arial"/>
                      <w:sz w:val="18"/>
                      <w:szCs w:val="18"/>
                    </w:rPr>
                    <w:t xml:space="preserve">eted project/s is/are more &gt; R </w:t>
                  </w:r>
                  <w:r w:rsidR="002A3091">
                    <w:rPr>
                      <w:rFonts w:cs="Arial"/>
                      <w:sz w:val="18"/>
                      <w:szCs w:val="18"/>
                    </w:rPr>
                    <w:t>7</w:t>
                  </w:r>
                  <w:r w:rsidRPr="00EA7A93">
                    <w:rPr>
                      <w:rFonts w:cs="Arial"/>
                      <w:sz w:val="18"/>
                      <w:szCs w:val="18"/>
                    </w:rPr>
                    <w:t xml:space="preserve">00 000 &lt; </w:t>
                  </w:r>
                  <w:r w:rsidR="00AB2456">
                    <w:rPr>
                      <w:rFonts w:cs="Arial"/>
                      <w:sz w:val="18"/>
                      <w:szCs w:val="18"/>
                    </w:rPr>
                    <w:t xml:space="preserve"> </w:t>
                  </w:r>
                  <w:r w:rsidRPr="00EA7A93">
                    <w:rPr>
                      <w:rFonts w:cs="Arial"/>
                      <w:sz w:val="18"/>
                      <w:szCs w:val="18"/>
                    </w:rPr>
                    <w:t>R</w:t>
                  </w:r>
                  <w:r w:rsidR="00B3414F">
                    <w:rPr>
                      <w:rFonts w:cs="Arial"/>
                      <w:sz w:val="18"/>
                      <w:szCs w:val="18"/>
                    </w:rPr>
                    <w:t xml:space="preserve"> </w:t>
                  </w:r>
                  <w:r w:rsidR="002A3091">
                    <w:rPr>
                      <w:rFonts w:cs="Arial"/>
                      <w:sz w:val="18"/>
                      <w:szCs w:val="18"/>
                    </w:rPr>
                    <w:t>1</w:t>
                  </w:r>
                  <w:r w:rsidR="00194E40">
                    <w:rPr>
                      <w:rFonts w:cs="Arial"/>
                      <w:sz w:val="18"/>
                      <w:szCs w:val="18"/>
                    </w:rPr>
                    <w:t xml:space="preserve"> 000 </w:t>
                  </w:r>
                  <w:r w:rsidRPr="00EA7A93">
                    <w:rPr>
                      <w:rFonts w:cs="Arial"/>
                      <w:sz w:val="18"/>
                      <w:szCs w:val="18"/>
                    </w:rPr>
                    <w:t xml:space="preserve">000 and appointment letter as well as well as completion certificates are attached. </w:t>
                  </w:r>
                </w:p>
              </w:tc>
              <w:tc>
                <w:tcPr>
                  <w:tcW w:w="1275" w:type="dxa"/>
                  <w:vAlign w:val="center"/>
                </w:tcPr>
                <w:p w:rsidR="000B3230" w:rsidRPr="00EA7A93" w:rsidRDefault="000B3230" w:rsidP="00E66841">
                  <w:pPr>
                    <w:framePr w:hSpace="180" w:wrap="around" w:vAnchor="text" w:hAnchor="text" w:xAlign="right" w:y="1"/>
                    <w:suppressOverlap/>
                    <w:jc w:val="center"/>
                    <w:rPr>
                      <w:rFonts w:cs="Arial"/>
                      <w:b/>
                      <w:sz w:val="18"/>
                      <w:szCs w:val="18"/>
                    </w:rPr>
                  </w:pPr>
                  <w:r>
                    <w:rPr>
                      <w:rFonts w:cs="Arial"/>
                      <w:b/>
                      <w:sz w:val="18"/>
                      <w:szCs w:val="18"/>
                    </w:rPr>
                    <w:t>15</w:t>
                  </w:r>
                </w:p>
              </w:tc>
              <w:tc>
                <w:tcPr>
                  <w:tcW w:w="1276" w:type="dxa"/>
                </w:tcPr>
                <w:p w:rsidR="000B3230" w:rsidRPr="00EA7A93" w:rsidRDefault="000B3230" w:rsidP="00E66841">
                  <w:pPr>
                    <w:framePr w:hSpace="180" w:wrap="around" w:vAnchor="text" w:hAnchor="text" w:xAlign="right" w:y="1"/>
                    <w:suppressOverlap/>
                    <w:rPr>
                      <w:rFonts w:cs="Arial"/>
                      <w:b/>
                      <w:sz w:val="18"/>
                      <w:szCs w:val="18"/>
                    </w:rPr>
                  </w:pPr>
                </w:p>
              </w:tc>
            </w:tr>
            <w:tr w:rsidR="000B3230" w:rsidRPr="00EA7A93" w:rsidTr="00B55827">
              <w:tc>
                <w:tcPr>
                  <w:tcW w:w="648" w:type="dxa"/>
                </w:tcPr>
                <w:p w:rsidR="000B3230" w:rsidRPr="00EA7A93" w:rsidRDefault="000B3230" w:rsidP="00E66841">
                  <w:pPr>
                    <w:framePr w:hSpace="180" w:wrap="around" w:vAnchor="text" w:hAnchor="text" w:xAlign="right" w:y="1"/>
                    <w:suppressOverlap/>
                    <w:rPr>
                      <w:rFonts w:cs="Arial"/>
                      <w:b/>
                      <w:sz w:val="18"/>
                      <w:szCs w:val="18"/>
                    </w:rPr>
                  </w:pPr>
                  <w:r w:rsidRPr="00EA7A93">
                    <w:rPr>
                      <w:rFonts w:cs="Arial"/>
                      <w:b/>
                      <w:sz w:val="18"/>
                      <w:szCs w:val="18"/>
                    </w:rPr>
                    <w:t>3</w:t>
                  </w:r>
                </w:p>
              </w:tc>
              <w:tc>
                <w:tcPr>
                  <w:tcW w:w="4555" w:type="dxa"/>
                </w:tcPr>
                <w:p w:rsidR="000B3230" w:rsidRPr="00EA7A93" w:rsidRDefault="000B3230" w:rsidP="00E66841">
                  <w:pPr>
                    <w:framePr w:hSpace="180" w:wrap="around" w:vAnchor="text" w:hAnchor="text" w:xAlign="right" w:y="1"/>
                    <w:suppressOverlap/>
                    <w:rPr>
                      <w:rFonts w:cs="Arial"/>
                      <w:sz w:val="18"/>
                      <w:szCs w:val="18"/>
                    </w:rPr>
                  </w:pPr>
                  <w:r w:rsidRPr="00194E40">
                    <w:rPr>
                      <w:rFonts w:cs="Arial"/>
                      <w:sz w:val="18"/>
                      <w:szCs w:val="18"/>
                    </w:rPr>
                    <w:t>Tenderer scores 8 points per project where the value of a comp</w:t>
                  </w:r>
                  <w:r w:rsidR="00AB2456">
                    <w:rPr>
                      <w:rFonts w:cs="Arial"/>
                      <w:sz w:val="18"/>
                      <w:szCs w:val="18"/>
                    </w:rPr>
                    <w:t>let</w:t>
                  </w:r>
                  <w:r w:rsidR="002A3091">
                    <w:rPr>
                      <w:rFonts w:cs="Arial"/>
                      <w:sz w:val="18"/>
                      <w:szCs w:val="18"/>
                    </w:rPr>
                    <w:t>e</w:t>
                  </w:r>
                  <w:r w:rsidR="003878D2">
                    <w:rPr>
                      <w:rFonts w:cs="Arial"/>
                      <w:sz w:val="18"/>
                      <w:szCs w:val="18"/>
                    </w:rPr>
                    <w:t>d project/s is/are more &gt; R 2</w:t>
                  </w:r>
                  <w:r w:rsidR="00194E40" w:rsidRPr="00194E40">
                    <w:rPr>
                      <w:rFonts w:cs="Arial"/>
                      <w:sz w:val="18"/>
                      <w:szCs w:val="18"/>
                    </w:rPr>
                    <w:t xml:space="preserve"> 000 </w:t>
                  </w:r>
                  <w:r w:rsidR="003878D2">
                    <w:rPr>
                      <w:rFonts w:cs="Arial"/>
                      <w:sz w:val="18"/>
                      <w:szCs w:val="18"/>
                    </w:rPr>
                    <w:t>000 &lt; R 3</w:t>
                  </w:r>
                  <w:r w:rsidR="002A3091">
                    <w:rPr>
                      <w:rFonts w:cs="Arial"/>
                      <w:sz w:val="18"/>
                      <w:szCs w:val="18"/>
                    </w:rPr>
                    <w:t xml:space="preserve"> </w:t>
                  </w:r>
                  <w:r w:rsidR="00194E40" w:rsidRPr="00194E40">
                    <w:rPr>
                      <w:rFonts w:cs="Arial"/>
                      <w:sz w:val="18"/>
                      <w:szCs w:val="18"/>
                    </w:rPr>
                    <w:t xml:space="preserve">000 </w:t>
                  </w:r>
                  <w:r w:rsidRPr="00194E40">
                    <w:rPr>
                      <w:rFonts w:cs="Arial"/>
                      <w:sz w:val="18"/>
                      <w:szCs w:val="18"/>
                    </w:rPr>
                    <w:t>000 and appointment letter as well as well as completion certificates are attached</w:t>
                  </w:r>
                  <w:r w:rsidRPr="00EA7A93">
                    <w:rPr>
                      <w:rFonts w:cs="Arial"/>
                      <w:sz w:val="18"/>
                      <w:szCs w:val="18"/>
                    </w:rPr>
                    <w:t xml:space="preserve">. </w:t>
                  </w:r>
                </w:p>
              </w:tc>
              <w:tc>
                <w:tcPr>
                  <w:tcW w:w="1275" w:type="dxa"/>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2</w:t>
                  </w:r>
                  <w:r w:rsidR="00AB2456">
                    <w:rPr>
                      <w:rFonts w:cs="Arial"/>
                      <w:b/>
                      <w:sz w:val="18"/>
                      <w:szCs w:val="18"/>
                    </w:rPr>
                    <w:t>4</w:t>
                  </w:r>
                </w:p>
              </w:tc>
              <w:tc>
                <w:tcPr>
                  <w:tcW w:w="1276" w:type="dxa"/>
                </w:tcPr>
                <w:p w:rsidR="000B3230" w:rsidRPr="00EA7A93" w:rsidRDefault="000B3230" w:rsidP="00E66841">
                  <w:pPr>
                    <w:framePr w:hSpace="180" w:wrap="around" w:vAnchor="text" w:hAnchor="text" w:xAlign="right" w:y="1"/>
                    <w:suppressOverlap/>
                    <w:rPr>
                      <w:rFonts w:cs="Arial"/>
                      <w:b/>
                      <w:sz w:val="18"/>
                      <w:szCs w:val="18"/>
                    </w:rPr>
                  </w:pPr>
                </w:p>
              </w:tc>
            </w:tr>
            <w:tr w:rsidR="000B3230" w:rsidRPr="00EA7A93" w:rsidTr="00B55827">
              <w:tc>
                <w:tcPr>
                  <w:tcW w:w="648" w:type="dxa"/>
                </w:tcPr>
                <w:p w:rsidR="000B3230" w:rsidRPr="00EA7A93" w:rsidRDefault="000B3230" w:rsidP="00E66841">
                  <w:pPr>
                    <w:framePr w:hSpace="180" w:wrap="around" w:vAnchor="text" w:hAnchor="text" w:xAlign="right" w:y="1"/>
                    <w:suppressOverlap/>
                    <w:rPr>
                      <w:rFonts w:cs="Arial"/>
                      <w:b/>
                      <w:sz w:val="18"/>
                      <w:szCs w:val="18"/>
                    </w:rPr>
                  </w:pPr>
                  <w:r w:rsidRPr="00EA7A93">
                    <w:rPr>
                      <w:rFonts w:cs="Arial"/>
                      <w:b/>
                      <w:sz w:val="18"/>
                      <w:szCs w:val="18"/>
                    </w:rPr>
                    <w:t>4</w:t>
                  </w:r>
                </w:p>
              </w:tc>
              <w:tc>
                <w:tcPr>
                  <w:tcW w:w="4555" w:type="dxa"/>
                </w:tcPr>
                <w:p w:rsidR="000B3230" w:rsidRPr="00EA7A93" w:rsidRDefault="000B3230" w:rsidP="00E66841">
                  <w:pPr>
                    <w:framePr w:hSpace="180" w:wrap="around" w:vAnchor="text" w:hAnchor="text" w:xAlign="right" w:y="1"/>
                    <w:suppressOverlap/>
                    <w:rPr>
                      <w:rFonts w:cs="Arial"/>
                      <w:sz w:val="18"/>
                      <w:szCs w:val="18"/>
                    </w:rPr>
                  </w:pPr>
                  <w:r>
                    <w:rPr>
                      <w:rFonts w:cs="Arial"/>
                      <w:sz w:val="18"/>
                      <w:szCs w:val="18"/>
                    </w:rPr>
                    <w:t>Tenderer scores 10</w:t>
                  </w:r>
                  <w:r w:rsidRPr="00EA7A93">
                    <w:rPr>
                      <w:rFonts w:cs="Arial"/>
                      <w:sz w:val="18"/>
                      <w:szCs w:val="18"/>
                    </w:rPr>
                    <w:t xml:space="preserve"> </w:t>
                  </w:r>
                  <w:r>
                    <w:rPr>
                      <w:rFonts w:cs="Arial"/>
                      <w:sz w:val="18"/>
                      <w:szCs w:val="18"/>
                    </w:rPr>
                    <w:t xml:space="preserve">points per project where the </w:t>
                  </w:r>
                  <w:r w:rsidRPr="00EA7A93">
                    <w:rPr>
                      <w:rFonts w:cs="Arial"/>
                      <w:sz w:val="18"/>
                      <w:szCs w:val="18"/>
                    </w:rPr>
                    <w:t xml:space="preserve">value of </w:t>
                  </w:r>
                  <w:r>
                    <w:rPr>
                      <w:rFonts w:cs="Arial"/>
                      <w:sz w:val="18"/>
                      <w:szCs w:val="18"/>
                    </w:rPr>
                    <w:t xml:space="preserve">a </w:t>
                  </w:r>
                  <w:r w:rsidRPr="00EA7A93">
                    <w:rPr>
                      <w:rFonts w:cs="Arial"/>
                      <w:sz w:val="18"/>
                      <w:szCs w:val="18"/>
                    </w:rPr>
                    <w:t>com</w:t>
                  </w:r>
                  <w:r>
                    <w:rPr>
                      <w:rFonts w:cs="Arial"/>
                      <w:sz w:val="18"/>
                      <w:szCs w:val="18"/>
                    </w:rPr>
                    <w:t>p</w:t>
                  </w:r>
                  <w:r w:rsidR="002A3091">
                    <w:rPr>
                      <w:rFonts w:cs="Arial"/>
                      <w:sz w:val="18"/>
                      <w:szCs w:val="18"/>
                    </w:rPr>
                    <w:t>l</w:t>
                  </w:r>
                  <w:r w:rsidR="003878D2">
                    <w:rPr>
                      <w:rFonts w:cs="Arial"/>
                      <w:sz w:val="18"/>
                      <w:szCs w:val="18"/>
                    </w:rPr>
                    <w:t>eted project/s is/are more &gt; R 3</w:t>
                  </w:r>
                  <w:r w:rsidRPr="00EA7A93">
                    <w:rPr>
                      <w:rFonts w:cs="Arial"/>
                      <w:sz w:val="18"/>
                      <w:szCs w:val="18"/>
                    </w:rPr>
                    <w:t xml:space="preserve"> 000 000 and above and appointment letter as well as well as completion certificates are attached. </w:t>
                  </w:r>
                </w:p>
              </w:tc>
              <w:tc>
                <w:tcPr>
                  <w:tcW w:w="1275" w:type="dxa"/>
                  <w:vAlign w:val="center"/>
                </w:tcPr>
                <w:p w:rsidR="000B3230" w:rsidRPr="00EA7A93" w:rsidRDefault="000B3230" w:rsidP="00E66841">
                  <w:pPr>
                    <w:framePr w:hSpace="180" w:wrap="around" w:vAnchor="text" w:hAnchor="text" w:xAlign="right" w:y="1"/>
                    <w:suppressOverlap/>
                    <w:jc w:val="center"/>
                    <w:rPr>
                      <w:rFonts w:cs="Arial"/>
                      <w:b/>
                      <w:sz w:val="18"/>
                      <w:szCs w:val="18"/>
                    </w:rPr>
                  </w:pPr>
                  <w:r w:rsidRPr="00EA7A93">
                    <w:rPr>
                      <w:rFonts w:cs="Arial"/>
                      <w:b/>
                      <w:sz w:val="18"/>
                      <w:szCs w:val="18"/>
                    </w:rPr>
                    <w:t>30</w:t>
                  </w:r>
                </w:p>
              </w:tc>
              <w:tc>
                <w:tcPr>
                  <w:tcW w:w="1276" w:type="dxa"/>
                </w:tcPr>
                <w:p w:rsidR="000B3230" w:rsidRPr="00EA7A93" w:rsidRDefault="000B3230" w:rsidP="00E66841">
                  <w:pPr>
                    <w:framePr w:hSpace="180" w:wrap="around" w:vAnchor="text" w:hAnchor="text" w:xAlign="right" w:y="1"/>
                    <w:suppressOverlap/>
                    <w:rPr>
                      <w:rFonts w:cs="Arial"/>
                      <w:b/>
                      <w:sz w:val="18"/>
                      <w:szCs w:val="18"/>
                    </w:rPr>
                  </w:pPr>
                </w:p>
              </w:tc>
            </w:tr>
          </w:tbl>
          <w:p w:rsidR="00FE5E78" w:rsidRDefault="008122EE" w:rsidP="00FA6CDB">
            <w:pPr>
              <w:widowControl w:val="0"/>
              <w:tabs>
                <w:tab w:val="left" w:pos="1134"/>
                <w:tab w:val="left" w:pos="1985"/>
                <w:tab w:val="right" w:pos="9015"/>
              </w:tabs>
              <w:spacing w:before="0" w:after="160" w:line="276" w:lineRule="auto"/>
              <w:jc w:val="left"/>
              <w:rPr>
                <w:rFonts w:cs="Arial"/>
                <w:b/>
                <w:sz w:val="20"/>
                <w:szCs w:val="22"/>
              </w:rPr>
            </w:pPr>
            <w:r w:rsidRPr="00DD1E83">
              <w:rPr>
                <w:rFonts w:cs="Arial"/>
                <w:b/>
                <w:sz w:val="20"/>
                <w:szCs w:val="22"/>
              </w:rPr>
              <w:t xml:space="preserve">Note: </w:t>
            </w:r>
          </w:p>
          <w:p w:rsidR="00FA6CDB" w:rsidRPr="00FE5E78" w:rsidRDefault="000B3230" w:rsidP="00FE5E78">
            <w:pPr>
              <w:numPr>
                <w:ilvl w:val="0"/>
                <w:numId w:val="46"/>
              </w:numPr>
              <w:spacing w:before="0" w:after="0" w:line="240" w:lineRule="auto"/>
              <w:jc w:val="left"/>
              <w:rPr>
                <w:rFonts w:cs="Arial"/>
                <w:sz w:val="18"/>
                <w:szCs w:val="22"/>
              </w:rPr>
            </w:pPr>
            <w:r w:rsidRPr="00FE5E78">
              <w:rPr>
                <w:rFonts w:cs="Arial"/>
                <w:sz w:val="18"/>
                <w:szCs w:val="22"/>
              </w:rPr>
              <w:lastRenderedPageBreak/>
              <w:t>R</w:t>
            </w:r>
            <w:r w:rsidR="008122EE" w:rsidRPr="00FE5E78">
              <w:rPr>
                <w:rFonts w:cs="Arial"/>
                <w:sz w:val="18"/>
                <w:szCs w:val="22"/>
              </w:rPr>
              <w:t>eferees provided, to be contactable to confirm the value and the completion certificates provided.</w:t>
            </w:r>
            <w:r w:rsidR="00FA6CDB" w:rsidRPr="00FE5E78">
              <w:rPr>
                <w:rFonts w:cs="Arial"/>
                <w:sz w:val="18"/>
                <w:szCs w:val="22"/>
              </w:rPr>
              <w:t xml:space="preserve"> </w:t>
            </w:r>
          </w:p>
          <w:p w:rsidR="005F4F9E" w:rsidRDefault="00FA6CDB" w:rsidP="00FE5E78">
            <w:pPr>
              <w:numPr>
                <w:ilvl w:val="0"/>
                <w:numId w:val="46"/>
              </w:numPr>
              <w:spacing w:before="0" w:after="0" w:line="240" w:lineRule="auto"/>
              <w:jc w:val="left"/>
              <w:rPr>
                <w:rFonts w:cs="Arial"/>
                <w:sz w:val="18"/>
                <w:szCs w:val="22"/>
              </w:rPr>
            </w:pPr>
            <w:r w:rsidRPr="00FE5E78">
              <w:rPr>
                <w:rFonts w:cs="Arial"/>
                <w:sz w:val="18"/>
                <w:szCs w:val="22"/>
              </w:rPr>
              <w:t>All copies must be certified, the certification must not be older than 3 months of the closing date.</w:t>
            </w:r>
          </w:p>
          <w:p w:rsidR="00D73F1A" w:rsidRPr="00FE5E78" w:rsidRDefault="00D73F1A" w:rsidP="00D73F1A">
            <w:pPr>
              <w:spacing w:before="0" w:after="0" w:line="240" w:lineRule="auto"/>
              <w:jc w:val="left"/>
              <w:rPr>
                <w:rFonts w:cs="Arial"/>
                <w:sz w:val="18"/>
                <w:szCs w:val="22"/>
              </w:rPr>
            </w:pPr>
          </w:p>
          <w:p w:rsidR="003165B7" w:rsidRPr="00DD1E83" w:rsidRDefault="008122EE" w:rsidP="00397879">
            <w:pPr>
              <w:numPr>
                <w:ilvl w:val="0"/>
                <w:numId w:val="61"/>
              </w:numPr>
              <w:spacing w:before="0" w:line="240" w:lineRule="auto"/>
              <w:ind w:left="357" w:hanging="357"/>
              <w:jc w:val="left"/>
              <w:rPr>
                <w:rFonts w:cs="Arial"/>
                <w:b/>
                <w:sz w:val="20"/>
                <w:szCs w:val="22"/>
              </w:rPr>
            </w:pPr>
            <w:r w:rsidRPr="00DD1E83">
              <w:rPr>
                <w:rFonts w:cs="Arial"/>
                <w:b/>
                <w:sz w:val="20"/>
                <w:szCs w:val="22"/>
              </w:rPr>
              <w:t xml:space="preserve">Plant and Equipment necessary for construction  </w:t>
            </w:r>
          </w:p>
          <w:tbl>
            <w:tblP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608"/>
              <w:gridCol w:w="1284"/>
              <w:gridCol w:w="1285"/>
            </w:tblGrid>
            <w:tr w:rsidR="00F76B55" w:rsidRPr="00FE5E78" w:rsidTr="00FE5E78">
              <w:trPr>
                <w:trHeight w:val="657"/>
              </w:trPr>
              <w:tc>
                <w:tcPr>
                  <w:tcW w:w="634" w:type="dxa"/>
                  <w:shd w:val="clear" w:color="auto" w:fill="BFBFBF"/>
                  <w:vAlign w:val="center"/>
                </w:tcPr>
                <w:p w:rsidR="008122EE" w:rsidRPr="00FE5E78" w:rsidRDefault="008122EE" w:rsidP="00E66841">
                  <w:pPr>
                    <w:framePr w:hSpace="180" w:wrap="around" w:vAnchor="text" w:hAnchor="text" w:xAlign="right" w:y="1"/>
                    <w:suppressOverlap/>
                    <w:jc w:val="center"/>
                    <w:rPr>
                      <w:rFonts w:cs="Arial"/>
                      <w:b/>
                      <w:sz w:val="18"/>
                      <w:szCs w:val="18"/>
                    </w:rPr>
                  </w:pPr>
                  <w:r w:rsidRPr="00FE5E78">
                    <w:rPr>
                      <w:rFonts w:cs="Arial"/>
                      <w:b/>
                      <w:sz w:val="18"/>
                      <w:szCs w:val="18"/>
                    </w:rPr>
                    <w:t>No</w:t>
                  </w:r>
                </w:p>
              </w:tc>
              <w:tc>
                <w:tcPr>
                  <w:tcW w:w="4608" w:type="dxa"/>
                  <w:shd w:val="clear" w:color="auto" w:fill="BFBFBF"/>
                  <w:vAlign w:val="center"/>
                </w:tcPr>
                <w:p w:rsidR="008122EE" w:rsidRPr="00FE5E78" w:rsidRDefault="008122EE" w:rsidP="00E66841">
                  <w:pPr>
                    <w:framePr w:hSpace="180" w:wrap="around" w:vAnchor="text" w:hAnchor="text" w:xAlign="right" w:y="1"/>
                    <w:suppressOverlap/>
                    <w:jc w:val="center"/>
                    <w:rPr>
                      <w:rFonts w:cs="Arial"/>
                      <w:b/>
                      <w:sz w:val="18"/>
                      <w:szCs w:val="18"/>
                    </w:rPr>
                  </w:pPr>
                  <w:r w:rsidRPr="00FE5E78">
                    <w:rPr>
                      <w:rFonts w:cs="Arial"/>
                      <w:b/>
                      <w:sz w:val="18"/>
                      <w:szCs w:val="18"/>
                    </w:rPr>
                    <w:t>Target Goals</w:t>
                  </w:r>
                </w:p>
              </w:tc>
              <w:tc>
                <w:tcPr>
                  <w:tcW w:w="1284" w:type="dxa"/>
                  <w:shd w:val="clear" w:color="auto" w:fill="BFBFBF"/>
                  <w:vAlign w:val="center"/>
                </w:tcPr>
                <w:p w:rsidR="008122EE" w:rsidRPr="00FE5E78" w:rsidRDefault="008E3642" w:rsidP="00E66841">
                  <w:pPr>
                    <w:framePr w:hSpace="180" w:wrap="around" w:vAnchor="text" w:hAnchor="text" w:xAlign="right" w:y="1"/>
                    <w:tabs>
                      <w:tab w:val="left" w:pos="1309"/>
                    </w:tabs>
                    <w:suppressOverlap/>
                    <w:jc w:val="center"/>
                    <w:rPr>
                      <w:rFonts w:cs="Arial"/>
                      <w:b/>
                      <w:sz w:val="18"/>
                      <w:szCs w:val="18"/>
                    </w:rPr>
                  </w:pPr>
                  <w:r w:rsidRPr="00FE5E78">
                    <w:rPr>
                      <w:rFonts w:cs="Arial"/>
                      <w:b/>
                      <w:sz w:val="18"/>
                      <w:szCs w:val="18"/>
                    </w:rPr>
                    <w:t>Maximum Points 10</w:t>
                  </w:r>
                </w:p>
              </w:tc>
              <w:tc>
                <w:tcPr>
                  <w:tcW w:w="1285" w:type="dxa"/>
                  <w:shd w:val="clear" w:color="auto" w:fill="BFBFBF"/>
                  <w:vAlign w:val="center"/>
                </w:tcPr>
                <w:p w:rsidR="008122EE" w:rsidRPr="00FE5E78" w:rsidRDefault="008122EE" w:rsidP="00E66841">
                  <w:pPr>
                    <w:framePr w:hSpace="180" w:wrap="around" w:vAnchor="text" w:hAnchor="text" w:xAlign="right" w:y="1"/>
                    <w:suppressOverlap/>
                    <w:jc w:val="center"/>
                    <w:rPr>
                      <w:rFonts w:cs="Arial"/>
                      <w:b/>
                      <w:sz w:val="18"/>
                      <w:szCs w:val="18"/>
                    </w:rPr>
                  </w:pPr>
                  <w:r w:rsidRPr="00FE5E78">
                    <w:rPr>
                      <w:rFonts w:cs="Arial"/>
                      <w:b/>
                      <w:sz w:val="18"/>
                      <w:szCs w:val="18"/>
                    </w:rPr>
                    <w:t>Points Claimed</w:t>
                  </w:r>
                </w:p>
              </w:tc>
            </w:tr>
            <w:tr w:rsidR="00F76B55" w:rsidRPr="00FE5E78" w:rsidTr="00FE5E78">
              <w:trPr>
                <w:trHeight w:val="872"/>
              </w:trPr>
              <w:tc>
                <w:tcPr>
                  <w:tcW w:w="634" w:type="dxa"/>
                </w:tcPr>
                <w:p w:rsidR="008122EE" w:rsidRPr="00FE5E78" w:rsidRDefault="008122EE" w:rsidP="00E66841">
                  <w:pPr>
                    <w:framePr w:hSpace="180" w:wrap="around" w:vAnchor="text" w:hAnchor="text" w:xAlign="right" w:y="1"/>
                    <w:suppressOverlap/>
                    <w:rPr>
                      <w:rFonts w:cs="Arial"/>
                      <w:b/>
                      <w:sz w:val="18"/>
                      <w:szCs w:val="18"/>
                    </w:rPr>
                  </w:pPr>
                  <w:r w:rsidRPr="00FE5E78">
                    <w:rPr>
                      <w:rFonts w:cs="Arial"/>
                      <w:b/>
                      <w:sz w:val="18"/>
                      <w:szCs w:val="18"/>
                    </w:rPr>
                    <w:t>1</w:t>
                  </w:r>
                </w:p>
              </w:tc>
              <w:tc>
                <w:tcPr>
                  <w:tcW w:w="4608" w:type="dxa"/>
                </w:tcPr>
                <w:p w:rsidR="008122EE" w:rsidRPr="00FE5E78" w:rsidRDefault="008122EE" w:rsidP="00E66841">
                  <w:pPr>
                    <w:framePr w:hSpace="180" w:wrap="around" w:vAnchor="text" w:hAnchor="text" w:xAlign="right" w:y="1"/>
                    <w:suppressOverlap/>
                    <w:rPr>
                      <w:rFonts w:cs="Arial"/>
                      <w:sz w:val="18"/>
                      <w:szCs w:val="18"/>
                    </w:rPr>
                  </w:pPr>
                  <w:r w:rsidRPr="00FE5E78">
                    <w:rPr>
                      <w:rFonts w:cs="Arial"/>
                      <w:sz w:val="18"/>
                      <w:szCs w:val="18"/>
                    </w:rPr>
                    <w:t xml:space="preserve">Respondent score zero points where no plant and or equipment ownership or arrangement to hire is indicated </w:t>
                  </w:r>
                </w:p>
              </w:tc>
              <w:tc>
                <w:tcPr>
                  <w:tcW w:w="1284" w:type="dxa"/>
                  <w:vAlign w:val="center"/>
                </w:tcPr>
                <w:p w:rsidR="008122EE" w:rsidRPr="00FE5E78" w:rsidRDefault="008122EE" w:rsidP="00E66841">
                  <w:pPr>
                    <w:framePr w:hSpace="180" w:wrap="around" w:vAnchor="text" w:hAnchor="text" w:xAlign="right" w:y="1"/>
                    <w:suppressOverlap/>
                    <w:jc w:val="center"/>
                    <w:rPr>
                      <w:rFonts w:cs="Arial"/>
                      <w:b/>
                      <w:sz w:val="18"/>
                      <w:szCs w:val="18"/>
                    </w:rPr>
                  </w:pPr>
                  <w:r w:rsidRPr="00FE5E78">
                    <w:rPr>
                      <w:rFonts w:cs="Arial"/>
                      <w:b/>
                      <w:sz w:val="18"/>
                      <w:szCs w:val="18"/>
                    </w:rPr>
                    <w:t>0</w:t>
                  </w:r>
                </w:p>
              </w:tc>
              <w:tc>
                <w:tcPr>
                  <w:tcW w:w="1285" w:type="dxa"/>
                </w:tcPr>
                <w:p w:rsidR="008122EE" w:rsidRPr="00FE5E78" w:rsidRDefault="008122EE" w:rsidP="00E66841">
                  <w:pPr>
                    <w:framePr w:hSpace="180" w:wrap="around" w:vAnchor="text" w:hAnchor="text" w:xAlign="right" w:y="1"/>
                    <w:suppressOverlap/>
                    <w:rPr>
                      <w:rFonts w:cs="Arial"/>
                      <w:b/>
                      <w:sz w:val="18"/>
                      <w:szCs w:val="18"/>
                    </w:rPr>
                  </w:pPr>
                </w:p>
              </w:tc>
            </w:tr>
            <w:tr w:rsidR="00F76B55" w:rsidRPr="00FE5E78" w:rsidTr="00FE5E78">
              <w:trPr>
                <w:trHeight w:val="1100"/>
              </w:trPr>
              <w:tc>
                <w:tcPr>
                  <w:tcW w:w="634" w:type="dxa"/>
                </w:tcPr>
                <w:p w:rsidR="008122EE" w:rsidRPr="00FE5E78" w:rsidRDefault="008122EE" w:rsidP="00E66841">
                  <w:pPr>
                    <w:framePr w:hSpace="180" w:wrap="around" w:vAnchor="text" w:hAnchor="text" w:xAlign="right" w:y="1"/>
                    <w:suppressOverlap/>
                    <w:rPr>
                      <w:rFonts w:cs="Arial"/>
                      <w:b/>
                      <w:sz w:val="18"/>
                      <w:szCs w:val="18"/>
                    </w:rPr>
                  </w:pPr>
                  <w:r w:rsidRPr="00FE5E78">
                    <w:rPr>
                      <w:rFonts w:cs="Arial"/>
                      <w:b/>
                      <w:sz w:val="18"/>
                      <w:szCs w:val="18"/>
                    </w:rPr>
                    <w:t>2</w:t>
                  </w:r>
                </w:p>
              </w:tc>
              <w:tc>
                <w:tcPr>
                  <w:tcW w:w="4608" w:type="dxa"/>
                </w:tcPr>
                <w:p w:rsidR="008122EE" w:rsidRPr="00FE5E78" w:rsidRDefault="00306DBD" w:rsidP="00E66841">
                  <w:pPr>
                    <w:framePr w:hSpace="180" w:wrap="around" w:vAnchor="text" w:hAnchor="text" w:xAlign="right" w:y="1"/>
                    <w:suppressOverlap/>
                    <w:rPr>
                      <w:rFonts w:cs="Arial"/>
                      <w:sz w:val="18"/>
                      <w:szCs w:val="18"/>
                    </w:rPr>
                  </w:pPr>
                  <w:r w:rsidRPr="00FE5E78">
                    <w:rPr>
                      <w:rFonts w:cs="Arial"/>
                      <w:sz w:val="18"/>
                      <w:szCs w:val="18"/>
                    </w:rPr>
                    <w:t>Respondent scorer 5</w:t>
                  </w:r>
                  <w:r w:rsidR="008122EE" w:rsidRPr="00FE5E78">
                    <w:rPr>
                      <w:rFonts w:cs="Arial"/>
                      <w:sz w:val="18"/>
                      <w:szCs w:val="18"/>
                    </w:rPr>
                    <w:t xml:space="preserve"> points where the total minimum plant required a letter of intent from an acceptable plant/machinery hire confirming the intent to make the plant available.</w:t>
                  </w:r>
                </w:p>
              </w:tc>
              <w:tc>
                <w:tcPr>
                  <w:tcW w:w="1284" w:type="dxa"/>
                  <w:vAlign w:val="center"/>
                </w:tcPr>
                <w:p w:rsidR="008122EE" w:rsidRPr="00FE5E78" w:rsidRDefault="008E3642" w:rsidP="00E66841">
                  <w:pPr>
                    <w:framePr w:hSpace="180" w:wrap="around" w:vAnchor="text" w:hAnchor="text" w:xAlign="right" w:y="1"/>
                    <w:suppressOverlap/>
                    <w:jc w:val="center"/>
                    <w:rPr>
                      <w:rFonts w:cs="Arial"/>
                      <w:b/>
                      <w:sz w:val="18"/>
                      <w:szCs w:val="18"/>
                    </w:rPr>
                  </w:pPr>
                  <w:r w:rsidRPr="00FE5E78">
                    <w:rPr>
                      <w:rFonts w:cs="Arial"/>
                      <w:b/>
                      <w:sz w:val="18"/>
                      <w:szCs w:val="18"/>
                    </w:rPr>
                    <w:t>5</w:t>
                  </w:r>
                </w:p>
              </w:tc>
              <w:tc>
                <w:tcPr>
                  <w:tcW w:w="1285" w:type="dxa"/>
                </w:tcPr>
                <w:p w:rsidR="008122EE" w:rsidRPr="00FE5E78" w:rsidRDefault="008122EE" w:rsidP="00E66841">
                  <w:pPr>
                    <w:framePr w:hSpace="180" w:wrap="around" w:vAnchor="text" w:hAnchor="text" w:xAlign="right" w:y="1"/>
                    <w:suppressOverlap/>
                    <w:rPr>
                      <w:rFonts w:cs="Arial"/>
                      <w:b/>
                      <w:sz w:val="18"/>
                      <w:szCs w:val="18"/>
                    </w:rPr>
                  </w:pPr>
                </w:p>
              </w:tc>
            </w:tr>
            <w:tr w:rsidR="00F76B55" w:rsidRPr="00FE5E78" w:rsidTr="00FE5E78">
              <w:trPr>
                <w:trHeight w:val="872"/>
              </w:trPr>
              <w:tc>
                <w:tcPr>
                  <w:tcW w:w="634" w:type="dxa"/>
                </w:tcPr>
                <w:p w:rsidR="008122EE" w:rsidRPr="00FE5E78" w:rsidRDefault="008122EE" w:rsidP="00E66841">
                  <w:pPr>
                    <w:framePr w:hSpace="180" w:wrap="around" w:vAnchor="text" w:hAnchor="text" w:xAlign="right" w:y="1"/>
                    <w:suppressOverlap/>
                    <w:rPr>
                      <w:rFonts w:cs="Arial"/>
                      <w:b/>
                      <w:sz w:val="18"/>
                      <w:szCs w:val="18"/>
                    </w:rPr>
                  </w:pPr>
                  <w:r w:rsidRPr="00FE5E78">
                    <w:rPr>
                      <w:rFonts w:cs="Arial"/>
                      <w:b/>
                      <w:sz w:val="18"/>
                      <w:szCs w:val="18"/>
                    </w:rPr>
                    <w:t>3</w:t>
                  </w:r>
                </w:p>
              </w:tc>
              <w:tc>
                <w:tcPr>
                  <w:tcW w:w="4608" w:type="dxa"/>
                </w:tcPr>
                <w:p w:rsidR="008122EE" w:rsidRPr="00FE5E78" w:rsidRDefault="00306DBD" w:rsidP="00E66841">
                  <w:pPr>
                    <w:framePr w:hSpace="180" w:wrap="around" w:vAnchor="text" w:hAnchor="text" w:xAlign="right" w:y="1"/>
                    <w:suppressOverlap/>
                    <w:rPr>
                      <w:rFonts w:cs="Arial"/>
                      <w:sz w:val="18"/>
                      <w:szCs w:val="18"/>
                    </w:rPr>
                  </w:pPr>
                  <w:r w:rsidRPr="00FE5E78">
                    <w:rPr>
                      <w:rFonts w:cs="Arial"/>
                      <w:sz w:val="18"/>
                      <w:szCs w:val="18"/>
                    </w:rPr>
                    <w:t>Respondent scorer 10</w:t>
                  </w:r>
                  <w:r w:rsidR="008122EE" w:rsidRPr="00FE5E78">
                    <w:rPr>
                      <w:rFonts w:cs="Arial"/>
                      <w:sz w:val="18"/>
                      <w:szCs w:val="18"/>
                    </w:rPr>
                    <w:t xml:space="preserve"> points where the total minimum plant/machinery required is indicated with proof of ownership.</w:t>
                  </w:r>
                </w:p>
              </w:tc>
              <w:tc>
                <w:tcPr>
                  <w:tcW w:w="1284" w:type="dxa"/>
                  <w:vAlign w:val="center"/>
                </w:tcPr>
                <w:p w:rsidR="008122EE" w:rsidRPr="00FE5E78" w:rsidRDefault="00306DBD" w:rsidP="00E66841">
                  <w:pPr>
                    <w:framePr w:hSpace="180" w:wrap="around" w:vAnchor="text" w:hAnchor="text" w:xAlign="right" w:y="1"/>
                    <w:suppressOverlap/>
                    <w:jc w:val="center"/>
                    <w:rPr>
                      <w:rFonts w:cs="Arial"/>
                      <w:b/>
                      <w:sz w:val="18"/>
                      <w:szCs w:val="18"/>
                    </w:rPr>
                  </w:pPr>
                  <w:r w:rsidRPr="00FE5E78">
                    <w:rPr>
                      <w:rFonts w:cs="Arial"/>
                      <w:b/>
                      <w:sz w:val="18"/>
                      <w:szCs w:val="18"/>
                    </w:rPr>
                    <w:t>10</w:t>
                  </w:r>
                </w:p>
              </w:tc>
              <w:tc>
                <w:tcPr>
                  <w:tcW w:w="1285" w:type="dxa"/>
                </w:tcPr>
                <w:p w:rsidR="008122EE" w:rsidRPr="00FE5E78" w:rsidRDefault="008122EE" w:rsidP="00E66841">
                  <w:pPr>
                    <w:framePr w:hSpace="180" w:wrap="around" w:vAnchor="text" w:hAnchor="text" w:xAlign="right" w:y="1"/>
                    <w:suppressOverlap/>
                    <w:rPr>
                      <w:rFonts w:cs="Arial"/>
                      <w:b/>
                      <w:sz w:val="18"/>
                      <w:szCs w:val="18"/>
                    </w:rPr>
                  </w:pPr>
                </w:p>
              </w:tc>
            </w:tr>
          </w:tbl>
          <w:p w:rsidR="00FE5E78" w:rsidRDefault="008122EE" w:rsidP="003165B7">
            <w:pPr>
              <w:rPr>
                <w:rFonts w:cs="Arial"/>
                <w:b/>
                <w:sz w:val="20"/>
                <w:szCs w:val="22"/>
              </w:rPr>
            </w:pPr>
            <w:r w:rsidRPr="00DD1E83">
              <w:rPr>
                <w:rFonts w:cs="Arial"/>
                <w:b/>
                <w:sz w:val="20"/>
                <w:szCs w:val="22"/>
              </w:rPr>
              <w:t xml:space="preserve">Note: </w:t>
            </w:r>
          </w:p>
          <w:p w:rsidR="003165B7" w:rsidRDefault="00FE5E78" w:rsidP="00FE5E78">
            <w:pPr>
              <w:numPr>
                <w:ilvl w:val="0"/>
                <w:numId w:val="46"/>
              </w:numPr>
              <w:spacing w:before="0" w:after="0" w:line="240" w:lineRule="auto"/>
              <w:jc w:val="left"/>
              <w:rPr>
                <w:rFonts w:cs="Arial"/>
                <w:sz w:val="18"/>
                <w:szCs w:val="22"/>
              </w:rPr>
            </w:pPr>
            <w:r>
              <w:rPr>
                <w:rFonts w:cs="Arial"/>
                <w:sz w:val="18"/>
                <w:szCs w:val="22"/>
              </w:rPr>
              <w:t>P</w:t>
            </w:r>
            <w:r w:rsidR="008122EE" w:rsidRPr="00FE5E78">
              <w:rPr>
                <w:rFonts w:cs="Arial"/>
                <w:sz w:val="18"/>
                <w:szCs w:val="22"/>
              </w:rPr>
              <w:t xml:space="preserve">oints will be allocated as described below. </w:t>
            </w:r>
          </w:p>
          <w:p w:rsidR="00FE5E78" w:rsidRPr="00FE5E78" w:rsidRDefault="00FE5E78" w:rsidP="00FE5E78">
            <w:pPr>
              <w:spacing w:before="0" w:after="0" w:line="240" w:lineRule="auto"/>
              <w:ind w:left="720"/>
              <w:jc w:val="left"/>
              <w:rPr>
                <w:rFonts w:cs="Arial"/>
                <w:sz w:val="18"/>
                <w:szCs w:val="22"/>
              </w:rPr>
            </w:pPr>
          </w:p>
          <w:tbl>
            <w:tblPr>
              <w:tblW w:w="8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1"/>
              <w:gridCol w:w="2127"/>
              <w:gridCol w:w="2127"/>
            </w:tblGrid>
            <w:tr w:rsidR="00D4252D" w:rsidRPr="00394064" w:rsidTr="004D154B">
              <w:trPr>
                <w:jc w:val="center"/>
              </w:trPr>
              <w:tc>
                <w:tcPr>
                  <w:tcW w:w="3851" w:type="dxa"/>
                  <w:shd w:val="clear" w:color="auto" w:fill="BFBFBF"/>
                  <w:vAlign w:val="center"/>
                </w:tcPr>
                <w:p w:rsidR="00D4252D" w:rsidRPr="00394064" w:rsidRDefault="00D4252D" w:rsidP="00E66841">
                  <w:pPr>
                    <w:framePr w:hSpace="180" w:wrap="around" w:vAnchor="text" w:hAnchor="text" w:xAlign="right" w:y="1"/>
                    <w:suppressOverlap/>
                    <w:jc w:val="center"/>
                    <w:rPr>
                      <w:rFonts w:cs="Arial"/>
                      <w:b/>
                      <w:sz w:val="18"/>
                      <w:szCs w:val="18"/>
                    </w:rPr>
                  </w:pPr>
                  <w:r w:rsidRPr="00394064">
                    <w:rPr>
                      <w:rFonts w:cs="Arial"/>
                      <w:b/>
                      <w:sz w:val="18"/>
                      <w:szCs w:val="18"/>
                    </w:rPr>
                    <w:t>Required Plant</w:t>
                  </w:r>
                </w:p>
              </w:tc>
              <w:tc>
                <w:tcPr>
                  <w:tcW w:w="2127" w:type="dxa"/>
                  <w:shd w:val="clear" w:color="auto" w:fill="BFBFBF"/>
                  <w:vAlign w:val="center"/>
                </w:tcPr>
                <w:p w:rsidR="00D4252D" w:rsidRPr="00394064" w:rsidRDefault="00D4252D" w:rsidP="00E66841">
                  <w:pPr>
                    <w:framePr w:hSpace="180" w:wrap="around" w:vAnchor="text" w:hAnchor="text" w:xAlign="right" w:y="1"/>
                    <w:suppressOverlap/>
                    <w:jc w:val="center"/>
                    <w:rPr>
                      <w:rFonts w:cs="Arial"/>
                      <w:b/>
                      <w:sz w:val="18"/>
                      <w:szCs w:val="18"/>
                    </w:rPr>
                  </w:pPr>
                  <w:r w:rsidRPr="00394064">
                    <w:rPr>
                      <w:rFonts w:cs="Arial"/>
                      <w:b/>
                      <w:sz w:val="18"/>
                      <w:szCs w:val="18"/>
                    </w:rPr>
                    <w:t>Allocated Points</w:t>
                  </w:r>
                </w:p>
              </w:tc>
              <w:tc>
                <w:tcPr>
                  <w:tcW w:w="2127" w:type="dxa"/>
                  <w:shd w:val="clear" w:color="auto" w:fill="BFBFBF"/>
                </w:tcPr>
                <w:p w:rsidR="00D4252D" w:rsidRPr="00394064" w:rsidRDefault="00D4252D" w:rsidP="00E66841">
                  <w:pPr>
                    <w:framePr w:hSpace="180" w:wrap="around" w:vAnchor="text" w:hAnchor="text" w:xAlign="right" w:y="1"/>
                    <w:suppressOverlap/>
                    <w:jc w:val="center"/>
                    <w:rPr>
                      <w:rFonts w:cs="Arial"/>
                      <w:b/>
                      <w:sz w:val="18"/>
                      <w:szCs w:val="18"/>
                    </w:rPr>
                  </w:pPr>
                  <w:r w:rsidRPr="00DD1E83">
                    <w:rPr>
                      <w:rFonts w:cs="Arial"/>
                      <w:b/>
                      <w:sz w:val="20"/>
                      <w:szCs w:val="22"/>
                    </w:rPr>
                    <w:t>Points Claimed</w:t>
                  </w:r>
                </w:p>
              </w:tc>
            </w:tr>
            <w:tr w:rsidR="00D4252D" w:rsidRPr="00394064" w:rsidTr="004D154B">
              <w:trPr>
                <w:trHeight w:val="305"/>
                <w:jc w:val="center"/>
              </w:trPr>
              <w:tc>
                <w:tcPr>
                  <w:tcW w:w="3851" w:type="dxa"/>
                </w:tcPr>
                <w:p w:rsidR="00D4252D" w:rsidRPr="00394064" w:rsidRDefault="0029051F" w:rsidP="00E66841">
                  <w:pPr>
                    <w:framePr w:hSpace="180" w:wrap="around" w:vAnchor="text" w:hAnchor="text" w:xAlign="right" w:y="1"/>
                    <w:suppressOverlap/>
                    <w:rPr>
                      <w:rFonts w:cs="Arial"/>
                      <w:sz w:val="18"/>
                      <w:szCs w:val="18"/>
                    </w:rPr>
                  </w:pPr>
                  <w:r>
                    <w:rPr>
                      <w:rFonts w:cs="Arial"/>
                      <w:sz w:val="18"/>
                      <w:szCs w:val="18"/>
                    </w:rPr>
                    <w:t>TLB X (2</w:t>
                  </w:r>
                  <w:r w:rsidR="00D4252D" w:rsidRPr="00394064">
                    <w:rPr>
                      <w:rFonts w:cs="Arial"/>
                      <w:sz w:val="18"/>
                      <w:szCs w:val="18"/>
                    </w:rPr>
                    <w:t xml:space="preserve"> in number)</w:t>
                  </w:r>
                </w:p>
              </w:tc>
              <w:tc>
                <w:tcPr>
                  <w:tcW w:w="2127" w:type="dxa"/>
                  <w:vAlign w:val="center"/>
                </w:tcPr>
                <w:p w:rsidR="00D4252D" w:rsidRPr="00394064" w:rsidRDefault="0029051F" w:rsidP="00E66841">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E66841">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E66841">
                  <w:pPr>
                    <w:framePr w:hSpace="180" w:wrap="around" w:vAnchor="text" w:hAnchor="text" w:xAlign="right" w:y="1"/>
                    <w:suppressOverlap/>
                    <w:rPr>
                      <w:rFonts w:cs="Arial"/>
                      <w:sz w:val="18"/>
                      <w:szCs w:val="18"/>
                    </w:rPr>
                  </w:pPr>
                  <w:r w:rsidRPr="00394064">
                    <w:rPr>
                      <w:rFonts w:cs="Arial"/>
                      <w:sz w:val="18"/>
                      <w:szCs w:val="18"/>
                    </w:rPr>
                    <w:t>Tipper Truck X (2 in number)</w:t>
                  </w:r>
                </w:p>
              </w:tc>
              <w:tc>
                <w:tcPr>
                  <w:tcW w:w="2127" w:type="dxa"/>
                  <w:vAlign w:val="center"/>
                </w:tcPr>
                <w:p w:rsidR="00D4252D" w:rsidRPr="00394064" w:rsidRDefault="00E77556" w:rsidP="00E66841">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E66841">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3878D2" w:rsidP="00E66841">
                  <w:pPr>
                    <w:framePr w:hSpace="180" w:wrap="around" w:vAnchor="text" w:hAnchor="text" w:xAlign="right" w:y="1"/>
                    <w:suppressOverlap/>
                    <w:rPr>
                      <w:rFonts w:cs="Arial"/>
                      <w:sz w:val="18"/>
                      <w:szCs w:val="18"/>
                    </w:rPr>
                  </w:pPr>
                  <w:r>
                    <w:rPr>
                      <w:rFonts w:cs="Arial"/>
                      <w:sz w:val="18"/>
                      <w:szCs w:val="18"/>
                    </w:rPr>
                    <w:t xml:space="preserve">Hand </w:t>
                  </w:r>
                  <w:r w:rsidR="00D4252D" w:rsidRPr="00394064">
                    <w:rPr>
                      <w:rFonts w:cs="Arial"/>
                      <w:sz w:val="18"/>
                      <w:szCs w:val="18"/>
                    </w:rPr>
                    <w:t>Roller X (1 in number)</w:t>
                  </w:r>
                </w:p>
              </w:tc>
              <w:tc>
                <w:tcPr>
                  <w:tcW w:w="2127" w:type="dxa"/>
                  <w:vAlign w:val="center"/>
                </w:tcPr>
                <w:p w:rsidR="00D4252D" w:rsidRPr="00394064" w:rsidRDefault="003878D2" w:rsidP="00E66841">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E66841">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E66841">
                  <w:pPr>
                    <w:framePr w:hSpace="180" w:wrap="around" w:vAnchor="text" w:hAnchor="text" w:xAlign="right" w:y="1"/>
                    <w:suppressOverlap/>
                    <w:rPr>
                      <w:rFonts w:cs="Arial"/>
                      <w:sz w:val="18"/>
                      <w:szCs w:val="18"/>
                    </w:rPr>
                  </w:pPr>
                  <w:r w:rsidRPr="00394064">
                    <w:rPr>
                      <w:rFonts w:cs="Arial"/>
                      <w:sz w:val="18"/>
                      <w:szCs w:val="18"/>
                    </w:rPr>
                    <w:t>Water tanker X (1 in number)</w:t>
                  </w:r>
                </w:p>
              </w:tc>
              <w:tc>
                <w:tcPr>
                  <w:tcW w:w="2127" w:type="dxa"/>
                  <w:vAlign w:val="center"/>
                </w:tcPr>
                <w:p w:rsidR="00D4252D" w:rsidRPr="00394064" w:rsidRDefault="0029051F" w:rsidP="00E66841">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E66841">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E66841">
                  <w:pPr>
                    <w:framePr w:hSpace="180" w:wrap="around" w:vAnchor="text" w:hAnchor="text" w:xAlign="right" w:y="1"/>
                    <w:suppressOverlap/>
                    <w:rPr>
                      <w:rFonts w:cs="Arial"/>
                      <w:sz w:val="18"/>
                      <w:szCs w:val="18"/>
                    </w:rPr>
                  </w:pPr>
                  <w:r w:rsidRPr="00394064">
                    <w:rPr>
                      <w:rFonts w:cs="Arial"/>
                      <w:sz w:val="18"/>
                      <w:szCs w:val="18"/>
                    </w:rPr>
                    <w:t>LDVs X (1 in number)</w:t>
                  </w:r>
                </w:p>
              </w:tc>
              <w:tc>
                <w:tcPr>
                  <w:tcW w:w="2127" w:type="dxa"/>
                  <w:vAlign w:val="center"/>
                </w:tcPr>
                <w:p w:rsidR="00D4252D" w:rsidRPr="00394064" w:rsidRDefault="0029051F" w:rsidP="00E66841">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E66841">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E66841">
                  <w:pPr>
                    <w:framePr w:hSpace="180" w:wrap="around" w:vAnchor="text" w:hAnchor="text" w:xAlign="right" w:y="1"/>
                    <w:suppressOverlap/>
                    <w:rPr>
                      <w:rFonts w:cs="Arial"/>
                      <w:b/>
                      <w:sz w:val="18"/>
                      <w:szCs w:val="18"/>
                    </w:rPr>
                  </w:pPr>
                  <w:r w:rsidRPr="00394064">
                    <w:rPr>
                      <w:rFonts w:cs="Arial"/>
                      <w:b/>
                      <w:sz w:val="18"/>
                      <w:szCs w:val="18"/>
                    </w:rPr>
                    <w:t xml:space="preserve">Total Points </w:t>
                  </w:r>
                </w:p>
              </w:tc>
              <w:tc>
                <w:tcPr>
                  <w:tcW w:w="2127" w:type="dxa"/>
                  <w:vAlign w:val="center"/>
                </w:tcPr>
                <w:p w:rsidR="00D4252D" w:rsidRPr="00394064" w:rsidRDefault="00D4252D" w:rsidP="00E66841">
                  <w:pPr>
                    <w:framePr w:hSpace="180" w:wrap="around" w:vAnchor="text" w:hAnchor="text" w:xAlign="right" w:y="1"/>
                    <w:suppressOverlap/>
                    <w:jc w:val="center"/>
                    <w:rPr>
                      <w:rFonts w:cs="Arial"/>
                      <w:b/>
                      <w:sz w:val="18"/>
                      <w:szCs w:val="18"/>
                    </w:rPr>
                  </w:pPr>
                  <w:r w:rsidRPr="00394064">
                    <w:rPr>
                      <w:rFonts w:cs="Arial"/>
                      <w:b/>
                      <w:sz w:val="18"/>
                      <w:szCs w:val="18"/>
                    </w:rPr>
                    <w:t>10</w:t>
                  </w:r>
                </w:p>
              </w:tc>
              <w:tc>
                <w:tcPr>
                  <w:tcW w:w="2127" w:type="dxa"/>
                </w:tcPr>
                <w:p w:rsidR="00D4252D" w:rsidRPr="00394064" w:rsidRDefault="00D4252D" w:rsidP="00E66841">
                  <w:pPr>
                    <w:framePr w:hSpace="180" w:wrap="around" w:vAnchor="text" w:hAnchor="text" w:xAlign="right" w:y="1"/>
                    <w:suppressOverlap/>
                    <w:jc w:val="center"/>
                    <w:rPr>
                      <w:rFonts w:cs="Arial"/>
                      <w:b/>
                      <w:sz w:val="18"/>
                      <w:szCs w:val="18"/>
                    </w:rPr>
                  </w:pPr>
                </w:p>
              </w:tc>
            </w:tr>
          </w:tbl>
          <w:p w:rsidR="00FE5E78" w:rsidRDefault="007123C0" w:rsidP="007123C0">
            <w:pPr>
              <w:rPr>
                <w:rFonts w:cs="Arial"/>
                <w:b/>
                <w:sz w:val="20"/>
                <w:szCs w:val="22"/>
              </w:rPr>
            </w:pPr>
            <w:r w:rsidRPr="00DD1E83">
              <w:rPr>
                <w:rFonts w:cs="Arial"/>
                <w:b/>
                <w:sz w:val="20"/>
                <w:szCs w:val="22"/>
              </w:rPr>
              <w:t xml:space="preserve">Note: </w:t>
            </w:r>
          </w:p>
          <w:p w:rsidR="00D4252D" w:rsidRDefault="007123C0" w:rsidP="00FE5E78">
            <w:pPr>
              <w:numPr>
                <w:ilvl w:val="0"/>
                <w:numId w:val="46"/>
              </w:numPr>
              <w:spacing w:before="0" w:after="0" w:line="240" w:lineRule="auto"/>
              <w:jc w:val="left"/>
              <w:rPr>
                <w:rFonts w:cs="Arial"/>
                <w:sz w:val="18"/>
                <w:szCs w:val="22"/>
              </w:rPr>
            </w:pPr>
            <w:r w:rsidRPr="00FE5E78">
              <w:rPr>
                <w:rFonts w:cs="Arial"/>
                <w:sz w:val="18"/>
                <w:szCs w:val="22"/>
              </w:rPr>
              <w:t>Tenderer to submit proof of ownership with certification not older than three months. In the case of hiring, a letter of intent from an acceptable plant/machinery hire must be submitted confirming the intent to make the plant available</w:t>
            </w: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8603DA" w:rsidRDefault="008603DA" w:rsidP="005D148E">
            <w:pPr>
              <w:spacing w:before="0" w:after="0" w:line="240" w:lineRule="auto"/>
              <w:jc w:val="left"/>
              <w:rPr>
                <w:rFonts w:cs="Arial"/>
                <w:sz w:val="18"/>
                <w:szCs w:val="22"/>
              </w:rPr>
            </w:pPr>
          </w:p>
          <w:p w:rsidR="008603DA" w:rsidRDefault="008603DA" w:rsidP="005D148E">
            <w:pPr>
              <w:spacing w:before="0" w:after="0" w:line="240" w:lineRule="auto"/>
              <w:jc w:val="left"/>
              <w:rPr>
                <w:rFonts w:cs="Arial"/>
                <w:sz w:val="18"/>
                <w:szCs w:val="22"/>
              </w:rPr>
            </w:pPr>
          </w:p>
          <w:p w:rsidR="003878D2" w:rsidRDefault="003878D2" w:rsidP="005D148E">
            <w:pPr>
              <w:spacing w:before="0" w:after="0" w:line="240" w:lineRule="auto"/>
              <w:jc w:val="left"/>
              <w:rPr>
                <w:rFonts w:cs="Arial"/>
                <w:sz w:val="18"/>
                <w:szCs w:val="22"/>
              </w:rPr>
            </w:pPr>
          </w:p>
          <w:p w:rsidR="003878D2" w:rsidRDefault="003878D2" w:rsidP="005D148E">
            <w:pPr>
              <w:spacing w:before="0" w:after="0" w:line="240" w:lineRule="auto"/>
              <w:jc w:val="left"/>
              <w:rPr>
                <w:rFonts w:cs="Arial"/>
                <w:sz w:val="18"/>
                <w:szCs w:val="22"/>
              </w:rPr>
            </w:pPr>
          </w:p>
          <w:p w:rsidR="003878D2" w:rsidRDefault="003878D2" w:rsidP="005D148E">
            <w:pPr>
              <w:spacing w:before="0" w:after="0" w:line="240" w:lineRule="auto"/>
              <w:jc w:val="left"/>
              <w:rPr>
                <w:rFonts w:cs="Arial"/>
                <w:sz w:val="18"/>
                <w:szCs w:val="22"/>
              </w:rPr>
            </w:pPr>
          </w:p>
          <w:p w:rsidR="008603DA" w:rsidRDefault="008603DA" w:rsidP="005D148E">
            <w:pPr>
              <w:spacing w:before="0" w:after="0" w:line="240" w:lineRule="auto"/>
              <w:jc w:val="left"/>
              <w:rPr>
                <w:rFonts w:cs="Arial"/>
                <w:sz w:val="18"/>
                <w:szCs w:val="22"/>
              </w:rPr>
            </w:pPr>
          </w:p>
          <w:p w:rsidR="008603DA" w:rsidRDefault="008603DA" w:rsidP="005D148E">
            <w:pPr>
              <w:spacing w:before="0" w:after="0" w:line="240" w:lineRule="auto"/>
              <w:jc w:val="left"/>
              <w:rPr>
                <w:rFonts w:cs="Arial"/>
                <w:sz w:val="18"/>
                <w:szCs w:val="22"/>
              </w:rPr>
            </w:pPr>
          </w:p>
          <w:p w:rsidR="008603DA" w:rsidRDefault="008603DA"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3165B7" w:rsidRPr="00DD1E83" w:rsidRDefault="00B84AF7" w:rsidP="007C1023">
            <w:pPr>
              <w:spacing w:before="0" w:line="240" w:lineRule="auto"/>
              <w:jc w:val="left"/>
              <w:rPr>
                <w:rFonts w:cs="Arial"/>
                <w:b/>
                <w:sz w:val="20"/>
                <w:szCs w:val="22"/>
              </w:rPr>
            </w:pPr>
            <w:r w:rsidRPr="00DD1E83">
              <w:rPr>
                <w:rFonts w:cs="Arial"/>
                <w:b/>
                <w:sz w:val="20"/>
                <w:szCs w:val="22"/>
              </w:rPr>
              <w:lastRenderedPageBreak/>
              <w:t>D.</w:t>
            </w:r>
            <w:r w:rsidR="0000475C" w:rsidRPr="00DD1E83">
              <w:rPr>
                <w:rFonts w:cs="Arial"/>
                <w:b/>
                <w:sz w:val="20"/>
                <w:szCs w:val="22"/>
              </w:rPr>
              <w:t xml:space="preserve"> </w:t>
            </w:r>
            <w:r w:rsidR="0092769B" w:rsidRPr="00DD1E83">
              <w:rPr>
                <w:rFonts w:cs="Arial"/>
                <w:b/>
                <w:sz w:val="20"/>
                <w:szCs w:val="22"/>
              </w:rPr>
              <w:t>Experience of Site Agent/Key Personnel (15 points)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4717"/>
              <w:gridCol w:w="1172"/>
              <w:gridCol w:w="1417"/>
            </w:tblGrid>
            <w:tr w:rsidR="00C1513E" w:rsidRPr="0050075A" w:rsidTr="00BB6D6C">
              <w:tc>
                <w:tcPr>
                  <w:tcW w:w="627" w:type="dxa"/>
                  <w:shd w:val="clear" w:color="auto" w:fill="BFBFBF"/>
                  <w:vAlign w:val="center"/>
                </w:tcPr>
                <w:p w:rsidR="00C1513E" w:rsidRPr="0050075A" w:rsidRDefault="00C1513E" w:rsidP="00E66841">
                  <w:pPr>
                    <w:framePr w:hSpace="180" w:wrap="around" w:vAnchor="text" w:hAnchor="text" w:xAlign="right" w:y="1"/>
                    <w:suppressOverlap/>
                    <w:jc w:val="center"/>
                    <w:rPr>
                      <w:rFonts w:cs="Arial"/>
                      <w:b/>
                      <w:sz w:val="18"/>
                      <w:szCs w:val="18"/>
                    </w:rPr>
                  </w:pPr>
                  <w:r w:rsidRPr="0050075A">
                    <w:rPr>
                      <w:rFonts w:cs="Arial"/>
                      <w:b/>
                      <w:sz w:val="18"/>
                      <w:szCs w:val="18"/>
                    </w:rPr>
                    <w:t>No</w:t>
                  </w:r>
                </w:p>
              </w:tc>
              <w:tc>
                <w:tcPr>
                  <w:tcW w:w="4717" w:type="dxa"/>
                  <w:shd w:val="clear" w:color="auto" w:fill="BFBFBF"/>
                  <w:vAlign w:val="center"/>
                </w:tcPr>
                <w:p w:rsidR="00C1513E" w:rsidRPr="0050075A" w:rsidRDefault="00C1513E" w:rsidP="00E66841">
                  <w:pPr>
                    <w:framePr w:hSpace="180" w:wrap="around" w:vAnchor="text" w:hAnchor="text" w:xAlign="right" w:y="1"/>
                    <w:suppressOverlap/>
                    <w:jc w:val="center"/>
                    <w:rPr>
                      <w:rFonts w:cs="Arial"/>
                      <w:b/>
                      <w:sz w:val="18"/>
                      <w:szCs w:val="18"/>
                    </w:rPr>
                  </w:pPr>
                  <w:r w:rsidRPr="0050075A">
                    <w:rPr>
                      <w:rFonts w:cs="Arial"/>
                      <w:b/>
                      <w:sz w:val="18"/>
                      <w:szCs w:val="18"/>
                    </w:rPr>
                    <w:t>Targeted Goal (CVs Compulsory)</w:t>
                  </w:r>
                </w:p>
              </w:tc>
              <w:tc>
                <w:tcPr>
                  <w:tcW w:w="1172" w:type="dxa"/>
                  <w:shd w:val="clear" w:color="auto" w:fill="BFBFBF"/>
                  <w:vAlign w:val="center"/>
                </w:tcPr>
                <w:p w:rsidR="00C1513E" w:rsidRPr="0050075A" w:rsidRDefault="00C1513E" w:rsidP="00E66841">
                  <w:pPr>
                    <w:framePr w:hSpace="180" w:wrap="around" w:vAnchor="text" w:hAnchor="text" w:xAlign="right" w:y="1"/>
                    <w:suppressOverlap/>
                    <w:jc w:val="center"/>
                    <w:rPr>
                      <w:rFonts w:cs="Arial"/>
                      <w:b/>
                      <w:sz w:val="18"/>
                      <w:szCs w:val="18"/>
                    </w:rPr>
                  </w:pPr>
                  <w:r w:rsidRPr="0050075A">
                    <w:rPr>
                      <w:rFonts w:cs="Arial"/>
                      <w:b/>
                      <w:sz w:val="18"/>
                      <w:szCs w:val="18"/>
                    </w:rPr>
                    <w:t>Tendered Goal</w:t>
                  </w:r>
                </w:p>
              </w:tc>
              <w:tc>
                <w:tcPr>
                  <w:tcW w:w="1417" w:type="dxa"/>
                  <w:shd w:val="clear" w:color="auto" w:fill="BFBFBF"/>
                  <w:vAlign w:val="center"/>
                </w:tcPr>
                <w:p w:rsidR="00C1513E" w:rsidRPr="0050075A" w:rsidRDefault="00D4252D" w:rsidP="00E66841">
                  <w:pPr>
                    <w:framePr w:hSpace="180" w:wrap="around" w:vAnchor="text" w:hAnchor="text" w:xAlign="right" w:y="1"/>
                    <w:suppressOverlap/>
                    <w:jc w:val="center"/>
                    <w:rPr>
                      <w:rFonts w:cs="Arial"/>
                      <w:b/>
                      <w:sz w:val="18"/>
                      <w:szCs w:val="18"/>
                    </w:rPr>
                  </w:pPr>
                  <w:r w:rsidRPr="00DD1E83">
                    <w:rPr>
                      <w:rFonts w:cs="Arial"/>
                      <w:b/>
                      <w:sz w:val="20"/>
                      <w:szCs w:val="22"/>
                    </w:rPr>
                    <w:t>Points Claimed</w:t>
                  </w:r>
                </w:p>
              </w:tc>
            </w:tr>
            <w:tr w:rsidR="00C1513E" w:rsidRPr="0050075A" w:rsidTr="00BB6D6C">
              <w:tc>
                <w:tcPr>
                  <w:tcW w:w="7933" w:type="dxa"/>
                  <w:gridSpan w:val="4"/>
                  <w:shd w:val="clear" w:color="auto" w:fill="auto"/>
                  <w:vAlign w:val="center"/>
                </w:tcPr>
                <w:p w:rsidR="00C1513E" w:rsidRPr="0050075A" w:rsidRDefault="00C1513E" w:rsidP="00E66841">
                  <w:pPr>
                    <w:framePr w:hSpace="180" w:wrap="around" w:vAnchor="text" w:hAnchor="text" w:xAlign="right" w:y="1"/>
                    <w:suppressOverlap/>
                    <w:jc w:val="center"/>
                    <w:rPr>
                      <w:rFonts w:cs="Arial"/>
                      <w:b/>
                      <w:sz w:val="18"/>
                      <w:szCs w:val="18"/>
                    </w:rPr>
                  </w:pPr>
                  <w:r>
                    <w:rPr>
                      <w:rFonts w:cs="Arial"/>
                      <w:b/>
                      <w:sz w:val="18"/>
                      <w:szCs w:val="18"/>
                    </w:rPr>
                    <w:t>Rele</w:t>
                  </w:r>
                  <w:r w:rsidR="004B442B">
                    <w:rPr>
                      <w:rFonts w:cs="Arial"/>
                      <w:b/>
                      <w:sz w:val="18"/>
                      <w:szCs w:val="18"/>
                    </w:rPr>
                    <w:t xml:space="preserve">vant projects that include construction emergency exit works, fire control </w:t>
                  </w:r>
                  <w:r w:rsidR="00A3112E">
                    <w:rPr>
                      <w:rFonts w:cs="Arial"/>
                      <w:b/>
                      <w:sz w:val="18"/>
                      <w:szCs w:val="18"/>
                    </w:rPr>
                    <w:t>system</w:t>
                  </w:r>
                  <w:r w:rsidR="004B442B">
                    <w:rPr>
                      <w:rFonts w:cs="Arial"/>
                      <w:b/>
                      <w:sz w:val="18"/>
                      <w:szCs w:val="18"/>
                    </w:rPr>
                    <w:t xml:space="preserve"> </w:t>
                  </w:r>
                  <w:r>
                    <w:rPr>
                      <w:rFonts w:cs="Arial"/>
                      <w:b/>
                      <w:sz w:val="18"/>
                      <w:szCs w:val="18"/>
                    </w:rPr>
                    <w:t>and labour intensive constriction</w:t>
                  </w:r>
                </w:p>
              </w:tc>
            </w:tr>
            <w:tr w:rsidR="00C1513E" w:rsidRPr="0050075A" w:rsidTr="00BB6D6C">
              <w:tc>
                <w:tcPr>
                  <w:tcW w:w="627" w:type="dxa"/>
                  <w:vAlign w:val="center"/>
                </w:tcPr>
                <w:p w:rsidR="00C1513E" w:rsidRPr="0050075A" w:rsidRDefault="00C1513E" w:rsidP="00E66841">
                  <w:pPr>
                    <w:framePr w:hSpace="180" w:wrap="around" w:vAnchor="text" w:hAnchor="text" w:xAlign="right" w:y="1"/>
                    <w:suppressOverlap/>
                    <w:jc w:val="center"/>
                    <w:rPr>
                      <w:rFonts w:cs="Arial"/>
                      <w:sz w:val="18"/>
                      <w:szCs w:val="18"/>
                    </w:rPr>
                  </w:pPr>
                  <w:r w:rsidRPr="0050075A">
                    <w:rPr>
                      <w:rFonts w:cs="Arial"/>
                      <w:sz w:val="18"/>
                      <w:szCs w:val="18"/>
                    </w:rPr>
                    <w:t>1</w:t>
                  </w:r>
                </w:p>
              </w:tc>
              <w:tc>
                <w:tcPr>
                  <w:tcW w:w="4717" w:type="dxa"/>
                </w:tcPr>
                <w:p w:rsidR="00C1513E" w:rsidRPr="0050075A" w:rsidRDefault="00C1513E" w:rsidP="00E66841">
                  <w:pPr>
                    <w:framePr w:hSpace="180" w:wrap="around" w:vAnchor="text" w:hAnchor="text" w:xAlign="right" w:y="1"/>
                    <w:spacing w:after="0" w:line="240" w:lineRule="auto"/>
                    <w:suppressOverlap/>
                    <w:rPr>
                      <w:rFonts w:cs="Arial"/>
                      <w:sz w:val="18"/>
                      <w:szCs w:val="18"/>
                    </w:rPr>
                  </w:pPr>
                  <w:r w:rsidRPr="0050075A">
                    <w:rPr>
                      <w:rFonts w:cs="Arial"/>
                      <w:sz w:val="18"/>
                      <w:szCs w:val="18"/>
                    </w:rPr>
                    <w:t xml:space="preserve">Site Agent/Key Staff experience </w:t>
                  </w:r>
                  <w:r>
                    <w:rPr>
                      <w:rFonts w:cs="Arial"/>
                      <w:sz w:val="18"/>
                      <w:szCs w:val="18"/>
                    </w:rPr>
                    <w:t>with 0 – 5 years</w:t>
                  </w:r>
                </w:p>
              </w:tc>
              <w:tc>
                <w:tcPr>
                  <w:tcW w:w="1172" w:type="dxa"/>
                  <w:vAlign w:val="center"/>
                </w:tcPr>
                <w:p w:rsidR="00C1513E" w:rsidRPr="0050075A" w:rsidRDefault="00C1513E" w:rsidP="00E66841">
                  <w:pPr>
                    <w:framePr w:hSpace="180" w:wrap="around" w:vAnchor="text" w:hAnchor="text" w:xAlign="right" w:y="1"/>
                    <w:suppressOverlap/>
                    <w:jc w:val="center"/>
                    <w:rPr>
                      <w:rFonts w:cs="Arial"/>
                      <w:sz w:val="18"/>
                      <w:szCs w:val="18"/>
                    </w:rPr>
                  </w:pPr>
                  <w:r>
                    <w:rPr>
                      <w:rFonts w:cs="Arial"/>
                      <w:sz w:val="18"/>
                      <w:szCs w:val="18"/>
                    </w:rPr>
                    <w:t>5</w:t>
                  </w:r>
                </w:p>
              </w:tc>
              <w:tc>
                <w:tcPr>
                  <w:tcW w:w="1417" w:type="dxa"/>
                  <w:vAlign w:val="center"/>
                </w:tcPr>
                <w:p w:rsidR="00C1513E" w:rsidRPr="0050075A" w:rsidRDefault="00C1513E" w:rsidP="00E66841">
                  <w:pPr>
                    <w:framePr w:hSpace="180" w:wrap="around" w:vAnchor="text" w:hAnchor="text" w:xAlign="right" w:y="1"/>
                    <w:suppressOverlap/>
                    <w:jc w:val="center"/>
                    <w:rPr>
                      <w:rFonts w:cs="Arial"/>
                      <w:sz w:val="18"/>
                      <w:szCs w:val="18"/>
                    </w:rPr>
                  </w:pPr>
                </w:p>
              </w:tc>
            </w:tr>
            <w:tr w:rsidR="00C1513E" w:rsidRPr="0050075A" w:rsidTr="00BB6D6C">
              <w:tc>
                <w:tcPr>
                  <w:tcW w:w="627" w:type="dxa"/>
                  <w:vAlign w:val="center"/>
                </w:tcPr>
                <w:p w:rsidR="00C1513E" w:rsidRPr="0050075A" w:rsidRDefault="00C1513E" w:rsidP="00E66841">
                  <w:pPr>
                    <w:framePr w:hSpace="180" w:wrap="around" w:vAnchor="text" w:hAnchor="text" w:xAlign="right" w:y="1"/>
                    <w:suppressOverlap/>
                    <w:jc w:val="center"/>
                    <w:rPr>
                      <w:rFonts w:cs="Arial"/>
                      <w:sz w:val="18"/>
                      <w:szCs w:val="18"/>
                    </w:rPr>
                  </w:pPr>
                  <w:r w:rsidRPr="0050075A">
                    <w:rPr>
                      <w:rFonts w:cs="Arial"/>
                      <w:sz w:val="18"/>
                      <w:szCs w:val="18"/>
                    </w:rPr>
                    <w:t>2</w:t>
                  </w:r>
                </w:p>
              </w:tc>
              <w:tc>
                <w:tcPr>
                  <w:tcW w:w="4717" w:type="dxa"/>
                </w:tcPr>
                <w:p w:rsidR="00C1513E" w:rsidRPr="0050075A" w:rsidRDefault="00C1513E" w:rsidP="00E66841">
                  <w:pPr>
                    <w:framePr w:hSpace="180" w:wrap="around" w:vAnchor="text" w:hAnchor="text" w:xAlign="right" w:y="1"/>
                    <w:spacing w:after="0"/>
                    <w:suppressOverlap/>
                    <w:rPr>
                      <w:rFonts w:cs="Arial"/>
                      <w:sz w:val="18"/>
                      <w:szCs w:val="18"/>
                    </w:rPr>
                  </w:pPr>
                  <w:r w:rsidRPr="0050075A">
                    <w:rPr>
                      <w:rFonts w:cs="Arial"/>
                      <w:sz w:val="18"/>
                      <w:szCs w:val="18"/>
                    </w:rPr>
                    <w:t xml:space="preserve">Site Agent/Key Staff experience </w:t>
                  </w:r>
                  <w:r>
                    <w:rPr>
                      <w:rFonts w:cs="Arial"/>
                      <w:sz w:val="18"/>
                      <w:szCs w:val="18"/>
                    </w:rPr>
                    <w:t>with 6 – 10 years</w:t>
                  </w:r>
                </w:p>
              </w:tc>
              <w:tc>
                <w:tcPr>
                  <w:tcW w:w="1172" w:type="dxa"/>
                  <w:vAlign w:val="center"/>
                </w:tcPr>
                <w:p w:rsidR="00C1513E" w:rsidRPr="0050075A" w:rsidRDefault="00C1513E" w:rsidP="00E66841">
                  <w:pPr>
                    <w:framePr w:hSpace="180" w:wrap="around" w:vAnchor="text" w:hAnchor="text" w:xAlign="right" w:y="1"/>
                    <w:suppressOverlap/>
                    <w:jc w:val="center"/>
                    <w:rPr>
                      <w:rFonts w:cs="Arial"/>
                      <w:sz w:val="18"/>
                      <w:szCs w:val="18"/>
                    </w:rPr>
                  </w:pPr>
                  <w:r>
                    <w:rPr>
                      <w:rFonts w:cs="Arial"/>
                      <w:sz w:val="18"/>
                      <w:szCs w:val="18"/>
                    </w:rPr>
                    <w:t>10</w:t>
                  </w:r>
                </w:p>
              </w:tc>
              <w:tc>
                <w:tcPr>
                  <w:tcW w:w="1417" w:type="dxa"/>
                  <w:vAlign w:val="center"/>
                </w:tcPr>
                <w:p w:rsidR="00C1513E" w:rsidRPr="0050075A" w:rsidRDefault="00C1513E" w:rsidP="00E66841">
                  <w:pPr>
                    <w:framePr w:hSpace="180" w:wrap="around" w:vAnchor="text" w:hAnchor="text" w:xAlign="right" w:y="1"/>
                    <w:suppressOverlap/>
                    <w:jc w:val="center"/>
                    <w:rPr>
                      <w:rFonts w:cs="Arial"/>
                      <w:sz w:val="18"/>
                      <w:szCs w:val="18"/>
                    </w:rPr>
                  </w:pPr>
                </w:p>
              </w:tc>
            </w:tr>
            <w:tr w:rsidR="00C1513E" w:rsidRPr="0050075A" w:rsidTr="00BB6D6C">
              <w:tc>
                <w:tcPr>
                  <w:tcW w:w="627" w:type="dxa"/>
                  <w:vAlign w:val="center"/>
                </w:tcPr>
                <w:p w:rsidR="00C1513E" w:rsidRPr="0050075A" w:rsidRDefault="00C1513E" w:rsidP="00E66841">
                  <w:pPr>
                    <w:framePr w:hSpace="180" w:wrap="around" w:vAnchor="text" w:hAnchor="text" w:xAlign="right" w:y="1"/>
                    <w:suppressOverlap/>
                    <w:jc w:val="center"/>
                    <w:rPr>
                      <w:rFonts w:cs="Arial"/>
                      <w:sz w:val="18"/>
                      <w:szCs w:val="18"/>
                    </w:rPr>
                  </w:pPr>
                  <w:r w:rsidRPr="0050075A">
                    <w:rPr>
                      <w:rFonts w:cs="Arial"/>
                      <w:sz w:val="18"/>
                      <w:szCs w:val="18"/>
                    </w:rPr>
                    <w:t>3</w:t>
                  </w:r>
                </w:p>
              </w:tc>
              <w:tc>
                <w:tcPr>
                  <w:tcW w:w="4717" w:type="dxa"/>
                </w:tcPr>
                <w:p w:rsidR="00C1513E" w:rsidRPr="0050075A" w:rsidRDefault="00C1513E" w:rsidP="00E66841">
                  <w:pPr>
                    <w:framePr w:hSpace="180" w:wrap="around" w:vAnchor="text" w:hAnchor="text" w:xAlign="right" w:y="1"/>
                    <w:spacing w:after="0" w:line="240" w:lineRule="auto"/>
                    <w:suppressOverlap/>
                    <w:rPr>
                      <w:rFonts w:cs="Arial"/>
                      <w:sz w:val="18"/>
                      <w:szCs w:val="18"/>
                    </w:rPr>
                  </w:pPr>
                  <w:r w:rsidRPr="0050075A">
                    <w:rPr>
                      <w:rFonts w:cs="Arial"/>
                      <w:sz w:val="18"/>
                      <w:szCs w:val="18"/>
                    </w:rPr>
                    <w:t xml:space="preserve">Site Agent/Key Staff experience </w:t>
                  </w:r>
                  <w:r>
                    <w:rPr>
                      <w:rFonts w:cs="Arial"/>
                      <w:sz w:val="18"/>
                      <w:szCs w:val="18"/>
                    </w:rPr>
                    <w:t>with 11+ years</w:t>
                  </w:r>
                </w:p>
              </w:tc>
              <w:tc>
                <w:tcPr>
                  <w:tcW w:w="1172" w:type="dxa"/>
                  <w:vAlign w:val="center"/>
                </w:tcPr>
                <w:p w:rsidR="00C1513E" w:rsidRPr="0050075A" w:rsidRDefault="00C1513E" w:rsidP="00E66841">
                  <w:pPr>
                    <w:framePr w:hSpace="180" w:wrap="around" w:vAnchor="text" w:hAnchor="text" w:xAlign="right" w:y="1"/>
                    <w:suppressOverlap/>
                    <w:jc w:val="center"/>
                    <w:rPr>
                      <w:rFonts w:cs="Arial"/>
                      <w:sz w:val="18"/>
                      <w:szCs w:val="18"/>
                    </w:rPr>
                  </w:pPr>
                  <w:r>
                    <w:rPr>
                      <w:rFonts w:cs="Arial"/>
                      <w:sz w:val="18"/>
                      <w:szCs w:val="18"/>
                    </w:rPr>
                    <w:t>15</w:t>
                  </w:r>
                </w:p>
              </w:tc>
              <w:tc>
                <w:tcPr>
                  <w:tcW w:w="1417" w:type="dxa"/>
                  <w:vAlign w:val="center"/>
                </w:tcPr>
                <w:p w:rsidR="00C1513E" w:rsidRPr="0050075A" w:rsidRDefault="00C1513E" w:rsidP="00E66841">
                  <w:pPr>
                    <w:framePr w:hSpace="180" w:wrap="around" w:vAnchor="text" w:hAnchor="text" w:xAlign="right" w:y="1"/>
                    <w:suppressOverlap/>
                    <w:jc w:val="center"/>
                    <w:rPr>
                      <w:rFonts w:cs="Arial"/>
                      <w:sz w:val="18"/>
                      <w:szCs w:val="18"/>
                    </w:rPr>
                  </w:pPr>
                </w:p>
              </w:tc>
            </w:tr>
            <w:tr w:rsidR="00C1513E" w:rsidRPr="0050075A" w:rsidTr="00BB6D6C">
              <w:tc>
                <w:tcPr>
                  <w:tcW w:w="627" w:type="dxa"/>
                </w:tcPr>
                <w:p w:rsidR="00C1513E" w:rsidRPr="0050075A" w:rsidRDefault="00C1513E" w:rsidP="00E66841">
                  <w:pPr>
                    <w:framePr w:hSpace="180" w:wrap="around" w:vAnchor="text" w:hAnchor="text" w:xAlign="right" w:y="1"/>
                    <w:suppressOverlap/>
                    <w:rPr>
                      <w:rFonts w:cs="Arial"/>
                      <w:sz w:val="18"/>
                      <w:szCs w:val="18"/>
                    </w:rPr>
                  </w:pPr>
                </w:p>
              </w:tc>
              <w:tc>
                <w:tcPr>
                  <w:tcW w:w="4717" w:type="dxa"/>
                </w:tcPr>
                <w:p w:rsidR="00C1513E" w:rsidRPr="0050075A" w:rsidRDefault="00C1513E" w:rsidP="00E66841">
                  <w:pPr>
                    <w:framePr w:hSpace="180" w:wrap="around" w:vAnchor="text" w:hAnchor="text" w:xAlign="right" w:y="1"/>
                    <w:spacing w:line="240" w:lineRule="auto"/>
                    <w:suppressOverlap/>
                    <w:rPr>
                      <w:rFonts w:cs="Arial"/>
                      <w:b/>
                      <w:sz w:val="18"/>
                      <w:szCs w:val="18"/>
                    </w:rPr>
                  </w:pPr>
                  <w:r w:rsidRPr="0050075A">
                    <w:rPr>
                      <w:rFonts w:cs="Arial"/>
                      <w:b/>
                      <w:sz w:val="18"/>
                      <w:szCs w:val="18"/>
                    </w:rPr>
                    <w:t>Total points: Experience of Key Personnel</w:t>
                  </w:r>
                </w:p>
              </w:tc>
              <w:tc>
                <w:tcPr>
                  <w:tcW w:w="1172" w:type="dxa"/>
                </w:tcPr>
                <w:p w:rsidR="00C1513E" w:rsidRPr="0050075A" w:rsidRDefault="00C1513E" w:rsidP="00E66841">
                  <w:pPr>
                    <w:framePr w:hSpace="180" w:wrap="around" w:vAnchor="text" w:hAnchor="text" w:xAlign="right" w:y="1"/>
                    <w:suppressOverlap/>
                    <w:jc w:val="center"/>
                    <w:rPr>
                      <w:rFonts w:cs="Arial"/>
                      <w:b/>
                      <w:sz w:val="18"/>
                      <w:szCs w:val="18"/>
                    </w:rPr>
                  </w:pPr>
                  <w:r w:rsidRPr="0050075A">
                    <w:rPr>
                      <w:rFonts w:cs="Arial"/>
                      <w:b/>
                      <w:sz w:val="18"/>
                      <w:szCs w:val="18"/>
                    </w:rPr>
                    <w:t>15</w:t>
                  </w:r>
                </w:p>
              </w:tc>
              <w:tc>
                <w:tcPr>
                  <w:tcW w:w="1417" w:type="dxa"/>
                </w:tcPr>
                <w:p w:rsidR="00C1513E" w:rsidRPr="0050075A" w:rsidRDefault="00C1513E" w:rsidP="00E66841">
                  <w:pPr>
                    <w:framePr w:hSpace="180" w:wrap="around" w:vAnchor="text" w:hAnchor="text" w:xAlign="right" w:y="1"/>
                    <w:suppressOverlap/>
                    <w:rPr>
                      <w:rFonts w:cs="Arial"/>
                      <w:sz w:val="18"/>
                      <w:szCs w:val="18"/>
                    </w:rPr>
                  </w:pPr>
                </w:p>
              </w:tc>
            </w:tr>
          </w:tbl>
          <w:p w:rsidR="0089460B" w:rsidRPr="00DD1E83" w:rsidRDefault="00F02CF1" w:rsidP="008A210E">
            <w:pPr>
              <w:spacing w:before="0" w:after="0"/>
              <w:rPr>
                <w:rFonts w:cs="Arial"/>
                <w:b/>
                <w:sz w:val="20"/>
                <w:szCs w:val="22"/>
              </w:rPr>
            </w:pPr>
            <w:r w:rsidRPr="00DD1E83">
              <w:rPr>
                <w:rFonts w:cs="Arial"/>
                <w:b/>
                <w:sz w:val="20"/>
                <w:szCs w:val="22"/>
              </w:rPr>
              <w:t xml:space="preserve">N.B: </w:t>
            </w:r>
            <w:r w:rsidR="008A210E" w:rsidRPr="00DD1E83">
              <w:rPr>
                <w:rFonts w:cs="Arial"/>
                <w:b/>
                <w:sz w:val="20"/>
                <w:szCs w:val="22"/>
              </w:rPr>
              <w:t>Tender</w:t>
            </w:r>
            <w:r w:rsidRPr="00DD1E83">
              <w:rPr>
                <w:rFonts w:cs="Arial"/>
                <w:b/>
                <w:sz w:val="20"/>
                <w:szCs w:val="22"/>
              </w:rPr>
              <w:t>ers to submit curriculum vitae</w:t>
            </w:r>
            <w:r w:rsidR="00D4252D">
              <w:rPr>
                <w:rFonts w:cs="Arial"/>
                <w:b/>
                <w:sz w:val="20"/>
                <w:szCs w:val="22"/>
              </w:rPr>
              <w:t>, including project values, with contactable references</w:t>
            </w:r>
            <w:r w:rsidRPr="00DD1E83">
              <w:rPr>
                <w:rFonts w:cs="Arial"/>
                <w:b/>
                <w:sz w:val="20"/>
                <w:szCs w:val="22"/>
              </w:rPr>
              <w:t xml:space="preserve"> and certified copies of Academic qualification certificates for functionality points scoring, otherwise no points will be allocated</w:t>
            </w:r>
            <w:r w:rsidR="008A210E" w:rsidRPr="00DD1E83">
              <w:rPr>
                <w:rFonts w:cs="Arial"/>
                <w:b/>
                <w:sz w:val="20"/>
                <w:szCs w:val="22"/>
              </w:rPr>
              <w:t>.</w:t>
            </w:r>
          </w:p>
          <w:p w:rsidR="0090216E" w:rsidRPr="00DD1E83" w:rsidRDefault="00B84AF7" w:rsidP="00F02CF1">
            <w:pPr>
              <w:spacing w:before="0" w:line="240" w:lineRule="auto"/>
              <w:rPr>
                <w:rFonts w:cs="Arial"/>
                <w:b/>
                <w:sz w:val="20"/>
                <w:szCs w:val="22"/>
              </w:rPr>
            </w:pPr>
            <w:r w:rsidRPr="00DD1E83">
              <w:rPr>
                <w:rFonts w:cs="Arial"/>
                <w:b/>
                <w:sz w:val="20"/>
                <w:szCs w:val="22"/>
              </w:rPr>
              <w:t>E.</w:t>
            </w:r>
            <w:r w:rsidR="0000475C" w:rsidRPr="00DD1E83">
              <w:rPr>
                <w:rFonts w:cs="Arial"/>
                <w:b/>
                <w:sz w:val="20"/>
                <w:szCs w:val="22"/>
              </w:rPr>
              <w:t xml:space="preserve"> </w:t>
            </w:r>
            <w:r w:rsidR="00E37C04" w:rsidRPr="00DD1E83">
              <w:rPr>
                <w:rFonts w:cs="Arial"/>
                <w:b/>
                <w:sz w:val="20"/>
                <w:szCs w:val="22"/>
              </w:rPr>
              <w:t>Specific Knowledge (15 points)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1134"/>
              <w:gridCol w:w="1843"/>
            </w:tblGrid>
            <w:tr w:rsidR="007762CD" w:rsidRPr="00DD1E83" w:rsidTr="007C1023">
              <w:tc>
                <w:tcPr>
                  <w:tcW w:w="562" w:type="dxa"/>
                  <w:shd w:val="clear" w:color="auto" w:fill="A6A6A6"/>
                  <w:vAlign w:val="center"/>
                </w:tcPr>
                <w:p w:rsidR="007762CD" w:rsidRPr="00DD1E83" w:rsidRDefault="007C1023" w:rsidP="00E66841">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No</w:t>
                  </w:r>
                </w:p>
              </w:tc>
              <w:tc>
                <w:tcPr>
                  <w:tcW w:w="4536" w:type="dxa"/>
                  <w:shd w:val="clear" w:color="auto" w:fill="A6A6A6"/>
                  <w:vAlign w:val="center"/>
                </w:tcPr>
                <w:p w:rsidR="007762CD" w:rsidRPr="00DD1E83" w:rsidRDefault="00E37C04" w:rsidP="00E66841">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Targeted Goal</w:t>
                  </w:r>
                </w:p>
              </w:tc>
              <w:tc>
                <w:tcPr>
                  <w:tcW w:w="1134" w:type="dxa"/>
                  <w:shd w:val="clear" w:color="auto" w:fill="A6A6A6"/>
                  <w:vAlign w:val="center"/>
                </w:tcPr>
                <w:p w:rsidR="007762CD" w:rsidRPr="00DD1E83" w:rsidRDefault="00E37C04" w:rsidP="00E66841">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Tendered Goal</w:t>
                  </w:r>
                </w:p>
              </w:tc>
              <w:tc>
                <w:tcPr>
                  <w:tcW w:w="1843" w:type="dxa"/>
                  <w:shd w:val="clear" w:color="auto" w:fill="A6A6A6"/>
                  <w:vAlign w:val="center"/>
                </w:tcPr>
                <w:p w:rsidR="007762CD" w:rsidRPr="00DD1E83" w:rsidRDefault="00E37C04" w:rsidP="00E66841">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Allocated points by Municipality</w:t>
                  </w:r>
                </w:p>
              </w:tc>
            </w:tr>
            <w:tr w:rsidR="007762CD" w:rsidRPr="00DD1E83" w:rsidTr="007C1023">
              <w:tc>
                <w:tcPr>
                  <w:tcW w:w="562" w:type="dxa"/>
                  <w:vAlign w:val="center"/>
                </w:tcPr>
                <w:p w:rsidR="007762CD" w:rsidRPr="00DD1E83" w:rsidRDefault="00E37C04" w:rsidP="00E66841">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1</w:t>
                  </w:r>
                </w:p>
              </w:tc>
              <w:tc>
                <w:tcPr>
                  <w:tcW w:w="4536" w:type="dxa"/>
                </w:tcPr>
                <w:p w:rsidR="007762CD" w:rsidRPr="00DD1E83" w:rsidRDefault="00E37C04" w:rsidP="00E66841">
                  <w:pPr>
                    <w:framePr w:hSpace="180" w:wrap="around" w:vAnchor="text" w:hAnchor="text" w:xAlign="right" w:y="1"/>
                    <w:spacing w:before="0" w:after="0" w:line="240" w:lineRule="auto"/>
                    <w:suppressOverlap/>
                    <w:jc w:val="left"/>
                    <w:rPr>
                      <w:rFonts w:cs="Arial"/>
                      <w:sz w:val="20"/>
                      <w:szCs w:val="22"/>
                    </w:rPr>
                  </w:pPr>
                  <w:r w:rsidRPr="00DD1E83">
                    <w:rPr>
                      <w:rFonts w:cs="Arial"/>
                      <w:sz w:val="20"/>
                      <w:szCs w:val="22"/>
                    </w:rPr>
                    <w:t>Site Agent trained in Labour intensive construction methods at least NQF level 2</w:t>
                  </w:r>
                </w:p>
              </w:tc>
              <w:tc>
                <w:tcPr>
                  <w:tcW w:w="1134" w:type="dxa"/>
                  <w:vAlign w:val="center"/>
                </w:tcPr>
                <w:p w:rsidR="007762CD" w:rsidRPr="00DD1E83" w:rsidRDefault="00B01234" w:rsidP="00E66841">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10</w:t>
                  </w:r>
                </w:p>
              </w:tc>
              <w:tc>
                <w:tcPr>
                  <w:tcW w:w="1843" w:type="dxa"/>
                  <w:vAlign w:val="center"/>
                </w:tcPr>
                <w:p w:rsidR="007762CD" w:rsidRPr="00DD1E83" w:rsidRDefault="007762CD" w:rsidP="00E66841">
                  <w:pPr>
                    <w:framePr w:hSpace="180" w:wrap="around" w:vAnchor="text" w:hAnchor="text" w:xAlign="right" w:y="1"/>
                    <w:spacing w:before="0" w:after="0" w:line="240" w:lineRule="auto"/>
                    <w:suppressOverlap/>
                    <w:jc w:val="center"/>
                    <w:rPr>
                      <w:rFonts w:cs="Arial"/>
                      <w:b/>
                      <w:sz w:val="20"/>
                      <w:szCs w:val="22"/>
                    </w:rPr>
                  </w:pPr>
                </w:p>
              </w:tc>
            </w:tr>
            <w:tr w:rsidR="007762CD" w:rsidRPr="00DD1E83" w:rsidTr="008C1B89">
              <w:trPr>
                <w:trHeight w:val="509"/>
              </w:trPr>
              <w:tc>
                <w:tcPr>
                  <w:tcW w:w="562" w:type="dxa"/>
                  <w:vAlign w:val="center"/>
                </w:tcPr>
                <w:p w:rsidR="007762CD" w:rsidRPr="00DD1E83" w:rsidRDefault="00E37C04" w:rsidP="00E66841">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2</w:t>
                  </w:r>
                </w:p>
              </w:tc>
              <w:tc>
                <w:tcPr>
                  <w:tcW w:w="4536" w:type="dxa"/>
                </w:tcPr>
                <w:p w:rsidR="007762CD" w:rsidRPr="00DD1E83" w:rsidRDefault="00D4252D" w:rsidP="00E66841">
                  <w:pPr>
                    <w:framePr w:hSpace="180" w:wrap="around" w:vAnchor="text" w:hAnchor="text" w:xAlign="right" w:y="1"/>
                    <w:spacing w:before="0" w:after="0" w:line="240" w:lineRule="auto"/>
                    <w:suppressOverlap/>
                    <w:jc w:val="left"/>
                    <w:rPr>
                      <w:rFonts w:cs="Arial"/>
                      <w:sz w:val="20"/>
                      <w:szCs w:val="22"/>
                    </w:rPr>
                  </w:pPr>
                  <w:r w:rsidRPr="00DD1E83">
                    <w:rPr>
                      <w:rFonts w:cs="Arial"/>
                      <w:sz w:val="20"/>
                      <w:szCs w:val="22"/>
                    </w:rPr>
                    <w:t xml:space="preserve">Site Agent trained in Labour intensive construction methods at least NQF level </w:t>
                  </w:r>
                  <w:r>
                    <w:rPr>
                      <w:rFonts w:cs="Arial"/>
                      <w:sz w:val="20"/>
                      <w:szCs w:val="22"/>
                    </w:rPr>
                    <w:t>5</w:t>
                  </w:r>
                </w:p>
              </w:tc>
              <w:tc>
                <w:tcPr>
                  <w:tcW w:w="1134" w:type="dxa"/>
                  <w:vAlign w:val="center"/>
                </w:tcPr>
                <w:p w:rsidR="007762CD" w:rsidRPr="00DD1E83" w:rsidRDefault="00F71640" w:rsidP="00E66841">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1</w:t>
                  </w:r>
                  <w:r w:rsidR="00B01234" w:rsidRPr="00DD1E83">
                    <w:rPr>
                      <w:rFonts w:cs="Arial"/>
                      <w:sz w:val="20"/>
                      <w:szCs w:val="22"/>
                    </w:rPr>
                    <w:t>5</w:t>
                  </w:r>
                </w:p>
              </w:tc>
              <w:tc>
                <w:tcPr>
                  <w:tcW w:w="1843" w:type="dxa"/>
                  <w:vAlign w:val="center"/>
                </w:tcPr>
                <w:p w:rsidR="007762CD" w:rsidRPr="00DD1E83" w:rsidRDefault="007762CD" w:rsidP="00E66841">
                  <w:pPr>
                    <w:framePr w:hSpace="180" w:wrap="around" w:vAnchor="text" w:hAnchor="text" w:xAlign="right" w:y="1"/>
                    <w:spacing w:before="0" w:after="0" w:line="240" w:lineRule="auto"/>
                    <w:suppressOverlap/>
                    <w:jc w:val="center"/>
                    <w:rPr>
                      <w:rFonts w:cs="Arial"/>
                      <w:b/>
                      <w:sz w:val="20"/>
                      <w:szCs w:val="22"/>
                    </w:rPr>
                  </w:pPr>
                </w:p>
              </w:tc>
            </w:tr>
            <w:tr w:rsidR="007762CD" w:rsidRPr="00DD1E83" w:rsidTr="002D2A9C">
              <w:trPr>
                <w:trHeight w:val="473"/>
              </w:trPr>
              <w:tc>
                <w:tcPr>
                  <w:tcW w:w="562" w:type="dxa"/>
                </w:tcPr>
                <w:p w:rsidR="007762CD" w:rsidRPr="00DD1E83" w:rsidRDefault="007762CD" w:rsidP="00E66841">
                  <w:pPr>
                    <w:framePr w:hSpace="180" w:wrap="around" w:vAnchor="text" w:hAnchor="text" w:xAlign="right" w:y="1"/>
                    <w:spacing w:before="0" w:after="0" w:line="240" w:lineRule="auto"/>
                    <w:suppressOverlap/>
                    <w:jc w:val="left"/>
                    <w:rPr>
                      <w:rFonts w:cs="Arial"/>
                      <w:b/>
                      <w:sz w:val="20"/>
                      <w:szCs w:val="22"/>
                    </w:rPr>
                  </w:pPr>
                </w:p>
              </w:tc>
              <w:tc>
                <w:tcPr>
                  <w:tcW w:w="4536" w:type="dxa"/>
                  <w:vAlign w:val="center"/>
                </w:tcPr>
                <w:p w:rsidR="007762CD" w:rsidRPr="00DD1E83" w:rsidRDefault="00E37C04" w:rsidP="00E66841">
                  <w:pPr>
                    <w:framePr w:hSpace="180" w:wrap="around" w:vAnchor="text" w:hAnchor="text" w:xAlign="right" w:y="1"/>
                    <w:spacing w:before="0" w:after="0" w:line="240" w:lineRule="auto"/>
                    <w:suppressOverlap/>
                    <w:jc w:val="left"/>
                    <w:rPr>
                      <w:rFonts w:cs="Arial"/>
                      <w:b/>
                      <w:sz w:val="20"/>
                      <w:szCs w:val="22"/>
                    </w:rPr>
                  </w:pPr>
                  <w:r w:rsidRPr="00DD1E83">
                    <w:rPr>
                      <w:rFonts w:cs="Arial"/>
                      <w:b/>
                      <w:sz w:val="20"/>
                      <w:szCs w:val="22"/>
                    </w:rPr>
                    <w:t>Total</w:t>
                  </w:r>
                  <w:r w:rsidR="00F02CF1" w:rsidRPr="00DD1E83">
                    <w:rPr>
                      <w:rFonts w:cs="Arial"/>
                      <w:b/>
                      <w:sz w:val="20"/>
                      <w:szCs w:val="22"/>
                    </w:rPr>
                    <w:t xml:space="preserve"> Points</w:t>
                  </w:r>
                  <w:r w:rsidRPr="00DD1E83">
                    <w:rPr>
                      <w:rFonts w:cs="Arial"/>
                      <w:b/>
                      <w:sz w:val="20"/>
                      <w:szCs w:val="22"/>
                    </w:rPr>
                    <w:t>: Specific Knowledge</w:t>
                  </w:r>
                </w:p>
              </w:tc>
              <w:tc>
                <w:tcPr>
                  <w:tcW w:w="1134" w:type="dxa"/>
                  <w:vAlign w:val="center"/>
                </w:tcPr>
                <w:p w:rsidR="007762CD" w:rsidRPr="00DD1E83" w:rsidRDefault="00F02CF1" w:rsidP="00E66841">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15</w:t>
                  </w:r>
                </w:p>
              </w:tc>
              <w:tc>
                <w:tcPr>
                  <w:tcW w:w="1843" w:type="dxa"/>
                </w:tcPr>
                <w:p w:rsidR="007762CD" w:rsidRPr="00DD1E83" w:rsidRDefault="007762CD" w:rsidP="00E66841">
                  <w:pPr>
                    <w:framePr w:hSpace="180" w:wrap="around" w:vAnchor="text" w:hAnchor="text" w:xAlign="right" w:y="1"/>
                    <w:spacing w:before="0" w:after="0" w:line="240" w:lineRule="auto"/>
                    <w:suppressOverlap/>
                    <w:jc w:val="left"/>
                    <w:rPr>
                      <w:rFonts w:cs="Arial"/>
                      <w:b/>
                      <w:sz w:val="20"/>
                      <w:szCs w:val="22"/>
                    </w:rPr>
                  </w:pPr>
                </w:p>
              </w:tc>
            </w:tr>
          </w:tbl>
          <w:p w:rsidR="003165B7" w:rsidRPr="00DD1E83" w:rsidRDefault="003165B7" w:rsidP="003165B7">
            <w:pPr>
              <w:spacing w:before="0" w:after="0" w:line="240" w:lineRule="auto"/>
              <w:ind w:left="720"/>
              <w:jc w:val="left"/>
              <w:rPr>
                <w:rFonts w:cs="Arial"/>
                <w:b/>
                <w:sz w:val="20"/>
                <w:szCs w:val="22"/>
              </w:rPr>
            </w:pPr>
          </w:p>
          <w:p w:rsidR="003165B7" w:rsidRDefault="008A210E" w:rsidP="0000475C">
            <w:pPr>
              <w:spacing w:before="0" w:after="0" w:line="240" w:lineRule="auto"/>
              <w:jc w:val="left"/>
              <w:rPr>
                <w:rFonts w:cs="Arial"/>
                <w:b/>
                <w:sz w:val="20"/>
                <w:szCs w:val="22"/>
              </w:rPr>
            </w:pPr>
            <w:r w:rsidRPr="00DD1E83">
              <w:rPr>
                <w:rFonts w:cs="Arial"/>
                <w:b/>
                <w:sz w:val="20"/>
                <w:szCs w:val="22"/>
              </w:rPr>
              <w:t xml:space="preserve">N.B: </w:t>
            </w:r>
            <w:r w:rsidR="00F02CF1" w:rsidRPr="00DD1E83">
              <w:rPr>
                <w:rFonts w:cs="Arial"/>
                <w:b/>
                <w:sz w:val="20"/>
                <w:szCs w:val="22"/>
              </w:rPr>
              <w:t xml:space="preserve"> Tenderers to submit curriculum vitae and certified copies of Academic qualification certificates for functionality points scoring, otherwise no points will be allocated. </w:t>
            </w:r>
          </w:p>
          <w:p w:rsidR="00FE67EC" w:rsidRDefault="00FE67EC" w:rsidP="00F71640">
            <w:pPr>
              <w:spacing w:before="0" w:after="0" w:line="240" w:lineRule="auto"/>
              <w:jc w:val="left"/>
              <w:rPr>
                <w:rFonts w:cs="Arial"/>
                <w:b/>
                <w:sz w:val="20"/>
                <w:szCs w:val="22"/>
              </w:rPr>
            </w:pPr>
          </w:p>
          <w:p w:rsidR="008122EE" w:rsidRPr="00DD1E83" w:rsidRDefault="008122EE" w:rsidP="00397879">
            <w:pPr>
              <w:numPr>
                <w:ilvl w:val="0"/>
                <w:numId w:val="65"/>
              </w:numPr>
              <w:spacing w:before="0" w:after="0" w:line="240" w:lineRule="auto"/>
              <w:jc w:val="left"/>
              <w:rPr>
                <w:rFonts w:cs="Arial"/>
                <w:b/>
                <w:sz w:val="20"/>
                <w:szCs w:val="22"/>
              </w:rPr>
            </w:pPr>
            <w:r w:rsidRPr="00DD1E83">
              <w:rPr>
                <w:rFonts w:cs="Arial"/>
                <w:b/>
                <w:sz w:val="20"/>
                <w:szCs w:val="22"/>
              </w:rPr>
              <w:t>Financial status</w:t>
            </w:r>
          </w:p>
          <w:p w:rsidR="008122EE" w:rsidRPr="00DD1E83" w:rsidRDefault="008122EE" w:rsidP="00047FD6">
            <w:pPr>
              <w:tabs>
                <w:tab w:val="left" w:pos="-8"/>
              </w:tabs>
              <w:spacing w:line="240" w:lineRule="auto"/>
              <w:ind w:left="-6"/>
              <w:jc w:val="left"/>
              <w:rPr>
                <w:rFonts w:cs="Arial"/>
                <w:sz w:val="20"/>
                <w:szCs w:val="22"/>
              </w:rPr>
            </w:pPr>
            <w:r w:rsidRPr="00DD1E83">
              <w:rPr>
                <w:rFonts w:cs="Arial"/>
                <w:sz w:val="20"/>
                <w:szCs w:val="22"/>
              </w:rPr>
              <w:t>Ability of the tenderer to finance working capital requirements before the first claim is paid by the Client. Score will be based on the Bank Rating of the tenderer which will be obtained from the tenderer’s banker using details as provided on Form T2.2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2674"/>
              <w:gridCol w:w="2410"/>
            </w:tblGrid>
            <w:tr w:rsidR="00F76B55" w:rsidRPr="00DD1E83" w:rsidTr="007C1023">
              <w:tc>
                <w:tcPr>
                  <w:tcW w:w="2625" w:type="dxa"/>
                  <w:shd w:val="clear" w:color="auto" w:fill="BFBFBF"/>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Bank Rating</w:t>
                  </w:r>
                </w:p>
              </w:tc>
              <w:tc>
                <w:tcPr>
                  <w:tcW w:w="2674" w:type="dxa"/>
                  <w:shd w:val="clear" w:color="auto" w:fill="BFBFBF"/>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Points</w:t>
                  </w:r>
                </w:p>
              </w:tc>
              <w:tc>
                <w:tcPr>
                  <w:tcW w:w="2410" w:type="dxa"/>
                  <w:shd w:val="clear" w:color="auto" w:fill="BFBFBF"/>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Points Claimed</w:t>
                  </w:r>
                </w:p>
              </w:tc>
            </w:tr>
            <w:tr w:rsidR="00F76B55" w:rsidRPr="00DD1E83" w:rsidTr="007C1023">
              <w:trPr>
                <w:trHeight w:val="305"/>
              </w:trPr>
              <w:tc>
                <w:tcPr>
                  <w:tcW w:w="2625" w:type="dxa"/>
                </w:tcPr>
                <w:p w:rsidR="008122EE" w:rsidRPr="00DD1E83" w:rsidRDefault="008122EE" w:rsidP="00E66841">
                  <w:pPr>
                    <w:framePr w:hSpace="180" w:wrap="around" w:vAnchor="text" w:hAnchor="text" w:xAlign="right" w:y="1"/>
                    <w:tabs>
                      <w:tab w:val="left" w:pos="417"/>
                    </w:tabs>
                    <w:spacing w:before="60" w:after="0" w:line="240" w:lineRule="auto"/>
                    <w:ind w:left="419" w:hanging="425"/>
                    <w:suppressOverlap/>
                    <w:jc w:val="left"/>
                    <w:rPr>
                      <w:rFonts w:cs="Arial"/>
                      <w:sz w:val="20"/>
                    </w:rPr>
                  </w:pPr>
                  <w:r w:rsidRPr="00DD1E83">
                    <w:rPr>
                      <w:rFonts w:cs="Arial"/>
                      <w:sz w:val="20"/>
                      <w:szCs w:val="22"/>
                    </w:rPr>
                    <w:t>Bank Rating = F to G</w:t>
                  </w:r>
                </w:p>
              </w:tc>
              <w:tc>
                <w:tcPr>
                  <w:tcW w:w="2674" w:type="dxa"/>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0</w:t>
                  </w:r>
                </w:p>
              </w:tc>
              <w:tc>
                <w:tcPr>
                  <w:tcW w:w="2410" w:type="dxa"/>
                  <w:vAlign w:val="center"/>
                </w:tcPr>
                <w:p w:rsidR="008122EE" w:rsidRPr="00DD1E83" w:rsidRDefault="008122EE" w:rsidP="00E66841">
                  <w:pPr>
                    <w:framePr w:hSpace="180" w:wrap="around" w:vAnchor="text" w:hAnchor="text" w:xAlign="right" w:y="1"/>
                    <w:tabs>
                      <w:tab w:val="left" w:pos="417"/>
                    </w:tabs>
                    <w:spacing w:before="60" w:after="0" w:line="240" w:lineRule="auto"/>
                    <w:ind w:left="419" w:hanging="425"/>
                    <w:suppressOverlap/>
                    <w:jc w:val="center"/>
                    <w:rPr>
                      <w:rFonts w:cs="Arial"/>
                      <w:sz w:val="20"/>
                      <w:szCs w:val="22"/>
                    </w:rPr>
                  </w:pPr>
                </w:p>
              </w:tc>
            </w:tr>
            <w:tr w:rsidR="00F76B55" w:rsidRPr="00DD1E83" w:rsidTr="007C1023">
              <w:tc>
                <w:tcPr>
                  <w:tcW w:w="2625" w:type="dxa"/>
                </w:tcPr>
                <w:p w:rsidR="008122EE" w:rsidRPr="00DD1E83" w:rsidRDefault="008122EE" w:rsidP="00E66841">
                  <w:pPr>
                    <w:framePr w:hSpace="180" w:wrap="around" w:vAnchor="text" w:hAnchor="text" w:xAlign="right" w:y="1"/>
                    <w:tabs>
                      <w:tab w:val="left" w:pos="417"/>
                    </w:tabs>
                    <w:spacing w:before="60" w:after="0" w:line="240" w:lineRule="auto"/>
                    <w:ind w:left="419" w:hanging="425"/>
                    <w:suppressOverlap/>
                    <w:jc w:val="left"/>
                    <w:rPr>
                      <w:rFonts w:cs="Arial"/>
                      <w:sz w:val="20"/>
                    </w:rPr>
                  </w:pPr>
                  <w:r w:rsidRPr="00DD1E83">
                    <w:rPr>
                      <w:rFonts w:cs="Arial"/>
                      <w:sz w:val="20"/>
                      <w:szCs w:val="22"/>
                    </w:rPr>
                    <w:t>Bank Rating = E</w:t>
                  </w:r>
                </w:p>
              </w:tc>
              <w:tc>
                <w:tcPr>
                  <w:tcW w:w="2674" w:type="dxa"/>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2</w:t>
                  </w:r>
                </w:p>
              </w:tc>
              <w:tc>
                <w:tcPr>
                  <w:tcW w:w="2410" w:type="dxa"/>
                  <w:vAlign w:val="center"/>
                </w:tcPr>
                <w:p w:rsidR="008122EE" w:rsidRPr="00DD1E83" w:rsidRDefault="008122EE" w:rsidP="00E66841">
                  <w:pPr>
                    <w:framePr w:hSpace="180" w:wrap="around" w:vAnchor="text" w:hAnchor="text" w:xAlign="right" w:y="1"/>
                    <w:tabs>
                      <w:tab w:val="left" w:pos="417"/>
                    </w:tabs>
                    <w:spacing w:before="60" w:after="0" w:line="240" w:lineRule="auto"/>
                    <w:ind w:left="419" w:hanging="425"/>
                    <w:suppressOverlap/>
                    <w:jc w:val="center"/>
                    <w:rPr>
                      <w:rFonts w:cs="Arial"/>
                      <w:sz w:val="20"/>
                      <w:szCs w:val="22"/>
                    </w:rPr>
                  </w:pPr>
                </w:p>
              </w:tc>
            </w:tr>
            <w:tr w:rsidR="00F76B55" w:rsidRPr="00DD1E83" w:rsidTr="007C1023">
              <w:tc>
                <w:tcPr>
                  <w:tcW w:w="2625" w:type="dxa"/>
                </w:tcPr>
                <w:p w:rsidR="008122EE" w:rsidRPr="00DD1E83" w:rsidRDefault="008122EE" w:rsidP="00E66841">
                  <w:pPr>
                    <w:framePr w:hSpace="180" w:wrap="around" w:vAnchor="text" w:hAnchor="text" w:xAlign="right" w:y="1"/>
                    <w:suppressOverlap/>
                    <w:rPr>
                      <w:rFonts w:cs="Arial"/>
                      <w:sz w:val="20"/>
                      <w:szCs w:val="22"/>
                    </w:rPr>
                  </w:pPr>
                  <w:r w:rsidRPr="00DD1E83">
                    <w:rPr>
                      <w:rFonts w:cs="Arial"/>
                      <w:szCs w:val="22"/>
                    </w:rPr>
                    <w:t>Bank Rating = D</w:t>
                  </w:r>
                </w:p>
              </w:tc>
              <w:tc>
                <w:tcPr>
                  <w:tcW w:w="2674" w:type="dxa"/>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4</w:t>
                  </w:r>
                </w:p>
              </w:tc>
              <w:tc>
                <w:tcPr>
                  <w:tcW w:w="2410" w:type="dxa"/>
                  <w:vAlign w:val="center"/>
                </w:tcPr>
                <w:p w:rsidR="008122EE" w:rsidRPr="00DD1E83" w:rsidRDefault="008122EE" w:rsidP="00E66841">
                  <w:pPr>
                    <w:framePr w:hSpace="180" w:wrap="around" w:vAnchor="text" w:hAnchor="text" w:xAlign="right" w:y="1"/>
                    <w:suppressOverlap/>
                    <w:jc w:val="center"/>
                    <w:rPr>
                      <w:rFonts w:cs="Arial"/>
                      <w:szCs w:val="22"/>
                    </w:rPr>
                  </w:pPr>
                </w:p>
              </w:tc>
            </w:tr>
            <w:tr w:rsidR="00F76B55" w:rsidRPr="00DD1E83" w:rsidTr="007C1023">
              <w:tc>
                <w:tcPr>
                  <w:tcW w:w="2625" w:type="dxa"/>
                </w:tcPr>
                <w:p w:rsidR="008122EE" w:rsidRPr="00DD1E83" w:rsidRDefault="008122EE" w:rsidP="00E66841">
                  <w:pPr>
                    <w:framePr w:hSpace="180" w:wrap="around" w:vAnchor="text" w:hAnchor="text" w:xAlign="right" w:y="1"/>
                    <w:suppressOverlap/>
                    <w:rPr>
                      <w:rFonts w:cs="Arial"/>
                      <w:sz w:val="20"/>
                      <w:szCs w:val="22"/>
                    </w:rPr>
                  </w:pPr>
                  <w:r w:rsidRPr="00DD1E83">
                    <w:rPr>
                      <w:rFonts w:cs="Arial"/>
                      <w:szCs w:val="22"/>
                    </w:rPr>
                    <w:t>Bank Rating = C</w:t>
                  </w:r>
                </w:p>
              </w:tc>
              <w:tc>
                <w:tcPr>
                  <w:tcW w:w="2674" w:type="dxa"/>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6</w:t>
                  </w:r>
                </w:p>
              </w:tc>
              <w:tc>
                <w:tcPr>
                  <w:tcW w:w="2410" w:type="dxa"/>
                  <w:vAlign w:val="center"/>
                </w:tcPr>
                <w:p w:rsidR="008122EE" w:rsidRPr="00DD1E83" w:rsidRDefault="008122EE" w:rsidP="00E66841">
                  <w:pPr>
                    <w:framePr w:hSpace="180" w:wrap="around" w:vAnchor="text" w:hAnchor="text" w:xAlign="right" w:y="1"/>
                    <w:suppressOverlap/>
                    <w:jc w:val="center"/>
                    <w:rPr>
                      <w:rFonts w:cs="Arial"/>
                      <w:szCs w:val="22"/>
                    </w:rPr>
                  </w:pPr>
                </w:p>
              </w:tc>
            </w:tr>
            <w:tr w:rsidR="00F76B55" w:rsidRPr="00DD1E83" w:rsidTr="007C1023">
              <w:tc>
                <w:tcPr>
                  <w:tcW w:w="2625" w:type="dxa"/>
                </w:tcPr>
                <w:p w:rsidR="008122EE" w:rsidRPr="00DD1E83" w:rsidRDefault="008122EE" w:rsidP="00E66841">
                  <w:pPr>
                    <w:framePr w:hSpace="180" w:wrap="around" w:vAnchor="text" w:hAnchor="text" w:xAlign="right" w:y="1"/>
                    <w:tabs>
                      <w:tab w:val="left" w:pos="417"/>
                    </w:tabs>
                    <w:spacing w:before="60" w:after="0" w:line="240" w:lineRule="auto"/>
                    <w:ind w:left="419" w:hanging="425"/>
                    <w:suppressOverlap/>
                    <w:jc w:val="left"/>
                    <w:rPr>
                      <w:rFonts w:cs="Arial"/>
                      <w:sz w:val="20"/>
                    </w:rPr>
                  </w:pPr>
                  <w:r w:rsidRPr="00DD1E83">
                    <w:rPr>
                      <w:rFonts w:cs="Arial"/>
                      <w:sz w:val="20"/>
                      <w:szCs w:val="22"/>
                    </w:rPr>
                    <w:t>Bank Rating = B</w:t>
                  </w:r>
                </w:p>
              </w:tc>
              <w:tc>
                <w:tcPr>
                  <w:tcW w:w="2674" w:type="dxa"/>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8</w:t>
                  </w:r>
                </w:p>
              </w:tc>
              <w:tc>
                <w:tcPr>
                  <w:tcW w:w="2410" w:type="dxa"/>
                  <w:vAlign w:val="center"/>
                </w:tcPr>
                <w:p w:rsidR="008122EE" w:rsidRPr="00DD1E83" w:rsidRDefault="008122EE" w:rsidP="00E66841">
                  <w:pPr>
                    <w:framePr w:hSpace="180" w:wrap="around" w:vAnchor="text" w:hAnchor="text" w:xAlign="right" w:y="1"/>
                    <w:tabs>
                      <w:tab w:val="left" w:pos="417"/>
                    </w:tabs>
                    <w:spacing w:before="60" w:after="0" w:line="240" w:lineRule="auto"/>
                    <w:ind w:left="419" w:hanging="425"/>
                    <w:suppressOverlap/>
                    <w:jc w:val="center"/>
                    <w:rPr>
                      <w:rFonts w:cs="Arial"/>
                      <w:sz w:val="20"/>
                      <w:szCs w:val="22"/>
                    </w:rPr>
                  </w:pPr>
                </w:p>
              </w:tc>
            </w:tr>
            <w:tr w:rsidR="00F76B55" w:rsidRPr="00DD1E83" w:rsidTr="007C1023">
              <w:tc>
                <w:tcPr>
                  <w:tcW w:w="2625" w:type="dxa"/>
                </w:tcPr>
                <w:p w:rsidR="008122EE" w:rsidRPr="00DD1E83" w:rsidRDefault="008122EE" w:rsidP="00E66841">
                  <w:pPr>
                    <w:framePr w:hSpace="180" w:wrap="around" w:vAnchor="text" w:hAnchor="text" w:xAlign="right" w:y="1"/>
                    <w:suppressOverlap/>
                    <w:rPr>
                      <w:rFonts w:cs="Arial"/>
                      <w:sz w:val="20"/>
                      <w:szCs w:val="22"/>
                    </w:rPr>
                  </w:pPr>
                  <w:r w:rsidRPr="00DD1E83">
                    <w:rPr>
                      <w:rFonts w:cs="Arial"/>
                      <w:szCs w:val="22"/>
                    </w:rPr>
                    <w:t>Bank Rating = A</w:t>
                  </w:r>
                </w:p>
              </w:tc>
              <w:tc>
                <w:tcPr>
                  <w:tcW w:w="2674" w:type="dxa"/>
                  <w:vAlign w:val="center"/>
                </w:tcPr>
                <w:p w:rsidR="008122EE" w:rsidRPr="00DD1E83" w:rsidRDefault="008122EE" w:rsidP="00E66841">
                  <w:pPr>
                    <w:framePr w:hSpace="180" w:wrap="around" w:vAnchor="text" w:hAnchor="text" w:xAlign="right" w:y="1"/>
                    <w:suppressOverlap/>
                    <w:jc w:val="center"/>
                    <w:rPr>
                      <w:rFonts w:cs="Arial"/>
                      <w:b/>
                      <w:sz w:val="20"/>
                      <w:szCs w:val="22"/>
                    </w:rPr>
                  </w:pPr>
                  <w:r w:rsidRPr="00DD1E83">
                    <w:rPr>
                      <w:rFonts w:cs="Arial"/>
                      <w:b/>
                      <w:sz w:val="20"/>
                      <w:szCs w:val="22"/>
                    </w:rPr>
                    <w:t>10</w:t>
                  </w:r>
                </w:p>
              </w:tc>
              <w:tc>
                <w:tcPr>
                  <w:tcW w:w="2410" w:type="dxa"/>
                  <w:vAlign w:val="center"/>
                </w:tcPr>
                <w:p w:rsidR="008122EE" w:rsidRPr="00DD1E83" w:rsidRDefault="008122EE" w:rsidP="00E66841">
                  <w:pPr>
                    <w:framePr w:hSpace="180" w:wrap="around" w:vAnchor="text" w:hAnchor="text" w:xAlign="right" w:y="1"/>
                    <w:suppressOverlap/>
                    <w:jc w:val="center"/>
                    <w:rPr>
                      <w:rFonts w:cs="Arial"/>
                      <w:szCs w:val="22"/>
                    </w:rPr>
                  </w:pPr>
                </w:p>
              </w:tc>
            </w:tr>
          </w:tbl>
          <w:p w:rsidR="008122EE" w:rsidRPr="00DD1E83" w:rsidRDefault="008122EE" w:rsidP="002A0198">
            <w:pPr>
              <w:spacing w:line="240" w:lineRule="auto"/>
              <w:rPr>
                <w:rFonts w:cs="Arial"/>
                <w:b/>
                <w:szCs w:val="24"/>
              </w:rPr>
            </w:pPr>
            <w:r w:rsidRPr="00DD1E83">
              <w:rPr>
                <w:rFonts w:cs="Arial"/>
                <w:b/>
                <w:szCs w:val="24"/>
              </w:rPr>
              <w:t xml:space="preserve">NOTE: For the purpose of comparison and in order to ensure a meaningful evaluation, bidders must submit detailed information in substantiation of </w:t>
            </w:r>
            <w:r w:rsidRPr="00DD1E83">
              <w:rPr>
                <w:rFonts w:cs="Arial"/>
                <w:b/>
                <w:szCs w:val="24"/>
              </w:rPr>
              <w:lastRenderedPageBreak/>
              <w:t>compliance to the evaluation criteria mentioned (e.g. details of relevant previous work undertaken, letters from previous /current clients. etc.)</w:t>
            </w:r>
          </w:p>
          <w:p w:rsidR="008122EE" w:rsidRPr="00DD1E83" w:rsidRDefault="008122EE" w:rsidP="003165B7">
            <w:pPr>
              <w:spacing w:line="276" w:lineRule="auto"/>
              <w:rPr>
                <w:rFonts w:cs="Arial"/>
                <w:b/>
                <w:szCs w:val="24"/>
                <w:u w:val="single"/>
              </w:rPr>
            </w:pPr>
            <w:r w:rsidRPr="00DD1E83">
              <w:rPr>
                <w:rFonts w:cs="Arial"/>
                <w:szCs w:val="24"/>
              </w:rPr>
              <w:t xml:space="preserve">Minimum Required Score for functionality is: </w:t>
            </w:r>
            <w:r w:rsidR="002C2019">
              <w:rPr>
                <w:rFonts w:cs="Arial"/>
                <w:b/>
                <w:szCs w:val="24"/>
                <w:u w:val="single"/>
              </w:rPr>
              <w:t>7</w:t>
            </w:r>
            <w:r w:rsidRPr="00DD1E83">
              <w:rPr>
                <w:rFonts w:cs="Arial"/>
                <w:b/>
                <w:szCs w:val="24"/>
                <w:u w:val="single"/>
              </w:rPr>
              <w:t>0 points</w:t>
            </w:r>
          </w:p>
          <w:p w:rsidR="008122EE" w:rsidRPr="00DD1E83" w:rsidRDefault="008122EE" w:rsidP="003165B7">
            <w:pPr>
              <w:spacing w:line="276" w:lineRule="auto"/>
              <w:rPr>
                <w:rFonts w:cs="Arial"/>
                <w:szCs w:val="24"/>
              </w:rPr>
            </w:pPr>
            <w:r w:rsidRPr="00DD1E83">
              <w:rPr>
                <w:rFonts w:cs="Arial"/>
                <w:b/>
                <w:szCs w:val="24"/>
              </w:rPr>
              <w:t>Note:</w:t>
            </w:r>
            <w:r w:rsidRPr="00DD1E83">
              <w:rPr>
                <w:rFonts w:cs="Arial"/>
                <w:szCs w:val="24"/>
              </w:rPr>
              <w:t xml:space="preserve">  A bidder/s that scores less than </w:t>
            </w:r>
            <w:r w:rsidR="002C2019">
              <w:rPr>
                <w:rFonts w:cs="Arial"/>
                <w:b/>
                <w:szCs w:val="24"/>
              </w:rPr>
              <w:t>7</w:t>
            </w:r>
            <w:r w:rsidRPr="00DD1E83">
              <w:rPr>
                <w:rFonts w:cs="Arial"/>
                <w:b/>
                <w:szCs w:val="24"/>
              </w:rPr>
              <w:t>0</w:t>
            </w:r>
            <w:r w:rsidRPr="00DD1E83">
              <w:rPr>
                <w:rFonts w:cs="Arial"/>
                <w:szCs w:val="24"/>
              </w:rPr>
              <w:t xml:space="preserve"> points out of 100 in respect of functionality will be regarded as submitting a non-responsive bid and will be disqualified.</w:t>
            </w:r>
          </w:p>
          <w:p w:rsidR="008122EE" w:rsidRPr="00DD1E83" w:rsidRDefault="008122EE" w:rsidP="003165B7">
            <w:pPr>
              <w:spacing w:line="276" w:lineRule="auto"/>
              <w:rPr>
                <w:rFonts w:cs="Arial"/>
                <w:szCs w:val="24"/>
              </w:rPr>
            </w:pPr>
            <w:r w:rsidRPr="00DD1E83">
              <w:rPr>
                <w:rFonts w:cs="Arial"/>
                <w:szCs w:val="24"/>
              </w:rPr>
              <w:t>Should the relevant bidder/s meet</w:t>
            </w:r>
            <w:r w:rsidR="007E68EF" w:rsidRPr="00DD1E83">
              <w:rPr>
                <w:rFonts w:cs="Arial"/>
                <w:szCs w:val="24"/>
              </w:rPr>
              <w:t xml:space="preserve"> </w:t>
            </w:r>
            <w:r w:rsidRPr="00DD1E83">
              <w:rPr>
                <w:rFonts w:cs="Arial"/>
                <w:szCs w:val="24"/>
              </w:rPr>
              <w:t>the minimum required percentage or minimum points, they will be evaluated in terms of price and preference as per the PPPFA Act, No.5 of 2000 and its associated Regulations issued by the National Treasury.</w:t>
            </w:r>
          </w:p>
          <w:p w:rsidR="00E02F56" w:rsidRPr="00DD1E83" w:rsidRDefault="008122EE" w:rsidP="003165B7">
            <w:pPr>
              <w:spacing w:line="264" w:lineRule="auto"/>
              <w:rPr>
                <w:rFonts w:cs="Arial"/>
                <w:szCs w:val="24"/>
              </w:rPr>
            </w:pPr>
            <w:r w:rsidRPr="00DD1E83">
              <w:rPr>
                <w:rFonts w:cs="Arial"/>
                <w:szCs w:val="24"/>
              </w:rPr>
              <w:t xml:space="preserve">Final Proposal will be evaluated on the basis of the PPPFA </w:t>
            </w:r>
            <w:r w:rsidR="00A36DBF" w:rsidRPr="00A36DBF">
              <w:rPr>
                <w:rFonts w:cs="Arial"/>
                <w:szCs w:val="24"/>
              </w:rPr>
              <w:t>80</w:t>
            </w:r>
            <w:r w:rsidR="00D20385">
              <w:rPr>
                <w:rFonts w:cs="Arial"/>
                <w:szCs w:val="24"/>
              </w:rPr>
              <w:t>/2</w:t>
            </w:r>
            <w:r w:rsidRPr="00A36DBF">
              <w:rPr>
                <w:rFonts w:cs="Arial"/>
                <w:szCs w:val="24"/>
              </w:rPr>
              <w:t>0</w:t>
            </w:r>
            <w:r w:rsidRPr="00DD1E83">
              <w:rPr>
                <w:rFonts w:cs="Arial"/>
                <w:szCs w:val="24"/>
              </w:rPr>
              <w:t xml:space="preserve"> point system as presented in the Preferential Procurement Regulation</w:t>
            </w:r>
            <w:r w:rsidR="005D7348">
              <w:rPr>
                <w:rFonts w:cs="Arial"/>
                <w:szCs w:val="24"/>
              </w:rPr>
              <w:t>s 202</w:t>
            </w:r>
            <w:r w:rsidR="00F2212E">
              <w:rPr>
                <w:rFonts w:cs="Arial"/>
                <w:szCs w:val="24"/>
              </w:rPr>
              <w:t>2</w:t>
            </w:r>
            <w:r w:rsidR="009C5354" w:rsidRPr="00DD1E83">
              <w:rPr>
                <w:rFonts w:cs="Arial"/>
                <w:szCs w:val="24"/>
              </w:rPr>
              <w:t>.</w:t>
            </w:r>
          </w:p>
          <w:p w:rsidR="004B7DE5" w:rsidRPr="005D7348" w:rsidRDefault="00E765D4" w:rsidP="003165B7">
            <w:pPr>
              <w:spacing w:line="264" w:lineRule="auto"/>
              <w:rPr>
                <w:rFonts w:cs="Arial"/>
                <w:szCs w:val="24"/>
              </w:rPr>
            </w:pPr>
            <w:r w:rsidRPr="00DD1E83">
              <w:rPr>
                <w:rFonts w:cs="Arial"/>
                <w:szCs w:val="24"/>
              </w:rPr>
              <w:t xml:space="preserve"> </w:t>
            </w:r>
            <w:r w:rsidRPr="005D7348">
              <w:rPr>
                <w:rFonts w:cs="Arial"/>
                <w:szCs w:val="24"/>
              </w:rPr>
              <w:t>The 80/20</w:t>
            </w:r>
            <w:r w:rsidR="008122EE" w:rsidRPr="005D7348">
              <w:rPr>
                <w:rFonts w:cs="Arial"/>
                <w:szCs w:val="24"/>
              </w:rPr>
              <w:t xml:space="preserve"> point system will be as follows:</w:t>
            </w:r>
          </w:p>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3827"/>
            </w:tblGrid>
            <w:tr w:rsidR="003531B1" w:rsidRPr="005D7348" w:rsidTr="000C4767">
              <w:tc>
                <w:tcPr>
                  <w:tcW w:w="3927" w:type="dxa"/>
                  <w:shd w:val="clear" w:color="auto" w:fill="D9D9D9"/>
                </w:tcPr>
                <w:p w:rsidR="008122EE" w:rsidRPr="005D7348" w:rsidRDefault="008122EE" w:rsidP="00E66841">
                  <w:pPr>
                    <w:framePr w:hSpace="180" w:wrap="around" w:vAnchor="text" w:hAnchor="text" w:xAlign="right" w:y="1"/>
                    <w:spacing w:line="264" w:lineRule="auto"/>
                    <w:suppressOverlap/>
                    <w:rPr>
                      <w:rFonts w:cs="Arial"/>
                      <w:b/>
                      <w:szCs w:val="24"/>
                    </w:rPr>
                  </w:pPr>
                  <w:r w:rsidRPr="005D7348">
                    <w:rPr>
                      <w:rFonts w:cs="Arial"/>
                      <w:b/>
                      <w:szCs w:val="24"/>
                    </w:rPr>
                    <w:t>Price Assessment</w:t>
                  </w:r>
                </w:p>
              </w:tc>
              <w:tc>
                <w:tcPr>
                  <w:tcW w:w="3827" w:type="dxa"/>
                  <w:shd w:val="clear" w:color="auto" w:fill="D9D9D9"/>
                </w:tcPr>
                <w:p w:rsidR="008122EE" w:rsidRPr="005D7348" w:rsidRDefault="00E765D4" w:rsidP="00E66841">
                  <w:pPr>
                    <w:framePr w:hSpace="180" w:wrap="around" w:vAnchor="text" w:hAnchor="text" w:xAlign="right" w:y="1"/>
                    <w:spacing w:line="264" w:lineRule="auto"/>
                    <w:suppressOverlap/>
                    <w:rPr>
                      <w:rFonts w:cs="Arial"/>
                      <w:b/>
                      <w:szCs w:val="24"/>
                    </w:rPr>
                  </w:pPr>
                  <w:r w:rsidRPr="005D7348">
                    <w:rPr>
                      <w:rFonts w:cs="Arial"/>
                      <w:b/>
                      <w:szCs w:val="24"/>
                    </w:rPr>
                    <w:t>8</w:t>
                  </w:r>
                  <w:r w:rsidR="008122EE" w:rsidRPr="005D7348">
                    <w:rPr>
                      <w:rFonts w:cs="Arial"/>
                      <w:b/>
                      <w:szCs w:val="24"/>
                    </w:rPr>
                    <w:t>0 Points</w:t>
                  </w:r>
                </w:p>
              </w:tc>
            </w:tr>
            <w:tr w:rsidR="003531B1" w:rsidRPr="005D7348" w:rsidTr="00380639">
              <w:tc>
                <w:tcPr>
                  <w:tcW w:w="3927" w:type="dxa"/>
                </w:tcPr>
                <w:p w:rsidR="008122EE" w:rsidRPr="005D7348" w:rsidRDefault="008122EE" w:rsidP="00E66841">
                  <w:pPr>
                    <w:framePr w:hSpace="180" w:wrap="around" w:vAnchor="text" w:hAnchor="text" w:xAlign="right" w:y="1"/>
                    <w:spacing w:line="264" w:lineRule="auto"/>
                    <w:suppressOverlap/>
                    <w:rPr>
                      <w:rFonts w:cs="Arial"/>
                      <w:szCs w:val="24"/>
                    </w:rPr>
                  </w:pPr>
                  <w:r w:rsidRPr="005D7348">
                    <w:rPr>
                      <w:rFonts w:cs="Arial"/>
                      <w:szCs w:val="24"/>
                    </w:rPr>
                    <w:t>TOTAL</w:t>
                  </w:r>
                </w:p>
              </w:tc>
              <w:tc>
                <w:tcPr>
                  <w:tcW w:w="3827" w:type="dxa"/>
                  <w:vAlign w:val="center"/>
                </w:tcPr>
                <w:p w:rsidR="008122EE" w:rsidRPr="005D7348" w:rsidRDefault="00E765D4" w:rsidP="00E66841">
                  <w:pPr>
                    <w:framePr w:hSpace="180" w:wrap="around" w:vAnchor="text" w:hAnchor="text" w:xAlign="right" w:y="1"/>
                    <w:spacing w:line="264" w:lineRule="auto"/>
                    <w:suppressOverlap/>
                    <w:jc w:val="center"/>
                    <w:rPr>
                      <w:rFonts w:cs="Arial"/>
                      <w:szCs w:val="24"/>
                    </w:rPr>
                  </w:pPr>
                  <w:r w:rsidRPr="005D7348">
                    <w:rPr>
                      <w:rFonts w:cs="Arial"/>
                      <w:szCs w:val="24"/>
                    </w:rPr>
                    <w:t>8</w:t>
                  </w:r>
                  <w:r w:rsidR="008122EE" w:rsidRPr="005D7348">
                    <w:rPr>
                      <w:rFonts w:cs="Arial"/>
                      <w:szCs w:val="24"/>
                    </w:rPr>
                    <w:t>0</w:t>
                  </w:r>
                </w:p>
              </w:tc>
            </w:tr>
            <w:tr w:rsidR="003531B1" w:rsidRPr="005D7348" w:rsidTr="003636FC">
              <w:tc>
                <w:tcPr>
                  <w:tcW w:w="7754" w:type="dxa"/>
                  <w:gridSpan w:val="2"/>
                </w:tcPr>
                <w:p w:rsidR="008122EE" w:rsidRPr="005D7348" w:rsidRDefault="008122EE" w:rsidP="00E66841">
                  <w:pPr>
                    <w:framePr w:hSpace="180" w:wrap="around" w:vAnchor="text" w:hAnchor="text" w:xAlign="right" w:y="1"/>
                    <w:spacing w:line="264" w:lineRule="auto"/>
                    <w:suppressOverlap/>
                    <w:rPr>
                      <w:rFonts w:cs="Arial"/>
                      <w:szCs w:val="24"/>
                    </w:rPr>
                  </w:pPr>
                </w:p>
              </w:tc>
            </w:tr>
            <w:tr w:rsidR="003531B1" w:rsidRPr="005D7348" w:rsidTr="000C4767">
              <w:tc>
                <w:tcPr>
                  <w:tcW w:w="3927" w:type="dxa"/>
                  <w:shd w:val="clear" w:color="auto" w:fill="D9D9D9"/>
                </w:tcPr>
                <w:p w:rsidR="008122EE" w:rsidRPr="005D7348" w:rsidRDefault="008122EE" w:rsidP="00E66841">
                  <w:pPr>
                    <w:framePr w:hSpace="180" w:wrap="around" w:vAnchor="text" w:hAnchor="text" w:xAlign="right" w:y="1"/>
                    <w:spacing w:line="264" w:lineRule="auto"/>
                    <w:suppressOverlap/>
                    <w:jc w:val="center"/>
                    <w:rPr>
                      <w:rFonts w:cs="Arial"/>
                      <w:b/>
                      <w:szCs w:val="24"/>
                    </w:rPr>
                  </w:pPr>
                  <w:r w:rsidRPr="005D7348">
                    <w:rPr>
                      <w:rFonts w:cs="Arial"/>
                      <w:b/>
                      <w:szCs w:val="24"/>
                    </w:rPr>
                    <w:t>Preferential Elements</w:t>
                  </w:r>
                </w:p>
              </w:tc>
              <w:tc>
                <w:tcPr>
                  <w:tcW w:w="3827" w:type="dxa"/>
                  <w:shd w:val="clear" w:color="auto" w:fill="D9D9D9"/>
                </w:tcPr>
                <w:p w:rsidR="008122EE" w:rsidRPr="005D7348" w:rsidRDefault="00E765D4" w:rsidP="00E66841">
                  <w:pPr>
                    <w:framePr w:hSpace="180" w:wrap="around" w:vAnchor="text" w:hAnchor="text" w:xAlign="right" w:y="1"/>
                    <w:spacing w:line="264" w:lineRule="auto"/>
                    <w:suppressOverlap/>
                    <w:jc w:val="center"/>
                    <w:rPr>
                      <w:rFonts w:cs="Arial"/>
                      <w:b/>
                      <w:szCs w:val="24"/>
                    </w:rPr>
                  </w:pPr>
                  <w:r w:rsidRPr="005D7348">
                    <w:rPr>
                      <w:rFonts w:cs="Arial"/>
                      <w:b/>
                      <w:szCs w:val="24"/>
                    </w:rPr>
                    <w:t>2</w:t>
                  </w:r>
                  <w:r w:rsidR="008122EE" w:rsidRPr="005D7348">
                    <w:rPr>
                      <w:rFonts w:cs="Arial"/>
                      <w:b/>
                      <w:szCs w:val="24"/>
                    </w:rPr>
                    <w:t>0 Points</w:t>
                  </w:r>
                </w:p>
              </w:tc>
            </w:tr>
            <w:tr w:rsidR="003531B1" w:rsidRPr="005D7348" w:rsidTr="003636FC">
              <w:tc>
                <w:tcPr>
                  <w:tcW w:w="3927" w:type="dxa"/>
                </w:tcPr>
                <w:p w:rsidR="008122EE" w:rsidRPr="005D7348" w:rsidRDefault="00572191" w:rsidP="00E66841">
                  <w:pPr>
                    <w:framePr w:hSpace="180" w:wrap="around" w:vAnchor="text" w:hAnchor="text" w:xAlign="right" w:y="1"/>
                    <w:spacing w:line="264" w:lineRule="auto"/>
                    <w:suppressOverlap/>
                    <w:jc w:val="center"/>
                    <w:rPr>
                      <w:rFonts w:cs="Arial"/>
                      <w:szCs w:val="24"/>
                    </w:rPr>
                  </w:pPr>
                  <w:r w:rsidRPr="005D7348">
                    <w:rPr>
                      <w:rFonts w:cs="Arial"/>
                      <w:szCs w:val="24"/>
                    </w:rPr>
                    <w:t>Designated Group</w:t>
                  </w:r>
                </w:p>
              </w:tc>
              <w:tc>
                <w:tcPr>
                  <w:tcW w:w="3827" w:type="dxa"/>
                </w:tcPr>
                <w:p w:rsidR="008122EE" w:rsidRPr="005D7348" w:rsidRDefault="000F164A" w:rsidP="00E66841">
                  <w:pPr>
                    <w:framePr w:hSpace="180" w:wrap="around" w:vAnchor="text" w:hAnchor="text" w:xAlign="right" w:y="1"/>
                    <w:spacing w:line="264" w:lineRule="auto"/>
                    <w:suppressOverlap/>
                    <w:jc w:val="center"/>
                    <w:rPr>
                      <w:rFonts w:cs="Arial"/>
                      <w:szCs w:val="24"/>
                    </w:rPr>
                  </w:pPr>
                  <w:r w:rsidRPr="005D7348">
                    <w:rPr>
                      <w:rFonts w:cs="Arial"/>
                      <w:szCs w:val="24"/>
                    </w:rPr>
                    <w:t>Specific Goals</w:t>
                  </w:r>
                </w:p>
              </w:tc>
            </w:tr>
            <w:tr w:rsidR="003531B1" w:rsidRPr="005D7348" w:rsidTr="00380639">
              <w:tc>
                <w:tcPr>
                  <w:tcW w:w="3927" w:type="dxa"/>
                  <w:vAlign w:val="center"/>
                </w:tcPr>
                <w:p w:rsidR="008122EE" w:rsidRPr="005D7348" w:rsidRDefault="000F164A" w:rsidP="00E66841">
                  <w:pPr>
                    <w:framePr w:hSpace="180" w:wrap="around" w:vAnchor="text" w:hAnchor="text" w:xAlign="right" w:y="1"/>
                    <w:spacing w:line="264" w:lineRule="auto"/>
                    <w:suppressOverlap/>
                    <w:jc w:val="left"/>
                    <w:rPr>
                      <w:rFonts w:cs="Arial"/>
                      <w:szCs w:val="24"/>
                    </w:rPr>
                  </w:pPr>
                  <w:r w:rsidRPr="005D7348">
                    <w:rPr>
                      <w:rFonts w:cs="Arial"/>
                      <w:szCs w:val="24"/>
                    </w:rPr>
                    <w:t>Black People</w:t>
                  </w:r>
                </w:p>
              </w:tc>
              <w:tc>
                <w:tcPr>
                  <w:tcW w:w="3827" w:type="dxa"/>
                  <w:vAlign w:val="center"/>
                </w:tcPr>
                <w:p w:rsidR="008122EE" w:rsidRPr="005D7348" w:rsidRDefault="000F164A" w:rsidP="00E66841">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r w:rsidR="003531B1" w:rsidRPr="005D7348" w:rsidTr="00380639">
              <w:tc>
                <w:tcPr>
                  <w:tcW w:w="3927" w:type="dxa"/>
                  <w:vAlign w:val="center"/>
                </w:tcPr>
                <w:p w:rsidR="008122EE" w:rsidRPr="005D7348" w:rsidRDefault="000F164A" w:rsidP="00E66841">
                  <w:pPr>
                    <w:framePr w:hSpace="180" w:wrap="around" w:vAnchor="text" w:hAnchor="text" w:xAlign="right" w:y="1"/>
                    <w:spacing w:line="264" w:lineRule="auto"/>
                    <w:suppressOverlap/>
                    <w:jc w:val="left"/>
                    <w:rPr>
                      <w:rFonts w:cs="Arial"/>
                      <w:szCs w:val="24"/>
                    </w:rPr>
                  </w:pPr>
                  <w:r w:rsidRPr="005D7348">
                    <w:rPr>
                      <w:rFonts w:cs="Arial"/>
                      <w:szCs w:val="24"/>
                    </w:rPr>
                    <w:t>Youth</w:t>
                  </w:r>
                </w:p>
              </w:tc>
              <w:tc>
                <w:tcPr>
                  <w:tcW w:w="3827" w:type="dxa"/>
                  <w:vAlign w:val="center"/>
                </w:tcPr>
                <w:p w:rsidR="008122EE" w:rsidRPr="005D7348" w:rsidRDefault="000F164A" w:rsidP="00E66841">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r w:rsidR="003531B1" w:rsidRPr="005D7348" w:rsidTr="00380639">
              <w:tc>
                <w:tcPr>
                  <w:tcW w:w="3927" w:type="dxa"/>
                  <w:vAlign w:val="center"/>
                </w:tcPr>
                <w:p w:rsidR="008122EE" w:rsidRPr="005D7348" w:rsidRDefault="000F164A" w:rsidP="00E66841">
                  <w:pPr>
                    <w:framePr w:hSpace="180" w:wrap="around" w:vAnchor="text" w:hAnchor="text" w:xAlign="right" w:y="1"/>
                    <w:spacing w:line="264" w:lineRule="auto"/>
                    <w:suppressOverlap/>
                    <w:jc w:val="left"/>
                    <w:rPr>
                      <w:rFonts w:cs="Arial"/>
                      <w:szCs w:val="24"/>
                    </w:rPr>
                  </w:pPr>
                  <w:r w:rsidRPr="005D7348">
                    <w:rPr>
                      <w:rFonts w:cs="Arial"/>
                      <w:szCs w:val="24"/>
                    </w:rPr>
                    <w:t>Woman-ownership of more than 50%</w:t>
                  </w:r>
                </w:p>
              </w:tc>
              <w:tc>
                <w:tcPr>
                  <w:tcW w:w="3827" w:type="dxa"/>
                  <w:vAlign w:val="center"/>
                </w:tcPr>
                <w:p w:rsidR="008122EE" w:rsidRPr="005D7348" w:rsidRDefault="000F164A" w:rsidP="00E66841">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2</w:t>
                  </w:r>
                </w:p>
              </w:tc>
            </w:tr>
            <w:tr w:rsidR="003531B1" w:rsidRPr="005D7348" w:rsidTr="00380639">
              <w:tc>
                <w:tcPr>
                  <w:tcW w:w="3927" w:type="dxa"/>
                  <w:vAlign w:val="center"/>
                </w:tcPr>
                <w:p w:rsidR="008122EE" w:rsidRPr="005D7348" w:rsidRDefault="000F164A" w:rsidP="00E66841">
                  <w:pPr>
                    <w:framePr w:hSpace="180" w:wrap="around" w:vAnchor="text" w:hAnchor="text" w:xAlign="right" w:y="1"/>
                    <w:spacing w:line="264" w:lineRule="auto"/>
                    <w:suppressOverlap/>
                    <w:jc w:val="left"/>
                    <w:rPr>
                      <w:rFonts w:cs="Arial"/>
                      <w:szCs w:val="24"/>
                    </w:rPr>
                  </w:pPr>
                  <w:r w:rsidRPr="005D7348">
                    <w:rPr>
                      <w:rFonts w:cs="Arial"/>
                      <w:szCs w:val="24"/>
                    </w:rPr>
                    <w:t>Small, medium and Micro Enterprises(SMMEs)</w:t>
                  </w:r>
                </w:p>
              </w:tc>
              <w:tc>
                <w:tcPr>
                  <w:tcW w:w="3827" w:type="dxa"/>
                  <w:vAlign w:val="center"/>
                </w:tcPr>
                <w:p w:rsidR="008122EE" w:rsidRPr="005D7348" w:rsidRDefault="000F164A" w:rsidP="00E66841">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r w:rsidR="003531B1" w:rsidRPr="005D7348" w:rsidTr="00380639">
              <w:tc>
                <w:tcPr>
                  <w:tcW w:w="3927" w:type="dxa"/>
                  <w:vAlign w:val="center"/>
                </w:tcPr>
                <w:p w:rsidR="008122EE" w:rsidRPr="005D7348" w:rsidRDefault="000F164A" w:rsidP="00E66841">
                  <w:pPr>
                    <w:framePr w:hSpace="180" w:wrap="around" w:vAnchor="text" w:hAnchor="text" w:xAlign="right" w:y="1"/>
                    <w:spacing w:line="264" w:lineRule="auto"/>
                    <w:suppressOverlap/>
                    <w:jc w:val="left"/>
                    <w:rPr>
                      <w:rFonts w:cs="Arial"/>
                      <w:szCs w:val="24"/>
                    </w:rPr>
                  </w:pPr>
                  <w:r w:rsidRPr="005D7348">
                    <w:rPr>
                      <w:rFonts w:cs="Arial"/>
                      <w:szCs w:val="24"/>
                    </w:rPr>
                    <w:t>People with disability</w:t>
                  </w:r>
                </w:p>
              </w:tc>
              <w:tc>
                <w:tcPr>
                  <w:tcW w:w="3827" w:type="dxa"/>
                  <w:vAlign w:val="center"/>
                </w:tcPr>
                <w:p w:rsidR="008122EE" w:rsidRPr="005D7348" w:rsidRDefault="000F164A" w:rsidP="00E66841">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2</w:t>
                  </w:r>
                </w:p>
              </w:tc>
            </w:tr>
            <w:tr w:rsidR="003531B1" w:rsidRPr="005D7348" w:rsidTr="00380639">
              <w:tc>
                <w:tcPr>
                  <w:tcW w:w="3927" w:type="dxa"/>
                  <w:vAlign w:val="center"/>
                </w:tcPr>
                <w:p w:rsidR="008122EE" w:rsidRPr="005D7348" w:rsidRDefault="000F164A" w:rsidP="00E66841">
                  <w:pPr>
                    <w:framePr w:hSpace="180" w:wrap="around" w:vAnchor="text" w:hAnchor="text" w:xAlign="right" w:y="1"/>
                    <w:spacing w:line="264" w:lineRule="auto"/>
                    <w:suppressOverlap/>
                    <w:jc w:val="left"/>
                    <w:rPr>
                      <w:rFonts w:cs="Arial"/>
                      <w:szCs w:val="24"/>
                    </w:rPr>
                  </w:pPr>
                  <w:r w:rsidRPr="005D7348">
                    <w:rPr>
                      <w:rFonts w:cs="Arial"/>
                      <w:szCs w:val="24"/>
                    </w:rPr>
                    <w:t xml:space="preserve">Local-within </w:t>
                  </w:r>
                  <w:proofErr w:type="spellStart"/>
                  <w:r w:rsidRPr="005D7348">
                    <w:rPr>
                      <w:rFonts w:cs="Arial"/>
                      <w:szCs w:val="24"/>
                    </w:rPr>
                    <w:t>Makhuduthamaga</w:t>
                  </w:r>
                  <w:proofErr w:type="spellEnd"/>
                  <w:r w:rsidRPr="005D7348">
                    <w:rPr>
                      <w:rFonts w:cs="Arial"/>
                      <w:szCs w:val="24"/>
                    </w:rPr>
                    <w:t xml:space="preserve"> local Municipal jurisdiction</w:t>
                  </w:r>
                </w:p>
              </w:tc>
              <w:tc>
                <w:tcPr>
                  <w:tcW w:w="3827" w:type="dxa"/>
                  <w:vAlign w:val="center"/>
                </w:tcPr>
                <w:p w:rsidR="008122EE" w:rsidRPr="005D7348" w:rsidRDefault="000F164A" w:rsidP="00E66841">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bl>
          <w:p w:rsidR="003531B1" w:rsidRPr="005D7348" w:rsidRDefault="003531B1" w:rsidP="003165B7">
            <w:pPr>
              <w:autoSpaceDE w:val="0"/>
              <w:autoSpaceDN w:val="0"/>
              <w:adjustRightInd w:val="0"/>
              <w:spacing w:after="0" w:line="240" w:lineRule="auto"/>
              <w:rPr>
                <w:rFonts w:cs="Arial"/>
                <w:szCs w:val="24"/>
              </w:rPr>
            </w:pPr>
            <w:r w:rsidRPr="005D7348">
              <w:rPr>
                <w:rFonts w:cs="Arial"/>
                <w:szCs w:val="24"/>
              </w:rPr>
              <w:t>A maximum of 20 points may be awarded to a tender for the specific goals  specified for the tender</w:t>
            </w:r>
          </w:p>
          <w:p w:rsidR="008122EE" w:rsidRPr="005D7348" w:rsidRDefault="003531B1" w:rsidP="000A59B6">
            <w:pPr>
              <w:numPr>
                <w:ilvl w:val="0"/>
                <w:numId w:val="49"/>
              </w:numPr>
              <w:autoSpaceDE w:val="0"/>
              <w:autoSpaceDN w:val="0"/>
              <w:adjustRightInd w:val="0"/>
              <w:spacing w:after="0" w:line="240" w:lineRule="auto"/>
              <w:ind w:left="714" w:hanging="357"/>
              <w:jc w:val="left"/>
              <w:rPr>
                <w:rFonts w:cs="Arial"/>
                <w:szCs w:val="24"/>
              </w:rPr>
            </w:pPr>
            <w:r w:rsidRPr="005D7348">
              <w:rPr>
                <w:rFonts w:cs="Arial"/>
                <w:szCs w:val="24"/>
              </w:rPr>
              <w:t>The points scored by a tender in respect of the specific goals above must be added to the points scored for price</w:t>
            </w:r>
          </w:p>
          <w:p w:rsidR="003531B1" w:rsidRPr="005D7348" w:rsidRDefault="003531B1" w:rsidP="003531B1">
            <w:pPr>
              <w:numPr>
                <w:ilvl w:val="0"/>
                <w:numId w:val="49"/>
              </w:numPr>
              <w:autoSpaceDE w:val="0"/>
              <w:autoSpaceDN w:val="0"/>
              <w:adjustRightInd w:val="0"/>
              <w:spacing w:before="0" w:after="0" w:line="240" w:lineRule="auto"/>
              <w:jc w:val="left"/>
              <w:rPr>
                <w:rFonts w:cs="Arial"/>
                <w:b/>
                <w:bCs/>
                <w:szCs w:val="22"/>
                <w:lang w:val="en-ZA" w:eastAsia="en-ZA"/>
              </w:rPr>
            </w:pPr>
            <w:r w:rsidRPr="005D7348">
              <w:rPr>
                <w:rFonts w:cs="Arial"/>
                <w:szCs w:val="24"/>
              </w:rPr>
              <w:t>Only the tender with the highest number of points scored may be selected</w:t>
            </w:r>
            <w:r w:rsidR="008122EE" w:rsidRPr="005D7348">
              <w:rPr>
                <w:rFonts w:cs="Arial"/>
                <w:szCs w:val="24"/>
              </w:rPr>
              <w:t xml:space="preserve"> </w:t>
            </w:r>
          </w:p>
          <w:p w:rsidR="003531B1" w:rsidRPr="005D7348" w:rsidRDefault="003531B1" w:rsidP="003531B1">
            <w:pPr>
              <w:autoSpaceDE w:val="0"/>
              <w:autoSpaceDN w:val="0"/>
              <w:adjustRightInd w:val="0"/>
              <w:spacing w:before="0" w:after="0" w:line="240" w:lineRule="auto"/>
              <w:ind w:left="720"/>
              <w:jc w:val="left"/>
              <w:rPr>
                <w:rFonts w:cs="Arial"/>
                <w:b/>
                <w:bCs/>
                <w:szCs w:val="22"/>
                <w:lang w:val="en-ZA" w:eastAsia="en-ZA"/>
              </w:rPr>
            </w:pPr>
          </w:p>
          <w:p w:rsidR="008122EE" w:rsidRPr="005D7348" w:rsidRDefault="008122EE" w:rsidP="003531B1">
            <w:pPr>
              <w:autoSpaceDE w:val="0"/>
              <w:autoSpaceDN w:val="0"/>
              <w:adjustRightInd w:val="0"/>
              <w:spacing w:before="0" w:after="0" w:line="240" w:lineRule="auto"/>
              <w:ind w:left="720"/>
              <w:jc w:val="left"/>
              <w:rPr>
                <w:rFonts w:cs="Arial"/>
                <w:b/>
                <w:bCs/>
                <w:szCs w:val="22"/>
                <w:lang w:val="en-ZA" w:eastAsia="en-ZA"/>
              </w:rPr>
            </w:pPr>
            <w:r w:rsidRPr="005D7348">
              <w:rPr>
                <w:rFonts w:cs="Arial"/>
                <w:b/>
                <w:bCs/>
                <w:szCs w:val="22"/>
                <w:lang w:val="en-ZA" w:eastAsia="en-ZA"/>
              </w:rPr>
              <w:t>Award of contract to bids not scoring the highest number of points</w:t>
            </w:r>
          </w:p>
          <w:p w:rsidR="008122EE" w:rsidRPr="005D7348"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w:t>
            </w:r>
            <w:r w:rsidR="003531B1" w:rsidRPr="005D7348">
              <w:rPr>
                <w:rFonts w:cs="Arial"/>
                <w:szCs w:val="22"/>
                <w:lang w:val="en-ZA" w:eastAsia="en-ZA"/>
              </w:rPr>
              <w:t>a)</w:t>
            </w:r>
            <w:r w:rsidR="003531B1" w:rsidRPr="005D7348">
              <w:rPr>
                <w:rFonts w:cs="Arial"/>
                <w:szCs w:val="22"/>
                <w:lang w:val="en-ZA" w:eastAsia="en-ZA"/>
              </w:rPr>
              <w:tab/>
              <w:t>subject to section 2(1)(f) of the act, the</w:t>
            </w:r>
            <w:r w:rsidRPr="005D7348">
              <w:rPr>
                <w:rFonts w:cs="Arial"/>
                <w:szCs w:val="22"/>
                <w:lang w:val="en-ZA" w:eastAsia="en-ZA"/>
              </w:rPr>
              <w:t xml:space="preserve"> contra</w:t>
            </w:r>
            <w:r w:rsidR="003531B1" w:rsidRPr="005D7348">
              <w:rPr>
                <w:rFonts w:cs="Arial"/>
                <w:szCs w:val="22"/>
                <w:lang w:val="en-ZA" w:eastAsia="en-ZA"/>
              </w:rPr>
              <w:t xml:space="preserve">ct must be awarded to the tenderer </w:t>
            </w:r>
            <w:r w:rsidRPr="005D7348">
              <w:rPr>
                <w:rFonts w:cs="Arial"/>
                <w:szCs w:val="22"/>
                <w:lang w:val="en-ZA" w:eastAsia="en-ZA"/>
              </w:rPr>
              <w:t>sco</w:t>
            </w:r>
            <w:r w:rsidR="003531B1" w:rsidRPr="005D7348">
              <w:rPr>
                <w:rFonts w:cs="Arial"/>
                <w:szCs w:val="22"/>
                <w:lang w:val="en-ZA" w:eastAsia="en-ZA"/>
              </w:rPr>
              <w:t>ring</w:t>
            </w:r>
            <w:r w:rsidRPr="005D7348">
              <w:rPr>
                <w:rFonts w:cs="Arial"/>
                <w:szCs w:val="22"/>
                <w:lang w:val="en-ZA" w:eastAsia="en-ZA"/>
              </w:rPr>
              <w:t xml:space="preserve"> the highest total nu</w:t>
            </w:r>
            <w:r w:rsidR="00691CD5" w:rsidRPr="005D7348">
              <w:rPr>
                <w:rFonts w:cs="Arial"/>
                <w:szCs w:val="22"/>
                <w:lang w:val="en-ZA" w:eastAsia="en-ZA"/>
              </w:rPr>
              <w:t>mber of points in terms of the 80/2</w:t>
            </w:r>
            <w:r w:rsidRPr="005D7348">
              <w:rPr>
                <w:rFonts w:cs="Arial"/>
                <w:szCs w:val="22"/>
                <w:lang w:val="en-ZA" w:eastAsia="en-ZA"/>
              </w:rPr>
              <w:t>0 preference point system.</w:t>
            </w:r>
          </w:p>
          <w:p w:rsidR="008122EE" w:rsidRPr="005D7348"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(b)</w:t>
            </w:r>
            <w:r w:rsidRPr="005D7348">
              <w:rPr>
                <w:rFonts w:cs="Arial"/>
                <w:szCs w:val="22"/>
                <w:lang w:val="en-ZA" w:eastAsia="en-ZA"/>
              </w:rPr>
              <w:tab/>
              <w:t xml:space="preserve">In exceptional circumstances a contract may, on reasonable and justifiable grounds, be awarded to a bidder that did not score the highest number of points. </w:t>
            </w:r>
            <w:r w:rsidRPr="005D7348">
              <w:rPr>
                <w:rFonts w:cs="Arial"/>
                <w:szCs w:val="22"/>
                <w:lang w:val="en-ZA" w:eastAsia="en-ZA"/>
              </w:rPr>
              <w:lastRenderedPageBreak/>
              <w:t>The reasons for such a decision must be approved and recorded for audit purposes and must be defendable in a court of law.</w:t>
            </w:r>
          </w:p>
          <w:p w:rsidR="008122EE" w:rsidRPr="005D7348" w:rsidRDefault="008122EE" w:rsidP="003165B7">
            <w:pPr>
              <w:widowControl w:val="0"/>
              <w:spacing w:after="0" w:line="240" w:lineRule="auto"/>
              <w:rPr>
                <w:rFonts w:cs="Arial"/>
                <w:b/>
                <w:bCs/>
                <w:szCs w:val="22"/>
                <w:lang w:val="en-ZA" w:eastAsia="en-ZA"/>
              </w:rPr>
            </w:pPr>
            <w:r w:rsidRPr="005D7348">
              <w:rPr>
                <w:rFonts w:cs="Arial"/>
                <w:b/>
                <w:bCs/>
                <w:szCs w:val="22"/>
                <w:lang w:val="en-ZA" w:eastAsia="en-ZA"/>
              </w:rPr>
              <w:t>Evaluation of bids that scored equal points</w:t>
            </w:r>
          </w:p>
          <w:p w:rsidR="008122EE" w:rsidRPr="005D7348"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(a)</w:t>
            </w:r>
            <w:r w:rsidRPr="005D7348">
              <w:rPr>
                <w:rFonts w:cs="Arial"/>
                <w:szCs w:val="22"/>
                <w:lang w:val="en-ZA" w:eastAsia="en-ZA"/>
              </w:rPr>
              <w:tab/>
              <w:t>In the event that two or more bids have scored equal total points, the successful bid must be the one that score</w:t>
            </w:r>
            <w:r w:rsidR="003531B1" w:rsidRPr="005D7348">
              <w:rPr>
                <w:rFonts w:cs="Arial"/>
                <w:szCs w:val="22"/>
                <w:lang w:val="en-ZA" w:eastAsia="en-ZA"/>
              </w:rPr>
              <w:t>d the highest points for specific goals</w:t>
            </w:r>
          </w:p>
          <w:p w:rsidR="008122EE" w:rsidRPr="00DD1E83"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(c)</w:t>
            </w:r>
            <w:r w:rsidRPr="005D7348">
              <w:rPr>
                <w:rFonts w:cs="Arial"/>
                <w:szCs w:val="22"/>
                <w:lang w:val="en-ZA" w:eastAsia="en-ZA"/>
              </w:rPr>
              <w:tab/>
              <w:t>In the event that two or more bids are equal in all respects, the award must be decided by the drawing of lots.</w:t>
            </w:r>
          </w:p>
        </w:tc>
      </w:tr>
      <w:tr w:rsidR="00F76B55" w:rsidRPr="00DD1E83" w:rsidTr="007762CD">
        <w:tc>
          <w:tcPr>
            <w:tcW w:w="1419" w:type="dxa"/>
            <w:gridSpan w:val="2"/>
          </w:tcPr>
          <w:p w:rsidR="008122EE" w:rsidRPr="00DD1E83" w:rsidRDefault="002A0198" w:rsidP="003165B7">
            <w:pPr>
              <w:widowControl w:val="0"/>
              <w:tabs>
                <w:tab w:val="left" w:pos="1134"/>
                <w:tab w:val="left" w:pos="1985"/>
                <w:tab w:val="right" w:pos="9015"/>
              </w:tabs>
              <w:spacing w:after="0"/>
              <w:rPr>
                <w:rFonts w:cs="Arial"/>
                <w:szCs w:val="22"/>
              </w:rPr>
            </w:pPr>
            <w:r w:rsidRPr="00DD1E83">
              <w:rPr>
                <w:rFonts w:cs="Arial"/>
                <w:szCs w:val="22"/>
              </w:rPr>
              <w:lastRenderedPageBreak/>
              <w:t xml:space="preserve">Local Municipality </w:t>
            </w:r>
            <w:r w:rsidR="008122EE" w:rsidRPr="00DD1E83">
              <w:rPr>
                <w:rFonts w:cs="Arial"/>
                <w:szCs w:val="22"/>
              </w:rPr>
              <w:t>Special No.1</w:t>
            </w:r>
          </w:p>
        </w:tc>
        <w:tc>
          <w:tcPr>
            <w:tcW w:w="8328" w:type="dxa"/>
            <w:gridSpan w:val="2"/>
          </w:tcPr>
          <w:p w:rsidR="008122EE" w:rsidRPr="00DD1E83" w:rsidRDefault="008122EE" w:rsidP="003165B7">
            <w:pPr>
              <w:widowControl w:val="0"/>
              <w:tabs>
                <w:tab w:val="left" w:pos="1134"/>
                <w:tab w:val="left" w:pos="1985"/>
                <w:tab w:val="right" w:pos="9015"/>
              </w:tabs>
              <w:spacing w:after="0"/>
              <w:rPr>
                <w:rFonts w:cs="Arial"/>
                <w:b/>
                <w:bCs/>
                <w:szCs w:val="22"/>
              </w:rPr>
            </w:pPr>
            <w:r w:rsidRPr="00DD1E83">
              <w:rPr>
                <w:rFonts w:cs="Arial"/>
                <w:b/>
                <w:bCs/>
                <w:szCs w:val="22"/>
              </w:rPr>
              <w:t>SMME’s:</w:t>
            </w:r>
          </w:p>
          <w:p w:rsidR="002A0198" w:rsidRPr="00DD1E83" w:rsidRDefault="008122EE" w:rsidP="00E02F56">
            <w:pPr>
              <w:rPr>
                <w:rFonts w:cs="Arial"/>
                <w:szCs w:val="22"/>
              </w:rPr>
            </w:pPr>
            <w:r w:rsidRPr="00DD1E83">
              <w:rPr>
                <w:rFonts w:cs="Arial"/>
                <w:b/>
                <w:bCs/>
                <w:szCs w:val="22"/>
              </w:rPr>
              <w:t>It i</w:t>
            </w:r>
            <w:r w:rsidR="00E76C88" w:rsidRPr="00DD1E83">
              <w:rPr>
                <w:rFonts w:cs="Arial"/>
                <w:b/>
                <w:bCs/>
                <w:szCs w:val="22"/>
              </w:rPr>
              <w:t>s encouraged</w:t>
            </w:r>
            <w:r w:rsidRPr="00DD1E83">
              <w:rPr>
                <w:rFonts w:cs="Arial"/>
                <w:b/>
                <w:bCs/>
                <w:szCs w:val="22"/>
              </w:rPr>
              <w:t xml:space="preserve"> that par</w:t>
            </w:r>
            <w:r w:rsidR="00E41E38" w:rsidRPr="00DD1E83">
              <w:rPr>
                <w:rFonts w:cs="Arial"/>
                <w:b/>
                <w:bCs/>
                <w:szCs w:val="22"/>
              </w:rPr>
              <w:t>ticipation in the contract</w:t>
            </w:r>
            <w:r w:rsidR="00691CD5" w:rsidRPr="00DD1E83">
              <w:rPr>
                <w:rFonts w:cs="Arial"/>
                <w:b/>
                <w:bCs/>
                <w:szCs w:val="22"/>
              </w:rPr>
              <w:t xml:space="preserve"> to a minimum of 10% of the contract value</w:t>
            </w:r>
            <w:r w:rsidR="00E41E38" w:rsidRPr="00DD1E83">
              <w:rPr>
                <w:rFonts w:cs="Arial"/>
                <w:b/>
                <w:bCs/>
                <w:szCs w:val="22"/>
              </w:rPr>
              <w:t xml:space="preserve"> </w:t>
            </w:r>
            <w:r w:rsidRPr="00DD1E83">
              <w:rPr>
                <w:rFonts w:cs="Arial"/>
                <w:b/>
                <w:bCs/>
                <w:szCs w:val="22"/>
              </w:rPr>
              <w:t>be granted to local SMME companies. Local</w:t>
            </w:r>
            <w:r w:rsidRPr="00DD1E83">
              <w:rPr>
                <w:rFonts w:cs="Arial"/>
                <w:szCs w:val="22"/>
              </w:rPr>
              <w:t xml:space="preserve"> is defined as “having their head office within the </w:t>
            </w:r>
            <w:proofErr w:type="spellStart"/>
            <w:r w:rsidR="00E02F56" w:rsidRPr="00DD1E83">
              <w:rPr>
                <w:rFonts w:cs="Arial"/>
                <w:szCs w:val="22"/>
              </w:rPr>
              <w:t>Makhuduthamaga</w:t>
            </w:r>
            <w:proofErr w:type="spellEnd"/>
            <w:r w:rsidR="00E02F56" w:rsidRPr="00DD1E83">
              <w:rPr>
                <w:rFonts w:cs="Arial"/>
                <w:szCs w:val="22"/>
              </w:rPr>
              <w:t xml:space="preserve"> Local Municipality </w:t>
            </w:r>
            <w:r w:rsidRPr="00DD1E83">
              <w:rPr>
                <w:rFonts w:cs="Arial"/>
                <w:szCs w:val="22"/>
              </w:rPr>
              <w:t>boundaries”</w:t>
            </w:r>
            <w:r w:rsidRPr="00DD1E83">
              <w:rPr>
                <w:rFonts w:cs="Arial"/>
                <w:sz w:val="20"/>
              </w:rPr>
              <w:t>.</w:t>
            </w:r>
            <w:r w:rsidRPr="00DD1E83">
              <w:rPr>
                <w:rFonts w:cs="Arial"/>
                <w:szCs w:val="22"/>
              </w:rPr>
              <w:t xml:space="preserve"> A SMME company should be a registered company, but not necessarily be registered with CIDB, although it is preferred.</w:t>
            </w:r>
          </w:p>
        </w:tc>
      </w:tr>
      <w:tr w:rsidR="00F76B55" w:rsidRPr="00DD1E83" w:rsidTr="007762CD">
        <w:tc>
          <w:tcPr>
            <w:tcW w:w="1419" w:type="dxa"/>
            <w:gridSpan w:val="2"/>
          </w:tcPr>
          <w:p w:rsidR="008122EE" w:rsidRPr="00DD1E83" w:rsidRDefault="002A0198" w:rsidP="00E02F56">
            <w:pPr>
              <w:widowControl w:val="0"/>
              <w:tabs>
                <w:tab w:val="left" w:pos="1134"/>
                <w:tab w:val="left" w:pos="1985"/>
                <w:tab w:val="right" w:pos="9015"/>
              </w:tabs>
              <w:spacing w:after="0"/>
              <w:rPr>
                <w:rFonts w:cs="Arial"/>
                <w:szCs w:val="22"/>
              </w:rPr>
            </w:pPr>
            <w:r w:rsidRPr="00DD1E83">
              <w:rPr>
                <w:rFonts w:cs="Arial"/>
                <w:szCs w:val="22"/>
              </w:rPr>
              <w:t>Local Municipality Special No.2</w:t>
            </w:r>
          </w:p>
        </w:tc>
        <w:tc>
          <w:tcPr>
            <w:tcW w:w="8328" w:type="dxa"/>
            <w:gridSpan w:val="2"/>
          </w:tcPr>
          <w:p w:rsidR="008122EE" w:rsidRPr="00DD1E83" w:rsidRDefault="008122EE" w:rsidP="003165B7">
            <w:pPr>
              <w:widowControl w:val="0"/>
              <w:tabs>
                <w:tab w:val="left" w:pos="1134"/>
                <w:tab w:val="left" w:pos="1985"/>
                <w:tab w:val="right" w:pos="9015"/>
              </w:tabs>
              <w:spacing w:after="0"/>
              <w:rPr>
                <w:rFonts w:cs="Arial"/>
                <w:b/>
                <w:bCs/>
                <w:szCs w:val="22"/>
              </w:rPr>
            </w:pPr>
            <w:r w:rsidRPr="00DD1E83">
              <w:rPr>
                <w:rFonts w:cs="Arial"/>
                <w:b/>
                <w:bCs/>
                <w:szCs w:val="22"/>
              </w:rPr>
              <w:t>Local Labour Content:</w:t>
            </w:r>
          </w:p>
          <w:p w:rsidR="008122EE" w:rsidRPr="00DD1E83" w:rsidRDefault="008122EE" w:rsidP="003165B7">
            <w:pPr>
              <w:widowControl w:val="0"/>
              <w:tabs>
                <w:tab w:val="left" w:pos="1134"/>
                <w:tab w:val="left" w:pos="1985"/>
                <w:tab w:val="right" w:pos="9015"/>
              </w:tabs>
              <w:spacing w:after="0"/>
              <w:rPr>
                <w:rFonts w:cs="Arial"/>
                <w:b/>
                <w:bCs/>
                <w:i/>
                <w:iCs/>
                <w:szCs w:val="22"/>
              </w:rPr>
            </w:pPr>
            <w:r w:rsidRPr="00DD1E83">
              <w:rPr>
                <w:rFonts w:cs="Arial"/>
                <w:szCs w:val="22"/>
              </w:rPr>
              <w:t xml:space="preserve">The minimum target for expenditure on wages of Local Labour for this project shall be </w:t>
            </w:r>
            <w:r w:rsidR="008E3642" w:rsidRPr="00A36DBF">
              <w:rPr>
                <w:rFonts w:cs="Arial"/>
                <w:b/>
                <w:bCs/>
                <w:szCs w:val="22"/>
              </w:rPr>
              <w:t>10</w:t>
            </w:r>
            <w:r w:rsidRPr="00A36DBF">
              <w:rPr>
                <w:rFonts w:cs="Arial"/>
                <w:b/>
                <w:bCs/>
                <w:szCs w:val="22"/>
              </w:rPr>
              <w:t>%</w:t>
            </w:r>
            <w:r w:rsidRPr="00DD1E83">
              <w:rPr>
                <w:rFonts w:cs="Arial"/>
                <w:b/>
                <w:szCs w:val="22"/>
              </w:rPr>
              <w:t xml:space="preserve"> of the Tender Sum</w:t>
            </w:r>
            <w:r w:rsidRPr="00DD1E83">
              <w:rPr>
                <w:rFonts w:cs="Arial"/>
                <w:szCs w:val="22"/>
              </w:rPr>
              <w:t>.</w:t>
            </w:r>
          </w:p>
        </w:tc>
      </w:tr>
    </w:tbl>
    <w:p w:rsidR="003A6216" w:rsidRPr="00E07A62" w:rsidRDefault="003A6216" w:rsidP="00B1498C">
      <w:pPr>
        <w:pStyle w:val="BodyText3"/>
        <w:ind w:left="0"/>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8603DA" w:rsidRDefault="008603DA" w:rsidP="00471263">
      <w:pPr>
        <w:pStyle w:val="Heading5"/>
        <w:rPr>
          <w:lang w:val="en-ZA"/>
        </w:rPr>
      </w:pPr>
    </w:p>
    <w:p w:rsidR="00B1498C" w:rsidRDefault="00B1498C" w:rsidP="00A1190F">
      <w:pPr>
        <w:spacing w:before="20" w:after="20" w:line="264" w:lineRule="auto"/>
        <w:rPr>
          <w:rFonts w:cs="Arial"/>
          <w:lang w:val="en-ZA"/>
        </w:rPr>
      </w:pPr>
    </w:p>
    <w:p w:rsidR="00A1190F" w:rsidRPr="008603DA" w:rsidRDefault="00A1190F" w:rsidP="008603DA">
      <w:pPr>
        <w:pStyle w:val="CM13"/>
        <w:spacing w:after="180"/>
        <w:jc w:val="center"/>
        <w:rPr>
          <w:b/>
          <w:sz w:val="20"/>
          <w:szCs w:val="20"/>
        </w:rPr>
      </w:pPr>
      <w:r w:rsidRPr="008603DA">
        <w:rPr>
          <w:b/>
          <w:sz w:val="20"/>
          <w:szCs w:val="20"/>
        </w:rPr>
        <w:t>(normative)</w:t>
      </w:r>
    </w:p>
    <w:p w:rsidR="00A1190F" w:rsidRPr="00A36DBF" w:rsidRDefault="00A1190F" w:rsidP="00A1190F">
      <w:pPr>
        <w:pStyle w:val="CM13"/>
        <w:spacing w:after="180"/>
        <w:jc w:val="center"/>
        <w:rPr>
          <w:b/>
          <w:sz w:val="20"/>
          <w:szCs w:val="20"/>
        </w:rPr>
      </w:pPr>
      <w:r w:rsidRPr="00A36DBF">
        <w:rPr>
          <w:b/>
          <w:sz w:val="20"/>
          <w:szCs w:val="20"/>
        </w:rPr>
        <w:t>Standard Conditions of Tender</w:t>
      </w:r>
    </w:p>
    <w:p w:rsidR="00A1190F" w:rsidRPr="00A36DBF" w:rsidRDefault="00A1190F" w:rsidP="00A1190F">
      <w:pPr>
        <w:pStyle w:val="CM13"/>
        <w:tabs>
          <w:tab w:val="left" w:pos="851"/>
        </w:tabs>
        <w:spacing w:after="180"/>
        <w:ind w:left="851" w:hanging="851"/>
        <w:jc w:val="both"/>
        <w:rPr>
          <w:b/>
          <w:sz w:val="20"/>
          <w:szCs w:val="20"/>
        </w:rPr>
      </w:pPr>
      <w:r w:rsidRPr="00A36DBF">
        <w:rPr>
          <w:b/>
          <w:sz w:val="20"/>
          <w:szCs w:val="20"/>
        </w:rPr>
        <w:t>F.1</w:t>
      </w:r>
      <w:r w:rsidRPr="00A36DBF">
        <w:rPr>
          <w:b/>
          <w:sz w:val="20"/>
          <w:szCs w:val="20"/>
        </w:rPr>
        <w:tab/>
        <w:t>General</w:t>
      </w:r>
    </w:p>
    <w:p w:rsidR="00A1190F" w:rsidRPr="0055793F" w:rsidRDefault="00A1190F" w:rsidP="00A1190F">
      <w:pPr>
        <w:pStyle w:val="CM13"/>
        <w:tabs>
          <w:tab w:val="left" w:pos="851"/>
        </w:tabs>
        <w:spacing w:after="180"/>
        <w:ind w:left="851" w:hanging="851"/>
        <w:jc w:val="both"/>
        <w:rPr>
          <w:b/>
          <w:sz w:val="20"/>
          <w:szCs w:val="20"/>
        </w:rPr>
      </w:pPr>
      <w:r w:rsidRPr="00A36DBF">
        <w:rPr>
          <w:b/>
          <w:sz w:val="20"/>
          <w:szCs w:val="20"/>
        </w:rPr>
        <w:t>F.1.1</w:t>
      </w:r>
      <w:r w:rsidRPr="00A36DBF">
        <w:rPr>
          <w:b/>
          <w:sz w:val="20"/>
          <w:szCs w:val="20"/>
        </w:rPr>
        <w:tab/>
        <w:t>Actions</w:t>
      </w:r>
    </w:p>
    <w:p w:rsidR="00A1190F" w:rsidRPr="0055793F" w:rsidRDefault="00A1190F" w:rsidP="00A1190F">
      <w:pPr>
        <w:pStyle w:val="CM13"/>
        <w:spacing w:after="200" w:line="212" w:lineRule="atLeast"/>
        <w:jc w:val="both"/>
        <w:rPr>
          <w:sz w:val="20"/>
          <w:szCs w:val="20"/>
        </w:rPr>
      </w:pPr>
      <w:r w:rsidRPr="0055793F">
        <w:rPr>
          <w:b/>
          <w:sz w:val="20"/>
          <w:szCs w:val="20"/>
        </w:rPr>
        <w:t>F.1.1.1</w:t>
      </w:r>
      <w:r w:rsidRPr="0055793F">
        <w:rPr>
          <w:sz w:val="20"/>
          <w:szCs w:val="20"/>
        </w:rPr>
        <w:t xml:space="preserve"> 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 </w:t>
      </w:r>
    </w:p>
    <w:p w:rsidR="00A1190F" w:rsidRDefault="00A1190F" w:rsidP="00A1190F">
      <w:pPr>
        <w:pStyle w:val="CM13"/>
        <w:spacing w:after="200" w:line="212" w:lineRule="atLeast"/>
        <w:jc w:val="both"/>
        <w:rPr>
          <w:sz w:val="20"/>
          <w:szCs w:val="20"/>
        </w:rPr>
      </w:pPr>
      <w:r w:rsidRPr="0055793F">
        <w:rPr>
          <w:b/>
          <w:sz w:val="20"/>
          <w:szCs w:val="20"/>
        </w:rPr>
        <w:t>F.1.1.2</w:t>
      </w:r>
      <w:r w:rsidRPr="0055793F">
        <w:rPr>
          <w:sz w:val="20"/>
          <w:szCs w:val="20"/>
        </w:rPr>
        <w:t xml:space="preserve"> 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00A1190F" w:rsidRPr="0055793F" w:rsidRDefault="00A1190F" w:rsidP="00A1190F">
      <w:pPr>
        <w:pStyle w:val="Default"/>
      </w:pPr>
    </w:p>
    <w:p w:rsidR="00A1190F" w:rsidRPr="0055793F" w:rsidRDefault="00A1190F" w:rsidP="00A1190F">
      <w:pPr>
        <w:pStyle w:val="CM13"/>
        <w:tabs>
          <w:tab w:val="left" w:pos="658"/>
        </w:tabs>
        <w:spacing w:after="200" w:line="198" w:lineRule="atLeast"/>
        <w:ind w:left="1062" w:hanging="1063"/>
        <w:jc w:val="both"/>
        <w:rPr>
          <w:sz w:val="20"/>
          <w:szCs w:val="20"/>
        </w:rPr>
      </w:pPr>
      <w:r w:rsidRPr="0055793F">
        <w:rPr>
          <w:sz w:val="20"/>
          <w:szCs w:val="20"/>
        </w:rPr>
        <w:t>Note:</w:t>
      </w:r>
      <w:r w:rsidRPr="0055793F">
        <w:rPr>
          <w:sz w:val="20"/>
          <w:szCs w:val="20"/>
        </w:rPr>
        <w:tab/>
        <w:t xml:space="preserve">1) </w:t>
      </w:r>
      <w:r w:rsidRPr="0055793F">
        <w:rPr>
          <w:sz w:val="20"/>
          <w:szCs w:val="20"/>
        </w:rPr>
        <w:tab/>
        <w:t xml:space="preserve">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00A1190F" w:rsidRPr="0055793F" w:rsidRDefault="00A1190F" w:rsidP="00A1190F">
      <w:pPr>
        <w:pStyle w:val="CM13"/>
        <w:tabs>
          <w:tab w:val="left" w:pos="658"/>
        </w:tabs>
        <w:spacing w:after="200" w:line="198" w:lineRule="atLeast"/>
        <w:ind w:left="1062" w:hanging="398"/>
        <w:jc w:val="both"/>
        <w:rPr>
          <w:sz w:val="20"/>
          <w:szCs w:val="20"/>
        </w:rPr>
      </w:pPr>
      <w:r w:rsidRPr="0055793F">
        <w:rPr>
          <w:sz w:val="20"/>
          <w:szCs w:val="20"/>
        </w:rPr>
        <w:t xml:space="preserve">2) </w:t>
      </w:r>
      <w:r w:rsidRPr="0055793F">
        <w:rPr>
          <w:sz w:val="20"/>
          <w:szCs w:val="20"/>
        </w:rPr>
        <w:tab/>
        <w:t xml:space="preserve">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00A1190F" w:rsidRPr="0055793F" w:rsidRDefault="00A1190F" w:rsidP="00A1190F">
      <w:pPr>
        <w:pStyle w:val="CM13"/>
        <w:spacing w:after="200" w:line="200" w:lineRule="atLeast"/>
        <w:jc w:val="both"/>
        <w:rPr>
          <w:sz w:val="20"/>
          <w:szCs w:val="20"/>
        </w:rPr>
      </w:pPr>
      <w:r w:rsidRPr="0055793F">
        <w:rPr>
          <w:b/>
          <w:sz w:val="20"/>
          <w:szCs w:val="20"/>
        </w:rPr>
        <w:t>F.1.1.3</w:t>
      </w:r>
      <w:r w:rsidRPr="0055793F">
        <w:rPr>
          <w:sz w:val="20"/>
          <w:szCs w:val="20"/>
        </w:rPr>
        <w:t xml:space="preserve"> The employer shall not seek and a tenderer shall not submit a tender without having a firm intention and the capacity to proceed with the contract.</w:t>
      </w:r>
    </w:p>
    <w:p w:rsidR="00A1190F" w:rsidRPr="0055793F" w:rsidRDefault="00A1190F" w:rsidP="00A1190F">
      <w:pPr>
        <w:pStyle w:val="CM13"/>
        <w:tabs>
          <w:tab w:val="left" w:pos="851"/>
        </w:tabs>
        <w:spacing w:after="180" w:line="200" w:lineRule="atLeast"/>
        <w:ind w:left="851" w:hanging="851"/>
        <w:jc w:val="both"/>
        <w:rPr>
          <w:b/>
          <w:sz w:val="20"/>
          <w:szCs w:val="20"/>
        </w:rPr>
      </w:pPr>
      <w:r w:rsidRPr="0055793F">
        <w:rPr>
          <w:b/>
          <w:sz w:val="20"/>
          <w:szCs w:val="20"/>
        </w:rPr>
        <w:t xml:space="preserve">F.1.2 </w:t>
      </w:r>
      <w:r w:rsidRPr="0055793F">
        <w:rPr>
          <w:b/>
          <w:sz w:val="20"/>
          <w:szCs w:val="20"/>
        </w:rPr>
        <w:tab/>
        <w:t xml:space="preserve">Tender Documents </w:t>
      </w:r>
    </w:p>
    <w:p w:rsidR="00A1190F" w:rsidRPr="0055793F" w:rsidRDefault="00A1190F" w:rsidP="00A1190F">
      <w:pPr>
        <w:pStyle w:val="CM13"/>
        <w:spacing w:after="200" w:line="216" w:lineRule="atLeast"/>
        <w:jc w:val="both"/>
        <w:rPr>
          <w:sz w:val="20"/>
          <w:szCs w:val="20"/>
        </w:rPr>
      </w:pPr>
      <w:r w:rsidRPr="0055793F">
        <w:rPr>
          <w:sz w:val="20"/>
          <w:szCs w:val="20"/>
        </w:rPr>
        <w:t>The documents issued by the employer for the purpose of a tender offer are listed in the tender data.</w:t>
      </w:r>
    </w:p>
    <w:p w:rsidR="00A1190F" w:rsidRPr="0055793F" w:rsidRDefault="00A1190F" w:rsidP="00A1190F">
      <w:pPr>
        <w:pStyle w:val="CM13"/>
        <w:tabs>
          <w:tab w:val="left" w:pos="851"/>
        </w:tabs>
        <w:spacing w:after="180" w:line="200" w:lineRule="atLeast"/>
        <w:ind w:left="851" w:hanging="851"/>
        <w:jc w:val="both"/>
        <w:rPr>
          <w:b/>
          <w:sz w:val="20"/>
          <w:szCs w:val="20"/>
        </w:rPr>
      </w:pPr>
      <w:r w:rsidRPr="0055793F">
        <w:rPr>
          <w:b/>
          <w:sz w:val="20"/>
          <w:szCs w:val="20"/>
        </w:rPr>
        <w:t xml:space="preserve">F.1.3 </w:t>
      </w:r>
      <w:r w:rsidRPr="0055793F">
        <w:rPr>
          <w:b/>
          <w:sz w:val="20"/>
          <w:szCs w:val="20"/>
        </w:rPr>
        <w:tab/>
        <w:t xml:space="preserve">Interpretation </w:t>
      </w:r>
    </w:p>
    <w:p w:rsidR="00A1190F" w:rsidRPr="0055793F" w:rsidRDefault="00A1190F" w:rsidP="00A1190F">
      <w:pPr>
        <w:pStyle w:val="CM13"/>
        <w:spacing w:after="200" w:line="200" w:lineRule="atLeast"/>
        <w:jc w:val="both"/>
        <w:rPr>
          <w:sz w:val="20"/>
          <w:szCs w:val="20"/>
        </w:rPr>
      </w:pPr>
      <w:r w:rsidRPr="0055793F">
        <w:rPr>
          <w:b/>
          <w:sz w:val="20"/>
          <w:szCs w:val="20"/>
        </w:rPr>
        <w:t>F.1.3.1</w:t>
      </w:r>
      <w:r w:rsidRPr="0055793F">
        <w:rPr>
          <w:sz w:val="20"/>
          <w:szCs w:val="20"/>
        </w:rPr>
        <w:t xml:space="preserve"> The tender data and additional requirements contained in the tender schedules that are included in the returnable documents are deemed to be part of these conditions of tender.</w:t>
      </w:r>
    </w:p>
    <w:p w:rsidR="00A1190F" w:rsidRPr="0055793F" w:rsidRDefault="00A1190F" w:rsidP="00A1190F">
      <w:pPr>
        <w:pStyle w:val="CM13"/>
        <w:spacing w:after="200" w:line="200" w:lineRule="atLeast"/>
        <w:jc w:val="both"/>
        <w:rPr>
          <w:sz w:val="20"/>
          <w:szCs w:val="20"/>
        </w:rPr>
      </w:pPr>
      <w:r w:rsidRPr="0055793F">
        <w:rPr>
          <w:b/>
          <w:sz w:val="20"/>
          <w:szCs w:val="20"/>
        </w:rPr>
        <w:t>F.1.3.2</w:t>
      </w:r>
      <w:r w:rsidRPr="0055793F">
        <w:rPr>
          <w:sz w:val="20"/>
          <w:szCs w:val="20"/>
        </w:rPr>
        <w:t xml:space="preserve"> These conditions of tender, the tender data and tender schedules which are only required for tender evaluation purposes, shall not form part of any contract arising from the invitation to tender.</w:t>
      </w:r>
    </w:p>
    <w:p w:rsidR="00A1190F" w:rsidRPr="000C4767" w:rsidRDefault="00A1190F" w:rsidP="00A1190F">
      <w:pPr>
        <w:pStyle w:val="CM13"/>
        <w:spacing w:after="200" w:line="200" w:lineRule="atLeast"/>
        <w:jc w:val="both"/>
        <w:rPr>
          <w:sz w:val="20"/>
          <w:szCs w:val="20"/>
        </w:rPr>
      </w:pPr>
      <w:r w:rsidRPr="0055793F">
        <w:rPr>
          <w:b/>
          <w:sz w:val="20"/>
          <w:szCs w:val="20"/>
        </w:rPr>
        <w:t>F.1.3.</w:t>
      </w:r>
      <w:r w:rsidRPr="000C4767">
        <w:rPr>
          <w:b/>
          <w:sz w:val="20"/>
          <w:szCs w:val="20"/>
        </w:rPr>
        <w:t>3</w:t>
      </w:r>
      <w:r w:rsidRPr="000C4767">
        <w:rPr>
          <w:sz w:val="20"/>
          <w:szCs w:val="20"/>
        </w:rPr>
        <w:t xml:space="preserve"> For the purposes of these conditions of tender, the following definitions apply:</w:t>
      </w:r>
    </w:p>
    <w:p w:rsidR="00A1190F" w:rsidRPr="000C4767" w:rsidRDefault="00A1190F" w:rsidP="00A1190F">
      <w:pPr>
        <w:pStyle w:val="Default"/>
        <w:tabs>
          <w:tab w:val="left" w:pos="672"/>
        </w:tabs>
        <w:spacing w:line="200" w:lineRule="atLeast"/>
        <w:rPr>
          <w:rFonts w:ascii="Arial" w:hAnsi="Arial" w:cs="Arial"/>
          <w:color w:val="auto"/>
          <w:sz w:val="20"/>
          <w:szCs w:val="20"/>
        </w:rPr>
      </w:pPr>
      <w:r w:rsidRPr="000C4767">
        <w:rPr>
          <w:rFonts w:ascii="Arial" w:hAnsi="Arial" w:cs="Arial"/>
          <w:color w:val="auto"/>
          <w:sz w:val="20"/>
          <w:szCs w:val="20"/>
        </w:rPr>
        <w:t>a)</w:t>
      </w:r>
      <w:r w:rsidRPr="000C4767">
        <w:rPr>
          <w:rFonts w:ascii="Arial" w:hAnsi="Arial" w:cs="Arial"/>
          <w:color w:val="auto"/>
          <w:sz w:val="20"/>
          <w:szCs w:val="20"/>
        </w:rPr>
        <w:tab/>
      </w:r>
      <w:r w:rsidRPr="000C4767">
        <w:rPr>
          <w:rFonts w:ascii="Arial" w:hAnsi="Arial" w:cs="Arial"/>
          <w:b/>
          <w:color w:val="auto"/>
          <w:sz w:val="20"/>
          <w:szCs w:val="20"/>
        </w:rPr>
        <w:t>conflict of interest</w:t>
      </w:r>
      <w:r w:rsidRPr="000C4767">
        <w:rPr>
          <w:rFonts w:ascii="Arial" w:hAnsi="Arial" w:cs="Arial"/>
          <w:color w:val="auto"/>
          <w:sz w:val="20"/>
          <w:szCs w:val="20"/>
        </w:rPr>
        <w:t xml:space="preserve"> means any situation in which:</w:t>
      </w:r>
    </w:p>
    <w:p w:rsidR="00A1190F" w:rsidRPr="000C4767" w:rsidRDefault="00A1190F" w:rsidP="00A1190F">
      <w:pPr>
        <w:pStyle w:val="Default"/>
        <w:tabs>
          <w:tab w:val="left" w:pos="672"/>
        </w:tabs>
        <w:spacing w:line="200" w:lineRule="atLeast"/>
        <w:rPr>
          <w:rFonts w:ascii="Arial" w:hAnsi="Arial" w:cs="Arial"/>
          <w:color w:val="auto"/>
          <w:sz w:val="20"/>
          <w:szCs w:val="20"/>
        </w:rPr>
      </w:pPr>
    </w:p>
    <w:p w:rsidR="00A1190F" w:rsidRPr="000C4767" w:rsidRDefault="00A1190F" w:rsidP="00A1190F">
      <w:pPr>
        <w:pStyle w:val="Default"/>
        <w:tabs>
          <w:tab w:val="left" w:pos="672"/>
          <w:tab w:val="left" w:pos="1276"/>
        </w:tabs>
        <w:spacing w:line="200" w:lineRule="atLeast"/>
        <w:ind w:left="1276" w:hanging="609"/>
        <w:rPr>
          <w:rFonts w:ascii="Arial" w:hAnsi="Arial" w:cs="Arial"/>
          <w:color w:val="auto"/>
          <w:sz w:val="20"/>
          <w:szCs w:val="20"/>
        </w:rPr>
      </w:pPr>
      <w:proofErr w:type="spellStart"/>
      <w:r w:rsidRPr="000C4767">
        <w:rPr>
          <w:rFonts w:ascii="Arial" w:hAnsi="Arial" w:cs="Arial"/>
          <w:color w:val="auto"/>
          <w:sz w:val="20"/>
          <w:szCs w:val="20"/>
        </w:rPr>
        <w:t>i</w:t>
      </w:r>
      <w:proofErr w:type="spellEnd"/>
      <w:r w:rsidRPr="000C4767">
        <w:rPr>
          <w:rFonts w:ascii="Arial" w:hAnsi="Arial" w:cs="Arial"/>
          <w:color w:val="auto"/>
          <w:sz w:val="20"/>
          <w:szCs w:val="20"/>
        </w:rPr>
        <w:t>)</w:t>
      </w:r>
      <w:r w:rsidRPr="000C4767">
        <w:rPr>
          <w:rFonts w:ascii="Arial" w:hAnsi="Arial" w:cs="Arial"/>
          <w:color w:val="auto"/>
          <w:sz w:val="20"/>
          <w:szCs w:val="20"/>
        </w:rPr>
        <w:tab/>
        <w:t>someone in a position of trust has competing professional or personal interests which make it difficult to fulfil his or her duties impartially;</w:t>
      </w:r>
    </w:p>
    <w:p w:rsidR="00A1190F" w:rsidRPr="000C4767" w:rsidRDefault="00A1190F" w:rsidP="00A1190F">
      <w:pPr>
        <w:pStyle w:val="Default"/>
        <w:tabs>
          <w:tab w:val="left" w:pos="672"/>
          <w:tab w:val="left" w:pos="1276"/>
        </w:tabs>
        <w:spacing w:line="200" w:lineRule="atLeast"/>
        <w:ind w:left="1276" w:hanging="609"/>
        <w:rPr>
          <w:rFonts w:ascii="Arial" w:hAnsi="Arial" w:cs="Arial"/>
          <w:color w:val="auto"/>
          <w:sz w:val="20"/>
          <w:szCs w:val="20"/>
        </w:rPr>
      </w:pPr>
      <w:r w:rsidRPr="000C4767">
        <w:rPr>
          <w:rFonts w:ascii="Arial" w:hAnsi="Arial" w:cs="Arial"/>
          <w:color w:val="auto"/>
          <w:sz w:val="20"/>
          <w:szCs w:val="20"/>
        </w:rPr>
        <w:t>ii)</w:t>
      </w:r>
      <w:r w:rsidRPr="000C4767">
        <w:rPr>
          <w:rFonts w:ascii="Arial" w:hAnsi="Arial" w:cs="Arial"/>
          <w:color w:val="auto"/>
          <w:sz w:val="20"/>
          <w:szCs w:val="20"/>
        </w:rPr>
        <w:tab/>
        <w:t>an individual or organisation is in a position to exploit a professional or official capacity in some way for their personal or corporate benefit; or</w:t>
      </w:r>
    </w:p>
    <w:p w:rsidR="00A1190F" w:rsidRPr="000C4767" w:rsidRDefault="00A1190F" w:rsidP="00A1190F">
      <w:pPr>
        <w:pStyle w:val="Default"/>
        <w:tabs>
          <w:tab w:val="left" w:pos="672"/>
          <w:tab w:val="left" w:pos="1276"/>
        </w:tabs>
        <w:spacing w:line="200" w:lineRule="atLeast"/>
        <w:ind w:left="1276" w:hanging="609"/>
        <w:rPr>
          <w:rFonts w:ascii="Arial" w:hAnsi="Arial" w:cs="Arial"/>
          <w:color w:val="auto"/>
          <w:sz w:val="20"/>
          <w:szCs w:val="20"/>
        </w:rPr>
      </w:pPr>
      <w:r w:rsidRPr="000C4767">
        <w:rPr>
          <w:rFonts w:ascii="Arial" w:hAnsi="Arial" w:cs="Arial"/>
          <w:color w:val="auto"/>
          <w:sz w:val="20"/>
          <w:szCs w:val="20"/>
        </w:rPr>
        <w:lastRenderedPageBreak/>
        <w:t>iii)</w:t>
      </w:r>
      <w:r w:rsidRPr="000C4767">
        <w:rPr>
          <w:rFonts w:ascii="Arial" w:hAnsi="Arial" w:cs="Arial"/>
          <w:color w:val="auto"/>
          <w:sz w:val="20"/>
          <w:szCs w:val="20"/>
        </w:rPr>
        <w:tab/>
        <w:t xml:space="preserve">incompatibility or contradictory interests exist between an employee and the organisation which employs that employee. </w:t>
      </w:r>
    </w:p>
    <w:p w:rsidR="00A1190F" w:rsidRPr="0055793F" w:rsidRDefault="00A1190F" w:rsidP="00A1190F">
      <w:pPr>
        <w:pStyle w:val="Default"/>
        <w:tabs>
          <w:tab w:val="left" w:pos="672"/>
          <w:tab w:val="left" w:pos="1276"/>
        </w:tabs>
        <w:spacing w:line="200" w:lineRule="atLeast"/>
        <w:ind w:left="1276" w:hanging="609"/>
        <w:rPr>
          <w:color w:val="auto"/>
          <w:sz w:val="20"/>
          <w:szCs w:val="20"/>
        </w:rPr>
      </w:pPr>
    </w:p>
    <w:p w:rsidR="00A1190F" w:rsidRDefault="00A1190F" w:rsidP="00A1190F">
      <w:pPr>
        <w:pStyle w:val="CM4"/>
        <w:spacing w:line="200" w:lineRule="atLeast"/>
        <w:ind w:left="667" w:hanging="668"/>
        <w:jc w:val="both"/>
        <w:rPr>
          <w:sz w:val="20"/>
          <w:szCs w:val="20"/>
        </w:rPr>
      </w:pPr>
      <w:r w:rsidRPr="0055793F">
        <w:rPr>
          <w:sz w:val="20"/>
          <w:szCs w:val="20"/>
        </w:rPr>
        <w:t xml:space="preserve">b) </w:t>
      </w:r>
      <w:r w:rsidRPr="0055793F">
        <w:rPr>
          <w:sz w:val="20"/>
          <w:szCs w:val="20"/>
        </w:rPr>
        <w:tab/>
      </w:r>
      <w:r w:rsidRPr="0055793F">
        <w:rPr>
          <w:b/>
          <w:sz w:val="20"/>
          <w:szCs w:val="20"/>
        </w:rPr>
        <w:t>comparative offer</w:t>
      </w:r>
      <w:r w:rsidRPr="0055793F">
        <w:rPr>
          <w:sz w:val="20"/>
          <w:szCs w:val="20"/>
        </w:rPr>
        <w:t xml:space="preserve"> means the tenderer’s financial offer after all tendered parameters that will affect the value of the financial offer have been taken into consideration in order to enable comparisons to be made between offers on a comparative basis </w:t>
      </w:r>
    </w:p>
    <w:p w:rsidR="00A1190F" w:rsidRPr="0055793F" w:rsidRDefault="00A1190F" w:rsidP="00A1190F">
      <w:pPr>
        <w:pStyle w:val="Default"/>
      </w:pPr>
    </w:p>
    <w:p w:rsidR="00A1190F" w:rsidRPr="0055793F" w:rsidRDefault="00A1190F" w:rsidP="00A1190F">
      <w:pPr>
        <w:pStyle w:val="CM4"/>
        <w:spacing w:line="200" w:lineRule="atLeast"/>
        <w:ind w:left="667" w:hanging="668"/>
        <w:jc w:val="both"/>
        <w:rPr>
          <w:sz w:val="20"/>
          <w:szCs w:val="20"/>
        </w:rPr>
      </w:pPr>
      <w:r w:rsidRPr="0055793F">
        <w:rPr>
          <w:sz w:val="20"/>
          <w:szCs w:val="20"/>
        </w:rPr>
        <w:t xml:space="preserve">c) </w:t>
      </w:r>
      <w:r w:rsidRPr="0055793F">
        <w:rPr>
          <w:sz w:val="20"/>
          <w:szCs w:val="20"/>
        </w:rPr>
        <w:tab/>
      </w:r>
      <w:r w:rsidRPr="0055793F">
        <w:rPr>
          <w:b/>
          <w:sz w:val="20"/>
          <w:szCs w:val="20"/>
        </w:rPr>
        <w:t>corrupt practice</w:t>
      </w:r>
      <w:r w:rsidRPr="0055793F">
        <w:rPr>
          <w:sz w:val="20"/>
          <w:szCs w:val="20"/>
        </w:rPr>
        <w:t xml:space="preserve"> means the offering, giving, receiving or soliciting of anything of value to influence the action of the employer or his staff or agents in the tender process; and</w:t>
      </w:r>
    </w:p>
    <w:p w:rsidR="00A1190F" w:rsidRPr="0055793F" w:rsidRDefault="00A1190F" w:rsidP="00A1190F">
      <w:pPr>
        <w:pStyle w:val="CM4"/>
        <w:ind w:left="667" w:hanging="668"/>
        <w:jc w:val="both"/>
        <w:rPr>
          <w:sz w:val="20"/>
          <w:szCs w:val="20"/>
        </w:rPr>
      </w:pPr>
    </w:p>
    <w:p w:rsidR="00A1190F" w:rsidRDefault="00A1190F" w:rsidP="00A1190F">
      <w:pPr>
        <w:pStyle w:val="CM4"/>
        <w:keepNext/>
        <w:keepLines/>
        <w:widowControl/>
        <w:ind w:left="667" w:hanging="668"/>
        <w:jc w:val="both"/>
        <w:rPr>
          <w:sz w:val="20"/>
          <w:szCs w:val="20"/>
        </w:rPr>
      </w:pPr>
      <w:r w:rsidRPr="0055793F">
        <w:rPr>
          <w:sz w:val="20"/>
          <w:szCs w:val="20"/>
        </w:rPr>
        <w:t xml:space="preserve">d) </w:t>
      </w:r>
      <w:r w:rsidRPr="0055793F">
        <w:rPr>
          <w:sz w:val="20"/>
          <w:szCs w:val="20"/>
        </w:rPr>
        <w:tab/>
      </w:r>
      <w:r w:rsidRPr="0055793F">
        <w:rPr>
          <w:b/>
          <w:sz w:val="20"/>
          <w:szCs w:val="20"/>
        </w:rPr>
        <w:t>fraudulent practice</w:t>
      </w:r>
      <w:r w:rsidRPr="0055793F">
        <w:rPr>
          <w:sz w:val="20"/>
          <w:szCs w:val="20"/>
        </w:rPr>
        <w:t xml:space="preserve"> means the misrepresentation of the facts in order to influence the tender process or the award of a contract arising from a tender offer to the detriment of the employer, including collusive practices intended to establish prices at artificial levels </w:t>
      </w:r>
    </w:p>
    <w:p w:rsidR="00A1190F" w:rsidRPr="0055793F" w:rsidRDefault="00A1190F" w:rsidP="00A1190F">
      <w:pPr>
        <w:pStyle w:val="Default"/>
      </w:pPr>
    </w:p>
    <w:p w:rsidR="00A1190F" w:rsidRDefault="00A1190F" w:rsidP="00A1190F">
      <w:pPr>
        <w:pStyle w:val="CM4"/>
        <w:keepNext/>
        <w:keepLines/>
        <w:widowControl/>
        <w:ind w:left="667" w:hanging="668"/>
        <w:jc w:val="both"/>
        <w:rPr>
          <w:sz w:val="20"/>
          <w:szCs w:val="20"/>
        </w:rPr>
      </w:pPr>
      <w:r w:rsidRPr="0055793F">
        <w:rPr>
          <w:sz w:val="20"/>
          <w:szCs w:val="20"/>
        </w:rPr>
        <w:t>e)</w:t>
      </w:r>
      <w:r w:rsidRPr="0055793F">
        <w:rPr>
          <w:sz w:val="20"/>
          <w:szCs w:val="20"/>
        </w:rPr>
        <w:tab/>
      </w:r>
      <w:r w:rsidRPr="0055793F">
        <w:rPr>
          <w:b/>
          <w:sz w:val="20"/>
          <w:szCs w:val="20"/>
        </w:rPr>
        <w:t>organization</w:t>
      </w:r>
      <w:r w:rsidRPr="0055793F">
        <w:rPr>
          <w:sz w:val="20"/>
          <w:szCs w:val="20"/>
        </w:rPr>
        <w:t xml:space="preserve"> means a company, firm, enterprise, association or other legal entity, whether incorporated or not, or a public body</w:t>
      </w:r>
    </w:p>
    <w:p w:rsidR="00A1190F" w:rsidRPr="0055793F" w:rsidRDefault="00A1190F" w:rsidP="00A1190F">
      <w:pPr>
        <w:pStyle w:val="Default"/>
      </w:pPr>
    </w:p>
    <w:p w:rsidR="00A1190F" w:rsidRDefault="00A1190F" w:rsidP="00A1190F">
      <w:pPr>
        <w:pStyle w:val="CM4"/>
        <w:keepNext/>
        <w:keepLines/>
        <w:widowControl/>
        <w:spacing w:after="217"/>
        <w:ind w:left="669" w:hanging="669"/>
        <w:jc w:val="both"/>
        <w:rPr>
          <w:sz w:val="20"/>
          <w:szCs w:val="20"/>
        </w:rPr>
      </w:pPr>
      <w:r w:rsidRPr="0055793F">
        <w:rPr>
          <w:sz w:val="20"/>
          <w:szCs w:val="20"/>
        </w:rPr>
        <w:t>f)</w:t>
      </w:r>
      <w:r w:rsidRPr="0055793F">
        <w:rPr>
          <w:sz w:val="20"/>
          <w:szCs w:val="20"/>
        </w:rPr>
        <w:tab/>
      </w:r>
      <w:r w:rsidRPr="0055793F">
        <w:rPr>
          <w:b/>
          <w:sz w:val="20"/>
          <w:szCs w:val="20"/>
        </w:rPr>
        <w:t>quality (functionality)</w:t>
      </w:r>
      <w:r w:rsidRPr="0055793F">
        <w:rPr>
          <w:sz w:val="20"/>
          <w:szCs w:val="20"/>
        </w:rPr>
        <w:t xml:space="preserve"> means the totality of features and characteristics of a product or service that bear on its ability to satisfy stated or implied needs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F.1.4 </w:t>
      </w:r>
      <w:r w:rsidRPr="0055793F">
        <w:rPr>
          <w:b/>
          <w:sz w:val="20"/>
          <w:szCs w:val="20"/>
        </w:rPr>
        <w:tab/>
        <w:t xml:space="preserve">Communication and employer’s agent </w:t>
      </w:r>
    </w:p>
    <w:p w:rsidR="00A1190F" w:rsidRPr="0055793F" w:rsidRDefault="00A1190F" w:rsidP="00A1190F">
      <w:pPr>
        <w:pStyle w:val="CM13"/>
        <w:spacing w:after="217" w:line="216" w:lineRule="atLeast"/>
        <w:jc w:val="both"/>
        <w:rPr>
          <w:sz w:val="20"/>
          <w:szCs w:val="20"/>
        </w:rPr>
      </w:pPr>
      <w:r w:rsidRPr="0055793F">
        <w:rPr>
          <w:sz w:val="20"/>
          <w:szCs w:val="20"/>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F.1.5 </w:t>
      </w:r>
      <w:r w:rsidRPr="0055793F">
        <w:rPr>
          <w:b/>
          <w:sz w:val="20"/>
          <w:szCs w:val="20"/>
        </w:rPr>
        <w:tab/>
        <w:t xml:space="preserve">The employer’s right to accept or reject any tender offer </w:t>
      </w:r>
    </w:p>
    <w:p w:rsidR="00A1190F" w:rsidRPr="0055793F" w:rsidRDefault="00A1190F" w:rsidP="00A1190F">
      <w:pPr>
        <w:pStyle w:val="CM13"/>
        <w:spacing w:after="217" w:line="216" w:lineRule="atLeast"/>
        <w:jc w:val="both"/>
        <w:rPr>
          <w:sz w:val="20"/>
          <w:szCs w:val="20"/>
        </w:rPr>
      </w:pPr>
      <w:r w:rsidRPr="0055793F">
        <w:rPr>
          <w:b/>
          <w:sz w:val="20"/>
          <w:szCs w:val="20"/>
        </w:rPr>
        <w:t xml:space="preserve">F.1.5.1 </w:t>
      </w:r>
      <w:r w:rsidRPr="0055793F">
        <w:rPr>
          <w:sz w:val="20"/>
          <w:szCs w:val="20"/>
        </w:rPr>
        <w:t>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upon written request to do so.</w:t>
      </w:r>
    </w:p>
    <w:p w:rsidR="00A1190F" w:rsidRPr="0055793F" w:rsidRDefault="00A1190F" w:rsidP="00A1190F">
      <w:pPr>
        <w:pStyle w:val="CM13"/>
        <w:spacing w:after="217" w:line="216" w:lineRule="atLeast"/>
        <w:jc w:val="both"/>
        <w:rPr>
          <w:sz w:val="20"/>
          <w:szCs w:val="20"/>
        </w:rPr>
      </w:pPr>
      <w:r w:rsidRPr="0055793F">
        <w:rPr>
          <w:b/>
          <w:sz w:val="20"/>
          <w:szCs w:val="20"/>
        </w:rPr>
        <w:t>F.1.5.2</w:t>
      </w:r>
      <w:r w:rsidRPr="0055793F">
        <w:rPr>
          <w:sz w:val="20"/>
          <w:szCs w:val="20"/>
        </w:rPr>
        <w:t xml:space="preserve"> The employer may not subsequent to the cancellation or abandonment of a tender process or the rejection of all responsive tender offers re</w:t>
      </w:r>
      <w:r w:rsidRPr="0055793F">
        <w:rPr>
          <w:sz w:val="20"/>
          <w:szCs w:val="20"/>
        </w:rPr>
        <w:softHyphen/>
        <w:t>issue a tender covering substantially the same scope of work within a period of six months unless only one tender was received and such tender was returned unopened to the tenderer.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F.1.6 </w:t>
      </w:r>
      <w:r w:rsidRPr="0055793F">
        <w:rPr>
          <w:b/>
          <w:sz w:val="20"/>
          <w:szCs w:val="20"/>
        </w:rPr>
        <w:tab/>
        <w:t>Procurement procedures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F.1.6.1</w:t>
      </w:r>
      <w:r w:rsidRPr="0055793F">
        <w:rPr>
          <w:b/>
          <w:sz w:val="20"/>
          <w:szCs w:val="20"/>
        </w:rPr>
        <w:tab/>
        <w:t>General</w:t>
      </w:r>
    </w:p>
    <w:p w:rsidR="00A1190F" w:rsidRPr="0055793F" w:rsidRDefault="00A1190F" w:rsidP="00A1190F">
      <w:pPr>
        <w:pStyle w:val="CM14"/>
        <w:spacing w:after="272" w:line="216" w:lineRule="atLeast"/>
        <w:jc w:val="both"/>
        <w:rPr>
          <w:sz w:val="20"/>
          <w:szCs w:val="20"/>
        </w:rPr>
      </w:pPr>
      <w:r w:rsidRPr="0055793F">
        <w:rPr>
          <w:sz w:val="20"/>
          <w:szCs w:val="20"/>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F.1.6.2</w:t>
      </w:r>
      <w:r w:rsidRPr="0055793F">
        <w:rPr>
          <w:b/>
          <w:sz w:val="20"/>
          <w:szCs w:val="20"/>
        </w:rPr>
        <w:tab/>
        <w:t xml:space="preserve">Competitive negotiation procedure </w:t>
      </w:r>
    </w:p>
    <w:p w:rsidR="00A1190F" w:rsidRPr="0055793F" w:rsidRDefault="00A1190F" w:rsidP="00A1190F">
      <w:pPr>
        <w:pStyle w:val="CM13"/>
        <w:spacing w:after="217" w:line="216" w:lineRule="atLeast"/>
        <w:jc w:val="both"/>
        <w:rPr>
          <w:sz w:val="20"/>
          <w:szCs w:val="20"/>
        </w:rPr>
      </w:pPr>
      <w:r w:rsidRPr="0055793F">
        <w:rPr>
          <w:b/>
          <w:sz w:val="20"/>
          <w:szCs w:val="20"/>
        </w:rPr>
        <w:t>F.1.6.2.1</w:t>
      </w:r>
      <w:r w:rsidRPr="0055793F">
        <w:rPr>
          <w:sz w:val="20"/>
          <w:szCs w:val="20"/>
        </w:rPr>
        <w:t xml:space="preserve"> 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rsidR="00A1190F" w:rsidRPr="0055793F" w:rsidRDefault="00A1190F" w:rsidP="00A1190F">
      <w:pPr>
        <w:pStyle w:val="CM13"/>
        <w:spacing w:after="217" w:line="216" w:lineRule="atLeast"/>
        <w:jc w:val="both"/>
        <w:rPr>
          <w:sz w:val="20"/>
          <w:szCs w:val="20"/>
        </w:rPr>
      </w:pPr>
      <w:r w:rsidRPr="0055793F">
        <w:rPr>
          <w:b/>
          <w:sz w:val="20"/>
          <w:szCs w:val="20"/>
        </w:rPr>
        <w:t>F.1.6.2.2</w:t>
      </w:r>
      <w:r w:rsidRPr="0055793F">
        <w:rPr>
          <w:sz w:val="20"/>
          <w:szCs w:val="20"/>
        </w:rPr>
        <w:t xml:space="preserve">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w:t>
      </w:r>
      <w:r w:rsidRPr="0055793F">
        <w:rPr>
          <w:sz w:val="20"/>
          <w:szCs w:val="20"/>
        </w:rPr>
        <w:lastRenderedPageBreak/>
        <w:t>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A1190F" w:rsidRPr="0055793F" w:rsidRDefault="00A1190F" w:rsidP="00A1190F">
      <w:pPr>
        <w:pStyle w:val="CM13"/>
        <w:spacing w:after="217" w:line="216" w:lineRule="atLeast"/>
        <w:jc w:val="both"/>
        <w:rPr>
          <w:sz w:val="20"/>
          <w:szCs w:val="20"/>
        </w:rPr>
      </w:pPr>
      <w:r w:rsidRPr="0055793F">
        <w:rPr>
          <w:b/>
          <w:sz w:val="20"/>
          <w:szCs w:val="20"/>
        </w:rPr>
        <w:t>F.1.6.2.3</w:t>
      </w:r>
      <w:r w:rsidRPr="0055793F">
        <w:rPr>
          <w:sz w:val="20"/>
          <w:szCs w:val="20"/>
        </w:rPr>
        <w:t xml:space="preserve"> 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A1190F" w:rsidRPr="0055793F" w:rsidRDefault="00A1190F" w:rsidP="00A1190F">
      <w:pPr>
        <w:pStyle w:val="CM3"/>
        <w:spacing w:after="217"/>
        <w:jc w:val="both"/>
        <w:rPr>
          <w:sz w:val="20"/>
          <w:szCs w:val="20"/>
        </w:rPr>
      </w:pPr>
      <w:r w:rsidRPr="0055793F">
        <w:rPr>
          <w:b/>
          <w:sz w:val="20"/>
          <w:szCs w:val="20"/>
        </w:rPr>
        <w:t>F.1.6.2.4</w:t>
      </w:r>
      <w:r w:rsidRPr="0055793F">
        <w:rPr>
          <w:sz w:val="20"/>
          <w:szCs w:val="20"/>
        </w:rPr>
        <w:t xml:space="preserve"> The contract shall be awarded in accordance with the provisions of F.3.11 and F.3.13 after tenderers have been requested to submit their best and final offer.</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F.1.6.3</w:t>
      </w:r>
      <w:r w:rsidRPr="0055793F">
        <w:rPr>
          <w:b/>
          <w:sz w:val="20"/>
          <w:szCs w:val="20"/>
        </w:rPr>
        <w:tab/>
        <w:t>Proposal procedure using the two stage-system</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F.1.6.3.1</w:t>
      </w:r>
      <w:r w:rsidRPr="0055793F">
        <w:rPr>
          <w:b/>
          <w:sz w:val="20"/>
          <w:szCs w:val="20"/>
        </w:rPr>
        <w:tab/>
        <w:t>Option 1</w:t>
      </w:r>
    </w:p>
    <w:p w:rsidR="00A1190F" w:rsidRPr="0055793F" w:rsidRDefault="00A1190F" w:rsidP="00A1190F">
      <w:pPr>
        <w:pStyle w:val="CM13"/>
        <w:keepNext/>
        <w:keepLines/>
        <w:widowControl/>
        <w:spacing w:after="217" w:line="216" w:lineRule="atLeast"/>
        <w:jc w:val="both"/>
        <w:rPr>
          <w:sz w:val="20"/>
          <w:szCs w:val="20"/>
        </w:rPr>
      </w:pPr>
      <w:r w:rsidRPr="0055793F">
        <w:rPr>
          <w:sz w:val="20"/>
          <w:szCs w:val="20"/>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F.1.6.3.2</w:t>
      </w:r>
      <w:r w:rsidRPr="0055793F">
        <w:rPr>
          <w:b/>
          <w:sz w:val="20"/>
          <w:szCs w:val="20"/>
        </w:rPr>
        <w:tab/>
        <w:t>Option 2</w:t>
      </w:r>
    </w:p>
    <w:p w:rsidR="00A1190F" w:rsidRPr="0055793F" w:rsidRDefault="00A1190F" w:rsidP="00A1190F">
      <w:pPr>
        <w:pStyle w:val="CM13"/>
        <w:spacing w:after="217" w:line="216" w:lineRule="atLeast"/>
        <w:jc w:val="both"/>
        <w:rPr>
          <w:sz w:val="20"/>
          <w:szCs w:val="20"/>
        </w:rPr>
      </w:pPr>
      <w:r w:rsidRPr="0055793F">
        <w:rPr>
          <w:b/>
          <w:sz w:val="20"/>
          <w:szCs w:val="20"/>
        </w:rPr>
        <w:t>F.1.6.3.2.1</w:t>
      </w:r>
      <w:r w:rsidRPr="0055793F">
        <w:rPr>
          <w:sz w:val="20"/>
          <w:szCs w:val="20"/>
        </w:rPr>
        <w:t xml:space="preserve"> Tenderers shall submit in the first stage only technical proposals. The employer shall invite all responsive tenderers to submit tender offers in the second stage, following the issuing of procurement documents.</w:t>
      </w:r>
    </w:p>
    <w:p w:rsidR="00A1190F" w:rsidRPr="0055793F" w:rsidRDefault="00A1190F" w:rsidP="00A1190F">
      <w:pPr>
        <w:pStyle w:val="CM13"/>
        <w:spacing w:after="217" w:line="216" w:lineRule="atLeast"/>
        <w:jc w:val="both"/>
        <w:rPr>
          <w:sz w:val="20"/>
          <w:szCs w:val="20"/>
        </w:rPr>
      </w:pPr>
      <w:r w:rsidRPr="0055793F">
        <w:rPr>
          <w:b/>
          <w:sz w:val="20"/>
          <w:szCs w:val="20"/>
        </w:rPr>
        <w:t>F.1.6.3.2.2</w:t>
      </w:r>
      <w:r w:rsidRPr="0055793F">
        <w:rPr>
          <w:sz w:val="20"/>
          <w:szCs w:val="20"/>
        </w:rPr>
        <w:t xml:space="preserve"> The employer shall evaluate tenders received during the second stage in terms of the method of evaluation stated in the tender data, and award the contract in terms of these conditions of tender.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w:t>
      </w:r>
      <w:r w:rsidRPr="0055793F">
        <w:rPr>
          <w:b/>
          <w:sz w:val="20"/>
          <w:szCs w:val="20"/>
        </w:rPr>
        <w:tab/>
        <w:t>Tenderer’s obligations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w:t>
      </w:r>
      <w:r w:rsidRPr="0055793F">
        <w:rPr>
          <w:b/>
          <w:sz w:val="20"/>
          <w:szCs w:val="20"/>
        </w:rPr>
        <w:tab/>
        <w:t>Eligibility</w:t>
      </w:r>
    </w:p>
    <w:p w:rsidR="00A1190F" w:rsidRPr="0055793F" w:rsidRDefault="00A1190F" w:rsidP="00A1190F">
      <w:pPr>
        <w:pStyle w:val="CM13"/>
        <w:spacing w:after="217" w:line="216" w:lineRule="atLeast"/>
        <w:jc w:val="both"/>
        <w:rPr>
          <w:sz w:val="20"/>
          <w:szCs w:val="20"/>
        </w:rPr>
      </w:pPr>
      <w:r w:rsidRPr="0055793F">
        <w:rPr>
          <w:b/>
          <w:sz w:val="20"/>
          <w:szCs w:val="20"/>
        </w:rPr>
        <w:t>F.2.1.1</w:t>
      </w:r>
      <w:r w:rsidRPr="0055793F">
        <w:rPr>
          <w:sz w:val="20"/>
          <w:szCs w:val="20"/>
        </w:rPr>
        <w:t xml:space="preserve"> Submit a tender offer only if the tenderer satisfies the criteria stated in the tender data and the tenderer, or any of his principals, is not under any restriction to do business with employer.</w:t>
      </w:r>
    </w:p>
    <w:p w:rsidR="00A1190F" w:rsidRPr="0055793F" w:rsidRDefault="00A1190F" w:rsidP="00A1190F">
      <w:pPr>
        <w:pStyle w:val="Default"/>
        <w:rPr>
          <w:sz w:val="20"/>
          <w:szCs w:val="20"/>
        </w:rPr>
      </w:pPr>
    </w:p>
    <w:p w:rsidR="00A1190F" w:rsidRPr="0055793F" w:rsidRDefault="00A1190F" w:rsidP="00A1190F">
      <w:pPr>
        <w:pStyle w:val="CM13"/>
        <w:spacing w:after="217" w:line="216" w:lineRule="atLeast"/>
        <w:jc w:val="both"/>
        <w:rPr>
          <w:sz w:val="20"/>
          <w:szCs w:val="20"/>
        </w:rPr>
      </w:pPr>
      <w:r w:rsidRPr="0055793F">
        <w:rPr>
          <w:b/>
          <w:sz w:val="20"/>
          <w:szCs w:val="20"/>
        </w:rPr>
        <w:t>F.2.1.2</w:t>
      </w:r>
      <w:r w:rsidRPr="0055793F">
        <w:rPr>
          <w:sz w:val="20"/>
          <w:szCs w:val="20"/>
        </w:rPr>
        <w:t xml:space="preserve">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F.2.2</w:t>
      </w:r>
      <w:r w:rsidRPr="0055793F">
        <w:rPr>
          <w:b/>
          <w:sz w:val="20"/>
          <w:szCs w:val="20"/>
        </w:rPr>
        <w:tab/>
        <w:t>Cost of tendering</w:t>
      </w:r>
    </w:p>
    <w:p w:rsidR="00A1190F" w:rsidRDefault="00A1190F" w:rsidP="00A1190F">
      <w:pPr>
        <w:pStyle w:val="CM13"/>
        <w:spacing w:after="217" w:line="216" w:lineRule="atLeast"/>
        <w:jc w:val="both"/>
        <w:rPr>
          <w:sz w:val="20"/>
          <w:szCs w:val="20"/>
        </w:rPr>
      </w:pPr>
      <w:r w:rsidRPr="0055793F">
        <w:rPr>
          <w:sz w:val="20"/>
          <w:szCs w:val="20"/>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3A6216" w:rsidRPr="003A6216" w:rsidRDefault="003A6216" w:rsidP="003A6216">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F.2.3</w:t>
      </w:r>
      <w:r w:rsidRPr="0055793F">
        <w:rPr>
          <w:b/>
          <w:sz w:val="20"/>
          <w:szCs w:val="20"/>
        </w:rPr>
        <w:tab/>
        <w:t>Check documents</w:t>
      </w:r>
    </w:p>
    <w:p w:rsidR="00A1190F" w:rsidRPr="0055793F" w:rsidRDefault="00A1190F" w:rsidP="00A1190F">
      <w:pPr>
        <w:pStyle w:val="CM13"/>
        <w:spacing w:after="217" w:line="216" w:lineRule="atLeast"/>
        <w:jc w:val="both"/>
        <w:rPr>
          <w:sz w:val="20"/>
          <w:szCs w:val="20"/>
        </w:rPr>
      </w:pPr>
      <w:r w:rsidRPr="0055793F">
        <w:rPr>
          <w:sz w:val="20"/>
          <w:szCs w:val="20"/>
        </w:rPr>
        <w:t>Check the tender documents on receipt for completeness and notify the employer of any discrepancy or omission.</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F.2.4</w:t>
      </w:r>
      <w:r w:rsidRPr="0055793F">
        <w:rPr>
          <w:b/>
          <w:sz w:val="20"/>
          <w:szCs w:val="20"/>
        </w:rPr>
        <w:tab/>
        <w:t>Confidentiality and copyright of documents</w:t>
      </w:r>
    </w:p>
    <w:p w:rsidR="00A1190F" w:rsidRDefault="00A1190F" w:rsidP="00A1190F">
      <w:pPr>
        <w:pStyle w:val="CM13"/>
        <w:spacing w:after="217" w:line="216" w:lineRule="atLeast"/>
        <w:jc w:val="both"/>
        <w:rPr>
          <w:sz w:val="20"/>
          <w:szCs w:val="20"/>
        </w:rPr>
      </w:pPr>
      <w:r w:rsidRPr="0055793F">
        <w:rPr>
          <w:sz w:val="20"/>
          <w:szCs w:val="20"/>
        </w:rPr>
        <w:lastRenderedPageBreak/>
        <w:t>Treat as confidential all matters arising in connection with the tender. Use and copy the documents issued by the employer only for the purpose of preparing and submitting a tender offer in response to the invitation.</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F.2.5</w:t>
      </w:r>
      <w:r w:rsidRPr="0055793F">
        <w:rPr>
          <w:b/>
          <w:sz w:val="20"/>
          <w:szCs w:val="20"/>
        </w:rPr>
        <w:tab/>
        <w:t>Reference documents</w:t>
      </w:r>
    </w:p>
    <w:p w:rsidR="00A1190F" w:rsidRPr="0055793F" w:rsidRDefault="00A1190F" w:rsidP="00A1190F">
      <w:pPr>
        <w:pStyle w:val="CM13"/>
        <w:spacing w:after="217" w:line="216" w:lineRule="atLeast"/>
        <w:jc w:val="both"/>
        <w:rPr>
          <w:sz w:val="20"/>
          <w:szCs w:val="20"/>
        </w:rPr>
      </w:pPr>
      <w:r w:rsidRPr="0055793F">
        <w:rPr>
          <w:sz w:val="20"/>
          <w:szCs w:val="20"/>
        </w:rPr>
        <w:t xml:space="preserve">Obtain, as necessary for submitting a tender offer, copies of the latest versions of standards, specifications, conditions of contract and other publications, which are not attached but which are incorporated into the tender documents by reference.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F.2.6</w:t>
      </w:r>
      <w:r w:rsidRPr="0055793F">
        <w:rPr>
          <w:b/>
          <w:sz w:val="20"/>
          <w:szCs w:val="20"/>
        </w:rPr>
        <w:tab/>
        <w:t>Acknowledge addenda</w:t>
      </w:r>
    </w:p>
    <w:p w:rsidR="00A1190F" w:rsidRPr="0055793F" w:rsidRDefault="00A1190F" w:rsidP="00A1190F">
      <w:pPr>
        <w:pStyle w:val="CM13"/>
        <w:spacing w:after="217" w:line="216" w:lineRule="atLeast"/>
        <w:jc w:val="both"/>
        <w:rPr>
          <w:sz w:val="20"/>
          <w:szCs w:val="20"/>
        </w:rPr>
      </w:pPr>
      <w:r w:rsidRPr="0055793F">
        <w:rPr>
          <w:sz w:val="20"/>
          <w:szCs w:val="20"/>
        </w:rPr>
        <w:t>Acknowledge receipt of addenda to the tender documents, which the employer may issue, and if necessary apply for an extension to the closing time stated in the tender data, in order to take the addenda into account.</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F.2.7</w:t>
      </w:r>
      <w:r w:rsidRPr="0055793F">
        <w:rPr>
          <w:b/>
          <w:sz w:val="20"/>
          <w:szCs w:val="20"/>
        </w:rPr>
        <w:tab/>
        <w:t>Clarification meeting</w:t>
      </w:r>
    </w:p>
    <w:p w:rsidR="00A1190F" w:rsidRPr="0055793F" w:rsidRDefault="00A1190F" w:rsidP="00A1190F">
      <w:pPr>
        <w:pStyle w:val="CM13"/>
        <w:keepNext/>
        <w:keepLines/>
        <w:widowControl/>
        <w:spacing w:after="217" w:line="216" w:lineRule="atLeast"/>
        <w:jc w:val="both"/>
        <w:rPr>
          <w:sz w:val="20"/>
          <w:szCs w:val="20"/>
        </w:rPr>
      </w:pPr>
      <w:r w:rsidRPr="0055793F">
        <w:rPr>
          <w:sz w:val="20"/>
          <w:szCs w:val="20"/>
        </w:rPr>
        <w:t>Attend, where required, a clarification meeting at which tenderers may familiarize themselves with aspects of the proposed work, services or supply and raise questions. Details of the meeting(s) are stated in the tender data.</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F.2.8</w:t>
      </w:r>
      <w:r w:rsidRPr="0055793F">
        <w:rPr>
          <w:b/>
          <w:sz w:val="20"/>
          <w:szCs w:val="20"/>
        </w:rPr>
        <w:tab/>
        <w:t>Seek clarification</w:t>
      </w:r>
    </w:p>
    <w:p w:rsidR="00A1190F" w:rsidRPr="0055793F" w:rsidRDefault="00A1190F" w:rsidP="00A1190F">
      <w:pPr>
        <w:pStyle w:val="CM13"/>
        <w:spacing w:after="217" w:line="216" w:lineRule="atLeast"/>
        <w:jc w:val="both"/>
        <w:rPr>
          <w:sz w:val="20"/>
          <w:szCs w:val="20"/>
        </w:rPr>
      </w:pPr>
      <w:r w:rsidRPr="0055793F">
        <w:rPr>
          <w:sz w:val="20"/>
          <w:szCs w:val="20"/>
        </w:rPr>
        <w:t>Request clarification of the tender documents, if necessary, by notifying the employer at least five working days before the closing time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F.2.9</w:t>
      </w:r>
      <w:r w:rsidRPr="0055793F">
        <w:rPr>
          <w:b/>
          <w:sz w:val="20"/>
          <w:szCs w:val="20"/>
        </w:rPr>
        <w:tab/>
        <w:t>Insurance</w:t>
      </w:r>
    </w:p>
    <w:p w:rsidR="00A1190F" w:rsidRPr="0055793F" w:rsidRDefault="00A1190F" w:rsidP="00A1190F">
      <w:pPr>
        <w:pStyle w:val="CM13"/>
        <w:spacing w:after="217" w:line="216" w:lineRule="atLeast"/>
        <w:jc w:val="both"/>
        <w:rPr>
          <w:sz w:val="20"/>
          <w:szCs w:val="20"/>
        </w:rPr>
      </w:pPr>
      <w:r w:rsidRPr="0055793F">
        <w:rPr>
          <w:sz w:val="20"/>
          <w:szCs w:val="20"/>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F.2.10</w:t>
      </w:r>
      <w:r w:rsidRPr="0055793F">
        <w:rPr>
          <w:b/>
          <w:sz w:val="20"/>
          <w:szCs w:val="20"/>
        </w:rPr>
        <w:tab/>
        <w:t>Pricing the tender offer</w:t>
      </w:r>
    </w:p>
    <w:p w:rsidR="00A1190F" w:rsidRPr="0055793F" w:rsidRDefault="00A1190F" w:rsidP="00A1190F">
      <w:pPr>
        <w:pStyle w:val="CM13"/>
        <w:spacing w:after="217" w:line="216" w:lineRule="atLeast"/>
        <w:jc w:val="both"/>
        <w:rPr>
          <w:sz w:val="20"/>
          <w:szCs w:val="20"/>
        </w:rPr>
      </w:pPr>
      <w:r w:rsidRPr="0055793F">
        <w:rPr>
          <w:b/>
          <w:sz w:val="20"/>
          <w:szCs w:val="20"/>
        </w:rPr>
        <w:t>F.2.10.1</w:t>
      </w:r>
      <w:r w:rsidRPr="0055793F">
        <w:rPr>
          <w:sz w:val="20"/>
          <w:szCs w:val="20"/>
        </w:rPr>
        <w:t xml:space="preserve"> 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F2.10.2</w:t>
      </w:r>
      <w:r w:rsidRPr="0055793F">
        <w:rPr>
          <w:sz w:val="20"/>
          <w:szCs w:val="20"/>
        </w:rPr>
        <w:t xml:space="preserve"> Show VAT payable by the employer separately as an addition to the tendered total of the prices.</w:t>
      </w:r>
    </w:p>
    <w:p w:rsidR="00A1190F" w:rsidRPr="0055793F" w:rsidRDefault="00A1190F" w:rsidP="00A1190F">
      <w:pPr>
        <w:pStyle w:val="CM13"/>
        <w:spacing w:after="217" w:line="216" w:lineRule="atLeast"/>
        <w:jc w:val="both"/>
        <w:rPr>
          <w:sz w:val="20"/>
          <w:szCs w:val="20"/>
        </w:rPr>
      </w:pPr>
      <w:r w:rsidRPr="0055793F">
        <w:rPr>
          <w:b/>
          <w:sz w:val="20"/>
          <w:szCs w:val="20"/>
        </w:rPr>
        <w:t>F.2.10.3</w:t>
      </w:r>
      <w:r w:rsidRPr="0055793F">
        <w:rPr>
          <w:sz w:val="20"/>
          <w:szCs w:val="20"/>
        </w:rPr>
        <w:t xml:space="preserve"> Provide rates and prices that are fixed for the duration of the contract and not subject to adjustment except as provided for in the conditions of contract identified in the contract data.</w:t>
      </w:r>
    </w:p>
    <w:p w:rsidR="00A1190F" w:rsidRPr="0055793F" w:rsidRDefault="00A1190F" w:rsidP="00A1190F">
      <w:pPr>
        <w:pStyle w:val="CM13"/>
        <w:spacing w:after="217" w:line="216" w:lineRule="atLeast"/>
        <w:jc w:val="both"/>
        <w:rPr>
          <w:sz w:val="20"/>
          <w:szCs w:val="20"/>
        </w:rPr>
      </w:pPr>
      <w:r w:rsidRPr="0055793F">
        <w:rPr>
          <w:b/>
          <w:sz w:val="20"/>
          <w:szCs w:val="20"/>
        </w:rPr>
        <w:t>F.2.10.4</w:t>
      </w:r>
      <w:r w:rsidRPr="0055793F">
        <w:rPr>
          <w:sz w:val="20"/>
          <w:szCs w:val="20"/>
        </w:rPr>
        <w:t xml:space="preserve"> State the rates and prices in Rand unless instructed otherwise in the tender data. The conditions of contract identified in the contract data may provide for part payment in other currencies.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F.2.11</w:t>
      </w:r>
      <w:r w:rsidRPr="0055793F">
        <w:rPr>
          <w:b/>
          <w:sz w:val="20"/>
          <w:szCs w:val="20"/>
        </w:rPr>
        <w:tab/>
        <w:t>Alterations to documents</w:t>
      </w:r>
    </w:p>
    <w:p w:rsidR="00A1190F" w:rsidRDefault="00A1190F" w:rsidP="00A1190F">
      <w:pPr>
        <w:pStyle w:val="CM13"/>
        <w:spacing w:after="217" w:line="216" w:lineRule="atLeast"/>
        <w:jc w:val="both"/>
        <w:rPr>
          <w:sz w:val="20"/>
          <w:szCs w:val="20"/>
        </w:rPr>
      </w:pPr>
      <w:r w:rsidRPr="0055793F">
        <w:rPr>
          <w:sz w:val="20"/>
          <w:szCs w:val="20"/>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rsidR="003A6216" w:rsidRPr="003A6216" w:rsidRDefault="003A6216" w:rsidP="003A6216">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F.2.12</w:t>
      </w:r>
      <w:r w:rsidRPr="0055793F">
        <w:rPr>
          <w:b/>
          <w:sz w:val="20"/>
          <w:szCs w:val="20"/>
        </w:rPr>
        <w:tab/>
        <w:t>Alternative tender offers</w:t>
      </w:r>
    </w:p>
    <w:p w:rsidR="00A1190F" w:rsidRPr="0055793F" w:rsidRDefault="00A1190F" w:rsidP="00A1190F">
      <w:pPr>
        <w:pStyle w:val="CM13"/>
        <w:spacing w:after="217" w:line="216" w:lineRule="atLeast"/>
        <w:jc w:val="both"/>
        <w:rPr>
          <w:sz w:val="20"/>
          <w:szCs w:val="20"/>
        </w:rPr>
      </w:pPr>
      <w:r w:rsidRPr="0055793F">
        <w:rPr>
          <w:b/>
          <w:sz w:val="20"/>
          <w:szCs w:val="20"/>
        </w:rPr>
        <w:t>F.2.12.1</w:t>
      </w:r>
      <w:r w:rsidRPr="0055793F">
        <w:rPr>
          <w:sz w:val="20"/>
          <w:szCs w:val="20"/>
        </w:rPr>
        <w:t xml:space="preserve">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A1190F" w:rsidRPr="0055793F" w:rsidRDefault="00A1190F" w:rsidP="00A1190F">
      <w:pPr>
        <w:pStyle w:val="CM13"/>
        <w:spacing w:after="217" w:line="216" w:lineRule="atLeast"/>
        <w:jc w:val="both"/>
        <w:rPr>
          <w:sz w:val="20"/>
          <w:szCs w:val="20"/>
        </w:rPr>
      </w:pPr>
      <w:r w:rsidRPr="0055793F">
        <w:rPr>
          <w:b/>
          <w:sz w:val="20"/>
          <w:szCs w:val="20"/>
        </w:rPr>
        <w:lastRenderedPageBreak/>
        <w:t>F.2.12.2</w:t>
      </w:r>
      <w:r w:rsidRPr="0055793F">
        <w:rPr>
          <w:sz w:val="20"/>
          <w:szCs w:val="20"/>
        </w:rPr>
        <w:t xml:space="preserve"> Accept that an alternative tender offer may be based only on the criteria stated in the tender data or criteria otherwise acceptable to the employer.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F.2.13</w:t>
      </w:r>
      <w:r w:rsidRPr="0055793F">
        <w:rPr>
          <w:b/>
          <w:sz w:val="20"/>
          <w:szCs w:val="20"/>
        </w:rPr>
        <w:tab/>
        <w:t>Submitting a tender offer</w:t>
      </w:r>
    </w:p>
    <w:p w:rsidR="00A1190F" w:rsidRPr="0055793F" w:rsidRDefault="00A1190F" w:rsidP="00A1190F">
      <w:pPr>
        <w:pStyle w:val="CM13"/>
        <w:spacing w:after="217" w:line="216" w:lineRule="atLeast"/>
        <w:jc w:val="both"/>
        <w:rPr>
          <w:sz w:val="20"/>
          <w:szCs w:val="20"/>
        </w:rPr>
      </w:pPr>
      <w:r w:rsidRPr="0055793F">
        <w:rPr>
          <w:b/>
          <w:sz w:val="20"/>
          <w:szCs w:val="20"/>
        </w:rPr>
        <w:t>F.2.13.1</w:t>
      </w:r>
      <w:r w:rsidRPr="0055793F">
        <w:rPr>
          <w:sz w:val="20"/>
          <w:szCs w:val="20"/>
        </w:rPr>
        <w:t xml:space="preserve"> 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F.2.13.2</w:t>
      </w:r>
      <w:r w:rsidRPr="0055793F">
        <w:rPr>
          <w:sz w:val="20"/>
          <w:szCs w:val="20"/>
        </w:rPr>
        <w:t xml:space="preserve"> Return all returnable documents to the employer after completing them in their entirety, either electronically (if they were issued in electronic format) or by writing legibly in non-erasable ink.</w:t>
      </w:r>
    </w:p>
    <w:p w:rsidR="00A1190F" w:rsidRPr="0055793F" w:rsidRDefault="00A1190F" w:rsidP="00A1190F">
      <w:pPr>
        <w:pStyle w:val="CM13"/>
        <w:spacing w:after="217" w:line="216" w:lineRule="atLeast"/>
        <w:jc w:val="both"/>
        <w:rPr>
          <w:sz w:val="20"/>
          <w:szCs w:val="20"/>
        </w:rPr>
      </w:pPr>
      <w:r w:rsidRPr="0055793F">
        <w:rPr>
          <w:b/>
          <w:sz w:val="20"/>
          <w:szCs w:val="20"/>
        </w:rPr>
        <w:t>F.2.13.3</w:t>
      </w:r>
      <w:r w:rsidRPr="0055793F">
        <w:rPr>
          <w:sz w:val="20"/>
          <w:szCs w:val="20"/>
        </w:rPr>
        <w:t xml:space="preserve">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A1190F" w:rsidRPr="0055793F" w:rsidRDefault="00A1190F" w:rsidP="00A1190F">
      <w:pPr>
        <w:pStyle w:val="CM13"/>
        <w:spacing w:after="217" w:line="216" w:lineRule="atLeast"/>
        <w:jc w:val="both"/>
        <w:rPr>
          <w:sz w:val="20"/>
          <w:szCs w:val="20"/>
        </w:rPr>
      </w:pPr>
      <w:r w:rsidRPr="0055793F">
        <w:rPr>
          <w:b/>
          <w:sz w:val="20"/>
          <w:szCs w:val="20"/>
        </w:rPr>
        <w:t>F.2.13.4</w:t>
      </w:r>
      <w:r w:rsidRPr="0055793F">
        <w:rPr>
          <w:sz w:val="20"/>
          <w:szCs w:val="20"/>
        </w:rPr>
        <w:t xml:space="preserve">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A1190F" w:rsidRPr="0055793F" w:rsidRDefault="00A1190F" w:rsidP="00A1190F">
      <w:pPr>
        <w:pStyle w:val="CM13"/>
        <w:spacing w:after="217" w:line="216" w:lineRule="atLeast"/>
        <w:jc w:val="both"/>
        <w:rPr>
          <w:sz w:val="20"/>
          <w:szCs w:val="20"/>
        </w:rPr>
      </w:pPr>
      <w:r w:rsidRPr="0055793F">
        <w:rPr>
          <w:b/>
          <w:sz w:val="20"/>
          <w:szCs w:val="20"/>
        </w:rPr>
        <w:t>F.2.13.5</w:t>
      </w:r>
      <w:r w:rsidRPr="0055793F">
        <w:rPr>
          <w:sz w:val="20"/>
          <w:szCs w:val="20"/>
        </w:rPr>
        <w:t xml:space="preserve"> 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A1190F" w:rsidRPr="0055793F" w:rsidRDefault="00A1190F" w:rsidP="00A1190F">
      <w:pPr>
        <w:pStyle w:val="CM13"/>
        <w:spacing w:after="217" w:line="216" w:lineRule="atLeast"/>
        <w:jc w:val="both"/>
        <w:rPr>
          <w:sz w:val="20"/>
          <w:szCs w:val="20"/>
        </w:rPr>
      </w:pPr>
      <w:r w:rsidRPr="0055793F">
        <w:rPr>
          <w:b/>
          <w:sz w:val="20"/>
          <w:szCs w:val="20"/>
        </w:rPr>
        <w:t>F.2.13.6</w:t>
      </w:r>
      <w:r w:rsidRPr="0055793F">
        <w:rPr>
          <w:sz w:val="20"/>
          <w:szCs w:val="20"/>
        </w:rPr>
        <w:t xml:space="preserve">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A1190F" w:rsidRPr="0055793F" w:rsidRDefault="00A1190F" w:rsidP="00A1190F">
      <w:pPr>
        <w:pStyle w:val="CM13"/>
        <w:spacing w:after="217" w:line="216" w:lineRule="atLeast"/>
        <w:jc w:val="both"/>
        <w:rPr>
          <w:sz w:val="20"/>
          <w:szCs w:val="20"/>
        </w:rPr>
      </w:pPr>
      <w:r w:rsidRPr="0055793F">
        <w:rPr>
          <w:b/>
          <w:sz w:val="20"/>
          <w:szCs w:val="20"/>
        </w:rPr>
        <w:t>F.2.13.7</w:t>
      </w:r>
      <w:r w:rsidRPr="0055793F">
        <w:rPr>
          <w:sz w:val="20"/>
          <w:szCs w:val="20"/>
        </w:rPr>
        <w:t xml:space="preserve"> Seal the original tender offer and copy packages together in an outer package that states on the outside only the employer's address and identification details as stated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F.2.13.8</w:t>
      </w:r>
      <w:r w:rsidRPr="0055793F">
        <w:rPr>
          <w:sz w:val="20"/>
          <w:szCs w:val="20"/>
        </w:rPr>
        <w:t xml:space="preserve"> Accept that the employer will not assume any responsibility for the misplacement or premature opening of the tender offer if the outer package is not sealed and marked as stated.</w:t>
      </w:r>
    </w:p>
    <w:p w:rsidR="004B7DE5" w:rsidRPr="00471263" w:rsidRDefault="00A1190F" w:rsidP="00471263">
      <w:pPr>
        <w:pStyle w:val="CM13"/>
        <w:spacing w:after="217" w:line="216" w:lineRule="atLeast"/>
        <w:jc w:val="both"/>
        <w:rPr>
          <w:sz w:val="20"/>
          <w:szCs w:val="20"/>
        </w:rPr>
      </w:pPr>
      <w:r w:rsidRPr="0055793F">
        <w:rPr>
          <w:b/>
          <w:sz w:val="20"/>
          <w:szCs w:val="20"/>
        </w:rPr>
        <w:t>F.2.13.9</w:t>
      </w:r>
      <w:r w:rsidRPr="0055793F">
        <w:rPr>
          <w:sz w:val="20"/>
          <w:szCs w:val="20"/>
        </w:rPr>
        <w:t xml:space="preserve"> Accept that tender offers submitted by facsimile or e</w:t>
      </w:r>
      <w:r w:rsidRPr="0055793F">
        <w:rPr>
          <w:sz w:val="20"/>
          <w:szCs w:val="20"/>
        </w:rPr>
        <w:softHyphen/>
        <w:t>mail will be rejected by the employer, unless stated otherwise in the tender data.</w:t>
      </w:r>
    </w:p>
    <w:p w:rsidR="004B7DE5" w:rsidRPr="004B7DE5" w:rsidRDefault="004B7DE5" w:rsidP="004B7DE5">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F.2.14</w:t>
      </w:r>
      <w:r w:rsidRPr="0055793F">
        <w:rPr>
          <w:b/>
          <w:sz w:val="20"/>
          <w:szCs w:val="20"/>
        </w:rPr>
        <w:tab/>
        <w:t>Information and data to be completed in all respects</w:t>
      </w:r>
    </w:p>
    <w:p w:rsidR="00A1190F" w:rsidRPr="0055793F" w:rsidRDefault="00A1190F" w:rsidP="00A1190F">
      <w:pPr>
        <w:pStyle w:val="CM13"/>
        <w:spacing w:after="217" w:line="216" w:lineRule="atLeast"/>
        <w:jc w:val="both"/>
        <w:rPr>
          <w:sz w:val="20"/>
          <w:szCs w:val="20"/>
        </w:rPr>
      </w:pPr>
      <w:r w:rsidRPr="0055793F">
        <w:rPr>
          <w:sz w:val="20"/>
          <w:szCs w:val="20"/>
        </w:rPr>
        <w:t>Accept that tender offers, which do not provide all the data or information requested completely and in the form required, may be regarded by the employer as non</w:t>
      </w:r>
      <w:r w:rsidRPr="0055793F">
        <w:rPr>
          <w:sz w:val="20"/>
          <w:szCs w:val="20"/>
        </w:rPr>
        <w:softHyphen/>
        <w:t>responsive.</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F.2.15</w:t>
      </w:r>
      <w:r w:rsidRPr="0055793F">
        <w:rPr>
          <w:b/>
          <w:sz w:val="20"/>
          <w:szCs w:val="20"/>
        </w:rPr>
        <w:tab/>
        <w:t>Closing time</w:t>
      </w:r>
    </w:p>
    <w:p w:rsidR="00A1190F" w:rsidRPr="0055793F" w:rsidRDefault="00A1190F" w:rsidP="00A1190F">
      <w:pPr>
        <w:pStyle w:val="CM13"/>
        <w:spacing w:after="217" w:line="216" w:lineRule="atLeast"/>
        <w:jc w:val="both"/>
        <w:rPr>
          <w:sz w:val="20"/>
          <w:szCs w:val="20"/>
        </w:rPr>
      </w:pPr>
      <w:r w:rsidRPr="0055793F">
        <w:rPr>
          <w:b/>
          <w:sz w:val="20"/>
          <w:szCs w:val="20"/>
        </w:rPr>
        <w:t>F.2.15.1</w:t>
      </w:r>
      <w:r w:rsidRPr="0055793F">
        <w:rPr>
          <w:sz w:val="20"/>
          <w:szCs w:val="20"/>
        </w:rPr>
        <w:t xml:space="preserve"> Ensure that the employer receives the tender offer at the address specified in the tender data not later than the closing time stated in the tender data. Accept that proof of posting shall not be accepted as proof of delivery.</w:t>
      </w:r>
    </w:p>
    <w:p w:rsidR="00A1190F" w:rsidRDefault="00A1190F" w:rsidP="00A1190F">
      <w:pPr>
        <w:pStyle w:val="CM13"/>
        <w:spacing w:after="217" w:line="216" w:lineRule="atLeast"/>
        <w:jc w:val="both"/>
        <w:rPr>
          <w:sz w:val="20"/>
          <w:szCs w:val="20"/>
        </w:rPr>
      </w:pPr>
      <w:r w:rsidRPr="0055793F">
        <w:rPr>
          <w:b/>
          <w:sz w:val="20"/>
          <w:szCs w:val="20"/>
        </w:rPr>
        <w:t>F.2.15.2</w:t>
      </w:r>
      <w:r w:rsidRPr="0055793F">
        <w:rPr>
          <w:sz w:val="20"/>
          <w:szCs w:val="20"/>
        </w:rPr>
        <w:t xml:space="preserve"> Accept that, if the employer extends the closing time stated in the tender data for any reason, the requirements of these conditions of tender apply equally to the extended deadline.</w:t>
      </w:r>
    </w:p>
    <w:p w:rsidR="00FF562F" w:rsidRPr="00FF562F" w:rsidRDefault="00FF562F" w:rsidP="00FF562F">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F.2.16</w:t>
      </w:r>
      <w:r w:rsidRPr="0055793F">
        <w:rPr>
          <w:b/>
          <w:sz w:val="20"/>
          <w:szCs w:val="20"/>
        </w:rPr>
        <w:tab/>
        <w:t>Tender offer validity</w:t>
      </w:r>
    </w:p>
    <w:p w:rsidR="00A1190F" w:rsidRPr="0055793F" w:rsidRDefault="00A1190F" w:rsidP="00A1190F">
      <w:pPr>
        <w:pStyle w:val="CM13"/>
        <w:spacing w:after="217" w:line="216" w:lineRule="atLeast"/>
        <w:jc w:val="both"/>
        <w:rPr>
          <w:sz w:val="20"/>
          <w:szCs w:val="20"/>
        </w:rPr>
      </w:pPr>
      <w:r w:rsidRPr="0055793F">
        <w:rPr>
          <w:b/>
          <w:sz w:val="20"/>
          <w:szCs w:val="20"/>
        </w:rPr>
        <w:t>F.2.16.1</w:t>
      </w:r>
      <w:r w:rsidRPr="0055793F">
        <w:rPr>
          <w:sz w:val="20"/>
          <w:szCs w:val="20"/>
        </w:rPr>
        <w:t xml:space="preserve"> Hold the tender offer(s) valid for acceptance by the employer at any time during the validity period stated in the tender data after the closing time stated in the tender data.</w:t>
      </w:r>
    </w:p>
    <w:p w:rsidR="00A1190F" w:rsidRPr="0055793F" w:rsidRDefault="00A1190F" w:rsidP="00A1190F">
      <w:pPr>
        <w:pStyle w:val="CM13"/>
        <w:spacing w:after="217" w:line="216" w:lineRule="atLeast"/>
        <w:jc w:val="both"/>
        <w:rPr>
          <w:sz w:val="20"/>
          <w:szCs w:val="20"/>
        </w:rPr>
      </w:pPr>
      <w:r w:rsidRPr="0055793F">
        <w:rPr>
          <w:b/>
          <w:sz w:val="20"/>
          <w:szCs w:val="20"/>
        </w:rPr>
        <w:lastRenderedPageBreak/>
        <w:t>F.2.16.2</w:t>
      </w:r>
      <w:r w:rsidRPr="0055793F">
        <w:rPr>
          <w:sz w:val="20"/>
          <w:szCs w:val="20"/>
        </w:rPr>
        <w:t xml:space="preserve"> If requested by the employer, consider extending the validity period stated in the tender data for an agreed additional period with or without any conditions attached to such extension.</w:t>
      </w:r>
    </w:p>
    <w:p w:rsidR="00A1190F" w:rsidRPr="0055793F" w:rsidRDefault="00A1190F" w:rsidP="00A1190F">
      <w:pPr>
        <w:pStyle w:val="CM13"/>
        <w:spacing w:after="217" w:line="216" w:lineRule="atLeast"/>
        <w:jc w:val="both"/>
        <w:rPr>
          <w:sz w:val="20"/>
          <w:szCs w:val="20"/>
        </w:rPr>
      </w:pPr>
      <w:r w:rsidRPr="0055793F">
        <w:rPr>
          <w:b/>
          <w:sz w:val="20"/>
          <w:szCs w:val="20"/>
        </w:rPr>
        <w:t>F.2.16.3</w:t>
      </w:r>
      <w:r w:rsidRPr="0055793F">
        <w:rPr>
          <w:sz w:val="20"/>
          <w:szCs w:val="20"/>
        </w:rPr>
        <w:t xml:space="preserve"> Accept that a tender submission that has been submitted to the employer may only be withdrawn or substituted by giving the employer’s agent written notice before the closing time for tenders that a tender is to be withdrawn or substituted.</w:t>
      </w:r>
    </w:p>
    <w:p w:rsidR="00A1190F" w:rsidRPr="0055793F" w:rsidRDefault="00A1190F" w:rsidP="00A1190F">
      <w:pPr>
        <w:pStyle w:val="CM13"/>
        <w:spacing w:after="217" w:line="216" w:lineRule="atLeast"/>
        <w:jc w:val="both"/>
        <w:rPr>
          <w:sz w:val="20"/>
          <w:szCs w:val="20"/>
        </w:rPr>
      </w:pPr>
      <w:r w:rsidRPr="0055793F">
        <w:rPr>
          <w:b/>
          <w:sz w:val="20"/>
          <w:szCs w:val="20"/>
        </w:rPr>
        <w:t>F.2.16.4</w:t>
      </w:r>
      <w:r w:rsidRPr="0055793F">
        <w:rPr>
          <w:sz w:val="20"/>
          <w:szCs w:val="20"/>
        </w:rPr>
        <w:t xml:space="preserve"> Where a tender submission is to be substituted, submit a substitute tender in accordance with the requirements of F.2.13 with the packages clearly marked as “SUBSTITUTE”.</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F.2.17</w:t>
      </w:r>
      <w:r w:rsidRPr="0055793F">
        <w:rPr>
          <w:b/>
          <w:sz w:val="20"/>
          <w:szCs w:val="20"/>
        </w:rPr>
        <w:tab/>
        <w:t>Clarification of tender offer after submission</w:t>
      </w:r>
    </w:p>
    <w:p w:rsidR="00A1190F" w:rsidRPr="0055793F" w:rsidRDefault="00A1190F" w:rsidP="00A1190F">
      <w:pPr>
        <w:pStyle w:val="CM13"/>
        <w:keepNext/>
        <w:keepLines/>
        <w:widowControl/>
        <w:spacing w:after="217" w:line="216" w:lineRule="atLeast"/>
        <w:jc w:val="both"/>
        <w:rPr>
          <w:sz w:val="20"/>
          <w:szCs w:val="20"/>
        </w:rPr>
      </w:pPr>
      <w:r w:rsidRPr="0055793F">
        <w:rPr>
          <w:sz w:val="20"/>
          <w:szCs w:val="20"/>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A1190F" w:rsidRPr="0055793F" w:rsidRDefault="00A1190F" w:rsidP="00A1190F">
      <w:pPr>
        <w:pStyle w:val="CM13"/>
        <w:keepNext/>
        <w:keepLines/>
        <w:widowControl/>
        <w:tabs>
          <w:tab w:val="left" w:pos="658"/>
        </w:tabs>
        <w:spacing w:after="217" w:line="193" w:lineRule="atLeast"/>
        <w:ind w:left="665" w:hanging="665"/>
        <w:jc w:val="both"/>
        <w:rPr>
          <w:sz w:val="20"/>
          <w:szCs w:val="20"/>
        </w:rPr>
      </w:pPr>
      <w:r w:rsidRPr="0055793F">
        <w:rPr>
          <w:b/>
          <w:sz w:val="20"/>
          <w:szCs w:val="20"/>
        </w:rPr>
        <w:t>Note:</w:t>
      </w:r>
      <w:r w:rsidRPr="0055793F">
        <w:rPr>
          <w:sz w:val="20"/>
          <w:szCs w:val="20"/>
        </w:rPr>
        <w:t xml:space="preserve"> </w:t>
      </w:r>
      <w:r w:rsidRPr="0055793F">
        <w:rPr>
          <w:sz w:val="20"/>
          <w:szCs w:val="20"/>
        </w:rPr>
        <w:tab/>
        <w:t>Sub-clause F.2.17 does not preclude the negotiation of the final terms of the contract with a preferred tenderer following a competitive selection process, should the Employer elect to do so.</w:t>
      </w:r>
    </w:p>
    <w:p w:rsidR="00A1190F" w:rsidRPr="0055793F" w:rsidRDefault="00A1190F" w:rsidP="00A1190F">
      <w:pPr>
        <w:pStyle w:val="CM13"/>
        <w:keepNext/>
        <w:keepLines/>
        <w:widowControl/>
        <w:tabs>
          <w:tab w:val="left" w:pos="851"/>
        </w:tabs>
        <w:spacing w:after="217" w:line="216" w:lineRule="atLeast"/>
        <w:ind w:left="851" w:hanging="852"/>
        <w:jc w:val="both"/>
        <w:rPr>
          <w:b/>
          <w:sz w:val="20"/>
          <w:szCs w:val="20"/>
        </w:rPr>
      </w:pPr>
      <w:r w:rsidRPr="0055793F">
        <w:rPr>
          <w:b/>
          <w:sz w:val="20"/>
          <w:szCs w:val="20"/>
        </w:rPr>
        <w:t xml:space="preserve">F.2.18 </w:t>
      </w:r>
      <w:r w:rsidRPr="0055793F">
        <w:rPr>
          <w:b/>
          <w:sz w:val="20"/>
          <w:szCs w:val="20"/>
        </w:rPr>
        <w:tab/>
        <w:t>Provide other material</w:t>
      </w:r>
    </w:p>
    <w:p w:rsidR="00A1190F" w:rsidRPr="0055793F" w:rsidRDefault="00A1190F" w:rsidP="00A1190F">
      <w:pPr>
        <w:pStyle w:val="CM13"/>
        <w:spacing w:after="217" w:line="216" w:lineRule="atLeast"/>
        <w:jc w:val="both"/>
        <w:rPr>
          <w:sz w:val="20"/>
          <w:szCs w:val="20"/>
        </w:rPr>
      </w:pPr>
      <w:r w:rsidRPr="0055793F">
        <w:rPr>
          <w:b/>
          <w:sz w:val="20"/>
          <w:szCs w:val="20"/>
        </w:rPr>
        <w:t>F.2.18.1</w:t>
      </w:r>
      <w:r w:rsidRPr="0055793F">
        <w:rPr>
          <w:sz w:val="20"/>
          <w:szCs w:val="20"/>
        </w:rPr>
        <w:t xml:space="preserve"> Provide, on request by the employer, any other material that has a bearing on the tender offer, the tenderer’s commercial position (including notarized joint venture agreements), </w:t>
      </w:r>
      <w:proofErr w:type="spellStart"/>
      <w:r w:rsidRPr="0055793F">
        <w:rPr>
          <w:sz w:val="20"/>
          <w:szCs w:val="20"/>
        </w:rPr>
        <w:t>preferencing</w:t>
      </w:r>
      <w:proofErr w:type="spellEnd"/>
      <w:r w:rsidRPr="0055793F">
        <w:rPr>
          <w:sz w:val="20"/>
          <w:szCs w:val="20"/>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w:t>
      </w:r>
      <w:r w:rsidRPr="0055793F">
        <w:rPr>
          <w:sz w:val="20"/>
          <w:szCs w:val="20"/>
        </w:rPr>
        <w:softHyphen/>
        <w:t>responsive.</w:t>
      </w:r>
    </w:p>
    <w:p w:rsidR="00A1190F" w:rsidRPr="0055793F" w:rsidRDefault="00A1190F" w:rsidP="00A1190F">
      <w:pPr>
        <w:pStyle w:val="CM13"/>
        <w:spacing w:after="217" w:line="216" w:lineRule="atLeast"/>
        <w:jc w:val="both"/>
        <w:rPr>
          <w:sz w:val="20"/>
          <w:szCs w:val="20"/>
        </w:rPr>
      </w:pPr>
      <w:r w:rsidRPr="0055793F">
        <w:rPr>
          <w:b/>
          <w:sz w:val="20"/>
          <w:szCs w:val="20"/>
        </w:rPr>
        <w:t>F.2.18.2</w:t>
      </w:r>
      <w:r w:rsidRPr="0055793F">
        <w:rPr>
          <w:sz w:val="20"/>
          <w:szCs w:val="20"/>
        </w:rPr>
        <w:t xml:space="preserve"> Dispose of samples of materials provided for evaluation by the employer, where required.</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F.2.19 </w:t>
      </w:r>
      <w:r w:rsidRPr="0055793F">
        <w:rPr>
          <w:b/>
          <w:sz w:val="20"/>
          <w:szCs w:val="20"/>
        </w:rPr>
        <w:tab/>
        <w:t>Inspections, tests and analysis</w:t>
      </w:r>
    </w:p>
    <w:p w:rsidR="00A1190F" w:rsidRPr="0055793F" w:rsidRDefault="00A1190F" w:rsidP="00A1190F">
      <w:pPr>
        <w:pStyle w:val="CM13"/>
        <w:spacing w:after="217" w:line="216" w:lineRule="atLeast"/>
        <w:jc w:val="both"/>
        <w:rPr>
          <w:sz w:val="20"/>
          <w:szCs w:val="20"/>
        </w:rPr>
      </w:pPr>
      <w:r w:rsidRPr="0055793F">
        <w:rPr>
          <w:sz w:val="20"/>
          <w:szCs w:val="20"/>
        </w:rPr>
        <w:t>Provide access during working hours to premises for inspections, tests and analysis as provided for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F.2.20 </w:t>
      </w:r>
      <w:r w:rsidRPr="0055793F">
        <w:rPr>
          <w:b/>
          <w:sz w:val="20"/>
          <w:szCs w:val="20"/>
        </w:rPr>
        <w:tab/>
        <w:t>Submit securities, bonds, policies, etc.</w:t>
      </w:r>
    </w:p>
    <w:p w:rsidR="00A1190F" w:rsidRPr="0055793F" w:rsidRDefault="00A1190F" w:rsidP="00A1190F">
      <w:pPr>
        <w:pStyle w:val="CM13"/>
        <w:spacing w:after="217" w:line="216" w:lineRule="atLeast"/>
        <w:jc w:val="both"/>
        <w:rPr>
          <w:sz w:val="20"/>
          <w:szCs w:val="20"/>
        </w:rPr>
      </w:pPr>
      <w:r w:rsidRPr="0055793F">
        <w:rPr>
          <w:sz w:val="20"/>
          <w:szCs w:val="20"/>
        </w:rPr>
        <w:t>If requested, submit for the employer’s acceptance before formation of the contract, all securities, bonds, guarantees, policies and certificates of insurance required in terms of the conditions of contract identified in the contract data.</w:t>
      </w:r>
    </w:p>
    <w:p w:rsidR="00A1190F" w:rsidRPr="0055793F" w:rsidRDefault="00A1190F" w:rsidP="00A1190F">
      <w:pPr>
        <w:pStyle w:val="Default"/>
        <w:rPr>
          <w:sz w:val="20"/>
          <w:szCs w:val="20"/>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F.2.21 </w:t>
      </w:r>
      <w:r w:rsidRPr="0055793F">
        <w:rPr>
          <w:b/>
          <w:sz w:val="20"/>
          <w:szCs w:val="20"/>
        </w:rPr>
        <w:tab/>
        <w:t xml:space="preserve">Check final draft </w:t>
      </w:r>
    </w:p>
    <w:p w:rsidR="00A1190F" w:rsidRDefault="00A1190F" w:rsidP="00A1190F">
      <w:pPr>
        <w:pStyle w:val="CM13"/>
        <w:spacing w:after="217" w:line="216" w:lineRule="atLeast"/>
        <w:jc w:val="both"/>
        <w:rPr>
          <w:sz w:val="20"/>
          <w:szCs w:val="20"/>
        </w:rPr>
      </w:pPr>
      <w:r w:rsidRPr="0055793F">
        <w:rPr>
          <w:sz w:val="20"/>
          <w:szCs w:val="20"/>
        </w:rPr>
        <w:t>Check the final draft of the contract provided by the employer within the time available for the employer to issue the contract.</w:t>
      </w:r>
    </w:p>
    <w:p w:rsidR="00A1190F" w:rsidRPr="0055793F" w:rsidRDefault="00A1190F" w:rsidP="00A1190F">
      <w:pPr>
        <w:pStyle w:val="Default"/>
        <w:rPr>
          <w:sz w:val="20"/>
          <w:szCs w:val="20"/>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F.2.22 </w:t>
      </w:r>
      <w:r w:rsidRPr="0055793F">
        <w:rPr>
          <w:b/>
          <w:sz w:val="20"/>
          <w:szCs w:val="20"/>
        </w:rPr>
        <w:tab/>
        <w:t>Return of other tender documents</w:t>
      </w:r>
    </w:p>
    <w:p w:rsidR="00A1190F" w:rsidRDefault="00A1190F" w:rsidP="00A1190F">
      <w:pPr>
        <w:pStyle w:val="CM13"/>
        <w:spacing w:after="217" w:line="216" w:lineRule="atLeast"/>
        <w:jc w:val="both"/>
        <w:rPr>
          <w:sz w:val="20"/>
          <w:szCs w:val="20"/>
        </w:rPr>
      </w:pPr>
      <w:r w:rsidRPr="0055793F">
        <w:rPr>
          <w:sz w:val="20"/>
          <w:szCs w:val="20"/>
        </w:rPr>
        <w:t>If so instructed by the employer, return all retained tender documents within 28 days after the expiry of the validity period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F.2.23 </w:t>
      </w:r>
      <w:r w:rsidRPr="0055793F">
        <w:rPr>
          <w:b/>
          <w:sz w:val="20"/>
          <w:szCs w:val="20"/>
        </w:rPr>
        <w:tab/>
        <w:t>Certificates</w:t>
      </w:r>
    </w:p>
    <w:p w:rsidR="00A1190F" w:rsidRPr="0055793F" w:rsidRDefault="00A1190F" w:rsidP="00A1190F">
      <w:pPr>
        <w:pStyle w:val="CM13"/>
        <w:spacing w:after="217" w:line="216" w:lineRule="atLeast"/>
        <w:jc w:val="both"/>
        <w:rPr>
          <w:sz w:val="20"/>
          <w:szCs w:val="20"/>
        </w:rPr>
      </w:pPr>
      <w:r w:rsidRPr="0055793F">
        <w:rPr>
          <w:sz w:val="20"/>
          <w:szCs w:val="20"/>
        </w:rPr>
        <w:t>Include in the tender submission or provide the employer with any certificates as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lastRenderedPageBreak/>
        <w:t>F.3</w:t>
      </w:r>
      <w:r w:rsidRPr="0055793F">
        <w:rPr>
          <w:b/>
          <w:sz w:val="20"/>
          <w:szCs w:val="20"/>
        </w:rPr>
        <w:tab/>
        <w:t>The employer’s undertakings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 </w:t>
      </w:r>
      <w:r w:rsidRPr="0055793F">
        <w:rPr>
          <w:b/>
          <w:sz w:val="20"/>
          <w:szCs w:val="20"/>
        </w:rPr>
        <w:tab/>
        <w:t>Respond to requests from the tenderer</w:t>
      </w:r>
    </w:p>
    <w:p w:rsidR="00A1190F" w:rsidRPr="0055793F" w:rsidRDefault="00A1190F" w:rsidP="00A1190F">
      <w:pPr>
        <w:pStyle w:val="CM13"/>
        <w:spacing w:after="217" w:line="216" w:lineRule="atLeast"/>
        <w:jc w:val="both"/>
        <w:rPr>
          <w:sz w:val="20"/>
          <w:szCs w:val="20"/>
        </w:rPr>
      </w:pPr>
      <w:r w:rsidRPr="0055793F">
        <w:rPr>
          <w:b/>
          <w:sz w:val="20"/>
          <w:szCs w:val="20"/>
        </w:rPr>
        <w:t>F.3.1.1</w:t>
      </w:r>
      <w:r w:rsidRPr="0055793F">
        <w:rPr>
          <w:sz w:val="20"/>
          <w:szCs w:val="20"/>
        </w:rPr>
        <w:t xml:space="preserve"> Unless otherwise stated in the tender Data, respond to a request for clarification received up to five working days before the tender closing time stated in the Tender Data and notify all tenderers who drew procurement documents.</w:t>
      </w:r>
    </w:p>
    <w:p w:rsidR="00A1190F" w:rsidRPr="0055793F" w:rsidRDefault="00A1190F" w:rsidP="00A1190F">
      <w:pPr>
        <w:pStyle w:val="CM3"/>
        <w:tabs>
          <w:tab w:val="left" w:pos="709"/>
        </w:tabs>
        <w:jc w:val="both"/>
        <w:rPr>
          <w:sz w:val="20"/>
          <w:szCs w:val="20"/>
        </w:rPr>
      </w:pPr>
      <w:r w:rsidRPr="0055793F">
        <w:rPr>
          <w:b/>
          <w:sz w:val="20"/>
          <w:szCs w:val="20"/>
        </w:rPr>
        <w:t>F.3.1.2</w:t>
      </w:r>
      <w:r w:rsidRPr="0055793F">
        <w:rPr>
          <w:sz w:val="20"/>
          <w:szCs w:val="20"/>
        </w:rPr>
        <w:t xml:space="preserve">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A1190F" w:rsidRPr="0055793F" w:rsidRDefault="00A1190F" w:rsidP="00A1190F">
      <w:pPr>
        <w:pStyle w:val="Default"/>
        <w:rPr>
          <w:sz w:val="20"/>
          <w:szCs w:val="20"/>
        </w:rPr>
      </w:pPr>
    </w:p>
    <w:p w:rsidR="00A1190F" w:rsidRPr="0055793F" w:rsidRDefault="00A1190F" w:rsidP="00A1190F">
      <w:pPr>
        <w:pStyle w:val="CM3"/>
        <w:tabs>
          <w:tab w:val="left" w:pos="709"/>
        </w:tabs>
        <w:ind w:left="567" w:hanging="567"/>
        <w:jc w:val="both"/>
        <w:rPr>
          <w:sz w:val="20"/>
          <w:szCs w:val="20"/>
        </w:rPr>
      </w:pPr>
      <w:r w:rsidRPr="0055793F">
        <w:rPr>
          <w:sz w:val="20"/>
          <w:szCs w:val="20"/>
        </w:rPr>
        <w:t>a)</w:t>
      </w:r>
      <w:r w:rsidRPr="0055793F">
        <w:rPr>
          <w:sz w:val="20"/>
          <w:szCs w:val="20"/>
        </w:rPr>
        <w:tab/>
        <w:t>an individual firm, or a joint venture as a whole, or any individual member of the joint venture fails to meet any of the collective or individual qualifying requirements;</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b)</w:t>
      </w:r>
      <w:r w:rsidRPr="0055793F">
        <w:rPr>
          <w:sz w:val="20"/>
          <w:szCs w:val="20"/>
        </w:rPr>
        <w:tab/>
        <w:t>the new partners to a joint venture were not prequalified in the first instance, either as individual firms or as another joint venture; or</w:t>
      </w:r>
    </w:p>
    <w:p w:rsidR="00A1190F" w:rsidRPr="0055793F" w:rsidRDefault="00A1190F" w:rsidP="00A1190F">
      <w:pPr>
        <w:pStyle w:val="CM13"/>
        <w:tabs>
          <w:tab w:val="left" w:pos="567"/>
        </w:tabs>
        <w:spacing w:after="217" w:line="218" w:lineRule="atLeast"/>
        <w:ind w:left="567" w:hanging="567"/>
        <w:rPr>
          <w:sz w:val="20"/>
          <w:szCs w:val="20"/>
        </w:rPr>
      </w:pPr>
      <w:r w:rsidRPr="0055793F">
        <w:rPr>
          <w:sz w:val="20"/>
          <w:szCs w:val="20"/>
        </w:rPr>
        <w:t>c)</w:t>
      </w:r>
      <w:r w:rsidRPr="0055793F">
        <w:rPr>
          <w:sz w:val="20"/>
          <w:szCs w:val="20"/>
        </w:rPr>
        <w:tab/>
        <w:t>in the opinion of the Employer, acceptance of the material change would compromise the outcome of the prequalification process.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F.3.2</w:t>
      </w:r>
      <w:r w:rsidRPr="0055793F">
        <w:rPr>
          <w:b/>
          <w:sz w:val="20"/>
          <w:szCs w:val="20"/>
        </w:rPr>
        <w:tab/>
        <w:t>Issue Addenda</w:t>
      </w:r>
    </w:p>
    <w:p w:rsidR="00A1190F" w:rsidRPr="0055793F" w:rsidRDefault="00A1190F" w:rsidP="00A1190F">
      <w:pPr>
        <w:pStyle w:val="CM13"/>
        <w:spacing w:after="217" w:line="216" w:lineRule="atLeast"/>
        <w:jc w:val="both"/>
        <w:rPr>
          <w:sz w:val="20"/>
          <w:szCs w:val="20"/>
        </w:rPr>
      </w:pPr>
      <w:r w:rsidRPr="0055793F">
        <w:rPr>
          <w:sz w:val="20"/>
          <w:szCs w:val="20"/>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F.3.3</w:t>
      </w:r>
      <w:r w:rsidRPr="0055793F">
        <w:rPr>
          <w:b/>
          <w:sz w:val="20"/>
          <w:szCs w:val="20"/>
        </w:rPr>
        <w:tab/>
        <w:t xml:space="preserve">Return late tender offers </w:t>
      </w:r>
    </w:p>
    <w:p w:rsidR="00A1190F" w:rsidRPr="0055793F" w:rsidRDefault="00A1190F" w:rsidP="00A1190F">
      <w:pPr>
        <w:pStyle w:val="CM13"/>
        <w:spacing w:after="217" w:line="216" w:lineRule="atLeast"/>
        <w:jc w:val="both"/>
        <w:rPr>
          <w:sz w:val="20"/>
          <w:szCs w:val="20"/>
        </w:rPr>
      </w:pPr>
      <w:r w:rsidRPr="0055793F">
        <w:rPr>
          <w:sz w:val="20"/>
          <w:szCs w:val="20"/>
        </w:rPr>
        <w:t>Return tender offers received after the closing time stated in the Tender Data, unopened, (unless it is necessary to open a tender submission to obtain a forwarding address), to the tenderer concerned.</w:t>
      </w:r>
    </w:p>
    <w:p w:rsidR="004B7DE5" w:rsidRDefault="00A1190F" w:rsidP="004B7DE5">
      <w:pPr>
        <w:pStyle w:val="CM13"/>
        <w:tabs>
          <w:tab w:val="left" w:pos="851"/>
        </w:tabs>
        <w:spacing w:after="217"/>
        <w:ind w:left="851" w:hanging="851"/>
        <w:jc w:val="both"/>
        <w:rPr>
          <w:b/>
          <w:sz w:val="20"/>
          <w:szCs w:val="20"/>
        </w:rPr>
      </w:pPr>
      <w:r w:rsidRPr="0055793F">
        <w:rPr>
          <w:b/>
          <w:sz w:val="20"/>
          <w:szCs w:val="20"/>
        </w:rPr>
        <w:t>F.3.4</w:t>
      </w:r>
      <w:r w:rsidRPr="0055793F">
        <w:rPr>
          <w:b/>
          <w:sz w:val="20"/>
          <w:szCs w:val="20"/>
        </w:rPr>
        <w:tab/>
        <w:t>Opening of tender submissions</w:t>
      </w:r>
    </w:p>
    <w:p w:rsidR="00A1190F" w:rsidRPr="004B7DE5" w:rsidRDefault="00A1190F" w:rsidP="004B7DE5">
      <w:pPr>
        <w:pStyle w:val="CM13"/>
        <w:tabs>
          <w:tab w:val="left" w:pos="851"/>
        </w:tabs>
        <w:spacing w:after="217"/>
        <w:ind w:left="851" w:hanging="851"/>
        <w:jc w:val="both"/>
        <w:rPr>
          <w:b/>
          <w:sz w:val="20"/>
          <w:szCs w:val="20"/>
        </w:rPr>
      </w:pPr>
      <w:r w:rsidRPr="0055793F">
        <w:rPr>
          <w:b/>
          <w:sz w:val="20"/>
          <w:szCs w:val="20"/>
        </w:rPr>
        <w:t>F.3.4.1</w:t>
      </w:r>
      <w:r w:rsidRPr="0055793F">
        <w:rPr>
          <w:sz w:val="20"/>
          <w:szCs w:val="20"/>
        </w:rPr>
        <w:t xml:space="preserve">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A1190F" w:rsidRPr="0055793F" w:rsidRDefault="00A1190F" w:rsidP="00A1190F">
      <w:pPr>
        <w:pStyle w:val="CM13"/>
        <w:spacing w:after="217" w:line="216" w:lineRule="atLeast"/>
        <w:jc w:val="both"/>
        <w:rPr>
          <w:sz w:val="20"/>
          <w:szCs w:val="20"/>
        </w:rPr>
      </w:pPr>
      <w:r w:rsidRPr="0055793F">
        <w:rPr>
          <w:b/>
          <w:sz w:val="20"/>
          <w:szCs w:val="20"/>
        </w:rPr>
        <w:t>F.3.4.2</w:t>
      </w:r>
      <w:r w:rsidRPr="0055793F">
        <w:rPr>
          <w:sz w:val="20"/>
          <w:szCs w:val="20"/>
        </w:rPr>
        <w:t xml:space="preserve"> 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F.3.4.3 </w:t>
      </w:r>
      <w:r w:rsidRPr="0055793F">
        <w:rPr>
          <w:sz w:val="20"/>
          <w:szCs w:val="20"/>
        </w:rPr>
        <w:t>Make available the record outlined in F.3.4.2 to all interested persons upon request.</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F.3.5</w:t>
      </w:r>
      <w:r w:rsidRPr="0055793F">
        <w:rPr>
          <w:b/>
          <w:sz w:val="20"/>
          <w:szCs w:val="20"/>
        </w:rPr>
        <w:tab/>
        <w:t>Two-envelope system</w:t>
      </w:r>
    </w:p>
    <w:p w:rsidR="00A1190F" w:rsidRPr="0055793F" w:rsidRDefault="00A1190F" w:rsidP="00A1190F">
      <w:pPr>
        <w:pStyle w:val="CM13"/>
        <w:spacing w:after="217" w:line="216" w:lineRule="atLeast"/>
        <w:jc w:val="both"/>
        <w:rPr>
          <w:sz w:val="20"/>
          <w:szCs w:val="20"/>
        </w:rPr>
      </w:pPr>
      <w:r w:rsidRPr="0055793F">
        <w:rPr>
          <w:b/>
          <w:sz w:val="20"/>
          <w:szCs w:val="20"/>
        </w:rPr>
        <w:t>F.3.5.1</w:t>
      </w:r>
      <w:r w:rsidRPr="0055793F">
        <w:rPr>
          <w:sz w:val="20"/>
          <w:szCs w:val="20"/>
        </w:rPr>
        <w:t xml:space="preserve"> Where stated in the tender data that a two 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A1190F" w:rsidRPr="0055793F" w:rsidRDefault="00A1190F" w:rsidP="00A1190F">
      <w:pPr>
        <w:pStyle w:val="CM13"/>
        <w:spacing w:after="217" w:line="216" w:lineRule="atLeast"/>
        <w:jc w:val="both"/>
        <w:rPr>
          <w:sz w:val="20"/>
          <w:szCs w:val="20"/>
        </w:rPr>
      </w:pPr>
      <w:r w:rsidRPr="0055793F">
        <w:rPr>
          <w:b/>
          <w:sz w:val="20"/>
          <w:szCs w:val="20"/>
        </w:rPr>
        <w:t>F.3.5.2</w:t>
      </w:r>
      <w:r w:rsidRPr="0055793F">
        <w:rPr>
          <w:sz w:val="20"/>
          <w:szCs w:val="20"/>
        </w:rPr>
        <w:t xml:space="preserve"> Evaluate the quality of the technical proposals offered by tenderers, then advise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lastRenderedPageBreak/>
        <w:t>F.3.6</w:t>
      </w:r>
      <w:r w:rsidRPr="0055793F">
        <w:rPr>
          <w:b/>
          <w:sz w:val="20"/>
          <w:szCs w:val="20"/>
        </w:rPr>
        <w:tab/>
        <w:t>Non-disclosure</w:t>
      </w:r>
    </w:p>
    <w:p w:rsidR="00A1190F" w:rsidRPr="0055793F" w:rsidRDefault="00A1190F" w:rsidP="00A1190F">
      <w:pPr>
        <w:pStyle w:val="CM13"/>
        <w:spacing w:after="217" w:line="216" w:lineRule="atLeast"/>
        <w:jc w:val="both"/>
        <w:rPr>
          <w:sz w:val="20"/>
          <w:szCs w:val="20"/>
        </w:rPr>
      </w:pPr>
      <w:r w:rsidRPr="0055793F">
        <w:rPr>
          <w:sz w:val="20"/>
          <w:szCs w:val="20"/>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A1190F" w:rsidRPr="0055793F" w:rsidRDefault="00A1190F" w:rsidP="00A1190F">
      <w:pPr>
        <w:pStyle w:val="CM13"/>
        <w:keepNext/>
        <w:keepLines/>
        <w:tabs>
          <w:tab w:val="left" w:pos="851"/>
        </w:tabs>
        <w:ind w:left="851" w:hanging="851"/>
        <w:jc w:val="both"/>
        <w:rPr>
          <w:b/>
          <w:sz w:val="20"/>
          <w:szCs w:val="20"/>
        </w:rPr>
      </w:pPr>
      <w:r w:rsidRPr="0055793F">
        <w:rPr>
          <w:b/>
          <w:sz w:val="20"/>
          <w:szCs w:val="20"/>
        </w:rPr>
        <w:t>F.3.7</w:t>
      </w:r>
      <w:r w:rsidRPr="0055793F">
        <w:rPr>
          <w:b/>
          <w:sz w:val="20"/>
          <w:szCs w:val="20"/>
        </w:rPr>
        <w:tab/>
        <w:t>Grounds for rejection and disqualification</w:t>
      </w:r>
    </w:p>
    <w:p w:rsidR="00A1190F" w:rsidRPr="0055793F" w:rsidRDefault="00A1190F" w:rsidP="00A1190F">
      <w:pPr>
        <w:pStyle w:val="CM13"/>
        <w:keepNext/>
        <w:keepLines/>
        <w:spacing w:after="217" w:line="216" w:lineRule="atLeast"/>
        <w:jc w:val="both"/>
        <w:rPr>
          <w:sz w:val="20"/>
          <w:szCs w:val="20"/>
        </w:rPr>
      </w:pPr>
      <w:r w:rsidRPr="0055793F">
        <w:rPr>
          <w:sz w:val="20"/>
          <w:szCs w:val="20"/>
        </w:rPr>
        <w:t>Determine whether there has been any effort by a tenderer to influence the processing of tender offers and instantly disqualify a tenderer (and his tender offer) if it is established that he engaged in corrupt or fraudulent practices.</w:t>
      </w:r>
    </w:p>
    <w:p w:rsidR="00A1190F" w:rsidRPr="0055793F" w:rsidRDefault="00A1190F" w:rsidP="00A1190F">
      <w:pPr>
        <w:pStyle w:val="CM13"/>
        <w:keepNext/>
        <w:keepLines/>
        <w:tabs>
          <w:tab w:val="left" w:pos="851"/>
        </w:tabs>
        <w:spacing w:after="217"/>
        <w:ind w:left="851" w:hanging="851"/>
        <w:jc w:val="both"/>
        <w:rPr>
          <w:b/>
          <w:sz w:val="20"/>
          <w:szCs w:val="20"/>
        </w:rPr>
      </w:pPr>
      <w:r w:rsidRPr="0055793F">
        <w:rPr>
          <w:b/>
          <w:sz w:val="20"/>
          <w:szCs w:val="20"/>
        </w:rPr>
        <w:t>F.3.8</w:t>
      </w:r>
      <w:r w:rsidRPr="0055793F">
        <w:rPr>
          <w:b/>
          <w:sz w:val="20"/>
          <w:szCs w:val="20"/>
        </w:rPr>
        <w:tab/>
        <w:t>Test for responsiveness</w:t>
      </w:r>
    </w:p>
    <w:p w:rsidR="00A1190F" w:rsidRPr="0055793F" w:rsidRDefault="00A1190F" w:rsidP="00A1190F">
      <w:pPr>
        <w:pStyle w:val="CM13"/>
        <w:keepNext/>
        <w:keepLines/>
        <w:spacing w:after="217"/>
        <w:jc w:val="both"/>
        <w:rPr>
          <w:b/>
          <w:sz w:val="20"/>
          <w:szCs w:val="20"/>
        </w:rPr>
      </w:pPr>
      <w:r w:rsidRPr="0055793F">
        <w:rPr>
          <w:b/>
          <w:sz w:val="20"/>
          <w:szCs w:val="20"/>
        </w:rPr>
        <w:t xml:space="preserve">F.3.8.1 </w:t>
      </w:r>
      <w:r w:rsidRPr="0055793F">
        <w:rPr>
          <w:sz w:val="20"/>
          <w:szCs w:val="20"/>
        </w:rPr>
        <w:t>Determine, after opening and before detailed evaluation, whether each tender offer properly received:</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a)</w:t>
      </w:r>
      <w:r w:rsidRPr="0055793F">
        <w:rPr>
          <w:sz w:val="20"/>
          <w:szCs w:val="20"/>
        </w:rPr>
        <w:tab/>
        <w:t>complies with the requirements of these Conditions of Tender,</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b)</w:t>
      </w:r>
      <w:r w:rsidRPr="0055793F">
        <w:rPr>
          <w:sz w:val="20"/>
          <w:szCs w:val="20"/>
        </w:rPr>
        <w:tab/>
        <w:t>has been properly and fully completed and signed, and</w:t>
      </w:r>
    </w:p>
    <w:p w:rsidR="00A1190F" w:rsidRPr="0055793F" w:rsidRDefault="00A1190F" w:rsidP="00A1190F">
      <w:pPr>
        <w:pStyle w:val="CM13"/>
        <w:tabs>
          <w:tab w:val="left" w:pos="567"/>
        </w:tabs>
        <w:spacing w:after="217" w:line="218" w:lineRule="atLeast"/>
        <w:ind w:left="567" w:hanging="567"/>
        <w:rPr>
          <w:sz w:val="20"/>
          <w:szCs w:val="20"/>
        </w:rPr>
      </w:pPr>
      <w:r w:rsidRPr="0055793F">
        <w:rPr>
          <w:sz w:val="20"/>
          <w:szCs w:val="20"/>
        </w:rPr>
        <w:t>c)</w:t>
      </w:r>
      <w:r w:rsidRPr="0055793F">
        <w:rPr>
          <w:sz w:val="20"/>
          <w:szCs w:val="20"/>
        </w:rPr>
        <w:tab/>
        <w:t>is responsive to the other requirements of the tender documents.</w:t>
      </w:r>
    </w:p>
    <w:p w:rsidR="00A1190F" w:rsidRPr="0055793F" w:rsidRDefault="00A1190F" w:rsidP="00A1190F">
      <w:pPr>
        <w:pStyle w:val="CM13"/>
        <w:spacing w:after="217" w:line="216" w:lineRule="atLeast"/>
        <w:jc w:val="both"/>
        <w:rPr>
          <w:sz w:val="20"/>
          <w:szCs w:val="20"/>
        </w:rPr>
      </w:pPr>
      <w:r w:rsidRPr="0055793F">
        <w:rPr>
          <w:b/>
          <w:sz w:val="20"/>
          <w:szCs w:val="20"/>
        </w:rPr>
        <w:t>F.3.8.2</w:t>
      </w:r>
      <w:r w:rsidRPr="0055793F">
        <w:rPr>
          <w:sz w:val="20"/>
          <w:szCs w:val="20"/>
        </w:rPr>
        <w:t xml:space="preserve"> A responsive tender is one that conforms to all the terms, conditions, and specifications of the tender documents without material deviation or qualification. A material deviation or qualification is one which, in the Employer's opinion, would:</w:t>
      </w:r>
    </w:p>
    <w:p w:rsidR="00A1190F" w:rsidRPr="0055793F" w:rsidRDefault="00A1190F" w:rsidP="00A1190F">
      <w:pPr>
        <w:pStyle w:val="CM13"/>
        <w:tabs>
          <w:tab w:val="left" w:pos="567"/>
        </w:tabs>
        <w:spacing w:line="218" w:lineRule="atLeast"/>
        <w:ind w:left="567" w:hanging="567"/>
        <w:jc w:val="both"/>
        <w:rPr>
          <w:sz w:val="20"/>
          <w:szCs w:val="20"/>
        </w:rPr>
      </w:pPr>
      <w:r w:rsidRPr="0055793F">
        <w:rPr>
          <w:sz w:val="20"/>
          <w:szCs w:val="20"/>
        </w:rPr>
        <w:t xml:space="preserve">a) </w:t>
      </w:r>
      <w:r w:rsidRPr="0055793F">
        <w:rPr>
          <w:sz w:val="20"/>
          <w:szCs w:val="20"/>
        </w:rPr>
        <w:tab/>
        <w:t>detrimentally affect the scope, quality, or performance of the works, services or supply identified in the Scope of Work,</w:t>
      </w:r>
    </w:p>
    <w:p w:rsidR="004B7DE5" w:rsidRPr="004B7DE5" w:rsidRDefault="00A1190F" w:rsidP="004B7DE5">
      <w:pPr>
        <w:pStyle w:val="CM13"/>
        <w:tabs>
          <w:tab w:val="left" w:pos="567"/>
        </w:tabs>
        <w:spacing w:line="218" w:lineRule="atLeast"/>
        <w:ind w:left="567" w:hanging="567"/>
        <w:jc w:val="both"/>
        <w:rPr>
          <w:sz w:val="20"/>
          <w:szCs w:val="20"/>
        </w:rPr>
      </w:pPr>
      <w:r w:rsidRPr="0055793F">
        <w:rPr>
          <w:sz w:val="20"/>
          <w:szCs w:val="20"/>
        </w:rPr>
        <w:t xml:space="preserve">b) </w:t>
      </w:r>
      <w:r w:rsidRPr="0055793F">
        <w:rPr>
          <w:sz w:val="20"/>
          <w:szCs w:val="20"/>
        </w:rPr>
        <w:tab/>
        <w:t>significantly change the Employer's or the tenderer's risks and responsibilities under the contract, or</w:t>
      </w:r>
    </w:p>
    <w:p w:rsidR="00A1190F" w:rsidRPr="0055793F" w:rsidRDefault="00A1190F" w:rsidP="00A1190F">
      <w:pPr>
        <w:pStyle w:val="CM13"/>
        <w:tabs>
          <w:tab w:val="left" w:pos="567"/>
        </w:tabs>
        <w:spacing w:after="217" w:line="218" w:lineRule="atLeast"/>
        <w:ind w:left="567" w:hanging="567"/>
        <w:jc w:val="both"/>
        <w:rPr>
          <w:sz w:val="20"/>
          <w:szCs w:val="20"/>
        </w:rPr>
      </w:pPr>
      <w:r w:rsidRPr="0055793F">
        <w:rPr>
          <w:sz w:val="20"/>
          <w:szCs w:val="20"/>
        </w:rPr>
        <w:t xml:space="preserve">c) </w:t>
      </w:r>
      <w:r w:rsidRPr="0055793F">
        <w:rPr>
          <w:sz w:val="20"/>
          <w:szCs w:val="20"/>
        </w:rPr>
        <w:tab/>
        <w:t>affect the competitive position of other tenderers presenting responsive tenders, if it were to be rectified.</w:t>
      </w:r>
    </w:p>
    <w:p w:rsidR="00A1190F" w:rsidRPr="0055793F" w:rsidRDefault="00A1190F" w:rsidP="00A1190F">
      <w:pPr>
        <w:pStyle w:val="CM13"/>
        <w:spacing w:after="217" w:line="216" w:lineRule="atLeast"/>
        <w:jc w:val="both"/>
        <w:rPr>
          <w:sz w:val="20"/>
          <w:szCs w:val="20"/>
        </w:rPr>
      </w:pPr>
      <w:r w:rsidRPr="0055793F">
        <w:rPr>
          <w:sz w:val="20"/>
          <w:szCs w:val="20"/>
        </w:rPr>
        <w:t>Reject a non-responsive tender offer, and not allow it to be subsequently made responsive by correction or withdrawal of the non</w:t>
      </w:r>
      <w:r w:rsidRPr="0055793F">
        <w:rPr>
          <w:sz w:val="20"/>
          <w:szCs w:val="20"/>
        </w:rPr>
        <w:softHyphen/>
        <w:t xml:space="preserve">conforming deviation or reservation. </w:t>
      </w:r>
    </w:p>
    <w:p w:rsidR="00A1190F" w:rsidRPr="0055793F" w:rsidRDefault="00A1190F" w:rsidP="00A1190F">
      <w:pPr>
        <w:pStyle w:val="CM13"/>
        <w:spacing w:after="217" w:line="216" w:lineRule="atLeast"/>
        <w:jc w:val="both"/>
        <w:rPr>
          <w:b/>
          <w:sz w:val="20"/>
          <w:szCs w:val="20"/>
        </w:rPr>
      </w:pPr>
      <w:r w:rsidRPr="0055793F">
        <w:rPr>
          <w:b/>
          <w:sz w:val="20"/>
          <w:szCs w:val="20"/>
        </w:rPr>
        <w:t>F.3.9</w:t>
      </w:r>
      <w:r w:rsidRPr="0055793F">
        <w:rPr>
          <w:b/>
          <w:sz w:val="20"/>
          <w:szCs w:val="20"/>
        </w:rPr>
        <w:tab/>
        <w:t xml:space="preserve">Arithmetical errors, omissions and discrepancies </w:t>
      </w:r>
    </w:p>
    <w:p w:rsidR="00A1190F" w:rsidRDefault="00A1190F" w:rsidP="00A1190F">
      <w:pPr>
        <w:pStyle w:val="CM13"/>
        <w:spacing w:after="217" w:line="216" w:lineRule="atLeast"/>
        <w:jc w:val="both"/>
        <w:rPr>
          <w:sz w:val="20"/>
          <w:szCs w:val="20"/>
        </w:rPr>
      </w:pPr>
      <w:r w:rsidRPr="0055793F">
        <w:rPr>
          <w:b/>
          <w:sz w:val="20"/>
          <w:szCs w:val="20"/>
        </w:rPr>
        <w:t>F.3.9.1</w:t>
      </w:r>
      <w:r w:rsidRPr="0055793F">
        <w:rPr>
          <w:sz w:val="20"/>
          <w:szCs w:val="20"/>
        </w:rPr>
        <w:t xml:space="preserve"> Check responsive tenders for discrepancies between amounts in words and amounts in figures. Where there is a discrepancy between the amounts in figures and the amount in words, the amount in words shall govern. </w:t>
      </w:r>
    </w:p>
    <w:p w:rsidR="00A1190F" w:rsidRPr="0055793F" w:rsidRDefault="00A1190F" w:rsidP="00A1190F">
      <w:pPr>
        <w:pStyle w:val="CM13"/>
        <w:spacing w:after="217" w:line="216" w:lineRule="atLeast"/>
        <w:jc w:val="both"/>
        <w:rPr>
          <w:sz w:val="20"/>
          <w:szCs w:val="20"/>
        </w:rPr>
      </w:pPr>
      <w:r w:rsidRPr="0055793F">
        <w:rPr>
          <w:b/>
          <w:sz w:val="20"/>
          <w:szCs w:val="20"/>
        </w:rPr>
        <w:t>F.3.9.2</w:t>
      </w:r>
      <w:r w:rsidRPr="0055793F">
        <w:rPr>
          <w:sz w:val="20"/>
          <w:szCs w:val="20"/>
        </w:rPr>
        <w:t xml:space="preserve"> Check the highest ranked tender or tenderer with the highest number of tender evaluation points after the evaluation of tender offers in accordance with F.3.11 for: </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a)</w:t>
      </w:r>
      <w:r w:rsidRPr="0055793F">
        <w:rPr>
          <w:sz w:val="20"/>
          <w:szCs w:val="20"/>
        </w:rPr>
        <w:tab/>
        <w:t xml:space="preserve">the gross misplacement of the decimal point in any unit rate; </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b)</w:t>
      </w:r>
      <w:r w:rsidRPr="0055793F">
        <w:rPr>
          <w:sz w:val="20"/>
          <w:szCs w:val="20"/>
        </w:rPr>
        <w:tab/>
        <w:t xml:space="preserve">omissions made in completing the pricing schedule or bills of quantities; or </w:t>
      </w:r>
    </w:p>
    <w:p w:rsidR="00A1190F" w:rsidRPr="0042159C" w:rsidRDefault="00A1190F" w:rsidP="0042159C">
      <w:pPr>
        <w:pStyle w:val="CM13"/>
        <w:tabs>
          <w:tab w:val="left" w:pos="567"/>
        </w:tabs>
        <w:spacing w:line="218" w:lineRule="atLeast"/>
        <w:ind w:left="567" w:hanging="567"/>
        <w:rPr>
          <w:sz w:val="20"/>
          <w:szCs w:val="20"/>
        </w:rPr>
      </w:pPr>
      <w:r w:rsidRPr="0055793F">
        <w:rPr>
          <w:sz w:val="20"/>
          <w:szCs w:val="20"/>
        </w:rPr>
        <w:t>c)</w:t>
      </w:r>
      <w:r w:rsidRPr="0055793F">
        <w:rPr>
          <w:sz w:val="20"/>
          <w:szCs w:val="20"/>
        </w:rPr>
        <w:tab/>
        <w:t>arithmetic errors in:</w:t>
      </w:r>
    </w:p>
    <w:p w:rsidR="00A1190F" w:rsidRPr="0055793F" w:rsidRDefault="00A1190F" w:rsidP="00A1190F">
      <w:pPr>
        <w:pStyle w:val="CM13"/>
        <w:tabs>
          <w:tab w:val="left" w:pos="567"/>
          <w:tab w:val="left" w:pos="1134"/>
        </w:tabs>
        <w:spacing w:line="218" w:lineRule="atLeast"/>
        <w:ind w:left="1134" w:hanging="567"/>
        <w:jc w:val="both"/>
        <w:rPr>
          <w:sz w:val="20"/>
          <w:szCs w:val="20"/>
        </w:rPr>
      </w:pPr>
      <w:proofErr w:type="spellStart"/>
      <w:r w:rsidRPr="0055793F">
        <w:rPr>
          <w:sz w:val="20"/>
          <w:szCs w:val="20"/>
        </w:rPr>
        <w:t>i</w:t>
      </w:r>
      <w:proofErr w:type="spellEnd"/>
      <w:r w:rsidRPr="0055793F">
        <w:rPr>
          <w:sz w:val="20"/>
          <w:szCs w:val="20"/>
        </w:rPr>
        <w:t>)</w:t>
      </w:r>
      <w:r w:rsidRPr="0055793F">
        <w:rPr>
          <w:sz w:val="20"/>
          <w:szCs w:val="20"/>
        </w:rPr>
        <w:tab/>
        <w:t xml:space="preserve">line item totals resulting from the product of a unit rate and a quantity in bills of quantities or schedules of prices; or </w:t>
      </w:r>
    </w:p>
    <w:p w:rsidR="00A1190F" w:rsidRPr="0055793F" w:rsidRDefault="00A1190F" w:rsidP="00A1190F">
      <w:pPr>
        <w:pStyle w:val="CM13"/>
        <w:tabs>
          <w:tab w:val="left" w:pos="567"/>
          <w:tab w:val="left" w:pos="1134"/>
        </w:tabs>
        <w:spacing w:after="217" w:line="218" w:lineRule="atLeast"/>
        <w:ind w:left="1134" w:hanging="567"/>
        <w:jc w:val="both"/>
        <w:rPr>
          <w:sz w:val="20"/>
          <w:szCs w:val="20"/>
        </w:rPr>
      </w:pPr>
      <w:r w:rsidRPr="0055793F">
        <w:rPr>
          <w:sz w:val="20"/>
          <w:szCs w:val="20"/>
        </w:rPr>
        <w:t>ii)</w:t>
      </w:r>
      <w:r w:rsidRPr="0055793F">
        <w:rPr>
          <w:sz w:val="20"/>
          <w:szCs w:val="20"/>
        </w:rPr>
        <w:tab/>
        <w:t xml:space="preserve">the summation of the prices. </w:t>
      </w:r>
    </w:p>
    <w:p w:rsidR="00A1190F" w:rsidRPr="0055793F" w:rsidRDefault="00A1190F" w:rsidP="00A1190F">
      <w:pPr>
        <w:pStyle w:val="CM13"/>
        <w:spacing w:after="217" w:line="216" w:lineRule="atLeast"/>
        <w:jc w:val="both"/>
        <w:rPr>
          <w:sz w:val="20"/>
          <w:szCs w:val="20"/>
        </w:rPr>
      </w:pPr>
      <w:r w:rsidRPr="0055793F">
        <w:rPr>
          <w:b/>
          <w:sz w:val="20"/>
          <w:szCs w:val="20"/>
        </w:rPr>
        <w:t>F.3.9.3</w:t>
      </w:r>
      <w:r w:rsidRPr="0055793F">
        <w:rPr>
          <w:sz w:val="20"/>
          <w:szCs w:val="20"/>
        </w:rPr>
        <w:t xml:space="preserve"> Notify the tenderer of all errors or omissions that are identified in the tender offer and either confirm the tender offer as tendered or accept the corrected total of prices. </w:t>
      </w:r>
    </w:p>
    <w:p w:rsidR="00A1190F" w:rsidRPr="0055793F" w:rsidRDefault="00A1190F" w:rsidP="00A1190F">
      <w:pPr>
        <w:pStyle w:val="CM13"/>
        <w:spacing w:line="216" w:lineRule="atLeast"/>
        <w:jc w:val="both"/>
        <w:rPr>
          <w:sz w:val="20"/>
          <w:szCs w:val="20"/>
        </w:rPr>
      </w:pPr>
      <w:r w:rsidRPr="0055793F">
        <w:rPr>
          <w:b/>
          <w:sz w:val="20"/>
          <w:szCs w:val="20"/>
        </w:rPr>
        <w:t>F.3.9.4</w:t>
      </w:r>
      <w:r w:rsidRPr="0055793F">
        <w:rPr>
          <w:sz w:val="20"/>
          <w:szCs w:val="20"/>
        </w:rPr>
        <w:t xml:space="preserve"> Where the tenderer elects to confirm the tender offer as tendered, correct the errors as follows: </w:t>
      </w:r>
    </w:p>
    <w:p w:rsidR="00A1190F" w:rsidRPr="0055793F" w:rsidRDefault="00A1190F" w:rsidP="00A1190F">
      <w:pPr>
        <w:pStyle w:val="Default"/>
        <w:rPr>
          <w:sz w:val="20"/>
          <w:szCs w:val="20"/>
        </w:rPr>
      </w:pPr>
    </w:p>
    <w:p w:rsidR="00A1190F" w:rsidRPr="0055793F" w:rsidRDefault="00A1190F" w:rsidP="00A1190F">
      <w:pPr>
        <w:pStyle w:val="CM5"/>
        <w:ind w:left="400" w:hanging="400"/>
        <w:jc w:val="both"/>
        <w:rPr>
          <w:sz w:val="20"/>
          <w:szCs w:val="20"/>
        </w:rPr>
      </w:pPr>
      <w:r w:rsidRPr="0055793F">
        <w:rPr>
          <w:sz w:val="20"/>
          <w:szCs w:val="20"/>
        </w:rPr>
        <w:t xml:space="preserve">a) </w:t>
      </w:r>
      <w:r w:rsidRPr="0055793F">
        <w:rPr>
          <w:sz w:val="20"/>
          <w:szCs w:val="20"/>
        </w:rPr>
        <w:tab/>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00A1190F" w:rsidRPr="0055793F" w:rsidRDefault="00A1190F" w:rsidP="00A1190F">
      <w:pPr>
        <w:pStyle w:val="Default"/>
        <w:rPr>
          <w:sz w:val="20"/>
          <w:szCs w:val="20"/>
        </w:rPr>
      </w:pPr>
    </w:p>
    <w:p w:rsidR="00A1190F" w:rsidRDefault="00A1190F" w:rsidP="00A1190F">
      <w:pPr>
        <w:pStyle w:val="CM5"/>
        <w:ind w:left="400" w:hanging="400"/>
        <w:jc w:val="both"/>
        <w:rPr>
          <w:sz w:val="20"/>
          <w:szCs w:val="20"/>
        </w:rPr>
      </w:pPr>
      <w:r w:rsidRPr="0055793F">
        <w:rPr>
          <w:sz w:val="20"/>
          <w:szCs w:val="20"/>
        </w:rPr>
        <w:lastRenderedPageBreak/>
        <w:t xml:space="preserve">b) </w:t>
      </w:r>
      <w:r w:rsidRPr="0055793F">
        <w:rPr>
          <w:sz w:val="20"/>
          <w:szCs w:val="20"/>
        </w:rPr>
        <w:tab/>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A1190F" w:rsidRDefault="00A1190F" w:rsidP="00A1190F">
      <w:pPr>
        <w:pStyle w:val="Default"/>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F.3.10</w:t>
      </w:r>
      <w:r w:rsidRPr="0055793F">
        <w:rPr>
          <w:b/>
          <w:sz w:val="20"/>
          <w:szCs w:val="20"/>
        </w:rPr>
        <w:tab/>
        <w:t xml:space="preserve">Clarification of a tender offer </w:t>
      </w:r>
    </w:p>
    <w:p w:rsidR="00A1190F" w:rsidRPr="0055793F" w:rsidRDefault="00A1190F" w:rsidP="00A1190F">
      <w:pPr>
        <w:pStyle w:val="CM13"/>
        <w:spacing w:after="217" w:line="216" w:lineRule="atLeast"/>
        <w:jc w:val="both"/>
        <w:rPr>
          <w:sz w:val="20"/>
          <w:szCs w:val="20"/>
        </w:rPr>
      </w:pPr>
      <w:r w:rsidRPr="0055793F">
        <w:rPr>
          <w:sz w:val="20"/>
          <w:szCs w:val="20"/>
        </w:rPr>
        <w:t xml:space="preserve">Obtain clarification from a tenderer on any matter that could give rise to ambiguity in a contract arising from the tender offer.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F.3.11</w:t>
      </w:r>
      <w:r w:rsidRPr="0055793F">
        <w:rPr>
          <w:b/>
          <w:sz w:val="20"/>
          <w:szCs w:val="20"/>
        </w:rPr>
        <w:tab/>
        <w:t xml:space="preserve">Evaluation of tender offers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F.3.11.1 </w:t>
      </w:r>
      <w:r w:rsidRPr="0055793F">
        <w:rPr>
          <w:b/>
          <w:sz w:val="20"/>
          <w:szCs w:val="20"/>
        </w:rPr>
        <w:tab/>
        <w:t xml:space="preserve">General </w:t>
      </w:r>
    </w:p>
    <w:p w:rsidR="00A1190F" w:rsidRPr="0055793F" w:rsidRDefault="00A1190F" w:rsidP="00A1190F">
      <w:pPr>
        <w:pStyle w:val="CM13"/>
        <w:spacing w:after="217" w:line="216" w:lineRule="atLeast"/>
        <w:jc w:val="both"/>
        <w:rPr>
          <w:sz w:val="20"/>
          <w:szCs w:val="20"/>
        </w:rPr>
      </w:pPr>
      <w:r w:rsidRPr="0055793F">
        <w:rPr>
          <w:sz w:val="20"/>
          <w:szCs w:val="20"/>
        </w:rPr>
        <w:t xml:space="preserve">Appoint an evaluation panel of not less than three persons. Reduce each responsive tender offer to a comparative offer and evaluate them using the tender evaluation methods and associated evaluation criteria and weightings that are specified in the tender data.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F.3.11.2 </w:t>
      </w:r>
      <w:r w:rsidRPr="0055793F">
        <w:rPr>
          <w:b/>
          <w:sz w:val="20"/>
          <w:szCs w:val="20"/>
        </w:rPr>
        <w:tab/>
        <w:t xml:space="preserve">Method 1: Financial offer </w:t>
      </w:r>
    </w:p>
    <w:p w:rsidR="00A1190F" w:rsidRPr="0055793F" w:rsidRDefault="00A1190F" w:rsidP="00A1190F">
      <w:pPr>
        <w:pStyle w:val="CM13"/>
        <w:spacing w:after="217" w:line="216" w:lineRule="atLeast"/>
        <w:jc w:val="both"/>
        <w:rPr>
          <w:sz w:val="20"/>
          <w:szCs w:val="20"/>
        </w:rPr>
      </w:pPr>
      <w:r w:rsidRPr="0055793F">
        <w:rPr>
          <w:sz w:val="20"/>
          <w:szCs w:val="20"/>
        </w:rPr>
        <w:t xml:space="preserve">In the case of a financial offer: </w:t>
      </w:r>
    </w:p>
    <w:p w:rsidR="00A1190F" w:rsidRPr="0055793F" w:rsidRDefault="00A1190F" w:rsidP="00A1190F">
      <w:pPr>
        <w:pStyle w:val="CM7"/>
        <w:ind w:left="530" w:hanging="530"/>
        <w:jc w:val="both"/>
        <w:rPr>
          <w:sz w:val="20"/>
          <w:szCs w:val="20"/>
        </w:rPr>
      </w:pPr>
      <w:r w:rsidRPr="0055793F">
        <w:rPr>
          <w:sz w:val="20"/>
          <w:szCs w:val="20"/>
        </w:rPr>
        <w:t xml:space="preserve">a) </w:t>
      </w:r>
      <w:r w:rsidRPr="0055793F">
        <w:rPr>
          <w:sz w:val="20"/>
          <w:szCs w:val="20"/>
        </w:rPr>
        <w:tab/>
        <w:t xml:space="preserve">Rank tender offers from the most favourable to the least favourable comparative offer. </w:t>
      </w:r>
    </w:p>
    <w:p w:rsidR="00A1190F" w:rsidRPr="0055793F" w:rsidRDefault="00A1190F" w:rsidP="00A1190F">
      <w:pPr>
        <w:pStyle w:val="CM7"/>
        <w:ind w:left="530" w:hanging="530"/>
        <w:jc w:val="both"/>
        <w:rPr>
          <w:sz w:val="20"/>
          <w:szCs w:val="20"/>
        </w:rPr>
      </w:pPr>
      <w:r w:rsidRPr="0055793F">
        <w:rPr>
          <w:sz w:val="20"/>
          <w:szCs w:val="20"/>
        </w:rPr>
        <w:t xml:space="preserve">b) </w:t>
      </w:r>
      <w:r w:rsidRPr="0055793F">
        <w:rPr>
          <w:sz w:val="20"/>
          <w:szCs w:val="20"/>
        </w:rPr>
        <w:tab/>
        <w:t xml:space="preserve">Recommend the highest ranked tenderer for the award of the contract, unless there are compelling and justifiable reasons not to do so. </w:t>
      </w:r>
    </w:p>
    <w:p w:rsidR="00A1190F" w:rsidRDefault="00A1190F" w:rsidP="00A1190F">
      <w:pPr>
        <w:pStyle w:val="CM13"/>
        <w:spacing w:after="217" w:line="218" w:lineRule="atLeast"/>
        <w:ind w:left="530" w:hanging="530"/>
        <w:jc w:val="both"/>
        <w:rPr>
          <w:sz w:val="20"/>
          <w:szCs w:val="20"/>
        </w:rPr>
      </w:pPr>
      <w:r>
        <w:rPr>
          <w:sz w:val="20"/>
          <w:szCs w:val="20"/>
        </w:rPr>
        <w:t xml:space="preserve">c) </w:t>
      </w:r>
      <w:r>
        <w:rPr>
          <w:sz w:val="20"/>
          <w:szCs w:val="20"/>
        </w:rPr>
        <w:tab/>
        <w:t>Re-</w:t>
      </w:r>
      <w:r w:rsidRPr="0055793F">
        <w:rPr>
          <w:sz w:val="20"/>
          <w:szCs w:val="20"/>
        </w:rPr>
        <w:t>rank all tenderers should there be compelling and justifiable reasons not to recommend the highest ranked tenderer and recommend the highest ranked tenderer, unless there are compelling and justifiable reasons not to do so and the process set out in this sub</w:t>
      </w:r>
      <w:r>
        <w:rPr>
          <w:sz w:val="20"/>
          <w:szCs w:val="20"/>
        </w:rPr>
        <w:t>-</w:t>
      </w:r>
      <w:r w:rsidRPr="0055793F">
        <w:rPr>
          <w:sz w:val="20"/>
          <w:szCs w:val="20"/>
        </w:rPr>
        <w:t xml:space="preserve">clause is repeated.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F.3.11.3 </w:t>
      </w:r>
      <w:r w:rsidRPr="0055793F">
        <w:rPr>
          <w:b/>
          <w:sz w:val="20"/>
          <w:szCs w:val="20"/>
        </w:rPr>
        <w:tab/>
        <w:t xml:space="preserve">Methods 2: Financial offer and preference </w:t>
      </w:r>
    </w:p>
    <w:p w:rsidR="00A1190F" w:rsidRPr="0055793F" w:rsidRDefault="00A1190F" w:rsidP="00A1190F">
      <w:pPr>
        <w:pStyle w:val="CM13"/>
        <w:spacing w:after="217" w:line="216" w:lineRule="atLeast"/>
        <w:jc w:val="both"/>
        <w:rPr>
          <w:sz w:val="20"/>
          <w:szCs w:val="20"/>
        </w:rPr>
      </w:pPr>
      <w:r w:rsidRPr="0055793F">
        <w:rPr>
          <w:sz w:val="20"/>
          <w:szCs w:val="20"/>
        </w:rPr>
        <w:t xml:space="preserve">In the case of a financial offer and preferences: </w:t>
      </w:r>
    </w:p>
    <w:p w:rsidR="00A1190F" w:rsidRPr="0055793F" w:rsidRDefault="00A1190F" w:rsidP="00A1190F">
      <w:pPr>
        <w:pStyle w:val="CM7"/>
        <w:ind w:left="530" w:hanging="530"/>
        <w:jc w:val="both"/>
        <w:rPr>
          <w:sz w:val="20"/>
          <w:szCs w:val="20"/>
        </w:rPr>
      </w:pPr>
      <w:r w:rsidRPr="0055793F">
        <w:rPr>
          <w:sz w:val="20"/>
          <w:szCs w:val="20"/>
        </w:rPr>
        <w:t xml:space="preserve">a) </w:t>
      </w:r>
      <w:r w:rsidRPr="0055793F">
        <w:rPr>
          <w:sz w:val="20"/>
          <w:szCs w:val="20"/>
        </w:rPr>
        <w:tab/>
        <w:t xml:space="preserve">Score each tender in respect of the financial offer made and preferences claimed, if any, in accordance with the provisions of F.3.11.7 and F.3.11.8. </w:t>
      </w:r>
    </w:p>
    <w:p w:rsidR="00A1190F" w:rsidRPr="0055793F" w:rsidRDefault="00A1190F" w:rsidP="00A1190F">
      <w:pPr>
        <w:pStyle w:val="CM13"/>
        <w:spacing w:after="217" w:line="218" w:lineRule="atLeast"/>
        <w:ind w:left="530" w:hanging="530"/>
        <w:jc w:val="both"/>
        <w:rPr>
          <w:sz w:val="20"/>
          <w:szCs w:val="20"/>
        </w:rPr>
      </w:pPr>
      <w:r w:rsidRPr="0055793F">
        <w:rPr>
          <w:sz w:val="20"/>
          <w:szCs w:val="20"/>
        </w:rPr>
        <w:t xml:space="preserve">b) </w:t>
      </w:r>
      <w:r w:rsidRPr="0055793F">
        <w:rPr>
          <w:sz w:val="20"/>
          <w:szCs w:val="20"/>
        </w:rPr>
        <w:tab/>
        <w:t xml:space="preserve">Calculate the total number of tender evaluation points (TEV) in accordance with the following formula: </w:t>
      </w:r>
    </w:p>
    <w:p w:rsidR="00A1190F" w:rsidRPr="0055793F" w:rsidRDefault="00A1190F" w:rsidP="00A1190F">
      <w:pPr>
        <w:pStyle w:val="CM13"/>
        <w:spacing w:after="217" w:line="216" w:lineRule="atLeast"/>
        <w:ind w:left="530"/>
        <w:jc w:val="both"/>
        <w:rPr>
          <w:sz w:val="20"/>
          <w:szCs w:val="20"/>
        </w:rPr>
      </w:pPr>
      <w:r w:rsidRPr="0055793F">
        <w:rPr>
          <w:sz w:val="20"/>
          <w:szCs w:val="20"/>
        </w:rPr>
        <w:t xml:space="preserve">TEV =NFO + NP </w:t>
      </w:r>
    </w:p>
    <w:p w:rsidR="00A1190F" w:rsidRPr="0055793F" w:rsidRDefault="00A1190F" w:rsidP="00A1190F">
      <w:pPr>
        <w:pStyle w:val="CM8"/>
        <w:ind w:left="1332" w:hanging="803"/>
        <w:rPr>
          <w:sz w:val="20"/>
          <w:szCs w:val="20"/>
        </w:rPr>
      </w:pPr>
      <w:r w:rsidRPr="0055793F">
        <w:rPr>
          <w:sz w:val="20"/>
          <w:szCs w:val="20"/>
        </w:rPr>
        <w:t xml:space="preserve">where: </w:t>
      </w:r>
      <w:r w:rsidRPr="0055793F">
        <w:rPr>
          <w:sz w:val="20"/>
          <w:szCs w:val="20"/>
        </w:rPr>
        <w:tab/>
        <w:t xml:space="preserve">NFO is the number of tender evaluation points awarded for the financial offer made in accordance with F.3.11.7; NP is the number of tender evaluation points awarded for preferences claimed in accordance with F.3.11.8. </w:t>
      </w:r>
    </w:p>
    <w:p w:rsidR="00A1190F" w:rsidRPr="0055793F" w:rsidRDefault="00A1190F" w:rsidP="00A1190F">
      <w:pPr>
        <w:pStyle w:val="CM7"/>
        <w:ind w:left="530" w:hanging="530"/>
        <w:jc w:val="both"/>
        <w:rPr>
          <w:sz w:val="20"/>
          <w:szCs w:val="20"/>
        </w:rPr>
      </w:pPr>
      <w:r w:rsidRPr="0055793F">
        <w:rPr>
          <w:sz w:val="20"/>
          <w:szCs w:val="20"/>
        </w:rPr>
        <w:t xml:space="preserve">c) </w:t>
      </w:r>
      <w:r w:rsidRPr="0055793F">
        <w:rPr>
          <w:sz w:val="20"/>
          <w:szCs w:val="20"/>
        </w:rPr>
        <w:tab/>
        <w:t xml:space="preserve">Rank tender offers from the highest number of tender evaluation points to the lowest. </w:t>
      </w:r>
    </w:p>
    <w:p w:rsidR="00A1190F" w:rsidRPr="0055793F" w:rsidRDefault="00A1190F" w:rsidP="00A1190F">
      <w:pPr>
        <w:pStyle w:val="CM7"/>
        <w:ind w:left="530" w:hanging="530"/>
        <w:jc w:val="both"/>
        <w:rPr>
          <w:sz w:val="20"/>
          <w:szCs w:val="20"/>
        </w:rPr>
      </w:pPr>
      <w:r w:rsidRPr="0055793F">
        <w:rPr>
          <w:sz w:val="20"/>
          <w:szCs w:val="20"/>
        </w:rPr>
        <w:t xml:space="preserve">d) </w:t>
      </w:r>
      <w:r w:rsidRPr="0055793F">
        <w:rPr>
          <w:sz w:val="20"/>
          <w:szCs w:val="20"/>
        </w:rPr>
        <w:tab/>
        <w:t xml:space="preserve">Recommend the tenderer with the highest number of tender evaluation points for the award of the contract, unless there are compelling and justifiable reasons not to do so. </w:t>
      </w:r>
    </w:p>
    <w:p w:rsidR="003A6216" w:rsidRPr="00B1498C" w:rsidRDefault="00A1190F" w:rsidP="00B1498C">
      <w:pPr>
        <w:pStyle w:val="CM13"/>
        <w:spacing w:after="217" w:line="218" w:lineRule="atLeast"/>
        <w:ind w:left="530" w:hanging="530"/>
        <w:jc w:val="both"/>
        <w:rPr>
          <w:sz w:val="20"/>
          <w:szCs w:val="20"/>
        </w:rPr>
      </w:pPr>
      <w:r>
        <w:rPr>
          <w:sz w:val="20"/>
          <w:szCs w:val="20"/>
        </w:rPr>
        <w:t xml:space="preserve">e) </w:t>
      </w:r>
      <w:r>
        <w:rPr>
          <w:sz w:val="20"/>
          <w:szCs w:val="20"/>
        </w:rPr>
        <w:tab/>
        <w:t>Rescore and re-</w:t>
      </w:r>
      <w:r w:rsidRPr="0055793F">
        <w:rPr>
          <w:sz w:val="20"/>
          <w:szCs w:val="20"/>
        </w:rPr>
        <w:t>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w:t>
      </w:r>
      <w:r>
        <w:rPr>
          <w:sz w:val="20"/>
          <w:szCs w:val="20"/>
        </w:rPr>
        <w:t>-</w:t>
      </w:r>
      <w:r w:rsidRPr="0055793F">
        <w:rPr>
          <w:sz w:val="20"/>
          <w:szCs w:val="20"/>
        </w:rPr>
        <w:t xml:space="preserve">clause is repeated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F.3.11.4 </w:t>
      </w:r>
      <w:r w:rsidRPr="0055793F">
        <w:rPr>
          <w:b/>
          <w:sz w:val="20"/>
          <w:szCs w:val="20"/>
        </w:rPr>
        <w:tab/>
        <w:t xml:space="preserve">Method 3: Financial offer and quality </w:t>
      </w:r>
    </w:p>
    <w:p w:rsidR="00A1190F" w:rsidRDefault="00A1190F" w:rsidP="00A1190F">
      <w:pPr>
        <w:pStyle w:val="CM3"/>
        <w:jc w:val="both"/>
        <w:rPr>
          <w:sz w:val="20"/>
          <w:szCs w:val="20"/>
        </w:rPr>
      </w:pPr>
      <w:r w:rsidRPr="0055793F">
        <w:rPr>
          <w:sz w:val="20"/>
          <w:szCs w:val="20"/>
        </w:rPr>
        <w:t xml:space="preserve">In the case of a financial offer and quality: </w:t>
      </w:r>
    </w:p>
    <w:p w:rsidR="00A1190F" w:rsidRPr="0055793F" w:rsidRDefault="00A1190F" w:rsidP="00A1190F">
      <w:pPr>
        <w:pStyle w:val="Default"/>
      </w:pPr>
    </w:p>
    <w:p w:rsidR="00A1190F" w:rsidRPr="0055793F" w:rsidRDefault="00A1190F" w:rsidP="00A1190F">
      <w:pPr>
        <w:pStyle w:val="CM7"/>
        <w:ind w:left="530" w:hanging="530"/>
        <w:jc w:val="both"/>
        <w:rPr>
          <w:sz w:val="20"/>
          <w:szCs w:val="20"/>
        </w:rPr>
      </w:pPr>
      <w:r w:rsidRPr="0055793F">
        <w:rPr>
          <w:sz w:val="20"/>
          <w:szCs w:val="20"/>
        </w:rPr>
        <w:t xml:space="preserve">a) </w:t>
      </w:r>
      <w:r w:rsidRPr="0055793F">
        <w:rPr>
          <w:sz w:val="20"/>
          <w:szCs w:val="20"/>
        </w:rPr>
        <w:tab/>
        <w:t xml:space="preserve">Score each tender in respect of the financial offer made and the quality offered in accordance with the provisions of F.3.11.7 and F.3.11.9, rejecting all tender offers that fail to score the minimum number of points for quality stated in the tender data, if any. </w:t>
      </w:r>
    </w:p>
    <w:p w:rsidR="00A1190F" w:rsidRPr="0055793F" w:rsidRDefault="00A1190F" w:rsidP="00A1190F">
      <w:pPr>
        <w:pStyle w:val="CM13"/>
        <w:spacing w:after="217" w:line="218" w:lineRule="atLeast"/>
        <w:ind w:left="530" w:hanging="530"/>
        <w:jc w:val="both"/>
        <w:rPr>
          <w:sz w:val="20"/>
          <w:szCs w:val="20"/>
        </w:rPr>
      </w:pPr>
      <w:r w:rsidRPr="0055793F">
        <w:rPr>
          <w:sz w:val="20"/>
          <w:szCs w:val="20"/>
        </w:rPr>
        <w:t xml:space="preserve">b) </w:t>
      </w:r>
      <w:r w:rsidRPr="0055793F">
        <w:rPr>
          <w:sz w:val="20"/>
          <w:szCs w:val="20"/>
        </w:rPr>
        <w:tab/>
        <w:t xml:space="preserve">Calculate the total number of tender evaluation points (TEV) in accordance with the following </w:t>
      </w:r>
      <w:r w:rsidRPr="0055793F">
        <w:rPr>
          <w:sz w:val="20"/>
          <w:szCs w:val="20"/>
        </w:rPr>
        <w:lastRenderedPageBreak/>
        <w:t xml:space="preserve">formula: </w:t>
      </w:r>
    </w:p>
    <w:p w:rsidR="00A1190F" w:rsidRDefault="00A1190F" w:rsidP="00A1190F">
      <w:pPr>
        <w:pStyle w:val="Default"/>
        <w:spacing w:line="216" w:lineRule="atLeast"/>
        <w:ind w:firstLine="530"/>
        <w:jc w:val="both"/>
        <w:rPr>
          <w:color w:val="auto"/>
          <w:sz w:val="20"/>
          <w:szCs w:val="20"/>
        </w:rPr>
      </w:pPr>
      <w:r w:rsidRPr="0055793F">
        <w:rPr>
          <w:color w:val="auto"/>
          <w:sz w:val="20"/>
          <w:szCs w:val="20"/>
        </w:rPr>
        <w:t xml:space="preserve">TEV =NFO + NQ </w:t>
      </w:r>
    </w:p>
    <w:p w:rsidR="00A1190F" w:rsidRPr="0055793F" w:rsidRDefault="00A1190F" w:rsidP="00A1190F">
      <w:pPr>
        <w:pStyle w:val="Default"/>
        <w:spacing w:line="216" w:lineRule="atLeast"/>
        <w:ind w:left="527" w:firstLine="3"/>
        <w:jc w:val="both"/>
        <w:rPr>
          <w:sz w:val="20"/>
          <w:szCs w:val="20"/>
        </w:rPr>
      </w:pPr>
      <w:r w:rsidRPr="0055793F">
        <w:rPr>
          <w:sz w:val="20"/>
          <w:szCs w:val="20"/>
        </w:rPr>
        <w:t>where: NFO is the number of tender evaluation points awarded for the financial offer made in accordance with F.3.11.7;</w:t>
      </w:r>
    </w:p>
    <w:p w:rsidR="00A1190F" w:rsidRPr="0055793F" w:rsidRDefault="00A1190F" w:rsidP="00A1190F">
      <w:pPr>
        <w:pStyle w:val="CM8"/>
        <w:tabs>
          <w:tab w:val="left" w:pos="532"/>
          <w:tab w:val="left" w:pos="567"/>
        </w:tabs>
        <w:ind w:left="518" w:firstLine="9"/>
        <w:jc w:val="both"/>
        <w:rPr>
          <w:sz w:val="20"/>
          <w:szCs w:val="20"/>
        </w:rPr>
      </w:pPr>
      <w:r>
        <w:rPr>
          <w:sz w:val="20"/>
          <w:szCs w:val="20"/>
        </w:rPr>
        <w:tab/>
      </w:r>
      <w:r w:rsidRPr="0055793F">
        <w:rPr>
          <w:sz w:val="20"/>
          <w:szCs w:val="20"/>
        </w:rPr>
        <w:t>NQ is the number of tender evaluation points awarded for qua</w:t>
      </w:r>
      <w:r>
        <w:rPr>
          <w:sz w:val="20"/>
          <w:szCs w:val="20"/>
        </w:rPr>
        <w:t xml:space="preserve">lity offered in accordance with </w:t>
      </w:r>
      <w:r w:rsidRPr="0055793F">
        <w:rPr>
          <w:sz w:val="20"/>
          <w:szCs w:val="20"/>
        </w:rPr>
        <w:t xml:space="preserve">F.3.11.9. </w:t>
      </w:r>
    </w:p>
    <w:p w:rsidR="00A1190F" w:rsidRPr="0055793F" w:rsidRDefault="00A1190F" w:rsidP="00A1190F">
      <w:pPr>
        <w:pStyle w:val="CM7"/>
        <w:ind w:left="530" w:hanging="530"/>
        <w:jc w:val="both"/>
        <w:rPr>
          <w:sz w:val="20"/>
          <w:szCs w:val="20"/>
        </w:rPr>
      </w:pPr>
      <w:r w:rsidRPr="0055793F">
        <w:rPr>
          <w:sz w:val="20"/>
          <w:szCs w:val="20"/>
        </w:rPr>
        <w:t>c)</w:t>
      </w:r>
      <w:r w:rsidRPr="0055793F">
        <w:rPr>
          <w:sz w:val="20"/>
          <w:szCs w:val="20"/>
        </w:rPr>
        <w:tab/>
        <w:t xml:space="preserve">Rank tender offers from the highest number of tender evaluation points to the lowest. </w:t>
      </w:r>
    </w:p>
    <w:p w:rsidR="00A1190F" w:rsidRPr="0055793F" w:rsidRDefault="00A1190F" w:rsidP="00A1190F">
      <w:pPr>
        <w:pStyle w:val="CM7"/>
        <w:ind w:left="530" w:hanging="530"/>
        <w:jc w:val="both"/>
        <w:rPr>
          <w:sz w:val="20"/>
          <w:szCs w:val="20"/>
        </w:rPr>
      </w:pPr>
      <w:r w:rsidRPr="0055793F">
        <w:rPr>
          <w:sz w:val="20"/>
          <w:szCs w:val="20"/>
        </w:rPr>
        <w:t>d)</w:t>
      </w:r>
      <w:r w:rsidRPr="0055793F">
        <w:rPr>
          <w:sz w:val="20"/>
          <w:szCs w:val="20"/>
        </w:rPr>
        <w:tab/>
        <w:t xml:space="preserve">Recommend tenderer with the highest number of tender evaluation points for the award of the contract, unless there are compelling and justifiable reasons not to do so. </w:t>
      </w:r>
    </w:p>
    <w:p w:rsidR="00A1190F" w:rsidRPr="0055793F" w:rsidRDefault="00A1190F" w:rsidP="00A1190F">
      <w:pPr>
        <w:pStyle w:val="CM7"/>
        <w:spacing w:after="217"/>
        <w:ind w:left="527" w:hanging="527"/>
        <w:jc w:val="both"/>
        <w:rPr>
          <w:sz w:val="20"/>
          <w:szCs w:val="20"/>
        </w:rPr>
      </w:pPr>
      <w:r w:rsidRPr="0055793F">
        <w:rPr>
          <w:sz w:val="20"/>
          <w:szCs w:val="20"/>
        </w:rPr>
        <w:t xml:space="preserve">e) </w:t>
      </w:r>
      <w:r w:rsidRPr="0055793F">
        <w:rPr>
          <w:sz w:val="20"/>
          <w:szCs w:val="20"/>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w:t>
      </w:r>
      <w:r>
        <w:rPr>
          <w:sz w:val="20"/>
          <w:szCs w:val="20"/>
        </w:rPr>
        <w:t>-</w:t>
      </w:r>
      <w:r w:rsidRPr="0055793F">
        <w:rPr>
          <w:sz w:val="20"/>
          <w:szCs w:val="20"/>
        </w:rPr>
        <w:t xml:space="preserve">clause is repeated.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F.3.11.5 </w:t>
      </w:r>
      <w:r w:rsidRPr="0055793F">
        <w:rPr>
          <w:b/>
          <w:sz w:val="20"/>
          <w:szCs w:val="20"/>
        </w:rPr>
        <w:tab/>
        <w:t xml:space="preserve">Method 4: Financial offer, quality and preferences </w:t>
      </w:r>
    </w:p>
    <w:p w:rsidR="00A1190F" w:rsidRPr="0055793F" w:rsidRDefault="00A1190F" w:rsidP="00A1190F">
      <w:pPr>
        <w:pStyle w:val="CM13"/>
        <w:spacing w:after="217" w:line="218" w:lineRule="atLeast"/>
        <w:rPr>
          <w:sz w:val="20"/>
          <w:szCs w:val="20"/>
        </w:rPr>
      </w:pPr>
      <w:r w:rsidRPr="0055793F">
        <w:rPr>
          <w:sz w:val="20"/>
          <w:szCs w:val="20"/>
        </w:rPr>
        <w:t xml:space="preserve">In the case of a financial offer, quality and preferences: </w:t>
      </w:r>
    </w:p>
    <w:p w:rsidR="00A1190F" w:rsidRDefault="00A1190F" w:rsidP="00A1190F">
      <w:pPr>
        <w:pStyle w:val="CM10"/>
        <w:ind w:left="530" w:hanging="530"/>
        <w:rPr>
          <w:sz w:val="20"/>
          <w:szCs w:val="20"/>
        </w:rPr>
      </w:pPr>
      <w:r w:rsidRPr="0055793F">
        <w:rPr>
          <w:sz w:val="20"/>
          <w:szCs w:val="20"/>
        </w:rPr>
        <w:t xml:space="preserve">a) </w:t>
      </w:r>
      <w:r w:rsidRPr="0055793F">
        <w:rPr>
          <w:sz w:val="20"/>
          <w:szCs w:val="20"/>
        </w:rPr>
        <w:tab/>
        <w:t xml:space="preserve">Score each tender in respect of the financial offer made, preference claimed, if any, and the quality offered in accordance with the provisions of F.3.11.7 to F.3.11.9, rejecting all tender offers that fail to score the minimum number of points for quality stated in the tender data, if any. </w:t>
      </w:r>
    </w:p>
    <w:p w:rsidR="00A1190F" w:rsidRPr="0055793F" w:rsidRDefault="00A1190F" w:rsidP="00A1190F">
      <w:pPr>
        <w:pStyle w:val="Default"/>
      </w:pPr>
    </w:p>
    <w:p w:rsidR="00A1190F" w:rsidRPr="0055793F" w:rsidRDefault="00A1190F" w:rsidP="00A1190F">
      <w:pPr>
        <w:pStyle w:val="CM13"/>
        <w:spacing w:after="217" w:line="216" w:lineRule="atLeast"/>
        <w:ind w:left="530" w:hanging="530"/>
        <w:rPr>
          <w:sz w:val="20"/>
          <w:szCs w:val="20"/>
        </w:rPr>
      </w:pPr>
      <w:r w:rsidRPr="0055793F">
        <w:rPr>
          <w:sz w:val="20"/>
          <w:szCs w:val="20"/>
        </w:rPr>
        <w:t xml:space="preserve">b) </w:t>
      </w:r>
      <w:r w:rsidRPr="0055793F">
        <w:rPr>
          <w:sz w:val="20"/>
          <w:szCs w:val="20"/>
        </w:rPr>
        <w:tab/>
        <w:t xml:space="preserve">Calculate the total number of tender evaluation points (TEV) in accordance with the following formula, unless otherwise stated in the Tender Data: </w:t>
      </w:r>
    </w:p>
    <w:p w:rsidR="00A1190F" w:rsidRPr="0055793F" w:rsidRDefault="00A1190F" w:rsidP="00A1190F">
      <w:pPr>
        <w:pStyle w:val="CM13"/>
        <w:spacing w:after="217" w:line="218" w:lineRule="atLeast"/>
        <w:ind w:left="530"/>
        <w:rPr>
          <w:sz w:val="20"/>
          <w:szCs w:val="20"/>
        </w:rPr>
      </w:pPr>
      <w:r w:rsidRPr="0055793F">
        <w:rPr>
          <w:sz w:val="20"/>
          <w:szCs w:val="20"/>
        </w:rPr>
        <w:t xml:space="preserve">TEV =NFO + NP + NQ </w:t>
      </w:r>
    </w:p>
    <w:p w:rsidR="00A1190F" w:rsidRPr="0055793F" w:rsidRDefault="00A1190F" w:rsidP="00A1190F">
      <w:pPr>
        <w:pStyle w:val="CM8"/>
        <w:ind w:left="1332" w:hanging="803"/>
        <w:jc w:val="both"/>
        <w:rPr>
          <w:sz w:val="20"/>
          <w:szCs w:val="20"/>
        </w:rPr>
      </w:pPr>
      <w:r w:rsidRPr="0055793F">
        <w:rPr>
          <w:sz w:val="20"/>
          <w:szCs w:val="20"/>
        </w:rPr>
        <w:t xml:space="preserve">where: </w:t>
      </w:r>
      <w:r w:rsidRPr="0055793F">
        <w:rPr>
          <w:sz w:val="20"/>
          <w:szCs w:val="20"/>
        </w:rPr>
        <w:tab/>
        <w:t>NFO is the number of tender evaluation points awarded for the financial offer made in accordance with F.3.11.7;</w:t>
      </w:r>
    </w:p>
    <w:p w:rsidR="00A1190F" w:rsidRPr="0055793F" w:rsidRDefault="00A1190F" w:rsidP="00A1190F">
      <w:pPr>
        <w:pStyle w:val="CM8"/>
        <w:tabs>
          <w:tab w:val="left" w:pos="567"/>
          <w:tab w:val="left" w:pos="1330"/>
        </w:tabs>
        <w:ind w:left="1332" w:hanging="765"/>
        <w:jc w:val="both"/>
        <w:rPr>
          <w:sz w:val="20"/>
          <w:szCs w:val="20"/>
        </w:rPr>
      </w:pPr>
      <w:r w:rsidRPr="0055793F">
        <w:rPr>
          <w:sz w:val="20"/>
          <w:szCs w:val="20"/>
        </w:rPr>
        <w:tab/>
        <w:t>NP is the number of tender evaluation points awarded for preferences claimed in accordance with F.3.11.8.</w:t>
      </w:r>
    </w:p>
    <w:p w:rsidR="00A1190F" w:rsidRDefault="00A1190F" w:rsidP="00A1190F">
      <w:pPr>
        <w:pStyle w:val="CM8"/>
        <w:tabs>
          <w:tab w:val="left" w:pos="567"/>
          <w:tab w:val="left" w:pos="1330"/>
        </w:tabs>
        <w:ind w:left="1332" w:hanging="765"/>
        <w:jc w:val="both"/>
        <w:rPr>
          <w:sz w:val="20"/>
          <w:szCs w:val="20"/>
        </w:rPr>
      </w:pPr>
      <w:r w:rsidRPr="0055793F">
        <w:rPr>
          <w:sz w:val="20"/>
          <w:szCs w:val="20"/>
        </w:rPr>
        <w:tab/>
        <w:t xml:space="preserve">NQ is the number of tender evaluation points awarded for quality offered in accordance with F.3.11.9. </w:t>
      </w:r>
    </w:p>
    <w:p w:rsidR="00A1190F" w:rsidRPr="0055793F" w:rsidRDefault="00A1190F" w:rsidP="00A1190F">
      <w:pPr>
        <w:pStyle w:val="Default"/>
      </w:pPr>
    </w:p>
    <w:p w:rsidR="00A1190F" w:rsidRPr="0055793F" w:rsidRDefault="00A1190F" w:rsidP="00A1190F">
      <w:pPr>
        <w:pStyle w:val="CM10"/>
        <w:ind w:left="530" w:hanging="530"/>
        <w:jc w:val="both"/>
        <w:rPr>
          <w:sz w:val="20"/>
          <w:szCs w:val="20"/>
        </w:rPr>
      </w:pPr>
      <w:r w:rsidRPr="0055793F">
        <w:rPr>
          <w:sz w:val="20"/>
          <w:szCs w:val="20"/>
        </w:rPr>
        <w:t>c)</w:t>
      </w:r>
      <w:r w:rsidRPr="0055793F">
        <w:rPr>
          <w:sz w:val="20"/>
          <w:szCs w:val="20"/>
        </w:rPr>
        <w:tab/>
        <w:t>Rank tender offers from the highest number of tender evaluation points to the lowest.</w:t>
      </w:r>
    </w:p>
    <w:p w:rsidR="00A1190F" w:rsidRPr="0055793F" w:rsidRDefault="00A1190F" w:rsidP="00A1190F">
      <w:pPr>
        <w:pStyle w:val="CM10"/>
        <w:ind w:left="530" w:hanging="530"/>
        <w:jc w:val="both"/>
        <w:rPr>
          <w:sz w:val="20"/>
          <w:szCs w:val="20"/>
        </w:rPr>
      </w:pPr>
      <w:r w:rsidRPr="0055793F">
        <w:rPr>
          <w:sz w:val="20"/>
          <w:szCs w:val="20"/>
        </w:rPr>
        <w:t>d)</w:t>
      </w:r>
      <w:r w:rsidRPr="0055793F">
        <w:rPr>
          <w:sz w:val="20"/>
          <w:szCs w:val="20"/>
        </w:rPr>
        <w:tab/>
        <w:t xml:space="preserve">Recommend the tenderer with the highest number of tender evaluation points for the award of the contract, unless there are compelling and justifiable reasons not to do so. </w:t>
      </w:r>
    </w:p>
    <w:p w:rsidR="00A1190F" w:rsidRDefault="00A1190F" w:rsidP="00A1190F">
      <w:pPr>
        <w:pStyle w:val="CM13"/>
        <w:spacing w:after="217" w:line="216" w:lineRule="atLeast"/>
        <w:ind w:left="530" w:hanging="530"/>
        <w:jc w:val="both"/>
        <w:rPr>
          <w:sz w:val="20"/>
          <w:szCs w:val="20"/>
        </w:rPr>
      </w:pPr>
      <w:r w:rsidRPr="0055793F">
        <w:rPr>
          <w:sz w:val="20"/>
          <w:szCs w:val="20"/>
        </w:rPr>
        <w:t xml:space="preserve">e) </w:t>
      </w:r>
      <w:r w:rsidRPr="0055793F">
        <w:rPr>
          <w:sz w:val="20"/>
          <w:szCs w:val="20"/>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w:t>
      </w:r>
      <w:r>
        <w:rPr>
          <w:sz w:val="20"/>
          <w:szCs w:val="20"/>
        </w:rPr>
        <w:t>-</w:t>
      </w:r>
      <w:r w:rsidRPr="0055793F">
        <w:rPr>
          <w:sz w:val="20"/>
          <w:szCs w:val="20"/>
        </w:rPr>
        <w:t xml:space="preserve">clause is repeated. </w:t>
      </w:r>
    </w:p>
    <w:p w:rsidR="00A8212F" w:rsidRPr="00A8212F" w:rsidRDefault="00A8212F" w:rsidP="00A8212F">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F.3.11.6 </w:t>
      </w:r>
      <w:r w:rsidRPr="0055793F">
        <w:rPr>
          <w:b/>
          <w:sz w:val="20"/>
          <w:szCs w:val="20"/>
        </w:rPr>
        <w:tab/>
        <w:t xml:space="preserve">Decimal places </w:t>
      </w:r>
    </w:p>
    <w:p w:rsidR="00A1190F" w:rsidRPr="0055793F" w:rsidRDefault="00A1190F" w:rsidP="00A1190F">
      <w:pPr>
        <w:pStyle w:val="CM13"/>
        <w:spacing w:after="217" w:line="218" w:lineRule="atLeast"/>
        <w:jc w:val="both"/>
        <w:rPr>
          <w:sz w:val="20"/>
          <w:szCs w:val="20"/>
        </w:rPr>
      </w:pPr>
      <w:r w:rsidRPr="0055793F">
        <w:rPr>
          <w:sz w:val="20"/>
          <w:szCs w:val="20"/>
        </w:rPr>
        <w:t xml:space="preserve">Score financial offers, preferences and quality, as relevant, to two decimal places.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F.3.11.7 </w:t>
      </w:r>
      <w:r w:rsidRPr="0055793F">
        <w:rPr>
          <w:b/>
          <w:sz w:val="20"/>
          <w:szCs w:val="20"/>
        </w:rPr>
        <w:tab/>
        <w:t xml:space="preserve">Scoring Financial Offers </w:t>
      </w:r>
    </w:p>
    <w:p w:rsidR="00A1190F" w:rsidRPr="0055793F" w:rsidRDefault="00A1190F" w:rsidP="00A1190F">
      <w:pPr>
        <w:pStyle w:val="CM13"/>
        <w:spacing w:after="217" w:line="218" w:lineRule="atLeast"/>
        <w:jc w:val="both"/>
        <w:rPr>
          <w:sz w:val="20"/>
          <w:szCs w:val="20"/>
        </w:rPr>
      </w:pPr>
      <w:r w:rsidRPr="0055793F">
        <w:rPr>
          <w:sz w:val="20"/>
          <w:szCs w:val="20"/>
        </w:rPr>
        <w:t xml:space="preserve">Score the financial offers of remaining responsive tender offers using the following formula: </w:t>
      </w:r>
    </w:p>
    <w:p w:rsidR="00A1190F" w:rsidRPr="0055793F" w:rsidRDefault="00A1190F" w:rsidP="00A1190F">
      <w:pPr>
        <w:pStyle w:val="CM13"/>
        <w:spacing w:after="217"/>
        <w:jc w:val="both"/>
        <w:rPr>
          <w:sz w:val="20"/>
          <w:szCs w:val="20"/>
        </w:rPr>
      </w:pPr>
      <w:r w:rsidRPr="0055793F">
        <w:rPr>
          <w:sz w:val="20"/>
          <w:szCs w:val="20"/>
        </w:rPr>
        <w:t xml:space="preserve">NFO =W1xA </w:t>
      </w:r>
    </w:p>
    <w:p w:rsidR="00A1190F" w:rsidRPr="0055793F" w:rsidRDefault="00A1190F" w:rsidP="00A1190F">
      <w:pPr>
        <w:pStyle w:val="CM8"/>
        <w:ind w:left="1332" w:hanging="803"/>
        <w:jc w:val="both"/>
        <w:rPr>
          <w:sz w:val="20"/>
          <w:szCs w:val="20"/>
        </w:rPr>
      </w:pPr>
      <w:r w:rsidRPr="0055793F">
        <w:rPr>
          <w:sz w:val="20"/>
          <w:szCs w:val="20"/>
        </w:rPr>
        <w:t xml:space="preserve">where: </w:t>
      </w:r>
      <w:r w:rsidRPr="0055793F">
        <w:rPr>
          <w:sz w:val="20"/>
          <w:szCs w:val="20"/>
        </w:rPr>
        <w:tab/>
        <w:t>NFO is the number of tender evaluation points awarded for the financial offer.</w:t>
      </w:r>
    </w:p>
    <w:p w:rsidR="00A1190F" w:rsidRPr="0055793F" w:rsidRDefault="00A1190F" w:rsidP="00A1190F">
      <w:pPr>
        <w:pStyle w:val="CM8"/>
        <w:tabs>
          <w:tab w:val="left" w:pos="567"/>
          <w:tab w:val="left" w:pos="1330"/>
        </w:tabs>
        <w:ind w:left="1332" w:hanging="765"/>
        <w:jc w:val="both"/>
        <w:rPr>
          <w:sz w:val="20"/>
          <w:szCs w:val="20"/>
        </w:rPr>
      </w:pPr>
      <w:r w:rsidRPr="0055793F">
        <w:rPr>
          <w:sz w:val="20"/>
          <w:szCs w:val="20"/>
        </w:rPr>
        <w:tab/>
        <w:t>W1 is the maximum possible number of tender evaluation points awarded for the financial offer as stated in the Tender Data.</w:t>
      </w:r>
    </w:p>
    <w:p w:rsidR="00A1190F" w:rsidRDefault="00A1190F" w:rsidP="00A1190F">
      <w:pPr>
        <w:pStyle w:val="CM8"/>
        <w:tabs>
          <w:tab w:val="left" w:pos="567"/>
          <w:tab w:val="left" w:pos="1330"/>
        </w:tabs>
        <w:ind w:left="1332" w:hanging="765"/>
        <w:jc w:val="both"/>
        <w:rPr>
          <w:sz w:val="20"/>
          <w:szCs w:val="20"/>
        </w:rPr>
      </w:pPr>
      <w:r w:rsidRPr="0055793F">
        <w:rPr>
          <w:sz w:val="20"/>
          <w:szCs w:val="20"/>
        </w:rPr>
        <w:tab/>
        <w:t xml:space="preserve">A is a number calculated using the formula and option described in Table F.1 as stated in the Tender Data. </w:t>
      </w:r>
    </w:p>
    <w:p w:rsidR="00BD3D05" w:rsidRDefault="00BD3D05" w:rsidP="00BD3D05">
      <w:pPr>
        <w:pStyle w:val="Default"/>
        <w:rPr>
          <w:lang w:val="en-GB" w:eastAsia="en-GB"/>
        </w:rPr>
      </w:pPr>
    </w:p>
    <w:p w:rsidR="00BD3D05" w:rsidRDefault="00BD3D05" w:rsidP="00BD3D05">
      <w:pPr>
        <w:pStyle w:val="Default"/>
        <w:rPr>
          <w:lang w:val="en-GB" w:eastAsia="en-GB"/>
        </w:rPr>
      </w:pPr>
    </w:p>
    <w:p w:rsidR="00BD3D05" w:rsidRPr="00BD3D05" w:rsidRDefault="00BD3D05" w:rsidP="00BD3D05">
      <w:pPr>
        <w:pStyle w:val="Default"/>
        <w:rPr>
          <w:lang w:val="en-GB" w:eastAsia="en-GB"/>
        </w:rPr>
      </w:pPr>
    </w:p>
    <w:p w:rsidR="00A1190F" w:rsidRPr="0055793F" w:rsidRDefault="00A1190F" w:rsidP="00A1190F">
      <w:pPr>
        <w:widowControl w:val="0"/>
        <w:autoSpaceDE w:val="0"/>
        <w:autoSpaceDN w:val="0"/>
        <w:adjustRightInd w:val="0"/>
        <w:rPr>
          <w:rFonts w:cs="Arial"/>
          <w:b/>
        </w:rPr>
      </w:pPr>
      <w:r w:rsidRPr="0055793F">
        <w:rPr>
          <w:rFonts w:cs="Arial"/>
          <w:b/>
        </w:rPr>
        <w:t xml:space="preserve">Table F.1: Formulae for calculating the value of A </w:t>
      </w:r>
    </w:p>
    <w:tbl>
      <w:tblPr>
        <w:tblW w:w="9399" w:type="dxa"/>
        <w:tblBorders>
          <w:top w:val="nil"/>
          <w:left w:val="nil"/>
          <w:bottom w:val="nil"/>
          <w:right w:val="nil"/>
        </w:tblBorders>
        <w:tblLayout w:type="fixed"/>
        <w:tblLook w:val="0000" w:firstRow="0" w:lastRow="0" w:firstColumn="0" w:lastColumn="0" w:noHBand="0" w:noVBand="0"/>
      </w:tblPr>
      <w:tblGrid>
        <w:gridCol w:w="1242"/>
        <w:gridCol w:w="4820"/>
        <w:gridCol w:w="1843"/>
        <w:gridCol w:w="1494"/>
      </w:tblGrid>
      <w:tr w:rsidR="00A1190F" w:rsidRPr="0055793F" w:rsidTr="005377D1">
        <w:trPr>
          <w:trHeight w:val="120"/>
        </w:trPr>
        <w:tc>
          <w:tcPr>
            <w:tcW w:w="1242"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 xml:space="preserve">Formula </w:t>
            </w:r>
          </w:p>
        </w:tc>
        <w:tc>
          <w:tcPr>
            <w:tcW w:w="4820"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 xml:space="preserve">Comparison aimed at achieving </w:t>
            </w:r>
          </w:p>
        </w:tc>
        <w:tc>
          <w:tcPr>
            <w:tcW w:w="1843"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Option 1</w:t>
            </w:r>
            <w:r w:rsidRPr="0055793F">
              <w:rPr>
                <w:b/>
                <w:color w:val="auto"/>
                <w:sz w:val="20"/>
                <w:szCs w:val="20"/>
                <w:vertAlign w:val="superscript"/>
              </w:rPr>
              <w:t>a</w:t>
            </w:r>
            <w:r w:rsidRPr="0055793F">
              <w:rPr>
                <w:b/>
                <w:color w:val="auto"/>
                <w:sz w:val="20"/>
                <w:szCs w:val="20"/>
              </w:rPr>
              <w:t xml:space="preserve"> </w:t>
            </w:r>
          </w:p>
        </w:tc>
        <w:tc>
          <w:tcPr>
            <w:tcW w:w="1494"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Option 2</w:t>
            </w:r>
            <w:r w:rsidRPr="0055793F">
              <w:rPr>
                <w:b/>
                <w:color w:val="auto"/>
                <w:sz w:val="20"/>
                <w:szCs w:val="20"/>
                <w:vertAlign w:val="superscript"/>
              </w:rPr>
              <w:t xml:space="preserve"> a</w:t>
            </w:r>
            <w:r w:rsidRPr="0055793F">
              <w:rPr>
                <w:b/>
                <w:color w:val="auto"/>
                <w:sz w:val="20"/>
                <w:szCs w:val="20"/>
              </w:rPr>
              <w:t xml:space="preserve"> </w:t>
            </w:r>
          </w:p>
        </w:tc>
      </w:tr>
      <w:tr w:rsidR="00A1190F" w:rsidRPr="0055793F" w:rsidTr="005377D1">
        <w:trPr>
          <w:trHeight w:val="198"/>
        </w:trPr>
        <w:tc>
          <w:tcPr>
            <w:tcW w:w="1242"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1 </w:t>
            </w:r>
          </w:p>
        </w:tc>
        <w:tc>
          <w:tcPr>
            <w:tcW w:w="4820"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Highest price or discount </w:t>
            </w:r>
          </w:p>
        </w:tc>
        <w:tc>
          <w:tcPr>
            <w:tcW w:w="1843"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A = (1 +( </w:t>
            </w:r>
            <w:r w:rsidRPr="0055793F">
              <w:rPr>
                <w:color w:val="auto"/>
                <w:sz w:val="20"/>
                <w:szCs w:val="20"/>
                <w:u w:val="single"/>
              </w:rPr>
              <w:t>P - Pm</w:t>
            </w:r>
            <w:r w:rsidRPr="0055793F">
              <w:rPr>
                <w:color w:val="auto"/>
                <w:sz w:val="20"/>
                <w:szCs w:val="20"/>
              </w:rPr>
              <w:t>))</w:t>
            </w:r>
          </w:p>
          <w:p w:rsidR="00A1190F" w:rsidRPr="0055793F" w:rsidRDefault="00A1190F" w:rsidP="00D920F4">
            <w:pPr>
              <w:pStyle w:val="Default"/>
              <w:tabs>
                <w:tab w:val="left" w:pos="695"/>
              </w:tabs>
              <w:rPr>
                <w:color w:val="auto"/>
                <w:sz w:val="20"/>
                <w:szCs w:val="20"/>
              </w:rPr>
            </w:pPr>
            <w:r w:rsidRPr="0055793F">
              <w:rPr>
                <w:color w:val="auto"/>
                <w:sz w:val="20"/>
                <w:szCs w:val="20"/>
              </w:rPr>
              <w:tab/>
              <w:t xml:space="preserve">Pm </w:t>
            </w:r>
          </w:p>
        </w:tc>
        <w:tc>
          <w:tcPr>
            <w:tcW w:w="1494"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A = P / Pm </w:t>
            </w:r>
          </w:p>
        </w:tc>
      </w:tr>
      <w:tr w:rsidR="00A1190F" w:rsidRPr="0055793F" w:rsidTr="005377D1">
        <w:trPr>
          <w:trHeight w:val="198"/>
        </w:trPr>
        <w:tc>
          <w:tcPr>
            <w:tcW w:w="1242"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2 </w:t>
            </w:r>
          </w:p>
        </w:tc>
        <w:tc>
          <w:tcPr>
            <w:tcW w:w="4820"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Lowest price or percentage commission / fee </w:t>
            </w:r>
          </w:p>
        </w:tc>
        <w:tc>
          <w:tcPr>
            <w:tcW w:w="1843"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A = (1 - (</w:t>
            </w:r>
            <w:r w:rsidRPr="0055793F">
              <w:rPr>
                <w:color w:val="auto"/>
                <w:sz w:val="20"/>
                <w:szCs w:val="20"/>
                <w:u w:val="single"/>
              </w:rPr>
              <w:t>P - Pm</w:t>
            </w:r>
            <w:r w:rsidRPr="0055793F">
              <w:rPr>
                <w:color w:val="auto"/>
                <w:sz w:val="20"/>
                <w:szCs w:val="20"/>
              </w:rPr>
              <w:t>))</w:t>
            </w:r>
          </w:p>
          <w:p w:rsidR="00A1190F" w:rsidRPr="0055793F" w:rsidRDefault="00A1190F" w:rsidP="00D920F4">
            <w:pPr>
              <w:pStyle w:val="Default"/>
              <w:tabs>
                <w:tab w:val="left" w:pos="783"/>
              </w:tabs>
              <w:rPr>
                <w:color w:val="auto"/>
                <w:sz w:val="20"/>
                <w:szCs w:val="20"/>
              </w:rPr>
            </w:pPr>
            <w:r w:rsidRPr="0055793F">
              <w:rPr>
                <w:color w:val="auto"/>
                <w:sz w:val="20"/>
                <w:szCs w:val="20"/>
              </w:rPr>
              <w:tab/>
              <w:t xml:space="preserve">Pm </w:t>
            </w:r>
          </w:p>
        </w:tc>
        <w:tc>
          <w:tcPr>
            <w:tcW w:w="1494"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A = Pm / P </w:t>
            </w:r>
          </w:p>
        </w:tc>
      </w:tr>
      <w:tr w:rsidR="00A1190F" w:rsidRPr="0055793F" w:rsidTr="005377D1">
        <w:trPr>
          <w:trHeight w:val="265"/>
        </w:trPr>
        <w:tc>
          <w:tcPr>
            <w:tcW w:w="9399" w:type="dxa"/>
            <w:gridSpan w:val="4"/>
            <w:tcBorders>
              <w:top w:val="single" w:sz="4" w:space="0" w:color="000000"/>
              <w:left w:val="single" w:sz="4" w:space="0" w:color="000000"/>
              <w:bottom w:val="single" w:sz="4" w:space="0" w:color="000000"/>
              <w:right w:val="single" w:sz="4" w:space="0" w:color="000000"/>
            </w:tcBorders>
            <w:vAlign w:val="bottom"/>
          </w:tcPr>
          <w:p w:rsidR="00A1190F" w:rsidRPr="0055793F" w:rsidRDefault="00A1190F" w:rsidP="00D920F4">
            <w:pPr>
              <w:pStyle w:val="Default"/>
              <w:tabs>
                <w:tab w:val="left" w:pos="567"/>
                <w:tab w:val="left" w:pos="1149"/>
              </w:tabs>
              <w:rPr>
                <w:color w:val="auto"/>
                <w:sz w:val="20"/>
                <w:szCs w:val="20"/>
              </w:rPr>
            </w:pPr>
            <w:r w:rsidRPr="0055793F">
              <w:rPr>
                <w:color w:val="auto"/>
                <w:sz w:val="20"/>
                <w:szCs w:val="20"/>
                <w:vertAlign w:val="superscript"/>
              </w:rPr>
              <w:t>a</w:t>
            </w:r>
            <w:r w:rsidRPr="0055793F">
              <w:rPr>
                <w:color w:val="auto"/>
                <w:sz w:val="20"/>
                <w:szCs w:val="20"/>
              </w:rPr>
              <w:tab/>
            </w:r>
            <w:r w:rsidRPr="0055793F">
              <w:rPr>
                <w:i/>
                <w:color w:val="auto"/>
                <w:sz w:val="20"/>
                <w:szCs w:val="20"/>
              </w:rPr>
              <w:t>Pm</w:t>
            </w:r>
            <w:r w:rsidRPr="0055793F">
              <w:rPr>
                <w:color w:val="auto"/>
                <w:sz w:val="20"/>
                <w:szCs w:val="20"/>
              </w:rPr>
              <w:t xml:space="preserve"> </w:t>
            </w:r>
            <w:r w:rsidRPr="0055793F">
              <w:rPr>
                <w:color w:val="auto"/>
                <w:sz w:val="20"/>
                <w:szCs w:val="20"/>
              </w:rPr>
              <w:tab/>
              <w:t>is the comparative offer of the most favourable comparative offer.</w:t>
            </w:r>
          </w:p>
          <w:p w:rsidR="00A1190F" w:rsidRPr="0055793F" w:rsidRDefault="00A1190F" w:rsidP="00D920F4">
            <w:pPr>
              <w:pStyle w:val="Default"/>
              <w:tabs>
                <w:tab w:val="left" w:pos="567"/>
                <w:tab w:val="left" w:pos="1149"/>
              </w:tabs>
              <w:rPr>
                <w:color w:val="auto"/>
                <w:sz w:val="20"/>
                <w:szCs w:val="20"/>
              </w:rPr>
            </w:pPr>
            <w:r w:rsidRPr="0055793F">
              <w:rPr>
                <w:color w:val="auto"/>
                <w:sz w:val="20"/>
                <w:szCs w:val="20"/>
              </w:rPr>
              <w:tab/>
            </w:r>
            <w:r w:rsidRPr="0055793F">
              <w:rPr>
                <w:i/>
                <w:color w:val="auto"/>
                <w:sz w:val="20"/>
                <w:szCs w:val="20"/>
              </w:rPr>
              <w:t>P</w:t>
            </w:r>
            <w:r w:rsidRPr="0055793F">
              <w:rPr>
                <w:color w:val="auto"/>
                <w:sz w:val="20"/>
                <w:szCs w:val="20"/>
              </w:rPr>
              <w:t xml:space="preserve"> is the comparative offer of the tender offer under consideration. </w:t>
            </w:r>
          </w:p>
        </w:tc>
      </w:tr>
    </w:tbl>
    <w:p w:rsidR="00A1190F" w:rsidRPr="0055793F" w:rsidRDefault="00A1190F" w:rsidP="00A1190F">
      <w:pPr>
        <w:pStyle w:val="CM13"/>
        <w:tabs>
          <w:tab w:val="left" w:pos="851"/>
        </w:tabs>
        <w:spacing w:before="240" w:after="217"/>
        <w:ind w:left="851" w:hanging="851"/>
        <w:jc w:val="both"/>
        <w:rPr>
          <w:b/>
          <w:sz w:val="20"/>
          <w:szCs w:val="20"/>
        </w:rPr>
      </w:pPr>
      <w:r w:rsidRPr="0055793F">
        <w:rPr>
          <w:b/>
          <w:sz w:val="20"/>
          <w:szCs w:val="20"/>
        </w:rPr>
        <w:t>F.3.11.8</w:t>
      </w:r>
      <w:r w:rsidRPr="0055793F">
        <w:rPr>
          <w:b/>
          <w:sz w:val="20"/>
          <w:szCs w:val="20"/>
        </w:rPr>
        <w:tab/>
        <w:t xml:space="preserve">Scoring preferences </w:t>
      </w:r>
    </w:p>
    <w:p w:rsidR="00A1190F" w:rsidRPr="0055793F" w:rsidRDefault="00A1190F" w:rsidP="00A1190F">
      <w:pPr>
        <w:pStyle w:val="CM13"/>
        <w:spacing w:after="217" w:line="218" w:lineRule="atLeast"/>
        <w:jc w:val="both"/>
        <w:rPr>
          <w:sz w:val="20"/>
          <w:szCs w:val="20"/>
        </w:rPr>
      </w:pPr>
      <w:r w:rsidRPr="0055793F">
        <w:rPr>
          <w:sz w:val="20"/>
          <w:szCs w:val="20"/>
        </w:rPr>
        <w:t xml:space="preserve">Confirm that tenderers are eligible for the preferences claimed in accordance with the provisions of the tender data and reject all claims for preferences where tenderers are not eligible for such preferences. Calculate the total number of tender evaluation points for preferences claimed in accordance with the provisions of the tender data.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F.3.11.9 Scoring quality </w:t>
      </w:r>
    </w:p>
    <w:p w:rsidR="00A1190F" w:rsidRPr="0055793F" w:rsidRDefault="00A1190F" w:rsidP="00A1190F">
      <w:pPr>
        <w:pStyle w:val="CM13"/>
        <w:spacing w:after="217" w:line="218" w:lineRule="atLeast"/>
        <w:jc w:val="both"/>
        <w:rPr>
          <w:sz w:val="20"/>
          <w:szCs w:val="20"/>
        </w:rPr>
      </w:pPr>
      <w:r w:rsidRPr="0055793F">
        <w:rPr>
          <w:sz w:val="20"/>
          <w:szCs w:val="20"/>
        </w:rPr>
        <w:t>Score each of the criteria and sub</w:t>
      </w:r>
      <w:r>
        <w:rPr>
          <w:sz w:val="20"/>
          <w:szCs w:val="20"/>
        </w:rPr>
        <w:t>-</w:t>
      </w:r>
      <w:r w:rsidRPr="0055793F">
        <w:rPr>
          <w:sz w:val="20"/>
          <w:szCs w:val="20"/>
        </w:rPr>
        <w:t xml:space="preserve">criteria for quality in accordance with the provisions of the Tender Data. </w:t>
      </w:r>
    </w:p>
    <w:p w:rsidR="00A1190F" w:rsidRPr="0055793F" w:rsidRDefault="00A1190F" w:rsidP="00A1190F">
      <w:pPr>
        <w:pStyle w:val="CM13"/>
        <w:spacing w:after="217" w:line="218" w:lineRule="atLeast"/>
        <w:jc w:val="both"/>
        <w:rPr>
          <w:sz w:val="20"/>
          <w:szCs w:val="20"/>
        </w:rPr>
      </w:pPr>
      <w:r w:rsidRPr="0055793F">
        <w:rPr>
          <w:sz w:val="20"/>
          <w:szCs w:val="20"/>
        </w:rPr>
        <w:t xml:space="preserve">Calculate the total number of tender evaluation points for quality using the following formula: </w:t>
      </w:r>
    </w:p>
    <w:p w:rsidR="00A1190F" w:rsidRPr="0055793F" w:rsidRDefault="00A1190F" w:rsidP="00A1190F">
      <w:pPr>
        <w:pStyle w:val="CM13"/>
        <w:spacing w:after="217"/>
        <w:jc w:val="both"/>
        <w:rPr>
          <w:sz w:val="20"/>
          <w:szCs w:val="20"/>
        </w:rPr>
      </w:pPr>
      <w:r w:rsidRPr="0055793F">
        <w:rPr>
          <w:sz w:val="20"/>
          <w:szCs w:val="20"/>
        </w:rPr>
        <w:t xml:space="preserve">NQ = W2 x SO/ MS </w:t>
      </w:r>
    </w:p>
    <w:p w:rsidR="00A1190F" w:rsidRPr="0055793F" w:rsidRDefault="00A1190F" w:rsidP="00A1190F">
      <w:pPr>
        <w:pStyle w:val="CM13"/>
        <w:tabs>
          <w:tab w:val="left" w:pos="709"/>
        </w:tabs>
        <w:spacing w:line="216" w:lineRule="atLeast"/>
        <w:ind w:left="709" w:hanging="709"/>
        <w:jc w:val="both"/>
        <w:rPr>
          <w:sz w:val="20"/>
          <w:szCs w:val="20"/>
        </w:rPr>
      </w:pPr>
      <w:r w:rsidRPr="0055793F">
        <w:rPr>
          <w:sz w:val="20"/>
          <w:szCs w:val="20"/>
        </w:rPr>
        <w:t>where:</w:t>
      </w:r>
      <w:r w:rsidRPr="0055793F">
        <w:rPr>
          <w:sz w:val="20"/>
          <w:szCs w:val="20"/>
        </w:rPr>
        <w:tab/>
        <w:t>SO is the score for quality allocated to the submission under consideration;</w:t>
      </w:r>
    </w:p>
    <w:p w:rsidR="00A1190F" w:rsidRPr="0055793F" w:rsidRDefault="00A1190F" w:rsidP="00A1190F">
      <w:pPr>
        <w:pStyle w:val="CM13"/>
        <w:tabs>
          <w:tab w:val="left" w:pos="709"/>
        </w:tabs>
        <w:spacing w:line="216" w:lineRule="atLeast"/>
        <w:ind w:left="709" w:hanging="709"/>
        <w:jc w:val="both"/>
        <w:rPr>
          <w:sz w:val="20"/>
          <w:szCs w:val="20"/>
        </w:rPr>
      </w:pPr>
      <w:r w:rsidRPr="0055793F">
        <w:rPr>
          <w:sz w:val="20"/>
          <w:szCs w:val="20"/>
        </w:rPr>
        <w:tab/>
        <w:t>MS is the maximum possible score for quality in respect of a submission; and</w:t>
      </w:r>
    </w:p>
    <w:p w:rsidR="00756451" w:rsidRPr="00B1498C" w:rsidRDefault="00A1190F" w:rsidP="00B1498C">
      <w:pPr>
        <w:pStyle w:val="CM13"/>
        <w:tabs>
          <w:tab w:val="left" w:pos="709"/>
        </w:tabs>
        <w:spacing w:after="217" w:line="216" w:lineRule="atLeast"/>
        <w:ind w:left="709" w:hanging="709"/>
        <w:jc w:val="both"/>
        <w:rPr>
          <w:sz w:val="20"/>
          <w:szCs w:val="20"/>
        </w:rPr>
      </w:pPr>
      <w:r w:rsidRPr="0055793F">
        <w:rPr>
          <w:sz w:val="20"/>
          <w:szCs w:val="20"/>
        </w:rPr>
        <w:tab/>
        <w:t xml:space="preserve">W2 is the maximum possible number of tender evaluation points awarded for the quality as stated in the tender data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F.3.12</w:t>
      </w:r>
      <w:r w:rsidRPr="0055793F">
        <w:rPr>
          <w:b/>
          <w:sz w:val="20"/>
          <w:szCs w:val="20"/>
        </w:rPr>
        <w:tab/>
        <w:t xml:space="preserve">Insurance provided by the employer </w:t>
      </w:r>
    </w:p>
    <w:p w:rsidR="00A1190F" w:rsidRPr="0055793F" w:rsidRDefault="00A1190F" w:rsidP="00A1190F">
      <w:pPr>
        <w:pStyle w:val="CM13"/>
        <w:spacing w:after="217" w:line="218" w:lineRule="atLeast"/>
        <w:jc w:val="both"/>
        <w:rPr>
          <w:sz w:val="20"/>
          <w:szCs w:val="20"/>
        </w:rPr>
      </w:pPr>
      <w:r w:rsidRPr="0055793F">
        <w:rPr>
          <w:sz w:val="20"/>
          <w:szCs w:val="20"/>
        </w:rPr>
        <w:t xml:space="preserve">If requested by the proposed successful tenderer, submit for the tenderer's information the policies and / or certificates of insurance which the conditions of contract identified in the contract data, require the employer to provide.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F.3.13</w:t>
      </w:r>
      <w:r w:rsidRPr="0055793F">
        <w:rPr>
          <w:b/>
          <w:sz w:val="20"/>
          <w:szCs w:val="20"/>
        </w:rPr>
        <w:tab/>
        <w:t xml:space="preserve">Acceptance of tender offer </w:t>
      </w:r>
    </w:p>
    <w:p w:rsidR="00A1190F" w:rsidRPr="0055793F" w:rsidRDefault="00A1190F" w:rsidP="00A1190F">
      <w:pPr>
        <w:pStyle w:val="CM13"/>
        <w:spacing w:after="217" w:line="218" w:lineRule="atLeast"/>
        <w:jc w:val="both"/>
        <w:rPr>
          <w:sz w:val="20"/>
          <w:szCs w:val="20"/>
        </w:rPr>
      </w:pPr>
      <w:r w:rsidRPr="0055793F">
        <w:rPr>
          <w:sz w:val="20"/>
          <w:szCs w:val="20"/>
        </w:rPr>
        <w:t xml:space="preserve">Accept the tender offer, if in the opinion of the employer, it does not present any unacceptable commercial risk and only if the tenderer: </w:t>
      </w:r>
    </w:p>
    <w:p w:rsidR="00A1190F" w:rsidRPr="0055793F" w:rsidRDefault="00A1190F" w:rsidP="00A1190F">
      <w:pPr>
        <w:pStyle w:val="CM10"/>
        <w:ind w:left="530" w:hanging="530"/>
        <w:jc w:val="both"/>
        <w:rPr>
          <w:sz w:val="20"/>
          <w:szCs w:val="20"/>
        </w:rPr>
      </w:pPr>
      <w:r w:rsidRPr="0055793F">
        <w:rPr>
          <w:sz w:val="20"/>
          <w:szCs w:val="20"/>
        </w:rPr>
        <w:t xml:space="preserve">a) </w:t>
      </w:r>
      <w:r w:rsidRPr="0055793F">
        <w:rPr>
          <w:sz w:val="20"/>
          <w:szCs w:val="20"/>
        </w:rPr>
        <w:tab/>
        <w:t xml:space="preserve">is not under restrictions, or has principals who are under restrictions, preventing participating in the employer’s procurement, </w:t>
      </w:r>
    </w:p>
    <w:p w:rsidR="00A1190F" w:rsidRPr="0055793F" w:rsidRDefault="00A1190F" w:rsidP="00A1190F">
      <w:pPr>
        <w:pStyle w:val="CM10"/>
        <w:ind w:left="530" w:hanging="530"/>
        <w:jc w:val="both"/>
        <w:rPr>
          <w:sz w:val="20"/>
          <w:szCs w:val="20"/>
        </w:rPr>
      </w:pPr>
      <w:r w:rsidRPr="0055793F">
        <w:rPr>
          <w:sz w:val="20"/>
          <w:szCs w:val="20"/>
        </w:rPr>
        <w:t xml:space="preserve">b) </w:t>
      </w:r>
      <w:r w:rsidRPr="0055793F">
        <w:rPr>
          <w:sz w:val="20"/>
          <w:szCs w:val="20"/>
        </w:rPr>
        <w:tab/>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00A1190F" w:rsidRPr="0055793F" w:rsidRDefault="00A1190F" w:rsidP="00A1190F">
      <w:pPr>
        <w:pStyle w:val="CM10"/>
        <w:ind w:left="530" w:hanging="530"/>
        <w:jc w:val="both"/>
        <w:rPr>
          <w:sz w:val="20"/>
          <w:szCs w:val="20"/>
        </w:rPr>
      </w:pPr>
      <w:r w:rsidRPr="0055793F">
        <w:rPr>
          <w:sz w:val="20"/>
          <w:szCs w:val="20"/>
        </w:rPr>
        <w:t xml:space="preserve">c) </w:t>
      </w:r>
      <w:r w:rsidRPr="0055793F">
        <w:rPr>
          <w:sz w:val="20"/>
          <w:szCs w:val="20"/>
        </w:rPr>
        <w:tab/>
        <w:t xml:space="preserve">has the legal capacity to enter into the contract, </w:t>
      </w:r>
    </w:p>
    <w:p w:rsidR="00A1190F" w:rsidRPr="0055793F" w:rsidRDefault="00A1190F" w:rsidP="00A1190F">
      <w:pPr>
        <w:pStyle w:val="CM10"/>
        <w:ind w:left="530" w:hanging="530"/>
        <w:jc w:val="both"/>
        <w:rPr>
          <w:sz w:val="20"/>
          <w:szCs w:val="20"/>
        </w:rPr>
      </w:pPr>
      <w:r w:rsidRPr="0055793F">
        <w:rPr>
          <w:sz w:val="20"/>
          <w:szCs w:val="20"/>
        </w:rPr>
        <w:t xml:space="preserve">d) </w:t>
      </w:r>
      <w:r w:rsidRPr="0055793F">
        <w:rPr>
          <w:sz w:val="20"/>
          <w:szCs w:val="20"/>
        </w:rPr>
        <w:tab/>
        <w:t xml:space="preserve">is not insolvent, in receivership, bankrupt or being wound up, has his affairs administered by a court or a judicial officer, has suspended his business activities, or is subject to legal proceedings in respect of any of the foregoing, </w:t>
      </w:r>
    </w:p>
    <w:p w:rsidR="00A1190F" w:rsidRDefault="00A1190F" w:rsidP="00A1190F">
      <w:pPr>
        <w:pStyle w:val="CM13"/>
        <w:tabs>
          <w:tab w:val="left" w:pos="518"/>
        </w:tabs>
        <w:spacing w:after="217" w:line="218" w:lineRule="atLeast"/>
        <w:ind w:left="518" w:hanging="518"/>
        <w:jc w:val="both"/>
        <w:rPr>
          <w:sz w:val="20"/>
          <w:szCs w:val="20"/>
        </w:rPr>
      </w:pPr>
      <w:r w:rsidRPr="0055793F">
        <w:rPr>
          <w:sz w:val="20"/>
          <w:szCs w:val="20"/>
        </w:rPr>
        <w:t>e)</w:t>
      </w:r>
      <w:r w:rsidRPr="0055793F">
        <w:rPr>
          <w:sz w:val="20"/>
          <w:szCs w:val="20"/>
        </w:rPr>
        <w:tab/>
        <w:t xml:space="preserve">complies with the legal requirements, if any, stated in the tender data, and f) is able, in the opinion of the employer, to perform the contract free of conflicts of interest. </w:t>
      </w:r>
    </w:p>
    <w:p w:rsidR="00B1498C" w:rsidRPr="00B1498C" w:rsidRDefault="00B1498C" w:rsidP="00B1498C">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F.3.14</w:t>
      </w:r>
      <w:r w:rsidRPr="0055793F">
        <w:rPr>
          <w:b/>
          <w:sz w:val="20"/>
          <w:szCs w:val="20"/>
        </w:rPr>
        <w:tab/>
        <w:t xml:space="preserve">Prepare contract documents </w:t>
      </w:r>
    </w:p>
    <w:p w:rsidR="00A1190F" w:rsidRDefault="00A1190F" w:rsidP="00A1190F">
      <w:pPr>
        <w:pStyle w:val="CM12"/>
        <w:jc w:val="both"/>
        <w:rPr>
          <w:sz w:val="20"/>
          <w:szCs w:val="20"/>
        </w:rPr>
      </w:pPr>
      <w:r w:rsidRPr="0055793F">
        <w:rPr>
          <w:b/>
          <w:sz w:val="20"/>
          <w:szCs w:val="20"/>
        </w:rPr>
        <w:lastRenderedPageBreak/>
        <w:t>F.3.14.1</w:t>
      </w:r>
      <w:r w:rsidRPr="0055793F">
        <w:rPr>
          <w:sz w:val="20"/>
          <w:szCs w:val="20"/>
        </w:rPr>
        <w:t xml:space="preserve"> If necessary, revise documents that shall form part of the contract and that were issued by the employer as part of the tender documents to take account of: </w:t>
      </w:r>
    </w:p>
    <w:p w:rsidR="00A1190F" w:rsidRDefault="00A1190F" w:rsidP="00A1190F">
      <w:pPr>
        <w:pStyle w:val="CM12"/>
        <w:jc w:val="both"/>
        <w:rPr>
          <w:sz w:val="20"/>
          <w:szCs w:val="20"/>
        </w:rPr>
      </w:pPr>
    </w:p>
    <w:p w:rsidR="00A1190F" w:rsidRPr="0055793F" w:rsidRDefault="00A1190F" w:rsidP="00A1190F">
      <w:pPr>
        <w:pStyle w:val="CM12"/>
        <w:jc w:val="both"/>
        <w:rPr>
          <w:sz w:val="20"/>
          <w:szCs w:val="20"/>
        </w:rPr>
      </w:pPr>
      <w:r>
        <w:rPr>
          <w:sz w:val="20"/>
          <w:szCs w:val="20"/>
        </w:rPr>
        <w:t>a)</w:t>
      </w:r>
      <w:r>
        <w:rPr>
          <w:sz w:val="20"/>
          <w:szCs w:val="20"/>
        </w:rPr>
        <w:tab/>
      </w:r>
      <w:r w:rsidRPr="0055793F">
        <w:rPr>
          <w:sz w:val="20"/>
          <w:szCs w:val="20"/>
        </w:rPr>
        <w:t>addenda issued during the tender period,</w:t>
      </w:r>
    </w:p>
    <w:p w:rsidR="00A1190F" w:rsidRPr="0055793F" w:rsidRDefault="00A1190F" w:rsidP="00A1190F">
      <w:pPr>
        <w:pStyle w:val="CM10"/>
        <w:ind w:left="527" w:hanging="527"/>
        <w:jc w:val="both"/>
        <w:rPr>
          <w:sz w:val="20"/>
          <w:szCs w:val="20"/>
        </w:rPr>
      </w:pPr>
      <w:r w:rsidRPr="0055793F">
        <w:rPr>
          <w:sz w:val="20"/>
          <w:szCs w:val="20"/>
        </w:rPr>
        <w:t>b)</w:t>
      </w:r>
      <w:r w:rsidRPr="0055793F">
        <w:rPr>
          <w:sz w:val="20"/>
          <w:szCs w:val="20"/>
        </w:rPr>
        <w:tab/>
      </w:r>
      <w:r>
        <w:rPr>
          <w:sz w:val="20"/>
          <w:szCs w:val="20"/>
        </w:rPr>
        <w:tab/>
      </w:r>
      <w:r w:rsidRPr="0055793F">
        <w:rPr>
          <w:sz w:val="20"/>
          <w:szCs w:val="20"/>
        </w:rPr>
        <w:t>inclusion of some of the returnable documents, and</w:t>
      </w:r>
    </w:p>
    <w:p w:rsidR="00A1190F" w:rsidRPr="0055793F" w:rsidRDefault="00A1190F" w:rsidP="00A1190F">
      <w:pPr>
        <w:pStyle w:val="CM10"/>
        <w:spacing w:after="217"/>
        <w:ind w:left="527" w:hanging="527"/>
        <w:jc w:val="both"/>
        <w:rPr>
          <w:sz w:val="20"/>
          <w:szCs w:val="20"/>
        </w:rPr>
      </w:pPr>
      <w:r w:rsidRPr="0055793F">
        <w:rPr>
          <w:sz w:val="20"/>
          <w:szCs w:val="20"/>
        </w:rPr>
        <w:t>c)</w:t>
      </w:r>
      <w:r w:rsidRPr="0055793F">
        <w:rPr>
          <w:sz w:val="20"/>
          <w:szCs w:val="20"/>
        </w:rPr>
        <w:tab/>
      </w:r>
      <w:r>
        <w:rPr>
          <w:sz w:val="20"/>
          <w:szCs w:val="20"/>
        </w:rPr>
        <w:tab/>
      </w:r>
      <w:r w:rsidRPr="0055793F">
        <w:rPr>
          <w:sz w:val="20"/>
          <w:szCs w:val="20"/>
        </w:rPr>
        <w:t xml:space="preserve">other revisions agreed between the employer and the successful tenderer. </w:t>
      </w:r>
    </w:p>
    <w:p w:rsidR="00A1190F" w:rsidRPr="0055793F" w:rsidRDefault="00A1190F" w:rsidP="00A1190F">
      <w:pPr>
        <w:pStyle w:val="CM13"/>
        <w:spacing w:after="217"/>
        <w:jc w:val="both"/>
        <w:rPr>
          <w:sz w:val="20"/>
          <w:szCs w:val="20"/>
        </w:rPr>
      </w:pPr>
      <w:r w:rsidRPr="0055793F">
        <w:rPr>
          <w:b/>
          <w:sz w:val="20"/>
          <w:szCs w:val="20"/>
        </w:rPr>
        <w:t xml:space="preserve">F.3.14.2 </w:t>
      </w:r>
      <w:r w:rsidRPr="0055793F">
        <w:rPr>
          <w:sz w:val="20"/>
          <w:szCs w:val="20"/>
        </w:rPr>
        <w:t xml:space="preserve">Complete the schedule of deviations attached to the form of offer and acceptance, if any.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F.3.15</w:t>
      </w:r>
      <w:r w:rsidRPr="0055793F">
        <w:rPr>
          <w:b/>
          <w:sz w:val="20"/>
          <w:szCs w:val="20"/>
        </w:rPr>
        <w:tab/>
        <w:t xml:space="preserve">Complete adjudicator's contract </w:t>
      </w:r>
    </w:p>
    <w:p w:rsidR="00A1190F" w:rsidRDefault="00A1190F" w:rsidP="004B7DE5">
      <w:pPr>
        <w:pStyle w:val="CM13"/>
        <w:spacing w:after="217" w:line="216" w:lineRule="atLeast"/>
        <w:jc w:val="both"/>
        <w:rPr>
          <w:sz w:val="20"/>
          <w:szCs w:val="20"/>
        </w:rPr>
      </w:pPr>
      <w:r w:rsidRPr="0055793F">
        <w:rPr>
          <w:sz w:val="20"/>
          <w:szCs w:val="20"/>
        </w:rPr>
        <w:t xml:space="preserve">Unless alternative arrangements have been agreed or otherwise provided for in the contract, arrange for both parties to complete formalities for appointing the selected adjudicator at the same time as the main contract is signed. </w:t>
      </w:r>
    </w:p>
    <w:p w:rsidR="004B7DE5" w:rsidRPr="004B7DE5" w:rsidRDefault="004B7DE5" w:rsidP="004B7DE5">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F.3.16</w:t>
      </w:r>
      <w:r w:rsidRPr="0055793F">
        <w:rPr>
          <w:b/>
          <w:sz w:val="20"/>
          <w:szCs w:val="20"/>
        </w:rPr>
        <w:tab/>
        <w:t xml:space="preserve">Notice to unsuccessful tenderers </w:t>
      </w:r>
    </w:p>
    <w:p w:rsidR="00A1190F" w:rsidRPr="0055793F" w:rsidRDefault="00A1190F" w:rsidP="00A1190F">
      <w:pPr>
        <w:pStyle w:val="CM13"/>
        <w:spacing w:after="217" w:line="216" w:lineRule="atLeast"/>
        <w:jc w:val="both"/>
        <w:rPr>
          <w:sz w:val="20"/>
          <w:szCs w:val="20"/>
        </w:rPr>
      </w:pPr>
      <w:r w:rsidRPr="0055793F">
        <w:rPr>
          <w:b/>
          <w:sz w:val="20"/>
          <w:szCs w:val="20"/>
        </w:rPr>
        <w:t>F.3.16.1</w:t>
      </w:r>
      <w:r w:rsidRPr="0055793F">
        <w:rPr>
          <w:sz w:val="20"/>
          <w:szCs w:val="20"/>
        </w:rPr>
        <w:t xml:space="preserve"> Notify the successful tenderer of the employer's acceptance of his tender offer by completing and returning one copy of the form of offer and acceptance before the expiry of the validity period stated in the tender data, or agreed additional period. </w:t>
      </w:r>
    </w:p>
    <w:p w:rsidR="00A1190F" w:rsidRPr="0055793F" w:rsidRDefault="00A1190F" w:rsidP="00A1190F">
      <w:pPr>
        <w:pStyle w:val="CM13"/>
        <w:spacing w:after="217" w:line="216" w:lineRule="atLeast"/>
        <w:jc w:val="both"/>
        <w:rPr>
          <w:sz w:val="20"/>
          <w:szCs w:val="20"/>
        </w:rPr>
      </w:pPr>
      <w:r w:rsidRPr="0055793F">
        <w:rPr>
          <w:b/>
          <w:sz w:val="20"/>
          <w:szCs w:val="20"/>
        </w:rPr>
        <w:t>F.3.16.2</w:t>
      </w:r>
      <w:r w:rsidRPr="0055793F">
        <w:rPr>
          <w:sz w:val="20"/>
          <w:szCs w:val="20"/>
        </w:rPr>
        <w:t xml:space="preserve"> After the successful tenderer has been notified of the employer’s acceptance of the tender, notify other tenderers that their tender offers have not been accepted.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F.3.17</w:t>
      </w:r>
      <w:r w:rsidRPr="0055793F">
        <w:rPr>
          <w:b/>
          <w:sz w:val="20"/>
          <w:szCs w:val="20"/>
        </w:rPr>
        <w:tab/>
        <w:t xml:space="preserve">Provide copies of the contracts </w:t>
      </w:r>
    </w:p>
    <w:p w:rsidR="00A1190F" w:rsidRPr="0055793F" w:rsidRDefault="00A1190F" w:rsidP="00A1190F">
      <w:pPr>
        <w:pStyle w:val="CM13"/>
        <w:spacing w:after="217" w:line="216" w:lineRule="atLeast"/>
        <w:jc w:val="both"/>
        <w:rPr>
          <w:sz w:val="20"/>
          <w:szCs w:val="20"/>
        </w:rPr>
      </w:pPr>
      <w:r w:rsidRPr="0055793F">
        <w:rPr>
          <w:sz w:val="20"/>
          <w:szCs w:val="20"/>
        </w:rPr>
        <w:t xml:space="preserve">Provide to the successful tenderer the number of copies stated in the Tender Data of the signed copy of the contract as soon as possible after completion and signing of the form of offer and acceptance.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F.3.18</w:t>
      </w:r>
      <w:r w:rsidRPr="0055793F">
        <w:rPr>
          <w:b/>
          <w:sz w:val="20"/>
          <w:szCs w:val="20"/>
        </w:rPr>
        <w:tab/>
        <w:t xml:space="preserve">Provide written reasons for actions taken </w:t>
      </w:r>
    </w:p>
    <w:p w:rsidR="00A1190F" w:rsidRPr="0055793F" w:rsidRDefault="00A1190F" w:rsidP="00A1190F">
      <w:pPr>
        <w:pStyle w:val="CM3"/>
        <w:jc w:val="both"/>
        <w:rPr>
          <w:b/>
          <w:sz w:val="20"/>
          <w:szCs w:val="20"/>
        </w:rPr>
      </w:pPr>
      <w:r w:rsidRPr="0055793F">
        <w:rPr>
          <w:sz w:val="20"/>
          <w:szCs w:val="20"/>
        </w:rPr>
        <w:t xml:space="preserve">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 </w:t>
      </w:r>
    </w:p>
    <w:p w:rsidR="00A1190F" w:rsidRPr="0055793F" w:rsidRDefault="00A1190F" w:rsidP="00A1190F">
      <w:pPr>
        <w:tabs>
          <w:tab w:val="left" w:pos="851"/>
        </w:tabs>
        <w:ind w:left="931" w:hangingChars="423" w:hanging="931"/>
        <w:rPr>
          <w:rFonts w:cs="Arial"/>
        </w:rPr>
      </w:pPr>
    </w:p>
    <w:p w:rsidR="00A1190F" w:rsidRPr="0055793F" w:rsidRDefault="00A1190F" w:rsidP="00A1190F">
      <w:pPr>
        <w:tabs>
          <w:tab w:val="left" w:pos="851"/>
        </w:tabs>
        <w:ind w:left="853" w:hangingChars="386" w:hanging="853"/>
        <w:jc w:val="center"/>
        <w:rPr>
          <w:rFonts w:cs="Arial"/>
          <w:b/>
        </w:rPr>
      </w:pPr>
      <w:r w:rsidRPr="0055793F">
        <w:rPr>
          <w:rFonts w:cs="Arial"/>
          <w:b/>
        </w:rPr>
        <w:t>END OF SECTION</w:t>
      </w:r>
    </w:p>
    <w:p w:rsidR="00F854C9" w:rsidRDefault="00F854C9" w:rsidP="0042159C">
      <w:pPr>
        <w:rPr>
          <w:rFonts w:cs="Arial"/>
          <w:b/>
          <w:sz w:val="28"/>
          <w:szCs w:val="28"/>
        </w:rPr>
      </w:pPr>
    </w:p>
    <w:p w:rsidR="00976078" w:rsidRDefault="00976078" w:rsidP="0042159C">
      <w:pPr>
        <w:rPr>
          <w:rFonts w:cs="Arial"/>
          <w:b/>
          <w:sz w:val="28"/>
          <w:szCs w:val="28"/>
        </w:rPr>
      </w:pPr>
    </w:p>
    <w:p w:rsidR="00976078" w:rsidRDefault="00976078" w:rsidP="0042159C">
      <w:pPr>
        <w:rPr>
          <w:rFonts w:cs="Arial"/>
          <w:b/>
          <w:sz w:val="28"/>
          <w:szCs w:val="28"/>
        </w:rPr>
      </w:pPr>
    </w:p>
    <w:p w:rsidR="00976078" w:rsidRDefault="00976078" w:rsidP="0042159C">
      <w:pPr>
        <w:rPr>
          <w:rFonts w:cs="Arial"/>
          <w:b/>
          <w:sz w:val="28"/>
          <w:szCs w:val="28"/>
        </w:rPr>
      </w:pPr>
    </w:p>
    <w:p w:rsidR="00976078" w:rsidRPr="00DD1E83" w:rsidRDefault="00FB011D" w:rsidP="00471263">
      <w:pPr>
        <w:spacing w:before="0" w:after="0" w:line="240" w:lineRule="auto"/>
        <w:jc w:val="left"/>
        <w:rPr>
          <w:rFonts w:cs="Arial"/>
          <w:b/>
          <w:sz w:val="28"/>
          <w:szCs w:val="28"/>
        </w:rPr>
      </w:pPr>
      <w:r>
        <w:rPr>
          <w:rFonts w:cs="Arial"/>
          <w:b/>
          <w:sz w:val="28"/>
          <w:szCs w:val="28"/>
        </w:rPr>
        <w:br w:type="page"/>
      </w:r>
    </w:p>
    <w:p w:rsidR="00A85E20" w:rsidRPr="007C58FB" w:rsidRDefault="00A85E20" w:rsidP="007C58FB">
      <w:pPr>
        <w:pStyle w:val="Heading4"/>
      </w:pPr>
      <w:r w:rsidRPr="007C58FB">
        <w:lastRenderedPageBreak/>
        <w:t>PART T2:  LIST OF RETURNABLE DOCUMENTS</w:t>
      </w:r>
    </w:p>
    <w:p w:rsidR="00A85E20" w:rsidRPr="00DD1E83" w:rsidRDefault="00A85E20" w:rsidP="00A85E20">
      <w:pPr>
        <w:jc w:val="left"/>
        <w:rPr>
          <w:rFonts w:cs="Arial"/>
          <w:szCs w:val="22"/>
        </w:rPr>
      </w:pPr>
      <w:r w:rsidRPr="00DD1E83">
        <w:rPr>
          <w:rFonts w:cs="Arial"/>
          <w:szCs w:val="22"/>
        </w:rPr>
        <w:t>The tenderer must complete the following returnable documents:</w:t>
      </w:r>
    </w:p>
    <w:p w:rsidR="00013F74" w:rsidRPr="000A59B6" w:rsidRDefault="008F3BA1">
      <w:pPr>
        <w:pStyle w:val="TOC1"/>
        <w:rPr>
          <w:rFonts w:ascii="Calibri" w:hAnsi="Calibri"/>
          <w:bCs w:val="0"/>
          <w:caps w:val="0"/>
          <w:szCs w:val="22"/>
          <w:lang w:val="en-ZA" w:eastAsia="en-ZA"/>
        </w:rPr>
      </w:pPr>
      <w:r w:rsidRPr="00DD1E83">
        <w:rPr>
          <w:rFonts w:cs="Arial"/>
          <w:sz w:val="24"/>
        </w:rPr>
        <w:fldChar w:fldCharType="begin"/>
      </w:r>
      <w:r w:rsidR="00A85E20" w:rsidRPr="00DD1E83">
        <w:rPr>
          <w:rFonts w:cs="Arial"/>
          <w:sz w:val="24"/>
        </w:rPr>
        <w:instrText xml:space="preserve"> TOC \h \z \t "T2 Char,1" </w:instrText>
      </w:r>
      <w:r w:rsidRPr="00DD1E83">
        <w:rPr>
          <w:rFonts w:cs="Arial"/>
          <w:sz w:val="24"/>
        </w:rPr>
        <w:fldChar w:fldCharType="separate"/>
      </w:r>
      <w:hyperlink w:anchor="_Toc3813352" w:history="1">
        <w:r w:rsidR="00013F74" w:rsidRPr="001A505B">
          <w:rPr>
            <w:rStyle w:val="Hyperlink"/>
            <w:rFonts w:cs="Arial"/>
          </w:rPr>
          <w:t>T2.1</w:t>
        </w:r>
        <w:r w:rsidR="00013F74" w:rsidRPr="000A59B6">
          <w:rPr>
            <w:rFonts w:ascii="Calibri" w:hAnsi="Calibri"/>
            <w:bCs w:val="0"/>
            <w:caps w:val="0"/>
            <w:szCs w:val="22"/>
            <w:lang w:val="en-ZA" w:eastAsia="en-ZA"/>
          </w:rPr>
          <w:tab/>
        </w:r>
        <w:r w:rsidR="00154998">
          <w:rPr>
            <w:rStyle w:val="Hyperlink"/>
            <w:rFonts w:cs="Arial"/>
          </w:rPr>
          <w:t>RETURNABLE DOCUMENTS</w:t>
        </w:r>
        <w:r w:rsidR="00013F74" w:rsidRPr="001A505B">
          <w:rPr>
            <w:rStyle w:val="Hyperlink"/>
            <w:rFonts w:cs="Arial"/>
          </w:rPr>
          <w:t xml:space="preserve"> FOR TENDER EVALUATION</w:t>
        </w:r>
        <w:r w:rsidR="00013F74">
          <w:rPr>
            <w:webHidden/>
          </w:rPr>
          <w:tab/>
        </w:r>
        <w:r w:rsidR="00FB011D">
          <w:rPr>
            <w:webHidden/>
          </w:rPr>
          <w:t>T.33</w:t>
        </w:r>
      </w:hyperlink>
    </w:p>
    <w:p w:rsidR="00013F74" w:rsidRPr="000A59B6" w:rsidRDefault="007C319F">
      <w:pPr>
        <w:pStyle w:val="TOC1"/>
        <w:rPr>
          <w:rFonts w:ascii="Calibri" w:hAnsi="Calibri"/>
          <w:bCs w:val="0"/>
          <w:caps w:val="0"/>
          <w:szCs w:val="22"/>
          <w:lang w:val="en-ZA" w:eastAsia="en-ZA"/>
        </w:rPr>
      </w:pPr>
      <w:hyperlink w:anchor="_Toc3813353" w:history="1">
        <w:r w:rsidR="00013F74" w:rsidRPr="001A505B">
          <w:rPr>
            <w:rStyle w:val="Hyperlink"/>
            <w:rFonts w:cs="Arial"/>
          </w:rPr>
          <w:t>T2.2</w:t>
        </w:r>
        <w:r w:rsidR="00013F74" w:rsidRPr="000A59B6">
          <w:rPr>
            <w:rFonts w:ascii="Calibri" w:hAnsi="Calibri"/>
            <w:bCs w:val="0"/>
            <w:caps w:val="0"/>
            <w:szCs w:val="22"/>
            <w:lang w:val="en-ZA" w:eastAsia="en-ZA"/>
          </w:rPr>
          <w:tab/>
        </w:r>
        <w:r w:rsidR="00013F74" w:rsidRPr="001A505B">
          <w:rPr>
            <w:rStyle w:val="Hyperlink"/>
            <w:rFonts w:cs="Arial"/>
          </w:rPr>
          <w:t>MBD FORMS CHECKLIST</w:t>
        </w:r>
        <w:r w:rsidR="00013F74">
          <w:rPr>
            <w:webHidden/>
          </w:rPr>
          <w:tab/>
        </w:r>
        <w:r w:rsidR="008F3BA1">
          <w:rPr>
            <w:webHidden/>
          </w:rPr>
          <w:fldChar w:fldCharType="begin"/>
        </w:r>
        <w:r w:rsidR="00013F74">
          <w:rPr>
            <w:webHidden/>
          </w:rPr>
          <w:instrText xml:space="preserve"> PAGEREF _Toc3813353 \h </w:instrText>
        </w:r>
        <w:r w:rsidR="008F3BA1">
          <w:rPr>
            <w:webHidden/>
          </w:rPr>
        </w:r>
        <w:r w:rsidR="008F3BA1">
          <w:rPr>
            <w:webHidden/>
          </w:rPr>
          <w:fldChar w:fldCharType="separate"/>
        </w:r>
        <w:r w:rsidR="00480C45">
          <w:rPr>
            <w:webHidden/>
          </w:rPr>
          <w:t>T.59</w:t>
        </w:r>
        <w:r w:rsidR="008F3BA1">
          <w:rPr>
            <w:webHidden/>
          </w:rPr>
          <w:fldChar w:fldCharType="end"/>
        </w:r>
      </w:hyperlink>
    </w:p>
    <w:p w:rsidR="00013F74" w:rsidRPr="000A59B6" w:rsidRDefault="007C319F">
      <w:pPr>
        <w:pStyle w:val="TOC1"/>
        <w:rPr>
          <w:rFonts w:ascii="Calibri" w:hAnsi="Calibri"/>
          <w:bCs w:val="0"/>
          <w:caps w:val="0"/>
          <w:szCs w:val="22"/>
          <w:lang w:val="en-ZA" w:eastAsia="en-ZA"/>
        </w:rPr>
      </w:pPr>
      <w:hyperlink w:anchor="_Toc3813354" w:history="1">
        <w:r w:rsidR="00013F74" w:rsidRPr="001A505B">
          <w:rPr>
            <w:rStyle w:val="Hyperlink"/>
            <w:rFonts w:cs="Arial"/>
          </w:rPr>
          <w:t>T2.3</w:t>
        </w:r>
        <w:r w:rsidR="00013F74" w:rsidRPr="000A59B6">
          <w:rPr>
            <w:rFonts w:ascii="Calibri" w:hAnsi="Calibri"/>
            <w:bCs w:val="0"/>
            <w:caps w:val="0"/>
            <w:szCs w:val="22"/>
            <w:lang w:val="en-ZA" w:eastAsia="en-ZA"/>
          </w:rPr>
          <w:tab/>
        </w:r>
        <w:r w:rsidR="00013F74" w:rsidRPr="001A505B">
          <w:rPr>
            <w:rStyle w:val="Hyperlink"/>
            <w:rFonts w:cs="Arial"/>
          </w:rPr>
          <w:t>OTHER DOCUMENTS REQUIRED FOR TENDER EVALUATION</w:t>
        </w:r>
        <w:r w:rsidR="00013F74">
          <w:rPr>
            <w:webHidden/>
          </w:rPr>
          <w:tab/>
        </w:r>
      </w:hyperlink>
      <w:r w:rsidR="00F65FEC">
        <w:t>T.90</w:t>
      </w:r>
    </w:p>
    <w:p w:rsidR="00013F74" w:rsidRPr="000A59B6" w:rsidRDefault="007C319F">
      <w:pPr>
        <w:pStyle w:val="TOC1"/>
        <w:rPr>
          <w:rFonts w:ascii="Calibri" w:hAnsi="Calibri"/>
          <w:bCs w:val="0"/>
          <w:caps w:val="0"/>
          <w:szCs w:val="22"/>
          <w:lang w:val="en-ZA" w:eastAsia="en-ZA"/>
        </w:rPr>
      </w:pPr>
      <w:hyperlink w:anchor="_Toc3813355" w:history="1">
        <w:r w:rsidR="00013F74" w:rsidRPr="001A505B">
          <w:rPr>
            <w:rStyle w:val="Hyperlink"/>
            <w:rFonts w:cs="Arial"/>
          </w:rPr>
          <w:t>T2.4</w:t>
        </w:r>
        <w:r w:rsidR="00013F74" w:rsidRPr="000A59B6">
          <w:rPr>
            <w:rFonts w:ascii="Calibri" w:hAnsi="Calibri"/>
            <w:bCs w:val="0"/>
            <w:caps w:val="0"/>
            <w:szCs w:val="22"/>
            <w:lang w:val="en-ZA" w:eastAsia="en-ZA"/>
          </w:rPr>
          <w:tab/>
        </w:r>
        <w:r w:rsidR="00013F74" w:rsidRPr="001A505B">
          <w:rPr>
            <w:rStyle w:val="Hyperlink"/>
            <w:rFonts w:cs="Arial"/>
          </w:rPr>
          <w:t>RETURNABLE SCHEDULES THAT WILL BE INCORPORATED INto THE CONTRACT</w:t>
        </w:r>
        <w:r w:rsidR="00013F74">
          <w:rPr>
            <w:webHidden/>
          </w:rPr>
          <w:tab/>
        </w:r>
      </w:hyperlink>
      <w:r w:rsidR="00F65FEC">
        <w:t>T.113</w:t>
      </w:r>
    </w:p>
    <w:p w:rsidR="002B36FB" w:rsidRPr="00DD1E83" w:rsidRDefault="008F3BA1" w:rsidP="00A85E20">
      <w:pPr>
        <w:widowControl w:val="0"/>
        <w:tabs>
          <w:tab w:val="left" w:pos="1134"/>
          <w:tab w:val="left" w:pos="1985"/>
          <w:tab w:val="right" w:pos="9015"/>
        </w:tabs>
        <w:spacing w:before="0" w:after="0"/>
        <w:rPr>
          <w:rFonts w:cs="Arial"/>
          <w:sz w:val="20"/>
        </w:rPr>
        <w:sectPr w:rsidR="002B36FB" w:rsidRPr="00DD1E83" w:rsidSect="00980027">
          <w:headerReference w:type="default" r:id="rId20"/>
          <w:headerReference w:type="first" r:id="rId21"/>
          <w:pgSz w:w="11907" w:h="16840" w:code="9"/>
          <w:pgMar w:top="851" w:right="1440" w:bottom="851" w:left="1440" w:header="567" w:footer="454" w:gutter="0"/>
          <w:pgNumType w:chapStyle="1" w:chapSep="period"/>
          <w:cols w:space="720"/>
          <w:titlePg/>
          <w:docGrid w:linePitch="204"/>
        </w:sectPr>
      </w:pPr>
      <w:r w:rsidRPr="00DD1E83">
        <w:rPr>
          <w:rFonts w:cs="Arial"/>
          <w:sz w:val="24"/>
          <w:szCs w:val="24"/>
        </w:rPr>
        <w:fldChar w:fldCharType="end"/>
      </w:r>
    </w:p>
    <w:p w:rsidR="00B1498C" w:rsidRDefault="00926CE5" w:rsidP="00224C73">
      <w:pPr>
        <w:pStyle w:val="T2Char"/>
        <w:numPr>
          <w:ilvl w:val="0"/>
          <w:numId w:val="27"/>
        </w:numPr>
        <w:spacing w:before="120" w:line="240" w:lineRule="auto"/>
        <w:rPr>
          <w:noProof/>
        </w:rPr>
      </w:pPr>
      <w:bookmarkStart w:id="3" w:name="_Toc90112614"/>
      <w:bookmarkStart w:id="4" w:name="_Toc90112704"/>
      <w:bookmarkStart w:id="5" w:name="_Toc90269508"/>
      <w:bookmarkStart w:id="6" w:name="_Toc90112615"/>
      <w:bookmarkStart w:id="7" w:name="_Toc90112705"/>
      <w:bookmarkStart w:id="8" w:name="_Toc90269509"/>
      <w:bookmarkStart w:id="9" w:name="_Toc121632605"/>
      <w:bookmarkStart w:id="10" w:name="_Toc464720659"/>
      <w:bookmarkStart w:id="11" w:name="_Toc3813352"/>
      <w:bookmarkEnd w:id="3"/>
      <w:bookmarkEnd w:id="4"/>
      <w:bookmarkEnd w:id="5"/>
      <w:bookmarkEnd w:id="6"/>
      <w:bookmarkEnd w:id="7"/>
      <w:bookmarkEnd w:id="8"/>
      <w:r w:rsidRPr="00DD1E83">
        <w:rPr>
          <w:rFonts w:ascii="Arial" w:hAnsi="Arial" w:cs="Arial"/>
          <w:bCs/>
        </w:rPr>
        <w:lastRenderedPageBreak/>
        <w:t>R</w:t>
      </w:r>
      <w:r w:rsidR="00A55D5F">
        <w:rPr>
          <w:rFonts w:ascii="Arial" w:hAnsi="Arial" w:cs="Arial"/>
          <w:bCs/>
        </w:rPr>
        <w:t>ETURNABLE DOCUMENTS</w:t>
      </w:r>
      <w:r w:rsidRPr="00DD1E83">
        <w:rPr>
          <w:rFonts w:ascii="Arial" w:hAnsi="Arial" w:cs="Arial"/>
          <w:bCs/>
        </w:rPr>
        <w:t xml:space="preserve"> FOR TENDER EVALUATION</w:t>
      </w:r>
      <w:bookmarkEnd w:id="9"/>
      <w:bookmarkEnd w:id="10"/>
      <w:bookmarkEnd w:id="11"/>
      <w:r w:rsidR="008F3BA1" w:rsidRPr="00DD1E83">
        <w:rPr>
          <w:rFonts w:cs="Arial"/>
        </w:rPr>
        <w:fldChar w:fldCharType="begin"/>
      </w:r>
      <w:r w:rsidR="00C1799B" w:rsidRPr="00F27F47">
        <w:rPr>
          <w:rFonts w:cs="Arial"/>
        </w:rPr>
        <w:instrText xml:space="preserve"> TOC \h \z \t "HOOFSTUK FORMS,1" </w:instrText>
      </w:r>
      <w:r w:rsidR="008F3BA1" w:rsidRPr="00DD1E83">
        <w:rPr>
          <w:rFonts w:cs="Arial"/>
        </w:rPr>
        <w:fldChar w:fldCharType="separate"/>
      </w:r>
    </w:p>
    <w:p w:rsidR="00B1498C" w:rsidRDefault="007C319F">
      <w:pPr>
        <w:pStyle w:val="TOC1"/>
        <w:rPr>
          <w:rFonts w:asciiTheme="minorHAnsi" w:eastAsiaTheme="minorEastAsia" w:hAnsiTheme="minorHAnsi" w:cstheme="minorBidi"/>
          <w:bCs w:val="0"/>
          <w:caps w:val="0"/>
          <w:szCs w:val="22"/>
          <w:lang w:val="en-ZA" w:eastAsia="en-ZA"/>
        </w:rPr>
      </w:pPr>
      <w:hyperlink w:anchor="_Toc108076424" w:history="1">
        <w:r w:rsidR="00B1498C" w:rsidRPr="005A096F">
          <w:rPr>
            <w:rStyle w:val="Hyperlink"/>
            <w:rFonts w:cs="Arial"/>
          </w:rPr>
          <w:t>T2.1 A</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CERTIFICATE OF AUTHORITY</w:t>
        </w:r>
        <w:r w:rsidR="00B1498C">
          <w:rPr>
            <w:webHidden/>
          </w:rPr>
          <w:tab/>
        </w:r>
        <w:r w:rsidR="00B1498C">
          <w:rPr>
            <w:webHidden/>
          </w:rPr>
          <w:fldChar w:fldCharType="begin"/>
        </w:r>
        <w:r w:rsidR="00B1498C">
          <w:rPr>
            <w:webHidden/>
          </w:rPr>
          <w:instrText xml:space="preserve"> PAGEREF _Toc108076424 \h </w:instrText>
        </w:r>
        <w:r w:rsidR="00B1498C">
          <w:rPr>
            <w:webHidden/>
          </w:rPr>
        </w:r>
        <w:r w:rsidR="00B1498C">
          <w:rPr>
            <w:webHidden/>
          </w:rPr>
          <w:fldChar w:fldCharType="separate"/>
        </w:r>
        <w:r w:rsidR="00480C45">
          <w:rPr>
            <w:webHidden/>
          </w:rPr>
          <w:t>T.33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25" w:history="1">
        <w:r w:rsidR="00B1498C" w:rsidRPr="005A096F">
          <w:rPr>
            <w:rStyle w:val="Hyperlink"/>
            <w:rFonts w:cs="Arial"/>
          </w:rPr>
          <w:t>T2.1 B</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CERTIFICATE OF ATTENDANCE AT CLARIFICATION MEETING</w:t>
        </w:r>
        <w:r w:rsidR="00B1498C">
          <w:rPr>
            <w:webHidden/>
          </w:rPr>
          <w:tab/>
        </w:r>
        <w:r w:rsidR="00B1498C">
          <w:rPr>
            <w:webHidden/>
          </w:rPr>
          <w:fldChar w:fldCharType="begin"/>
        </w:r>
        <w:r w:rsidR="00B1498C">
          <w:rPr>
            <w:webHidden/>
          </w:rPr>
          <w:instrText xml:space="preserve"> PAGEREF _Toc108076425 \h </w:instrText>
        </w:r>
        <w:r w:rsidR="00B1498C">
          <w:rPr>
            <w:webHidden/>
          </w:rPr>
        </w:r>
        <w:r w:rsidR="00B1498C">
          <w:rPr>
            <w:webHidden/>
          </w:rPr>
          <w:fldChar w:fldCharType="separate"/>
        </w:r>
        <w:r w:rsidR="00480C45">
          <w:rPr>
            <w:webHidden/>
          </w:rPr>
          <w:t>T.36</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26" w:history="1">
        <w:r w:rsidR="00B1498C" w:rsidRPr="005A096F">
          <w:rPr>
            <w:rStyle w:val="Hyperlink"/>
            <w:rFonts w:cs="Arial"/>
          </w:rPr>
          <w:t>T2.1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PROPOSED SUBCONTRACTORS</w:t>
        </w:r>
        <w:r w:rsidR="00B1498C">
          <w:rPr>
            <w:webHidden/>
          </w:rPr>
          <w:tab/>
        </w:r>
        <w:r w:rsidR="00B1498C">
          <w:rPr>
            <w:webHidden/>
          </w:rPr>
          <w:fldChar w:fldCharType="begin"/>
        </w:r>
        <w:r w:rsidR="00B1498C">
          <w:rPr>
            <w:webHidden/>
          </w:rPr>
          <w:instrText xml:space="preserve"> PAGEREF _Toc108076426 \h </w:instrText>
        </w:r>
        <w:r w:rsidR="00B1498C">
          <w:rPr>
            <w:webHidden/>
          </w:rPr>
        </w:r>
        <w:r w:rsidR="00B1498C">
          <w:rPr>
            <w:webHidden/>
          </w:rPr>
          <w:fldChar w:fldCharType="separate"/>
        </w:r>
        <w:r w:rsidR="00480C45">
          <w:rPr>
            <w:webHidden/>
          </w:rPr>
          <w:t>T.37</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27" w:history="1">
        <w:r w:rsidR="00B1498C" w:rsidRPr="005A096F">
          <w:rPr>
            <w:rStyle w:val="Hyperlink"/>
            <w:rFonts w:cs="Arial"/>
          </w:rPr>
          <w:t>T2.1 D</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PLANT AND EQUIPMENT</w:t>
        </w:r>
        <w:r w:rsidR="00B1498C">
          <w:rPr>
            <w:webHidden/>
          </w:rPr>
          <w:tab/>
        </w:r>
        <w:r w:rsidR="00B1498C">
          <w:rPr>
            <w:webHidden/>
          </w:rPr>
          <w:fldChar w:fldCharType="begin"/>
        </w:r>
        <w:r w:rsidR="00B1498C">
          <w:rPr>
            <w:webHidden/>
          </w:rPr>
          <w:instrText xml:space="preserve"> PAGEREF _Toc108076427 \h </w:instrText>
        </w:r>
        <w:r w:rsidR="00B1498C">
          <w:rPr>
            <w:webHidden/>
          </w:rPr>
        </w:r>
        <w:r w:rsidR="00B1498C">
          <w:rPr>
            <w:webHidden/>
          </w:rPr>
          <w:fldChar w:fldCharType="separate"/>
        </w:r>
        <w:r w:rsidR="00480C45">
          <w:rPr>
            <w:webHidden/>
          </w:rPr>
          <w:t>T.38</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28" w:history="1">
        <w:r w:rsidR="00B1498C" w:rsidRPr="005A096F">
          <w:rPr>
            <w:rStyle w:val="Hyperlink"/>
            <w:rFonts w:cs="Arial"/>
          </w:rPr>
          <w:t>T2.1 E</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THE TENDERER’S EXPERIENCE</w:t>
        </w:r>
        <w:r w:rsidR="00B1498C">
          <w:rPr>
            <w:webHidden/>
          </w:rPr>
          <w:tab/>
        </w:r>
        <w:r w:rsidR="00B1498C">
          <w:rPr>
            <w:webHidden/>
          </w:rPr>
          <w:fldChar w:fldCharType="begin"/>
        </w:r>
        <w:r w:rsidR="00B1498C">
          <w:rPr>
            <w:webHidden/>
          </w:rPr>
          <w:instrText xml:space="preserve"> PAGEREF _Toc108076428 \h </w:instrText>
        </w:r>
        <w:r w:rsidR="00B1498C">
          <w:rPr>
            <w:webHidden/>
          </w:rPr>
        </w:r>
        <w:r w:rsidR="00B1498C">
          <w:rPr>
            <w:webHidden/>
          </w:rPr>
          <w:fldChar w:fldCharType="separate"/>
        </w:r>
        <w:r w:rsidR="00480C45">
          <w:rPr>
            <w:webHidden/>
          </w:rPr>
          <w:t>T.39</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29" w:history="1">
        <w:r w:rsidR="00B1498C" w:rsidRPr="005A096F">
          <w:rPr>
            <w:rStyle w:val="Hyperlink"/>
            <w:rFonts w:cs="Arial"/>
          </w:rPr>
          <w:t>T2.1 F</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RECORD OF ADDENDA TO TENDER DOCUMENTS</w:t>
        </w:r>
        <w:r w:rsidR="00B1498C">
          <w:rPr>
            <w:webHidden/>
          </w:rPr>
          <w:tab/>
        </w:r>
        <w:r w:rsidR="00B1498C">
          <w:rPr>
            <w:webHidden/>
          </w:rPr>
          <w:fldChar w:fldCharType="begin"/>
        </w:r>
        <w:r w:rsidR="00B1498C">
          <w:rPr>
            <w:webHidden/>
          </w:rPr>
          <w:instrText xml:space="preserve"> PAGEREF _Toc108076429 \h </w:instrText>
        </w:r>
        <w:r w:rsidR="00B1498C">
          <w:rPr>
            <w:webHidden/>
          </w:rPr>
        </w:r>
        <w:r w:rsidR="00B1498C">
          <w:rPr>
            <w:webHidden/>
          </w:rPr>
          <w:fldChar w:fldCharType="separate"/>
        </w:r>
        <w:r w:rsidR="00480C45">
          <w:rPr>
            <w:webHidden/>
          </w:rPr>
          <w:t>T.40</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0" w:history="1">
        <w:r w:rsidR="00B1498C" w:rsidRPr="005A096F">
          <w:rPr>
            <w:rStyle w:val="Hyperlink"/>
            <w:rFonts w:cs="Arial"/>
          </w:rPr>
          <w:t>T2.1 G</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DEVIATIONS OR QUALIFICATIONS BY THE TENDERER</w:t>
        </w:r>
        <w:r w:rsidR="00B1498C">
          <w:rPr>
            <w:webHidden/>
          </w:rPr>
          <w:tab/>
        </w:r>
        <w:r w:rsidR="00B1498C">
          <w:rPr>
            <w:webHidden/>
          </w:rPr>
          <w:fldChar w:fldCharType="begin"/>
        </w:r>
        <w:r w:rsidR="00B1498C">
          <w:rPr>
            <w:webHidden/>
          </w:rPr>
          <w:instrText xml:space="preserve"> PAGEREF _Toc108076430 \h </w:instrText>
        </w:r>
        <w:r w:rsidR="00B1498C">
          <w:rPr>
            <w:webHidden/>
          </w:rPr>
        </w:r>
        <w:r w:rsidR="00B1498C">
          <w:rPr>
            <w:webHidden/>
          </w:rPr>
          <w:fldChar w:fldCharType="separate"/>
        </w:r>
        <w:r w:rsidR="00480C45">
          <w:rPr>
            <w:webHidden/>
          </w:rPr>
          <w:t>T.41</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1" w:history="1">
        <w:r w:rsidR="00B1498C" w:rsidRPr="005A096F">
          <w:rPr>
            <w:rStyle w:val="Hyperlink"/>
            <w:rFonts w:cs="Arial"/>
          </w:rPr>
          <w:t>T2.1 H</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CONTRACTOR’S ESTABLISHMENT ON SITE</w:t>
        </w:r>
        <w:r w:rsidR="00B1498C">
          <w:rPr>
            <w:webHidden/>
          </w:rPr>
          <w:tab/>
        </w:r>
        <w:r w:rsidR="00B1498C">
          <w:rPr>
            <w:webHidden/>
          </w:rPr>
          <w:fldChar w:fldCharType="begin"/>
        </w:r>
        <w:r w:rsidR="00B1498C">
          <w:rPr>
            <w:webHidden/>
          </w:rPr>
          <w:instrText xml:space="preserve"> PAGEREF _Toc108076431 \h </w:instrText>
        </w:r>
        <w:r w:rsidR="00B1498C">
          <w:rPr>
            <w:webHidden/>
          </w:rPr>
        </w:r>
        <w:r w:rsidR="00B1498C">
          <w:rPr>
            <w:webHidden/>
          </w:rPr>
          <w:fldChar w:fldCharType="separate"/>
        </w:r>
        <w:r w:rsidR="00480C45">
          <w:rPr>
            <w:webHidden/>
          </w:rPr>
          <w:t>T.42</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2" w:history="1">
        <w:r w:rsidR="00B1498C" w:rsidRPr="005A096F">
          <w:rPr>
            <w:rStyle w:val="Hyperlink"/>
            <w:rFonts w:cs="Arial"/>
          </w:rPr>
          <w:t>T2.1 I</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lang w:eastAsia="en-GB"/>
          </w:rPr>
          <w:t>Certificate for Municipal Services and Payments</w:t>
        </w:r>
        <w:r w:rsidR="00B1498C">
          <w:rPr>
            <w:webHidden/>
          </w:rPr>
          <w:tab/>
        </w:r>
        <w:r w:rsidR="00B1498C">
          <w:rPr>
            <w:webHidden/>
          </w:rPr>
          <w:fldChar w:fldCharType="begin"/>
        </w:r>
        <w:r w:rsidR="00B1498C">
          <w:rPr>
            <w:webHidden/>
          </w:rPr>
          <w:instrText xml:space="preserve"> PAGEREF _Toc108076432 \h </w:instrText>
        </w:r>
        <w:r w:rsidR="00B1498C">
          <w:rPr>
            <w:webHidden/>
          </w:rPr>
        </w:r>
        <w:r w:rsidR="00B1498C">
          <w:rPr>
            <w:webHidden/>
          </w:rPr>
          <w:fldChar w:fldCharType="separate"/>
        </w:r>
        <w:r w:rsidR="00480C45">
          <w:rPr>
            <w:webHidden/>
          </w:rPr>
          <w:t>T.43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3" w:history="1">
        <w:r w:rsidR="00B1498C" w:rsidRPr="005A096F">
          <w:rPr>
            <w:rStyle w:val="Hyperlink"/>
            <w:rFonts w:cs="Arial"/>
          </w:rPr>
          <w:t>T2.1 J</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Authorisation for Deduction of Outstanding Amounts Owed to Council</w:t>
        </w:r>
        <w:r w:rsidR="00B1498C">
          <w:rPr>
            <w:webHidden/>
          </w:rPr>
          <w:tab/>
        </w:r>
        <w:r w:rsidR="00B1498C">
          <w:rPr>
            <w:webHidden/>
          </w:rPr>
          <w:fldChar w:fldCharType="begin"/>
        </w:r>
        <w:r w:rsidR="00B1498C">
          <w:rPr>
            <w:webHidden/>
          </w:rPr>
          <w:instrText xml:space="preserve"> PAGEREF _Toc108076433 \h </w:instrText>
        </w:r>
        <w:r w:rsidR="00B1498C">
          <w:rPr>
            <w:webHidden/>
          </w:rPr>
        </w:r>
        <w:r w:rsidR="00B1498C">
          <w:rPr>
            <w:webHidden/>
          </w:rPr>
          <w:fldChar w:fldCharType="separate"/>
        </w:r>
        <w:r w:rsidR="00480C45">
          <w:rPr>
            <w:webHidden/>
          </w:rPr>
          <w:t>T.44</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4" w:history="1">
        <w:r w:rsidR="00B1498C" w:rsidRPr="005A096F">
          <w:rPr>
            <w:rStyle w:val="Hyperlink"/>
            <w:rFonts w:cs="Arial"/>
          </w:rPr>
          <w:t>T2.1 K</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VALID TAX CLEARANCE CERTIFICATE (in terms of the Preferential Procurement    Regulations, 2011 published in Government Gazette, No 34350, dated 8 June 2011) and SARS Pin</w:t>
        </w:r>
        <w:r w:rsidR="00B1498C">
          <w:rPr>
            <w:webHidden/>
          </w:rPr>
          <w:tab/>
        </w:r>
        <w:r w:rsidR="00B1498C">
          <w:rPr>
            <w:webHidden/>
          </w:rPr>
          <w:fldChar w:fldCharType="begin"/>
        </w:r>
        <w:r w:rsidR="00B1498C">
          <w:rPr>
            <w:webHidden/>
          </w:rPr>
          <w:instrText xml:space="preserve"> PAGEREF _Toc108076434 \h </w:instrText>
        </w:r>
        <w:r w:rsidR="00B1498C">
          <w:rPr>
            <w:webHidden/>
          </w:rPr>
        </w:r>
        <w:r w:rsidR="00B1498C">
          <w:rPr>
            <w:webHidden/>
          </w:rPr>
          <w:fldChar w:fldCharType="separate"/>
        </w:r>
        <w:r w:rsidR="00480C45">
          <w:rPr>
            <w:webHidden/>
          </w:rPr>
          <w:t>T.45</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5" w:history="1">
        <w:r w:rsidR="00B1498C" w:rsidRPr="005A096F">
          <w:rPr>
            <w:rStyle w:val="Hyperlink"/>
            <w:rFonts w:cs="Arial"/>
          </w:rPr>
          <w:t>T2.1 L</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CERTIFICATE OF INCORPORATION (if tenderer is a Company)</w:t>
        </w:r>
        <w:r w:rsidR="00B1498C">
          <w:rPr>
            <w:webHidden/>
          </w:rPr>
          <w:tab/>
        </w:r>
        <w:r w:rsidR="00B1498C">
          <w:rPr>
            <w:webHidden/>
          </w:rPr>
          <w:fldChar w:fldCharType="begin"/>
        </w:r>
        <w:r w:rsidR="00B1498C">
          <w:rPr>
            <w:webHidden/>
          </w:rPr>
          <w:instrText xml:space="preserve"> PAGEREF _Toc108076435 \h </w:instrText>
        </w:r>
        <w:r w:rsidR="00B1498C">
          <w:rPr>
            <w:webHidden/>
          </w:rPr>
        </w:r>
        <w:r w:rsidR="00B1498C">
          <w:rPr>
            <w:webHidden/>
          </w:rPr>
          <w:fldChar w:fldCharType="separate"/>
        </w:r>
        <w:r w:rsidR="00480C45">
          <w:rPr>
            <w:webHidden/>
          </w:rPr>
          <w:t>T.46</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6" w:history="1">
        <w:r w:rsidR="00B1498C" w:rsidRPr="005A096F">
          <w:rPr>
            <w:rStyle w:val="Hyperlink"/>
            <w:rFonts w:cs="Arial"/>
          </w:rPr>
          <w:t>T2.1 M</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FOUNDING STATEMENT (if tenderer is a Closed Corporation)</w:t>
        </w:r>
        <w:r w:rsidR="00B1498C">
          <w:rPr>
            <w:webHidden/>
          </w:rPr>
          <w:tab/>
        </w:r>
        <w:r w:rsidR="00B1498C">
          <w:rPr>
            <w:webHidden/>
          </w:rPr>
          <w:fldChar w:fldCharType="begin"/>
        </w:r>
        <w:r w:rsidR="00B1498C">
          <w:rPr>
            <w:webHidden/>
          </w:rPr>
          <w:instrText xml:space="preserve"> PAGEREF _Toc108076436 \h </w:instrText>
        </w:r>
        <w:r w:rsidR="00B1498C">
          <w:rPr>
            <w:webHidden/>
          </w:rPr>
        </w:r>
        <w:r w:rsidR="00B1498C">
          <w:rPr>
            <w:webHidden/>
          </w:rPr>
          <w:fldChar w:fldCharType="separate"/>
        </w:r>
        <w:r w:rsidR="00480C45">
          <w:rPr>
            <w:webHidden/>
          </w:rPr>
          <w:t>T.47</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7" w:history="1">
        <w:r w:rsidR="00B1498C" w:rsidRPr="005A096F">
          <w:rPr>
            <w:rStyle w:val="Hyperlink"/>
            <w:rFonts w:cs="Arial"/>
          </w:rPr>
          <w:t>T2.1 N</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PARTNERSHIP AGREEMENT (if tenderer is a Partnership)</w:t>
        </w:r>
        <w:r w:rsidR="00B1498C">
          <w:rPr>
            <w:webHidden/>
          </w:rPr>
          <w:tab/>
        </w:r>
        <w:r w:rsidR="00B1498C">
          <w:rPr>
            <w:webHidden/>
          </w:rPr>
          <w:fldChar w:fldCharType="begin"/>
        </w:r>
        <w:r w:rsidR="00B1498C">
          <w:rPr>
            <w:webHidden/>
          </w:rPr>
          <w:instrText xml:space="preserve"> PAGEREF _Toc108076437 \h </w:instrText>
        </w:r>
        <w:r w:rsidR="00B1498C">
          <w:rPr>
            <w:webHidden/>
          </w:rPr>
        </w:r>
        <w:r w:rsidR="00B1498C">
          <w:rPr>
            <w:webHidden/>
          </w:rPr>
          <w:fldChar w:fldCharType="separate"/>
        </w:r>
        <w:r w:rsidR="00480C45">
          <w:rPr>
            <w:webHidden/>
          </w:rPr>
          <w:t>T.48</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8" w:history="1">
        <w:r w:rsidR="00B1498C" w:rsidRPr="005A096F">
          <w:rPr>
            <w:rStyle w:val="Hyperlink"/>
          </w:rPr>
          <w:t>T2.1 O</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IDENTITY DOCUMENT (for the Directors / Shareholders)</w:t>
        </w:r>
        <w:r w:rsidR="00B1498C">
          <w:rPr>
            <w:webHidden/>
          </w:rPr>
          <w:tab/>
        </w:r>
        <w:r w:rsidR="00B1498C">
          <w:rPr>
            <w:webHidden/>
          </w:rPr>
          <w:fldChar w:fldCharType="begin"/>
        </w:r>
        <w:r w:rsidR="00B1498C">
          <w:rPr>
            <w:webHidden/>
          </w:rPr>
          <w:instrText xml:space="preserve"> PAGEREF _Toc108076438 \h </w:instrText>
        </w:r>
        <w:r w:rsidR="00B1498C">
          <w:rPr>
            <w:webHidden/>
          </w:rPr>
        </w:r>
        <w:r w:rsidR="00B1498C">
          <w:rPr>
            <w:webHidden/>
          </w:rPr>
          <w:fldChar w:fldCharType="separate"/>
        </w:r>
        <w:r w:rsidR="00480C45">
          <w:rPr>
            <w:webHidden/>
          </w:rPr>
          <w:t>T.49</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39" w:history="1">
        <w:r w:rsidR="00B1498C" w:rsidRPr="005A096F">
          <w:rPr>
            <w:rStyle w:val="Hyperlink"/>
          </w:rPr>
          <w:t>T2.1 P</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JOINT VENTURE AGREEMENT (if tenderer is a joint venture)</w:t>
        </w:r>
        <w:r w:rsidR="00B1498C">
          <w:rPr>
            <w:webHidden/>
          </w:rPr>
          <w:tab/>
        </w:r>
        <w:r w:rsidR="00B1498C">
          <w:rPr>
            <w:webHidden/>
          </w:rPr>
          <w:fldChar w:fldCharType="begin"/>
        </w:r>
        <w:r w:rsidR="00B1498C">
          <w:rPr>
            <w:webHidden/>
          </w:rPr>
          <w:instrText xml:space="preserve"> PAGEREF _Toc108076439 \h </w:instrText>
        </w:r>
        <w:r w:rsidR="00B1498C">
          <w:rPr>
            <w:webHidden/>
          </w:rPr>
        </w:r>
        <w:r w:rsidR="00B1498C">
          <w:rPr>
            <w:webHidden/>
          </w:rPr>
          <w:fldChar w:fldCharType="separate"/>
        </w:r>
        <w:r w:rsidR="00480C45">
          <w:rPr>
            <w:webHidden/>
          </w:rPr>
          <w:t>T.50</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0" w:history="1">
        <w:r w:rsidR="00B1498C" w:rsidRPr="005A096F">
          <w:rPr>
            <w:rStyle w:val="Hyperlink"/>
          </w:rPr>
          <w:t>T2.1 Q</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CIDB REGISTRATION CERTIFICATE</w:t>
        </w:r>
        <w:r w:rsidR="00B1498C">
          <w:rPr>
            <w:webHidden/>
          </w:rPr>
          <w:tab/>
        </w:r>
        <w:r w:rsidR="00B1498C">
          <w:rPr>
            <w:webHidden/>
          </w:rPr>
          <w:fldChar w:fldCharType="begin"/>
        </w:r>
        <w:r w:rsidR="00B1498C">
          <w:rPr>
            <w:webHidden/>
          </w:rPr>
          <w:instrText xml:space="preserve"> PAGEREF _Toc108076440 \h </w:instrText>
        </w:r>
        <w:r w:rsidR="00B1498C">
          <w:rPr>
            <w:webHidden/>
          </w:rPr>
        </w:r>
        <w:r w:rsidR="00B1498C">
          <w:rPr>
            <w:webHidden/>
          </w:rPr>
          <w:fldChar w:fldCharType="separate"/>
        </w:r>
        <w:r w:rsidR="00480C45">
          <w:rPr>
            <w:webHidden/>
          </w:rPr>
          <w:t>T.51</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1" w:history="1">
        <w:r w:rsidR="00B1498C" w:rsidRPr="005A096F">
          <w:rPr>
            <w:rStyle w:val="Hyperlink"/>
          </w:rPr>
          <w:t>T2.1 R</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ORIGINAL PROPERTY RATES AND TAXES CERTIFICATE OR COPY OF VALID LEASE AGREEMENT (if renting) OF THE COMPANY</w:t>
        </w:r>
        <w:r w:rsidR="00B1498C">
          <w:rPr>
            <w:webHidden/>
          </w:rPr>
          <w:tab/>
        </w:r>
        <w:r w:rsidR="00B1498C">
          <w:rPr>
            <w:webHidden/>
          </w:rPr>
          <w:fldChar w:fldCharType="begin"/>
        </w:r>
        <w:r w:rsidR="00B1498C">
          <w:rPr>
            <w:webHidden/>
          </w:rPr>
          <w:instrText xml:space="preserve"> PAGEREF _Toc108076441 \h </w:instrText>
        </w:r>
        <w:r w:rsidR="00B1498C">
          <w:rPr>
            <w:webHidden/>
          </w:rPr>
        </w:r>
        <w:r w:rsidR="00B1498C">
          <w:rPr>
            <w:webHidden/>
          </w:rPr>
          <w:fldChar w:fldCharType="separate"/>
        </w:r>
        <w:r w:rsidR="00480C45">
          <w:rPr>
            <w:webHidden/>
          </w:rPr>
          <w:t>T.52</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2" w:history="1">
        <w:r w:rsidR="00B1498C" w:rsidRPr="005A096F">
          <w:rPr>
            <w:rStyle w:val="Hyperlink"/>
            <w:rFonts w:cs="Arial"/>
          </w:rPr>
          <w:t>T2.1 S</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ORIGINAL PROPERTY RATES AND TAXES CERTIFICATE OR COPY OF VALID LEASE AGREEMENT (if renting) OF THE DIRECTORS / SHAREHOLDERS</w:t>
        </w:r>
        <w:r w:rsidR="00B1498C">
          <w:rPr>
            <w:webHidden/>
          </w:rPr>
          <w:tab/>
        </w:r>
        <w:r w:rsidR="00B1498C">
          <w:rPr>
            <w:webHidden/>
          </w:rPr>
          <w:fldChar w:fldCharType="begin"/>
        </w:r>
        <w:r w:rsidR="00B1498C">
          <w:rPr>
            <w:webHidden/>
          </w:rPr>
          <w:instrText xml:space="preserve"> PAGEREF _Toc108076442 \h </w:instrText>
        </w:r>
        <w:r w:rsidR="00B1498C">
          <w:rPr>
            <w:webHidden/>
          </w:rPr>
        </w:r>
        <w:r w:rsidR="00B1498C">
          <w:rPr>
            <w:webHidden/>
          </w:rPr>
          <w:fldChar w:fldCharType="separate"/>
        </w:r>
        <w:r w:rsidR="00480C45">
          <w:rPr>
            <w:webHidden/>
          </w:rPr>
          <w:t>T.53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3" w:history="1">
        <w:r w:rsidR="00B1498C" w:rsidRPr="005A096F">
          <w:rPr>
            <w:rStyle w:val="Hyperlink"/>
            <w:rFonts w:cs="Arial"/>
          </w:rPr>
          <w:t>T2.1 T</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ORIGINAL BANK RATING CERTIFICATE</w:t>
        </w:r>
        <w:r w:rsidR="00B1498C">
          <w:rPr>
            <w:webHidden/>
          </w:rPr>
          <w:tab/>
        </w:r>
        <w:r w:rsidR="00B1498C">
          <w:rPr>
            <w:webHidden/>
          </w:rPr>
          <w:fldChar w:fldCharType="begin"/>
        </w:r>
        <w:r w:rsidR="00B1498C">
          <w:rPr>
            <w:webHidden/>
          </w:rPr>
          <w:instrText xml:space="preserve"> PAGEREF _Toc108076443 \h </w:instrText>
        </w:r>
        <w:r w:rsidR="00B1498C">
          <w:rPr>
            <w:webHidden/>
          </w:rPr>
        </w:r>
        <w:r w:rsidR="00B1498C">
          <w:rPr>
            <w:webHidden/>
          </w:rPr>
          <w:fldChar w:fldCharType="separate"/>
        </w:r>
        <w:r w:rsidR="00480C45">
          <w:rPr>
            <w:webHidden/>
          </w:rPr>
          <w:t>T.54</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4" w:history="1">
        <w:r w:rsidR="00B1498C" w:rsidRPr="005A096F">
          <w:rPr>
            <w:rStyle w:val="Hyperlink"/>
            <w:rFonts w:cs="Arial"/>
          </w:rPr>
          <w:t>T2.1 U</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COPIES OF CURRICULUM VITAE OF ALL SUPERVISORY AND SAFETY PERSONNEL</w:t>
        </w:r>
        <w:r w:rsidR="00B1498C">
          <w:rPr>
            <w:webHidden/>
          </w:rPr>
          <w:tab/>
        </w:r>
        <w:r w:rsidR="00B1498C">
          <w:rPr>
            <w:webHidden/>
          </w:rPr>
          <w:fldChar w:fldCharType="begin"/>
        </w:r>
        <w:r w:rsidR="00B1498C">
          <w:rPr>
            <w:webHidden/>
          </w:rPr>
          <w:instrText xml:space="preserve"> PAGEREF _Toc108076444 \h </w:instrText>
        </w:r>
        <w:r w:rsidR="00B1498C">
          <w:rPr>
            <w:webHidden/>
          </w:rPr>
        </w:r>
        <w:r w:rsidR="00B1498C">
          <w:rPr>
            <w:webHidden/>
          </w:rPr>
          <w:fldChar w:fldCharType="separate"/>
        </w:r>
        <w:r w:rsidR="00480C45">
          <w:rPr>
            <w:webHidden/>
          </w:rPr>
          <w:t>T.55</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5" w:history="1">
        <w:r w:rsidR="00B1498C" w:rsidRPr="005A096F">
          <w:rPr>
            <w:rStyle w:val="Hyperlink"/>
            <w:rFonts w:cs="Arial"/>
          </w:rPr>
          <w:t>T2.1 V</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PRO-FORMA CERTIFICATE OF INSURANCE COVER</w:t>
        </w:r>
        <w:r w:rsidR="00B1498C">
          <w:rPr>
            <w:webHidden/>
          </w:rPr>
          <w:tab/>
        </w:r>
        <w:r w:rsidR="00B1498C">
          <w:rPr>
            <w:webHidden/>
          </w:rPr>
          <w:fldChar w:fldCharType="begin"/>
        </w:r>
        <w:r w:rsidR="00B1498C">
          <w:rPr>
            <w:webHidden/>
          </w:rPr>
          <w:instrText xml:space="preserve"> PAGEREF _Toc108076445 \h </w:instrText>
        </w:r>
        <w:r w:rsidR="00B1498C">
          <w:rPr>
            <w:webHidden/>
          </w:rPr>
        </w:r>
        <w:r w:rsidR="00B1498C">
          <w:rPr>
            <w:webHidden/>
          </w:rPr>
          <w:fldChar w:fldCharType="separate"/>
        </w:r>
        <w:r w:rsidR="00480C45">
          <w:rPr>
            <w:webHidden/>
          </w:rPr>
          <w:t>T.56</w:t>
        </w:r>
        <w:r w:rsidR="00B1498C">
          <w:rPr>
            <w:webHidden/>
          </w:rPr>
          <w:fldChar w:fldCharType="end"/>
        </w:r>
      </w:hyperlink>
    </w:p>
    <w:bookmarkStart w:id="12" w:name="_GoBack"/>
    <w:bookmarkEnd w:id="12"/>
    <w:p w:rsidR="00B1498C" w:rsidRDefault="007C319F">
      <w:pPr>
        <w:pStyle w:val="TOC1"/>
        <w:rPr>
          <w:rFonts w:asciiTheme="minorHAnsi" w:eastAsiaTheme="minorEastAsia" w:hAnsiTheme="minorHAnsi" w:cstheme="minorBidi"/>
          <w:bCs w:val="0"/>
          <w:caps w:val="0"/>
          <w:szCs w:val="22"/>
          <w:lang w:val="en-ZA" w:eastAsia="en-ZA"/>
        </w:rPr>
      </w:pPr>
      <w:r>
        <w:fldChar w:fldCharType="begin"/>
      </w:r>
      <w:r>
        <w:instrText xml:space="preserve"> HYPERLINK \l "_Toc108076447" </w:instrText>
      </w:r>
      <w:r>
        <w:fldChar w:fldCharType="separate"/>
      </w:r>
      <w:r w:rsidR="00B1498C" w:rsidRPr="005A096F">
        <w:rPr>
          <w:rStyle w:val="Hyperlink"/>
        </w:rPr>
        <w:t>T2.2 A</w:t>
      </w:r>
      <w:r w:rsidR="00B1498C">
        <w:rPr>
          <w:rFonts w:asciiTheme="minorHAnsi" w:eastAsiaTheme="minorEastAsia" w:hAnsiTheme="minorHAnsi" w:cstheme="minorBidi"/>
          <w:bCs w:val="0"/>
          <w:caps w:val="0"/>
          <w:szCs w:val="22"/>
          <w:lang w:val="en-ZA" w:eastAsia="en-ZA"/>
        </w:rPr>
        <w:tab/>
      </w:r>
      <w:r w:rsidR="00B1498C" w:rsidRPr="005A096F">
        <w:rPr>
          <w:rStyle w:val="Hyperlink"/>
        </w:rPr>
        <w:t>MBD1</w:t>
      </w:r>
      <w:r w:rsidR="00B1498C">
        <w:rPr>
          <w:webHidden/>
        </w:rPr>
        <w:tab/>
      </w:r>
      <w:r w:rsidR="00B1498C">
        <w:rPr>
          <w:webHidden/>
        </w:rPr>
        <w:fldChar w:fldCharType="begin"/>
      </w:r>
      <w:r w:rsidR="00B1498C">
        <w:rPr>
          <w:webHidden/>
        </w:rPr>
        <w:instrText xml:space="preserve"> PAGEREF _Toc108076447 \h </w:instrText>
      </w:r>
      <w:r w:rsidR="00B1498C">
        <w:rPr>
          <w:webHidden/>
        </w:rPr>
      </w:r>
      <w:r w:rsidR="00B1498C">
        <w:rPr>
          <w:webHidden/>
        </w:rPr>
        <w:fldChar w:fldCharType="separate"/>
      </w:r>
      <w:r w:rsidR="00480C45">
        <w:rPr>
          <w:webHidden/>
        </w:rPr>
        <w:t>T.60</w:t>
      </w:r>
      <w:r w:rsidR="00B1498C">
        <w:rPr>
          <w:webHidden/>
        </w:rPr>
        <w:fldChar w:fldCharType="end"/>
      </w:r>
      <w:r>
        <w:fldChar w:fldCharType="end"/>
      </w:r>
    </w:p>
    <w:p w:rsidR="00B1498C" w:rsidRDefault="007C319F">
      <w:pPr>
        <w:pStyle w:val="TOC1"/>
        <w:rPr>
          <w:rFonts w:asciiTheme="minorHAnsi" w:eastAsiaTheme="minorEastAsia" w:hAnsiTheme="minorHAnsi" w:cstheme="minorBidi"/>
          <w:bCs w:val="0"/>
          <w:caps w:val="0"/>
          <w:szCs w:val="22"/>
          <w:lang w:val="en-ZA" w:eastAsia="en-ZA"/>
        </w:rPr>
      </w:pPr>
      <w:hyperlink w:anchor="_Toc108076448" w:history="1">
        <w:r w:rsidR="00B1498C" w:rsidRPr="005A096F">
          <w:rPr>
            <w:rStyle w:val="Hyperlink"/>
          </w:rPr>
          <w:t>T2.2 B</w:t>
        </w:r>
        <w:r w:rsidR="00B1498C">
          <w:rPr>
            <w:rFonts w:asciiTheme="minorHAnsi" w:eastAsiaTheme="minorEastAsia" w:hAnsiTheme="minorHAnsi" w:cstheme="minorBidi"/>
            <w:bCs w:val="0"/>
            <w:caps w:val="0"/>
            <w:szCs w:val="22"/>
            <w:lang w:val="en-ZA" w:eastAsia="en-ZA"/>
          </w:rPr>
          <w:tab/>
        </w:r>
        <w:r w:rsidR="00B1498C" w:rsidRPr="005A096F">
          <w:rPr>
            <w:rStyle w:val="Hyperlink"/>
          </w:rPr>
          <w:t>MBD 2</w:t>
        </w:r>
        <w:r w:rsidR="00B1498C">
          <w:rPr>
            <w:webHidden/>
          </w:rPr>
          <w:tab/>
        </w:r>
        <w:r w:rsidR="00B1498C">
          <w:rPr>
            <w:webHidden/>
          </w:rPr>
          <w:fldChar w:fldCharType="begin"/>
        </w:r>
        <w:r w:rsidR="00B1498C">
          <w:rPr>
            <w:webHidden/>
          </w:rPr>
          <w:instrText xml:space="preserve"> PAGEREF _Toc108076448 \h </w:instrText>
        </w:r>
        <w:r w:rsidR="00B1498C">
          <w:rPr>
            <w:webHidden/>
          </w:rPr>
        </w:r>
        <w:r w:rsidR="00B1498C">
          <w:rPr>
            <w:webHidden/>
          </w:rPr>
          <w:fldChar w:fldCharType="separate"/>
        </w:r>
        <w:r w:rsidR="00480C45">
          <w:rPr>
            <w:webHidden/>
          </w:rPr>
          <w:t>T.64</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49" w:history="1">
        <w:r w:rsidR="00B1498C" w:rsidRPr="005A096F">
          <w:rPr>
            <w:rStyle w:val="Hyperlink"/>
          </w:rPr>
          <w:t>T2.2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MBD 3.1</w:t>
        </w:r>
        <w:r w:rsidR="00B1498C">
          <w:rPr>
            <w:webHidden/>
          </w:rPr>
          <w:tab/>
        </w:r>
        <w:r w:rsidR="00B1498C">
          <w:rPr>
            <w:webHidden/>
          </w:rPr>
          <w:fldChar w:fldCharType="begin"/>
        </w:r>
        <w:r w:rsidR="00B1498C">
          <w:rPr>
            <w:webHidden/>
          </w:rPr>
          <w:instrText xml:space="preserve"> PAGEREF _Toc108076449 \h </w:instrText>
        </w:r>
        <w:r w:rsidR="00B1498C">
          <w:rPr>
            <w:webHidden/>
          </w:rPr>
        </w:r>
        <w:r w:rsidR="00B1498C">
          <w:rPr>
            <w:webHidden/>
          </w:rPr>
          <w:fldChar w:fldCharType="separate"/>
        </w:r>
        <w:r w:rsidR="00480C45">
          <w:rPr>
            <w:webHidden/>
          </w:rPr>
          <w:t>T.65</w:t>
        </w:r>
        <w:r w:rsidR="00B1498C">
          <w:rPr>
            <w:webHidden/>
          </w:rPr>
          <w:fldChar w:fldCharType="end"/>
        </w:r>
      </w:hyperlink>
    </w:p>
    <w:p w:rsidR="00B1498C" w:rsidRPr="00D73F1A" w:rsidRDefault="007C319F">
      <w:pPr>
        <w:pStyle w:val="TOC1"/>
        <w:rPr>
          <w:rFonts w:asciiTheme="minorHAnsi" w:eastAsiaTheme="minorEastAsia" w:hAnsiTheme="minorHAnsi" w:cstheme="minorBidi"/>
          <w:bCs w:val="0"/>
          <w:caps w:val="0"/>
          <w:szCs w:val="22"/>
          <w:lang w:val="en-ZA" w:eastAsia="en-ZA"/>
        </w:rPr>
      </w:pPr>
      <w:hyperlink w:anchor="_Toc108076450" w:history="1">
        <w:r w:rsidR="00B1498C" w:rsidRPr="00D73F1A">
          <w:rPr>
            <w:rStyle w:val="Hyperlink"/>
            <w:color w:val="auto"/>
          </w:rPr>
          <w:t>T2.2 D</w:t>
        </w:r>
        <w:r w:rsidR="00B1498C" w:rsidRPr="00D73F1A">
          <w:rPr>
            <w:rFonts w:asciiTheme="minorHAnsi" w:eastAsiaTheme="minorEastAsia" w:hAnsiTheme="minorHAnsi" w:cstheme="minorBidi"/>
            <w:bCs w:val="0"/>
            <w:caps w:val="0"/>
            <w:szCs w:val="22"/>
            <w:lang w:val="en-ZA" w:eastAsia="en-ZA"/>
          </w:rPr>
          <w:tab/>
        </w:r>
        <w:r w:rsidR="00B1498C" w:rsidRPr="00D73F1A">
          <w:rPr>
            <w:rStyle w:val="Hyperlink"/>
            <w:color w:val="auto"/>
          </w:rPr>
          <w:t>MBD 4.</w:t>
        </w:r>
        <w:r w:rsidR="00B1498C" w:rsidRPr="00D73F1A">
          <w:rPr>
            <w:webHidden/>
          </w:rPr>
          <w:tab/>
        </w:r>
        <w:r w:rsidR="00B1498C" w:rsidRPr="00D73F1A">
          <w:rPr>
            <w:webHidden/>
          </w:rPr>
          <w:fldChar w:fldCharType="begin"/>
        </w:r>
        <w:r w:rsidR="00B1498C" w:rsidRPr="00D73F1A">
          <w:rPr>
            <w:webHidden/>
          </w:rPr>
          <w:instrText xml:space="preserve"> PAGEREF _Toc108076450 \h </w:instrText>
        </w:r>
        <w:r w:rsidR="00B1498C" w:rsidRPr="00D73F1A">
          <w:rPr>
            <w:webHidden/>
          </w:rPr>
        </w:r>
        <w:r w:rsidR="00B1498C" w:rsidRPr="00D73F1A">
          <w:rPr>
            <w:webHidden/>
          </w:rPr>
          <w:fldChar w:fldCharType="separate"/>
        </w:r>
        <w:r w:rsidR="00480C45" w:rsidRPr="00D73F1A">
          <w:rPr>
            <w:webHidden/>
          </w:rPr>
          <w:t>T.66</w:t>
        </w:r>
        <w:r w:rsidR="00B1498C" w:rsidRPr="00D73F1A">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51" w:history="1">
        <w:r w:rsidR="00B1498C" w:rsidRPr="005A096F">
          <w:rPr>
            <w:rStyle w:val="Hyperlink"/>
          </w:rPr>
          <w:t>T2.2 E</w:t>
        </w:r>
        <w:r w:rsidR="00B1498C">
          <w:rPr>
            <w:rFonts w:asciiTheme="minorHAnsi" w:eastAsiaTheme="minorEastAsia" w:hAnsiTheme="minorHAnsi" w:cstheme="minorBidi"/>
            <w:bCs w:val="0"/>
            <w:caps w:val="0"/>
            <w:szCs w:val="22"/>
            <w:lang w:val="en-ZA" w:eastAsia="en-ZA"/>
          </w:rPr>
          <w:tab/>
        </w:r>
        <w:r w:rsidR="00B1498C" w:rsidRPr="005A096F">
          <w:rPr>
            <w:rStyle w:val="Hyperlink"/>
          </w:rPr>
          <w:t>MBD 5</w:t>
        </w:r>
        <w:r w:rsidR="00B1498C">
          <w:rPr>
            <w:webHidden/>
          </w:rPr>
          <w:tab/>
        </w:r>
        <w:r w:rsidR="00B1498C">
          <w:rPr>
            <w:webHidden/>
          </w:rPr>
          <w:fldChar w:fldCharType="begin"/>
        </w:r>
        <w:r w:rsidR="00B1498C">
          <w:rPr>
            <w:webHidden/>
          </w:rPr>
          <w:instrText xml:space="preserve"> PAGEREF _Toc108076451 \h </w:instrText>
        </w:r>
        <w:r w:rsidR="00B1498C">
          <w:rPr>
            <w:webHidden/>
          </w:rPr>
        </w:r>
        <w:r w:rsidR="00B1498C">
          <w:rPr>
            <w:webHidden/>
          </w:rPr>
          <w:fldChar w:fldCharType="separate"/>
        </w:r>
        <w:r w:rsidR="00480C45">
          <w:rPr>
            <w:webHidden/>
          </w:rPr>
          <w:t>T.71</w:t>
        </w:r>
        <w:r w:rsidR="00B1498C">
          <w:rPr>
            <w:webHidden/>
          </w:rPr>
          <w:fldChar w:fldCharType="end"/>
        </w:r>
      </w:hyperlink>
    </w:p>
    <w:p w:rsidR="00B1498C" w:rsidRPr="00D73F1A" w:rsidRDefault="007C319F">
      <w:pPr>
        <w:pStyle w:val="TOC1"/>
        <w:rPr>
          <w:rFonts w:asciiTheme="minorHAnsi" w:eastAsiaTheme="minorEastAsia" w:hAnsiTheme="minorHAnsi" w:cstheme="minorBidi"/>
          <w:bCs w:val="0"/>
          <w:caps w:val="0"/>
          <w:szCs w:val="22"/>
          <w:lang w:val="en-ZA" w:eastAsia="en-ZA"/>
        </w:rPr>
      </w:pPr>
      <w:hyperlink w:anchor="_Toc108076452" w:history="1">
        <w:r w:rsidR="00B1498C" w:rsidRPr="00D73F1A">
          <w:rPr>
            <w:rStyle w:val="Hyperlink"/>
            <w:color w:val="auto"/>
          </w:rPr>
          <w:t>T2.2 F</w:t>
        </w:r>
        <w:r w:rsidR="00B1498C" w:rsidRPr="00D73F1A">
          <w:rPr>
            <w:rFonts w:asciiTheme="minorHAnsi" w:eastAsiaTheme="minorEastAsia" w:hAnsiTheme="minorHAnsi" w:cstheme="minorBidi"/>
            <w:bCs w:val="0"/>
            <w:caps w:val="0"/>
            <w:szCs w:val="22"/>
            <w:lang w:val="en-ZA" w:eastAsia="en-ZA"/>
          </w:rPr>
          <w:tab/>
        </w:r>
        <w:r w:rsidR="00B1498C" w:rsidRPr="00D73F1A">
          <w:rPr>
            <w:rStyle w:val="Hyperlink"/>
            <w:color w:val="auto"/>
          </w:rPr>
          <w:t>MBD 6.1</w:t>
        </w:r>
        <w:r w:rsidR="00B1498C" w:rsidRPr="00D73F1A">
          <w:rPr>
            <w:webHidden/>
          </w:rPr>
          <w:tab/>
        </w:r>
        <w:r w:rsidR="00B1498C" w:rsidRPr="00D73F1A">
          <w:rPr>
            <w:webHidden/>
          </w:rPr>
          <w:fldChar w:fldCharType="begin"/>
        </w:r>
        <w:r w:rsidR="00B1498C" w:rsidRPr="00D73F1A">
          <w:rPr>
            <w:webHidden/>
          </w:rPr>
          <w:instrText xml:space="preserve"> PAGEREF _Toc108076452 \h </w:instrText>
        </w:r>
        <w:r w:rsidR="00B1498C" w:rsidRPr="00D73F1A">
          <w:rPr>
            <w:webHidden/>
          </w:rPr>
        </w:r>
        <w:r w:rsidR="00B1498C" w:rsidRPr="00D73F1A">
          <w:rPr>
            <w:webHidden/>
          </w:rPr>
          <w:fldChar w:fldCharType="separate"/>
        </w:r>
        <w:r w:rsidR="00480C45" w:rsidRPr="00D73F1A">
          <w:rPr>
            <w:webHidden/>
          </w:rPr>
          <w:t>T.73</w:t>
        </w:r>
        <w:r w:rsidR="00B1498C" w:rsidRPr="00D73F1A">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54" w:history="1">
        <w:r w:rsidR="00B1498C" w:rsidRPr="005A096F">
          <w:rPr>
            <w:rStyle w:val="Hyperlink"/>
          </w:rPr>
          <w:t>T2.2 H</w:t>
        </w:r>
        <w:r w:rsidR="00B1498C">
          <w:rPr>
            <w:rFonts w:asciiTheme="minorHAnsi" w:eastAsiaTheme="minorEastAsia" w:hAnsiTheme="minorHAnsi" w:cstheme="minorBidi"/>
            <w:bCs w:val="0"/>
            <w:caps w:val="0"/>
            <w:szCs w:val="22"/>
            <w:lang w:val="en-ZA" w:eastAsia="en-ZA"/>
          </w:rPr>
          <w:tab/>
        </w:r>
        <w:r w:rsidR="00B1498C" w:rsidRPr="005A096F">
          <w:rPr>
            <w:rStyle w:val="Hyperlink"/>
          </w:rPr>
          <w:t>MBD 7.1</w:t>
        </w:r>
        <w:r w:rsidR="00B1498C">
          <w:rPr>
            <w:webHidden/>
          </w:rPr>
          <w:tab/>
        </w:r>
        <w:r w:rsidR="00B1498C">
          <w:rPr>
            <w:webHidden/>
          </w:rPr>
          <w:fldChar w:fldCharType="begin"/>
        </w:r>
        <w:r w:rsidR="00B1498C">
          <w:rPr>
            <w:webHidden/>
          </w:rPr>
          <w:instrText xml:space="preserve"> PAGEREF _Toc108076454 \h </w:instrText>
        </w:r>
        <w:r w:rsidR="00B1498C">
          <w:rPr>
            <w:webHidden/>
          </w:rPr>
        </w:r>
        <w:r w:rsidR="00B1498C">
          <w:rPr>
            <w:webHidden/>
          </w:rPr>
          <w:fldChar w:fldCharType="separate"/>
        </w:r>
        <w:r w:rsidR="00480C45">
          <w:rPr>
            <w:webHidden/>
          </w:rPr>
          <w:t>T.83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57" w:history="1">
        <w:r w:rsidR="00B1498C" w:rsidRPr="005A096F">
          <w:rPr>
            <w:rStyle w:val="Hyperlink"/>
          </w:rPr>
          <w:t>t2.3 A</w:t>
        </w:r>
        <w:r w:rsidR="00B1498C">
          <w:rPr>
            <w:rFonts w:asciiTheme="minorHAnsi" w:eastAsiaTheme="minorEastAsia" w:hAnsiTheme="minorHAnsi" w:cstheme="minorBidi"/>
            <w:bCs w:val="0"/>
            <w:caps w:val="0"/>
            <w:szCs w:val="22"/>
            <w:lang w:val="en-ZA" w:eastAsia="en-ZA"/>
          </w:rPr>
          <w:tab/>
        </w:r>
        <w:r w:rsidR="00B1498C" w:rsidRPr="005A096F">
          <w:rPr>
            <w:rStyle w:val="Hyperlink"/>
          </w:rPr>
          <w:t>DECLARATION OF GOOD STANDING REGARDING TAX</w:t>
        </w:r>
        <w:r w:rsidR="00B1498C">
          <w:rPr>
            <w:webHidden/>
          </w:rPr>
          <w:tab/>
        </w:r>
        <w:r w:rsidR="00B1498C">
          <w:rPr>
            <w:webHidden/>
          </w:rPr>
          <w:fldChar w:fldCharType="begin"/>
        </w:r>
        <w:r w:rsidR="00B1498C">
          <w:rPr>
            <w:webHidden/>
          </w:rPr>
          <w:instrText xml:space="preserve"> PAGEREF _Toc108076457 \h </w:instrText>
        </w:r>
        <w:r w:rsidR="00B1498C">
          <w:rPr>
            <w:webHidden/>
          </w:rPr>
        </w:r>
        <w:r w:rsidR="00B1498C">
          <w:rPr>
            <w:webHidden/>
          </w:rPr>
          <w:fldChar w:fldCharType="separate"/>
        </w:r>
        <w:r w:rsidR="00480C45">
          <w:rPr>
            <w:webHidden/>
          </w:rPr>
          <w:t>T.90</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58" w:history="1">
        <w:r w:rsidR="00B1498C" w:rsidRPr="005A096F">
          <w:rPr>
            <w:rStyle w:val="Hyperlink"/>
            <w:rFonts w:cs="Arial"/>
          </w:rPr>
          <w:t>t2.3 b</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FINANCIAL DETAILS, STATEMENTS AND BANK REFERENCES</w:t>
        </w:r>
        <w:r w:rsidR="00B1498C">
          <w:rPr>
            <w:webHidden/>
          </w:rPr>
          <w:tab/>
        </w:r>
        <w:r w:rsidR="00B1498C">
          <w:rPr>
            <w:webHidden/>
          </w:rPr>
          <w:fldChar w:fldCharType="begin"/>
        </w:r>
        <w:r w:rsidR="00B1498C">
          <w:rPr>
            <w:webHidden/>
          </w:rPr>
          <w:instrText xml:space="preserve"> PAGEREF _Toc108076458 \h </w:instrText>
        </w:r>
        <w:r w:rsidR="00B1498C">
          <w:rPr>
            <w:webHidden/>
          </w:rPr>
        </w:r>
        <w:r w:rsidR="00B1498C">
          <w:rPr>
            <w:webHidden/>
          </w:rPr>
          <w:fldChar w:fldCharType="separate"/>
        </w:r>
        <w:r w:rsidR="00480C45">
          <w:rPr>
            <w:webHidden/>
          </w:rPr>
          <w:t>T.91</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59" w:history="1">
        <w:r w:rsidR="00B1498C" w:rsidRPr="005A096F">
          <w:rPr>
            <w:rStyle w:val="Hyperlink"/>
            <w:rFonts w:cs="Arial"/>
          </w:rPr>
          <w:t>t2.3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construction industries development board registration</w:t>
        </w:r>
        <w:r w:rsidR="00B1498C">
          <w:rPr>
            <w:webHidden/>
          </w:rPr>
          <w:tab/>
        </w:r>
        <w:r w:rsidR="00B1498C">
          <w:rPr>
            <w:webHidden/>
          </w:rPr>
          <w:fldChar w:fldCharType="begin"/>
        </w:r>
        <w:r w:rsidR="00B1498C">
          <w:rPr>
            <w:webHidden/>
          </w:rPr>
          <w:instrText xml:space="preserve"> PAGEREF _Toc108076459 \h </w:instrText>
        </w:r>
        <w:r w:rsidR="00B1498C">
          <w:rPr>
            <w:webHidden/>
          </w:rPr>
        </w:r>
        <w:r w:rsidR="00B1498C">
          <w:rPr>
            <w:webHidden/>
          </w:rPr>
          <w:fldChar w:fldCharType="separate"/>
        </w:r>
        <w:r w:rsidR="00480C45">
          <w:rPr>
            <w:webHidden/>
          </w:rPr>
          <w:t>T.92</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0" w:history="1">
        <w:r w:rsidR="00B1498C" w:rsidRPr="005A096F">
          <w:rPr>
            <w:rStyle w:val="Hyperlink"/>
          </w:rPr>
          <w:t>t2.3 d</w:t>
        </w:r>
        <w:r w:rsidR="00B1498C">
          <w:rPr>
            <w:rFonts w:asciiTheme="minorHAnsi" w:eastAsiaTheme="minorEastAsia" w:hAnsiTheme="minorHAnsi" w:cstheme="minorBidi"/>
            <w:bCs w:val="0"/>
            <w:caps w:val="0"/>
            <w:szCs w:val="22"/>
            <w:lang w:val="en-ZA" w:eastAsia="en-ZA"/>
          </w:rPr>
          <w:tab/>
        </w:r>
        <w:r w:rsidR="00B1498C" w:rsidRPr="005A096F">
          <w:rPr>
            <w:rStyle w:val="Hyperlink"/>
          </w:rPr>
          <w:t>CERTIFICATE OF NON-COLLUSIVE TENDER</w:t>
        </w:r>
        <w:r w:rsidR="00B1498C">
          <w:rPr>
            <w:webHidden/>
          </w:rPr>
          <w:tab/>
        </w:r>
        <w:r w:rsidR="00B1498C">
          <w:rPr>
            <w:webHidden/>
          </w:rPr>
          <w:fldChar w:fldCharType="begin"/>
        </w:r>
        <w:r w:rsidR="00B1498C">
          <w:rPr>
            <w:webHidden/>
          </w:rPr>
          <w:instrText xml:space="preserve"> PAGEREF _Toc108076460 \h </w:instrText>
        </w:r>
        <w:r w:rsidR="00B1498C">
          <w:rPr>
            <w:webHidden/>
          </w:rPr>
        </w:r>
        <w:r w:rsidR="00B1498C">
          <w:rPr>
            <w:webHidden/>
          </w:rPr>
          <w:fldChar w:fldCharType="separate"/>
        </w:r>
        <w:r w:rsidR="00480C45">
          <w:rPr>
            <w:webHidden/>
          </w:rPr>
          <w:t>T.93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1" w:history="1">
        <w:r w:rsidR="00B1498C" w:rsidRPr="005A096F">
          <w:rPr>
            <w:rStyle w:val="Hyperlink"/>
          </w:rPr>
          <w:t>t2.3 e</w:t>
        </w:r>
        <w:r w:rsidR="00B1498C">
          <w:rPr>
            <w:rFonts w:asciiTheme="minorHAnsi" w:eastAsiaTheme="minorEastAsia" w:hAnsiTheme="minorHAnsi" w:cstheme="minorBidi"/>
            <w:bCs w:val="0"/>
            <w:caps w:val="0"/>
            <w:szCs w:val="22"/>
            <w:lang w:val="en-ZA" w:eastAsia="en-ZA"/>
          </w:rPr>
          <w:tab/>
        </w:r>
        <w:r w:rsidR="00B1498C" w:rsidRPr="005A096F">
          <w:rPr>
            <w:rStyle w:val="Hyperlink"/>
          </w:rPr>
          <w:t>COMPLIANCE WITH OCCUPATIONAL HEALTH AND SAFETY ACT, 1993 AND CONSTRUCTION REGULATIONS, 2003</w:t>
        </w:r>
        <w:r w:rsidR="00B1498C">
          <w:rPr>
            <w:webHidden/>
          </w:rPr>
          <w:tab/>
        </w:r>
        <w:r w:rsidR="00B1498C">
          <w:rPr>
            <w:webHidden/>
          </w:rPr>
          <w:fldChar w:fldCharType="begin"/>
        </w:r>
        <w:r w:rsidR="00B1498C">
          <w:rPr>
            <w:webHidden/>
          </w:rPr>
          <w:instrText xml:space="preserve"> PAGEREF _Toc108076461 \h </w:instrText>
        </w:r>
        <w:r w:rsidR="00B1498C">
          <w:rPr>
            <w:webHidden/>
          </w:rPr>
        </w:r>
        <w:r w:rsidR="00B1498C">
          <w:rPr>
            <w:webHidden/>
          </w:rPr>
          <w:fldChar w:fldCharType="separate"/>
        </w:r>
        <w:r w:rsidR="00480C45">
          <w:rPr>
            <w:webHidden/>
          </w:rPr>
          <w:t>T.95</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2" w:history="1">
        <w:r w:rsidR="00B1498C" w:rsidRPr="005A096F">
          <w:rPr>
            <w:rStyle w:val="Hyperlink"/>
          </w:rPr>
          <w:t>t2.3 f</w:t>
        </w:r>
        <w:r w:rsidR="00B1498C">
          <w:rPr>
            <w:rFonts w:asciiTheme="minorHAnsi" w:eastAsiaTheme="minorEastAsia" w:hAnsiTheme="minorHAnsi" w:cstheme="minorBidi"/>
            <w:bCs w:val="0"/>
            <w:caps w:val="0"/>
            <w:szCs w:val="22"/>
            <w:lang w:val="en-ZA" w:eastAsia="en-ZA"/>
          </w:rPr>
          <w:tab/>
        </w:r>
        <w:r w:rsidR="00B1498C" w:rsidRPr="005A096F">
          <w:rPr>
            <w:rStyle w:val="Hyperlink"/>
          </w:rPr>
          <w:t>REQUIREMENTS IN TERMS OF GOVERNMENT’S RECONSTRUCTION AND DEVELOPMENT PROGRAMME</w:t>
        </w:r>
        <w:r w:rsidR="00B1498C">
          <w:rPr>
            <w:webHidden/>
          </w:rPr>
          <w:tab/>
        </w:r>
        <w:r w:rsidR="00B1498C">
          <w:rPr>
            <w:webHidden/>
          </w:rPr>
          <w:fldChar w:fldCharType="begin"/>
        </w:r>
        <w:r w:rsidR="00B1498C">
          <w:rPr>
            <w:webHidden/>
          </w:rPr>
          <w:instrText xml:space="preserve"> PAGEREF _Toc108076462 \h </w:instrText>
        </w:r>
        <w:r w:rsidR="00B1498C">
          <w:rPr>
            <w:webHidden/>
          </w:rPr>
        </w:r>
        <w:r w:rsidR="00B1498C">
          <w:rPr>
            <w:webHidden/>
          </w:rPr>
          <w:fldChar w:fldCharType="separate"/>
        </w:r>
        <w:r w:rsidR="00480C45">
          <w:rPr>
            <w:webHidden/>
          </w:rPr>
          <w:t>T.96</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3" w:history="1">
        <w:r w:rsidR="00B1498C" w:rsidRPr="005A096F">
          <w:rPr>
            <w:rStyle w:val="Hyperlink"/>
          </w:rPr>
          <w:t>t2.3 g</w:t>
        </w:r>
        <w:r w:rsidR="00B1498C">
          <w:rPr>
            <w:rFonts w:asciiTheme="minorHAnsi" w:eastAsiaTheme="minorEastAsia" w:hAnsiTheme="minorHAnsi" w:cstheme="minorBidi"/>
            <w:bCs w:val="0"/>
            <w:caps w:val="0"/>
            <w:szCs w:val="22"/>
            <w:lang w:val="en-ZA" w:eastAsia="en-ZA"/>
          </w:rPr>
          <w:tab/>
        </w:r>
        <w:r w:rsidR="00B1498C" w:rsidRPr="005A096F">
          <w:rPr>
            <w:rStyle w:val="Hyperlink"/>
          </w:rPr>
          <w:t>EQUITY OWNERSHIP CLAIMED IN TERMS OF HDI STATUS</w:t>
        </w:r>
        <w:r w:rsidR="00B1498C">
          <w:rPr>
            <w:webHidden/>
          </w:rPr>
          <w:tab/>
        </w:r>
        <w:r w:rsidR="00B1498C">
          <w:rPr>
            <w:webHidden/>
          </w:rPr>
          <w:fldChar w:fldCharType="begin"/>
        </w:r>
        <w:r w:rsidR="00B1498C">
          <w:rPr>
            <w:webHidden/>
          </w:rPr>
          <w:instrText xml:space="preserve"> PAGEREF _Toc108076463 \h </w:instrText>
        </w:r>
        <w:r w:rsidR="00B1498C">
          <w:rPr>
            <w:webHidden/>
          </w:rPr>
        </w:r>
        <w:r w:rsidR="00B1498C">
          <w:rPr>
            <w:webHidden/>
          </w:rPr>
          <w:fldChar w:fldCharType="separate"/>
        </w:r>
        <w:r w:rsidR="00480C45">
          <w:rPr>
            <w:webHidden/>
          </w:rPr>
          <w:t>T.99</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4" w:history="1">
        <w:r w:rsidR="00B1498C" w:rsidRPr="005A096F">
          <w:rPr>
            <w:rStyle w:val="Hyperlink"/>
          </w:rPr>
          <w:t>T2.4 a</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estimated monthly expenditure</w:t>
        </w:r>
        <w:r w:rsidR="00B1498C">
          <w:rPr>
            <w:webHidden/>
          </w:rPr>
          <w:tab/>
        </w:r>
        <w:r w:rsidR="00B1498C">
          <w:rPr>
            <w:webHidden/>
          </w:rPr>
          <w:fldChar w:fldCharType="begin"/>
        </w:r>
        <w:r w:rsidR="00B1498C">
          <w:rPr>
            <w:webHidden/>
          </w:rPr>
          <w:instrText xml:space="preserve"> PAGEREF _Toc108076464 \h </w:instrText>
        </w:r>
        <w:r w:rsidR="00B1498C">
          <w:rPr>
            <w:webHidden/>
          </w:rPr>
        </w:r>
        <w:r w:rsidR="00B1498C">
          <w:rPr>
            <w:webHidden/>
          </w:rPr>
          <w:fldChar w:fldCharType="separate"/>
        </w:r>
        <w:r w:rsidR="00480C45">
          <w:rPr>
            <w:webHidden/>
          </w:rPr>
          <w:t>T.112</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5" w:history="1">
        <w:r w:rsidR="00B1498C" w:rsidRPr="005A096F">
          <w:rPr>
            <w:rStyle w:val="Hyperlink"/>
          </w:rPr>
          <w:t>T2.4 b</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RATES FOR SPECIAL MATERIALS</w:t>
        </w:r>
        <w:r w:rsidR="00B1498C">
          <w:rPr>
            <w:webHidden/>
          </w:rPr>
          <w:tab/>
        </w:r>
        <w:r w:rsidR="00B1498C">
          <w:rPr>
            <w:webHidden/>
          </w:rPr>
          <w:fldChar w:fldCharType="begin"/>
        </w:r>
        <w:r w:rsidR="00B1498C">
          <w:rPr>
            <w:webHidden/>
          </w:rPr>
          <w:instrText xml:space="preserve"> PAGEREF _Toc108076465 \h </w:instrText>
        </w:r>
        <w:r w:rsidR="00B1498C">
          <w:rPr>
            <w:webHidden/>
          </w:rPr>
        </w:r>
        <w:r w:rsidR="00B1498C">
          <w:rPr>
            <w:webHidden/>
          </w:rPr>
          <w:fldChar w:fldCharType="separate"/>
        </w:r>
        <w:r w:rsidR="00480C45">
          <w:rPr>
            <w:webHidden/>
          </w:rPr>
          <w:t>T-113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6" w:history="1">
        <w:r w:rsidR="00B1498C" w:rsidRPr="005A096F">
          <w:rPr>
            <w:rStyle w:val="Hyperlink"/>
          </w:rPr>
          <w:t>T2.4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ALTERATIONS BY TENDERER</w:t>
        </w:r>
        <w:r w:rsidR="00B1498C">
          <w:rPr>
            <w:webHidden/>
          </w:rPr>
          <w:tab/>
        </w:r>
        <w:r w:rsidR="00B1498C">
          <w:rPr>
            <w:webHidden/>
          </w:rPr>
          <w:fldChar w:fldCharType="begin"/>
        </w:r>
        <w:r w:rsidR="00B1498C">
          <w:rPr>
            <w:webHidden/>
          </w:rPr>
          <w:instrText xml:space="preserve"> PAGEREF _Toc108076466 \h </w:instrText>
        </w:r>
        <w:r w:rsidR="00B1498C">
          <w:rPr>
            <w:webHidden/>
          </w:rPr>
        </w:r>
        <w:r w:rsidR="00B1498C">
          <w:rPr>
            <w:webHidden/>
          </w:rPr>
          <w:fldChar w:fldCharType="separate"/>
        </w:r>
        <w:r w:rsidR="00480C45">
          <w:rPr>
            <w:webHidden/>
          </w:rPr>
          <w:t>T-114</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7" w:history="1">
        <w:r w:rsidR="00B1498C" w:rsidRPr="005A096F">
          <w:rPr>
            <w:rStyle w:val="Hyperlink"/>
          </w:rPr>
          <w:t>T2.4 d</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WORKS PREVIOUSLY EXECUTED</w:t>
        </w:r>
        <w:r w:rsidR="00B1498C">
          <w:rPr>
            <w:webHidden/>
          </w:rPr>
          <w:tab/>
        </w:r>
        <w:r w:rsidR="00B1498C">
          <w:rPr>
            <w:webHidden/>
          </w:rPr>
          <w:fldChar w:fldCharType="begin"/>
        </w:r>
        <w:r w:rsidR="00B1498C">
          <w:rPr>
            <w:webHidden/>
          </w:rPr>
          <w:instrText xml:space="preserve"> PAGEREF _Toc108076467 \h </w:instrText>
        </w:r>
        <w:r w:rsidR="00B1498C">
          <w:rPr>
            <w:webHidden/>
          </w:rPr>
        </w:r>
        <w:r w:rsidR="00B1498C">
          <w:rPr>
            <w:webHidden/>
          </w:rPr>
          <w:fldChar w:fldCharType="separate"/>
        </w:r>
        <w:r w:rsidR="00480C45">
          <w:rPr>
            <w:webHidden/>
          </w:rPr>
          <w:t>115</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8" w:history="1">
        <w:r w:rsidR="00B1498C" w:rsidRPr="005A096F">
          <w:rPr>
            <w:rStyle w:val="Hyperlink"/>
          </w:rPr>
          <w:t>T2.4 e</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PRESENT COMMITMENTS</w:t>
        </w:r>
        <w:r w:rsidR="00B1498C">
          <w:rPr>
            <w:webHidden/>
          </w:rPr>
          <w:tab/>
        </w:r>
        <w:r w:rsidR="00B1498C">
          <w:rPr>
            <w:webHidden/>
          </w:rPr>
          <w:fldChar w:fldCharType="begin"/>
        </w:r>
        <w:r w:rsidR="00B1498C">
          <w:rPr>
            <w:webHidden/>
          </w:rPr>
          <w:instrText xml:space="preserve"> PAGEREF _Toc108076468 \h </w:instrText>
        </w:r>
        <w:r w:rsidR="00B1498C">
          <w:rPr>
            <w:webHidden/>
          </w:rPr>
        </w:r>
        <w:r w:rsidR="00B1498C">
          <w:rPr>
            <w:webHidden/>
          </w:rPr>
          <w:fldChar w:fldCharType="separate"/>
        </w:r>
        <w:r w:rsidR="00480C45">
          <w:rPr>
            <w:webHidden/>
          </w:rPr>
          <w:t>116</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69" w:history="1">
        <w:r w:rsidR="00B1498C" w:rsidRPr="005A096F">
          <w:rPr>
            <w:rStyle w:val="Hyperlink"/>
          </w:rPr>
          <w:t>T2.4 f</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SUPERVISORY AND SAFETY PERSONNEL</w:t>
        </w:r>
        <w:r w:rsidR="00B1498C">
          <w:rPr>
            <w:webHidden/>
          </w:rPr>
          <w:tab/>
        </w:r>
        <w:r w:rsidR="00B1498C">
          <w:rPr>
            <w:webHidden/>
          </w:rPr>
          <w:fldChar w:fldCharType="begin"/>
        </w:r>
        <w:r w:rsidR="00B1498C">
          <w:rPr>
            <w:webHidden/>
          </w:rPr>
          <w:instrText xml:space="preserve"> PAGEREF _Toc108076469 \h </w:instrText>
        </w:r>
        <w:r w:rsidR="00B1498C">
          <w:rPr>
            <w:webHidden/>
          </w:rPr>
        </w:r>
        <w:r w:rsidR="00B1498C">
          <w:rPr>
            <w:webHidden/>
          </w:rPr>
          <w:fldChar w:fldCharType="separate"/>
        </w:r>
        <w:r w:rsidR="00480C45">
          <w:rPr>
            <w:webHidden/>
          </w:rPr>
          <w:t>117</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0" w:history="1">
        <w:r w:rsidR="00B1498C" w:rsidRPr="005A096F">
          <w:rPr>
            <w:rStyle w:val="Hyperlink"/>
          </w:rPr>
          <w:t>T2.4 g</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CONTRACT PARTICIPATION GOAL (CPG) SCHEDULE: PARTICIPATION OF TARGETED LABOUR</w:t>
        </w:r>
        <w:r w:rsidR="00B1498C">
          <w:rPr>
            <w:webHidden/>
          </w:rPr>
          <w:tab/>
        </w:r>
        <w:r w:rsidR="00B1498C">
          <w:rPr>
            <w:webHidden/>
          </w:rPr>
          <w:fldChar w:fldCharType="begin"/>
        </w:r>
        <w:r w:rsidR="00B1498C">
          <w:rPr>
            <w:webHidden/>
          </w:rPr>
          <w:instrText xml:space="preserve"> PAGEREF _Toc108076470 \h </w:instrText>
        </w:r>
        <w:r w:rsidR="00B1498C">
          <w:rPr>
            <w:webHidden/>
          </w:rPr>
        </w:r>
        <w:r w:rsidR="00B1498C">
          <w:rPr>
            <w:webHidden/>
          </w:rPr>
          <w:fldChar w:fldCharType="separate"/>
        </w:r>
        <w:r w:rsidR="00480C45">
          <w:rPr>
            <w:webHidden/>
          </w:rPr>
          <w:t>T-118</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1" w:history="1">
        <w:r w:rsidR="00B1498C" w:rsidRPr="005A096F">
          <w:rPr>
            <w:rStyle w:val="Hyperlink"/>
          </w:rPr>
          <w:t>T2.4 h</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LABOUR UTILISATION</w:t>
        </w:r>
        <w:r w:rsidR="00B1498C">
          <w:rPr>
            <w:webHidden/>
          </w:rPr>
          <w:tab/>
        </w:r>
        <w:r w:rsidR="00B1498C">
          <w:rPr>
            <w:webHidden/>
          </w:rPr>
          <w:fldChar w:fldCharType="begin"/>
        </w:r>
        <w:r w:rsidR="00B1498C">
          <w:rPr>
            <w:webHidden/>
          </w:rPr>
          <w:instrText xml:space="preserve"> PAGEREF _Toc108076471 \h </w:instrText>
        </w:r>
        <w:r w:rsidR="00B1498C">
          <w:rPr>
            <w:webHidden/>
          </w:rPr>
        </w:r>
        <w:r w:rsidR="00B1498C">
          <w:rPr>
            <w:webHidden/>
          </w:rPr>
          <w:fldChar w:fldCharType="separate"/>
        </w:r>
        <w:r w:rsidR="00480C45">
          <w:rPr>
            <w:webHidden/>
          </w:rPr>
          <w:t>T-121</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2" w:history="1">
        <w:r w:rsidR="00B1498C" w:rsidRPr="005A096F">
          <w:rPr>
            <w:rStyle w:val="Hyperlink"/>
          </w:rPr>
          <w:t>T2.4 i</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COMPLIANCE WITH OHSA (ACT 85 OF 1993)</w:t>
        </w:r>
        <w:r w:rsidR="00B1498C">
          <w:rPr>
            <w:webHidden/>
          </w:rPr>
          <w:tab/>
        </w:r>
        <w:r w:rsidR="00B1498C">
          <w:rPr>
            <w:webHidden/>
          </w:rPr>
          <w:fldChar w:fldCharType="begin"/>
        </w:r>
        <w:r w:rsidR="00B1498C">
          <w:rPr>
            <w:webHidden/>
          </w:rPr>
          <w:instrText xml:space="preserve"> PAGEREF _Toc108076472 \h </w:instrText>
        </w:r>
        <w:r w:rsidR="00B1498C">
          <w:rPr>
            <w:webHidden/>
          </w:rPr>
        </w:r>
        <w:r w:rsidR="00B1498C">
          <w:rPr>
            <w:webHidden/>
          </w:rPr>
          <w:fldChar w:fldCharType="separate"/>
        </w:r>
        <w:r w:rsidR="00480C45">
          <w:rPr>
            <w:webHidden/>
          </w:rPr>
          <w:t>T-125</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3" w:history="1">
        <w:r w:rsidR="00B1498C" w:rsidRPr="005A096F">
          <w:rPr>
            <w:rStyle w:val="Hyperlink"/>
          </w:rPr>
          <w:t>T2.4 j</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PLANT AND EQUIPMENT</w:t>
        </w:r>
        <w:r w:rsidR="00B1498C">
          <w:rPr>
            <w:webHidden/>
          </w:rPr>
          <w:tab/>
        </w:r>
        <w:r w:rsidR="00B1498C">
          <w:rPr>
            <w:webHidden/>
          </w:rPr>
          <w:fldChar w:fldCharType="begin"/>
        </w:r>
        <w:r w:rsidR="00B1498C">
          <w:rPr>
            <w:webHidden/>
          </w:rPr>
          <w:instrText xml:space="preserve"> PAGEREF _Toc108076473 \h </w:instrText>
        </w:r>
        <w:r w:rsidR="00B1498C">
          <w:rPr>
            <w:webHidden/>
          </w:rPr>
        </w:r>
        <w:r w:rsidR="00B1498C">
          <w:rPr>
            <w:webHidden/>
          </w:rPr>
          <w:fldChar w:fldCharType="separate"/>
        </w:r>
        <w:r w:rsidR="00480C45">
          <w:rPr>
            <w:webHidden/>
          </w:rPr>
          <w:t>T-127</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4" w:history="1">
        <w:r w:rsidR="00B1498C" w:rsidRPr="005A096F">
          <w:rPr>
            <w:rStyle w:val="Hyperlink"/>
          </w:rPr>
          <w:t>T2.4 k</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SUB-CONTRACTORS</w:t>
        </w:r>
        <w:r w:rsidR="00B1498C">
          <w:rPr>
            <w:webHidden/>
          </w:rPr>
          <w:tab/>
        </w:r>
        <w:r w:rsidR="00B1498C">
          <w:rPr>
            <w:webHidden/>
          </w:rPr>
          <w:fldChar w:fldCharType="begin"/>
        </w:r>
        <w:r w:rsidR="00B1498C">
          <w:rPr>
            <w:webHidden/>
          </w:rPr>
          <w:instrText xml:space="preserve"> PAGEREF _Toc108076474 \h </w:instrText>
        </w:r>
        <w:r w:rsidR="00B1498C">
          <w:rPr>
            <w:webHidden/>
          </w:rPr>
        </w:r>
        <w:r w:rsidR="00B1498C">
          <w:rPr>
            <w:webHidden/>
          </w:rPr>
          <w:fldChar w:fldCharType="separate"/>
        </w:r>
        <w:r w:rsidR="00480C45">
          <w:rPr>
            <w:webHidden/>
          </w:rPr>
          <w:t>T-128</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5" w:history="1">
        <w:r w:rsidR="00B1498C" w:rsidRPr="005A096F">
          <w:rPr>
            <w:rStyle w:val="Hyperlink"/>
          </w:rPr>
          <w:t>T2.4 l</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SITE INSPECTION CERTIFICATE</w:t>
        </w:r>
        <w:r w:rsidR="00B1498C">
          <w:rPr>
            <w:webHidden/>
          </w:rPr>
          <w:tab/>
        </w:r>
        <w:r w:rsidR="00B1498C">
          <w:rPr>
            <w:webHidden/>
          </w:rPr>
          <w:fldChar w:fldCharType="begin"/>
        </w:r>
        <w:r w:rsidR="00B1498C">
          <w:rPr>
            <w:webHidden/>
          </w:rPr>
          <w:instrText xml:space="preserve"> PAGEREF _Toc108076475 \h </w:instrText>
        </w:r>
        <w:r w:rsidR="00B1498C">
          <w:rPr>
            <w:webHidden/>
          </w:rPr>
        </w:r>
        <w:r w:rsidR="00B1498C">
          <w:rPr>
            <w:webHidden/>
          </w:rPr>
          <w:fldChar w:fldCharType="separate"/>
        </w:r>
        <w:r w:rsidR="00480C45">
          <w:rPr>
            <w:webHidden/>
          </w:rPr>
          <w:t>T-129</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6" w:history="1">
        <w:r w:rsidR="00B1498C" w:rsidRPr="005A096F">
          <w:rPr>
            <w:rStyle w:val="Hyperlink"/>
          </w:rPr>
          <w:t>T2.4 m</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AUTHORITY OF SIGNATORY</w:t>
        </w:r>
        <w:r w:rsidR="00B1498C">
          <w:rPr>
            <w:webHidden/>
          </w:rPr>
          <w:tab/>
        </w:r>
        <w:r w:rsidR="00B1498C">
          <w:rPr>
            <w:webHidden/>
          </w:rPr>
          <w:fldChar w:fldCharType="begin"/>
        </w:r>
        <w:r w:rsidR="00B1498C">
          <w:rPr>
            <w:webHidden/>
          </w:rPr>
          <w:instrText xml:space="preserve"> PAGEREF _Toc108076476 \h </w:instrText>
        </w:r>
        <w:r w:rsidR="00B1498C">
          <w:rPr>
            <w:webHidden/>
          </w:rPr>
        </w:r>
        <w:r w:rsidR="00B1498C">
          <w:rPr>
            <w:webHidden/>
          </w:rPr>
          <w:fldChar w:fldCharType="separate"/>
        </w:r>
        <w:r w:rsidR="00480C45">
          <w:rPr>
            <w:webHidden/>
          </w:rPr>
          <w:t>T-130</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7" w:history="1">
        <w:r w:rsidR="00B1498C" w:rsidRPr="005A096F">
          <w:rPr>
            <w:rStyle w:val="Hyperlink"/>
          </w:rPr>
          <w:t>T2.4 n</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PROSPECTIVE TENDERER’S REGISTRATION FORM /CHANGE OF REGISTRATION                                      FORM</w:t>
        </w:r>
        <w:r w:rsidR="00B1498C">
          <w:rPr>
            <w:webHidden/>
          </w:rPr>
          <w:tab/>
        </w:r>
        <w:r w:rsidR="00B1498C">
          <w:rPr>
            <w:webHidden/>
          </w:rPr>
          <w:fldChar w:fldCharType="begin"/>
        </w:r>
        <w:r w:rsidR="00B1498C">
          <w:rPr>
            <w:webHidden/>
          </w:rPr>
          <w:instrText xml:space="preserve"> PAGEREF _Toc108076477 \h </w:instrText>
        </w:r>
        <w:r w:rsidR="00B1498C">
          <w:rPr>
            <w:webHidden/>
          </w:rPr>
        </w:r>
        <w:r w:rsidR="00B1498C">
          <w:rPr>
            <w:webHidden/>
          </w:rPr>
          <w:fldChar w:fldCharType="separate"/>
        </w:r>
        <w:r w:rsidR="00480C45">
          <w:rPr>
            <w:webHidden/>
          </w:rPr>
          <w:t>T-131</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8" w:history="1">
        <w:r w:rsidR="00B1498C" w:rsidRPr="005A096F">
          <w:rPr>
            <w:rStyle w:val="Hyperlink"/>
          </w:rPr>
          <w:t>T2.4 o</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JOINT VENTURE AGREEMENT</w:t>
        </w:r>
        <w:r w:rsidR="00B1498C">
          <w:rPr>
            <w:webHidden/>
          </w:rPr>
          <w:tab/>
        </w:r>
        <w:r w:rsidR="00B1498C">
          <w:rPr>
            <w:webHidden/>
          </w:rPr>
          <w:fldChar w:fldCharType="begin"/>
        </w:r>
        <w:r w:rsidR="00B1498C">
          <w:rPr>
            <w:webHidden/>
          </w:rPr>
          <w:instrText xml:space="preserve"> PAGEREF _Toc108076478 \h </w:instrText>
        </w:r>
        <w:r w:rsidR="00B1498C">
          <w:rPr>
            <w:webHidden/>
          </w:rPr>
        </w:r>
        <w:r w:rsidR="00B1498C">
          <w:rPr>
            <w:webHidden/>
          </w:rPr>
          <w:fldChar w:fldCharType="separate"/>
        </w:r>
        <w:r w:rsidR="00480C45">
          <w:rPr>
            <w:webHidden/>
          </w:rPr>
          <w:t>T-133</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79" w:history="1">
        <w:r w:rsidR="00B1498C" w:rsidRPr="005A096F">
          <w:rPr>
            <w:rStyle w:val="Hyperlink"/>
          </w:rPr>
          <w:t>T2.4 p</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PREFERENTIAL PROCUREMENT</w:t>
        </w:r>
        <w:r w:rsidR="00B1498C">
          <w:rPr>
            <w:webHidden/>
          </w:rPr>
          <w:tab/>
        </w:r>
        <w:r w:rsidR="00B1498C">
          <w:rPr>
            <w:webHidden/>
          </w:rPr>
          <w:fldChar w:fldCharType="begin"/>
        </w:r>
        <w:r w:rsidR="00B1498C">
          <w:rPr>
            <w:webHidden/>
          </w:rPr>
          <w:instrText xml:space="preserve"> PAGEREF _Toc108076479 \h </w:instrText>
        </w:r>
        <w:r w:rsidR="00B1498C">
          <w:rPr>
            <w:webHidden/>
          </w:rPr>
        </w:r>
        <w:r w:rsidR="00B1498C">
          <w:rPr>
            <w:webHidden/>
          </w:rPr>
          <w:fldChar w:fldCharType="separate"/>
        </w:r>
        <w:r w:rsidR="00480C45">
          <w:rPr>
            <w:webHidden/>
          </w:rPr>
          <w:t>T-135</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80" w:history="1">
        <w:r w:rsidR="00B1498C" w:rsidRPr="005A096F">
          <w:rPr>
            <w:rStyle w:val="Hyperlink"/>
          </w:rPr>
          <w:t>T2.4 q</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AFFIDAVIT</w:t>
        </w:r>
        <w:r w:rsidR="00B1498C">
          <w:rPr>
            <w:webHidden/>
          </w:rPr>
          <w:tab/>
        </w:r>
        <w:r w:rsidR="00B1498C">
          <w:rPr>
            <w:webHidden/>
          </w:rPr>
          <w:fldChar w:fldCharType="begin"/>
        </w:r>
        <w:r w:rsidR="00B1498C">
          <w:rPr>
            <w:webHidden/>
          </w:rPr>
          <w:instrText xml:space="preserve"> PAGEREF _Toc108076480 \h </w:instrText>
        </w:r>
        <w:r w:rsidR="00B1498C">
          <w:rPr>
            <w:webHidden/>
          </w:rPr>
        </w:r>
        <w:r w:rsidR="00B1498C">
          <w:rPr>
            <w:webHidden/>
          </w:rPr>
          <w:fldChar w:fldCharType="separate"/>
        </w:r>
        <w:r w:rsidR="00480C45">
          <w:rPr>
            <w:webHidden/>
          </w:rPr>
          <w:t>T-137</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81" w:history="1">
        <w:r w:rsidR="00B1498C" w:rsidRPr="005A096F">
          <w:rPr>
            <w:rStyle w:val="Hyperlink"/>
          </w:rPr>
          <w:t>T2.4 r</w:t>
        </w:r>
        <w:r w:rsidR="00B1498C" w:rsidRPr="005A096F">
          <w:rPr>
            <w:rStyle w:val="Hyperlink"/>
            <w:rFonts w:cs="Arial"/>
          </w:rPr>
          <w:t xml:space="preserve"> </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AFFIDAVIT</w:t>
        </w:r>
        <w:r w:rsidR="00B1498C">
          <w:rPr>
            <w:webHidden/>
          </w:rPr>
          <w:tab/>
        </w:r>
        <w:r w:rsidR="00B1498C">
          <w:rPr>
            <w:webHidden/>
          </w:rPr>
          <w:fldChar w:fldCharType="begin"/>
        </w:r>
        <w:r w:rsidR="00B1498C">
          <w:rPr>
            <w:webHidden/>
          </w:rPr>
          <w:instrText xml:space="preserve"> PAGEREF _Toc108076481 \h </w:instrText>
        </w:r>
        <w:r w:rsidR="00B1498C">
          <w:rPr>
            <w:webHidden/>
          </w:rPr>
        </w:r>
        <w:r w:rsidR="00B1498C">
          <w:rPr>
            <w:webHidden/>
          </w:rPr>
          <w:fldChar w:fldCharType="separate"/>
        </w:r>
        <w:r w:rsidR="00480C45">
          <w:rPr>
            <w:webHidden/>
          </w:rPr>
          <w:t>T-138</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82" w:history="1">
        <w:r w:rsidR="00B1498C" w:rsidRPr="005A096F">
          <w:rPr>
            <w:rStyle w:val="Hyperlink"/>
          </w:rPr>
          <w:t>T2.4 s</w:t>
        </w:r>
        <w:r w:rsidR="00B1498C" w:rsidRPr="005A096F">
          <w:rPr>
            <w:rStyle w:val="Hyperlink"/>
            <w:rFonts w:cs="Arial"/>
          </w:rPr>
          <w:t xml:space="preserve"> </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AFFIDAVIT</w:t>
        </w:r>
        <w:r w:rsidR="00B1498C">
          <w:rPr>
            <w:webHidden/>
          </w:rPr>
          <w:tab/>
        </w:r>
        <w:r w:rsidR="00B1498C">
          <w:rPr>
            <w:webHidden/>
          </w:rPr>
          <w:fldChar w:fldCharType="begin"/>
        </w:r>
        <w:r w:rsidR="00B1498C">
          <w:rPr>
            <w:webHidden/>
          </w:rPr>
          <w:instrText xml:space="preserve"> PAGEREF _Toc108076482 \h </w:instrText>
        </w:r>
        <w:r w:rsidR="00B1498C">
          <w:rPr>
            <w:webHidden/>
          </w:rPr>
        </w:r>
        <w:r w:rsidR="00B1498C">
          <w:rPr>
            <w:webHidden/>
          </w:rPr>
          <w:fldChar w:fldCharType="separate"/>
        </w:r>
        <w:r w:rsidR="00480C45">
          <w:rPr>
            <w:webHidden/>
          </w:rPr>
          <w:t>T-139</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83" w:history="1">
        <w:r w:rsidR="00B1498C" w:rsidRPr="005A096F">
          <w:rPr>
            <w:rStyle w:val="Hyperlink"/>
          </w:rPr>
          <w:t>T2.4 t</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DECLARATION OF INTEREST</w:t>
        </w:r>
        <w:r w:rsidR="00B1498C">
          <w:rPr>
            <w:webHidden/>
          </w:rPr>
          <w:tab/>
        </w:r>
        <w:r w:rsidR="00B1498C">
          <w:rPr>
            <w:webHidden/>
          </w:rPr>
          <w:fldChar w:fldCharType="begin"/>
        </w:r>
        <w:r w:rsidR="00B1498C">
          <w:rPr>
            <w:webHidden/>
          </w:rPr>
          <w:instrText xml:space="preserve"> PAGEREF _Toc108076483 \h </w:instrText>
        </w:r>
        <w:r w:rsidR="00B1498C">
          <w:rPr>
            <w:webHidden/>
          </w:rPr>
        </w:r>
        <w:r w:rsidR="00B1498C">
          <w:rPr>
            <w:webHidden/>
          </w:rPr>
          <w:fldChar w:fldCharType="separate"/>
        </w:r>
        <w:r w:rsidR="00480C45">
          <w:rPr>
            <w:webHidden/>
          </w:rPr>
          <w:t>T-140</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84" w:history="1">
        <w:r w:rsidR="00B1498C" w:rsidRPr="005A096F">
          <w:rPr>
            <w:rStyle w:val="Hyperlink"/>
          </w:rPr>
          <w:t>T2.4 u</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BANKING DETAILS</w:t>
        </w:r>
        <w:r w:rsidR="00B1498C">
          <w:rPr>
            <w:webHidden/>
          </w:rPr>
          <w:tab/>
        </w:r>
        <w:r w:rsidR="00B1498C">
          <w:rPr>
            <w:webHidden/>
          </w:rPr>
          <w:fldChar w:fldCharType="begin"/>
        </w:r>
        <w:r w:rsidR="00B1498C">
          <w:rPr>
            <w:webHidden/>
          </w:rPr>
          <w:instrText xml:space="preserve"> PAGEREF _Toc108076484 \h </w:instrText>
        </w:r>
        <w:r w:rsidR="00B1498C">
          <w:rPr>
            <w:webHidden/>
          </w:rPr>
        </w:r>
        <w:r w:rsidR="00B1498C">
          <w:rPr>
            <w:webHidden/>
          </w:rPr>
          <w:fldChar w:fldCharType="separate"/>
        </w:r>
        <w:r w:rsidR="00480C45">
          <w:rPr>
            <w:webHidden/>
          </w:rPr>
          <w:t>T-141</w:t>
        </w:r>
        <w:r w:rsidR="00B1498C">
          <w:rPr>
            <w:webHidden/>
          </w:rPr>
          <w:fldChar w:fldCharType="end"/>
        </w:r>
      </w:hyperlink>
    </w:p>
    <w:p w:rsidR="00B1498C" w:rsidRDefault="007C319F">
      <w:pPr>
        <w:pStyle w:val="TOC1"/>
        <w:rPr>
          <w:rFonts w:asciiTheme="minorHAnsi" w:eastAsiaTheme="minorEastAsia" w:hAnsiTheme="minorHAnsi" w:cstheme="minorBidi"/>
          <w:bCs w:val="0"/>
          <w:caps w:val="0"/>
          <w:szCs w:val="22"/>
          <w:lang w:val="en-ZA" w:eastAsia="en-ZA"/>
        </w:rPr>
      </w:pPr>
      <w:hyperlink w:anchor="_Toc108076485" w:history="1">
        <w:r w:rsidR="00B1498C" w:rsidRPr="005A096F">
          <w:rPr>
            <w:rStyle w:val="Hyperlink"/>
          </w:rPr>
          <w:t>T2.4 v</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RATES FOR SPECIAL MATERIALS</w:t>
        </w:r>
        <w:r w:rsidR="00B1498C">
          <w:rPr>
            <w:webHidden/>
          </w:rPr>
          <w:tab/>
        </w:r>
        <w:r w:rsidR="00B1498C">
          <w:rPr>
            <w:webHidden/>
          </w:rPr>
          <w:fldChar w:fldCharType="begin"/>
        </w:r>
        <w:r w:rsidR="00B1498C">
          <w:rPr>
            <w:webHidden/>
          </w:rPr>
          <w:instrText xml:space="preserve"> PAGEREF _Toc108076485 \h </w:instrText>
        </w:r>
        <w:r w:rsidR="00B1498C">
          <w:rPr>
            <w:webHidden/>
          </w:rPr>
        </w:r>
        <w:r w:rsidR="00B1498C">
          <w:rPr>
            <w:webHidden/>
          </w:rPr>
          <w:fldChar w:fldCharType="separate"/>
        </w:r>
        <w:r w:rsidR="00480C45">
          <w:rPr>
            <w:webHidden/>
          </w:rPr>
          <w:t>T-142</w:t>
        </w:r>
        <w:r w:rsidR="00B1498C">
          <w:rPr>
            <w:webHidden/>
          </w:rPr>
          <w:fldChar w:fldCharType="end"/>
        </w:r>
      </w:hyperlink>
    </w:p>
    <w:p w:rsidR="00373DC0" w:rsidRPr="00DD1E83" w:rsidRDefault="008F3BA1" w:rsidP="00373DC0">
      <w:pPr>
        <w:spacing w:before="0" w:after="0"/>
        <w:ind w:left="1134" w:hanging="1134"/>
        <w:jc w:val="left"/>
        <w:rPr>
          <w:rFonts w:cs="Arial"/>
          <w:bCs/>
        </w:rPr>
      </w:pPr>
      <w:r w:rsidRPr="00DD1E83">
        <w:rPr>
          <w:rFonts w:cs="Arial"/>
          <w:noProof/>
          <w:szCs w:val="24"/>
        </w:rPr>
        <w:fldChar w:fldCharType="end"/>
      </w:r>
    </w:p>
    <w:p w:rsidR="001F6525" w:rsidRPr="00DD1E83" w:rsidRDefault="001F6525" w:rsidP="00A1506D">
      <w:pPr>
        <w:pStyle w:val="BodyTextIndent"/>
        <w:tabs>
          <w:tab w:val="left" w:pos="900"/>
          <w:tab w:val="left" w:leader="dot" w:pos="5103"/>
          <w:tab w:val="left" w:pos="5400"/>
          <w:tab w:val="right" w:leader="dot" w:pos="9000"/>
        </w:tabs>
        <w:ind w:left="0"/>
        <w:rPr>
          <w:rFonts w:cs="Arial"/>
          <w:bCs/>
        </w:rPr>
      </w:pPr>
    </w:p>
    <w:p w:rsidR="001F6525" w:rsidRPr="00DD1E83" w:rsidRDefault="001F6525" w:rsidP="001F6525">
      <w:pPr>
        <w:pStyle w:val="BodyTextIndent"/>
        <w:tabs>
          <w:tab w:val="left" w:pos="720"/>
          <w:tab w:val="left" w:leader="dot" w:pos="5103"/>
          <w:tab w:val="left" w:pos="5400"/>
          <w:tab w:val="right" w:leader="dot" w:pos="9000"/>
        </w:tabs>
        <w:ind w:left="0"/>
        <w:rPr>
          <w:rFonts w:cs="Arial"/>
          <w:bCs/>
        </w:rPr>
      </w:pPr>
    </w:p>
    <w:p w:rsidR="00476C81" w:rsidRPr="00DD1E83" w:rsidRDefault="00476C81" w:rsidP="00823EFA">
      <w:pPr>
        <w:pStyle w:val="TOC1"/>
        <w:spacing w:line="240" w:lineRule="auto"/>
        <w:ind w:left="0" w:firstLine="0"/>
        <w:rPr>
          <w:rFonts w:cs="Arial"/>
        </w:rPr>
        <w:sectPr w:rsidR="00476C81" w:rsidRPr="00DD1E83" w:rsidSect="00D63BDC">
          <w:headerReference w:type="default" r:id="rId22"/>
          <w:headerReference w:type="first" r:id="rId23"/>
          <w:pgSz w:w="11907" w:h="16840" w:code="9"/>
          <w:pgMar w:top="1134" w:right="1134" w:bottom="851" w:left="1440" w:header="567" w:footer="454" w:gutter="0"/>
          <w:pgNumType w:chapStyle="1" w:chapSep="period"/>
          <w:cols w:space="720"/>
          <w:titlePg/>
          <w:docGrid w:linePitch="299"/>
        </w:sectPr>
      </w:pPr>
    </w:p>
    <w:p w:rsidR="00823EFA" w:rsidRPr="00CD7D80" w:rsidRDefault="00CD7D80" w:rsidP="00BF45F6">
      <w:pPr>
        <w:pStyle w:val="Heading5"/>
      </w:pPr>
      <w:bookmarkStart w:id="13" w:name="_Toc6304466"/>
      <w:bookmarkStart w:id="14" w:name="_Toc6305537"/>
      <w:bookmarkStart w:id="15" w:name="_Toc6305652"/>
      <w:r>
        <w:rPr>
          <w:caps/>
        </w:rPr>
        <w:lastRenderedPageBreak/>
        <w:t xml:space="preserve">T2.1 </w:t>
      </w:r>
      <w:r>
        <w:rPr>
          <w:caps/>
        </w:rPr>
        <w:tab/>
      </w:r>
      <w:r w:rsidR="003215E6" w:rsidRPr="00CD7D80">
        <w:t>RETURNABLE DOCUMENTS REQUIRED FOR TENDER EVALUATION</w:t>
      </w:r>
      <w:bookmarkEnd w:id="13"/>
      <w:bookmarkEnd w:id="14"/>
      <w:bookmarkEnd w:id="15"/>
      <w:r w:rsidR="003215E6" w:rsidRPr="00CD7D80">
        <w:tab/>
      </w:r>
    </w:p>
    <w:p w:rsidR="002B36FB" w:rsidRPr="003D2054" w:rsidRDefault="00E32FD2" w:rsidP="00F10DD8">
      <w:pPr>
        <w:pStyle w:val="HOOFSTUKFORMS"/>
        <w:tabs>
          <w:tab w:val="clear" w:pos="1701"/>
          <w:tab w:val="left" w:pos="1134"/>
        </w:tabs>
        <w:spacing w:before="120"/>
        <w:ind w:left="1134" w:hanging="1134"/>
        <w:rPr>
          <w:rFonts w:cs="Arial"/>
          <w:caps w:val="0"/>
        </w:rPr>
      </w:pPr>
      <w:bookmarkStart w:id="16" w:name="_Toc108076424"/>
      <w:r>
        <w:rPr>
          <w:rFonts w:cs="Arial"/>
          <w:caps w:val="0"/>
        </w:rPr>
        <w:t>CERTIFICATE OF AUTHORITY</w:t>
      </w:r>
      <w:bookmarkEnd w:id="16"/>
    </w:p>
    <w:p w:rsidR="005D4E02" w:rsidRPr="00DD1E83" w:rsidRDefault="005D4E02" w:rsidP="005D4E02">
      <w:pPr>
        <w:pStyle w:val="BodyText"/>
        <w:ind w:left="0"/>
        <w:rPr>
          <w:rFonts w:cs="Arial"/>
        </w:rPr>
      </w:pPr>
      <w:r w:rsidRPr="00DD1E83">
        <w:rPr>
          <w:rFonts w:cs="Arial"/>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000"/>
        <w:gridCol w:w="1719"/>
        <w:gridCol w:w="1723"/>
        <w:gridCol w:w="1755"/>
      </w:tblGrid>
      <w:tr w:rsidR="005D4E02" w:rsidRPr="00DD1E83">
        <w:tc>
          <w:tcPr>
            <w:tcW w:w="1867" w:type="dxa"/>
            <w:vAlign w:val="center"/>
          </w:tcPr>
          <w:p w:rsidR="005D4E02" w:rsidRPr="00DD1E83" w:rsidRDefault="005D4E02" w:rsidP="005D4E02">
            <w:pPr>
              <w:pStyle w:val="BodyText"/>
              <w:spacing w:before="80" w:after="0" w:line="240" w:lineRule="auto"/>
              <w:ind w:left="-75"/>
              <w:jc w:val="center"/>
              <w:rPr>
                <w:rFonts w:cs="Arial"/>
                <w:sz w:val="20"/>
              </w:rPr>
            </w:pPr>
            <w:r w:rsidRPr="00DD1E83">
              <w:rPr>
                <w:rFonts w:cs="Arial"/>
                <w:sz w:val="20"/>
              </w:rPr>
              <w:t>A</w:t>
            </w:r>
            <w:r w:rsidRPr="00DD1E83">
              <w:rPr>
                <w:rFonts w:cs="Arial"/>
                <w:sz w:val="20"/>
              </w:rPr>
              <w:br/>
              <w:t>Company</w:t>
            </w:r>
          </w:p>
        </w:tc>
        <w:tc>
          <w:tcPr>
            <w:tcW w:w="2051" w:type="dxa"/>
            <w:vAlign w:val="center"/>
          </w:tcPr>
          <w:p w:rsidR="005D4E02" w:rsidRPr="00DD1E83" w:rsidRDefault="005D4E02" w:rsidP="005D4E02">
            <w:pPr>
              <w:pStyle w:val="BodyText"/>
              <w:spacing w:before="80" w:after="0" w:line="240" w:lineRule="auto"/>
              <w:ind w:left="-142"/>
              <w:jc w:val="center"/>
              <w:rPr>
                <w:rFonts w:cs="Arial"/>
                <w:sz w:val="20"/>
              </w:rPr>
            </w:pPr>
            <w:r w:rsidRPr="00DD1E83">
              <w:rPr>
                <w:rFonts w:cs="Arial"/>
                <w:sz w:val="20"/>
              </w:rPr>
              <w:t>B</w:t>
            </w:r>
            <w:r w:rsidRPr="00DD1E83">
              <w:rPr>
                <w:rFonts w:cs="Arial"/>
                <w:sz w:val="20"/>
              </w:rPr>
              <w:br/>
              <w:t>Partnership</w:t>
            </w:r>
          </w:p>
        </w:tc>
        <w:tc>
          <w:tcPr>
            <w:tcW w:w="1770" w:type="dxa"/>
            <w:vAlign w:val="center"/>
          </w:tcPr>
          <w:p w:rsidR="005D4E02" w:rsidRPr="00DD1E83" w:rsidRDefault="005D4E02" w:rsidP="005D4E02">
            <w:pPr>
              <w:pStyle w:val="BodyText"/>
              <w:spacing w:before="80" w:after="0" w:line="240" w:lineRule="auto"/>
              <w:ind w:left="-93"/>
              <w:jc w:val="center"/>
              <w:rPr>
                <w:rFonts w:cs="Arial"/>
                <w:sz w:val="20"/>
              </w:rPr>
            </w:pPr>
            <w:r w:rsidRPr="00DD1E83">
              <w:rPr>
                <w:rFonts w:cs="Arial"/>
                <w:sz w:val="20"/>
              </w:rPr>
              <w:t>C</w:t>
            </w:r>
            <w:r w:rsidRPr="00DD1E83">
              <w:rPr>
                <w:rFonts w:cs="Arial"/>
                <w:sz w:val="20"/>
              </w:rPr>
              <w:br/>
              <w:t>Joint Venture</w:t>
            </w:r>
          </w:p>
        </w:tc>
        <w:tc>
          <w:tcPr>
            <w:tcW w:w="1766" w:type="dxa"/>
            <w:vAlign w:val="center"/>
          </w:tcPr>
          <w:p w:rsidR="005D4E02" w:rsidRPr="00DD1E83" w:rsidRDefault="005D4E02" w:rsidP="005D4E02">
            <w:pPr>
              <w:pStyle w:val="BodyText"/>
              <w:spacing w:before="80" w:after="0" w:line="240" w:lineRule="auto"/>
              <w:ind w:left="-138"/>
              <w:jc w:val="center"/>
              <w:rPr>
                <w:rFonts w:cs="Arial"/>
                <w:sz w:val="20"/>
              </w:rPr>
            </w:pPr>
            <w:r w:rsidRPr="00DD1E83">
              <w:rPr>
                <w:rFonts w:cs="Arial"/>
                <w:sz w:val="20"/>
              </w:rPr>
              <w:t>D</w:t>
            </w:r>
            <w:r w:rsidRPr="00DD1E83">
              <w:rPr>
                <w:rFonts w:cs="Arial"/>
                <w:sz w:val="20"/>
              </w:rPr>
              <w:br/>
              <w:t>Sole Proprietor</w:t>
            </w:r>
          </w:p>
        </w:tc>
        <w:tc>
          <w:tcPr>
            <w:tcW w:w="1789" w:type="dxa"/>
            <w:vAlign w:val="center"/>
          </w:tcPr>
          <w:p w:rsidR="005D4E02" w:rsidRPr="00DD1E83" w:rsidRDefault="005D4E02" w:rsidP="005D4E02">
            <w:pPr>
              <w:pStyle w:val="BodyText"/>
              <w:spacing w:before="80" w:after="0" w:line="240" w:lineRule="auto"/>
              <w:ind w:left="-104"/>
              <w:jc w:val="center"/>
              <w:rPr>
                <w:rFonts w:cs="Arial"/>
                <w:sz w:val="20"/>
              </w:rPr>
            </w:pPr>
            <w:r w:rsidRPr="00DD1E83">
              <w:rPr>
                <w:rFonts w:cs="Arial"/>
                <w:sz w:val="20"/>
              </w:rPr>
              <w:t>E</w:t>
            </w:r>
            <w:r w:rsidRPr="00DD1E83">
              <w:rPr>
                <w:rFonts w:cs="Arial"/>
                <w:sz w:val="20"/>
              </w:rPr>
              <w:br/>
              <w:t>Close Corporation</w:t>
            </w:r>
          </w:p>
        </w:tc>
      </w:tr>
      <w:tr w:rsidR="005D4E02" w:rsidRPr="00DD1E83">
        <w:tc>
          <w:tcPr>
            <w:tcW w:w="1867" w:type="dxa"/>
          </w:tcPr>
          <w:p w:rsidR="005D4E02" w:rsidRPr="00DD1E83" w:rsidRDefault="005D4E02" w:rsidP="005D4E02">
            <w:pPr>
              <w:pStyle w:val="BodyText"/>
              <w:spacing w:before="80" w:after="0" w:line="240" w:lineRule="auto"/>
              <w:rPr>
                <w:rFonts w:cs="Arial"/>
              </w:rPr>
            </w:pPr>
          </w:p>
        </w:tc>
        <w:tc>
          <w:tcPr>
            <w:tcW w:w="2051" w:type="dxa"/>
          </w:tcPr>
          <w:p w:rsidR="005D4E02" w:rsidRPr="00DD1E83" w:rsidRDefault="005D4E02" w:rsidP="005D4E02">
            <w:pPr>
              <w:pStyle w:val="BodyText"/>
              <w:spacing w:before="80" w:after="0" w:line="240" w:lineRule="auto"/>
              <w:rPr>
                <w:rFonts w:cs="Arial"/>
              </w:rPr>
            </w:pPr>
          </w:p>
        </w:tc>
        <w:tc>
          <w:tcPr>
            <w:tcW w:w="1770" w:type="dxa"/>
          </w:tcPr>
          <w:p w:rsidR="005D4E02" w:rsidRPr="00DD1E83" w:rsidRDefault="005D4E02" w:rsidP="005D4E02">
            <w:pPr>
              <w:pStyle w:val="BodyText"/>
              <w:spacing w:before="80" w:after="0" w:line="240" w:lineRule="auto"/>
              <w:rPr>
                <w:rFonts w:cs="Arial"/>
              </w:rPr>
            </w:pPr>
          </w:p>
        </w:tc>
        <w:tc>
          <w:tcPr>
            <w:tcW w:w="1766" w:type="dxa"/>
          </w:tcPr>
          <w:p w:rsidR="005D4E02" w:rsidRPr="00DD1E83" w:rsidRDefault="005D4E02" w:rsidP="005D4E02">
            <w:pPr>
              <w:pStyle w:val="BodyText"/>
              <w:spacing w:before="80" w:after="0" w:line="240" w:lineRule="auto"/>
              <w:rPr>
                <w:rFonts w:cs="Arial"/>
              </w:rPr>
            </w:pPr>
          </w:p>
        </w:tc>
        <w:tc>
          <w:tcPr>
            <w:tcW w:w="1789" w:type="dxa"/>
          </w:tcPr>
          <w:p w:rsidR="005D4E02" w:rsidRPr="00DD1E83" w:rsidRDefault="005D4E02" w:rsidP="005D4E02">
            <w:pPr>
              <w:pStyle w:val="BodyText"/>
              <w:spacing w:before="80" w:after="0" w:line="240" w:lineRule="auto"/>
              <w:rPr>
                <w:rFonts w:cs="Arial"/>
              </w:rPr>
            </w:pPr>
          </w:p>
        </w:tc>
      </w:tr>
    </w:tbl>
    <w:p w:rsidR="007F690F" w:rsidRPr="00DD1E83" w:rsidRDefault="007F690F" w:rsidP="00FB3172">
      <w:pPr>
        <w:pStyle w:val="BodyText"/>
        <w:ind w:left="0"/>
        <w:rPr>
          <w:rFonts w:cs="Arial"/>
          <w:b/>
          <w:bCs/>
        </w:rPr>
      </w:pPr>
    </w:p>
    <w:p w:rsidR="005D4E02" w:rsidRPr="00DD1E83" w:rsidRDefault="005D4E02" w:rsidP="00FB3172">
      <w:pPr>
        <w:pStyle w:val="BodyText"/>
        <w:ind w:left="0"/>
        <w:rPr>
          <w:rFonts w:cs="Arial"/>
          <w:b/>
          <w:bCs/>
        </w:rPr>
      </w:pPr>
      <w:r w:rsidRPr="00DD1E83">
        <w:rPr>
          <w:rFonts w:cs="Arial"/>
          <w:b/>
          <w:bCs/>
        </w:rPr>
        <w:t>A.</w:t>
      </w:r>
      <w:r w:rsidRPr="00DD1E83">
        <w:rPr>
          <w:rFonts w:cs="Arial"/>
          <w:b/>
          <w:bCs/>
        </w:rPr>
        <w:tab/>
        <w:t>Certificate for company</w:t>
      </w:r>
    </w:p>
    <w:p w:rsidR="005D4E02" w:rsidRPr="00DD1E83" w:rsidRDefault="005D4E02" w:rsidP="00FB3172">
      <w:pPr>
        <w:pStyle w:val="BodyText"/>
        <w:spacing w:line="360" w:lineRule="auto"/>
        <w:ind w:left="0"/>
        <w:rPr>
          <w:rFonts w:cs="Arial"/>
        </w:rPr>
      </w:pPr>
      <w:r w:rsidRPr="00DD1E83">
        <w:rPr>
          <w:rFonts w:cs="Arial"/>
        </w:rPr>
        <w:t>I,………………………………………………., chairperson of the board of directors of …………………………………………………, hereby confirm that by resolution of the board (copy attached) taken on ……………….20….,</w:t>
      </w:r>
      <w:r w:rsidR="00E07A62">
        <w:rPr>
          <w:rFonts w:cs="Arial"/>
        </w:rPr>
        <w:t xml:space="preserve"> </w:t>
      </w:r>
      <w:r w:rsidRPr="00DD1E83">
        <w:rPr>
          <w:rFonts w:cs="Arial"/>
        </w:rPr>
        <w:t>Mr/Mrs……………………….acting in the capacity of………………………………………………….,was authorised to sign all documents in connection with this tender and any contract resulting from it on behalf of the company.</w:t>
      </w:r>
    </w:p>
    <w:p w:rsidR="005D4E02" w:rsidRPr="00DD1E83" w:rsidRDefault="005D4E02" w:rsidP="00FB3172">
      <w:pPr>
        <w:pStyle w:val="BodyText"/>
        <w:spacing w:line="360" w:lineRule="auto"/>
        <w:ind w:left="0"/>
        <w:rPr>
          <w:rFonts w:cs="Arial"/>
        </w:rPr>
      </w:pPr>
      <w:r w:rsidRPr="00DD1E83">
        <w:rPr>
          <w:rFonts w:cs="Arial"/>
        </w:rPr>
        <w:t>As witness</w:t>
      </w:r>
    </w:p>
    <w:p w:rsidR="005D4E02" w:rsidRPr="00DD1E83" w:rsidRDefault="005D4E02" w:rsidP="00FB3172">
      <w:pPr>
        <w:pStyle w:val="BodyText"/>
        <w:spacing w:line="360" w:lineRule="auto"/>
        <w:ind w:left="0"/>
        <w:rPr>
          <w:rFonts w:cs="Arial"/>
        </w:rPr>
      </w:pPr>
      <w:r w:rsidRPr="00DD1E83">
        <w:rPr>
          <w:rFonts w:cs="Arial"/>
        </w:rPr>
        <w:t>1…………………………………….</w:t>
      </w:r>
      <w:r w:rsidRPr="00DD1E83">
        <w:rPr>
          <w:rFonts w:cs="Arial"/>
        </w:rPr>
        <w:tab/>
      </w:r>
      <w:r w:rsidR="00406A2F" w:rsidRPr="00DD1E83">
        <w:rPr>
          <w:rFonts w:cs="Arial"/>
        </w:rPr>
        <w:tab/>
      </w:r>
      <w:r w:rsidRPr="00DD1E83">
        <w:rPr>
          <w:rFonts w:cs="Arial"/>
        </w:rPr>
        <w:tab/>
        <w:t>………………………………………</w:t>
      </w:r>
      <w:r w:rsidR="00AE2181" w:rsidRPr="00DD1E83">
        <w:rPr>
          <w:rFonts w:cs="Arial"/>
        </w:rPr>
        <w:br/>
      </w:r>
      <w:r w:rsidRPr="00DD1E83">
        <w:rPr>
          <w:rFonts w:cs="Arial"/>
        </w:rPr>
        <w:t>.</w:t>
      </w:r>
      <w:r w:rsidR="00FB3172"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FB3172" w:rsidRPr="00DD1E83">
        <w:rPr>
          <w:rFonts w:cs="Arial"/>
        </w:rPr>
        <w:t>Chairman</w:t>
      </w:r>
    </w:p>
    <w:p w:rsidR="005D4E02" w:rsidRPr="00DD1E83" w:rsidRDefault="005D4E02" w:rsidP="00AE2181">
      <w:pPr>
        <w:pStyle w:val="BodyText"/>
        <w:spacing w:before="60" w:after="60"/>
        <w:ind w:left="0"/>
        <w:rPr>
          <w:rFonts w:cs="Arial"/>
        </w:rPr>
      </w:pPr>
      <w:r w:rsidRPr="00DD1E83">
        <w:rPr>
          <w:rFonts w:cs="Arial"/>
        </w:rPr>
        <w:t>2…………………………………….</w:t>
      </w:r>
      <w:r w:rsidRPr="00DD1E83">
        <w:rPr>
          <w:rFonts w:cs="Arial"/>
        </w:rPr>
        <w:tab/>
      </w:r>
      <w:r w:rsidRPr="00DD1E83">
        <w:rPr>
          <w:rFonts w:cs="Arial"/>
        </w:rPr>
        <w:tab/>
      </w:r>
      <w:r w:rsidRPr="00DD1E83">
        <w:rPr>
          <w:rFonts w:cs="Arial"/>
        </w:rPr>
        <w:tab/>
        <w:t>………………………………………..</w:t>
      </w:r>
      <w:r w:rsidR="00AE2181" w:rsidRPr="00DD1E83">
        <w:rPr>
          <w:rFonts w:cs="Arial"/>
        </w:rPr>
        <w:br/>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t>Date</w:t>
      </w:r>
    </w:p>
    <w:p w:rsidR="00B967AD" w:rsidRPr="00DD1E83" w:rsidRDefault="00B967AD" w:rsidP="00AE2181">
      <w:pPr>
        <w:pStyle w:val="BodyText"/>
        <w:spacing w:before="60" w:after="60"/>
        <w:ind w:left="0"/>
        <w:rPr>
          <w:rFonts w:cs="Arial"/>
        </w:rPr>
      </w:pPr>
    </w:p>
    <w:p w:rsidR="005D4E02" w:rsidRPr="00DD1E83" w:rsidRDefault="005D4E02" w:rsidP="00AE2181">
      <w:pPr>
        <w:pStyle w:val="BodyText"/>
        <w:spacing w:before="60" w:after="60"/>
        <w:ind w:left="0"/>
        <w:rPr>
          <w:rFonts w:cs="Arial"/>
          <w:b/>
          <w:bCs/>
        </w:rPr>
      </w:pPr>
      <w:r w:rsidRPr="00DD1E83">
        <w:rPr>
          <w:rFonts w:cs="Arial"/>
          <w:b/>
          <w:bCs/>
        </w:rPr>
        <w:t>B.</w:t>
      </w:r>
      <w:r w:rsidRPr="00DD1E83">
        <w:rPr>
          <w:rFonts w:cs="Arial"/>
          <w:b/>
          <w:bCs/>
        </w:rPr>
        <w:tab/>
        <w:t>Certificate of partnership</w:t>
      </w:r>
    </w:p>
    <w:p w:rsidR="005D4E02" w:rsidRPr="00DD1E83" w:rsidRDefault="005D4E02" w:rsidP="00AE2181">
      <w:pPr>
        <w:pStyle w:val="BodyText"/>
        <w:spacing w:line="360" w:lineRule="auto"/>
        <w:ind w:left="0"/>
        <w:rPr>
          <w:rFonts w:cs="Arial"/>
        </w:rPr>
      </w:pPr>
      <w:r w:rsidRPr="00DD1E83">
        <w:rPr>
          <w:rFonts w:cs="Arial"/>
        </w:rPr>
        <w:t>We, the undersigned, being the key partners in the business trading as………………………………</w:t>
      </w:r>
    </w:p>
    <w:p w:rsidR="005D4E02" w:rsidRPr="00DD1E83" w:rsidRDefault="00887586" w:rsidP="00AE2181">
      <w:pPr>
        <w:pStyle w:val="BodyText"/>
        <w:spacing w:line="360" w:lineRule="auto"/>
        <w:ind w:left="0"/>
        <w:rPr>
          <w:rFonts w:cs="Arial"/>
        </w:rPr>
      </w:pPr>
      <w:r w:rsidRPr="00DD1E83">
        <w:rPr>
          <w:rFonts w:cs="Arial"/>
        </w:rPr>
        <w:t>h</w:t>
      </w:r>
      <w:r w:rsidR="005D4E02" w:rsidRPr="00DD1E83">
        <w:rPr>
          <w:rFonts w:cs="Arial"/>
        </w:rPr>
        <w:t>ereby authorise Mr/Mrs……………………………………………………,acting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273"/>
        <w:gridCol w:w="2296"/>
        <w:gridCol w:w="2222"/>
      </w:tblGrid>
      <w:tr w:rsidR="005D4E02" w:rsidRPr="00DD1E83" w:rsidTr="00EA29B8">
        <w:trPr>
          <w:trHeight w:val="384"/>
        </w:trPr>
        <w:tc>
          <w:tcPr>
            <w:tcW w:w="2226" w:type="dxa"/>
            <w:vAlign w:val="center"/>
          </w:tcPr>
          <w:p w:rsidR="005D4E02" w:rsidRPr="00DD1E83" w:rsidRDefault="005D4E02" w:rsidP="005D4E02">
            <w:pPr>
              <w:pStyle w:val="BodyText"/>
              <w:rPr>
                <w:rFonts w:cs="Arial"/>
                <w:b/>
                <w:bCs/>
                <w:sz w:val="20"/>
              </w:rPr>
            </w:pPr>
            <w:r w:rsidRPr="00DD1E83">
              <w:rPr>
                <w:rFonts w:cs="Arial"/>
                <w:b/>
                <w:bCs/>
                <w:sz w:val="20"/>
              </w:rPr>
              <w:t>NAME</w:t>
            </w:r>
          </w:p>
        </w:tc>
        <w:tc>
          <w:tcPr>
            <w:tcW w:w="2273" w:type="dxa"/>
            <w:vAlign w:val="center"/>
          </w:tcPr>
          <w:p w:rsidR="005D4E02" w:rsidRPr="00DD1E83" w:rsidRDefault="005D4E02" w:rsidP="005D4E02">
            <w:pPr>
              <w:pStyle w:val="BodyText"/>
              <w:rPr>
                <w:rFonts w:cs="Arial"/>
                <w:b/>
                <w:bCs/>
                <w:sz w:val="20"/>
              </w:rPr>
            </w:pPr>
            <w:r w:rsidRPr="00DD1E83">
              <w:rPr>
                <w:rFonts w:cs="Arial"/>
                <w:b/>
                <w:bCs/>
                <w:sz w:val="20"/>
              </w:rPr>
              <w:t>ADDRESS</w:t>
            </w:r>
          </w:p>
        </w:tc>
        <w:tc>
          <w:tcPr>
            <w:tcW w:w="2296" w:type="dxa"/>
            <w:vAlign w:val="center"/>
          </w:tcPr>
          <w:p w:rsidR="005D4E02" w:rsidRPr="00DD1E83" w:rsidRDefault="005D4E02" w:rsidP="005D4E02">
            <w:pPr>
              <w:pStyle w:val="BodyText"/>
              <w:rPr>
                <w:rFonts w:cs="Arial"/>
                <w:b/>
                <w:bCs/>
                <w:sz w:val="20"/>
              </w:rPr>
            </w:pPr>
            <w:r w:rsidRPr="00DD1E83">
              <w:rPr>
                <w:rFonts w:cs="Arial"/>
                <w:b/>
                <w:bCs/>
                <w:sz w:val="20"/>
              </w:rPr>
              <w:t>SIGNATURE</w:t>
            </w:r>
          </w:p>
        </w:tc>
        <w:tc>
          <w:tcPr>
            <w:tcW w:w="2222" w:type="dxa"/>
            <w:vAlign w:val="center"/>
          </w:tcPr>
          <w:p w:rsidR="005D4E02" w:rsidRPr="00DD1E83" w:rsidRDefault="005D4E02" w:rsidP="005D4E02">
            <w:pPr>
              <w:pStyle w:val="BodyText"/>
              <w:rPr>
                <w:rFonts w:cs="Arial"/>
                <w:b/>
                <w:bCs/>
                <w:sz w:val="20"/>
              </w:rPr>
            </w:pPr>
            <w:r w:rsidRPr="00DD1E83">
              <w:rPr>
                <w:rFonts w:cs="Arial"/>
                <w:b/>
                <w:bCs/>
                <w:sz w:val="20"/>
              </w:rPr>
              <w:t>DATE</w:t>
            </w:r>
          </w:p>
        </w:tc>
      </w:tr>
      <w:tr w:rsidR="005D4E02" w:rsidRPr="00DD1E83" w:rsidTr="00EA29B8">
        <w:trPr>
          <w:trHeight w:val="384"/>
        </w:trPr>
        <w:tc>
          <w:tcPr>
            <w:tcW w:w="2226" w:type="dxa"/>
          </w:tcPr>
          <w:p w:rsidR="005D4E02" w:rsidRPr="00DD1E83" w:rsidRDefault="005D4E02" w:rsidP="005D4E02">
            <w:pPr>
              <w:pStyle w:val="BodyText"/>
              <w:rPr>
                <w:rFonts w:cs="Arial"/>
                <w:b/>
                <w:bCs/>
              </w:rPr>
            </w:pPr>
          </w:p>
        </w:tc>
        <w:tc>
          <w:tcPr>
            <w:tcW w:w="2273" w:type="dxa"/>
          </w:tcPr>
          <w:p w:rsidR="005D4E02" w:rsidRPr="00DD1E83" w:rsidRDefault="005D4E02" w:rsidP="005D4E02">
            <w:pPr>
              <w:pStyle w:val="BodyText"/>
              <w:rPr>
                <w:rFonts w:cs="Arial"/>
                <w:b/>
                <w:bCs/>
              </w:rPr>
            </w:pPr>
          </w:p>
        </w:tc>
        <w:tc>
          <w:tcPr>
            <w:tcW w:w="2296" w:type="dxa"/>
          </w:tcPr>
          <w:p w:rsidR="005D4E02" w:rsidRPr="00DD1E83" w:rsidRDefault="005D4E02" w:rsidP="005D4E02">
            <w:pPr>
              <w:pStyle w:val="BodyText"/>
              <w:rPr>
                <w:rFonts w:cs="Arial"/>
                <w:b/>
                <w:bCs/>
              </w:rPr>
            </w:pPr>
          </w:p>
        </w:tc>
        <w:tc>
          <w:tcPr>
            <w:tcW w:w="2222" w:type="dxa"/>
          </w:tcPr>
          <w:p w:rsidR="005D4E02" w:rsidRPr="00DD1E83" w:rsidRDefault="005D4E02" w:rsidP="005D4E02">
            <w:pPr>
              <w:pStyle w:val="BodyText"/>
              <w:rPr>
                <w:rFonts w:cs="Arial"/>
                <w:b/>
                <w:bCs/>
              </w:rPr>
            </w:pPr>
          </w:p>
        </w:tc>
      </w:tr>
      <w:tr w:rsidR="005D4E02" w:rsidRPr="00DD1E83" w:rsidTr="00EA29B8">
        <w:trPr>
          <w:trHeight w:val="384"/>
        </w:trPr>
        <w:tc>
          <w:tcPr>
            <w:tcW w:w="2226" w:type="dxa"/>
          </w:tcPr>
          <w:p w:rsidR="005D4E02" w:rsidRPr="00DD1E83" w:rsidRDefault="005D4E02" w:rsidP="005D4E02">
            <w:pPr>
              <w:pStyle w:val="BodyText"/>
              <w:rPr>
                <w:rFonts w:cs="Arial"/>
                <w:b/>
                <w:bCs/>
              </w:rPr>
            </w:pPr>
          </w:p>
        </w:tc>
        <w:tc>
          <w:tcPr>
            <w:tcW w:w="2273" w:type="dxa"/>
          </w:tcPr>
          <w:p w:rsidR="005D4E02" w:rsidRPr="00DD1E83" w:rsidRDefault="005D4E02" w:rsidP="005D4E02">
            <w:pPr>
              <w:pStyle w:val="BodyText"/>
              <w:rPr>
                <w:rFonts w:cs="Arial"/>
                <w:b/>
                <w:bCs/>
              </w:rPr>
            </w:pPr>
          </w:p>
        </w:tc>
        <w:tc>
          <w:tcPr>
            <w:tcW w:w="2296" w:type="dxa"/>
          </w:tcPr>
          <w:p w:rsidR="005D4E02" w:rsidRPr="00DD1E83" w:rsidRDefault="005D4E02" w:rsidP="005D4E02">
            <w:pPr>
              <w:pStyle w:val="BodyText"/>
              <w:rPr>
                <w:rFonts w:cs="Arial"/>
                <w:b/>
                <w:bCs/>
              </w:rPr>
            </w:pPr>
          </w:p>
        </w:tc>
        <w:tc>
          <w:tcPr>
            <w:tcW w:w="2222" w:type="dxa"/>
          </w:tcPr>
          <w:p w:rsidR="005D4E02" w:rsidRPr="00DD1E83" w:rsidRDefault="005D4E02" w:rsidP="005D4E02">
            <w:pPr>
              <w:pStyle w:val="BodyText"/>
              <w:rPr>
                <w:rFonts w:cs="Arial"/>
                <w:b/>
                <w:bCs/>
              </w:rPr>
            </w:pPr>
          </w:p>
        </w:tc>
      </w:tr>
      <w:tr w:rsidR="005D4E02" w:rsidRPr="00DD1E83" w:rsidTr="00EA29B8">
        <w:trPr>
          <w:trHeight w:val="384"/>
        </w:trPr>
        <w:tc>
          <w:tcPr>
            <w:tcW w:w="2226" w:type="dxa"/>
          </w:tcPr>
          <w:p w:rsidR="005D4E02" w:rsidRPr="00DD1E83" w:rsidRDefault="005D4E02" w:rsidP="005D4E02">
            <w:pPr>
              <w:pStyle w:val="BodyText"/>
              <w:rPr>
                <w:rFonts w:cs="Arial"/>
                <w:b/>
                <w:bCs/>
              </w:rPr>
            </w:pPr>
          </w:p>
        </w:tc>
        <w:tc>
          <w:tcPr>
            <w:tcW w:w="2273" w:type="dxa"/>
          </w:tcPr>
          <w:p w:rsidR="005D4E02" w:rsidRPr="00DD1E83" w:rsidRDefault="005D4E02" w:rsidP="005D4E02">
            <w:pPr>
              <w:pStyle w:val="BodyText"/>
              <w:rPr>
                <w:rFonts w:cs="Arial"/>
                <w:b/>
                <w:bCs/>
              </w:rPr>
            </w:pPr>
          </w:p>
        </w:tc>
        <w:tc>
          <w:tcPr>
            <w:tcW w:w="2296" w:type="dxa"/>
          </w:tcPr>
          <w:p w:rsidR="005D4E02" w:rsidRPr="00DD1E83" w:rsidRDefault="005D4E02" w:rsidP="005D4E02">
            <w:pPr>
              <w:pStyle w:val="BodyText"/>
              <w:rPr>
                <w:rFonts w:cs="Arial"/>
                <w:b/>
                <w:bCs/>
              </w:rPr>
            </w:pPr>
          </w:p>
        </w:tc>
        <w:tc>
          <w:tcPr>
            <w:tcW w:w="2222" w:type="dxa"/>
          </w:tcPr>
          <w:p w:rsidR="005D4E02" w:rsidRPr="00DD1E83" w:rsidRDefault="005D4E02" w:rsidP="005D4E02">
            <w:pPr>
              <w:pStyle w:val="BodyText"/>
              <w:rPr>
                <w:rFonts w:cs="Arial"/>
                <w:b/>
                <w:bCs/>
              </w:rPr>
            </w:pPr>
          </w:p>
        </w:tc>
      </w:tr>
    </w:tbl>
    <w:p w:rsidR="00E222B8" w:rsidRPr="00DD1E83" w:rsidRDefault="005D4E02" w:rsidP="00AE2181">
      <w:pPr>
        <w:pStyle w:val="BodyText"/>
        <w:spacing w:line="360" w:lineRule="auto"/>
        <w:ind w:left="0"/>
        <w:rPr>
          <w:rFonts w:cs="Arial"/>
          <w:sz w:val="16"/>
        </w:rPr>
      </w:pPr>
      <w:r w:rsidRPr="00DD1E83">
        <w:rPr>
          <w:rFonts w:cs="Arial"/>
          <w:sz w:val="16"/>
        </w:rPr>
        <w:t>NOTE:  This certificate is to be completed and signed by all of the key partners upon whom rests the direction of the affairs of the Partnership as a whole.</w:t>
      </w:r>
    </w:p>
    <w:p w:rsidR="005D4E02" w:rsidRPr="00DD1E83" w:rsidRDefault="005D4E02" w:rsidP="00AE2181">
      <w:pPr>
        <w:pStyle w:val="BodyText"/>
        <w:spacing w:line="360" w:lineRule="auto"/>
        <w:ind w:left="0"/>
        <w:rPr>
          <w:rFonts w:cs="Arial"/>
          <w:b/>
          <w:bCs/>
        </w:rPr>
      </w:pPr>
      <w:r w:rsidRPr="00DD1E83">
        <w:rPr>
          <w:rFonts w:cs="Arial"/>
          <w:b/>
          <w:bCs/>
        </w:rPr>
        <w:lastRenderedPageBreak/>
        <w:t>C.</w:t>
      </w:r>
      <w:r w:rsidRPr="00DD1E83">
        <w:rPr>
          <w:rFonts w:cs="Arial"/>
          <w:b/>
          <w:bCs/>
        </w:rPr>
        <w:tab/>
        <w:t>Certificate for Joint Venture</w:t>
      </w:r>
    </w:p>
    <w:p w:rsidR="005D4E02" w:rsidRPr="00DD1E83" w:rsidRDefault="005D4E02" w:rsidP="00AE2181">
      <w:pPr>
        <w:pStyle w:val="BodyText"/>
        <w:spacing w:line="360" w:lineRule="auto"/>
        <w:ind w:left="0"/>
        <w:rPr>
          <w:rFonts w:cs="Arial"/>
        </w:rPr>
      </w:pPr>
      <w:r w:rsidRPr="00DD1E83">
        <w:rPr>
          <w:rFonts w:cs="Arial"/>
        </w:rPr>
        <w:t>We, the undersigned, are submitting this tender offer in Joint Venture and hereby authorise Mr/Mrs…………………………..,authorised signatory of the company…………………………,</w:t>
      </w:r>
    </w:p>
    <w:p w:rsidR="005D4E02" w:rsidRPr="00DD1E83" w:rsidRDefault="00887586" w:rsidP="00AE2181">
      <w:pPr>
        <w:pStyle w:val="BodyText"/>
        <w:spacing w:line="360" w:lineRule="auto"/>
        <w:ind w:left="0"/>
        <w:rPr>
          <w:rFonts w:cs="Arial"/>
        </w:rPr>
      </w:pPr>
      <w:r w:rsidRPr="00DD1E83">
        <w:rPr>
          <w:rFonts w:cs="Arial"/>
        </w:rPr>
        <w:t>a</w:t>
      </w:r>
      <w:r w:rsidR="005D4E02" w:rsidRPr="00DD1E83">
        <w:rPr>
          <w:rFonts w:cs="Arial"/>
        </w:rPr>
        <w:t>cting in the capacity of lead partner, to sign all documents in connection with the tender offer for Contract…………………………………………and any other contract resulting from it on our behalf.</w:t>
      </w:r>
    </w:p>
    <w:p w:rsidR="005D4E02" w:rsidRPr="00DD1E83" w:rsidRDefault="005D4E02" w:rsidP="00AE2181">
      <w:pPr>
        <w:pStyle w:val="BodyText"/>
        <w:spacing w:line="360" w:lineRule="auto"/>
        <w:ind w:left="0"/>
        <w:rPr>
          <w:rFonts w:cs="Arial"/>
          <w:szCs w:val="22"/>
        </w:rPr>
      </w:pPr>
      <w:r w:rsidRPr="00DD1E83">
        <w:rPr>
          <w:rFonts w:cs="Arial"/>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88"/>
        <w:gridCol w:w="3066"/>
      </w:tblGrid>
      <w:tr w:rsidR="005D4E02" w:rsidRPr="00DD1E83">
        <w:tc>
          <w:tcPr>
            <w:tcW w:w="3095" w:type="dxa"/>
          </w:tcPr>
          <w:p w:rsidR="005D4E02" w:rsidRPr="00DD1E83" w:rsidRDefault="005D4E02" w:rsidP="00AE2181">
            <w:pPr>
              <w:pStyle w:val="BodyText"/>
              <w:spacing w:before="100" w:after="0" w:line="240" w:lineRule="auto"/>
              <w:rPr>
                <w:rFonts w:cs="Arial"/>
                <w:b/>
                <w:bCs/>
                <w:sz w:val="20"/>
              </w:rPr>
            </w:pPr>
            <w:r w:rsidRPr="00DD1E83">
              <w:rPr>
                <w:rFonts w:cs="Arial"/>
                <w:b/>
                <w:bCs/>
                <w:sz w:val="20"/>
              </w:rPr>
              <w:t xml:space="preserve">NAME OF </w:t>
            </w:r>
            <w:smartTag w:uri="urn:schemas-microsoft-com:office:smarttags" w:element="stockticker">
              <w:r w:rsidRPr="00DD1E83">
                <w:rPr>
                  <w:rFonts w:cs="Arial"/>
                  <w:b/>
                  <w:bCs/>
                  <w:sz w:val="20"/>
                </w:rPr>
                <w:t>FIRM</w:t>
              </w:r>
            </w:smartTag>
          </w:p>
        </w:tc>
        <w:tc>
          <w:tcPr>
            <w:tcW w:w="3096" w:type="dxa"/>
          </w:tcPr>
          <w:p w:rsidR="005D4E02" w:rsidRPr="00DD1E83" w:rsidRDefault="005D4E02" w:rsidP="00AE2181">
            <w:pPr>
              <w:pStyle w:val="BodyText"/>
              <w:spacing w:before="100" w:after="0" w:line="240" w:lineRule="auto"/>
              <w:rPr>
                <w:rFonts w:cs="Arial"/>
                <w:b/>
                <w:bCs/>
                <w:sz w:val="20"/>
              </w:rPr>
            </w:pPr>
            <w:r w:rsidRPr="00DD1E83">
              <w:rPr>
                <w:rFonts w:cs="Arial"/>
                <w:b/>
                <w:bCs/>
                <w:sz w:val="20"/>
              </w:rPr>
              <w:t>ADDRESS</w:t>
            </w:r>
          </w:p>
        </w:tc>
        <w:tc>
          <w:tcPr>
            <w:tcW w:w="3096" w:type="dxa"/>
          </w:tcPr>
          <w:p w:rsidR="005D4E02" w:rsidRPr="00DD1E83" w:rsidRDefault="005D4E02" w:rsidP="00AE2181">
            <w:pPr>
              <w:pStyle w:val="BodyText"/>
              <w:spacing w:before="100" w:after="0" w:line="240" w:lineRule="auto"/>
              <w:ind w:left="-83"/>
              <w:jc w:val="center"/>
              <w:rPr>
                <w:rFonts w:cs="Arial"/>
                <w:b/>
                <w:bCs/>
                <w:sz w:val="20"/>
              </w:rPr>
            </w:pPr>
            <w:r w:rsidRPr="00DD1E83">
              <w:rPr>
                <w:rFonts w:cs="Arial"/>
                <w:b/>
                <w:bCs/>
                <w:sz w:val="20"/>
              </w:rPr>
              <w:t>AUTHORISINGSIGNATURE, NAME &amp;CAPACITY</w:t>
            </w:r>
          </w:p>
        </w:tc>
      </w:tr>
      <w:tr w:rsidR="005D4E02" w:rsidRPr="00DD1E83">
        <w:tc>
          <w:tcPr>
            <w:tcW w:w="3095" w:type="dxa"/>
          </w:tcPr>
          <w:p w:rsidR="005D4E02" w:rsidRPr="00DD1E83" w:rsidRDefault="005D4E02" w:rsidP="00AE2181">
            <w:pPr>
              <w:pStyle w:val="BodyText"/>
              <w:spacing w:before="100" w:after="0" w:line="240" w:lineRule="auto"/>
              <w:rPr>
                <w:rFonts w:cs="Arial"/>
              </w:rPr>
            </w:pPr>
            <w:r w:rsidRPr="00DD1E83">
              <w:rPr>
                <w:rFonts w:cs="Arial"/>
              </w:rPr>
              <w:t>Lead partner</w:t>
            </w: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r w:rsidR="005D4E02" w:rsidRPr="00DD1E83">
        <w:tc>
          <w:tcPr>
            <w:tcW w:w="3095" w:type="dxa"/>
          </w:tcPr>
          <w:p w:rsidR="005D4E02" w:rsidRPr="00DD1E83" w:rsidRDefault="005D4E02" w:rsidP="00AE2181">
            <w:pPr>
              <w:pStyle w:val="BodyText"/>
              <w:spacing w:before="100" w:after="0" w:line="240" w:lineRule="auto"/>
              <w:rPr>
                <w:rFonts w:cs="Arial"/>
              </w:rPr>
            </w:pP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r w:rsidR="005D4E02" w:rsidRPr="00DD1E83">
        <w:tc>
          <w:tcPr>
            <w:tcW w:w="3095" w:type="dxa"/>
          </w:tcPr>
          <w:p w:rsidR="005D4E02" w:rsidRPr="00DD1E83" w:rsidRDefault="005D4E02" w:rsidP="00AE2181">
            <w:pPr>
              <w:pStyle w:val="BodyText"/>
              <w:spacing w:before="100" w:after="0" w:line="240" w:lineRule="auto"/>
              <w:rPr>
                <w:rFonts w:cs="Arial"/>
              </w:rPr>
            </w:pP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r w:rsidR="005D4E02" w:rsidRPr="00DD1E83">
        <w:tc>
          <w:tcPr>
            <w:tcW w:w="3095" w:type="dxa"/>
          </w:tcPr>
          <w:p w:rsidR="005D4E02" w:rsidRPr="00DD1E83" w:rsidRDefault="005D4E02" w:rsidP="00AE2181">
            <w:pPr>
              <w:pStyle w:val="BodyText"/>
              <w:spacing w:before="100" w:after="0" w:line="240" w:lineRule="auto"/>
              <w:rPr>
                <w:rFonts w:cs="Arial"/>
              </w:rPr>
            </w:pP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bl>
    <w:p w:rsidR="00010894" w:rsidRPr="00DD1E83" w:rsidRDefault="00010894" w:rsidP="00B967AD">
      <w:pPr>
        <w:pStyle w:val="BodyText"/>
        <w:spacing w:line="360" w:lineRule="auto"/>
        <w:ind w:left="0"/>
        <w:rPr>
          <w:rFonts w:cs="Arial"/>
          <w:szCs w:val="22"/>
        </w:rPr>
      </w:pPr>
    </w:p>
    <w:p w:rsidR="005D4E02" w:rsidRPr="00DD1E83" w:rsidRDefault="00D02877" w:rsidP="00D02877">
      <w:pPr>
        <w:pStyle w:val="BodyText"/>
        <w:spacing w:line="360" w:lineRule="auto"/>
        <w:ind w:left="75"/>
        <w:rPr>
          <w:rFonts w:cs="Arial"/>
          <w:szCs w:val="22"/>
        </w:rPr>
      </w:pPr>
      <w:r w:rsidRPr="00DD1E83">
        <w:rPr>
          <w:rFonts w:cs="Arial"/>
          <w:szCs w:val="22"/>
        </w:rPr>
        <w:t>The Joint Venture agreement must be submitted with this document and must clearly state the percentage partnership,</w:t>
      </w:r>
      <w:r w:rsidR="00E379DF" w:rsidRPr="00DD1E83">
        <w:rPr>
          <w:rFonts w:cs="Arial"/>
          <w:szCs w:val="22"/>
        </w:rPr>
        <w:t xml:space="preserve"> </w:t>
      </w:r>
      <w:r w:rsidRPr="00DD1E83">
        <w:rPr>
          <w:rFonts w:cs="Arial"/>
          <w:szCs w:val="22"/>
        </w:rPr>
        <w:t>payment procedures and VAT payment percentages between the two parties.</w:t>
      </w:r>
    </w:p>
    <w:p w:rsidR="00010894" w:rsidRPr="00DD1E83" w:rsidRDefault="00D02877" w:rsidP="00E76C88">
      <w:pPr>
        <w:pStyle w:val="BodyText"/>
        <w:spacing w:line="360" w:lineRule="auto"/>
        <w:ind w:left="75"/>
        <w:rPr>
          <w:rFonts w:cs="Arial"/>
        </w:rPr>
      </w:pPr>
      <w:r w:rsidRPr="00DD1E83">
        <w:rPr>
          <w:rFonts w:cs="Arial"/>
        </w:rPr>
        <w:t xml:space="preserve">Failure to affix </w:t>
      </w:r>
      <w:r w:rsidR="00010894" w:rsidRPr="00DD1E83">
        <w:rPr>
          <w:rFonts w:cs="Arial"/>
        </w:rPr>
        <w:t xml:space="preserve">the Joint Venture agreement </w:t>
      </w:r>
      <w:r w:rsidRPr="00DD1E83">
        <w:rPr>
          <w:rFonts w:cs="Arial"/>
        </w:rPr>
        <w:t>as prescribed to this page shall result in this tender not being further considered for the award of the contract.</w:t>
      </w:r>
    </w:p>
    <w:p w:rsidR="00B967AD" w:rsidRPr="00DD1E83" w:rsidRDefault="00B967AD" w:rsidP="00E76C88">
      <w:pPr>
        <w:pStyle w:val="BodyText"/>
        <w:spacing w:line="360" w:lineRule="auto"/>
        <w:ind w:left="75"/>
        <w:rPr>
          <w:rFonts w:cs="Arial"/>
        </w:rPr>
      </w:pPr>
    </w:p>
    <w:p w:rsidR="005D4E02" w:rsidRPr="00DD1E83" w:rsidRDefault="005D4E02" w:rsidP="000E1224">
      <w:pPr>
        <w:pStyle w:val="BodyText"/>
        <w:spacing w:line="360" w:lineRule="auto"/>
        <w:ind w:left="0"/>
        <w:rPr>
          <w:rFonts w:cs="Arial"/>
          <w:b/>
          <w:bCs/>
        </w:rPr>
      </w:pPr>
      <w:r w:rsidRPr="00DD1E83">
        <w:rPr>
          <w:rFonts w:cs="Arial"/>
          <w:b/>
          <w:bCs/>
        </w:rPr>
        <w:t>D.</w:t>
      </w:r>
      <w:r w:rsidRPr="00DD1E83">
        <w:rPr>
          <w:rFonts w:cs="Arial"/>
          <w:b/>
          <w:bCs/>
        </w:rPr>
        <w:tab/>
        <w:t>Certificate for sole proprietor</w:t>
      </w:r>
    </w:p>
    <w:p w:rsidR="005D4E02" w:rsidRPr="00DD1E83" w:rsidRDefault="005D4E02" w:rsidP="000E1224">
      <w:pPr>
        <w:pStyle w:val="BodyText"/>
        <w:spacing w:line="360" w:lineRule="auto"/>
        <w:ind w:left="0"/>
        <w:rPr>
          <w:rFonts w:cs="Arial"/>
        </w:rPr>
      </w:pPr>
      <w:r w:rsidRPr="00DD1E83">
        <w:rPr>
          <w:rFonts w:cs="Arial"/>
        </w:rPr>
        <w:t>I, ……………………………………………….,hereby confirm that I am the sole owner of the business trading as……………………………………………………</w:t>
      </w:r>
      <w:r w:rsidR="000E1224" w:rsidRPr="00DD1E83">
        <w:rPr>
          <w:rFonts w:cs="Arial"/>
        </w:rPr>
        <w:t>…</w:t>
      </w:r>
      <w:r w:rsidRPr="00DD1E83">
        <w:rPr>
          <w:rFonts w:cs="Arial"/>
        </w:rPr>
        <w:t>…………………………...</w:t>
      </w:r>
    </w:p>
    <w:p w:rsidR="005D4E02" w:rsidRPr="00DD1E83" w:rsidRDefault="005D4E02" w:rsidP="00271948">
      <w:pPr>
        <w:pStyle w:val="BodyText"/>
        <w:spacing w:line="360" w:lineRule="auto"/>
        <w:ind w:left="0"/>
        <w:rPr>
          <w:rFonts w:cs="Arial"/>
        </w:rPr>
      </w:pPr>
      <w:r w:rsidRPr="00DD1E83">
        <w:rPr>
          <w:rFonts w:cs="Arial"/>
        </w:rPr>
        <w:t>As Witness:</w:t>
      </w:r>
    </w:p>
    <w:p w:rsidR="005D4E02" w:rsidRPr="00DD1E83" w:rsidRDefault="005D4E02" w:rsidP="000E1224">
      <w:pPr>
        <w:pStyle w:val="BodyText"/>
        <w:ind w:left="0"/>
        <w:rPr>
          <w:rFonts w:cs="Arial"/>
        </w:rPr>
      </w:pPr>
      <w:r w:rsidRPr="00DD1E83">
        <w:rPr>
          <w:rFonts w:cs="Arial"/>
        </w:rPr>
        <w:t>1…………………………………………………..</w:t>
      </w:r>
      <w:r w:rsidRPr="00DD1E83">
        <w:rPr>
          <w:rFonts w:cs="Arial"/>
        </w:rPr>
        <w:tab/>
      </w:r>
      <w:r w:rsidRPr="00DD1E83">
        <w:rPr>
          <w:rFonts w:cs="Arial"/>
        </w:rPr>
        <w:tab/>
      </w:r>
      <w:r w:rsidR="000E1224" w:rsidRPr="00DD1E83">
        <w:rPr>
          <w:rFonts w:cs="Arial"/>
        </w:rPr>
        <w:t>………………………………</w:t>
      </w:r>
      <w:r w:rsidR="000E1224" w:rsidRPr="00DD1E83">
        <w:rPr>
          <w:rFonts w:cs="Arial"/>
        </w:rPr>
        <w:br/>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Signature: Sole owner</w:t>
      </w:r>
    </w:p>
    <w:p w:rsidR="005D4E02" w:rsidRPr="00DD1E83" w:rsidRDefault="005D4E02" w:rsidP="000E1224">
      <w:pPr>
        <w:pStyle w:val="BodyText"/>
        <w:ind w:left="0"/>
        <w:rPr>
          <w:rFonts w:cs="Arial"/>
          <w:sz w:val="20"/>
        </w:rPr>
      </w:pPr>
      <w:r w:rsidRPr="00DD1E83">
        <w:rPr>
          <w:rFonts w:cs="Arial"/>
        </w:rPr>
        <w:t>2………………………………………………….</w:t>
      </w:r>
      <w:r w:rsidRPr="00DD1E83">
        <w:rPr>
          <w:rFonts w:cs="Arial"/>
        </w:rPr>
        <w:tab/>
      </w:r>
      <w:r w:rsidRPr="00DD1E83">
        <w:rPr>
          <w:rFonts w:cs="Arial"/>
        </w:rPr>
        <w:tab/>
        <w:t>……………………………….</w:t>
      </w:r>
      <w:r w:rsidR="000E1224" w:rsidRPr="00DD1E83">
        <w:rPr>
          <w:rFonts w:cs="Arial"/>
        </w:rPr>
        <w:br/>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t>Date</w:t>
      </w:r>
    </w:p>
    <w:p w:rsidR="00010894" w:rsidRPr="00DD1E83" w:rsidRDefault="00010894" w:rsidP="000E1224">
      <w:pPr>
        <w:pStyle w:val="BodyText"/>
        <w:ind w:left="0"/>
        <w:rPr>
          <w:rFonts w:cs="Arial"/>
          <w:sz w:val="20"/>
        </w:rPr>
      </w:pPr>
    </w:p>
    <w:p w:rsidR="00B967AD" w:rsidRDefault="00B967AD" w:rsidP="000E1224">
      <w:pPr>
        <w:pStyle w:val="BodyText"/>
        <w:ind w:left="0"/>
        <w:rPr>
          <w:rFonts w:cs="Arial"/>
          <w:sz w:val="20"/>
        </w:rPr>
      </w:pPr>
    </w:p>
    <w:p w:rsidR="00406CF1" w:rsidRDefault="00406CF1" w:rsidP="000E1224">
      <w:pPr>
        <w:pStyle w:val="BodyText"/>
        <w:ind w:left="0"/>
        <w:rPr>
          <w:rFonts w:cs="Arial"/>
          <w:sz w:val="20"/>
        </w:rPr>
      </w:pPr>
    </w:p>
    <w:p w:rsidR="00406CF1" w:rsidRPr="00DD1E83" w:rsidRDefault="00406CF1" w:rsidP="000E1224">
      <w:pPr>
        <w:pStyle w:val="BodyText"/>
        <w:ind w:left="0"/>
        <w:rPr>
          <w:rFonts w:cs="Arial"/>
          <w:sz w:val="20"/>
        </w:rPr>
      </w:pPr>
    </w:p>
    <w:p w:rsidR="005D4E02" w:rsidRPr="00DD1E83" w:rsidRDefault="005D4E02" w:rsidP="00D54E3B">
      <w:pPr>
        <w:rPr>
          <w:rFonts w:cs="Arial"/>
          <w:b/>
        </w:rPr>
      </w:pPr>
      <w:r w:rsidRPr="00DD1E83">
        <w:rPr>
          <w:rFonts w:cs="Arial"/>
          <w:b/>
        </w:rPr>
        <w:lastRenderedPageBreak/>
        <w:t>E.</w:t>
      </w:r>
      <w:r w:rsidRPr="00DD1E83">
        <w:rPr>
          <w:rFonts w:cs="Arial"/>
          <w:b/>
        </w:rPr>
        <w:tab/>
        <w:t xml:space="preserve">Certificate for </w:t>
      </w:r>
      <w:r w:rsidR="002A4892" w:rsidRPr="00DD1E83">
        <w:rPr>
          <w:rFonts w:cs="Arial"/>
          <w:b/>
        </w:rPr>
        <w:t>C</w:t>
      </w:r>
      <w:r w:rsidRPr="00DD1E83">
        <w:rPr>
          <w:rFonts w:cs="Arial"/>
          <w:b/>
        </w:rPr>
        <w:t>lose Corporation</w:t>
      </w:r>
    </w:p>
    <w:p w:rsidR="00037A05" w:rsidRPr="00DD1E83" w:rsidRDefault="005D4E02" w:rsidP="000E1224">
      <w:pPr>
        <w:pStyle w:val="BodyText2"/>
        <w:tabs>
          <w:tab w:val="clear" w:pos="1440"/>
        </w:tabs>
        <w:spacing w:line="360" w:lineRule="auto"/>
        <w:ind w:left="0" w:firstLine="0"/>
        <w:rPr>
          <w:rFonts w:cs="Arial"/>
        </w:rPr>
      </w:pPr>
      <w:r w:rsidRPr="00DD1E83">
        <w:rPr>
          <w:rFonts w:cs="Arial"/>
        </w:rPr>
        <w:t>We, the undersigned, being the key members in the business trading as………………………………………hereby authorise Mr/Mrs……………………………………</w:t>
      </w:r>
    </w:p>
    <w:p w:rsidR="005D4E02" w:rsidRPr="00DD1E83" w:rsidRDefault="005D4E02" w:rsidP="000E1224">
      <w:pPr>
        <w:pStyle w:val="BodyText2"/>
        <w:tabs>
          <w:tab w:val="clear" w:pos="1440"/>
        </w:tabs>
        <w:spacing w:line="360" w:lineRule="auto"/>
        <w:ind w:left="0" w:firstLine="0"/>
        <w:rPr>
          <w:rFonts w:cs="Arial"/>
        </w:rPr>
      </w:pPr>
      <w:r w:rsidRPr="00DD1E83">
        <w:rPr>
          <w:rFonts w:cs="Arial"/>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264"/>
        <w:gridCol w:w="2276"/>
        <w:gridCol w:w="2237"/>
      </w:tblGrid>
      <w:tr w:rsidR="005D4E02" w:rsidRPr="00DD1E83">
        <w:tc>
          <w:tcPr>
            <w:tcW w:w="2321" w:type="dxa"/>
          </w:tcPr>
          <w:p w:rsidR="005D4E02" w:rsidRPr="00DD1E83" w:rsidRDefault="005D4E02" w:rsidP="00D54E3B">
            <w:pPr>
              <w:jc w:val="center"/>
              <w:rPr>
                <w:rFonts w:cs="Arial"/>
                <w:b/>
              </w:rPr>
            </w:pPr>
            <w:r w:rsidRPr="00DD1E83">
              <w:rPr>
                <w:rFonts w:cs="Arial"/>
                <w:b/>
              </w:rPr>
              <w:t>NAME</w:t>
            </w:r>
          </w:p>
        </w:tc>
        <w:tc>
          <w:tcPr>
            <w:tcW w:w="2322" w:type="dxa"/>
          </w:tcPr>
          <w:p w:rsidR="005D4E02" w:rsidRPr="00DD1E83" w:rsidRDefault="005D4E02" w:rsidP="00D54E3B">
            <w:pPr>
              <w:jc w:val="center"/>
              <w:rPr>
                <w:rFonts w:cs="Arial"/>
                <w:b/>
                <w:bCs/>
              </w:rPr>
            </w:pPr>
            <w:r w:rsidRPr="00DD1E83">
              <w:rPr>
                <w:rFonts w:cs="Arial"/>
                <w:b/>
                <w:bCs/>
              </w:rPr>
              <w:t>ADDRESS</w:t>
            </w:r>
          </w:p>
        </w:tc>
        <w:tc>
          <w:tcPr>
            <w:tcW w:w="2322" w:type="dxa"/>
          </w:tcPr>
          <w:p w:rsidR="005D4E02" w:rsidRPr="00DD1E83" w:rsidRDefault="005D4E02" w:rsidP="00D54E3B">
            <w:pPr>
              <w:jc w:val="center"/>
              <w:rPr>
                <w:rFonts w:cs="Arial"/>
                <w:b/>
                <w:bCs/>
              </w:rPr>
            </w:pPr>
            <w:r w:rsidRPr="00DD1E83">
              <w:rPr>
                <w:rFonts w:cs="Arial"/>
                <w:b/>
                <w:bCs/>
              </w:rPr>
              <w:t>SIGNATURE</w:t>
            </w:r>
          </w:p>
        </w:tc>
        <w:tc>
          <w:tcPr>
            <w:tcW w:w="2322" w:type="dxa"/>
          </w:tcPr>
          <w:p w:rsidR="005D4E02" w:rsidRPr="00DD1E83" w:rsidRDefault="005D4E02" w:rsidP="00D54E3B">
            <w:pPr>
              <w:jc w:val="center"/>
              <w:rPr>
                <w:rFonts w:cs="Arial"/>
                <w:b/>
              </w:rPr>
            </w:pPr>
            <w:r w:rsidRPr="00DD1E83">
              <w:rPr>
                <w:rFonts w:cs="Arial"/>
                <w:b/>
              </w:rPr>
              <w:t>DATE</w:t>
            </w: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bl>
    <w:p w:rsidR="002B36FB" w:rsidRPr="00DD1E83" w:rsidRDefault="005D4E02" w:rsidP="003D49D4">
      <w:pPr>
        <w:pStyle w:val="BodyText3"/>
        <w:ind w:left="0"/>
        <w:rPr>
          <w:rFonts w:cs="Arial"/>
        </w:rPr>
        <w:sectPr w:rsidR="002B36FB" w:rsidRPr="00DD1E83" w:rsidSect="00F455E2">
          <w:pgSz w:w="11907" w:h="16840" w:code="9"/>
          <w:pgMar w:top="1134" w:right="1440" w:bottom="851" w:left="1440" w:header="567" w:footer="454" w:gutter="0"/>
          <w:pgNumType w:chapStyle="1" w:chapSep="period"/>
          <w:cols w:space="720"/>
          <w:titlePg/>
          <w:docGrid w:linePitch="204"/>
        </w:sectPr>
      </w:pPr>
      <w:r w:rsidRPr="00DD1E83">
        <w:rPr>
          <w:rFonts w:cs="Arial"/>
        </w:rPr>
        <w:t>NOTE:  This certificate is to be complete and signed by all the key members upon whom rests the direction of the affairs of the Close Corporation as a whole</w:t>
      </w:r>
      <w:r w:rsidR="00B967AD" w:rsidRPr="00DD1E83">
        <w:rPr>
          <w:rFonts w:cs="Arial"/>
        </w:rPr>
        <w:t>.</w:t>
      </w:r>
    </w:p>
    <w:p w:rsidR="002B36FB" w:rsidRPr="003D2054" w:rsidRDefault="00E32FD2" w:rsidP="00F10DD8">
      <w:pPr>
        <w:pStyle w:val="HOOFSTUKFORMS"/>
        <w:tabs>
          <w:tab w:val="clear" w:pos="1701"/>
          <w:tab w:val="left" w:pos="1134"/>
        </w:tabs>
        <w:spacing w:before="120"/>
        <w:ind w:left="1134" w:hanging="1134"/>
        <w:rPr>
          <w:rFonts w:cs="Arial"/>
          <w:caps w:val="0"/>
        </w:rPr>
      </w:pPr>
      <w:bookmarkStart w:id="17" w:name="_Toc108076425"/>
      <w:r>
        <w:rPr>
          <w:rFonts w:cs="Arial"/>
          <w:caps w:val="0"/>
        </w:rPr>
        <w:lastRenderedPageBreak/>
        <w:t>CERTIFICATE OF ATTENDANCE AT CLARIFICATION MEETING</w:t>
      </w:r>
      <w:bookmarkEnd w:id="17"/>
    </w:p>
    <w:p w:rsidR="00AC5360" w:rsidRPr="00DD1E83" w:rsidRDefault="00AC5360" w:rsidP="00AC5360">
      <w:pPr>
        <w:pStyle w:val="BodyText3"/>
        <w:ind w:left="0"/>
        <w:rPr>
          <w:rFonts w:cs="Arial"/>
          <w:szCs w:val="22"/>
        </w:rPr>
      </w:pPr>
      <w:r w:rsidRPr="00DD1E83">
        <w:rPr>
          <w:rFonts w:cs="Arial"/>
          <w:szCs w:val="22"/>
        </w:rPr>
        <w:t>This is to certify that</w:t>
      </w:r>
    </w:p>
    <w:p w:rsidR="00AC5360" w:rsidRPr="00DD1E83" w:rsidRDefault="00AC5360" w:rsidP="00AC5360">
      <w:pPr>
        <w:pStyle w:val="BodyText3"/>
        <w:ind w:left="0"/>
        <w:rPr>
          <w:rFonts w:cs="Arial"/>
          <w:szCs w:val="22"/>
        </w:rPr>
      </w:pPr>
      <w:r w:rsidRPr="00DD1E83">
        <w:rPr>
          <w:rFonts w:cs="Arial"/>
          <w:szCs w:val="22"/>
        </w:rPr>
        <w:t>………………</w:t>
      </w:r>
      <w:r w:rsidR="00EB2E85" w:rsidRPr="00DD1E83">
        <w:rPr>
          <w:rFonts w:cs="Arial"/>
          <w:szCs w:val="22"/>
        </w:rPr>
        <w:t>…..…………………………………………………………………</w:t>
      </w:r>
      <w:r w:rsidRPr="00DD1E83">
        <w:rPr>
          <w:rFonts w:cs="Arial"/>
          <w:szCs w:val="22"/>
        </w:rPr>
        <w:t>………..(Tenderer)</w:t>
      </w:r>
    </w:p>
    <w:p w:rsidR="00AC5360" w:rsidRPr="00DD1E83" w:rsidRDefault="00AC5360" w:rsidP="00AC5360">
      <w:pPr>
        <w:pStyle w:val="BodyText3"/>
        <w:ind w:left="0"/>
        <w:rPr>
          <w:rFonts w:cs="Arial"/>
          <w:szCs w:val="22"/>
        </w:rPr>
      </w:pPr>
      <w:r w:rsidRPr="00DD1E83">
        <w:rPr>
          <w:rFonts w:cs="Arial"/>
          <w:szCs w:val="22"/>
        </w:rPr>
        <w:t>of</w:t>
      </w:r>
    </w:p>
    <w:p w:rsidR="00AC5360" w:rsidRPr="00DD1E83" w:rsidRDefault="00AC5360" w:rsidP="00AC5360">
      <w:pPr>
        <w:pStyle w:val="BodyText3"/>
        <w:ind w:left="0"/>
        <w:rPr>
          <w:rFonts w:cs="Arial"/>
          <w:szCs w:val="22"/>
        </w:rPr>
      </w:pPr>
      <w:r w:rsidRPr="00DD1E83">
        <w:rPr>
          <w:rFonts w:cs="Arial"/>
          <w:szCs w:val="22"/>
        </w:rPr>
        <w:t>………………………………………...…………………………………………………………………(address)</w:t>
      </w:r>
    </w:p>
    <w:p w:rsidR="00AC5360" w:rsidRPr="00DD1E83" w:rsidRDefault="00AC5360" w:rsidP="00AC5360">
      <w:pPr>
        <w:pStyle w:val="BodyText3"/>
        <w:ind w:left="0"/>
        <w:rPr>
          <w:rFonts w:cs="Arial"/>
          <w:szCs w:val="22"/>
        </w:rPr>
      </w:pPr>
      <w:r w:rsidRPr="00DD1E83">
        <w:rPr>
          <w:rFonts w:cs="Arial"/>
          <w:szCs w:val="22"/>
        </w:rPr>
        <w:t>……………………………………………………………</w:t>
      </w:r>
      <w:r w:rsidR="00EB2E85" w:rsidRPr="00DD1E83">
        <w:rPr>
          <w:rFonts w:cs="Arial"/>
          <w:szCs w:val="22"/>
        </w:rPr>
        <w:t>…………………………………………</w:t>
      </w:r>
    </w:p>
    <w:p w:rsidR="00AC5360" w:rsidRPr="00DD1E83" w:rsidRDefault="00AC5360" w:rsidP="00AC5360">
      <w:pPr>
        <w:pStyle w:val="BodyText3"/>
        <w:ind w:left="0"/>
        <w:rPr>
          <w:rFonts w:cs="Arial"/>
          <w:szCs w:val="22"/>
        </w:rPr>
      </w:pPr>
      <w:r w:rsidRPr="00DD1E83">
        <w:rPr>
          <w:rFonts w:cs="Arial"/>
          <w:szCs w:val="22"/>
        </w:rPr>
        <w:t>was represented by the person(s) named below at the compulsory meeting held for all tenderers at ………………………(location)</w:t>
      </w:r>
      <w:r w:rsidR="00BB06D8">
        <w:rPr>
          <w:rFonts w:cs="Arial"/>
          <w:szCs w:val="22"/>
        </w:rPr>
        <w:t xml:space="preserve"> </w:t>
      </w:r>
      <w:r w:rsidRPr="00DD1E83">
        <w:rPr>
          <w:rFonts w:cs="Arial"/>
          <w:szCs w:val="22"/>
        </w:rPr>
        <w:t>on…………………………..(date), starting at……………………………..</w:t>
      </w:r>
    </w:p>
    <w:p w:rsidR="00AC5360" w:rsidRPr="00DD1E83" w:rsidRDefault="00AC5360" w:rsidP="00AC5360">
      <w:pPr>
        <w:pStyle w:val="BodyText3"/>
        <w:ind w:left="0"/>
        <w:rPr>
          <w:rFonts w:cs="Arial"/>
          <w:szCs w:val="22"/>
        </w:rPr>
      </w:pPr>
      <w:r w:rsidRPr="00DD1E83">
        <w:rPr>
          <w:rFonts w:cs="Arial"/>
          <w:szCs w:val="22"/>
        </w:rPr>
        <w:t xml:space="preserve">We acknowledge that the purpose of the meeting was to acquaint ourselves with the </w:t>
      </w:r>
      <w:r w:rsidR="00A16F68" w:rsidRPr="00DD1E83">
        <w:rPr>
          <w:rFonts w:cs="Arial"/>
          <w:szCs w:val="22"/>
        </w:rPr>
        <w:t>s</w:t>
      </w:r>
      <w:r w:rsidRPr="00DD1E83">
        <w:rPr>
          <w:rFonts w:cs="Arial"/>
          <w:szCs w:val="22"/>
        </w:rPr>
        <w:t>ite of the works and / or matters incidental to doing the work specified in the tender documents in order for us to take account of everything necessary when compiling our rates and prices included in the tender.</w:t>
      </w:r>
    </w:p>
    <w:p w:rsidR="00AC5360" w:rsidRPr="00DD1E83" w:rsidRDefault="00AC5360" w:rsidP="00AC5360">
      <w:pPr>
        <w:pStyle w:val="BodyText3"/>
        <w:ind w:left="0"/>
        <w:rPr>
          <w:rFonts w:cs="Arial"/>
          <w:szCs w:val="22"/>
        </w:rPr>
      </w:pPr>
      <w:r w:rsidRPr="00DD1E83">
        <w:rPr>
          <w:rFonts w:cs="Arial"/>
          <w:szCs w:val="22"/>
        </w:rPr>
        <w:t>Particulars of person(s) attending the meeting:</w:t>
      </w:r>
    </w:p>
    <w:p w:rsidR="003D49D4" w:rsidRPr="00DD1E83" w:rsidRDefault="003D49D4" w:rsidP="00AC5360">
      <w:pPr>
        <w:pStyle w:val="BodyText3"/>
        <w:ind w:left="0"/>
        <w:rPr>
          <w:rFonts w:cs="Arial"/>
          <w:szCs w:val="22"/>
        </w:rPr>
      </w:pPr>
      <w:r w:rsidRPr="00DD1E83">
        <w:rPr>
          <w:rFonts w:cs="Arial"/>
          <w:szCs w:val="22"/>
        </w:rPr>
        <w:t>Name</w:t>
      </w:r>
      <w:r w:rsidRPr="00DD1E83">
        <w:rPr>
          <w:rFonts w:cs="Arial"/>
          <w:szCs w:val="22"/>
        </w:rPr>
        <w:tab/>
        <w:t>……………………………………………………</w:t>
      </w:r>
    </w:p>
    <w:p w:rsidR="00AC5360" w:rsidRPr="00DD1E83" w:rsidRDefault="00AC5360" w:rsidP="00AC5360">
      <w:pPr>
        <w:pStyle w:val="BodyText3"/>
        <w:ind w:left="0"/>
        <w:rPr>
          <w:rFonts w:cs="Arial"/>
          <w:szCs w:val="22"/>
        </w:rPr>
      </w:pPr>
      <w:r w:rsidRPr="00DD1E83">
        <w:rPr>
          <w:rFonts w:cs="Arial"/>
          <w:szCs w:val="22"/>
        </w:rPr>
        <w:t>Signature………………………………</w:t>
      </w:r>
    </w:p>
    <w:p w:rsidR="00AC5360" w:rsidRPr="00DD1E83" w:rsidRDefault="00AC5360" w:rsidP="00AC5360">
      <w:pPr>
        <w:pStyle w:val="BodyText3"/>
        <w:ind w:left="0"/>
        <w:rPr>
          <w:rFonts w:cs="Arial"/>
          <w:szCs w:val="22"/>
        </w:rPr>
      </w:pPr>
      <w:r w:rsidRPr="00DD1E83">
        <w:rPr>
          <w:rFonts w:cs="Arial"/>
          <w:szCs w:val="22"/>
        </w:rPr>
        <w:t>Capacity…………………………………………………...</w:t>
      </w:r>
    </w:p>
    <w:p w:rsidR="003D49D4" w:rsidRPr="00DD1E83" w:rsidRDefault="003D49D4" w:rsidP="00AC5360">
      <w:pPr>
        <w:pStyle w:val="BodyText3"/>
        <w:ind w:left="0"/>
        <w:rPr>
          <w:rFonts w:cs="Arial"/>
          <w:szCs w:val="22"/>
        </w:rPr>
      </w:pPr>
      <w:r w:rsidRPr="00DD1E83">
        <w:rPr>
          <w:rFonts w:cs="Arial"/>
          <w:szCs w:val="22"/>
        </w:rPr>
        <w:t>Name………………………………………………………</w:t>
      </w:r>
    </w:p>
    <w:p w:rsidR="00AC5360" w:rsidRPr="00DD1E83" w:rsidRDefault="00AC5360" w:rsidP="00AC5360">
      <w:pPr>
        <w:pStyle w:val="BodyText3"/>
        <w:ind w:left="0"/>
        <w:rPr>
          <w:rFonts w:cs="Arial"/>
          <w:szCs w:val="22"/>
        </w:rPr>
      </w:pPr>
      <w:r w:rsidRPr="00DD1E83">
        <w:rPr>
          <w:rFonts w:cs="Arial"/>
          <w:szCs w:val="22"/>
        </w:rPr>
        <w:t>Signature………………………………</w:t>
      </w:r>
    </w:p>
    <w:p w:rsidR="00AC5360" w:rsidRPr="00DD1E83" w:rsidRDefault="00AC5360" w:rsidP="00AC5360">
      <w:pPr>
        <w:pStyle w:val="BodyText3"/>
        <w:ind w:left="0"/>
        <w:rPr>
          <w:rFonts w:cs="Arial"/>
          <w:szCs w:val="22"/>
        </w:rPr>
      </w:pPr>
      <w:r w:rsidRPr="00DD1E83">
        <w:rPr>
          <w:rFonts w:cs="Arial"/>
          <w:szCs w:val="22"/>
        </w:rPr>
        <w:t>Capacity…………………………………………………...</w:t>
      </w:r>
    </w:p>
    <w:p w:rsidR="003D49D4" w:rsidRPr="00DD1E83" w:rsidRDefault="003D49D4" w:rsidP="00AC5360">
      <w:pPr>
        <w:pStyle w:val="BodyText3"/>
        <w:ind w:left="0"/>
        <w:rPr>
          <w:rFonts w:cs="Arial"/>
          <w:szCs w:val="22"/>
        </w:rPr>
      </w:pPr>
    </w:p>
    <w:p w:rsidR="00AC5360" w:rsidRPr="00DD1E83" w:rsidRDefault="00AC5360" w:rsidP="00AC5360">
      <w:pPr>
        <w:pStyle w:val="BodyText3"/>
        <w:ind w:left="0"/>
        <w:rPr>
          <w:rFonts w:cs="Arial"/>
          <w:szCs w:val="22"/>
        </w:rPr>
      </w:pPr>
      <w:r w:rsidRPr="00DD1E83">
        <w:rPr>
          <w:rFonts w:cs="Arial"/>
          <w:szCs w:val="22"/>
        </w:rPr>
        <w:t xml:space="preserve">Attendance of the above persons at the meeting is confirmed by the </w:t>
      </w:r>
      <w:r w:rsidR="007402BA" w:rsidRPr="00DD1E83">
        <w:rPr>
          <w:rFonts w:cs="Arial"/>
          <w:szCs w:val="22"/>
        </w:rPr>
        <w:t>e</w:t>
      </w:r>
      <w:r w:rsidRPr="00DD1E83">
        <w:rPr>
          <w:rFonts w:cs="Arial"/>
          <w:szCs w:val="22"/>
        </w:rPr>
        <w:t>mployer’s representative</w:t>
      </w:r>
      <w:r w:rsidR="006138C3" w:rsidRPr="00DD1E83">
        <w:rPr>
          <w:rFonts w:cs="Arial"/>
          <w:szCs w:val="22"/>
        </w:rPr>
        <w:t xml:space="preserve">/ </w:t>
      </w:r>
      <w:r w:rsidR="00D15EF9">
        <w:rPr>
          <w:rFonts w:cs="Arial"/>
          <w:szCs w:val="22"/>
        </w:rPr>
        <w:t>Employer’s Agent</w:t>
      </w:r>
      <w:r w:rsidRPr="00DD1E83">
        <w:rPr>
          <w:rFonts w:cs="Arial"/>
          <w:szCs w:val="22"/>
        </w:rPr>
        <w:t>, namely:</w:t>
      </w:r>
    </w:p>
    <w:p w:rsidR="003D49D4" w:rsidRPr="00DD1E83" w:rsidRDefault="003D49D4" w:rsidP="00AC5360">
      <w:pPr>
        <w:pStyle w:val="BodyText3"/>
        <w:ind w:left="0"/>
        <w:rPr>
          <w:rFonts w:cs="Arial"/>
          <w:szCs w:val="22"/>
        </w:rPr>
      </w:pPr>
      <w:r w:rsidRPr="00DD1E83">
        <w:rPr>
          <w:rFonts w:cs="Arial"/>
          <w:szCs w:val="22"/>
        </w:rPr>
        <w:t>Name………………………………………………………..</w:t>
      </w:r>
    </w:p>
    <w:p w:rsidR="00AC5360" w:rsidRPr="00DD1E83" w:rsidRDefault="00AC5360" w:rsidP="00AC5360">
      <w:pPr>
        <w:pStyle w:val="BodyText3"/>
        <w:ind w:left="0"/>
        <w:rPr>
          <w:rFonts w:cs="Arial"/>
          <w:szCs w:val="22"/>
        </w:rPr>
      </w:pPr>
      <w:r w:rsidRPr="00DD1E83">
        <w:rPr>
          <w:rFonts w:cs="Arial"/>
          <w:szCs w:val="22"/>
        </w:rPr>
        <w:t>Signature………………………………</w:t>
      </w:r>
    </w:p>
    <w:p w:rsidR="00072A5D" w:rsidRPr="00DD1E83" w:rsidRDefault="00AC5360" w:rsidP="00072A5D">
      <w:pPr>
        <w:pStyle w:val="BodyText3"/>
        <w:ind w:left="0"/>
        <w:rPr>
          <w:rFonts w:cs="Arial"/>
          <w:szCs w:val="22"/>
        </w:rPr>
      </w:pPr>
      <w:r w:rsidRPr="00DD1E83">
        <w:rPr>
          <w:rFonts w:cs="Arial"/>
          <w:szCs w:val="22"/>
        </w:rPr>
        <w:t>Capacity……………………………………………………..</w:t>
      </w:r>
      <w:r w:rsidRPr="00DD1E83">
        <w:rPr>
          <w:rFonts w:cs="Arial"/>
          <w:szCs w:val="22"/>
        </w:rPr>
        <w:tab/>
      </w:r>
      <w:r w:rsidRPr="00DD1E83">
        <w:rPr>
          <w:rFonts w:cs="Arial"/>
          <w:szCs w:val="22"/>
        </w:rPr>
        <w:tab/>
      </w:r>
    </w:p>
    <w:p w:rsidR="002B36FB" w:rsidRPr="00DD1E83" w:rsidRDefault="00AC5360" w:rsidP="00072A5D">
      <w:pPr>
        <w:pStyle w:val="BodyText3"/>
        <w:ind w:left="0"/>
        <w:rPr>
          <w:rFonts w:cs="Arial"/>
          <w:szCs w:val="22"/>
        </w:rPr>
      </w:pPr>
      <w:r w:rsidRPr="00DD1E83">
        <w:rPr>
          <w:rFonts w:cs="Arial"/>
          <w:szCs w:val="22"/>
        </w:rPr>
        <w:t>Date &amp;Time…………………</w:t>
      </w:r>
      <w:r w:rsidR="00271948" w:rsidRPr="00DD1E83">
        <w:rPr>
          <w:rFonts w:cs="Arial"/>
          <w:szCs w:val="22"/>
        </w:rPr>
        <w:t>...</w:t>
      </w:r>
      <w:r w:rsidRPr="00DD1E83">
        <w:rPr>
          <w:rFonts w:cs="Arial"/>
          <w:szCs w:val="22"/>
        </w:rPr>
        <w:t>……...</w:t>
      </w:r>
    </w:p>
    <w:p w:rsidR="002B36FB" w:rsidRPr="00DD1E83" w:rsidRDefault="002B36FB">
      <w:pPr>
        <w:pStyle w:val="BodyTextIndent"/>
        <w:tabs>
          <w:tab w:val="left" w:pos="5103"/>
          <w:tab w:val="left" w:leader="dot" w:pos="9015"/>
        </w:tabs>
        <w:ind w:left="0"/>
        <w:rPr>
          <w:rFonts w:cs="Arial"/>
          <w:szCs w:val="22"/>
        </w:rPr>
      </w:pPr>
    </w:p>
    <w:p w:rsidR="00010894" w:rsidRPr="00DD1E83" w:rsidRDefault="00010894">
      <w:pPr>
        <w:pStyle w:val="BodyTextIndent"/>
        <w:tabs>
          <w:tab w:val="left" w:pos="5103"/>
          <w:tab w:val="left" w:leader="dot" w:pos="9015"/>
        </w:tabs>
        <w:ind w:left="0"/>
        <w:rPr>
          <w:rFonts w:cs="Arial"/>
          <w:szCs w:val="22"/>
        </w:rPr>
      </w:pPr>
    </w:p>
    <w:p w:rsidR="002B36FB" w:rsidRPr="00DD1E83" w:rsidRDefault="002B36FB">
      <w:pPr>
        <w:pStyle w:val="BodyTextIndent"/>
        <w:tabs>
          <w:tab w:val="left" w:pos="5103"/>
          <w:tab w:val="left" w:leader="dot" w:pos="9015"/>
        </w:tabs>
        <w:ind w:left="0"/>
        <w:rPr>
          <w:rFonts w:cs="Arial"/>
          <w:szCs w:val="22"/>
        </w:rPr>
      </w:pPr>
    </w:p>
    <w:p w:rsidR="00122584" w:rsidRPr="00DD1E83" w:rsidRDefault="00122584">
      <w:pPr>
        <w:pStyle w:val="BodyTextIndent"/>
        <w:tabs>
          <w:tab w:val="left" w:pos="5103"/>
          <w:tab w:val="left" w:leader="dot" w:pos="9015"/>
        </w:tabs>
        <w:ind w:left="0"/>
        <w:rPr>
          <w:rFonts w:cs="Arial"/>
          <w:szCs w:val="22"/>
        </w:rPr>
      </w:pPr>
    </w:p>
    <w:p w:rsidR="00122584" w:rsidRDefault="00122584">
      <w:pPr>
        <w:pStyle w:val="BodyTextIndent"/>
        <w:tabs>
          <w:tab w:val="left" w:pos="5103"/>
          <w:tab w:val="left" w:leader="dot" w:pos="9015"/>
        </w:tabs>
        <w:ind w:left="0"/>
        <w:rPr>
          <w:rFonts w:cs="Arial"/>
        </w:rPr>
      </w:pPr>
    </w:p>
    <w:p w:rsidR="003A6216" w:rsidRPr="00DD1E83" w:rsidRDefault="003A6216">
      <w:pPr>
        <w:pStyle w:val="BodyTextIndent"/>
        <w:tabs>
          <w:tab w:val="left" w:pos="5103"/>
          <w:tab w:val="left" w:leader="dot" w:pos="9015"/>
        </w:tabs>
        <w:ind w:left="0"/>
        <w:rPr>
          <w:rFonts w:cs="Arial"/>
        </w:rPr>
      </w:pPr>
    </w:p>
    <w:p w:rsidR="00037A05" w:rsidRPr="00DD1E83" w:rsidRDefault="00037A05">
      <w:pPr>
        <w:pStyle w:val="BodyTextIndent"/>
        <w:tabs>
          <w:tab w:val="left" w:pos="5103"/>
          <w:tab w:val="left" w:leader="dot" w:pos="9015"/>
        </w:tabs>
        <w:ind w:left="0"/>
        <w:rPr>
          <w:rFonts w:cs="Arial"/>
        </w:rPr>
      </w:pPr>
    </w:p>
    <w:p w:rsidR="002B36FB" w:rsidRPr="00DD1E83" w:rsidRDefault="00E32FD2" w:rsidP="00F10DD8">
      <w:pPr>
        <w:pStyle w:val="HOOFSTUKFORMS"/>
        <w:tabs>
          <w:tab w:val="clear" w:pos="1701"/>
          <w:tab w:val="left" w:pos="1134"/>
        </w:tabs>
        <w:spacing w:before="120"/>
        <w:ind w:left="1134" w:hanging="1134"/>
        <w:rPr>
          <w:rFonts w:cs="Arial"/>
        </w:rPr>
      </w:pPr>
      <w:bookmarkStart w:id="18" w:name="_Toc108076426"/>
      <w:r>
        <w:rPr>
          <w:rFonts w:cs="Arial"/>
          <w:caps w:val="0"/>
        </w:rPr>
        <w:lastRenderedPageBreak/>
        <w:t>SCHEDULE OF PROPOSED SUBCONTRACTORS</w:t>
      </w:r>
      <w:bookmarkEnd w:id="18"/>
    </w:p>
    <w:p w:rsidR="001E73C6" w:rsidRPr="00DD1E83" w:rsidRDefault="001E73C6" w:rsidP="001E73C6">
      <w:pPr>
        <w:pStyle w:val="BodyText3"/>
        <w:ind w:left="0"/>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474"/>
        <w:gridCol w:w="2525"/>
        <w:gridCol w:w="2486"/>
      </w:tblGrid>
      <w:tr w:rsidR="001E73C6" w:rsidRPr="00DD1E83">
        <w:tc>
          <w:tcPr>
            <w:tcW w:w="9243" w:type="dxa"/>
            <w:gridSpan w:val="4"/>
          </w:tcPr>
          <w:p w:rsidR="001E73C6" w:rsidRPr="00DD1E83" w:rsidRDefault="001E73C6" w:rsidP="001E73C6">
            <w:pPr>
              <w:pStyle w:val="BodyText3"/>
              <w:ind w:left="0"/>
              <w:rPr>
                <w:rFonts w:cs="Arial"/>
                <w:sz w:val="18"/>
              </w:rPr>
            </w:pPr>
            <w:r w:rsidRPr="00DD1E83">
              <w:rPr>
                <w:rFonts w:cs="Arial"/>
                <w:sz w:val="18"/>
              </w:rPr>
              <w:t>We notify you that it is ou</w:t>
            </w:r>
            <w:r w:rsidR="00AC2B35" w:rsidRPr="00DD1E83">
              <w:rPr>
                <w:rFonts w:cs="Arial"/>
                <w:sz w:val="18"/>
              </w:rPr>
              <w:t>r</w:t>
            </w:r>
            <w:r w:rsidRPr="00DD1E83">
              <w:rPr>
                <w:rFonts w:cs="Arial"/>
                <w:sz w:val="18"/>
              </w:rPr>
              <w:t xml:space="preserve"> intention to employ the following </w:t>
            </w:r>
            <w:r w:rsidR="00B443A4" w:rsidRPr="00DD1E83">
              <w:rPr>
                <w:rFonts w:cs="Arial"/>
                <w:sz w:val="18"/>
              </w:rPr>
              <w:t>s</w:t>
            </w:r>
            <w:r w:rsidRPr="00DD1E83">
              <w:rPr>
                <w:rFonts w:cs="Arial"/>
                <w:sz w:val="18"/>
              </w:rPr>
              <w:t>ubcontractors for work in this contract.</w:t>
            </w:r>
          </w:p>
          <w:p w:rsidR="001E73C6" w:rsidRPr="00DD1E83" w:rsidRDefault="001E73C6" w:rsidP="001E73C6">
            <w:pPr>
              <w:pStyle w:val="BodyText3"/>
              <w:spacing w:line="240" w:lineRule="auto"/>
              <w:ind w:left="0"/>
              <w:rPr>
                <w:rFonts w:cs="Arial"/>
                <w:sz w:val="18"/>
              </w:rPr>
            </w:pPr>
            <w:r w:rsidRPr="00DD1E83">
              <w:rPr>
                <w:rFonts w:cs="Arial"/>
                <w:sz w:val="18"/>
              </w:rPr>
              <w:t xml:space="preserve">If we are awarded a contract we agree that this notification does not change the requirement for us to submit the name of proposed </w:t>
            </w:r>
            <w:r w:rsidR="00B443A4" w:rsidRPr="00DD1E83">
              <w:rPr>
                <w:rFonts w:cs="Arial"/>
                <w:sz w:val="18"/>
              </w:rPr>
              <w:t>s</w:t>
            </w:r>
            <w:r w:rsidRPr="00DD1E83">
              <w:rPr>
                <w:rFonts w:cs="Arial"/>
                <w:sz w:val="18"/>
              </w:rPr>
              <w:t>ubcontractors in accordance with requirements in the contract for such appointments.  If there are no such requirements in the contract, then your written acceptance of this list shall be binding between us.</w:t>
            </w:r>
          </w:p>
        </w:tc>
      </w:tr>
      <w:tr w:rsidR="00DB144F" w:rsidRPr="00DD1E83">
        <w:trPr>
          <w:cantSplit/>
        </w:trPr>
        <w:tc>
          <w:tcPr>
            <w:tcW w:w="542" w:type="dxa"/>
          </w:tcPr>
          <w:p w:rsidR="00DB144F" w:rsidRPr="00DD1E83" w:rsidRDefault="00DB144F" w:rsidP="00B21A30">
            <w:pPr>
              <w:pStyle w:val="BodyText3"/>
              <w:spacing w:before="100" w:after="0" w:line="240" w:lineRule="auto"/>
              <w:ind w:left="0"/>
              <w:rPr>
                <w:rFonts w:cs="Arial"/>
              </w:rPr>
            </w:pPr>
          </w:p>
        </w:tc>
        <w:tc>
          <w:tcPr>
            <w:tcW w:w="3585" w:type="dxa"/>
            <w:vAlign w:val="center"/>
          </w:tcPr>
          <w:p w:rsidR="00DB144F" w:rsidRPr="00DD1E83" w:rsidRDefault="00DB144F" w:rsidP="00A27448">
            <w:pPr>
              <w:pStyle w:val="BodyText3"/>
              <w:spacing w:before="100" w:after="0" w:line="240" w:lineRule="auto"/>
              <w:ind w:left="0"/>
              <w:jc w:val="center"/>
              <w:rPr>
                <w:rFonts w:cs="Arial"/>
                <w:b/>
                <w:bCs/>
              </w:rPr>
            </w:pPr>
            <w:r w:rsidRPr="00DD1E83">
              <w:rPr>
                <w:rFonts w:cs="Arial"/>
                <w:b/>
                <w:bCs/>
              </w:rPr>
              <w:t>Name and address of proposed Subcontractor</w:t>
            </w:r>
          </w:p>
        </w:tc>
        <w:tc>
          <w:tcPr>
            <w:tcW w:w="2581" w:type="dxa"/>
            <w:vAlign w:val="center"/>
          </w:tcPr>
          <w:p w:rsidR="00DB144F" w:rsidRPr="00DD1E83" w:rsidRDefault="00DB144F" w:rsidP="00DB144F">
            <w:pPr>
              <w:pStyle w:val="BodyText3"/>
              <w:spacing w:before="100" w:after="0" w:line="240" w:lineRule="auto"/>
              <w:ind w:left="0"/>
              <w:jc w:val="center"/>
              <w:rPr>
                <w:rFonts w:cs="Arial"/>
                <w:b/>
                <w:bCs/>
              </w:rPr>
            </w:pPr>
            <w:r w:rsidRPr="00DD1E83">
              <w:rPr>
                <w:rFonts w:cs="Arial"/>
                <w:b/>
                <w:bCs/>
              </w:rPr>
              <w:t>Company Registration N</w:t>
            </w:r>
            <w:r w:rsidR="00BB3537" w:rsidRPr="00DD1E83">
              <w:rPr>
                <w:rFonts w:cs="Arial"/>
                <w:b/>
                <w:bCs/>
              </w:rPr>
              <w:t>umber</w:t>
            </w:r>
            <w:r w:rsidRPr="00DD1E83">
              <w:rPr>
                <w:rFonts w:cs="Arial"/>
                <w:b/>
                <w:bCs/>
              </w:rPr>
              <w:t>&amp; CIDB</w:t>
            </w:r>
            <w:r w:rsidRPr="00DD1E83">
              <w:rPr>
                <w:rFonts w:cs="Arial"/>
                <w:b/>
                <w:bCs/>
              </w:rPr>
              <w:br/>
              <w:t>Classification</w:t>
            </w:r>
          </w:p>
        </w:tc>
        <w:tc>
          <w:tcPr>
            <w:tcW w:w="2535" w:type="dxa"/>
          </w:tcPr>
          <w:p w:rsidR="00DB144F" w:rsidRPr="00DD1E83" w:rsidRDefault="00DB144F" w:rsidP="00B21A30">
            <w:pPr>
              <w:pStyle w:val="BodyText3"/>
              <w:spacing w:before="100" w:after="0" w:line="240" w:lineRule="auto"/>
              <w:ind w:left="0"/>
              <w:jc w:val="center"/>
              <w:rPr>
                <w:rFonts w:cs="Arial"/>
                <w:b/>
                <w:bCs/>
              </w:rPr>
            </w:pPr>
            <w:r w:rsidRPr="00DD1E83">
              <w:rPr>
                <w:rFonts w:cs="Arial"/>
                <w:b/>
                <w:bCs/>
              </w:rPr>
              <w:t>Description of Work to be executed by Subcontractor</w:t>
            </w: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1.</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2.</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3.</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4.</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5.</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bl>
    <w:p w:rsidR="008C0A80" w:rsidRPr="00DD1E83" w:rsidRDefault="008C0A80" w:rsidP="001E73C6">
      <w:pPr>
        <w:rPr>
          <w:rFonts w:cs="Arial"/>
        </w:rPr>
      </w:pPr>
    </w:p>
    <w:p w:rsidR="001E73C6" w:rsidRPr="00DD1E83" w:rsidRDefault="001E73C6" w:rsidP="00B21A30">
      <w:pPr>
        <w:pStyle w:val="BodyText2"/>
        <w:spacing w:before="0" w:after="0" w:line="480" w:lineRule="auto"/>
        <w:ind w:left="0" w:firstLine="0"/>
        <w:rPr>
          <w:rFonts w:cs="Arial"/>
        </w:rPr>
      </w:pPr>
      <w:r w:rsidRPr="00DD1E83">
        <w:rPr>
          <w:rFonts w:cs="Arial"/>
        </w:rPr>
        <w:t>Signed………………………………………….</w:t>
      </w:r>
      <w:r w:rsidRPr="00DD1E83">
        <w:rPr>
          <w:rFonts w:cs="Arial"/>
        </w:rPr>
        <w:tab/>
      </w:r>
      <w:r w:rsidR="00B21A30" w:rsidRPr="00DD1E83">
        <w:rPr>
          <w:rFonts w:cs="Arial"/>
        </w:rPr>
        <w:tab/>
        <w:t>Date………………………………</w:t>
      </w:r>
      <w:r w:rsidR="008C0A80" w:rsidRPr="00DD1E83">
        <w:rPr>
          <w:rFonts w:cs="Arial"/>
        </w:rPr>
        <w:t>……….</w:t>
      </w:r>
    </w:p>
    <w:p w:rsidR="001E73C6" w:rsidRPr="00DD1E83" w:rsidRDefault="001E73C6" w:rsidP="001E73C6">
      <w:pPr>
        <w:spacing w:line="480" w:lineRule="auto"/>
        <w:rPr>
          <w:rFonts w:cs="Arial"/>
          <w:szCs w:val="22"/>
        </w:rPr>
      </w:pPr>
      <w:r w:rsidRPr="00DD1E83">
        <w:rPr>
          <w:rFonts w:cs="Arial"/>
          <w:szCs w:val="22"/>
        </w:rPr>
        <w:t>Name……………………………………………..</w:t>
      </w:r>
      <w:r w:rsidRPr="00DD1E83">
        <w:rPr>
          <w:rFonts w:cs="Arial"/>
          <w:szCs w:val="22"/>
        </w:rPr>
        <w:tab/>
        <w:t>Position…………………………</w:t>
      </w:r>
      <w:r w:rsidR="00D54E3B" w:rsidRPr="00DD1E83">
        <w:rPr>
          <w:rFonts w:cs="Arial"/>
          <w:szCs w:val="22"/>
        </w:rPr>
        <w:t>…………</w:t>
      </w:r>
    </w:p>
    <w:p w:rsidR="001E73C6" w:rsidRPr="00DD1E83" w:rsidRDefault="001E73C6" w:rsidP="00B21A30">
      <w:pPr>
        <w:pStyle w:val="BodyText2"/>
        <w:spacing w:before="0" w:after="0" w:line="480" w:lineRule="auto"/>
        <w:ind w:left="0" w:firstLine="0"/>
        <w:rPr>
          <w:rFonts w:cs="Arial"/>
        </w:rPr>
      </w:pPr>
      <w:r w:rsidRPr="00DD1E83">
        <w:rPr>
          <w:rFonts w:cs="Arial"/>
        </w:rPr>
        <w:t>Tenderer…………………………………………………………………………………………</w:t>
      </w:r>
      <w:r w:rsidR="008C0A80" w:rsidRPr="00DD1E83">
        <w:rPr>
          <w:rFonts w:cs="Arial"/>
        </w:rPr>
        <w:t>…….</w:t>
      </w:r>
    </w:p>
    <w:p w:rsidR="00700AB6" w:rsidRPr="00DD1E83" w:rsidRDefault="00700AB6">
      <w:pPr>
        <w:pStyle w:val="BodyTextIndent"/>
        <w:tabs>
          <w:tab w:val="left" w:pos="5103"/>
          <w:tab w:val="left" w:leader="dot" w:pos="9015"/>
        </w:tabs>
        <w:ind w:left="0"/>
        <w:rPr>
          <w:rFonts w:cs="Arial"/>
          <w:b/>
          <w:bCs/>
        </w:rPr>
        <w:sectPr w:rsidR="00700AB6" w:rsidRPr="00DD1E83" w:rsidSect="00F455E2">
          <w:headerReference w:type="default" r:id="rId24"/>
          <w:pgSz w:w="11907" w:h="16840" w:code="9"/>
          <w:pgMar w:top="1134" w:right="1440" w:bottom="851" w:left="1440" w:header="567" w:footer="454" w:gutter="0"/>
          <w:pgNumType w:chapStyle="1" w:chapSep="period"/>
          <w:cols w:space="720"/>
          <w:titlePg/>
          <w:docGrid w:linePitch="204"/>
        </w:sectPr>
      </w:pPr>
    </w:p>
    <w:p w:rsidR="00700AB6" w:rsidRPr="00DD1E83" w:rsidRDefault="00E32FD2" w:rsidP="00F10DD8">
      <w:pPr>
        <w:pStyle w:val="HOOFSTUKFORMS"/>
        <w:tabs>
          <w:tab w:val="left" w:pos="1134"/>
        </w:tabs>
        <w:spacing w:before="120"/>
        <w:ind w:left="1134" w:hanging="1134"/>
        <w:rPr>
          <w:rFonts w:cs="Arial"/>
        </w:rPr>
      </w:pPr>
      <w:bookmarkStart w:id="19" w:name="_Toc108076427"/>
      <w:r>
        <w:rPr>
          <w:rFonts w:cs="Arial"/>
          <w:caps w:val="0"/>
        </w:rPr>
        <w:lastRenderedPageBreak/>
        <w:t>SCHEDULE OF PLANT AND EQUIPMENT</w:t>
      </w:r>
      <w:bookmarkEnd w:id="19"/>
    </w:p>
    <w:tbl>
      <w:tblPr>
        <w:tblW w:w="0" w:type="auto"/>
        <w:tblBorders>
          <w:insideH w:val="single" w:sz="4" w:space="0" w:color="auto"/>
          <w:insideV w:val="single" w:sz="4" w:space="0" w:color="auto"/>
        </w:tblBorders>
        <w:tblLook w:val="0000" w:firstRow="0" w:lastRow="0" w:firstColumn="0" w:lastColumn="0" w:noHBand="0" w:noVBand="0"/>
      </w:tblPr>
      <w:tblGrid>
        <w:gridCol w:w="9027"/>
      </w:tblGrid>
      <w:tr w:rsidR="001B0CDC" w:rsidRPr="00DD1E83">
        <w:tc>
          <w:tcPr>
            <w:tcW w:w="9243" w:type="dxa"/>
          </w:tcPr>
          <w:p w:rsidR="001B0CDC" w:rsidRPr="00DD1E83" w:rsidRDefault="001B0CDC" w:rsidP="001B0CDC">
            <w:pPr>
              <w:spacing w:line="240" w:lineRule="auto"/>
              <w:rPr>
                <w:rFonts w:cs="Arial"/>
                <w:szCs w:val="22"/>
              </w:rPr>
            </w:pPr>
            <w:r w:rsidRPr="00DD1E83">
              <w:rPr>
                <w:rFonts w:cs="Arial"/>
                <w:szCs w:val="22"/>
              </w:rPr>
              <w:t>The following are lists of major items of relevant equipment that I/we presently own or lease and will have available for this contract or will acquire or hire for this contract is my/our tender is accepted.</w:t>
            </w:r>
            <w:r w:rsidR="00010894" w:rsidRPr="00DD1E83">
              <w:rPr>
                <w:rFonts w:cs="Arial"/>
                <w:szCs w:val="22"/>
              </w:rPr>
              <w:t xml:space="preserve"> If found at any stage that the information is false and incorrect, the tender will not be further considered for the award of the contract.</w:t>
            </w:r>
          </w:p>
          <w:p w:rsidR="001B0CDC" w:rsidRPr="00DD1E83" w:rsidRDefault="001B0CDC" w:rsidP="000A59B6">
            <w:pPr>
              <w:numPr>
                <w:ilvl w:val="0"/>
                <w:numId w:val="17"/>
              </w:numPr>
              <w:tabs>
                <w:tab w:val="clear" w:pos="720"/>
                <w:tab w:val="num" w:pos="525"/>
              </w:tabs>
              <w:spacing w:before="0" w:after="0" w:line="240" w:lineRule="auto"/>
              <w:ind w:hanging="720"/>
              <w:rPr>
                <w:rFonts w:cs="Arial"/>
                <w:szCs w:val="22"/>
              </w:rPr>
            </w:pPr>
            <w:r w:rsidRPr="00DD1E83">
              <w:rPr>
                <w:rFonts w:cs="Arial"/>
                <w:szCs w:val="22"/>
              </w:rPr>
              <w:t xml:space="preserve">  Details of major equipment that is owned by and immediately available for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408"/>
            </w:tblGrid>
            <w:tr w:rsidR="001B0CDC" w:rsidRPr="00DD1E83">
              <w:tc>
                <w:tcPr>
                  <w:tcW w:w="4507" w:type="dxa"/>
                </w:tcPr>
                <w:p w:rsidR="001B0CDC" w:rsidRPr="00DD1E83" w:rsidRDefault="001B0CDC" w:rsidP="00D54E3B">
                  <w:pPr>
                    <w:jc w:val="center"/>
                    <w:rPr>
                      <w:rFonts w:cs="Arial"/>
                      <w:b/>
                      <w:sz w:val="20"/>
                    </w:rPr>
                  </w:pPr>
                  <w:r w:rsidRPr="00DD1E83">
                    <w:rPr>
                      <w:rFonts w:cs="Arial"/>
                      <w:b/>
                      <w:sz w:val="20"/>
                    </w:rPr>
                    <w:t>Quantity</w:t>
                  </w:r>
                </w:p>
              </w:tc>
              <w:tc>
                <w:tcPr>
                  <w:tcW w:w="4510" w:type="dxa"/>
                </w:tcPr>
                <w:p w:rsidR="001B0CDC" w:rsidRPr="00DD1E83" w:rsidRDefault="001B0CDC" w:rsidP="0018150B">
                  <w:pPr>
                    <w:spacing w:line="240" w:lineRule="auto"/>
                    <w:jc w:val="center"/>
                    <w:rPr>
                      <w:rFonts w:cs="Arial"/>
                      <w:b/>
                      <w:bCs/>
                      <w:sz w:val="20"/>
                    </w:rPr>
                  </w:pPr>
                  <w:r w:rsidRPr="00DD1E83">
                    <w:rPr>
                      <w:rFonts w:cs="Arial"/>
                      <w:b/>
                      <w:bCs/>
                      <w:sz w:val="20"/>
                    </w:rPr>
                    <w:t>Description, size, capacity, etc.</w:t>
                  </w: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bl>
          <w:p w:rsidR="001B0CDC" w:rsidRPr="00DD1E83" w:rsidRDefault="001B0CDC" w:rsidP="001B0CDC">
            <w:pPr>
              <w:spacing w:line="240" w:lineRule="auto"/>
              <w:ind w:left="342" w:hanging="342"/>
              <w:rPr>
                <w:rFonts w:cs="Arial"/>
                <w:szCs w:val="22"/>
              </w:rPr>
            </w:pPr>
            <w:r w:rsidRPr="00DD1E83">
              <w:rPr>
                <w:rFonts w:cs="Arial"/>
                <w:szCs w:val="22"/>
              </w:rPr>
              <w:t>Attach additional pages if more space is required.</w:t>
            </w:r>
          </w:p>
          <w:p w:rsidR="001B0CDC" w:rsidRPr="00DD1E83" w:rsidRDefault="001B0CDC" w:rsidP="001B0CDC">
            <w:pPr>
              <w:spacing w:line="240" w:lineRule="auto"/>
              <w:ind w:left="342" w:hanging="342"/>
              <w:rPr>
                <w:rFonts w:cs="Arial"/>
                <w:szCs w:val="22"/>
              </w:rPr>
            </w:pPr>
            <w:r w:rsidRPr="00DD1E83">
              <w:rPr>
                <w:rFonts w:cs="Arial"/>
                <w:szCs w:val="22"/>
              </w:rPr>
              <w:t>(b)     Details of major equipment that will be hired, or acquired for this contract if my/our tender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407"/>
            </w:tblGrid>
            <w:tr w:rsidR="001B0CDC" w:rsidRPr="00DD1E83">
              <w:tc>
                <w:tcPr>
                  <w:tcW w:w="4508" w:type="dxa"/>
                </w:tcPr>
                <w:p w:rsidR="001B0CDC" w:rsidRPr="00DD1E83" w:rsidRDefault="001B0CDC" w:rsidP="0018150B">
                  <w:pPr>
                    <w:jc w:val="center"/>
                    <w:rPr>
                      <w:rFonts w:cs="Arial"/>
                      <w:b/>
                      <w:sz w:val="20"/>
                    </w:rPr>
                  </w:pPr>
                  <w:r w:rsidRPr="00DD1E83">
                    <w:rPr>
                      <w:rFonts w:cs="Arial"/>
                      <w:b/>
                      <w:sz w:val="20"/>
                    </w:rPr>
                    <w:t>Quantity</w:t>
                  </w:r>
                </w:p>
              </w:tc>
              <w:tc>
                <w:tcPr>
                  <w:tcW w:w="4509" w:type="dxa"/>
                </w:tcPr>
                <w:p w:rsidR="001B0CDC" w:rsidRPr="00DD1E83" w:rsidRDefault="001B0CDC" w:rsidP="0018150B">
                  <w:pPr>
                    <w:spacing w:line="240" w:lineRule="auto"/>
                    <w:jc w:val="center"/>
                    <w:rPr>
                      <w:rFonts w:cs="Arial"/>
                      <w:b/>
                      <w:bCs/>
                      <w:sz w:val="20"/>
                    </w:rPr>
                  </w:pPr>
                  <w:r w:rsidRPr="00DD1E83">
                    <w:rPr>
                      <w:rFonts w:cs="Arial"/>
                      <w:b/>
                      <w:bCs/>
                      <w:sz w:val="20"/>
                    </w:rPr>
                    <w:t>Description, size, capacity, etc.</w:t>
                  </w: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1B0CDC" w:rsidRPr="00DD1E83">
              <w:tc>
                <w:tcPr>
                  <w:tcW w:w="4508" w:type="dxa"/>
                </w:tcPr>
                <w:p w:rsidR="001B0CDC" w:rsidRPr="00DD1E83" w:rsidRDefault="001B0CDC" w:rsidP="001B0CDC">
                  <w:pPr>
                    <w:spacing w:line="240" w:lineRule="auto"/>
                    <w:rPr>
                      <w:rFonts w:cs="Arial"/>
                    </w:rPr>
                  </w:pPr>
                </w:p>
              </w:tc>
              <w:tc>
                <w:tcPr>
                  <w:tcW w:w="4509" w:type="dxa"/>
                </w:tcPr>
                <w:p w:rsidR="001B0CDC" w:rsidRPr="00DD1E83" w:rsidRDefault="001B0CDC" w:rsidP="001B0CDC">
                  <w:pPr>
                    <w:spacing w:line="240" w:lineRule="auto"/>
                    <w:rPr>
                      <w:rFonts w:cs="Arial"/>
                      <w:b/>
                      <w:bCs/>
                      <w:sz w:val="18"/>
                    </w:rPr>
                  </w:pPr>
                </w:p>
              </w:tc>
            </w:tr>
          </w:tbl>
          <w:p w:rsidR="001B0CDC" w:rsidRPr="00DD1E83" w:rsidRDefault="001B0CDC" w:rsidP="001B0CDC">
            <w:pPr>
              <w:spacing w:line="240" w:lineRule="auto"/>
              <w:rPr>
                <w:rFonts w:cs="Arial"/>
                <w:szCs w:val="22"/>
              </w:rPr>
            </w:pPr>
            <w:r w:rsidRPr="00DD1E83">
              <w:rPr>
                <w:rFonts w:cs="Arial"/>
                <w:szCs w:val="22"/>
              </w:rPr>
              <w:t>Attach additional pages if more space is required</w:t>
            </w:r>
          </w:p>
        </w:tc>
      </w:tr>
    </w:tbl>
    <w:p w:rsidR="001B0CDC" w:rsidRPr="00DD1E83" w:rsidRDefault="001B0CDC" w:rsidP="00AD27CF">
      <w:pPr>
        <w:spacing w:before="200" w:line="360" w:lineRule="auto"/>
        <w:rPr>
          <w:rFonts w:cs="Arial"/>
          <w:szCs w:val="22"/>
        </w:rPr>
      </w:pPr>
      <w:r w:rsidRPr="00DD1E83">
        <w:rPr>
          <w:rFonts w:cs="Arial"/>
          <w:szCs w:val="22"/>
        </w:rPr>
        <w:t>Signed………………………………………………..</w:t>
      </w:r>
      <w:r w:rsidRPr="00DD1E83">
        <w:rPr>
          <w:rFonts w:cs="Arial"/>
          <w:szCs w:val="22"/>
        </w:rPr>
        <w:tab/>
        <w:t>Date…………………………</w:t>
      </w:r>
      <w:r w:rsidR="008C0A80" w:rsidRPr="00DD1E83">
        <w:rPr>
          <w:rFonts w:cs="Arial"/>
          <w:szCs w:val="22"/>
        </w:rPr>
        <w:t>…………</w:t>
      </w:r>
    </w:p>
    <w:p w:rsidR="001B0CDC" w:rsidRPr="00DD1E83" w:rsidRDefault="001B0CDC" w:rsidP="001B0CDC">
      <w:pPr>
        <w:spacing w:line="480" w:lineRule="auto"/>
        <w:rPr>
          <w:rFonts w:cs="Arial"/>
          <w:szCs w:val="22"/>
        </w:rPr>
      </w:pPr>
      <w:r w:rsidRPr="00DD1E83">
        <w:rPr>
          <w:rFonts w:cs="Arial"/>
          <w:szCs w:val="22"/>
        </w:rPr>
        <w:t>Name…………………………………………………</w:t>
      </w:r>
      <w:r w:rsidRPr="00DD1E83">
        <w:rPr>
          <w:rFonts w:cs="Arial"/>
          <w:szCs w:val="22"/>
        </w:rPr>
        <w:tab/>
        <w:t>Position……………………</w:t>
      </w:r>
      <w:r w:rsidR="008C0A80" w:rsidRPr="00DD1E83">
        <w:rPr>
          <w:rFonts w:cs="Arial"/>
          <w:szCs w:val="22"/>
        </w:rPr>
        <w:t>…………</w:t>
      </w:r>
      <w:r w:rsidRPr="00DD1E83">
        <w:rPr>
          <w:rFonts w:cs="Arial"/>
          <w:szCs w:val="22"/>
        </w:rPr>
        <w:t>..</w:t>
      </w:r>
    </w:p>
    <w:p w:rsidR="001B0CDC" w:rsidRPr="00DD1E83" w:rsidRDefault="001B0CDC" w:rsidP="001B0CDC">
      <w:pPr>
        <w:spacing w:line="480" w:lineRule="auto"/>
        <w:rPr>
          <w:rFonts w:cs="Arial"/>
          <w:i/>
          <w:iCs/>
          <w:szCs w:val="22"/>
        </w:rPr>
      </w:pPr>
      <w:r w:rsidRPr="00DD1E83">
        <w:rPr>
          <w:rFonts w:cs="Arial"/>
          <w:iCs/>
          <w:szCs w:val="22"/>
        </w:rPr>
        <w:t>Tenderer</w:t>
      </w:r>
      <w:r w:rsidRPr="00DD1E83">
        <w:rPr>
          <w:rFonts w:cs="Arial"/>
          <w:i/>
          <w:iCs/>
          <w:szCs w:val="22"/>
        </w:rPr>
        <w:t>………………………………………………………………………………………</w:t>
      </w:r>
      <w:r w:rsidR="008C0A80" w:rsidRPr="00DD1E83">
        <w:rPr>
          <w:rFonts w:cs="Arial"/>
          <w:i/>
          <w:iCs/>
          <w:szCs w:val="22"/>
        </w:rPr>
        <w:t>……..</w:t>
      </w:r>
      <w:r w:rsidRPr="00DD1E83">
        <w:rPr>
          <w:rFonts w:cs="Arial"/>
          <w:i/>
          <w:iCs/>
          <w:szCs w:val="22"/>
        </w:rPr>
        <w:t>.</w:t>
      </w:r>
    </w:p>
    <w:p w:rsidR="00700AB6" w:rsidRPr="00DD1E83" w:rsidRDefault="00700AB6">
      <w:pPr>
        <w:pStyle w:val="BodyTextIndent"/>
        <w:tabs>
          <w:tab w:val="left" w:pos="5103"/>
          <w:tab w:val="left" w:leader="dot" w:pos="9015"/>
        </w:tabs>
        <w:ind w:left="0"/>
        <w:rPr>
          <w:rFonts w:cs="Arial"/>
          <w:b/>
          <w:bCs/>
          <w:szCs w:val="22"/>
        </w:rPr>
        <w:sectPr w:rsidR="00700AB6" w:rsidRPr="00DD1E83" w:rsidSect="00246186">
          <w:pgSz w:w="11907" w:h="16840" w:code="9"/>
          <w:pgMar w:top="999" w:right="1440" w:bottom="714" w:left="1440" w:header="567" w:footer="454" w:gutter="0"/>
          <w:pgNumType w:chapStyle="1" w:chapSep="period"/>
          <w:cols w:space="720"/>
          <w:titlePg/>
          <w:docGrid w:linePitch="204"/>
        </w:sectPr>
      </w:pPr>
    </w:p>
    <w:p w:rsidR="00700AB6" w:rsidRPr="00DD1E83" w:rsidRDefault="00700AB6" w:rsidP="00F10DD8">
      <w:pPr>
        <w:pStyle w:val="HOOFSTUKFORMS"/>
        <w:tabs>
          <w:tab w:val="clear" w:pos="1701"/>
          <w:tab w:val="left" w:pos="1134"/>
        </w:tabs>
        <w:spacing w:before="120"/>
        <w:ind w:left="1134" w:hanging="1134"/>
        <w:rPr>
          <w:rFonts w:cs="Arial"/>
        </w:rPr>
      </w:pPr>
      <w:bookmarkStart w:id="20" w:name="_Toc108076428"/>
      <w:r w:rsidRPr="00DD1E83">
        <w:rPr>
          <w:rFonts w:cs="Arial"/>
        </w:rPr>
        <w:lastRenderedPageBreak/>
        <w:t>SCHEDULE OF THE TENDERER’S EXPERIENCE</w:t>
      </w:r>
      <w:bookmarkEnd w:id="20"/>
    </w:p>
    <w:tbl>
      <w:tblPr>
        <w:tblW w:w="9504" w:type="dxa"/>
        <w:tblBorders>
          <w:insideH w:val="single" w:sz="4" w:space="0" w:color="auto"/>
          <w:insideV w:val="single" w:sz="4" w:space="0" w:color="auto"/>
        </w:tblBorders>
        <w:tblLook w:val="0000" w:firstRow="0" w:lastRow="0" w:firstColumn="0" w:lastColumn="0" w:noHBand="0" w:noVBand="0"/>
      </w:tblPr>
      <w:tblGrid>
        <w:gridCol w:w="9504"/>
      </w:tblGrid>
      <w:tr w:rsidR="00224DD1" w:rsidRPr="00DD1E83">
        <w:trPr>
          <w:trHeight w:val="8307"/>
        </w:trPr>
        <w:tc>
          <w:tcPr>
            <w:tcW w:w="9504" w:type="dxa"/>
          </w:tcPr>
          <w:p w:rsidR="00224DD1" w:rsidRPr="00DD1E83" w:rsidRDefault="00224DD1" w:rsidP="00C11252">
            <w:pPr>
              <w:pStyle w:val="BodyText2"/>
              <w:tabs>
                <w:tab w:val="clear" w:pos="1440"/>
              </w:tabs>
              <w:spacing w:before="120" w:after="0" w:line="240" w:lineRule="auto"/>
              <w:ind w:left="74" w:firstLine="0"/>
              <w:jc w:val="left"/>
              <w:rPr>
                <w:rFonts w:cs="Arial"/>
              </w:rPr>
            </w:pPr>
            <w:r w:rsidRPr="00DD1E83">
              <w:rPr>
                <w:rFonts w:cs="Arial"/>
              </w:rPr>
              <w:t>The following is a statement of similar work successfully executed by myself/ourselves</w:t>
            </w:r>
            <w:r w:rsidR="00993AD6" w:rsidRPr="00DD1E83">
              <w:rPr>
                <w:rFonts w:cs="Arial"/>
              </w:rPr>
              <w:t xml:space="preserve"> in the last five</w:t>
            </w:r>
            <w:r w:rsidR="00C11252" w:rsidRPr="00DD1E83">
              <w:rPr>
                <w:rFonts w:cs="Arial"/>
              </w:rPr>
              <w:t xml:space="preserve"> years</w:t>
            </w:r>
            <w:r w:rsidRPr="00DD1E83">
              <w:rPr>
                <w:rFonts w:cs="Arial"/>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2183"/>
              <w:gridCol w:w="1723"/>
              <w:gridCol w:w="1517"/>
              <w:gridCol w:w="1365"/>
            </w:tblGrid>
            <w:tr w:rsidR="00C311C2" w:rsidRPr="00DD1E83">
              <w:trPr>
                <w:trHeight w:val="736"/>
              </w:trPr>
              <w:tc>
                <w:tcPr>
                  <w:tcW w:w="2456" w:type="dxa"/>
                  <w:vAlign w:val="center"/>
                </w:tcPr>
                <w:p w:rsidR="00C311C2" w:rsidRPr="00DD1E83" w:rsidRDefault="00C311C2" w:rsidP="00124D82">
                  <w:pPr>
                    <w:spacing w:before="100" w:after="0" w:line="240" w:lineRule="auto"/>
                    <w:jc w:val="center"/>
                    <w:rPr>
                      <w:rFonts w:cs="Arial"/>
                      <w:b/>
                      <w:bCs/>
                      <w:sz w:val="20"/>
                    </w:rPr>
                  </w:pPr>
                  <w:r w:rsidRPr="00DD1E83">
                    <w:rPr>
                      <w:rFonts w:cs="Arial"/>
                      <w:b/>
                      <w:bCs/>
                      <w:sz w:val="20"/>
                    </w:rPr>
                    <w:t>Employer, contact person and telephone number</w:t>
                  </w:r>
                </w:p>
              </w:tc>
              <w:tc>
                <w:tcPr>
                  <w:tcW w:w="2184" w:type="dxa"/>
                  <w:vAlign w:val="center"/>
                </w:tcPr>
                <w:p w:rsidR="00C311C2" w:rsidRPr="00DD1E83" w:rsidRDefault="00C311C2" w:rsidP="00224DD1">
                  <w:pPr>
                    <w:spacing w:before="100" w:after="0" w:line="240" w:lineRule="auto"/>
                    <w:jc w:val="center"/>
                    <w:rPr>
                      <w:rFonts w:cs="Arial"/>
                      <w:b/>
                      <w:bCs/>
                      <w:sz w:val="20"/>
                    </w:rPr>
                  </w:pPr>
                  <w:r w:rsidRPr="00DD1E83">
                    <w:rPr>
                      <w:rFonts w:cs="Arial"/>
                      <w:b/>
                      <w:bCs/>
                      <w:sz w:val="20"/>
                    </w:rPr>
                    <w:t>Description of contract</w:t>
                  </w:r>
                </w:p>
              </w:tc>
              <w:tc>
                <w:tcPr>
                  <w:tcW w:w="1723" w:type="dxa"/>
                  <w:vAlign w:val="center"/>
                </w:tcPr>
                <w:p w:rsidR="00C311C2" w:rsidRPr="00DD1E83" w:rsidRDefault="00C311C2" w:rsidP="00124D82">
                  <w:pPr>
                    <w:spacing w:before="100" w:after="0" w:line="240" w:lineRule="auto"/>
                    <w:jc w:val="center"/>
                    <w:rPr>
                      <w:rFonts w:cs="Arial"/>
                      <w:b/>
                      <w:bCs/>
                      <w:sz w:val="20"/>
                    </w:rPr>
                  </w:pPr>
                  <w:r w:rsidRPr="00DD1E83">
                    <w:rPr>
                      <w:rFonts w:cs="Arial"/>
                      <w:b/>
                      <w:sz w:val="20"/>
                    </w:rPr>
                    <w:t xml:space="preserve">Value of work </w:t>
                  </w:r>
                  <w:r w:rsidRPr="00DD1E83">
                    <w:rPr>
                      <w:rFonts w:cs="Arial"/>
                      <w:b/>
                      <w:bCs/>
                      <w:sz w:val="20"/>
                    </w:rPr>
                    <w:t>Inclusive of VAT (Rand)</w:t>
                  </w:r>
                </w:p>
              </w:tc>
              <w:tc>
                <w:tcPr>
                  <w:tcW w:w="1515" w:type="dxa"/>
                  <w:vAlign w:val="center"/>
                </w:tcPr>
                <w:p w:rsidR="00C311C2" w:rsidRPr="00DD1E83" w:rsidRDefault="00C311C2" w:rsidP="00224DD1">
                  <w:pPr>
                    <w:spacing w:before="100" w:after="0" w:line="240" w:lineRule="auto"/>
                    <w:jc w:val="center"/>
                    <w:rPr>
                      <w:rFonts w:cs="Arial"/>
                      <w:b/>
                      <w:bCs/>
                      <w:sz w:val="20"/>
                    </w:rPr>
                  </w:pPr>
                  <w:r w:rsidRPr="00DD1E83">
                    <w:rPr>
                      <w:rFonts w:cs="Arial"/>
                      <w:b/>
                      <w:bCs/>
                      <w:sz w:val="20"/>
                    </w:rPr>
                    <w:t>CIDB Class</w:t>
                  </w:r>
                  <w:r w:rsidR="0096674A" w:rsidRPr="00DD1E83">
                    <w:rPr>
                      <w:rFonts w:cs="Arial"/>
                      <w:b/>
                      <w:bCs/>
                      <w:sz w:val="20"/>
                    </w:rPr>
                    <w:t>ification</w:t>
                  </w:r>
                </w:p>
              </w:tc>
              <w:tc>
                <w:tcPr>
                  <w:tcW w:w="1365" w:type="dxa"/>
                  <w:vAlign w:val="center"/>
                </w:tcPr>
                <w:p w:rsidR="00C311C2" w:rsidRPr="00DD1E83" w:rsidRDefault="00C311C2" w:rsidP="00224DD1">
                  <w:pPr>
                    <w:spacing w:before="100" w:after="0" w:line="240" w:lineRule="auto"/>
                    <w:jc w:val="center"/>
                    <w:rPr>
                      <w:rFonts w:cs="Arial"/>
                      <w:b/>
                      <w:bCs/>
                      <w:sz w:val="20"/>
                    </w:rPr>
                  </w:pPr>
                  <w:r w:rsidRPr="00DD1E83">
                    <w:rPr>
                      <w:rFonts w:cs="Arial"/>
                      <w:b/>
                      <w:bCs/>
                      <w:sz w:val="20"/>
                    </w:rPr>
                    <w:t>Date Completed</w:t>
                  </w: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51"/>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51"/>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76"/>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bl>
          <w:p w:rsidR="00224DD1" w:rsidRPr="00DD1E83" w:rsidRDefault="00224DD1" w:rsidP="00BD0E2B">
            <w:pPr>
              <w:spacing w:line="480" w:lineRule="auto"/>
              <w:rPr>
                <w:rFonts w:cs="Arial"/>
                <w:sz w:val="20"/>
              </w:rPr>
            </w:pPr>
          </w:p>
        </w:tc>
      </w:tr>
    </w:tbl>
    <w:p w:rsidR="001F12E1" w:rsidRPr="00DD1E83" w:rsidRDefault="001F12E1" w:rsidP="00851D93">
      <w:pPr>
        <w:spacing w:after="60" w:line="480" w:lineRule="auto"/>
        <w:rPr>
          <w:rFonts w:cs="Arial"/>
          <w:szCs w:val="22"/>
        </w:rPr>
      </w:pPr>
      <w:r w:rsidRPr="00DD1E83">
        <w:rPr>
          <w:rFonts w:cs="Arial"/>
          <w:szCs w:val="22"/>
        </w:rPr>
        <w:t>Signed………………………………………………….</w:t>
      </w:r>
      <w:r w:rsidRPr="00DD1E83">
        <w:rPr>
          <w:rFonts w:cs="Arial"/>
          <w:szCs w:val="22"/>
        </w:rPr>
        <w:tab/>
        <w:t>Date …………………………………..</w:t>
      </w:r>
    </w:p>
    <w:p w:rsidR="001F12E1" w:rsidRPr="00DD1E83" w:rsidRDefault="001F12E1" w:rsidP="00851D93">
      <w:pPr>
        <w:spacing w:after="60" w:line="480" w:lineRule="auto"/>
        <w:rPr>
          <w:rFonts w:cs="Arial"/>
          <w:szCs w:val="22"/>
        </w:rPr>
      </w:pPr>
      <w:r w:rsidRPr="00DD1E83">
        <w:rPr>
          <w:rFonts w:cs="Arial"/>
          <w:szCs w:val="22"/>
        </w:rPr>
        <w:t>Name…………………………………………………...</w:t>
      </w:r>
      <w:r w:rsidRPr="00DD1E83">
        <w:rPr>
          <w:rFonts w:cs="Arial"/>
          <w:szCs w:val="22"/>
        </w:rPr>
        <w:tab/>
        <w:t>Position……………………………….</w:t>
      </w:r>
    </w:p>
    <w:p w:rsidR="003D49D4" w:rsidRPr="00DD1E83" w:rsidRDefault="001F12E1" w:rsidP="003D49D4">
      <w:pPr>
        <w:pStyle w:val="BodyTextIndent"/>
        <w:tabs>
          <w:tab w:val="left" w:pos="5103"/>
          <w:tab w:val="left" w:leader="dot" w:pos="9015"/>
        </w:tabs>
        <w:spacing w:after="60"/>
        <w:ind w:left="0"/>
        <w:rPr>
          <w:rFonts w:cs="Arial"/>
          <w:szCs w:val="22"/>
        </w:rPr>
      </w:pPr>
      <w:r w:rsidRPr="00DD1E83">
        <w:rPr>
          <w:rFonts w:cs="Arial"/>
          <w:iCs/>
          <w:szCs w:val="22"/>
        </w:rPr>
        <w:t>Tenderer</w:t>
      </w:r>
      <w:r w:rsidRPr="00DD1E83">
        <w:rPr>
          <w:rFonts w:cs="Arial"/>
          <w:i/>
          <w:iCs/>
          <w:szCs w:val="22"/>
        </w:rPr>
        <w:t>…………………………………………………………………………………………….</w:t>
      </w:r>
    </w:p>
    <w:p w:rsidR="00700AB6" w:rsidRPr="00DD1E83" w:rsidRDefault="003D49D4" w:rsidP="003D49D4">
      <w:pPr>
        <w:tabs>
          <w:tab w:val="left" w:pos="2445"/>
        </w:tabs>
        <w:rPr>
          <w:rFonts w:cs="Arial"/>
        </w:rPr>
        <w:sectPr w:rsidR="00700AB6" w:rsidRPr="00DD1E83" w:rsidSect="00F455E2">
          <w:pgSz w:w="11907" w:h="16840" w:code="9"/>
          <w:pgMar w:top="1134" w:right="1440" w:bottom="851" w:left="1440" w:header="567" w:footer="454" w:gutter="0"/>
          <w:pgNumType w:chapStyle="1" w:chapSep="period"/>
          <w:cols w:space="720"/>
          <w:titlePg/>
          <w:docGrid w:linePitch="204"/>
        </w:sectPr>
      </w:pPr>
      <w:r w:rsidRPr="00DD1E83">
        <w:rPr>
          <w:rFonts w:cs="Arial"/>
        </w:rPr>
        <w:tab/>
      </w:r>
    </w:p>
    <w:p w:rsidR="00700AB6" w:rsidRPr="00DD1E83" w:rsidRDefault="00700AB6" w:rsidP="00AB249E">
      <w:pPr>
        <w:pStyle w:val="HOOFSTUKFORMS"/>
        <w:tabs>
          <w:tab w:val="clear" w:pos="1701"/>
          <w:tab w:val="left" w:pos="1134"/>
        </w:tabs>
        <w:spacing w:before="120"/>
        <w:ind w:left="1134" w:hanging="1134"/>
        <w:rPr>
          <w:rFonts w:cs="Arial"/>
        </w:rPr>
      </w:pPr>
      <w:bookmarkStart w:id="21" w:name="_Toc108076429"/>
      <w:r w:rsidRPr="00DD1E83">
        <w:rPr>
          <w:rFonts w:cs="Arial"/>
        </w:rPr>
        <w:lastRenderedPageBreak/>
        <w:t>RECORD OF ADDENDA TO TENDER DOCUMENTS</w:t>
      </w:r>
      <w:bookmarkEnd w:id="21"/>
    </w:p>
    <w:p w:rsidR="00700AB6" w:rsidRPr="00DD1E83" w:rsidRDefault="00BD0A03">
      <w:pPr>
        <w:pStyle w:val="BodyTextIndent"/>
        <w:tabs>
          <w:tab w:val="left" w:pos="5103"/>
          <w:tab w:val="left" w:leader="dot" w:pos="9015"/>
        </w:tabs>
        <w:ind w:left="0"/>
        <w:rPr>
          <w:rFonts w:cs="Arial"/>
        </w:rPr>
      </w:pPr>
      <w:r w:rsidRPr="00DD1E83">
        <w:rPr>
          <w:rFonts w:cs="Arial"/>
        </w:rPr>
        <w:t xml:space="preserve">We confirm that the following communications received from the </w:t>
      </w:r>
      <w:r w:rsidR="007402BA" w:rsidRPr="00DD1E83">
        <w:rPr>
          <w:rFonts w:cs="Arial"/>
        </w:rPr>
        <w:t>e</w:t>
      </w:r>
      <w:r w:rsidR="00B77683" w:rsidRPr="00DD1E83">
        <w:rPr>
          <w:rFonts w:cs="Arial"/>
        </w:rPr>
        <w:t>mployer</w:t>
      </w:r>
      <w:r w:rsidRPr="00DD1E83">
        <w:rPr>
          <w:rFonts w:cs="Arial"/>
        </w:rPr>
        <w:t xml:space="preserve"> before the submission of this tender offer, amending the tender documents, have been taken into account in this tender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055"/>
        <w:gridCol w:w="6405"/>
      </w:tblGrid>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jc w:val="center"/>
              <w:rPr>
                <w:rFonts w:cs="Arial"/>
                <w:b/>
              </w:rPr>
            </w:pPr>
            <w:r w:rsidRPr="00DD1E83">
              <w:rPr>
                <w:rFonts w:cs="Arial"/>
                <w:b/>
              </w:rPr>
              <w:t>Date</w:t>
            </w: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jc w:val="center"/>
              <w:rPr>
                <w:rFonts w:cs="Arial"/>
                <w:b/>
              </w:rPr>
            </w:pPr>
            <w:r w:rsidRPr="00DD1E83">
              <w:rPr>
                <w:rFonts w:cs="Arial"/>
                <w:b/>
              </w:rPr>
              <w:t>Title of Details</w:t>
            </w: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1.</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2.</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3.</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4.</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5.</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6.</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7.</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8.</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9.</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10.</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bl>
    <w:p w:rsidR="00BD0A03" w:rsidRPr="00DD1E83" w:rsidRDefault="00BD0A03">
      <w:pPr>
        <w:pStyle w:val="BodyTextIndent"/>
        <w:tabs>
          <w:tab w:val="left" w:pos="5103"/>
          <w:tab w:val="left" w:leader="dot" w:pos="9015"/>
        </w:tabs>
        <w:ind w:left="0"/>
        <w:rPr>
          <w:rFonts w:cs="Arial"/>
          <w:szCs w:val="22"/>
        </w:rPr>
      </w:pPr>
      <w:r w:rsidRPr="00DD1E83">
        <w:rPr>
          <w:rFonts w:cs="Arial"/>
          <w:szCs w:val="22"/>
        </w:rPr>
        <w:t>Attach additional pages if more space is required.</w:t>
      </w:r>
    </w:p>
    <w:p w:rsidR="004738D3" w:rsidRPr="00DD1E83" w:rsidRDefault="004738D3">
      <w:pPr>
        <w:pStyle w:val="BodyTextIndent"/>
        <w:tabs>
          <w:tab w:val="left" w:pos="5103"/>
          <w:tab w:val="left" w:leader="dot" w:pos="9015"/>
        </w:tabs>
        <w:ind w:left="0"/>
        <w:rPr>
          <w:rFonts w:cs="Arial"/>
          <w:sz w:val="18"/>
          <w:szCs w:val="18"/>
        </w:rPr>
      </w:pPr>
    </w:p>
    <w:p w:rsidR="004738D3" w:rsidRPr="00DD1E83" w:rsidRDefault="004738D3">
      <w:pPr>
        <w:pStyle w:val="BodyTextIndent"/>
        <w:tabs>
          <w:tab w:val="left" w:pos="5103"/>
          <w:tab w:val="left" w:leader="dot" w:pos="9015"/>
        </w:tabs>
        <w:ind w:left="0"/>
        <w:rPr>
          <w:rFonts w:cs="Arial"/>
          <w:sz w:val="18"/>
          <w:szCs w:val="18"/>
        </w:rPr>
      </w:pPr>
    </w:p>
    <w:p w:rsidR="00BD0A03" w:rsidRPr="00DD1E83" w:rsidRDefault="00BD0A03" w:rsidP="00BD0A03">
      <w:pPr>
        <w:spacing w:line="480" w:lineRule="auto"/>
        <w:rPr>
          <w:rFonts w:cs="Arial"/>
          <w:szCs w:val="22"/>
        </w:rPr>
      </w:pPr>
      <w:r w:rsidRPr="00DD1E83">
        <w:rPr>
          <w:rFonts w:cs="Arial"/>
          <w:szCs w:val="22"/>
        </w:rPr>
        <w:t>Signed………………………………………………….</w:t>
      </w:r>
      <w:r w:rsidRPr="00DD1E83">
        <w:rPr>
          <w:rFonts w:cs="Arial"/>
          <w:szCs w:val="22"/>
        </w:rPr>
        <w:tab/>
        <w:t>Date ………………………………</w:t>
      </w:r>
      <w:r w:rsidR="003F61B2" w:rsidRPr="00DD1E83">
        <w:rPr>
          <w:rFonts w:cs="Arial"/>
          <w:szCs w:val="22"/>
        </w:rPr>
        <w:t>….</w:t>
      </w:r>
      <w:r w:rsidRPr="00DD1E83">
        <w:rPr>
          <w:rFonts w:cs="Arial"/>
          <w:szCs w:val="22"/>
        </w:rPr>
        <w:t>…..</w:t>
      </w:r>
    </w:p>
    <w:p w:rsidR="00BD0A03" w:rsidRPr="00DD1E83" w:rsidRDefault="00BD0A03" w:rsidP="00BD0A03">
      <w:pPr>
        <w:spacing w:line="480" w:lineRule="auto"/>
        <w:rPr>
          <w:rFonts w:cs="Arial"/>
          <w:szCs w:val="22"/>
        </w:rPr>
      </w:pPr>
      <w:r w:rsidRPr="00DD1E83">
        <w:rPr>
          <w:rFonts w:cs="Arial"/>
          <w:szCs w:val="22"/>
        </w:rPr>
        <w:t>Name…………………………………………………...</w:t>
      </w:r>
      <w:r w:rsidRPr="00DD1E83">
        <w:rPr>
          <w:rFonts w:cs="Arial"/>
          <w:szCs w:val="22"/>
        </w:rPr>
        <w:tab/>
        <w:t>Position………………………………</w:t>
      </w:r>
      <w:r w:rsidR="003F61B2" w:rsidRPr="00DD1E83">
        <w:rPr>
          <w:rFonts w:cs="Arial"/>
          <w:szCs w:val="22"/>
        </w:rPr>
        <w:t>….</w:t>
      </w:r>
      <w:r w:rsidRPr="00DD1E83">
        <w:rPr>
          <w:rFonts w:cs="Arial"/>
          <w:szCs w:val="22"/>
        </w:rPr>
        <w:t>.</w:t>
      </w:r>
    </w:p>
    <w:p w:rsidR="00BD0A03" w:rsidRPr="00DD1E83" w:rsidRDefault="00BD0A03" w:rsidP="00BD0A03">
      <w:pPr>
        <w:pStyle w:val="BodyTextIndent"/>
        <w:tabs>
          <w:tab w:val="left" w:pos="5103"/>
          <w:tab w:val="left" w:leader="dot" w:pos="9015"/>
        </w:tabs>
        <w:ind w:left="0"/>
        <w:rPr>
          <w:rFonts w:cs="Arial"/>
          <w:szCs w:val="22"/>
        </w:rPr>
      </w:pPr>
      <w:r w:rsidRPr="00DD1E83">
        <w:rPr>
          <w:rFonts w:cs="Arial"/>
          <w:iCs/>
          <w:szCs w:val="22"/>
        </w:rPr>
        <w:t>Tenderer</w:t>
      </w:r>
      <w:r w:rsidRPr="00DD1E83">
        <w:rPr>
          <w:rFonts w:cs="Arial"/>
          <w:i/>
          <w:iCs/>
          <w:szCs w:val="22"/>
        </w:rPr>
        <w:t>……………………………………………………………………………………………….</w:t>
      </w:r>
    </w:p>
    <w:p w:rsidR="00700AB6" w:rsidRPr="00DD1E83" w:rsidRDefault="00700AB6">
      <w:pPr>
        <w:pStyle w:val="BodyTextIndent"/>
        <w:tabs>
          <w:tab w:val="left" w:pos="5103"/>
          <w:tab w:val="left" w:leader="dot" w:pos="9015"/>
        </w:tabs>
        <w:ind w:left="0"/>
        <w:rPr>
          <w:rFonts w:cs="Arial"/>
          <w:szCs w:val="22"/>
        </w:rPr>
      </w:pPr>
    </w:p>
    <w:p w:rsidR="001C4A34" w:rsidRPr="00DD1E83" w:rsidRDefault="001C4A34">
      <w:pPr>
        <w:pStyle w:val="BodyTextIndent"/>
        <w:tabs>
          <w:tab w:val="left" w:pos="5103"/>
          <w:tab w:val="left" w:leader="dot" w:pos="9015"/>
        </w:tabs>
        <w:ind w:left="0"/>
        <w:rPr>
          <w:rFonts w:cs="Arial"/>
          <w:szCs w:val="22"/>
        </w:rPr>
      </w:pPr>
    </w:p>
    <w:p w:rsidR="00433E9B" w:rsidRPr="00DD1E83" w:rsidRDefault="00433E9B">
      <w:pPr>
        <w:pStyle w:val="BodyTextIndent"/>
        <w:tabs>
          <w:tab w:val="left" w:pos="5103"/>
          <w:tab w:val="left" w:leader="dot" w:pos="9015"/>
        </w:tabs>
        <w:ind w:left="0"/>
        <w:rPr>
          <w:rFonts w:cs="Arial"/>
          <w:szCs w:val="22"/>
        </w:rPr>
      </w:pPr>
    </w:p>
    <w:p w:rsidR="00122584" w:rsidRPr="00DD1E83" w:rsidRDefault="00122584">
      <w:pPr>
        <w:pStyle w:val="BodyTextIndent"/>
        <w:tabs>
          <w:tab w:val="left" w:pos="5103"/>
          <w:tab w:val="left" w:leader="dot" w:pos="9015"/>
        </w:tabs>
        <w:ind w:left="0"/>
        <w:rPr>
          <w:rFonts w:cs="Arial"/>
          <w:szCs w:val="22"/>
        </w:rPr>
      </w:pPr>
    </w:p>
    <w:p w:rsidR="00122584" w:rsidRPr="00DD1E83" w:rsidRDefault="00122584">
      <w:pPr>
        <w:pStyle w:val="BodyTextIndent"/>
        <w:tabs>
          <w:tab w:val="left" w:pos="5103"/>
          <w:tab w:val="left" w:leader="dot" w:pos="9015"/>
        </w:tabs>
        <w:ind w:left="0"/>
        <w:rPr>
          <w:rFonts w:cs="Arial"/>
          <w:szCs w:val="22"/>
        </w:rPr>
      </w:pPr>
    </w:p>
    <w:p w:rsidR="00EA29B8" w:rsidRPr="00DD1E83" w:rsidRDefault="00EA29B8">
      <w:pPr>
        <w:pStyle w:val="BodyTextIndent"/>
        <w:tabs>
          <w:tab w:val="left" w:pos="5103"/>
          <w:tab w:val="left" w:leader="dot" w:pos="9015"/>
        </w:tabs>
        <w:ind w:left="0"/>
        <w:rPr>
          <w:rFonts w:cs="Arial"/>
          <w:szCs w:val="22"/>
        </w:rPr>
      </w:pPr>
    </w:p>
    <w:p w:rsidR="00037A05" w:rsidRDefault="00037A05">
      <w:pPr>
        <w:pStyle w:val="BodyTextIndent"/>
        <w:tabs>
          <w:tab w:val="left" w:pos="5103"/>
          <w:tab w:val="left" w:leader="dot" w:pos="9015"/>
        </w:tabs>
        <w:ind w:left="0"/>
        <w:rPr>
          <w:rFonts w:cs="Arial"/>
          <w:szCs w:val="22"/>
        </w:rPr>
      </w:pPr>
    </w:p>
    <w:p w:rsidR="00014132" w:rsidRDefault="00014132">
      <w:pPr>
        <w:pStyle w:val="BodyTextIndent"/>
        <w:tabs>
          <w:tab w:val="left" w:pos="5103"/>
          <w:tab w:val="left" w:leader="dot" w:pos="9015"/>
        </w:tabs>
        <w:ind w:left="0"/>
        <w:rPr>
          <w:rFonts w:cs="Arial"/>
          <w:szCs w:val="22"/>
        </w:rPr>
      </w:pPr>
    </w:p>
    <w:p w:rsidR="003A6216" w:rsidRPr="00DD1E83" w:rsidRDefault="00182138">
      <w:pPr>
        <w:pStyle w:val="BodyTextIndent"/>
        <w:tabs>
          <w:tab w:val="left" w:pos="5103"/>
          <w:tab w:val="left" w:leader="dot" w:pos="9015"/>
        </w:tabs>
        <w:ind w:left="0"/>
        <w:rPr>
          <w:rFonts w:cs="Arial"/>
          <w:szCs w:val="22"/>
        </w:rPr>
      </w:pPr>
      <w:r>
        <w:rPr>
          <w:rFonts w:cs="Arial"/>
          <w:szCs w:val="22"/>
        </w:rPr>
        <w:t xml:space="preserve"> </w:t>
      </w:r>
    </w:p>
    <w:p w:rsidR="00A85E20" w:rsidRPr="00DD1E83" w:rsidRDefault="00A85E20">
      <w:pPr>
        <w:pStyle w:val="BodyTextIndent"/>
        <w:tabs>
          <w:tab w:val="left" w:pos="5103"/>
          <w:tab w:val="left" w:leader="dot" w:pos="9015"/>
        </w:tabs>
        <w:ind w:left="0"/>
        <w:rPr>
          <w:rFonts w:cs="Arial"/>
          <w:szCs w:val="22"/>
        </w:rPr>
      </w:pPr>
    </w:p>
    <w:p w:rsidR="00700AB6" w:rsidRPr="00DD1E83" w:rsidRDefault="000C21E3" w:rsidP="00AB249E">
      <w:pPr>
        <w:pStyle w:val="HOOFSTUKFORMS"/>
        <w:tabs>
          <w:tab w:val="clear" w:pos="1701"/>
          <w:tab w:val="left" w:pos="1134"/>
        </w:tabs>
        <w:spacing w:before="120"/>
        <w:ind w:left="1134" w:hanging="1134"/>
        <w:rPr>
          <w:rFonts w:cs="Arial"/>
        </w:rPr>
      </w:pPr>
      <w:bookmarkStart w:id="22" w:name="_Toc108076430"/>
      <w:r w:rsidRPr="00DD1E83">
        <w:rPr>
          <w:rFonts w:cs="Arial"/>
        </w:rPr>
        <w:lastRenderedPageBreak/>
        <w:t>DEVIATIONS</w:t>
      </w:r>
      <w:r w:rsidR="00700AB6" w:rsidRPr="00DD1E83">
        <w:rPr>
          <w:rFonts w:cs="Arial"/>
        </w:rPr>
        <w:t xml:space="preserve"> OR QUALIFICATIONS BY THE TENDERER</w:t>
      </w:r>
      <w:bookmarkEnd w:id="22"/>
    </w:p>
    <w:p w:rsidR="00290F1A" w:rsidRPr="00DD1E83" w:rsidRDefault="005C156B" w:rsidP="00290F1A">
      <w:pPr>
        <w:rPr>
          <w:rFonts w:cs="Arial"/>
        </w:rPr>
      </w:pPr>
      <w:r w:rsidRPr="00DD1E83">
        <w:rPr>
          <w:rFonts w:cs="Arial"/>
          <w:b/>
        </w:rPr>
        <w:t>Note:</w:t>
      </w:r>
      <w:r w:rsidRPr="00DD1E83">
        <w:rPr>
          <w:rFonts w:cs="Arial"/>
        </w:rPr>
        <w:t xml:space="preserve">  Tenderers will be declared to be non-responsive should any proposed deviation or qualification, save for where alternative tender offers are permitted in terms of the Tender Data, in the </w:t>
      </w:r>
      <w:r w:rsidR="007402BA" w:rsidRPr="00DD1E83">
        <w:rPr>
          <w:rFonts w:cs="Arial"/>
        </w:rPr>
        <w:t>e</w:t>
      </w:r>
      <w:r w:rsidRPr="00DD1E83">
        <w:rPr>
          <w:rFonts w:cs="Arial"/>
        </w:rPr>
        <w:t>mployer’s opinion:</w:t>
      </w:r>
    </w:p>
    <w:p w:rsidR="005C156B" w:rsidRPr="00DD1E83" w:rsidRDefault="005C156B" w:rsidP="00A80F11">
      <w:pPr>
        <w:ind w:left="720" w:hanging="720"/>
        <w:rPr>
          <w:rFonts w:cs="Arial"/>
        </w:rPr>
      </w:pPr>
      <w:r w:rsidRPr="00DD1E83">
        <w:rPr>
          <w:rFonts w:cs="Arial"/>
        </w:rPr>
        <w:t>a)</w:t>
      </w:r>
      <w:r w:rsidRPr="00DD1E83">
        <w:rPr>
          <w:rFonts w:cs="Arial"/>
        </w:rPr>
        <w:tab/>
        <w:t xml:space="preserve">detrimentally affect the scope, quality, </w:t>
      </w:r>
      <w:r w:rsidR="00A80F11" w:rsidRPr="00DD1E83">
        <w:rPr>
          <w:rFonts w:cs="Arial"/>
        </w:rPr>
        <w:t>or performance of the works, services or supply identified in the Scope of Work,</w:t>
      </w:r>
    </w:p>
    <w:p w:rsidR="00A80F11" w:rsidRPr="00DD1E83" w:rsidRDefault="00A80F11" w:rsidP="00A80F11">
      <w:pPr>
        <w:ind w:left="720" w:hanging="720"/>
        <w:rPr>
          <w:rFonts w:cs="Arial"/>
        </w:rPr>
      </w:pPr>
      <w:r w:rsidRPr="00DD1E83">
        <w:rPr>
          <w:rFonts w:cs="Arial"/>
        </w:rPr>
        <w:t>b)</w:t>
      </w:r>
      <w:r w:rsidRPr="00DD1E83">
        <w:rPr>
          <w:rFonts w:cs="Arial"/>
        </w:rPr>
        <w:tab/>
        <w:t xml:space="preserve">change the </w:t>
      </w:r>
      <w:r w:rsidR="007402BA" w:rsidRPr="00DD1E83">
        <w:rPr>
          <w:rFonts w:cs="Arial"/>
        </w:rPr>
        <w:t>e</w:t>
      </w:r>
      <w:r w:rsidRPr="00DD1E83">
        <w:rPr>
          <w:rFonts w:cs="Arial"/>
        </w:rPr>
        <w:t>mployer’s or the tenderer’s risks and responsibilities under the contract, or</w:t>
      </w:r>
    </w:p>
    <w:p w:rsidR="005C156B" w:rsidRPr="00DD1E83" w:rsidRDefault="00A80F11" w:rsidP="00A80F11">
      <w:pPr>
        <w:ind w:left="720" w:hanging="720"/>
        <w:rPr>
          <w:rFonts w:cs="Arial"/>
        </w:rPr>
      </w:pPr>
      <w:r w:rsidRPr="00DD1E83">
        <w:rPr>
          <w:rFonts w:cs="Arial"/>
        </w:rPr>
        <w:t>c)</w:t>
      </w:r>
      <w:r w:rsidRPr="00DD1E83">
        <w:rPr>
          <w:rFonts w:cs="Arial"/>
        </w:rPr>
        <w:tab/>
        <w:t>affect the competitive position of other tenderers presenting responsive tenders, if it were to be recti</w:t>
      </w:r>
      <w:r w:rsidR="00F34F30" w:rsidRPr="00DD1E83">
        <w:rPr>
          <w:rFonts w:cs="Arial"/>
        </w:rPr>
        <w:t>f</w:t>
      </w:r>
      <w:r w:rsidRPr="00DD1E83">
        <w:rPr>
          <w:rFonts w:cs="Arial"/>
        </w:rPr>
        <w:t>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8015"/>
      </w:tblGrid>
      <w:tr w:rsidR="00290F1A" w:rsidRPr="00DD1E83">
        <w:tc>
          <w:tcPr>
            <w:tcW w:w="1008" w:type="dxa"/>
          </w:tcPr>
          <w:p w:rsidR="00290F1A" w:rsidRPr="00DD1E83" w:rsidRDefault="00290F1A" w:rsidP="00552FC4">
            <w:pPr>
              <w:jc w:val="center"/>
              <w:rPr>
                <w:rFonts w:cs="Arial"/>
                <w:b/>
              </w:rPr>
            </w:pPr>
            <w:smartTag w:uri="urn:schemas-microsoft-com:office:smarttags" w:element="stockticker">
              <w:r w:rsidRPr="00DD1E83">
                <w:rPr>
                  <w:rFonts w:cs="Arial"/>
                  <w:b/>
                </w:rPr>
                <w:t>PAGE</w:t>
              </w:r>
            </w:smartTag>
          </w:p>
        </w:tc>
        <w:tc>
          <w:tcPr>
            <w:tcW w:w="8235" w:type="dxa"/>
          </w:tcPr>
          <w:p w:rsidR="00290F1A" w:rsidRPr="00DD1E83" w:rsidRDefault="00290F1A" w:rsidP="00552FC4">
            <w:pPr>
              <w:jc w:val="center"/>
              <w:rPr>
                <w:rFonts w:cs="Arial"/>
                <w:b/>
              </w:rPr>
            </w:pPr>
            <w:r w:rsidRPr="00DD1E83">
              <w:rPr>
                <w:rFonts w:cs="Arial"/>
                <w:b/>
              </w:rPr>
              <w:t>DESCRIPTION</w:t>
            </w: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290F1A" w:rsidRPr="00DD1E83">
        <w:trPr>
          <w:trHeight w:hRule="exact" w:val="504"/>
        </w:trPr>
        <w:tc>
          <w:tcPr>
            <w:tcW w:w="1008" w:type="dxa"/>
          </w:tcPr>
          <w:p w:rsidR="00290F1A" w:rsidRPr="00DD1E83" w:rsidRDefault="00290F1A" w:rsidP="00552FC4">
            <w:pPr>
              <w:rPr>
                <w:rFonts w:cs="Arial"/>
              </w:rPr>
            </w:pPr>
          </w:p>
        </w:tc>
        <w:tc>
          <w:tcPr>
            <w:tcW w:w="8235" w:type="dxa"/>
          </w:tcPr>
          <w:p w:rsidR="00290F1A" w:rsidRPr="00DD1E83" w:rsidRDefault="00290F1A" w:rsidP="00552FC4">
            <w:pPr>
              <w:pStyle w:val="Header"/>
              <w:widowControl/>
              <w:rPr>
                <w:rFonts w:cs="Arial"/>
                <w:lang w:val="en-GB"/>
              </w:rPr>
            </w:pPr>
          </w:p>
        </w:tc>
      </w:tr>
    </w:tbl>
    <w:p w:rsidR="00290F1A" w:rsidRPr="00DD1E83" w:rsidRDefault="00290F1A" w:rsidP="00290F1A">
      <w:pPr>
        <w:rPr>
          <w:rFonts w:cs="Arial"/>
          <w:b/>
          <w:bCs/>
        </w:rPr>
      </w:pPr>
    </w:p>
    <w:p w:rsidR="00700AB6" w:rsidRPr="00DD1E83" w:rsidRDefault="00290F1A">
      <w:pPr>
        <w:pStyle w:val="BodyTextIndent"/>
        <w:tabs>
          <w:tab w:val="left" w:pos="5103"/>
          <w:tab w:val="left" w:leader="dot" w:pos="9015"/>
        </w:tabs>
        <w:ind w:left="0"/>
        <w:rPr>
          <w:rFonts w:cs="Arial"/>
        </w:rPr>
      </w:pPr>
      <w:r w:rsidRPr="00DD1E83">
        <w:rPr>
          <w:rFonts w:cs="Arial"/>
          <w:bCs/>
        </w:rPr>
        <w:t>SIGNED ON BEHALF OF TENDERER:</w:t>
      </w:r>
      <w:r w:rsidRPr="00DD1E83">
        <w:rPr>
          <w:rFonts w:cs="Arial"/>
          <w:bCs/>
        </w:rPr>
        <w:tab/>
      </w:r>
      <w:r w:rsidRPr="00DD1E83">
        <w:rPr>
          <w:rFonts w:cs="Arial"/>
          <w:bCs/>
        </w:rPr>
        <w:tab/>
      </w:r>
    </w:p>
    <w:p w:rsidR="00700AB6" w:rsidRPr="00DD1E83" w:rsidRDefault="00700AB6">
      <w:pPr>
        <w:pStyle w:val="BodyTextIndent"/>
        <w:tabs>
          <w:tab w:val="left" w:pos="5103"/>
          <w:tab w:val="left" w:leader="dot" w:pos="9015"/>
        </w:tabs>
        <w:ind w:left="0"/>
        <w:rPr>
          <w:rFonts w:cs="Arial"/>
        </w:rPr>
      </w:pPr>
    </w:p>
    <w:p w:rsidR="00122584" w:rsidRPr="00DD1E83" w:rsidRDefault="00122584">
      <w:pPr>
        <w:pStyle w:val="BodyTextIndent"/>
        <w:tabs>
          <w:tab w:val="left" w:pos="5103"/>
          <w:tab w:val="left" w:leader="dot" w:pos="9015"/>
        </w:tabs>
        <w:ind w:left="0"/>
        <w:rPr>
          <w:rFonts w:cs="Arial"/>
        </w:rPr>
      </w:pPr>
    </w:p>
    <w:p w:rsidR="00122584" w:rsidRPr="00DD1E83" w:rsidRDefault="00122584">
      <w:pPr>
        <w:pStyle w:val="BodyTextIndent"/>
        <w:tabs>
          <w:tab w:val="left" w:pos="5103"/>
          <w:tab w:val="left" w:leader="dot" w:pos="9015"/>
        </w:tabs>
        <w:ind w:left="0"/>
        <w:rPr>
          <w:rFonts w:cs="Arial"/>
        </w:rPr>
        <w:sectPr w:rsidR="00122584" w:rsidRPr="00DD1E83" w:rsidSect="00F455E2">
          <w:pgSz w:w="11907" w:h="16840" w:code="9"/>
          <w:pgMar w:top="1134" w:right="1440" w:bottom="851" w:left="1440" w:header="567" w:footer="454" w:gutter="0"/>
          <w:pgNumType w:chapStyle="1" w:chapSep="period"/>
          <w:cols w:space="720"/>
          <w:titlePg/>
          <w:docGrid w:linePitch="204"/>
        </w:sectPr>
      </w:pPr>
    </w:p>
    <w:p w:rsidR="00AE410F" w:rsidRPr="00DD1E83" w:rsidRDefault="00E31663" w:rsidP="00AB249E">
      <w:pPr>
        <w:pStyle w:val="HOOFSTUKFORMS"/>
        <w:tabs>
          <w:tab w:val="clear" w:pos="567"/>
          <w:tab w:val="num" w:pos="1134"/>
        </w:tabs>
        <w:spacing w:before="120"/>
        <w:ind w:left="1134" w:hanging="1134"/>
        <w:rPr>
          <w:rFonts w:cs="Arial"/>
        </w:rPr>
      </w:pPr>
      <w:bookmarkStart w:id="23" w:name="_Toc108076431"/>
      <w:r w:rsidRPr="00DD1E83">
        <w:rPr>
          <w:rFonts w:cs="Arial"/>
        </w:rPr>
        <w:lastRenderedPageBreak/>
        <w:t>CONTRACTOR’S ESTABLISHMENT ON SITE</w:t>
      </w:r>
      <w:bookmarkEnd w:id="23"/>
    </w:p>
    <w:p w:rsidR="00E31663" w:rsidRPr="00DD1E83" w:rsidRDefault="00E31663" w:rsidP="003D0F6A">
      <w:pPr>
        <w:pStyle w:val="Header"/>
        <w:rPr>
          <w:rFonts w:cs="Arial"/>
        </w:rPr>
      </w:pPr>
      <w:r w:rsidRPr="00DD1E83">
        <w:rPr>
          <w:rFonts w:cs="Arial"/>
        </w:rPr>
        <w:t>Should the combined, extended total tendered for</w:t>
      </w:r>
      <w:r w:rsidR="00E379DF" w:rsidRPr="00DD1E83">
        <w:rPr>
          <w:rFonts w:cs="Arial"/>
        </w:rPr>
        <w:t xml:space="preserve"> </w:t>
      </w:r>
      <w:r w:rsidRPr="00DD1E83">
        <w:rPr>
          <w:rFonts w:cs="Arial"/>
        </w:rPr>
        <w:t>Item 13.01 The contractor’s general obligations:</w:t>
      </w:r>
    </w:p>
    <w:p w:rsidR="00E31663" w:rsidRPr="00DD1E83" w:rsidRDefault="00E31663" w:rsidP="004E461C">
      <w:pPr>
        <w:pStyle w:val="Header"/>
        <w:jc w:val="left"/>
        <w:rPr>
          <w:rFonts w:cs="Arial"/>
        </w:rPr>
      </w:pPr>
      <w:r w:rsidRPr="00DD1E83">
        <w:rPr>
          <w:rFonts w:cs="Arial"/>
        </w:rPr>
        <w:t>(a)</w:t>
      </w:r>
      <w:r w:rsidRPr="00DD1E83">
        <w:rPr>
          <w:rFonts w:cs="Arial"/>
        </w:rPr>
        <w:tab/>
        <w:t>Fixed obligations</w:t>
      </w:r>
      <w:r w:rsidR="004E461C" w:rsidRPr="00DD1E83">
        <w:rPr>
          <w:rFonts w:cs="Arial"/>
        </w:rPr>
        <w:br/>
      </w:r>
      <w:r w:rsidRPr="00DD1E83">
        <w:rPr>
          <w:rFonts w:cs="Arial"/>
        </w:rPr>
        <w:t>(b)</w:t>
      </w:r>
      <w:r w:rsidRPr="00DD1E83">
        <w:rPr>
          <w:rFonts w:cs="Arial"/>
        </w:rPr>
        <w:tab/>
        <w:t>Value-related obligations</w:t>
      </w:r>
      <w:r w:rsidR="004E461C" w:rsidRPr="00DD1E83">
        <w:rPr>
          <w:rFonts w:cs="Arial"/>
        </w:rPr>
        <w:br/>
      </w:r>
      <w:r w:rsidRPr="00DD1E83">
        <w:rPr>
          <w:rFonts w:cs="Arial"/>
        </w:rPr>
        <w:t>(c)</w:t>
      </w:r>
      <w:r w:rsidRPr="00DD1E83">
        <w:rPr>
          <w:rFonts w:cs="Arial"/>
        </w:rPr>
        <w:tab/>
        <w:t>Time-related obligations</w:t>
      </w:r>
    </w:p>
    <w:p w:rsidR="00E31663" w:rsidRPr="00DD1E83" w:rsidRDefault="001C4A34" w:rsidP="003D0F6A">
      <w:pPr>
        <w:pStyle w:val="Header"/>
        <w:rPr>
          <w:rFonts w:cs="Arial"/>
          <w:szCs w:val="22"/>
        </w:rPr>
      </w:pPr>
      <w:r w:rsidRPr="00DD1E83">
        <w:rPr>
          <w:rFonts w:cs="Arial"/>
          <w:szCs w:val="22"/>
        </w:rPr>
        <w:t xml:space="preserve">Shall not </w:t>
      </w:r>
      <w:r w:rsidR="00E31663" w:rsidRPr="00DD1E83">
        <w:rPr>
          <w:rFonts w:cs="Arial"/>
          <w:szCs w:val="22"/>
        </w:rPr>
        <w:t>exceed a maximum of 15 % of the tender sum (excluding VAT)</w:t>
      </w:r>
      <w:r w:rsidRPr="00DD1E83">
        <w:rPr>
          <w:rFonts w:cs="Arial"/>
          <w:szCs w:val="22"/>
        </w:rPr>
        <w:t>.</w:t>
      </w:r>
    </w:p>
    <w:p w:rsidR="00E31663" w:rsidRPr="00DD1E83" w:rsidRDefault="00E31663" w:rsidP="003D0F6A">
      <w:pPr>
        <w:pStyle w:val="Header"/>
        <w:rPr>
          <w:rFonts w:cs="Arial"/>
        </w:rPr>
      </w:pPr>
      <w:r w:rsidRPr="00DD1E83">
        <w:rPr>
          <w:rFonts w:cs="Arial"/>
        </w:rPr>
        <w:t>Total tendered for Item B13.01 expressed as a percentage of the tender sum (excluding VAT): ...................................% (insert percentage).</w:t>
      </w:r>
    </w:p>
    <w:p w:rsidR="002C07C9" w:rsidRPr="00DD1E83" w:rsidRDefault="002C07C9" w:rsidP="00E31663">
      <w:pPr>
        <w:ind w:right="-471"/>
        <w:rPr>
          <w:rFonts w:cs="Arial"/>
          <w:b/>
          <w:sz w:val="20"/>
        </w:rPr>
      </w:pPr>
    </w:p>
    <w:p w:rsidR="001C4A34" w:rsidRPr="00DD1E83" w:rsidRDefault="001C4A34" w:rsidP="00E31663">
      <w:pPr>
        <w:ind w:right="-471"/>
        <w:rPr>
          <w:rFonts w:cs="Arial"/>
          <w:b/>
          <w:sz w:val="20"/>
        </w:rPr>
      </w:pPr>
    </w:p>
    <w:p w:rsidR="00E31663" w:rsidRPr="00DD1E83" w:rsidRDefault="00E31663" w:rsidP="00E31663">
      <w:pPr>
        <w:ind w:right="-471"/>
        <w:rPr>
          <w:rFonts w:cs="Arial"/>
        </w:rPr>
      </w:pPr>
      <w:r w:rsidRPr="00DD1E83">
        <w:rPr>
          <w:rFonts w:cs="Arial"/>
        </w:rPr>
        <w:t>SIGNED ON BEHALF OF TENDERER: ..............................................................................</w:t>
      </w:r>
    </w:p>
    <w:p w:rsidR="002C07C9" w:rsidRPr="00DD1E83" w:rsidRDefault="002C07C9" w:rsidP="002A50FC">
      <w:pPr>
        <w:spacing w:line="240" w:lineRule="auto"/>
        <w:ind w:right="28"/>
        <w:rPr>
          <w:rFonts w:cs="Arial"/>
          <w:b/>
          <w:bCs/>
          <w:sz w:val="20"/>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CA05A6" w:rsidRPr="00DD1E83" w:rsidRDefault="00CA05A6" w:rsidP="00652945">
      <w:pPr>
        <w:rPr>
          <w:rFonts w:cs="Arial"/>
        </w:rPr>
      </w:pPr>
    </w:p>
    <w:p w:rsidR="00037A05" w:rsidRPr="00DD1E83" w:rsidRDefault="00037A05" w:rsidP="00652945">
      <w:pPr>
        <w:rPr>
          <w:rFonts w:cs="Arial"/>
        </w:rPr>
      </w:pPr>
    </w:p>
    <w:p w:rsidR="00CA05A6" w:rsidRPr="00DD1E83" w:rsidRDefault="00CA05A6" w:rsidP="00652945">
      <w:pPr>
        <w:rPr>
          <w:rFonts w:cs="Arial"/>
        </w:rPr>
      </w:pPr>
    </w:p>
    <w:p w:rsidR="00433E9B" w:rsidRPr="00DD1E83" w:rsidRDefault="00433E9B" w:rsidP="00652945">
      <w:pPr>
        <w:rPr>
          <w:rFonts w:cs="Arial"/>
        </w:rPr>
      </w:pPr>
    </w:p>
    <w:p w:rsidR="00652945" w:rsidRPr="00DD1E83" w:rsidRDefault="00154B51" w:rsidP="006F774A">
      <w:pPr>
        <w:spacing w:before="0" w:line="240" w:lineRule="auto"/>
        <w:jc w:val="left"/>
        <w:rPr>
          <w:rFonts w:cs="Arial"/>
          <w:b/>
          <w:szCs w:val="22"/>
        </w:rPr>
      </w:pPr>
      <w:r>
        <w:rPr>
          <w:rFonts w:cs="Arial"/>
          <w:b/>
          <w:szCs w:val="22"/>
        </w:rPr>
        <w:br w:type="page"/>
      </w:r>
    </w:p>
    <w:p w:rsidR="00652945" w:rsidRPr="00DD1E83" w:rsidRDefault="00652945" w:rsidP="00AB249E">
      <w:pPr>
        <w:pStyle w:val="HOOFSTUKFORMS"/>
        <w:tabs>
          <w:tab w:val="clear" w:pos="567"/>
          <w:tab w:val="num" w:pos="1134"/>
        </w:tabs>
        <w:spacing w:before="120"/>
        <w:ind w:left="1134" w:hanging="1134"/>
        <w:rPr>
          <w:rFonts w:cs="Arial"/>
        </w:rPr>
      </w:pPr>
      <w:bookmarkStart w:id="24" w:name="_Toc108076432"/>
      <w:r w:rsidRPr="00DD1E83">
        <w:rPr>
          <w:rFonts w:cs="Arial"/>
          <w:bCs/>
          <w:szCs w:val="22"/>
          <w:lang w:eastAsia="en-GB"/>
        </w:rPr>
        <w:lastRenderedPageBreak/>
        <w:t>Certificate for Municipal Services and Payments</w:t>
      </w:r>
      <w:bookmarkEnd w:id="24"/>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TO:</w:t>
      </w:r>
      <w:r w:rsidRPr="00DD1E83">
        <w:rPr>
          <w:rFonts w:cs="Arial"/>
          <w:szCs w:val="22"/>
          <w:lang w:eastAsia="en-GB"/>
        </w:rPr>
        <w:tab/>
        <w:t>MUNICIPAL MANAGER, MAKHUDUTHAMAGA LOCAL MUNICIPALITY</w:t>
      </w: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FROM: _____________________________________________________ (Name of Bidder)</w:t>
      </w: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FURTHER DETAILS OF BIDDER(S); DIRECTORS/SHAREHOLDERS/PARTNERS, ETC.</w:t>
      </w:r>
    </w:p>
    <w:p w:rsidR="00652945" w:rsidRPr="00DD1E83" w:rsidRDefault="00652945" w:rsidP="00652945">
      <w:pPr>
        <w:spacing w:before="0" w:after="0" w:line="240" w:lineRule="auto"/>
        <w:jc w:val="left"/>
        <w:rPr>
          <w:rFonts w:cs="Arial"/>
          <w:szCs w:val="22"/>
          <w:lang w:eastAsia="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239"/>
        <w:gridCol w:w="1361"/>
        <w:gridCol w:w="2814"/>
        <w:gridCol w:w="1506"/>
      </w:tblGrid>
      <w:tr w:rsidR="00652945" w:rsidRPr="00DD1E83" w:rsidTr="00FA6AF2">
        <w:tc>
          <w:tcPr>
            <w:tcW w:w="1620"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Directors/shareholders/Partner</w:t>
            </w:r>
          </w:p>
        </w:tc>
        <w:tc>
          <w:tcPr>
            <w:tcW w:w="2239"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Physical address of the Business</w:t>
            </w:r>
          </w:p>
        </w:tc>
        <w:tc>
          <w:tcPr>
            <w:tcW w:w="1361"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Municipal Account No.</w:t>
            </w:r>
          </w:p>
        </w:tc>
        <w:tc>
          <w:tcPr>
            <w:tcW w:w="2814"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Physical residential address of the Director/ Shareholder/ Partner</w:t>
            </w:r>
          </w:p>
        </w:tc>
        <w:tc>
          <w:tcPr>
            <w:tcW w:w="1506"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Municipal Account No.</w:t>
            </w: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bl>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b/>
          <w:bCs/>
          <w:szCs w:val="22"/>
          <w:lang w:eastAsia="en-GB"/>
        </w:rPr>
      </w:pPr>
      <w:r w:rsidRPr="00DD1E83">
        <w:rPr>
          <w:rFonts w:cs="Arial"/>
          <w:b/>
          <w:bCs/>
          <w:szCs w:val="22"/>
          <w:lang w:eastAsia="en-GB"/>
        </w:rPr>
        <w:t>NB: Please attach certified copy (</w:t>
      </w:r>
      <w:r w:rsidR="0070461D">
        <w:rPr>
          <w:rFonts w:cs="Arial"/>
          <w:b/>
          <w:bCs/>
          <w:szCs w:val="22"/>
          <w:lang w:eastAsia="en-GB"/>
        </w:rPr>
        <w:t>Cop</w:t>
      </w:r>
      <w:r w:rsidRPr="00DD1E83">
        <w:rPr>
          <w:rFonts w:cs="Arial"/>
          <w:b/>
          <w:bCs/>
          <w:szCs w:val="22"/>
          <w:lang w:eastAsia="en-GB"/>
        </w:rPr>
        <w:t>ies) of ID document(s) and proof of payment not older than 3 months</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____________________</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00E150E3">
        <w:rPr>
          <w:rFonts w:cs="Arial"/>
          <w:szCs w:val="22"/>
          <w:lang w:eastAsia="en-GB"/>
        </w:rPr>
        <w:tab/>
      </w:r>
      <w:r w:rsidRPr="00DD1E83">
        <w:rPr>
          <w:rFonts w:cs="Arial"/>
          <w:szCs w:val="22"/>
          <w:lang w:eastAsia="en-GB"/>
        </w:rPr>
        <w:t>______________</w:t>
      </w: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Signatory</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00E150E3">
        <w:rPr>
          <w:rFonts w:cs="Arial"/>
          <w:szCs w:val="22"/>
          <w:lang w:eastAsia="en-GB"/>
        </w:rPr>
        <w:tab/>
      </w:r>
      <w:r w:rsidRPr="00DD1E83">
        <w:rPr>
          <w:rFonts w:cs="Arial"/>
          <w:szCs w:val="22"/>
          <w:lang w:eastAsia="en-GB"/>
        </w:rPr>
        <w:t>Date</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r w:rsidRPr="00DD1E83">
        <w:rPr>
          <w:rFonts w:cs="Arial"/>
          <w:b/>
          <w:bCs/>
          <w:szCs w:val="22"/>
          <w:lang w:eastAsia="en-GB"/>
        </w:rPr>
        <w:t>Witnesses</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1. _________________________</w:t>
      </w:r>
      <w:r w:rsidRPr="00DD1E83">
        <w:rPr>
          <w:rFonts w:cs="Arial"/>
          <w:szCs w:val="22"/>
          <w:lang w:eastAsia="en-GB"/>
        </w:rPr>
        <w:tab/>
      </w:r>
      <w:r w:rsidRPr="00DD1E83">
        <w:rPr>
          <w:rFonts w:cs="Arial"/>
          <w:szCs w:val="22"/>
          <w:lang w:eastAsia="en-GB"/>
        </w:rPr>
        <w:tab/>
        <w:t>________________</w:t>
      </w:r>
      <w:r w:rsidRPr="00DD1E83">
        <w:rPr>
          <w:rFonts w:cs="Arial"/>
          <w:szCs w:val="22"/>
          <w:lang w:eastAsia="en-GB"/>
        </w:rPr>
        <w:tab/>
      </w:r>
      <w:r w:rsidRPr="00DD1E83">
        <w:rPr>
          <w:rFonts w:cs="Arial"/>
          <w:szCs w:val="22"/>
          <w:lang w:eastAsia="en-GB"/>
        </w:rPr>
        <w:tab/>
        <w:t>______________</w:t>
      </w: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 xml:space="preserve">    Full Names</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t>Signature</w:t>
      </w:r>
      <w:r w:rsidRPr="00DD1E83">
        <w:rPr>
          <w:rFonts w:cs="Arial"/>
          <w:szCs w:val="22"/>
          <w:lang w:eastAsia="en-GB"/>
        </w:rPr>
        <w:tab/>
      </w:r>
      <w:r w:rsidRPr="00DD1E83">
        <w:rPr>
          <w:rFonts w:cs="Arial"/>
          <w:szCs w:val="22"/>
          <w:lang w:eastAsia="en-GB"/>
        </w:rPr>
        <w:tab/>
      </w:r>
      <w:r w:rsidRPr="00DD1E83">
        <w:rPr>
          <w:rFonts w:cs="Arial"/>
          <w:szCs w:val="22"/>
          <w:lang w:eastAsia="en-GB"/>
        </w:rPr>
        <w:tab/>
        <w:t>Date</w:t>
      </w: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2. _________________________</w:t>
      </w:r>
      <w:r w:rsidRPr="00DD1E83">
        <w:rPr>
          <w:rFonts w:cs="Arial"/>
          <w:szCs w:val="22"/>
          <w:lang w:eastAsia="en-GB"/>
        </w:rPr>
        <w:tab/>
      </w:r>
      <w:r w:rsidRPr="00DD1E83">
        <w:rPr>
          <w:rFonts w:cs="Arial"/>
          <w:szCs w:val="22"/>
          <w:lang w:eastAsia="en-GB"/>
        </w:rPr>
        <w:tab/>
        <w:t>________________</w:t>
      </w:r>
      <w:r w:rsidRPr="00DD1E83">
        <w:rPr>
          <w:rFonts w:cs="Arial"/>
          <w:szCs w:val="22"/>
          <w:lang w:eastAsia="en-GB"/>
        </w:rPr>
        <w:tab/>
      </w:r>
      <w:r w:rsidRPr="00DD1E83">
        <w:rPr>
          <w:rFonts w:cs="Arial"/>
          <w:szCs w:val="22"/>
          <w:lang w:eastAsia="en-GB"/>
        </w:rPr>
        <w:tab/>
        <w:t>______________</w:t>
      </w: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 xml:space="preserve">    Full Names</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t>Signature</w:t>
      </w:r>
      <w:r w:rsidRPr="00DD1E83">
        <w:rPr>
          <w:rFonts w:cs="Arial"/>
          <w:szCs w:val="22"/>
          <w:lang w:eastAsia="en-GB"/>
        </w:rPr>
        <w:tab/>
      </w:r>
      <w:r w:rsidRPr="00DD1E83">
        <w:rPr>
          <w:rFonts w:cs="Arial"/>
          <w:szCs w:val="22"/>
          <w:lang w:eastAsia="en-GB"/>
        </w:rPr>
        <w:tab/>
      </w:r>
      <w:r w:rsidRPr="00DD1E83">
        <w:rPr>
          <w:rFonts w:cs="Arial"/>
          <w:szCs w:val="22"/>
          <w:lang w:eastAsia="en-GB"/>
        </w:rPr>
        <w:tab/>
        <w:t>Date</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E150E3" w:rsidP="00AB249E">
      <w:pPr>
        <w:pStyle w:val="HOOFSTUKFORMS"/>
        <w:tabs>
          <w:tab w:val="clear" w:pos="567"/>
          <w:tab w:val="num" w:pos="851"/>
        </w:tabs>
        <w:ind w:left="851" w:hanging="1181"/>
        <w:rPr>
          <w:rFonts w:cs="Arial"/>
        </w:rPr>
      </w:pPr>
      <w:r>
        <w:rPr>
          <w:rFonts w:cs="Arial"/>
          <w:b w:val="0"/>
          <w:bCs/>
          <w:szCs w:val="22"/>
          <w:lang w:eastAsia="en-GB"/>
        </w:rPr>
        <w:br w:type="page"/>
      </w:r>
      <w:bookmarkStart w:id="25" w:name="_Toc464722685"/>
      <w:bookmarkStart w:id="26" w:name="_Toc108076433"/>
      <w:r w:rsidR="00652945" w:rsidRPr="00DD1E83">
        <w:rPr>
          <w:rFonts w:cs="Arial"/>
          <w:bCs/>
        </w:rPr>
        <w:lastRenderedPageBreak/>
        <w:t>Authorisation for Deduction of Outstanding Amounts Owed to Council</w:t>
      </w:r>
      <w:bookmarkEnd w:id="25"/>
      <w:bookmarkEnd w:id="26"/>
    </w:p>
    <w:p w:rsidR="00652945" w:rsidRPr="00DD1E83" w:rsidRDefault="00652945" w:rsidP="00652945">
      <w:pPr>
        <w:rPr>
          <w:rFonts w:cs="Arial"/>
          <w:b/>
          <w:bCs/>
          <w:sz w:val="20"/>
        </w:rPr>
      </w:pPr>
    </w:p>
    <w:p w:rsidR="00652945" w:rsidRPr="00DD1E83" w:rsidRDefault="00652945" w:rsidP="00652945">
      <w:pPr>
        <w:tabs>
          <w:tab w:val="left" w:pos="720"/>
        </w:tabs>
        <w:rPr>
          <w:rFonts w:cs="Arial"/>
          <w:szCs w:val="22"/>
        </w:rPr>
      </w:pPr>
      <w:r w:rsidRPr="00DD1E83">
        <w:rPr>
          <w:rFonts w:cs="Arial"/>
          <w:szCs w:val="22"/>
        </w:rPr>
        <w:t>TO:</w:t>
      </w:r>
      <w:r w:rsidRPr="00DD1E83">
        <w:rPr>
          <w:rFonts w:cs="Arial"/>
          <w:szCs w:val="22"/>
        </w:rPr>
        <w:tab/>
        <w:t>MUNICIPAL MANAGER, MAKHUDUTHAMAGA LOCAL MUNICIPALITY</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 xml:space="preserve">FROM: ______________________________________(Name of the Bidder or Consortium) </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spacing w:line="276" w:lineRule="auto"/>
        <w:rPr>
          <w:rFonts w:cs="Arial"/>
          <w:szCs w:val="22"/>
        </w:rPr>
      </w:pPr>
      <w:r w:rsidRPr="00DD1E83">
        <w:rPr>
          <w:rFonts w:cs="Arial"/>
          <w:szCs w:val="22"/>
        </w:rPr>
        <w:t xml:space="preserve">I, ________________________________ the undersigned, hereby authorise the </w:t>
      </w:r>
      <w:proofErr w:type="spellStart"/>
      <w:r w:rsidRPr="00DD1E83">
        <w:rPr>
          <w:rFonts w:cs="Arial"/>
          <w:szCs w:val="22"/>
        </w:rPr>
        <w:t>Makhuduthamaga</w:t>
      </w:r>
      <w:proofErr w:type="spellEnd"/>
      <w:r w:rsidRPr="00DD1E83">
        <w:rPr>
          <w:rFonts w:cs="Arial"/>
          <w:szCs w:val="22"/>
        </w:rPr>
        <w:t xml:space="preserve"> Local Municipality to deduct the full amount outstanding by the business organisation/Director/Shareholder/Partner, etc. from any payment due by us/me.</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 xml:space="preserve">Signed at ________________________ </w:t>
      </w:r>
      <w:r w:rsidRPr="00DD1E83">
        <w:rPr>
          <w:rFonts w:cs="Arial"/>
          <w:szCs w:val="22"/>
        </w:rPr>
        <w:tab/>
        <w:t xml:space="preserve">Date_____ </w:t>
      </w:r>
      <w:r w:rsidRPr="00DD1E83">
        <w:rPr>
          <w:rFonts w:cs="Arial"/>
          <w:szCs w:val="22"/>
        </w:rPr>
        <w:tab/>
        <w:t xml:space="preserve">Month _______ </w:t>
      </w:r>
      <w:r w:rsidRPr="00DD1E83">
        <w:rPr>
          <w:rFonts w:cs="Arial"/>
          <w:szCs w:val="22"/>
        </w:rPr>
        <w:tab/>
        <w:t>20_____</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Print Name: ______________________</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Signature: _______________________</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Thus done and signed for and on behalf of the bidder/Contractor</w:t>
      </w:r>
    </w:p>
    <w:p w:rsidR="00652945" w:rsidRPr="00DD1E83" w:rsidRDefault="00652945" w:rsidP="00652945">
      <w:pPr>
        <w:tabs>
          <w:tab w:val="left" w:pos="720"/>
        </w:tabs>
        <w:rPr>
          <w:rFonts w:cs="Arial"/>
          <w:szCs w:val="22"/>
        </w:rPr>
      </w:pPr>
    </w:p>
    <w:p w:rsidR="00652945" w:rsidRPr="00DD1E83" w:rsidRDefault="00652945" w:rsidP="00652945">
      <w:pPr>
        <w:rPr>
          <w:rFonts w:cs="Arial"/>
          <w:szCs w:val="22"/>
        </w:rPr>
      </w:pPr>
      <w:r w:rsidRPr="00DD1E83">
        <w:rPr>
          <w:rFonts w:cs="Arial"/>
          <w:szCs w:val="22"/>
        </w:rPr>
        <w:t>____________________</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00E150E3">
        <w:rPr>
          <w:rFonts w:cs="Arial"/>
          <w:szCs w:val="22"/>
        </w:rPr>
        <w:tab/>
      </w:r>
      <w:r w:rsidRPr="00DD1E83">
        <w:rPr>
          <w:rFonts w:cs="Arial"/>
          <w:szCs w:val="22"/>
        </w:rPr>
        <w:t>______________</w:t>
      </w:r>
    </w:p>
    <w:p w:rsidR="00652945" w:rsidRPr="00DD1E83" w:rsidRDefault="00652945" w:rsidP="00652945">
      <w:pPr>
        <w:rPr>
          <w:rFonts w:cs="Arial"/>
          <w:szCs w:val="22"/>
        </w:rPr>
      </w:pPr>
      <w:r w:rsidRPr="00DD1E83">
        <w:rPr>
          <w:rFonts w:cs="Arial"/>
          <w:szCs w:val="22"/>
        </w:rPr>
        <w:t>Signatory</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00E150E3">
        <w:rPr>
          <w:rFonts w:cs="Arial"/>
          <w:szCs w:val="22"/>
        </w:rPr>
        <w:tab/>
      </w:r>
      <w:r w:rsidRPr="00DD1E83">
        <w:rPr>
          <w:rFonts w:cs="Arial"/>
          <w:szCs w:val="22"/>
        </w:rPr>
        <w:t>Date</w:t>
      </w:r>
    </w:p>
    <w:p w:rsidR="00652945" w:rsidRPr="00DD1E83" w:rsidRDefault="00652945" w:rsidP="00652945">
      <w:pPr>
        <w:rPr>
          <w:rFonts w:cs="Arial"/>
          <w:b/>
          <w:bCs/>
          <w:szCs w:val="22"/>
        </w:rPr>
      </w:pPr>
    </w:p>
    <w:p w:rsidR="00652945" w:rsidRPr="00DD1E83" w:rsidRDefault="00652945" w:rsidP="00652945">
      <w:pPr>
        <w:rPr>
          <w:rFonts w:cs="Arial"/>
          <w:b/>
          <w:bCs/>
          <w:szCs w:val="22"/>
        </w:rPr>
      </w:pPr>
      <w:r w:rsidRPr="00DD1E83">
        <w:rPr>
          <w:rFonts w:cs="Arial"/>
          <w:b/>
          <w:bCs/>
          <w:szCs w:val="22"/>
        </w:rPr>
        <w:t>Witnesses</w:t>
      </w:r>
    </w:p>
    <w:p w:rsidR="00652945" w:rsidRPr="00DD1E83" w:rsidRDefault="00652945" w:rsidP="00652945">
      <w:pPr>
        <w:rPr>
          <w:rFonts w:cs="Arial"/>
          <w:szCs w:val="22"/>
        </w:rPr>
      </w:pPr>
      <w:r w:rsidRPr="00DD1E83">
        <w:rPr>
          <w:rFonts w:cs="Arial"/>
          <w:szCs w:val="22"/>
        </w:rPr>
        <w:t>1. _________________________</w:t>
      </w:r>
      <w:r w:rsidRPr="00DD1E83">
        <w:rPr>
          <w:rFonts w:cs="Arial"/>
          <w:szCs w:val="22"/>
        </w:rPr>
        <w:tab/>
      </w:r>
      <w:r w:rsidRPr="00DD1E83">
        <w:rPr>
          <w:rFonts w:cs="Arial"/>
          <w:szCs w:val="22"/>
        </w:rPr>
        <w:tab/>
        <w:t>________________</w:t>
      </w:r>
      <w:r w:rsidRPr="00DD1E83">
        <w:rPr>
          <w:rFonts w:cs="Arial"/>
          <w:szCs w:val="22"/>
        </w:rPr>
        <w:tab/>
      </w:r>
      <w:r w:rsidRPr="00DD1E83">
        <w:rPr>
          <w:rFonts w:cs="Arial"/>
          <w:szCs w:val="22"/>
        </w:rPr>
        <w:tab/>
        <w:t>______________</w:t>
      </w:r>
    </w:p>
    <w:p w:rsidR="00652945" w:rsidRPr="00DD1E83" w:rsidRDefault="00652945" w:rsidP="00652945">
      <w:pPr>
        <w:rPr>
          <w:rFonts w:cs="Arial"/>
          <w:szCs w:val="22"/>
        </w:rPr>
      </w:pPr>
      <w:r w:rsidRPr="00DD1E83">
        <w:rPr>
          <w:rFonts w:cs="Arial"/>
          <w:szCs w:val="22"/>
        </w:rPr>
        <w:t xml:space="preserve">    Full Names</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t>Signature</w:t>
      </w:r>
      <w:r w:rsidRPr="00DD1E83">
        <w:rPr>
          <w:rFonts w:cs="Arial"/>
          <w:szCs w:val="22"/>
        </w:rPr>
        <w:tab/>
      </w:r>
      <w:r w:rsidRPr="00DD1E83">
        <w:rPr>
          <w:rFonts w:cs="Arial"/>
          <w:szCs w:val="22"/>
        </w:rPr>
        <w:tab/>
      </w:r>
      <w:r w:rsidRPr="00DD1E83">
        <w:rPr>
          <w:rFonts w:cs="Arial"/>
          <w:szCs w:val="22"/>
        </w:rPr>
        <w:tab/>
        <w:t>Date</w:t>
      </w:r>
    </w:p>
    <w:p w:rsidR="00652945" w:rsidRPr="00DD1E83" w:rsidRDefault="00652945" w:rsidP="00652945">
      <w:pPr>
        <w:rPr>
          <w:rFonts w:cs="Arial"/>
          <w:szCs w:val="22"/>
        </w:rPr>
      </w:pPr>
    </w:p>
    <w:p w:rsidR="00652945" w:rsidRPr="00DD1E83" w:rsidRDefault="00652945" w:rsidP="00652945">
      <w:pPr>
        <w:rPr>
          <w:rFonts w:cs="Arial"/>
          <w:szCs w:val="22"/>
        </w:rPr>
      </w:pPr>
      <w:r w:rsidRPr="00DD1E83">
        <w:rPr>
          <w:rFonts w:cs="Arial"/>
          <w:szCs w:val="22"/>
        </w:rPr>
        <w:t>2. _________________________</w:t>
      </w:r>
      <w:r w:rsidRPr="00DD1E83">
        <w:rPr>
          <w:rFonts w:cs="Arial"/>
          <w:szCs w:val="22"/>
        </w:rPr>
        <w:tab/>
      </w:r>
      <w:r w:rsidRPr="00DD1E83">
        <w:rPr>
          <w:rFonts w:cs="Arial"/>
          <w:szCs w:val="22"/>
        </w:rPr>
        <w:tab/>
        <w:t>________________</w:t>
      </w:r>
      <w:r w:rsidRPr="00DD1E83">
        <w:rPr>
          <w:rFonts w:cs="Arial"/>
          <w:szCs w:val="22"/>
        </w:rPr>
        <w:tab/>
      </w:r>
      <w:r w:rsidRPr="00DD1E83">
        <w:rPr>
          <w:rFonts w:cs="Arial"/>
          <w:szCs w:val="22"/>
        </w:rPr>
        <w:tab/>
        <w:t>______________</w:t>
      </w:r>
    </w:p>
    <w:p w:rsidR="005E19F7" w:rsidRDefault="00652945" w:rsidP="000235C9">
      <w:pPr>
        <w:rPr>
          <w:rFonts w:cs="Arial"/>
          <w:szCs w:val="22"/>
        </w:rPr>
      </w:pPr>
      <w:r w:rsidRPr="00DD1E83">
        <w:rPr>
          <w:rFonts w:cs="Arial"/>
          <w:szCs w:val="22"/>
        </w:rPr>
        <w:t xml:space="preserve">    Full Names</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t>Signature</w:t>
      </w:r>
      <w:r w:rsidRPr="00DD1E83">
        <w:rPr>
          <w:rFonts w:cs="Arial"/>
          <w:szCs w:val="22"/>
        </w:rPr>
        <w:tab/>
      </w:r>
      <w:r w:rsidRPr="00DD1E83">
        <w:rPr>
          <w:rFonts w:cs="Arial"/>
          <w:szCs w:val="22"/>
        </w:rPr>
        <w:tab/>
      </w:r>
      <w:r w:rsidRPr="00DD1E83">
        <w:rPr>
          <w:rFonts w:cs="Arial"/>
          <w:szCs w:val="22"/>
        </w:rPr>
        <w:tab/>
        <w:t>Date</w:t>
      </w:r>
    </w:p>
    <w:p w:rsidR="005E19F7" w:rsidRPr="00E32FD2" w:rsidRDefault="005E19F7" w:rsidP="00F66688">
      <w:pPr>
        <w:spacing w:before="0" w:after="0"/>
        <w:rPr>
          <w:rFonts w:cs="Arial"/>
          <w:b/>
          <w:szCs w:val="22"/>
        </w:rPr>
      </w:pPr>
      <w:r>
        <w:rPr>
          <w:rFonts w:cs="Arial"/>
          <w:szCs w:val="22"/>
        </w:rPr>
        <w:br w:type="page"/>
      </w:r>
    </w:p>
    <w:p w:rsidR="00AC0862" w:rsidRPr="00AC0862" w:rsidRDefault="00AC0862" w:rsidP="00AB249E">
      <w:pPr>
        <w:pStyle w:val="HOOFSTUKFORMS"/>
        <w:tabs>
          <w:tab w:val="clear" w:pos="567"/>
          <w:tab w:val="clear" w:pos="1701"/>
          <w:tab w:val="num" w:pos="851"/>
        </w:tabs>
        <w:ind w:left="851" w:hanging="1181"/>
        <w:rPr>
          <w:rFonts w:cs="Arial"/>
        </w:rPr>
      </w:pPr>
      <w:bookmarkStart w:id="27" w:name="_Toc108076434"/>
      <w:r w:rsidRPr="00AC0862">
        <w:rPr>
          <w:rFonts w:cs="Arial"/>
          <w:bCs/>
          <w:caps w:val="0"/>
        </w:rPr>
        <w:lastRenderedPageBreak/>
        <w:t>VALID TAX CLEARANCE CERTIFICATE (in terms of the Preferential</w:t>
      </w:r>
      <w:r w:rsidRPr="00AC0862">
        <w:rPr>
          <w:rFonts w:cs="Arial"/>
          <w:szCs w:val="22"/>
        </w:rPr>
        <w:t xml:space="preserve"> Procurement    Regulations, 2011 published in Government Gazette, No 34350, dated 8 June 2011) and SARS Pin</w:t>
      </w:r>
      <w:bookmarkEnd w:id="27"/>
    </w:p>
    <w:p w:rsidR="005E19F7" w:rsidRPr="00E32FD2" w:rsidRDefault="005E19F7" w:rsidP="000235C9">
      <w:pPr>
        <w:rPr>
          <w:rFonts w:cs="Arial"/>
          <w:b/>
          <w:szCs w:val="22"/>
        </w:rPr>
      </w:pPr>
    </w:p>
    <w:p w:rsidR="005E19F7" w:rsidRDefault="005E19F7" w:rsidP="000235C9">
      <w:pPr>
        <w:rPr>
          <w:rFonts w:cs="Arial"/>
          <w:szCs w:val="22"/>
        </w:rPr>
      </w:pPr>
    </w:p>
    <w:p w:rsidR="005E19F7" w:rsidRDefault="005E19F7" w:rsidP="000235C9">
      <w:pPr>
        <w:rPr>
          <w:rFonts w:cs="Arial"/>
          <w:szCs w:val="22"/>
        </w:rPr>
      </w:pPr>
    </w:p>
    <w:p w:rsidR="005E19F7" w:rsidRDefault="005E19F7"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D14119" w:rsidP="000235C9">
      <w:pPr>
        <w:rPr>
          <w:rFonts w:cs="Arial"/>
          <w:szCs w:val="22"/>
        </w:rPr>
      </w:pPr>
      <w:r>
        <w:rPr>
          <w:noProof/>
          <w:lang w:val="en-ZA" w:eastAsia="en-ZA"/>
        </w:rPr>
        <mc:AlternateContent>
          <mc:Choice Requires="wps">
            <w:drawing>
              <wp:anchor distT="0" distB="0" distL="114300" distR="114300" simplePos="0" relativeHeight="251662848" behindDoc="0" locked="0" layoutInCell="1" allowOverlap="1" wp14:anchorId="2815D4C7" wp14:editId="6890905C">
                <wp:simplePos x="0" y="0"/>
                <wp:positionH relativeFrom="page">
                  <wp:align>center</wp:align>
                </wp:positionH>
                <wp:positionV relativeFrom="margin">
                  <wp:posOffset>2547620</wp:posOffset>
                </wp:positionV>
                <wp:extent cx="2114550" cy="2362200"/>
                <wp:effectExtent l="0" t="0" r="0" b="0"/>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2362200"/>
                        </a:xfrm>
                        <a:prstGeom prst="rect">
                          <a:avLst/>
                        </a:prstGeom>
                      </wps:spPr>
                      <wps:txbx>
                        <w:txbxContent>
                          <w:p w:rsidR="007C319F" w:rsidRPr="000C065D" w:rsidRDefault="007C319F" w:rsidP="005534C4">
                            <w:pPr>
                              <w:pStyle w:val="NormalWeb"/>
                              <w:spacing w:before="0" w:beforeAutospacing="0" w:after="0" w:afterAutospacing="0"/>
                              <w:jc w:val="center"/>
                              <w:rPr>
                                <w:sz w:val="24"/>
                              </w:rPr>
                            </w:pPr>
                            <w:r w:rsidRPr="00D14119">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Attach Tax Certificate and SARS pin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15D4C7" id="_x0000_t202" coordsize="21600,21600" o:spt="202" path="m,l,21600r21600,l21600,xe">
                <v:stroke joinstyle="miter"/>
                <v:path gradientshapeok="t" o:connecttype="rect"/>
              </v:shapetype>
              <v:shape id="Text Box 102" o:spid="_x0000_s1026" type="#_x0000_t202" style="position:absolute;left:0;text-align:left;margin-left:0;margin-top:200.6pt;width:166.5pt;height:186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" filled="f" stroked="f">
                <o:lock v:ext="edit" shapetype="t"/>
                <v:textbox>
                  <w:txbxContent>
                    <w:p w:rsidR="007C319F" w:rsidRPr="000C065D" w:rsidRDefault="007C319F" w:rsidP="005534C4">
                      <w:pPr>
                        <w:pStyle w:val="NormalWeb"/>
                        <w:spacing w:before="0" w:beforeAutospacing="0" w:after="0" w:afterAutospacing="0"/>
                        <w:jc w:val="center"/>
                        <w:rPr>
                          <w:sz w:val="24"/>
                        </w:rPr>
                      </w:pPr>
                      <w:r w:rsidRPr="00D14119">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Attach Tax Certificate and SARS pin</w:t>
                      </w:r>
                    </w:p>
                  </w:txbxContent>
                </v:textbox>
                <w10:wrap type="square" anchorx="page" anchory="margin"/>
              </v:shape>
            </w:pict>
          </mc:Fallback>
        </mc:AlternateContent>
      </w: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0C065D" w:rsidRDefault="000C065D" w:rsidP="000235C9">
      <w:pPr>
        <w:rPr>
          <w:rFonts w:cs="Arial"/>
          <w:szCs w:val="22"/>
        </w:rPr>
      </w:pPr>
    </w:p>
    <w:p w:rsidR="00956337" w:rsidRDefault="00956337" w:rsidP="000235C9">
      <w:pPr>
        <w:rPr>
          <w:rFonts w:cs="Arial"/>
          <w:szCs w:val="22"/>
        </w:rPr>
      </w:pPr>
    </w:p>
    <w:p w:rsidR="00163E42" w:rsidRDefault="00163E42" w:rsidP="00AB249E">
      <w:pPr>
        <w:pStyle w:val="HOOFSTUKFORMS"/>
        <w:tabs>
          <w:tab w:val="clear" w:pos="1701"/>
          <w:tab w:val="left" w:pos="1134"/>
        </w:tabs>
        <w:ind w:left="1134" w:hanging="1134"/>
        <w:rPr>
          <w:rFonts w:cs="Arial"/>
          <w:szCs w:val="22"/>
        </w:rPr>
      </w:pPr>
      <w:bookmarkStart w:id="28" w:name="_Toc108076435"/>
      <w:r w:rsidRPr="00AC0862">
        <w:rPr>
          <w:rFonts w:cs="Arial"/>
          <w:szCs w:val="22"/>
        </w:rPr>
        <w:lastRenderedPageBreak/>
        <w:t>CERTIFIED COPY OF CERTIFICATE OF</w:t>
      </w:r>
      <w:r w:rsidR="00074DDC">
        <w:rPr>
          <w:rFonts w:cs="Arial"/>
          <w:szCs w:val="22"/>
        </w:rPr>
        <w:t xml:space="preserve"> </w:t>
      </w:r>
      <w:r w:rsidRPr="00AC0862">
        <w:rPr>
          <w:rFonts w:cs="Arial"/>
          <w:szCs w:val="22"/>
        </w:rPr>
        <w:t>INCORPORATION (if tenderer is a Company)</w:t>
      </w:r>
      <w:bookmarkEnd w:id="28"/>
    </w:p>
    <w:p w:rsidR="00163E42" w:rsidRDefault="00163E42" w:rsidP="00163E42">
      <w:pPr>
        <w:ind w:left="1134" w:hanging="1134"/>
        <w:rPr>
          <w:rFonts w:cs="Arial"/>
          <w:b/>
          <w:szCs w:val="22"/>
        </w:rPr>
      </w:pPr>
    </w:p>
    <w:p w:rsidR="00163E42" w:rsidRDefault="00163E42" w:rsidP="00163E42">
      <w:pPr>
        <w:ind w:left="1134" w:hanging="1134"/>
        <w:rPr>
          <w:rFonts w:cs="Arial"/>
          <w:b/>
          <w:szCs w:val="22"/>
        </w:rPr>
      </w:pPr>
    </w:p>
    <w:p w:rsidR="00163E42" w:rsidRPr="00E32FD2" w:rsidRDefault="00163E42" w:rsidP="00163E42">
      <w:pPr>
        <w:ind w:left="1134" w:hanging="1134"/>
        <w:rPr>
          <w:rFonts w:cs="Arial"/>
          <w:b/>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D14119" w:rsidP="000235C9">
      <w:pPr>
        <w:rPr>
          <w:rFonts w:cs="Arial"/>
          <w:szCs w:val="22"/>
        </w:rPr>
      </w:pPr>
      <w:r>
        <w:rPr>
          <w:noProof/>
          <w:lang w:val="en-ZA" w:eastAsia="en-ZA"/>
        </w:rPr>
        <mc:AlternateContent>
          <mc:Choice Requires="wps">
            <w:drawing>
              <wp:anchor distT="0" distB="0" distL="114300" distR="114300" simplePos="0" relativeHeight="251664896" behindDoc="0" locked="0" layoutInCell="1" allowOverlap="1" wp14:anchorId="0CFF10DC" wp14:editId="30368FEE">
                <wp:simplePos x="0" y="0"/>
                <wp:positionH relativeFrom="margin">
                  <wp:align>center</wp:align>
                </wp:positionH>
                <wp:positionV relativeFrom="page">
                  <wp:align>center</wp:align>
                </wp:positionV>
                <wp:extent cx="1695450" cy="1495425"/>
                <wp:effectExtent l="0" t="0" r="0" b="0"/>
                <wp:wrapSquare wrapText="bothSides"/>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5534C4">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FF10DC" id="Text Box 101" o:spid="_x0000_s1027" type="#_x0000_t202" style="position:absolute;left:0;text-align:left;margin-left:0;margin-top:0;width:133.5pt;height:117.75pt;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" filled="f" stroked="f">
                <o:lock v:ext="edit" shapetype="t"/>
                <v:textbox>
                  <w:txbxContent>
                    <w:p w:rsidR="007C319F" w:rsidRPr="000C065D" w:rsidRDefault="007C319F" w:rsidP="005534C4">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5E19F7" w:rsidRDefault="005E19F7"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6F774A">
      <w:pPr>
        <w:jc w:val="left"/>
        <w:rPr>
          <w:b/>
          <w:sz w:val="28"/>
          <w:szCs w:val="28"/>
        </w:rPr>
      </w:pPr>
    </w:p>
    <w:p w:rsidR="00163E42" w:rsidRPr="00074DDC" w:rsidRDefault="00AC0862" w:rsidP="00C06D03">
      <w:pPr>
        <w:pStyle w:val="HOOFSTUKFORMS"/>
        <w:tabs>
          <w:tab w:val="clear" w:pos="1701"/>
          <w:tab w:val="left" w:pos="0"/>
          <w:tab w:val="num" w:pos="1134"/>
        </w:tabs>
        <w:ind w:left="1134" w:hanging="1134"/>
        <w:rPr>
          <w:rFonts w:cs="Arial"/>
          <w:szCs w:val="22"/>
        </w:rPr>
      </w:pPr>
      <w:bookmarkStart w:id="29" w:name="_Toc108076436"/>
      <w:r w:rsidRPr="00074DDC">
        <w:rPr>
          <w:rFonts w:cs="Arial"/>
          <w:szCs w:val="22"/>
        </w:rPr>
        <w:lastRenderedPageBreak/>
        <w:t>CERTIFIED</w:t>
      </w:r>
      <w:r w:rsidR="00163E42" w:rsidRPr="00074DDC">
        <w:rPr>
          <w:rFonts w:cs="Arial"/>
          <w:szCs w:val="22"/>
        </w:rPr>
        <w:t xml:space="preserve"> COPY OF FOUNDING STATEMENT (if tenderer is a Closed Corporation)</w:t>
      </w:r>
      <w:bookmarkEnd w:id="29"/>
    </w:p>
    <w:p w:rsidR="00034BD4" w:rsidRDefault="00034BD4" w:rsidP="00163E42">
      <w:pPr>
        <w:jc w:val="left"/>
        <w:rPr>
          <w:b/>
          <w:sz w:val="28"/>
          <w:szCs w:val="28"/>
        </w:rPr>
      </w:pPr>
    </w:p>
    <w:p w:rsidR="00034BD4" w:rsidRPr="00D72064" w:rsidRDefault="00034BD4" w:rsidP="005E19F7">
      <w:pPr>
        <w:jc w:val="center"/>
        <w:rPr>
          <w:b/>
          <w:sz w:val="28"/>
          <w:szCs w:val="28"/>
        </w:rPr>
      </w:pPr>
    </w:p>
    <w:p w:rsidR="005E19F7" w:rsidRDefault="005E19F7"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D14119" w:rsidP="005E19F7">
      <w:pPr>
        <w:jc w:val="center"/>
        <w:rPr>
          <w:b/>
          <w:sz w:val="28"/>
          <w:szCs w:val="28"/>
        </w:rPr>
      </w:pPr>
      <w:r>
        <w:rPr>
          <w:noProof/>
          <w:lang w:val="en-ZA" w:eastAsia="en-ZA"/>
        </w:rPr>
        <mc:AlternateContent>
          <mc:Choice Requires="wps">
            <w:drawing>
              <wp:anchor distT="0" distB="0" distL="114300" distR="114300" simplePos="0" relativeHeight="251678208" behindDoc="0" locked="0" layoutInCell="1" allowOverlap="1" wp14:anchorId="383C664B" wp14:editId="002D1401">
                <wp:simplePos x="0" y="0"/>
                <wp:positionH relativeFrom="margin">
                  <wp:align>center</wp:align>
                </wp:positionH>
                <wp:positionV relativeFrom="page">
                  <wp:posOffset>4083685</wp:posOffset>
                </wp:positionV>
                <wp:extent cx="1695450" cy="1495425"/>
                <wp:effectExtent l="0" t="0"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83C664B" id="Text Box 100" o:spid="_x0000_s1028" type="#_x0000_t202" style="position:absolute;left:0;text-align:left;margin-left:0;margin-top:321.55pt;width:133.5pt;height:117.7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6F774A">
      <w:pPr>
        <w:jc w:val="left"/>
        <w:rPr>
          <w:b/>
          <w:sz w:val="28"/>
          <w:szCs w:val="28"/>
        </w:rPr>
      </w:pPr>
    </w:p>
    <w:p w:rsidR="00163E42" w:rsidRPr="0021499A" w:rsidRDefault="0021499A" w:rsidP="00AB249E">
      <w:pPr>
        <w:pStyle w:val="HOOFSTUKFORMS"/>
        <w:tabs>
          <w:tab w:val="clear" w:pos="1701"/>
          <w:tab w:val="left" w:pos="1134"/>
        </w:tabs>
        <w:ind w:left="1134" w:hanging="1134"/>
        <w:rPr>
          <w:rFonts w:cs="Arial"/>
          <w:szCs w:val="22"/>
        </w:rPr>
      </w:pPr>
      <w:bookmarkStart w:id="30" w:name="_Toc108076437"/>
      <w:r w:rsidRPr="00AC0862">
        <w:rPr>
          <w:rFonts w:cs="Arial"/>
          <w:szCs w:val="22"/>
        </w:rPr>
        <w:lastRenderedPageBreak/>
        <w:t xml:space="preserve">CERTIFIED </w:t>
      </w:r>
      <w:r w:rsidR="007F5194" w:rsidRPr="0021499A">
        <w:rPr>
          <w:rFonts w:cs="Arial"/>
          <w:szCs w:val="22"/>
        </w:rPr>
        <w:t>COPY OF PART</w:t>
      </w:r>
      <w:r w:rsidR="008501B8" w:rsidRPr="0021499A">
        <w:rPr>
          <w:rFonts w:cs="Arial"/>
          <w:szCs w:val="22"/>
        </w:rPr>
        <w:t>NERSHIP AGREEMENT</w:t>
      </w:r>
      <w:r w:rsidR="007F5194" w:rsidRPr="0021499A">
        <w:rPr>
          <w:rFonts w:cs="Arial"/>
          <w:szCs w:val="22"/>
        </w:rPr>
        <w:t xml:space="preserve"> (</w:t>
      </w:r>
      <w:r w:rsidR="008501B8" w:rsidRPr="0021499A">
        <w:rPr>
          <w:rFonts w:cs="Arial"/>
          <w:szCs w:val="22"/>
        </w:rPr>
        <w:t>if tenderer is a Partnership)</w:t>
      </w:r>
      <w:bookmarkEnd w:id="30"/>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D14119" w:rsidP="005E19F7">
      <w:pPr>
        <w:jc w:val="center"/>
        <w:rPr>
          <w:b/>
          <w:sz w:val="28"/>
          <w:szCs w:val="28"/>
        </w:rPr>
      </w:pPr>
      <w:r>
        <w:rPr>
          <w:noProof/>
          <w:lang w:val="en-ZA" w:eastAsia="en-ZA"/>
        </w:rPr>
        <mc:AlternateContent>
          <mc:Choice Requires="wps">
            <w:drawing>
              <wp:anchor distT="0" distB="0" distL="114300" distR="114300" simplePos="0" relativeHeight="251680256" behindDoc="0" locked="0" layoutInCell="1" allowOverlap="1" wp14:anchorId="5C652C26" wp14:editId="305B9A14">
                <wp:simplePos x="0" y="0"/>
                <wp:positionH relativeFrom="margin">
                  <wp:posOffset>1885950</wp:posOffset>
                </wp:positionH>
                <wp:positionV relativeFrom="page">
                  <wp:posOffset>4135755</wp:posOffset>
                </wp:positionV>
                <wp:extent cx="1695450" cy="1495425"/>
                <wp:effectExtent l="0" t="0"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652C26" id="Text Box 99" o:spid="_x0000_s1029" type="#_x0000_t202" style="position:absolute;left:0;text-align:left;margin-left:148.5pt;margin-top:325.65pt;width:133.5pt;height:117.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6F774A">
      <w:pPr>
        <w:jc w:val="left"/>
        <w:rPr>
          <w:b/>
          <w:sz w:val="28"/>
          <w:szCs w:val="28"/>
        </w:rPr>
      </w:pPr>
    </w:p>
    <w:p w:rsidR="00631B84" w:rsidRPr="003014EA" w:rsidRDefault="003014EA" w:rsidP="00AB249E">
      <w:pPr>
        <w:pStyle w:val="HOOFSTUKFORMS"/>
        <w:tabs>
          <w:tab w:val="clear" w:pos="567"/>
          <w:tab w:val="clear" w:pos="1701"/>
          <w:tab w:val="num" w:pos="0"/>
          <w:tab w:val="num" w:pos="1134"/>
        </w:tabs>
        <w:ind w:left="1134" w:hanging="1134"/>
        <w:rPr>
          <w:sz w:val="28"/>
          <w:szCs w:val="28"/>
        </w:rPr>
      </w:pPr>
      <w:bookmarkStart w:id="31" w:name="_Toc108076438"/>
      <w:r w:rsidRPr="00074DDC">
        <w:rPr>
          <w:rFonts w:cs="Arial"/>
          <w:szCs w:val="22"/>
        </w:rPr>
        <w:lastRenderedPageBreak/>
        <w:t>CERTIFIED</w:t>
      </w:r>
      <w:r w:rsidR="00631B84" w:rsidRPr="003014EA">
        <w:rPr>
          <w:rFonts w:cs="Arial"/>
          <w:szCs w:val="22"/>
        </w:rPr>
        <w:t xml:space="preserve"> COPY OF </w:t>
      </w:r>
      <w:r w:rsidR="00DE6652" w:rsidRPr="003014EA">
        <w:rPr>
          <w:rFonts w:cs="Arial"/>
          <w:szCs w:val="22"/>
        </w:rPr>
        <w:t>IDENTITY DOCUMENT</w:t>
      </w:r>
      <w:r w:rsidR="00631B84" w:rsidRPr="003014EA">
        <w:rPr>
          <w:rFonts w:cs="Arial"/>
          <w:szCs w:val="22"/>
        </w:rPr>
        <w:t xml:space="preserve"> (</w:t>
      </w:r>
      <w:r w:rsidR="00DE6652" w:rsidRPr="003014EA">
        <w:rPr>
          <w:rFonts w:cs="Arial"/>
          <w:szCs w:val="22"/>
        </w:rPr>
        <w:t>for the Directors / Shareholders</w:t>
      </w:r>
      <w:r w:rsidR="00631B84" w:rsidRPr="003014EA">
        <w:rPr>
          <w:rFonts w:cs="Arial"/>
          <w:szCs w:val="22"/>
        </w:rPr>
        <w:t>)</w:t>
      </w:r>
      <w:bookmarkEnd w:id="31"/>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D14119" w:rsidP="005E19F7">
      <w:pPr>
        <w:jc w:val="center"/>
        <w:rPr>
          <w:b/>
          <w:sz w:val="28"/>
          <w:szCs w:val="28"/>
        </w:rPr>
      </w:pPr>
      <w:r>
        <w:rPr>
          <w:noProof/>
          <w:lang w:val="en-ZA" w:eastAsia="en-ZA"/>
        </w:rPr>
        <mc:AlternateContent>
          <mc:Choice Requires="wps">
            <w:drawing>
              <wp:anchor distT="0" distB="0" distL="114300" distR="114300" simplePos="0" relativeHeight="251682304" behindDoc="0" locked="0" layoutInCell="1" allowOverlap="1" wp14:anchorId="4532C52F" wp14:editId="47C386B2">
                <wp:simplePos x="0" y="0"/>
                <wp:positionH relativeFrom="page">
                  <wp:align>center</wp:align>
                </wp:positionH>
                <wp:positionV relativeFrom="page">
                  <wp:posOffset>4048125</wp:posOffset>
                </wp:positionV>
                <wp:extent cx="1695450" cy="1495425"/>
                <wp:effectExtent l="0" t="0" r="0"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532C52F" id="Text Box 98" o:spid="_x0000_s1030" type="#_x0000_t202" style="position:absolute;left:0;text-align:left;margin-left:0;margin-top:318.75pt;width:133.5pt;height:117.75pt;z-index:2516823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page" anchory="page"/>
              </v:shape>
            </w:pict>
          </mc:Fallback>
        </mc:AlternateContent>
      </w:r>
    </w:p>
    <w:p w:rsidR="007F5194" w:rsidRDefault="007F5194"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0C065D" w:rsidRDefault="000C065D" w:rsidP="005E19F7">
      <w:pPr>
        <w:jc w:val="center"/>
        <w:rPr>
          <w:b/>
          <w:sz w:val="28"/>
          <w:szCs w:val="28"/>
        </w:rPr>
      </w:pPr>
    </w:p>
    <w:p w:rsidR="00DE6652" w:rsidRDefault="00DE6652" w:rsidP="00DE6652">
      <w:pPr>
        <w:rPr>
          <w:b/>
          <w:sz w:val="28"/>
          <w:szCs w:val="28"/>
        </w:rPr>
      </w:pPr>
    </w:p>
    <w:p w:rsidR="00DE6652" w:rsidRPr="003014EA" w:rsidRDefault="00DE6652" w:rsidP="00AB249E">
      <w:pPr>
        <w:pStyle w:val="HOOFSTUKFORMS"/>
        <w:tabs>
          <w:tab w:val="clear" w:pos="567"/>
          <w:tab w:val="clear" w:pos="1701"/>
          <w:tab w:val="num" w:pos="0"/>
          <w:tab w:val="num" w:pos="1134"/>
        </w:tabs>
        <w:ind w:left="1134" w:hanging="1134"/>
        <w:rPr>
          <w:sz w:val="28"/>
          <w:szCs w:val="28"/>
        </w:rPr>
      </w:pPr>
      <w:bookmarkStart w:id="32" w:name="_Toc108076439"/>
      <w:r w:rsidRPr="003014EA">
        <w:rPr>
          <w:rFonts w:cs="Arial"/>
          <w:szCs w:val="22"/>
        </w:rPr>
        <w:t>JOINT VENTURE AGREEMENT (if tenderer is a joint venture)</w:t>
      </w:r>
      <w:bookmarkEnd w:id="32"/>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84352" behindDoc="0" locked="0" layoutInCell="1" allowOverlap="1" wp14:anchorId="331346B6" wp14:editId="058C8B1D">
                <wp:simplePos x="0" y="0"/>
                <wp:positionH relativeFrom="margin">
                  <wp:align>center</wp:align>
                </wp:positionH>
                <wp:positionV relativeFrom="page">
                  <wp:align>center</wp:align>
                </wp:positionV>
                <wp:extent cx="1695450" cy="1495425"/>
                <wp:effectExtent l="0" t="0" r="0"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31346B6" id="Text Box 96" o:spid="_x0000_s1031" type="#_x0000_t202" style="position:absolute;left:0;text-align:left;margin-left:0;margin-top:0;width:133.5pt;height:117.75pt;z-index:25168435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DE6652">
      <w:pPr>
        <w:rPr>
          <w:b/>
          <w:sz w:val="28"/>
          <w:szCs w:val="28"/>
        </w:rPr>
      </w:pPr>
    </w:p>
    <w:p w:rsidR="00956337" w:rsidRDefault="00956337" w:rsidP="00DE6652">
      <w:pPr>
        <w:rPr>
          <w:b/>
          <w:sz w:val="28"/>
          <w:szCs w:val="28"/>
        </w:rPr>
      </w:pPr>
    </w:p>
    <w:p w:rsidR="00DE6652" w:rsidRPr="003014EA" w:rsidRDefault="003014EA" w:rsidP="00AB249E">
      <w:pPr>
        <w:pStyle w:val="HOOFSTUKFORMS"/>
        <w:tabs>
          <w:tab w:val="clear" w:pos="567"/>
          <w:tab w:val="clear" w:pos="1701"/>
          <w:tab w:val="num" w:pos="0"/>
          <w:tab w:val="num" w:pos="1134"/>
        </w:tabs>
        <w:ind w:left="1134" w:hanging="1134"/>
        <w:rPr>
          <w:sz w:val="28"/>
          <w:szCs w:val="28"/>
        </w:rPr>
      </w:pPr>
      <w:bookmarkStart w:id="33" w:name="_Toc108076440"/>
      <w:r w:rsidRPr="00074DDC">
        <w:rPr>
          <w:rFonts w:cs="Arial"/>
          <w:szCs w:val="22"/>
        </w:rPr>
        <w:t xml:space="preserve">CERTIFIED </w:t>
      </w:r>
      <w:r w:rsidR="00DE6652" w:rsidRPr="003014EA">
        <w:rPr>
          <w:rFonts w:cs="Arial"/>
          <w:szCs w:val="22"/>
        </w:rPr>
        <w:t xml:space="preserve"> COPY OF CIDB REGISTRATION CERTIFICATE</w:t>
      </w:r>
      <w:bookmarkEnd w:id="33"/>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86400" behindDoc="0" locked="0" layoutInCell="1" allowOverlap="1" wp14:anchorId="7BC18696" wp14:editId="4A552B64">
                <wp:simplePos x="0" y="0"/>
                <wp:positionH relativeFrom="margin">
                  <wp:align>center</wp:align>
                </wp:positionH>
                <wp:positionV relativeFrom="page">
                  <wp:posOffset>4171950</wp:posOffset>
                </wp:positionV>
                <wp:extent cx="1695450" cy="1495425"/>
                <wp:effectExtent l="0" t="0" r="0" b="0"/>
                <wp:wrapSquare wrapText="bothSides"/>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BC18696" id="Text Box 92" o:spid="_x0000_s1032" type="#_x0000_t202" style="position:absolute;left:0;text-align:left;margin-left:0;margin-top:328.5pt;width:133.5pt;height:117.75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Pr="003014EA" w:rsidRDefault="00DE6652" w:rsidP="00AB249E">
      <w:pPr>
        <w:pStyle w:val="HOOFSTUKFORMS"/>
        <w:tabs>
          <w:tab w:val="clear" w:pos="567"/>
          <w:tab w:val="clear" w:pos="1701"/>
          <w:tab w:val="num" w:pos="0"/>
          <w:tab w:val="num" w:pos="1134"/>
        </w:tabs>
        <w:ind w:left="1134" w:hanging="1134"/>
        <w:rPr>
          <w:sz w:val="28"/>
          <w:szCs w:val="28"/>
        </w:rPr>
      </w:pPr>
      <w:bookmarkStart w:id="34" w:name="_Toc108076441"/>
      <w:r w:rsidRPr="003014EA">
        <w:rPr>
          <w:rFonts w:cs="Arial"/>
          <w:szCs w:val="22"/>
        </w:rPr>
        <w:t>ORIGINAL PROPERTY RATES AND TAXES CERTIFICATE OR COPY OF VALID LEASE AGREEMENT (if renting) OF THE COMPANY</w:t>
      </w:r>
      <w:bookmarkEnd w:id="34"/>
    </w:p>
    <w:p w:rsidR="00DE6652" w:rsidRDefault="00DE6652" w:rsidP="00DE6652">
      <w:pPr>
        <w:jc w:val="left"/>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88448" behindDoc="0" locked="0" layoutInCell="1" allowOverlap="1" wp14:anchorId="406E81C1" wp14:editId="6A74AE90">
                <wp:simplePos x="0" y="0"/>
                <wp:positionH relativeFrom="page">
                  <wp:align>center</wp:align>
                </wp:positionH>
                <wp:positionV relativeFrom="page">
                  <wp:align>center</wp:align>
                </wp:positionV>
                <wp:extent cx="1695450" cy="1495425"/>
                <wp:effectExtent l="0" t="0" r="0" b="0"/>
                <wp:wrapSquare wrapText="bothSides"/>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6E81C1" id="Text Box 91" o:spid="_x0000_s1033" type="#_x0000_t202" style="position:absolute;left:0;text-align:left;margin-left:0;margin-top:0;width:133.5pt;height:117.75pt;z-index:2516884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page"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4414FD">
      <w:pPr>
        <w:rPr>
          <w:b/>
          <w:sz w:val="28"/>
          <w:szCs w:val="28"/>
        </w:rPr>
      </w:pPr>
    </w:p>
    <w:p w:rsidR="00956337" w:rsidRDefault="00956337" w:rsidP="004414FD">
      <w:pPr>
        <w:rPr>
          <w:b/>
          <w:sz w:val="28"/>
          <w:szCs w:val="28"/>
        </w:rPr>
      </w:pPr>
    </w:p>
    <w:p w:rsidR="00956337" w:rsidRDefault="00956337" w:rsidP="004414FD">
      <w:pPr>
        <w:rPr>
          <w:b/>
          <w:sz w:val="28"/>
          <w:szCs w:val="28"/>
        </w:rPr>
      </w:pPr>
    </w:p>
    <w:p w:rsidR="00DE6652" w:rsidRPr="0021499A" w:rsidRDefault="00DE6652" w:rsidP="00AB249E">
      <w:pPr>
        <w:pStyle w:val="HOOFSTUKFORMS"/>
        <w:tabs>
          <w:tab w:val="clear" w:pos="1701"/>
          <w:tab w:val="left" w:pos="1134"/>
        </w:tabs>
        <w:ind w:left="1134" w:hanging="1134"/>
        <w:rPr>
          <w:rFonts w:cs="Arial"/>
          <w:szCs w:val="22"/>
        </w:rPr>
      </w:pPr>
      <w:bookmarkStart w:id="35" w:name="_Toc108076442"/>
      <w:r w:rsidRPr="0021499A">
        <w:rPr>
          <w:rFonts w:cs="Arial"/>
          <w:szCs w:val="22"/>
        </w:rPr>
        <w:t xml:space="preserve">ORIGINAL PROPERTY RATES AND TAXES CERTIFICATE OR COPY OF VALID LEASE </w:t>
      </w:r>
      <w:r w:rsidR="00025A03" w:rsidRPr="0021499A">
        <w:rPr>
          <w:rFonts w:cs="Arial"/>
          <w:szCs w:val="22"/>
        </w:rPr>
        <w:t>AGREEMENT (if renting) OF THE DIRECTORS / SHAREHOLDERS</w:t>
      </w:r>
      <w:bookmarkEnd w:id="35"/>
    </w:p>
    <w:p w:rsidR="00DE6652" w:rsidRDefault="00DE6652" w:rsidP="00DE6652">
      <w:pPr>
        <w:jc w:val="left"/>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90496" behindDoc="0" locked="0" layoutInCell="1" allowOverlap="1" wp14:anchorId="1959C845" wp14:editId="2464BF82">
                <wp:simplePos x="0" y="0"/>
                <wp:positionH relativeFrom="margin">
                  <wp:align>center</wp:align>
                </wp:positionH>
                <wp:positionV relativeFrom="page">
                  <wp:posOffset>4376420</wp:posOffset>
                </wp:positionV>
                <wp:extent cx="1695450" cy="1495425"/>
                <wp:effectExtent l="0" t="0" r="0" b="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959C845" id="Text Box 90" o:spid="_x0000_s1034" type="#_x0000_t202" style="position:absolute;left:0;text-align:left;margin-left:0;margin-top:344.6pt;width:133.5pt;height:117.75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0C065D" w:rsidRDefault="000C065D"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025A03" w:rsidRPr="0021499A" w:rsidRDefault="00025A03" w:rsidP="00AB249E">
      <w:pPr>
        <w:pStyle w:val="HOOFSTUKFORMS"/>
        <w:tabs>
          <w:tab w:val="clear" w:pos="1701"/>
          <w:tab w:val="left" w:pos="1134"/>
        </w:tabs>
        <w:ind w:left="1134" w:hanging="1134"/>
        <w:rPr>
          <w:rFonts w:cs="Arial"/>
          <w:szCs w:val="22"/>
        </w:rPr>
      </w:pPr>
      <w:bookmarkStart w:id="36" w:name="_Toc108076443"/>
      <w:r w:rsidRPr="0021499A">
        <w:rPr>
          <w:rFonts w:cs="Arial"/>
          <w:szCs w:val="22"/>
        </w:rPr>
        <w:t>ORIGINAL BANK RATING CERTIFICATE</w:t>
      </w:r>
      <w:bookmarkEnd w:id="36"/>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92544" behindDoc="0" locked="0" layoutInCell="1" allowOverlap="1" wp14:anchorId="481399CB" wp14:editId="32FFEA19">
                <wp:simplePos x="0" y="0"/>
                <wp:positionH relativeFrom="page">
                  <wp:align>center</wp:align>
                </wp:positionH>
                <wp:positionV relativeFrom="page">
                  <wp:posOffset>4820285</wp:posOffset>
                </wp:positionV>
                <wp:extent cx="1695450" cy="1495425"/>
                <wp:effectExtent l="0" t="0" r="0" b="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81399CB" id="Text Box 89" o:spid="_x0000_s1035" type="#_x0000_t202" style="position:absolute;left:0;text-align:left;margin-left:0;margin-top:379.55pt;width:133.5pt;height:117.75pt;z-index:2516925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page"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4414FD">
      <w:pPr>
        <w:rPr>
          <w:b/>
          <w:sz w:val="28"/>
          <w:szCs w:val="28"/>
        </w:rPr>
      </w:pPr>
    </w:p>
    <w:p w:rsidR="004414FD" w:rsidRDefault="004414FD" w:rsidP="004414FD">
      <w:pPr>
        <w:rPr>
          <w:b/>
          <w:sz w:val="28"/>
          <w:szCs w:val="28"/>
        </w:rPr>
      </w:pPr>
    </w:p>
    <w:p w:rsidR="004414FD" w:rsidRDefault="004414FD" w:rsidP="004414FD">
      <w:pPr>
        <w:rPr>
          <w:b/>
          <w:sz w:val="28"/>
          <w:szCs w:val="28"/>
        </w:rPr>
      </w:pPr>
    </w:p>
    <w:p w:rsidR="0021499A" w:rsidRDefault="0021499A" w:rsidP="00E03182">
      <w:pPr>
        <w:jc w:val="left"/>
        <w:rPr>
          <w:rFonts w:cs="Arial"/>
          <w:b/>
          <w:szCs w:val="22"/>
        </w:rPr>
      </w:pPr>
    </w:p>
    <w:p w:rsidR="002B4418" w:rsidRPr="0021499A" w:rsidRDefault="002B4418" w:rsidP="001670B7">
      <w:pPr>
        <w:pStyle w:val="HOOFSTUKFORMS"/>
        <w:tabs>
          <w:tab w:val="clear" w:pos="1701"/>
          <w:tab w:val="left" w:pos="1134"/>
        </w:tabs>
        <w:ind w:left="1134" w:hanging="1134"/>
        <w:rPr>
          <w:rFonts w:cs="Arial"/>
          <w:szCs w:val="22"/>
        </w:rPr>
      </w:pPr>
      <w:bookmarkStart w:id="37" w:name="_Toc108076444"/>
      <w:r w:rsidRPr="0021499A">
        <w:rPr>
          <w:rFonts w:cs="Arial"/>
          <w:szCs w:val="22"/>
        </w:rPr>
        <w:t>CERTIFIED COPIES OF CURRICULUM VITA</w:t>
      </w:r>
      <w:r w:rsidR="001670B7">
        <w:rPr>
          <w:rFonts w:cs="Arial"/>
          <w:szCs w:val="22"/>
        </w:rPr>
        <w:t xml:space="preserve">E OF ALL SUPERVISORY AND SAFETY </w:t>
      </w:r>
      <w:r w:rsidRPr="0021499A">
        <w:rPr>
          <w:rFonts w:cs="Arial"/>
          <w:szCs w:val="22"/>
        </w:rPr>
        <w:t>PERSONNEL</w:t>
      </w:r>
      <w:bookmarkEnd w:id="37"/>
    </w:p>
    <w:p w:rsidR="00DE6652" w:rsidRDefault="00DE6652" w:rsidP="005E19F7">
      <w:pPr>
        <w:jc w:val="center"/>
        <w:rPr>
          <w:b/>
          <w:sz w:val="28"/>
          <w:szCs w:val="28"/>
        </w:rPr>
      </w:pPr>
    </w:p>
    <w:p w:rsidR="00426A91" w:rsidRDefault="00D14119">
      <w:pPr>
        <w:spacing w:before="0" w:after="0" w:line="240" w:lineRule="auto"/>
        <w:jc w:val="left"/>
        <w:rPr>
          <w:b/>
          <w:sz w:val="28"/>
          <w:szCs w:val="28"/>
        </w:rPr>
      </w:pPr>
      <w:r>
        <w:rPr>
          <w:noProof/>
          <w:lang w:val="en-ZA" w:eastAsia="en-ZA"/>
        </w:rPr>
        <mc:AlternateContent>
          <mc:Choice Requires="wps">
            <w:drawing>
              <wp:anchor distT="0" distB="0" distL="114300" distR="114300" simplePos="0" relativeHeight="251694592" behindDoc="0" locked="0" layoutInCell="1" allowOverlap="1" wp14:anchorId="1EC48365" wp14:editId="73F18A03">
                <wp:simplePos x="0" y="0"/>
                <wp:positionH relativeFrom="margin">
                  <wp:align>center</wp:align>
                </wp:positionH>
                <wp:positionV relativeFrom="margin">
                  <wp:align>center</wp:align>
                </wp:positionV>
                <wp:extent cx="1695450" cy="1495425"/>
                <wp:effectExtent l="0" t="0" r="0" b="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48365" id="Text Box 88" o:spid="_x0000_s1036" type="#_x0000_t202" style="position:absolute;margin-left:0;margin-top:0;width:133.5pt;height:117.75pt;z-index:251694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margin"/>
              </v:shape>
            </w:pict>
          </mc:Fallback>
        </mc:AlternateContent>
      </w:r>
      <w:r w:rsidR="00426A91">
        <w:rPr>
          <w:b/>
          <w:sz w:val="28"/>
          <w:szCs w:val="28"/>
        </w:rPr>
        <w:br w:type="page"/>
      </w:r>
    </w:p>
    <w:p w:rsidR="001E3673" w:rsidRPr="00E03182" w:rsidRDefault="001E3673" w:rsidP="00AB249E">
      <w:pPr>
        <w:pStyle w:val="HOOFSTUKFORMS"/>
        <w:tabs>
          <w:tab w:val="clear" w:pos="1701"/>
          <w:tab w:val="left" w:pos="1134"/>
        </w:tabs>
        <w:ind w:left="1134" w:hanging="1134"/>
        <w:rPr>
          <w:rFonts w:cs="Arial"/>
          <w:szCs w:val="22"/>
        </w:rPr>
      </w:pPr>
      <w:r w:rsidRPr="00E03182">
        <w:rPr>
          <w:rFonts w:cs="Arial"/>
          <w:szCs w:val="22"/>
        </w:rPr>
        <w:lastRenderedPageBreak/>
        <w:t xml:space="preserve"> </w:t>
      </w:r>
      <w:bookmarkStart w:id="38" w:name="_Toc108076445"/>
      <w:r w:rsidRPr="00E03182">
        <w:rPr>
          <w:rFonts w:cs="Arial"/>
          <w:szCs w:val="22"/>
        </w:rPr>
        <w:t>PRO-FORMA CERTIFICATE OF INSURANCE COVER</w:t>
      </w:r>
      <w:bookmarkEnd w:id="38"/>
    </w:p>
    <w:p w:rsidR="00DE6652" w:rsidRDefault="00DE6652" w:rsidP="005E19F7">
      <w:pPr>
        <w:jc w:val="center"/>
        <w:rPr>
          <w:b/>
          <w:sz w:val="28"/>
          <w:szCs w:val="28"/>
        </w:rPr>
      </w:pPr>
    </w:p>
    <w:p w:rsidR="004B7DE5" w:rsidRDefault="004B7DE5"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96640" behindDoc="0" locked="0" layoutInCell="1" allowOverlap="1" wp14:anchorId="14488A81" wp14:editId="3DF6429E">
                <wp:simplePos x="0" y="0"/>
                <wp:positionH relativeFrom="margin">
                  <wp:align>center</wp:align>
                </wp:positionH>
                <wp:positionV relativeFrom="page">
                  <wp:align>center</wp:align>
                </wp:positionV>
                <wp:extent cx="1695450" cy="1495425"/>
                <wp:effectExtent l="0" t="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488A81" id="Text Box 61" o:spid="_x0000_s1037" type="#_x0000_t202" style="position:absolute;left:0;text-align:left;margin-left:0;margin-top:0;width:133.5pt;height:117.75pt;z-index:25169664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" filled="f" stroked="f">
                <o:lock v:ext="edit" shapetype="t"/>
                <v:textbox>
                  <w:txbxContent>
                    <w:p w:rsidR="007C319F" w:rsidRPr="000C065D" w:rsidRDefault="007C319F"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426A91" w:rsidRDefault="00426A91">
      <w:pPr>
        <w:spacing w:before="0" w:after="0" w:line="240" w:lineRule="auto"/>
        <w:jc w:val="left"/>
        <w:rPr>
          <w:b/>
          <w:sz w:val="28"/>
          <w:szCs w:val="28"/>
        </w:rPr>
      </w:pPr>
      <w:r>
        <w:rPr>
          <w:b/>
          <w:sz w:val="28"/>
          <w:szCs w:val="28"/>
        </w:rPr>
        <w:br w:type="page"/>
      </w:r>
    </w:p>
    <w:p w:rsidR="002E0D5A" w:rsidRDefault="002E0D5A" w:rsidP="005E19F7">
      <w:pPr>
        <w:jc w:val="center"/>
        <w:rPr>
          <w:b/>
          <w:sz w:val="28"/>
          <w:szCs w:val="28"/>
        </w:rPr>
      </w:pPr>
    </w:p>
    <w:p w:rsidR="002E0D5A" w:rsidRDefault="002E0D5A" w:rsidP="005E19F7">
      <w:pPr>
        <w:jc w:val="center"/>
        <w:rPr>
          <w:b/>
          <w:sz w:val="28"/>
          <w:szCs w:val="28"/>
        </w:rPr>
      </w:pPr>
    </w:p>
    <w:p w:rsidR="001E3673" w:rsidRDefault="001E3673" w:rsidP="009C2207">
      <w:pPr>
        <w:rPr>
          <w:b/>
          <w:sz w:val="28"/>
          <w:szCs w:val="28"/>
        </w:rPr>
      </w:pPr>
    </w:p>
    <w:p w:rsidR="001E3673" w:rsidRDefault="001E3673" w:rsidP="005E19F7">
      <w:pPr>
        <w:jc w:val="center"/>
        <w:rPr>
          <w:b/>
          <w:sz w:val="28"/>
          <w:szCs w:val="28"/>
        </w:rPr>
      </w:pPr>
    </w:p>
    <w:p w:rsidR="001E3673" w:rsidRDefault="001E3673" w:rsidP="009C2207">
      <w:pPr>
        <w:rPr>
          <w:b/>
          <w:sz w:val="28"/>
          <w:szCs w:val="28"/>
        </w:rPr>
      </w:pPr>
    </w:p>
    <w:p w:rsidR="001E3673" w:rsidRDefault="001E3673" w:rsidP="005E19F7">
      <w:pPr>
        <w:jc w:val="center"/>
        <w:rPr>
          <w:b/>
          <w:sz w:val="28"/>
          <w:szCs w:val="28"/>
        </w:rPr>
      </w:pPr>
    </w:p>
    <w:p w:rsidR="001E3673" w:rsidRDefault="001E3673" w:rsidP="005E19F7">
      <w:pPr>
        <w:jc w:val="center"/>
        <w:rPr>
          <w:b/>
          <w:sz w:val="28"/>
          <w:szCs w:val="28"/>
        </w:rPr>
      </w:pPr>
    </w:p>
    <w:p w:rsidR="001E3673" w:rsidRDefault="001E3673" w:rsidP="001E3673">
      <w:pPr>
        <w:rPr>
          <w:b/>
          <w:sz w:val="28"/>
          <w:szCs w:val="28"/>
        </w:rPr>
      </w:pPr>
    </w:p>
    <w:p w:rsidR="005E19F7" w:rsidRPr="00D72064" w:rsidRDefault="005E19F7" w:rsidP="00C12E13">
      <w:pPr>
        <w:jc w:val="center"/>
        <w:rPr>
          <w:b/>
          <w:sz w:val="28"/>
          <w:szCs w:val="28"/>
        </w:rPr>
      </w:pPr>
      <w:r w:rsidRPr="00D72064">
        <w:rPr>
          <w:b/>
          <w:sz w:val="28"/>
          <w:szCs w:val="28"/>
        </w:rPr>
        <w:t>PART T2.</w:t>
      </w:r>
      <w:r w:rsidR="00013F74">
        <w:rPr>
          <w:b/>
          <w:sz w:val="28"/>
          <w:szCs w:val="28"/>
        </w:rPr>
        <w:t>2</w:t>
      </w:r>
      <w:r w:rsidRPr="00D72064">
        <w:rPr>
          <w:b/>
          <w:sz w:val="28"/>
          <w:szCs w:val="28"/>
        </w:rPr>
        <w:t>: MBD FORMS</w:t>
      </w:r>
      <w:r>
        <w:rPr>
          <w:b/>
          <w:sz w:val="28"/>
          <w:szCs w:val="28"/>
        </w:rPr>
        <w:t xml:space="preserve"> CHECKLIST</w:t>
      </w:r>
    </w:p>
    <w:p w:rsidR="00150F94" w:rsidRDefault="00150F94" w:rsidP="00BF45F6">
      <w:pPr>
        <w:pStyle w:val="Heading5"/>
      </w:pPr>
      <w:r w:rsidRPr="00926CE5">
        <w:br w:type="page"/>
      </w:r>
      <w:bookmarkStart w:id="39" w:name="_Toc3813353"/>
      <w:r w:rsidR="006076D9">
        <w:rPr>
          <w:caps/>
        </w:rPr>
        <w:lastRenderedPageBreak/>
        <w:t xml:space="preserve">T2.2 </w:t>
      </w:r>
      <w:r w:rsidR="006076D9">
        <w:rPr>
          <w:caps/>
        </w:rPr>
        <w:tab/>
      </w:r>
      <w:r w:rsidRPr="00926CE5">
        <w:t>MBD FORMS CHECKLIST</w:t>
      </w:r>
      <w:bookmarkEnd w:id="39"/>
    </w:p>
    <w:p w:rsidR="00150F94" w:rsidRPr="00D72064" w:rsidRDefault="00150F94" w:rsidP="000235C9">
      <w:pPr>
        <w:rPr>
          <w:b/>
          <w:sz w:val="28"/>
          <w:szCs w:val="28"/>
        </w:rPr>
      </w:pPr>
    </w:p>
    <w:tbl>
      <w:tblPr>
        <w:tblW w:w="10183" w:type="dxa"/>
        <w:tblInd w:w="-15" w:type="dxa"/>
        <w:tblLook w:val="04A0" w:firstRow="1" w:lastRow="0" w:firstColumn="1" w:lastColumn="0" w:noHBand="0" w:noVBand="1"/>
      </w:tblPr>
      <w:tblGrid>
        <w:gridCol w:w="839"/>
        <w:gridCol w:w="461"/>
        <w:gridCol w:w="8883"/>
      </w:tblGrid>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1</w:t>
            </w:r>
            <w:r w:rsidRPr="00D72064">
              <w:t xml:space="preserve">: </w:t>
            </w:r>
            <w:r>
              <w:t>INVITATION TO BID AND TERMS AND CONDITIONS FOR BIDDING</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2</w:t>
            </w:r>
            <w:r w:rsidRPr="00D72064">
              <w:t xml:space="preserve">: </w:t>
            </w:r>
            <w:r>
              <w:t>TAX CLEARANCE CERTIFICATE REQUIREMENTS</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3</w:t>
            </w:r>
            <w:r w:rsidRPr="00D72064">
              <w:t xml:space="preserve">.1: </w:t>
            </w:r>
            <w:r>
              <w:t>PRICING SCHEDULE – FIRM PRICES</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3C66A8" w:rsidRDefault="00150F94" w:rsidP="00E85F47">
            <w:pPr>
              <w:spacing w:before="60" w:after="60"/>
              <w:jc w:val="center"/>
              <w:rPr>
                <w:b/>
                <w:color w:val="FF0000"/>
              </w:rPr>
            </w:pPr>
          </w:p>
        </w:tc>
        <w:tc>
          <w:tcPr>
            <w:tcW w:w="461" w:type="dxa"/>
            <w:tcBorders>
              <w:left w:val="single" w:sz="12" w:space="0" w:color="auto"/>
            </w:tcBorders>
            <w:shd w:val="clear" w:color="auto" w:fill="auto"/>
          </w:tcPr>
          <w:p w:rsidR="00150F94" w:rsidRPr="003C66A8" w:rsidRDefault="00150F94" w:rsidP="00E85F47">
            <w:pPr>
              <w:spacing w:before="60" w:after="60"/>
              <w:rPr>
                <w:color w:val="FF0000"/>
              </w:rPr>
            </w:pPr>
          </w:p>
        </w:tc>
        <w:tc>
          <w:tcPr>
            <w:tcW w:w="8883" w:type="dxa"/>
            <w:shd w:val="clear" w:color="auto" w:fill="auto"/>
          </w:tcPr>
          <w:p w:rsidR="00150F94" w:rsidRPr="003C66A8" w:rsidRDefault="00150F94" w:rsidP="00E85F47">
            <w:pPr>
              <w:spacing w:before="60" w:after="60"/>
              <w:rPr>
                <w:color w:val="FF0000"/>
              </w:rPr>
            </w:pPr>
            <w:r w:rsidRPr="009C2207">
              <w:t xml:space="preserve">MBD 4: </w:t>
            </w:r>
            <w:r w:rsidR="00C977E2" w:rsidRPr="009C2207">
              <w:t>BIDDER’S DISCLOSURE</w:t>
            </w:r>
          </w:p>
        </w:tc>
      </w:tr>
      <w:tr w:rsidR="00150F94" w:rsidRPr="00D72064" w:rsidTr="00E85F47">
        <w:tc>
          <w:tcPr>
            <w:tcW w:w="839" w:type="dxa"/>
            <w:tcBorders>
              <w:top w:val="single" w:sz="12" w:space="0" w:color="auto"/>
              <w:bottom w:val="single" w:sz="12" w:space="0" w:color="auto"/>
            </w:tcBorders>
            <w:shd w:val="clear" w:color="auto" w:fill="auto"/>
          </w:tcPr>
          <w:p w:rsidR="00150F94" w:rsidRPr="00D72064" w:rsidRDefault="00150F94" w:rsidP="00E85F47">
            <w:pPr>
              <w:spacing w:before="60" w:after="60"/>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MBD 5: DECLARATION FOR PROCUREMENT ABOVE 10 MILLION</w:t>
            </w:r>
          </w:p>
        </w:tc>
      </w:tr>
    </w:tbl>
    <w:p w:rsidR="00150F94" w:rsidRDefault="00150F94" w:rsidP="00150F94">
      <w:pPr>
        <w:rPr>
          <w:b/>
          <w:sz w:val="28"/>
          <w:szCs w:val="28"/>
        </w:rPr>
      </w:pPr>
    </w:p>
    <w:tbl>
      <w:tblPr>
        <w:tblW w:w="10183" w:type="dxa"/>
        <w:tblInd w:w="-15" w:type="dxa"/>
        <w:tblLook w:val="04A0" w:firstRow="1" w:lastRow="0" w:firstColumn="1" w:lastColumn="0" w:noHBand="0" w:noVBand="1"/>
      </w:tblPr>
      <w:tblGrid>
        <w:gridCol w:w="839"/>
        <w:gridCol w:w="461"/>
        <w:gridCol w:w="8883"/>
      </w:tblGrid>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3C66A8" w:rsidRDefault="00150F94" w:rsidP="00E85F47">
            <w:pPr>
              <w:spacing w:before="60" w:after="60"/>
              <w:jc w:val="center"/>
              <w:rPr>
                <w:b/>
                <w:color w:val="FF0000"/>
              </w:rPr>
            </w:pPr>
          </w:p>
        </w:tc>
        <w:tc>
          <w:tcPr>
            <w:tcW w:w="461" w:type="dxa"/>
            <w:tcBorders>
              <w:left w:val="single" w:sz="12" w:space="0" w:color="auto"/>
            </w:tcBorders>
            <w:shd w:val="clear" w:color="auto" w:fill="auto"/>
          </w:tcPr>
          <w:p w:rsidR="00150F94" w:rsidRPr="003C66A8" w:rsidRDefault="00150F94" w:rsidP="00E85F47">
            <w:pPr>
              <w:spacing w:before="60" w:after="60"/>
              <w:rPr>
                <w:color w:val="FF0000"/>
              </w:rPr>
            </w:pPr>
          </w:p>
        </w:tc>
        <w:tc>
          <w:tcPr>
            <w:tcW w:w="8883" w:type="dxa"/>
            <w:shd w:val="clear" w:color="auto" w:fill="auto"/>
          </w:tcPr>
          <w:p w:rsidR="00150F94" w:rsidRPr="003C66A8" w:rsidRDefault="00150F94" w:rsidP="00E85F47">
            <w:pPr>
              <w:spacing w:before="60" w:after="60"/>
              <w:rPr>
                <w:color w:val="FF0000"/>
              </w:rPr>
            </w:pPr>
            <w:r w:rsidRPr="00517BCC">
              <w:t>MBD 6.1: PREFERENCE POINTS CLAIM FORM</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7.1</w:t>
            </w:r>
            <w:r w:rsidRPr="00D72064">
              <w:t xml:space="preserve">: </w:t>
            </w:r>
            <w:r>
              <w:t>CONTRACT FORM – PURCHASE OF GOODS / WORKS</w:t>
            </w:r>
          </w:p>
        </w:tc>
      </w:tr>
      <w:tr w:rsidR="00150F94" w:rsidRPr="00D72064" w:rsidTr="009C2207">
        <w:tc>
          <w:tcPr>
            <w:tcW w:w="839" w:type="dxa"/>
            <w:tcBorders>
              <w:top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9C2207">
        <w:tc>
          <w:tcPr>
            <w:tcW w:w="839" w:type="dxa"/>
            <w:shd w:val="clear" w:color="auto" w:fill="auto"/>
          </w:tcPr>
          <w:p w:rsidR="00150F94" w:rsidRPr="00E85F47" w:rsidRDefault="00150F94" w:rsidP="00E85F47">
            <w:pPr>
              <w:spacing w:before="60" w:after="60"/>
              <w:jc w:val="center"/>
              <w:rPr>
                <w:b/>
              </w:rPr>
            </w:pPr>
          </w:p>
        </w:tc>
        <w:tc>
          <w:tcPr>
            <w:tcW w:w="461" w:type="dxa"/>
            <w:tcBorders>
              <w:left w:val="nil"/>
            </w:tcBorders>
            <w:shd w:val="clear" w:color="auto" w:fill="auto"/>
          </w:tcPr>
          <w:p w:rsidR="00150F94" w:rsidRPr="00D72064" w:rsidRDefault="00150F94" w:rsidP="00E85F47">
            <w:pPr>
              <w:spacing w:before="60" w:after="60"/>
            </w:pPr>
          </w:p>
        </w:tc>
        <w:tc>
          <w:tcPr>
            <w:tcW w:w="8883" w:type="dxa"/>
            <w:shd w:val="clear" w:color="auto" w:fill="auto"/>
          </w:tcPr>
          <w:p w:rsidR="00150F94" w:rsidRPr="00517BCC" w:rsidRDefault="00150F94" w:rsidP="00E85F47">
            <w:pPr>
              <w:spacing w:before="60" w:after="60"/>
              <w:rPr>
                <w:color w:val="FF0000"/>
              </w:rPr>
            </w:pPr>
          </w:p>
        </w:tc>
      </w:tr>
      <w:tr w:rsidR="00150F94" w:rsidRPr="00D72064" w:rsidTr="009C2207">
        <w:tc>
          <w:tcPr>
            <w:tcW w:w="839" w:type="dxa"/>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517BCC" w:rsidRDefault="00150F94" w:rsidP="00E85F47">
            <w:pPr>
              <w:spacing w:before="60" w:after="60"/>
              <w:rPr>
                <w:color w:val="FF0000"/>
              </w:rPr>
            </w:pPr>
          </w:p>
        </w:tc>
      </w:tr>
      <w:tr w:rsidR="00150F94" w:rsidRPr="00D72064" w:rsidTr="009C2207">
        <w:trPr>
          <w:trHeight w:val="108"/>
        </w:trPr>
        <w:tc>
          <w:tcPr>
            <w:tcW w:w="839" w:type="dxa"/>
            <w:shd w:val="clear" w:color="auto" w:fill="auto"/>
          </w:tcPr>
          <w:p w:rsidR="00150F94" w:rsidRPr="00E85F47" w:rsidRDefault="00150F94" w:rsidP="00E85F47">
            <w:pPr>
              <w:spacing w:before="60" w:after="60"/>
              <w:jc w:val="center"/>
              <w:rPr>
                <w:b/>
              </w:rPr>
            </w:pPr>
          </w:p>
        </w:tc>
        <w:tc>
          <w:tcPr>
            <w:tcW w:w="461" w:type="dxa"/>
            <w:tcBorders>
              <w:left w:val="nil"/>
            </w:tcBorders>
            <w:shd w:val="clear" w:color="auto" w:fill="auto"/>
          </w:tcPr>
          <w:p w:rsidR="00150F94" w:rsidRPr="00D72064" w:rsidRDefault="00150F94" w:rsidP="00E85F47">
            <w:pPr>
              <w:spacing w:before="60" w:after="60"/>
            </w:pPr>
          </w:p>
        </w:tc>
        <w:tc>
          <w:tcPr>
            <w:tcW w:w="8883" w:type="dxa"/>
            <w:shd w:val="clear" w:color="auto" w:fill="auto"/>
          </w:tcPr>
          <w:p w:rsidR="00150F94" w:rsidRPr="00517BCC" w:rsidRDefault="00150F94" w:rsidP="00E85F47">
            <w:pPr>
              <w:spacing w:before="60" w:after="60"/>
              <w:rPr>
                <w:color w:val="FF0000"/>
              </w:rPr>
            </w:pPr>
          </w:p>
        </w:tc>
      </w:tr>
    </w:tbl>
    <w:p w:rsidR="00013F74" w:rsidRDefault="00013F74" w:rsidP="00150F94">
      <w:pPr>
        <w:rPr>
          <w:b/>
          <w:sz w:val="28"/>
          <w:szCs w:val="28"/>
        </w:rPr>
        <w:sectPr w:rsidR="00013F74" w:rsidSect="00464FAD">
          <w:headerReference w:type="default" r:id="rId25"/>
          <w:pgSz w:w="11907" w:h="16840" w:code="9"/>
          <w:pgMar w:top="1134" w:right="837" w:bottom="851" w:left="1440" w:header="567" w:footer="454" w:gutter="0"/>
          <w:pgNumType w:chapStyle="1" w:chapSep="period"/>
          <w:cols w:space="720"/>
          <w:titlePg/>
          <w:docGrid w:linePitch="204"/>
        </w:sectPr>
      </w:pPr>
    </w:p>
    <w:p w:rsidR="00150F94" w:rsidRPr="008F24C0" w:rsidRDefault="008F24C0" w:rsidP="008F24C0">
      <w:pPr>
        <w:pStyle w:val="HOOFSTUKFORMS"/>
        <w:numPr>
          <w:ilvl w:val="0"/>
          <w:numId w:val="0"/>
        </w:numPr>
        <w:tabs>
          <w:tab w:val="clear" w:pos="1701"/>
          <w:tab w:val="left" w:pos="1134"/>
        </w:tabs>
        <w:ind w:left="1134" w:hanging="1134"/>
        <w:rPr>
          <w:rFonts w:cs="Arial"/>
          <w:szCs w:val="22"/>
        </w:rPr>
      </w:pPr>
      <w:bookmarkStart w:id="40" w:name="_Toc108076447"/>
      <w:r>
        <w:lastRenderedPageBreak/>
        <w:t>T2.2 A</w:t>
      </w:r>
      <w:r>
        <w:tab/>
      </w:r>
      <w:r w:rsidR="00150F94" w:rsidRPr="008F24C0">
        <w:t>MBD1</w:t>
      </w:r>
      <w:bookmarkEnd w:id="40"/>
    </w:p>
    <w:p w:rsidR="00150F94" w:rsidRPr="009840F3" w:rsidRDefault="00150F94" w:rsidP="00150F94">
      <w:pPr>
        <w:jc w:val="center"/>
        <w:rPr>
          <w:rFonts w:ascii="Univers" w:hAnsi="Univers"/>
          <w:b/>
        </w:rPr>
      </w:pPr>
      <w:r w:rsidRPr="009840F3">
        <w:rPr>
          <w:rFonts w:ascii="Univers" w:hAnsi="Univers"/>
          <w:b/>
        </w:rPr>
        <w:t>PART A</w:t>
      </w:r>
    </w:p>
    <w:p w:rsidR="00150F94" w:rsidRPr="005561DA" w:rsidRDefault="00150F94" w:rsidP="00150F94">
      <w:pPr>
        <w:jc w:val="center"/>
        <w:rPr>
          <w:rFonts w:ascii="Univers" w:hAnsi="Univers"/>
          <w:b/>
        </w:rPr>
      </w:pPr>
      <w:r>
        <w:rPr>
          <w:rFonts w:ascii="Univers" w:hAnsi="Univers"/>
          <w:b/>
        </w:rPr>
        <w:t>INVITATION TO BID</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553"/>
        <w:gridCol w:w="606"/>
        <w:gridCol w:w="1280"/>
        <w:gridCol w:w="683"/>
        <w:gridCol w:w="549"/>
        <w:gridCol w:w="638"/>
        <w:gridCol w:w="33"/>
        <w:gridCol w:w="462"/>
        <w:gridCol w:w="963"/>
        <w:gridCol w:w="30"/>
        <w:gridCol w:w="717"/>
        <w:gridCol w:w="1190"/>
      </w:tblGrid>
      <w:tr w:rsidR="00150F94" w:rsidRPr="000235C9" w:rsidTr="000235C9">
        <w:trPr>
          <w:trHeight w:val="228"/>
          <w:jc w:val="center"/>
        </w:trPr>
        <w:tc>
          <w:tcPr>
            <w:tcW w:w="10060" w:type="dxa"/>
            <w:gridSpan w:val="13"/>
            <w:shd w:val="clear" w:color="auto" w:fill="D9D9D9"/>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YOU ARE HEREBY INVITED TO BID FOR REQUIREMENTS OF THE (</w:t>
            </w:r>
            <w:r w:rsidRPr="000235C9">
              <w:rPr>
                <w:rFonts w:ascii="Arial Narrow" w:hAnsi="Arial Narrow"/>
                <w:i/>
                <w:sz w:val="20"/>
              </w:rPr>
              <w:t>NAME OF MUNICIPALITY/ MUNICIPAL ENTITY</w:t>
            </w:r>
            <w:r w:rsidRPr="000235C9">
              <w:rPr>
                <w:rFonts w:ascii="Arial Narrow" w:hAnsi="Arial Narrow"/>
                <w:b/>
                <w:sz w:val="20"/>
              </w:rPr>
              <w:t>)</w:t>
            </w:r>
          </w:p>
        </w:tc>
      </w:tr>
      <w:tr w:rsidR="00473323" w:rsidRPr="000235C9" w:rsidTr="000C065D">
        <w:trPr>
          <w:trHeight w:val="228"/>
          <w:jc w:val="center"/>
        </w:trPr>
        <w:tc>
          <w:tcPr>
            <w:tcW w:w="1356" w:type="dxa"/>
            <w:shd w:val="clear" w:color="auto" w:fill="auto"/>
            <w:vAlign w:val="bottom"/>
          </w:tcPr>
          <w:p w:rsidR="00150F94" w:rsidRPr="003C66A8" w:rsidRDefault="00150F94" w:rsidP="00014132">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BID NUMBER:</w:t>
            </w:r>
          </w:p>
          <w:p w:rsidR="00150F94" w:rsidRPr="003C66A8" w:rsidRDefault="00150F94" w:rsidP="00014132">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p>
        </w:tc>
        <w:tc>
          <w:tcPr>
            <w:tcW w:w="2159" w:type="dxa"/>
            <w:gridSpan w:val="2"/>
            <w:shd w:val="clear" w:color="auto" w:fill="auto"/>
            <w:vAlign w:val="bottom"/>
          </w:tcPr>
          <w:p w:rsidR="00150F94" w:rsidRPr="00DE1003" w:rsidRDefault="006775C2" w:rsidP="00DE1003">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Pr>
                <w:rFonts w:ascii="Times New Roman" w:hAnsi="Times New Roman"/>
                <w:b/>
                <w:sz w:val="20"/>
                <w:lang w:val="en-ZA"/>
              </w:rPr>
              <w:t>Lim473/Emergency- Exit/</w:t>
            </w:r>
            <w:r w:rsidR="00DE1003" w:rsidRPr="00DE1003">
              <w:rPr>
                <w:rFonts w:ascii="Times New Roman" w:hAnsi="Times New Roman"/>
                <w:b/>
                <w:sz w:val="20"/>
                <w:lang w:val="en-ZA"/>
              </w:rPr>
              <w:t>23/24/010</w:t>
            </w:r>
          </w:p>
        </w:tc>
        <w:tc>
          <w:tcPr>
            <w:tcW w:w="1963" w:type="dxa"/>
            <w:gridSpan w:val="2"/>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CLOSING DATE:</w:t>
            </w:r>
          </w:p>
        </w:tc>
        <w:tc>
          <w:tcPr>
            <w:tcW w:w="1682" w:type="dxa"/>
            <w:gridSpan w:val="4"/>
            <w:shd w:val="clear" w:color="auto" w:fill="auto"/>
            <w:vAlign w:val="center"/>
          </w:tcPr>
          <w:p w:rsidR="00150F94" w:rsidRPr="003C66A8" w:rsidRDefault="00DE1003"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Pr>
                <w:rFonts w:cs="Arial"/>
                <w:b/>
                <w:color w:val="000000" w:themeColor="text1"/>
                <w:sz w:val="18"/>
                <w:szCs w:val="22"/>
              </w:rPr>
              <w:t>31</w:t>
            </w:r>
            <w:r w:rsidR="004A51BA">
              <w:rPr>
                <w:rFonts w:cs="Arial"/>
                <w:b/>
                <w:color w:val="000000" w:themeColor="text1"/>
                <w:sz w:val="18"/>
                <w:szCs w:val="22"/>
              </w:rPr>
              <w:t>/08</w:t>
            </w:r>
            <w:r w:rsidR="00233F5F" w:rsidRPr="003C66A8">
              <w:rPr>
                <w:rFonts w:cs="Arial"/>
                <w:b/>
                <w:color w:val="000000" w:themeColor="text1"/>
                <w:sz w:val="18"/>
                <w:szCs w:val="22"/>
              </w:rPr>
              <w:t>/</w:t>
            </w:r>
            <w:r w:rsidR="000C065D" w:rsidRPr="003C66A8">
              <w:rPr>
                <w:rFonts w:cs="Arial"/>
                <w:b/>
                <w:color w:val="000000" w:themeColor="text1"/>
                <w:sz w:val="18"/>
                <w:szCs w:val="22"/>
              </w:rPr>
              <w:t>202</w:t>
            </w:r>
            <w:r w:rsidR="00233F5F" w:rsidRPr="003C66A8">
              <w:rPr>
                <w:rFonts w:cs="Arial"/>
                <w:b/>
                <w:color w:val="000000" w:themeColor="text1"/>
                <w:sz w:val="18"/>
                <w:szCs w:val="22"/>
              </w:rPr>
              <w:t>3</w:t>
            </w:r>
          </w:p>
        </w:tc>
        <w:tc>
          <w:tcPr>
            <w:tcW w:w="1710" w:type="dxa"/>
            <w:gridSpan w:val="3"/>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CLOSING TIME:</w:t>
            </w:r>
          </w:p>
        </w:tc>
        <w:tc>
          <w:tcPr>
            <w:tcW w:w="1190" w:type="dxa"/>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1</w:t>
            </w:r>
            <w:r w:rsidR="002F249E" w:rsidRPr="003C66A8">
              <w:rPr>
                <w:rFonts w:ascii="Arial Narrow" w:hAnsi="Arial Narrow"/>
                <w:b/>
                <w:sz w:val="20"/>
              </w:rPr>
              <w:t>2</w:t>
            </w:r>
            <w:r w:rsidRPr="003C66A8">
              <w:rPr>
                <w:rFonts w:ascii="Arial Narrow" w:hAnsi="Arial Narrow"/>
                <w:b/>
                <w:sz w:val="20"/>
              </w:rPr>
              <w:t>:00</w:t>
            </w:r>
          </w:p>
        </w:tc>
      </w:tr>
      <w:tr w:rsidR="00734620" w:rsidRPr="000235C9" w:rsidTr="000C065D">
        <w:trPr>
          <w:trHeight w:val="228"/>
          <w:jc w:val="center"/>
        </w:trPr>
        <w:tc>
          <w:tcPr>
            <w:tcW w:w="1356" w:type="dxa"/>
            <w:tcBorders>
              <w:bottom w:val="single" w:sz="4" w:space="0" w:color="auto"/>
            </w:tcBorders>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DESCRIPTION</w:t>
            </w:r>
          </w:p>
        </w:tc>
        <w:tc>
          <w:tcPr>
            <w:tcW w:w="8704" w:type="dxa"/>
            <w:gridSpan w:val="12"/>
            <w:tcBorders>
              <w:bottom w:val="single" w:sz="4" w:space="0" w:color="auto"/>
            </w:tcBorders>
            <w:shd w:val="clear" w:color="auto" w:fill="auto"/>
            <w:vAlign w:val="center"/>
          </w:tcPr>
          <w:p w:rsidR="00150F94" w:rsidRPr="004A51BA" w:rsidRDefault="004A51BA" w:rsidP="004A51BA">
            <w:pPr>
              <w:spacing w:before="0" w:after="0" w:line="240" w:lineRule="auto"/>
              <w:jc w:val="center"/>
              <w:rPr>
                <w:b/>
                <w:bCs/>
                <w:noProof/>
                <w:szCs w:val="22"/>
                <w:lang w:val="en-ZA" w:eastAsia="en-ZA"/>
              </w:rPr>
            </w:pPr>
            <w:r w:rsidRPr="004A51BA">
              <w:rPr>
                <w:rFonts w:ascii="Arial Narrow" w:hAnsi="Arial Narrow"/>
                <w:b/>
                <w:sz w:val="20"/>
              </w:rPr>
              <w:t>THE REHABILITATION OF ACCESS ROAD FROM GLEN COWIE FOURWAYS TO ST RITAS’S HOSPITAL</w:t>
            </w:r>
          </w:p>
        </w:tc>
      </w:tr>
      <w:tr w:rsidR="00150F94" w:rsidRPr="000235C9" w:rsidTr="000235C9">
        <w:trPr>
          <w:trHeight w:val="228"/>
          <w:jc w:val="center"/>
        </w:trPr>
        <w:tc>
          <w:tcPr>
            <w:tcW w:w="10060" w:type="dxa"/>
            <w:gridSpan w:val="13"/>
            <w:tcBorders>
              <w:bottom w:val="single" w:sz="4" w:space="0" w:color="auto"/>
            </w:tcBorders>
            <w:shd w:val="clear" w:color="auto" w:fill="D9D9D9"/>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b/>
                <w:sz w:val="20"/>
              </w:rPr>
              <w:t>THE SUCCESSFUL BIDDER WILL BE REQUIRED TO FILL IN AND SIGN A WRITTEN CONTRACT FORM (MBD7).</w:t>
            </w:r>
          </w:p>
        </w:tc>
      </w:tr>
      <w:tr w:rsidR="00150F94" w:rsidRPr="000235C9" w:rsidTr="00E85F47">
        <w:trPr>
          <w:trHeight w:val="228"/>
          <w:jc w:val="center"/>
        </w:trPr>
        <w:tc>
          <w:tcPr>
            <w:tcW w:w="10060" w:type="dxa"/>
            <w:gridSpan w:val="13"/>
            <w:tcBorders>
              <w:top w:val="single" w:sz="4" w:space="0" w:color="auto"/>
              <w:left w:val="nil"/>
              <w:bottom w:val="single" w:sz="4" w:space="0" w:color="auto"/>
              <w:right w:val="nil"/>
            </w:tcBorders>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 xml:space="preserve">BID RESPONSE DOCUMENTS MAY BE DEPOSITED IN THE BID BOX SITUATED AT </w:t>
            </w:r>
            <w:r w:rsidRPr="000235C9">
              <w:rPr>
                <w:rFonts w:ascii="Arial Narrow" w:hAnsi="Arial Narrow"/>
                <w:i/>
                <w:sz w:val="20"/>
              </w:rPr>
              <w:t>(STREET ADDRESS)</w:t>
            </w:r>
          </w:p>
        </w:tc>
      </w:tr>
      <w:tr w:rsidR="00150F94" w:rsidRPr="000235C9" w:rsidTr="00E85F47">
        <w:trPr>
          <w:trHeight w:val="422"/>
          <w:jc w:val="center"/>
        </w:trPr>
        <w:tc>
          <w:tcPr>
            <w:tcW w:w="10060" w:type="dxa"/>
            <w:gridSpan w:val="13"/>
            <w:tcBorders>
              <w:top w:val="single" w:sz="4" w:space="0" w:color="auto"/>
            </w:tcBorders>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t xml:space="preserve">Tender Box at the </w:t>
            </w:r>
            <w:proofErr w:type="spellStart"/>
            <w:r w:rsidRPr="000235C9">
              <w:rPr>
                <w:rFonts w:ascii="Arial Narrow" w:hAnsi="Arial Narrow"/>
                <w:b/>
                <w:sz w:val="20"/>
              </w:rPr>
              <w:t>Makhuduthamaga</w:t>
            </w:r>
            <w:proofErr w:type="spellEnd"/>
            <w:r w:rsidRPr="000235C9">
              <w:rPr>
                <w:rFonts w:ascii="Arial Narrow" w:hAnsi="Arial Narrow"/>
                <w:b/>
                <w:sz w:val="20"/>
              </w:rPr>
              <w:t xml:space="preserve"> Local Municipality Offices, foyer</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r>
            <w:proofErr w:type="spellStart"/>
            <w:r w:rsidRPr="000235C9">
              <w:rPr>
                <w:rFonts w:ascii="Arial Narrow" w:hAnsi="Arial Narrow"/>
                <w:b/>
                <w:sz w:val="20"/>
              </w:rPr>
              <w:t>Makhuduthamaga</w:t>
            </w:r>
            <w:proofErr w:type="spellEnd"/>
            <w:r w:rsidRPr="000235C9">
              <w:rPr>
                <w:rFonts w:ascii="Arial Narrow" w:hAnsi="Arial Narrow"/>
                <w:b/>
                <w:sz w:val="20"/>
              </w:rPr>
              <w:t xml:space="preserve"> Local Municipality, </w:t>
            </w:r>
          </w:p>
          <w:p w:rsidR="00150F94" w:rsidRPr="000235C9" w:rsidRDefault="00C052B3" w:rsidP="00C052B3">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t xml:space="preserve">Jane </w:t>
            </w:r>
            <w:proofErr w:type="spellStart"/>
            <w:r w:rsidRPr="000235C9">
              <w:rPr>
                <w:rFonts w:ascii="Arial Narrow" w:hAnsi="Arial Narrow"/>
                <w:b/>
                <w:sz w:val="20"/>
              </w:rPr>
              <w:t>Furse</w:t>
            </w:r>
            <w:proofErr w:type="spellEnd"/>
            <w:r w:rsidR="00150F94" w:rsidRPr="000235C9">
              <w:rPr>
                <w:rFonts w:ascii="Arial Narrow" w:hAnsi="Arial Narrow"/>
                <w:b/>
                <w:sz w:val="20"/>
              </w:rPr>
              <w:t xml:space="preserve">, </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t>Limpopo</w:t>
            </w:r>
          </w:p>
        </w:tc>
      </w:tr>
      <w:tr w:rsidR="00150F94" w:rsidRPr="000235C9" w:rsidTr="000235C9">
        <w:trPr>
          <w:trHeight w:val="228"/>
          <w:jc w:val="center"/>
        </w:trPr>
        <w:tc>
          <w:tcPr>
            <w:tcW w:w="10060" w:type="dxa"/>
            <w:gridSpan w:val="13"/>
            <w:shd w:val="clear" w:color="auto" w:fill="D9D9D9"/>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SUPPLIER INFORMATION</w:t>
            </w: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NAME OF BIDDER</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POSTAL ADDRESS</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STREET ADDRESS</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2F249E" w:rsidRPr="000235C9" w:rsidTr="008D6BBC">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TELEPHONE NUMBER</w:t>
            </w:r>
          </w:p>
        </w:tc>
        <w:tc>
          <w:tcPr>
            <w:tcW w:w="1886"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CODE</w:t>
            </w:r>
          </w:p>
        </w:tc>
        <w:tc>
          <w:tcPr>
            <w:tcW w:w="1870"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148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NUMBER</w:t>
            </w:r>
          </w:p>
        </w:tc>
        <w:tc>
          <w:tcPr>
            <w:tcW w:w="1907"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CELLPHONE NUMBER</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2F249E" w:rsidRPr="000235C9" w:rsidTr="008D6BBC">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FACSIMILE NUMBER</w:t>
            </w:r>
          </w:p>
        </w:tc>
        <w:tc>
          <w:tcPr>
            <w:tcW w:w="1886"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CODE</w:t>
            </w:r>
          </w:p>
        </w:tc>
        <w:tc>
          <w:tcPr>
            <w:tcW w:w="1870"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148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NUMBER</w:t>
            </w:r>
          </w:p>
        </w:tc>
        <w:tc>
          <w:tcPr>
            <w:tcW w:w="1907"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E-MAIL ADDRESS</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VAT REGISTRATION NUMBER</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473323" w:rsidRPr="000235C9" w:rsidTr="008D6BBC">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TAX COMPLIANCE STATUS</w:t>
            </w:r>
          </w:p>
        </w:tc>
        <w:tc>
          <w:tcPr>
            <w:tcW w:w="1886"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TCS PIN:</w:t>
            </w:r>
          </w:p>
        </w:tc>
        <w:tc>
          <w:tcPr>
            <w:tcW w:w="1232"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671"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OR</w:t>
            </w:r>
          </w:p>
        </w:tc>
        <w:tc>
          <w:tcPr>
            <w:tcW w:w="1455"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CSD No:</w:t>
            </w:r>
          </w:p>
        </w:tc>
        <w:tc>
          <w:tcPr>
            <w:tcW w:w="1907"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150F94" w:rsidRPr="000235C9" w:rsidTr="000235C9">
        <w:trPr>
          <w:trHeight w:val="242"/>
          <w:jc w:val="center"/>
        </w:trPr>
        <w:tc>
          <w:tcPr>
            <w:tcW w:w="10060" w:type="dxa"/>
            <w:gridSpan w:val="13"/>
            <w:shd w:val="clear" w:color="auto" w:fill="D9D9D9"/>
            <w:vAlign w:val="bottom"/>
          </w:tcPr>
          <w:p w:rsidR="00150F94" w:rsidRPr="000235C9" w:rsidRDefault="00150F94" w:rsidP="00E85F47">
            <w:pPr>
              <w:widowControl w:val="0"/>
              <w:tabs>
                <w:tab w:val="left" w:pos="720"/>
                <w:tab w:val="left" w:pos="1944"/>
                <w:tab w:val="left" w:pos="3384"/>
                <w:tab w:val="left" w:pos="3744"/>
                <w:tab w:val="left" w:pos="4644"/>
                <w:tab w:val="left" w:pos="5760"/>
                <w:tab w:val="left" w:pos="7920"/>
              </w:tabs>
              <w:autoSpaceDE w:val="0"/>
              <w:autoSpaceDN w:val="0"/>
              <w:adjustRightInd w:val="0"/>
              <w:rPr>
                <w:b/>
                <w:i/>
                <w:sz w:val="20"/>
                <w:shd w:val="clear" w:color="auto" w:fill="DDD9C3"/>
              </w:rPr>
            </w:pPr>
          </w:p>
        </w:tc>
      </w:tr>
      <w:tr w:rsidR="002F249E" w:rsidRPr="000235C9" w:rsidTr="00756451">
        <w:trPr>
          <w:trHeight w:val="864"/>
          <w:jc w:val="center"/>
        </w:trPr>
        <w:tc>
          <w:tcPr>
            <w:tcW w:w="2909" w:type="dxa"/>
            <w:gridSpan w:val="2"/>
            <w:shd w:val="clear" w:color="auto" w:fill="auto"/>
            <w:vAlign w:val="center"/>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Cs/>
                <w:sz w:val="20"/>
              </w:rPr>
              <w:lastRenderedPageBreak/>
              <w:t xml:space="preserve">ARE YOU THE ACCREDITED REPRESENTATIVE </w:t>
            </w:r>
            <w:r w:rsidRPr="000235C9">
              <w:rPr>
                <w:rFonts w:ascii="Arial Narrow" w:hAnsi="Arial Narrow"/>
                <w:b/>
                <w:bCs/>
                <w:sz w:val="20"/>
              </w:rPr>
              <w:t>IN SOUTH AFRICA FOR THE GOODS /SERVICES /WORKS OFFERED?</w:t>
            </w:r>
          </w:p>
        </w:tc>
        <w:tc>
          <w:tcPr>
            <w:tcW w:w="3118" w:type="dxa"/>
            <w:gridSpan w:val="4"/>
            <w:shd w:val="clear" w:color="auto" w:fill="auto"/>
            <w:vAlign w:val="bottom"/>
          </w:tcPr>
          <w:p w:rsidR="00150F94" w:rsidRPr="000235C9" w:rsidRDefault="008F3BA1"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fldChar w:fldCharType="begin">
                <w:ffData>
                  <w:name w:val="Check1"/>
                  <w:enabled/>
                  <w:calcOnExit w:val="0"/>
                  <w:checkBox>
                    <w:sizeAuto/>
                    <w:default w:val="0"/>
                  </w:checkBox>
                </w:ffData>
              </w:fldChar>
            </w:r>
            <w:r w:rsidR="00150F94"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 xml:space="preserve">Yes                         </w:t>
            </w:r>
            <w:r w:rsidRPr="000235C9">
              <w:rPr>
                <w:rFonts w:ascii="Arial Narrow" w:hAnsi="Arial Narrow"/>
                <w:sz w:val="20"/>
              </w:rPr>
              <w:fldChar w:fldCharType="begin">
                <w:ffData>
                  <w:name w:val=""/>
                  <w:enabled/>
                  <w:calcOnExit w:val="0"/>
                  <w:checkBox>
                    <w:sizeAuto/>
                    <w:default w:val="0"/>
                  </w:checkBox>
                </w:ffData>
              </w:fldChar>
            </w:r>
            <w:r w:rsidR="00150F94"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 xml:space="preserve">No </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[IF YES ENCLOSE PROOF]</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2096" w:type="dxa"/>
            <w:gridSpan w:val="4"/>
            <w:shd w:val="clear" w:color="auto" w:fill="auto"/>
            <w:vAlign w:val="center"/>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Cs/>
                <w:sz w:val="20"/>
              </w:rPr>
              <w:t>ARE YOU A FOREIGN BASED SUPPLIER FOR</w:t>
            </w:r>
            <w:r w:rsidRPr="000235C9">
              <w:rPr>
                <w:rFonts w:ascii="Arial Narrow" w:hAnsi="Arial Narrow"/>
                <w:b/>
                <w:bCs/>
                <w:sz w:val="20"/>
              </w:rPr>
              <w:t xml:space="preserve"> THE GOODS /SERVICES /WORKS OFFERED?</w:t>
            </w:r>
            <w:r w:rsidRPr="000235C9">
              <w:rPr>
                <w:rFonts w:ascii="Arial Narrow" w:hAnsi="Arial Narrow"/>
                <w:b/>
                <w:bCs/>
                <w:sz w:val="20"/>
              </w:rPr>
              <w:br/>
            </w:r>
          </w:p>
        </w:tc>
        <w:tc>
          <w:tcPr>
            <w:tcW w:w="1937" w:type="dxa"/>
            <w:gridSpan w:val="3"/>
            <w:shd w:val="clear" w:color="auto" w:fill="auto"/>
            <w:vAlign w:val="bottom"/>
          </w:tcPr>
          <w:p w:rsidR="00150F94" w:rsidRPr="000235C9" w:rsidRDefault="008F3BA1"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fldChar w:fldCharType="begin">
                <w:ffData>
                  <w:name w:val="Check1"/>
                  <w:enabled/>
                  <w:calcOnExit w:val="0"/>
                  <w:checkBox>
                    <w:sizeAuto/>
                    <w:default w:val="0"/>
                  </w:checkBox>
                </w:ffData>
              </w:fldChar>
            </w:r>
            <w:r w:rsidR="00150F94"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 xml:space="preserve">Yes </w:t>
            </w:r>
            <w:r w:rsidRPr="000235C9">
              <w:rPr>
                <w:rFonts w:ascii="Arial Narrow" w:hAnsi="Arial Narrow"/>
                <w:sz w:val="20"/>
              </w:rPr>
              <w:fldChar w:fldCharType="begin">
                <w:ffData>
                  <w:name w:val="Check2"/>
                  <w:enabled/>
                  <w:calcOnExit w:val="0"/>
                  <w:checkBox>
                    <w:sizeAuto/>
                    <w:default w:val="0"/>
                  </w:checkBox>
                </w:ffData>
              </w:fldChar>
            </w:r>
            <w:r w:rsidR="00150F94"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No</w:t>
            </w:r>
            <w:r w:rsidR="00150F94" w:rsidRPr="000235C9">
              <w:rPr>
                <w:rFonts w:ascii="Arial Narrow" w:hAnsi="Arial Narrow"/>
                <w:sz w:val="20"/>
              </w:rPr>
              <w:br/>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[IF YES, ANSWER PART B:3 ]</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2F249E" w:rsidRPr="000235C9" w:rsidTr="00756451">
        <w:trPr>
          <w:trHeight w:val="670"/>
          <w:jc w:val="center"/>
        </w:trPr>
        <w:tc>
          <w:tcPr>
            <w:tcW w:w="2909" w:type="dxa"/>
            <w:gridSpan w:val="2"/>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TOTAL NUMBER OF ITEMS OFFERED</w:t>
            </w:r>
          </w:p>
        </w:tc>
        <w:tc>
          <w:tcPr>
            <w:tcW w:w="311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2096" w:type="dxa"/>
            <w:gridSpan w:val="4"/>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TOTAL BID PRICE</w:t>
            </w:r>
          </w:p>
        </w:tc>
        <w:tc>
          <w:tcPr>
            <w:tcW w:w="1937"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R</w:t>
            </w:r>
          </w:p>
        </w:tc>
      </w:tr>
      <w:tr w:rsidR="002F249E" w:rsidRPr="000235C9" w:rsidTr="00756451">
        <w:trPr>
          <w:trHeight w:val="670"/>
          <w:jc w:val="center"/>
        </w:trPr>
        <w:tc>
          <w:tcPr>
            <w:tcW w:w="2909" w:type="dxa"/>
            <w:gridSpan w:val="2"/>
            <w:shd w:val="clear" w:color="auto" w:fill="auto"/>
            <w:vAlign w:val="center"/>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SIGNATURE OF BIDDER</w:t>
            </w:r>
          </w:p>
        </w:tc>
        <w:tc>
          <w:tcPr>
            <w:tcW w:w="311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w:t>
            </w:r>
          </w:p>
        </w:tc>
        <w:tc>
          <w:tcPr>
            <w:tcW w:w="2096" w:type="dxa"/>
            <w:gridSpan w:val="4"/>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DATE</w:t>
            </w:r>
          </w:p>
        </w:tc>
        <w:tc>
          <w:tcPr>
            <w:tcW w:w="1937"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242"/>
          <w:jc w:val="center"/>
        </w:trPr>
        <w:tc>
          <w:tcPr>
            <w:tcW w:w="2909" w:type="dxa"/>
            <w:gridSpan w:val="2"/>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CAPACITY UNDER WHICH THIS BID IS SIGNED</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0C065D">
        <w:trPr>
          <w:trHeight w:val="242"/>
          <w:jc w:val="center"/>
        </w:trPr>
        <w:tc>
          <w:tcPr>
            <w:tcW w:w="6027" w:type="dxa"/>
            <w:gridSpan w:val="6"/>
            <w:shd w:val="clear" w:color="auto" w:fill="D9D9D9"/>
            <w:vAlign w:val="center"/>
          </w:tcPr>
          <w:p w:rsidR="00150F94" w:rsidRPr="00BB6B6E"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sz w:val="20"/>
                <w:highlight w:val="lightGray"/>
              </w:rPr>
            </w:pPr>
            <w:r w:rsidRPr="00BB6B6E">
              <w:rPr>
                <w:rFonts w:ascii="Arial Narrow" w:hAnsi="Arial Narrow"/>
                <w:b/>
                <w:bCs/>
                <w:sz w:val="20"/>
                <w:highlight w:val="lightGray"/>
                <w:shd w:val="clear" w:color="auto" w:fill="DDD9C3"/>
              </w:rPr>
              <w:t>BIDDING PROCEDURE ENQUIRIES MAY BE DIRECTED TO:</w:t>
            </w:r>
          </w:p>
        </w:tc>
        <w:tc>
          <w:tcPr>
            <w:tcW w:w="4033" w:type="dxa"/>
            <w:gridSpan w:val="7"/>
            <w:shd w:val="clear" w:color="auto" w:fill="D9D9D9"/>
            <w:vAlign w:val="bottom"/>
          </w:tcPr>
          <w:p w:rsidR="00150F94" w:rsidRPr="00BB6B6E"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highlight w:val="lightGray"/>
              </w:rPr>
            </w:pPr>
            <w:r w:rsidRPr="00BB6B6E">
              <w:rPr>
                <w:rFonts w:ascii="Arial Narrow" w:hAnsi="Arial Narrow"/>
                <w:b/>
                <w:bCs/>
                <w:sz w:val="20"/>
                <w:highlight w:val="lightGray"/>
              </w:rPr>
              <w:t>TECHNICAL INFORMATION MAY BE DIRECTED TO:</w:t>
            </w:r>
          </w:p>
        </w:tc>
      </w:tr>
      <w:tr w:rsidR="004A51BA" w:rsidRPr="000235C9" w:rsidTr="00A26700">
        <w:trPr>
          <w:trHeight w:val="242"/>
          <w:jc w:val="center"/>
        </w:trPr>
        <w:tc>
          <w:tcPr>
            <w:tcW w:w="2909" w:type="dxa"/>
            <w:gridSpan w:val="2"/>
            <w:shd w:val="clear" w:color="auto" w:fill="auto"/>
            <w:vAlign w:val="center"/>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jc w:val="left"/>
              <w:rPr>
                <w:rFonts w:ascii="Arial Narrow" w:hAnsi="Arial Narrow"/>
                <w:sz w:val="20"/>
              </w:rPr>
            </w:pPr>
            <w:r w:rsidRPr="000235C9">
              <w:rPr>
                <w:rFonts w:ascii="Arial Narrow" w:hAnsi="Arial Narrow"/>
                <w:sz w:val="20"/>
              </w:rPr>
              <w:t>DEPARTMENT</w:t>
            </w:r>
          </w:p>
        </w:tc>
        <w:tc>
          <w:tcPr>
            <w:tcW w:w="3118" w:type="dxa"/>
            <w:gridSpan w:val="4"/>
            <w:shd w:val="clear" w:color="auto" w:fill="auto"/>
            <w:vAlign w:val="center"/>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sz w:val="20"/>
              </w:rPr>
            </w:pPr>
            <w:r>
              <w:rPr>
                <w:rFonts w:ascii="Arial Narrow" w:hAnsi="Arial Narrow"/>
                <w:sz w:val="20"/>
              </w:rPr>
              <w:t>Supply Chain Management unit</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Technical Services</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CONTACT PERSON</w:t>
            </w:r>
          </w:p>
        </w:tc>
        <w:tc>
          <w:tcPr>
            <w:tcW w:w="3118" w:type="dxa"/>
            <w:gridSpan w:val="4"/>
            <w:shd w:val="clear" w:color="auto" w:fill="auto"/>
            <w:vAlign w:val="bottom"/>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Mr K Mothapo</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Mr P Senong</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TELEPHONE NUMBER</w:t>
            </w:r>
          </w:p>
        </w:tc>
        <w:tc>
          <w:tcPr>
            <w:tcW w:w="3118" w:type="dxa"/>
            <w:gridSpan w:val="4"/>
            <w:shd w:val="clear" w:color="auto" w:fill="auto"/>
            <w:vAlign w:val="bottom"/>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(013) 265 8607</w:t>
            </w:r>
          </w:p>
        </w:tc>
        <w:tc>
          <w:tcPr>
            <w:tcW w:w="4033" w:type="dxa"/>
            <w:gridSpan w:val="7"/>
            <w:shd w:val="clear" w:color="auto" w:fill="auto"/>
          </w:tcPr>
          <w:p w:rsidR="004A51BA" w:rsidRPr="002F249E" w:rsidRDefault="006775C2"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(013) 265 8651</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FACSIMILE NUMBER</w:t>
            </w:r>
          </w:p>
        </w:tc>
        <w:tc>
          <w:tcPr>
            <w:tcW w:w="3118" w:type="dxa"/>
            <w:gridSpan w:val="4"/>
            <w:shd w:val="clear" w:color="auto" w:fill="auto"/>
            <w:vAlign w:val="bottom"/>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2F249E">
              <w:rPr>
                <w:rFonts w:ascii="Arial Narrow" w:hAnsi="Arial Narrow"/>
                <w:sz w:val="20"/>
              </w:rPr>
              <w:t>(013) 265 8625</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(013) 265 8625</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E-MAIL ADDRESS</w:t>
            </w:r>
          </w:p>
        </w:tc>
        <w:tc>
          <w:tcPr>
            <w:tcW w:w="3118" w:type="dxa"/>
            <w:gridSpan w:val="4"/>
            <w:shd w:val="clear" w:color="auto" w:fill="auto"/>
            <w:vAlign w:val="bottom"/>
          </w:tcPr>
          <w:p w:rsidR="004A51BA" w:rsidRPr="002F249E" w:rsidRDefault="0076391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khalabom</w:t>
            </w:r>
            <w:r w:rsidR="004A51BA" w:rsidRPr="002F249E">
              <w:rPr>
                <w:rFonts w:ascii="Arial Narrow" w:hAnsi="Arial Narrow"/>
                <w:sz w:val="20"/>
              </w:rPr>
              <w:t>@makhuduthamaga</w:t>
            </w:r>
            <w:r w:rsidR="004A51BA">
              <w:rPr>
                <w:rFonts w:ascii="Arial Narrow" w:hAnsi="Arial Narrow"/>
                <w:sz w:val="20"/>
              </w:rPr>
              <w:t>.gov.za</w:t>
            </w:r>
          </w:p>
        </w:tc>
        <w:tc>
          <w:tcPr>
            <w:tcW w:w="4033" w:type="dxa"/>
            <w:gridSpan w:val="7"/>
            <w:shd w:val="clear" w:color="auto" w:fill="auto"/>
          </w:tcPr>
          <w:p w:rsidR="004A51BA" w:rsidRPr="000235C9"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senongp@makhuduthamaga.gov.za</w:t>
            </w:r>
          </w:p>
        </w:tc>
      </w:tr>
    </w:tbl>
    <w:p w:rsidR="00150F94" w:rsidRPr="009840F3" w:rsidRDefault="00150F94" w:rsidP="000235C9">
      <w:pPr>
        <w:rPr>
          <w:rFonts w:ascii="Univers" w:hAnsi="Univers"/>
          <w:b/>
        </w:rPr>
      </w:pPr>
      <w:r>
        <w:br w:type="page"/>
      </w:r>
      <w:r w:rsidRPr="009840F3">
        <w:rPr>
          <w:rFonts w:ascii="Univers" w:hAnsi="Univers"/>
          <w:b/>
        </w:rPr>
        <w:lastRenderedPageBreak/>
        <w:t>PART B</w:t>
      </w:r>
    </w:p>
    <w:p w:rsidR="00150F94" w:rsidRPr="005561DA" w:rsidRDefault="00150F94" w:rsidP="00150F94">
      <w:pPr>
        <w:jc w:val="center"/>
        <w:rPr>
          <w:rFonts w:ascii="Univers" w:hAnsi="Univers"/>
          <w:b/>
          <w:bCs/>
        </w:rPr>
      </w:pPr>
      <w:r w:rsidRPr="009840F3">
        <w:rPr>
          <w:rFonts w:ascii="Univers" w:hAnsi="Univers"/>
          <w:b/>
          <w:bCs/>
        </w:rPr>
        <w:t>T</w:t>
      </w:r>
      <w:r>
        <w:rPr>
          <w:rFonts w:ascii="Univers" w:hAnsi="Univers"/>
          <w:b/>
          <w:bCs/>
        </w:rPr>
        <w: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50F94" w:rsidRPr="000235C9" w:rsidTr="000235C9">
        <w:trPr>
          <w:trHeight w:val="454"/>
        </w:trPr>
        <w:tc>
          <w:tcPr>
            <w:tcW w:w="10706" w:type="dxa"/>
            <w:shd w:val="clear" w:color="auto" w:fill="D9D9D9"/>
            <w:vAlign w:val="center"/>
          </w:tcPr>
          <w:p w:rsidR="00150F94" w:rsidRPr="000235C9" w:rsidRDefault="00150F94" w:rsidP="00397879">
            <w:pPr>
              <w:widowControl w:val="0"/>
              <w:numPr>
                <w:ilvl w:val="0"/>
                <w:numId w:val="80"/>
              </w:numPr>
              <w:tabs>
                <w:tab w:val="left" w:pos="426"/>
              </w:tabs>
              <w:autoSpaceDE w:val="0"/>
              <w:autoSpaceDN w:val="0"/>
              <w:adjustRightInd w:val="0"/>
              <w:spacing w:before="0" w:after="0" w:line="215" w:lineRule="auto"/>
              <w:jc w:val="left"/>
              <w:rPr>
                <w:rFonts w:ascii="Arial Narrow" w:hAnsi="Arial Narrow"/>
                <w:b/>
                <w:sz w:val="20"/>
              </w:rPr>
            </w:pPr>
            <w:r w:rsidRPr="000235C9">
              <w:rPr>
                <w:rFonts w:ascii="Arial Narrow" w:hAnsi="Arial Narrow" w:cs="Arial"/>
                <w:b/>
                <w:bCs/>
                <w:color w:val="000000"/>
                <w:sz w:val="20"/>
              </w:rPr>
              <w:t>BID SUBMISSION:</w:t>
            </w:r>
          </w:p>
        </w:tc>
      </w:tr>
      <w:tr w:rsidR="00150F94" w:rsidRPr="000235C9" w:rsidTr="00E85F47">
        <w:trPr>
          <w:trHeight w:val="1212"/>
        </w:trPr>
        <w:tc>
          <w:tcPr>
            <w:tcW w:w="10706" w:type="dxa"/>
            <w:shd w:val="clear" w:color="auto" w:fill="auto"/>
          </w:tcPr>
          <w:p w:rsidR="00150F94" w:rsidRPr="000235C9" w:rsidRDefault="00150F94" w:rsidP="00397879">
            <w:pPr>
              <w:widowControl w:val="0"/>
              <w:numPr>
                <w:ilvl w:val="1"/>
                <w:numId w:val="81"/>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BIDS MUST BE DELIVERED BY THE STIPULATED TIME TO THE CORRECT ADDRESS. LATE BIDS WILL NOT BE ACCEPTED FOR CONSIDERATION.</w:t>
            </w:r>
          </w:p>
          <w:p w:rsidR="00150F94" w:rsidRPr="000235C9" w:rsidRDefault="00150F94" w:rsidP="00397879">
            <w:pPr>
              <w:widowControl w:val="0"/>
              <w:numPr>
                <w:ilvl w:val="1"/>
                <w:numId w:val="81"/>
              </w:numPr>
              <w:tabs>
                <w:tab w:val="left" w:pos="426"/>
              </w:tabs>
              <w:autoSpaceDE w:val="0"/>
              <w:autoSpaceDN w:val="0"/>
              <w:adjustRightInd w:val="0"/>
              <w:spacing w:before="0" w:line="240" w:lineRule="auto"/>
              <w:ind w:left="426" w:hanging="426"/>
              <w:rPr>
                <w:rFonts w:ascii="Arial Narrow" w:hAnsi="Arial Narrow" w:cs="Arial Narrow"/>
                <w:b/>
                <w:sz w:val="20"/>
              </w:rPr>
            </w:pPr>
            <w:r w:rsidRPr="000235C9">
              <w:rPr>
                <w:rFonts w:ascii="Arial Narrow" w:hAnsi="Arial Narrow" w:cs="Arial Narrow"/>
                <w:b/>
                <w:sz w:val="20"/>
              </w:rPr>
              <w:t xml:space="preserve">ALL BIDS MUST BE SUBMITTED ON THE OFFICIAL FORMS PROVIDED–(NOT TO BE RE-TYPED) OR </w:t>
            </w:r>
            <w:r w:rsidRPr="000235C9">
              <w:rPr>
                <w:rFonts w:ascii="Arial Narrow" w:hAnsi="Arial Narrow" w:cs="Arial Narrow"/>
                <w:b/>
                <w:color w:val="FF0000"/>
                <w:sz w:val="20"/>
              </w:rPr>
              <w:t xml:space="preserve"> </w:t>
            </w:r>
            <w:r w:rsidRPr="000235C9">
              <w:rPr>
                <w:rFonts w:ascii="Arial Narrow" w:hAnsi="Arial Narrow" w:cs="Arial Narrow"/>
                <w:b/>
                <w:sz w:val="20"/>
              </w:rPr>
              <w:t>ONLINE</w:t>
            </w:r>
          </w:p>
          <w:p w:rsidR="00150F94" w:rsidRPr="000235C9" w:rsidRDefault="00150F94" w:rsidP="00397879">
            <w:pPr>
              <w:widowControl w:val="0"/>
              <w:numPr>
                <w:ilvl w:val="1"/>
                <w:numId w:val="81"/>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THIS BID IS SUBJECT TO THE PREFERENTIAL PROCUREMENT POLICY FRAMEWORK ACT AND THE PREFERENTI</w:t>
            </w:r>
            <w:r w:rsidR="00C977E2">
              <w:rPr>
                <w:rFonts w:ascii="Arial Narrow" w:hAnsi="Arial Narrow"/>
                <w:sz w:val="20"/>
              </w:rPr>
              <w:t>AL PROCUREMENT REGULATIONS, 2022</w:t>
            </w:r>
            <w:r w:rsidRPr="000235C9">
              <w:rPr>
                <w:rFonts w:ascii="Arial Narrow" w:hAnsi="Arial Narrow"/>
                <w:sz w:val="20"/>
              </w:rPr>
              <w:t>, THE GENERAL CONDITIONS OF CONTRACT (GCC) AND, IF APPLICABLE, ANY OTHER SPECIAL CONDITIONS OF CONTRACT.</w:t>
            </w:r>
          </w:p>
        </w:tc>
      </w:tr>
      <w:tr w:rsidR="00150F94" w:rsidRPr="000235C9" w:rsidTr="000235C9">
        <w:trPr>
          <w:trHeight w:val="397"/>
        </w:trPr>
        <w:tc>
          <w:tcPr>
            <w:tcW w:w="10706" w:type="dxa"/>
            <w:shd w:val="clear" w:color="auto" w:fill="D9D9D9"/>
            <w:vAlign w:val="center"/>
          </w:tcPr>
          <w:p w:rsidR="00150F94" w:rsidRPr="000235C9" w:rsidRDefault="00150F94" w:rsidP="00397879">
            <w:pPr>
              <w:widowControl w:val="0"/>
              <w:numPr>
                <w:ilvl w:val="0"/>
                <w:numId w:val="80"/>
              </w:numPr>
              <w:tabs>
                <w:tab w:val="left" w:pos="426"/>
              </w:tabs>
              <w:autoSpaceDE w:val="0"/>
              <w:autoSpaceDN w:val="0"/>
              <w:adjustRightInd w:val="0"/>
              <w:spacing w:before="0" w:after="0" w:line="215" w:lineRule="auto"/>
              <w:jc w:val="left"/>
              <w:rPr>
                <w:rFonts w:ascii="Arial Narrow" w:hAnsi="Arial Narrow" w:cs="Arial"/>
                <w:b/>
                <w:bCs/>
                <w:color w:val="000081"/>
                <w:sz w:val="20"/>
              </w:rPr>
            </w:pPr>
            <w:r w:rsidRPr="000235C9">
              <w:rPr>
                <w:rFonts w:ascii="Arial Narrow" w:hAnsi="Arial Narrow" w:cs="Arial"/>
                <w:b/>
                <w:bCs/>
                <w:color w:val="000000"/>
                <w:sz w:val="20"/>
              </w:rPr>
              <w:t>TAX COMPLIANCE REQUIREMENTS</w:t>
            </w:r>
          </w:p>
        </w:tc>
      </w:tr>
      <w:tr w:rsidR="00150F94" w:rsidRPr="000235C9" w:rsidTr="00E85F47">
        <w:trPr>
          <w:trHeight w:val="3597"/>
        </w:trPr>
        <w:tc>
          <w:tcPr>
            <w:tcW w:w="10706" w:type="dxa"/>
            <w:shd w:val="clear" w:color="auto" w:fill="FFFFFF"/>
          </w:tcPr>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BIDDERS MUST ENSURE COMPLIANCE WITH THEIR TAX OBLIGATIONS. </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BIDDERS ARE REQUIRED TO SUBMIT THEIR UNIQUE PERSONAL IDENTIFICATION NUMBER (PIN) ISSUED BY SARS TO ENABLE   THE ORGAN OF STATE TO VIEW THE TAXPAYER’S PROFILE AND TAX STATUS.</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26" w:history="1">
              <w:r w:rsidRPr="000235C9">
                <w:rPr>
                  <w:rFonts w:ascii="Arial Narrow" w:hAnsi="Arial Narrow"/>
                  <w:sz w:val="20"/>
                </w:rPr>
                <w:t>WWW.SARS.GOV.ZA</w:t>
              </w:r>
            </w:hyperlink>
            <w:r w:rsidRPr="000235C9">
              <w:rPr>
                <w:rFonts w:ascii="Arial Narrow" w:hAnsi="Arial Narrow"/>
                <w:sz w:val="20"/>
              </w:rPr>
              <w:t>.</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FOREIGN SUPPLIERS MUST COMPLETE THE PRE-AWARD QUESTIONNAIRE IN PART B:3. </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BIDDERS MAY ALSO SUBMIT A PRINTED TCS CERTIFICATE TOGETHER WITH THE BID. </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IN BIDS WHERE CONSORTIA / JOINT VENTURES / SUB-CONTRACTORS ARE INVOLVED, EACH PARTY MUST SUBMIT A SEPARATE   TCS CERTIFICATE / PIN / CSD NUMBER.</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WHERE NO TCS IS AVAILABLE BUT THE BIDDER IS REGISTERED ON THE CENTRAL SUPPLIER DATABASE (CSD), A CSD NUMBER MUST BE PROVIDED. </w:t>
            </w:r>
          </w:p>
        </w:tc>
      </w:tr>
      <w:tr w:rsidR="00150F94" w:rsidRPr="000235C9" w:rsidTr="000235C9">
        <w:trPr>
          <w:trHeight w:val="454"/>
        </w:trPr>
        <w:tc>
          <w:tcPr>
            <w:tcW w:w="10706" w:type="dxa"/>
            <w:shd w:val="clear" w:color="auto" w:fill="D9D9D9"/>
            <w:vAlign w:val="center"/>
          </w:tcPr>
          <w:p w:rsidR="00150F94" w:rsidRPr="000235C9" w:rsidRDefault="00150F94" w:rsidP="00397879">
            <w:pPr>
              <w:widowControl w:val="0"/>
              <w:numPr>
                <w:ilvl w:val="0"/>
                <w:numId w:val="80"/>
              </w:numPr>
              <w:tabs>
                <w:tab w:val="left" w:pos="426"/>
              </w:tabs>
              <w:autoSpaceDE w:val="0"/>
              <w:autoSpaceDN w:val="0"/>
              <w:adjustRightInd w:val="0"/>
              <w:spacing w:before="0" w:after="0" w:line="215" w:lineRule="auto"/>
              <w:jc w:val="left"/>
              <w:rPr>
                <w:rFonts w:ascii="Arial Narrow" w:hAnsi="Arial Narrow" w:cs="Arial Narrow"/>
                <w:sz w:val="20"/>
              </w:rPr>
            </w:pPr>
            <w:r w:rsidRPr="000235C9">
              <w:rPr>
                <w:rFonts w:ascii="Arial Narrow" w:hAnsi="Arial Narrow" w:cs="Arial Narrow"/>
                <w:b/>
                <w:sz w:val="20"/>
              </w:rPr>
              <w:t>QUESTIONNAIRE TO BIDDING FOREIGN SUPPLIERS</w:t>
            </w:r>
          </w:p>
        </w:tc>
      </w:tr>
      <w:tr w:rsidR="00150F94" w:rsidRPr="000235C9" w:rsidTr="00E85F47">
        <w:tc>
          <w:tcPr>
            <w:tcW w:w="10706" w:type="dxa"/>
            <w:shd w:val="clear" w:color="auto" w:fill="FFFFFF"/>
          </w:tcPr>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cs="Arial Narrow"/>
                <w:b/>
                <w:sz w:val="20"/>
              </w:rPr>
            </w:pPr>
            <w:r w:rsidRPr="000235C9">
              <w:rPr>
                <w:rFonts w:ascii="Arial Narrow" w:hAnsi="Arial Narrow"/>
                <w:sz w:val="20"/>
              </w:rPr>
              <w:t>IS THE ENTITY A RESIDENT OF THE REPUBLIC OF SOUTH AFRICA (RSA)?</w:t>
            </w:r>
            <w:r w:rsidR="00734620" w:rsidRPr="000235C9">
              <w:rPr>
                <w:sz w:val="20"/>
              </w:rPr>
              <w:t xml:space="preserve">           </w:t>
            </w:r>
            <w:r w:rsidRPr="000235C9">
              <w:rPr>
                <w:sz w:val="20"/>
              </w:rPr>
              <w:t xml:space="preserve">   </w:t>
            </w:r>
            <w:r w:rsidR="00734620" w:rsidRPr="000235C9">
              <w:rPr>
                <w:sz w:val="20"/>
              </w:rPr>
              <w:t xml:space="preserve"> </w:t>
            </w:r>
            <w:r w:rsidRPr="000235C9">
              <w:rPr>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sz w:val="20"/>
              </w:rPr>
            </w:pPr>
            <w:r w:rsidRPr="000235C9">
              <w:rPr>
                <w:rFonts w:ascii="Arial Narrow" w:hAnsi="Arial Narrow"/>
                <w:sz w:val="20"/>
              </w:rPr>
              <w:t>DOES THE ENTITY HAVE A BRANCH IN THE RSA?</w:t>
            </w:r>
            <w:r w:rsidRPr="000235C9">
              <w:rPr>
                <w:sz w:val="20"/>
              </w:rPr>
              <w:t xml:space="preserve">                 </w:t>
            </w:r>
            <w:r w:rsidR="00734620" w:rsidRPr="000235C9">
              <w:rPr>
                <w:sz w:val="20"/>
              </w:rPr>
              <w:t xml:space="preserve">    </w:t>
            </w:r>
            <w:r w:rsidRPr="000235C9">
              <w:rPr>
                <w:sz w:val="20"/>
              </w:rPr>
              <w:t xml:space="preserve">               </w:t>
            </w:r>
            <w:r w:rsidRPr="000235C9">
              <w:rPr>
                <w:rFonts w:ascii="Arial Narrow" w:hAnsi="Arial Narrow"/>
                <w:sz w:val="20"/>
              </w:rPr>
              <w:t xml:space="preserve">               </w:t>
            </w:r>
            <w:r w:rsidR="00534682">
              <w:rPr>
                <w:rFonts w:ascii="Arial Narrow" w:hAnsi="Arial Narrow"/>
                <w:sz w:val="20"/>
              </w:rPr>
              <w:t xml:space="preserve"> </w:t>
            </w:r>
            <w:r w:rsidRPr="000235C9">
              <w:rPr>
                <w:rFonts w:ascii="Arial Narrow" w:hAnsi="Arial Narrow"/>
                <w:sz w:val="20"/>
              </w:rPr>
              <w:t xml:space="preserve">  </w:t>
            </w:r>
            <w:r w:rsidR="008F3BA1" w:rsidRPr="000235C9">
              <w:rPr>
                <w:rFonts w:ascii="Arial Narrow" w:hAnsi="Arial Narrow"/>
                <w:sz w:val="20"/>
              </w:rPr>
              <w:fldChar w:fldCharType="begin">
                <w:ffData>
                  <w:name w:val=""/>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sz w:val="20"/>
              </w:rPr>
            </w:pPr>
            <w:r w:rsidRPr="000235C9">
              <w:rPr>
                <w:rFonts w:ascii="Arial Narrow" w:hAnsi="Arial Narrow"/>
                <w:sz w:val="20"/>
              </w:rPr>
              <w:t xml:space="preserve">DOES THE ENTITY HAVE A PERMANENT ESTABLISHMENT IN THE </w:t>
            </w:r>
            <w:smartTag w:uri="urn:schemas-microsoft-com:office:smarttags" w:element="stockticker">
              <w:r w:rsidRPr="000235C9">
                <w:rPr>
                  <w:rFonts w:ascii="Arial Narrow" w:hAnsi="Arial Narrow"/>
                  <w:sz w:val="20"/>
                </w:rPr>
                <w:t>RSA</w:t>
              </w:r>
            </w:smartTag>
            <w:r w:rsidR="00734620" w:rsidRPr="000235C9">
              <w:rPr>
                <w:rFonts w:ascii="Arial Narrow" w:hAnsi="Arial Narrow"/>
                <w:sz w:val="20"/>
              </w:rPr>
              <w:t xml:space="preserve">? </w:t>
            </w:r>
            <w:r w:rsidRPr="000235C9">
              <w:rPr>
                <w:rFonts w:ascii="Arial Narrow" w:hAnsi="Arial Narrow"/>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sz w:val="20"/>
              </w:rPr>
            </w:pPr>
            <w:r w:rsidRPr="000235C9">
              <w:rPr>
                <w:rFonts w:ascii="Arial Narrow" w:hAnsi="Arial Narrow"/>
                <w:sz w:val="20"/>
              </w:rPr>
              <w:t>DOES THE ENTITY HAVE AN</w:t>
            </w:r>
            <w:r w:rsidR="00734620" w:rsidRPr="000235C9">
              <w:rPr>
                <w:rFonts w:ascii="Arial Narrow" w:hAnsi="Arial Narrow"/>
                <w:sz w:val="20"/>
              </w:rPr>
              <w:t xml:space="preserve">Y SOURCE OF INCOME IN THE RSA?                           </w:t>
            </w:r>
            <w:r w:rsidRPr="000235C9">
              <w:rPr>
                <w:rFonts w:ascii="Arial Narrow" w:hAnsi="Arial Narrow"/>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sz w:val="20"/>
              </w:rPr>
            </w:pPr>
            <w:r w:rsidRPr="000235C9">
              <w:rPr>
                <w:rFonts w:ascii="Arial Narrow" w:hAnsi="Arial Narrow"/>
                <w:sz w:val="20"/>
              </w:rPr>
              <w:t>IS THE ENTITY LIABLE IN THE RSA FOR ANY FORM OF TAXATION?</w:t>
            </w:r>
            <w:r w:rsidR="00734620" w:rsidRPr="000235C9">
              <w:rPr>
                <w:sz w:val="20"/>
              </w:rPr>
              <w:t xml:space="preserve">                 </w:t>
            </w:r>
            <w:r w:rsidRPr="000235C9">
              <w:rPr>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7C319F">
              <w:rPr>
                <w:rFonts w:ascii="Arial Narrow" w:hAnsi="Arial Narrow"/>
                <w:sz w:val="20"/>
              </w:rPr>
            </w:r>
            <w:r w:rsidR="007C319F">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 </w:t>
            </w:r>
          </w:p>
          <w:p w:rsidR="00150F94" w:rsidRPr="000235C9" w:rsidRDefault="00150F94" w:rsidP="00E85F47">
            <w:pPr>
              <w:autoSpaceDE w:val="0"/>
              <w:autoSpaceDN w:val="0"/>
              <w:adjustRightInd w:val="0"/>
              <w:ind w:left="792"/>
              <w:rPr>
                <w:sz w:val="20"/>
              </w:rPr>
            </w:pPr>
          </w:p>
          <w:p w:rsidR="00150F94" w:rsidRPr="000235C9" w:rsidRDefault="00150F94" w:rsidP="00E85F47">
            <w:pPr>
              <w:widowControl w:val="0"/>
              <w:tabs>
                <w:tab w:val="left" w:pos="426"/>
              </w:tabs>
              <w:autoSpaceDE w:val="0"/>
              <w:autoSpaceDN w:val="0"/>
              <w:adjustRightInd w:val="0"/>
              <w:spacing w:line="215" w:lineRule="auto"/>
              <w:rPr>
                <w:rFonts w:ascii="Arial Narrow" w:hAnsi="Arial Narrow" w:cs="Arial Narrow"/>
                <w:b/>
                <w:sz w:val="20"/>
              </w:rPr>
            </w:pPr>
            <w:r w:rsidRPr="000235C9">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ABOVE.</w:t>
            </w:r>
          </w:p>
        </w:tc>
      </w:tr>
    </w:tbl>
    <w:p w:rsidR="00150F94" w:rsidRDefault="00150F94" w:rsidP="00150F94"/>
    <w:p w:rsidR="00150F94" w:rsidRPr="009840F3" w:rsidRDefault="00154B51" w:rsidP="00150F94">
      <w:pPr>
        <w:widowControl w:val="0"/>
        <w:autoSpaceDE w:val="0"/>
        <w:autoSpaceDN w:val="0"/>
        <w:adjustRightInd w:val="0"/>
        <w:ind w:left="720" w:hanging="720"/>
        <w:rPr>
          <w:rFonts w:ascii="Arial Narrow" w:hAnsi="Arial Narrow"/>
        </w:rPr>
      </w:pPr>
      <w:r>
        <w:rPr>
          <w:rFonts w:ascii="Arial Narrow" w:hAnsi="Arial Narrow" w:cs="Arial Narrow"/>
          <w:b/>
        </w:rPr>
        <w:br w:type="page"/>
      </w:r>
      <w:r w:rsidR="00150F94" w:rsidRPr="009840F3">
        <w:rPr>
          <w:rFonts w:ascii="Arial Narrow" w:hAnsi="Arial Narrow" w:cs="Arial Narrow"/>
          <w:b/>
        </w:rPr>
        <w:lastRenderedPageBreak/>
        <w:t>NB: FAILURE TO PROVIDE ANY OF THE ABOVE PARTICULARS MAY RENDER THE BID INVALID</w:t>
      </w:r>
      <w:r w:rsidR="00150F94" w:rsidRPr="009840F3">
        <w:rPr>
          <w:rFonts w:ascii="Arial Narrow" w:hAnsi="Arial Narrow" w:cs="Arial Narrow"/>
        </w:rPr>
        <w:t>.</w:t>
      </w:r>
    </w:p>
    <w:p w:rsidR="00150F94" w:rsidRPr="009840F3" w:rsidRDefault="00150F94" w:rsidP="00150F94">
      <w:pPr>
        <w:widowControl w:val="0"/>
        <w:autoSpaceDE w:val="0"/>
        <w:autoSpaceDN w:val="0"/>
        <w:adjustRightInd w:val="0"/>
        <w:ind w:left="720" w:hanging="720"/>
        <w:rPr>
          <w:rFonts w:ascii="Arial Narrow" w:hAnsi="Arial Narrow"/>
        </w:rPr>
      </w:pPr>
      <w:r w:rsidRPr="009840F3">
        <w:rPr>
          <w:rFonts w:ascii="Arial Narrow" w:hAnsi="Arial Narrow" w:cs="Arial Narrow"/>
          <w:b/>
        </w:rPr>
        <w:t>NO BIDS WILL BE CONSIDERED FROM PERSONS IN THE SERVICE OF THE STATE</w:t>
      </w:r>
      <w:r w:rsidRPr="009840F3">
        <w:rPr>
          <w:rFonts w:ascii="Arial Narrow" w:hAnsi="Arial Narrow"/>
        </w:rPr>
        <w:t>.</w:t>
      </w:r>
    </w:p>
    <w:p w:rsidR="00150F94" w:rsidRDefault="00150F94" w:rsidP="000235C9">
      <w:pPr>
        <w:widowControl w:val="0"/>
        <w:autoSpaceDE w:val="0"/>
        <w:autoSpaceDN w:val="0"/>
        <w:adjustRightInd w:val="0"/>
        <w:rPr>
          <w:rFonts w:ascii="Arial Narrow" w:hAnsi="Arial Narrow"/>
        </w:rPr>
      </w:pPr>
    </w:p>
    <w:p w:rsidR="00150F94" w:rsidRPr="009840F3" w:rsidRDefault="00150F94" w:rsidP="00150F94">
      <w:pPr>
        <w:widowControl w:val="0"/>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Pr="009840F3">
        <w:rPr>
          <w:rFonts w:ascii="Arial Narrow" w:hAnsi="Arial Narrow"/>
        </w:rPr>
        <w:t>……………………………………………</w:t>
      </w:r>
    </w:p>
    <w:p w:rsidR="00150F94" w:rsidRDefault="00150F94" w:rsidP="000235C9">
      <w:pPr>
        <w:widowControl w:val="0"/>
        <w:autoSpaceDE w:val="0"/>
        <w:autoSpaceDN w:val="0"/>
        <w:adjustRightInd w:val="0"/>
        <w:rPr>
          <w:rFonts w:ascii="Arial Narrow" w:hAnsi="Arial Narrow"/>
        </w:rPr>
      </w:pPr>
    </w:p>
    <w:p w:rsidR="00150F94" w:rsidRDefault="00150F94" w:rsidP="00150F94">
      <w:pPr>
        <w:widowControl w:val="0"/>
        <w:autoSpaceDE w:val="0"/>
        <w:autoSpaceDN w:val="0"/>
        <w:adjustRightInd w:val="0"/>
        <w:ind w:left="720" w:hanging="720"/>
        <w:rPr>
          <w:rFonts w:ascii="Arial Narrow" w:hAnsi="Arial Narrow"/>
        </w:rPr>
      </w:pPr>
    </w:p>
    <w:p w:rsidR="00150F94" w:rsidRPr="009840F3" w:rsidRDefault="00150F94" w:rsidP="00150F94">
      <w:pPr>
        <w:widowControl w:val="0"/>
        <w:autoSpaceDE w:val="0"/>
        <w:autoSpaceDN w:val="0"/>
        <w:adjustRightInd w:val="0"/>
        <w:ind w:left="720" w:hanging="720"/>
        <w:rPr>
          <w:rFonts w:ascii="Arial Narrow" w:hAnsi="Arial Narrow"/>
        </w:rPr>
      </w:pPr>
      <w:r w:rsidRPr="009840F3">
        <w:rPr>
          <w:rFonts w:ascii="Arial Narrow" w:hAnsi="Arial Narrow"/>
        </w:rPr>
        <w:t>CAPACITY U</w:t>
      </w:r>
      <w:r>
        <w:rPr>
          <w:rFonts w:ascii="Arial Narrow" w:hAnsi="Arial Narrow"/>
        </w:rPr>
        <w:t>NDER WHICH THIS BID IS SIGNED:</w:t>
      </w:r>
      <w:r w:rsidR="00534682">
        <w:rPr>
          <w:rFonts w:ascii="Arial Narrow" w:hAnsi="Arial Narrow"/>
        </w:rPr>
        <w:tab/>
      </w:r>
      <w:r w:rsidRPr="009840F3">
        <w:rPr>
          <w:rFonts w:ascii="Arial Narrow" w:hAnsi="Arial Narrow"/>
        </w:rPr>
        <w:t>……………………………………………</w:t>
      </w:r>
    </w:p>
    <w:p w:rsidR="00150F94" w:rsidRPr="009840F3" w:rsidRDefault="00150F94" w:rsidP="00150F94">
      <w:pPr>
        <w:widowControl w:val="0"/>
        <w:autoSpaceDE w:val="0"/>
        <w:autoSpaceDN w:val="0"/>
        <w:adjustRightInd w:val="0"/>
        <w:ind w:left="720" w:hanging="720"/>
        <w:rPr>
          <w:rFonts w:ascii="Arial Narrow" w:hAnsi="Arial Narrow"/>
        </w:rPr>
      </w:pPr>
    </w:p>
    <w:p w:rsidR="00150F94" w:rsidRDefault="00150F94" w:rsidP="00154B51">
      <w:pPr>
        <w:widowControl w:val="0"/>
        <w:autoSpaceDE w:val="0"/>
        <w:autoSpaceDN w:val="0"/>
        <w:adjustRightInd w:val="0"/>
        <w:rPr>
          <w:rFonts w:ascii="Arial Narrow" w:hAnsi="Arial Narrow"/>
        </w:rPr>
      </w:pPr>
    </w:p>
    <w:p w:rsidR="00150F94" w:rsidRPr="009840F3" w:rsidRDefault="00150F94" w:rsidP="00150F94">
      <w:pPr>
        <w:widowControl w:val="0"/>
        <w:autoSpaceDE w:val="0"/>
        <w:autoSpaceDN w:val="0"/>
        <w:adjustRightInd w:val="0"/>
        <w:ind w:left="720" w:hanging="720"/>
        <w:rPr>
          <w:rFonts w:ascii="Arial Narrow" w:hAnsi="Arial Narrow"/>
        </w:rPr>
      </w:pPr>
      <w:r>
        <w:rPr>
          <w:rFonts w:ascii="Arial Narrow" w:hAnsi="Arial Narrow"/>
        </w:rPr>
        <w:t>DATE:</w:t>
      </w:r>
      <w:r w:rsidR="00534682">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Pr="009840F3">
        <w:rPr>
          <w:rFonts w:ascii="Arial Narrow" w:hAnsi="Arial Narrow"/>
        </w:rPr>
        <w:t>…………………………………………...</w:t>
      </w:r>
    </w:p>
    <w:p w:rsidR="00150F94" w:rsidRPr="00150F94" w:rsidRDefault="00150F94" w:rsidP="00150F94">
      <w:pPr>
        <w:pStyle w:val="Title"/>
        <w:tabs>
          <w:tab w:val="left" w:pos="6299"/>
        </w:tabs>
        <w:jc w:val="both"/>
        <w:rPr>
          <w:rFonts w:ascii="Arial,Bold" w:eastAsia="Calibri" w:hAnsi="Arial,Bold" w:cs="Arial,Bold"/>
          <w:bCs/>
          <w:color w:val="000000"/>
          <w:szCs w:val="24"/>
          <w:lang w:val="en-ZA"/>
        </w:rPr>
      </w:pPr>
    </w:p>
    <w:p w:rsidR="00150F94" w:rsidRPr="008F24C0" w:rsidRDefault="00150F94" w:rsidP="008F24C0">
      <w:pPr>
        <w:pStyle w:val="HOOFSTUKFORMS"/>
        <w:numPr>
          <w:ilvl w:val="0"/>
          <w:numId w:val="0"/>
        </w:numPr>
        <w:tabs>
          <w:tab w:val="clear" w:pos="1701"/>
          <w:tab w:val="left" w:pos="1134"/>
        </w:tabs>
        <w:spacing w:before="0" w:after="0"/>
        <w:rPr>
          <w:rFonts w:cs="Arial"/>
          <w:szCs w:val="22"/>
        </w:rPr>
      </w:pPr>
      <w:r w:rsidRPr="00150F94">
        <w:rPr>
          <w:rFonts w:ascii="Arial,Bold" w:eastAsia="Calibri" w:hAnsi="Arial,Bold" w:cs="Arial,Bold"/>
          <w:bCs/>
          <w:color w:val="000000"/>
          <w:szCs w:val="24"/>
        </w:rPr>
        <w:br w:type="page"/>
      </w:r>
      <w:bookmarkStart w:id="41" w:name="_Toc108076448"/>
      <w:r w:rsidR="008F24C0" w:rsidRPr="008F24C0">
        <w:lastRenderedPageBreak/>
        <w:t>T2.2 B</w:t>
      </w:r>
      <w:r w:rsidR="008F24C0" w:rsidRPr="008F24C0">
        <w:tab/>
      </w:r>
      <w:r w:rsidRPr="008F24C0">
        <w:t>MBD 2</w:t>
      </w:r>
      <w:bookmarkEnd w:id="41"/>
    </w:p>
    <w:p w:rsidR="00150F94" w:rsidRDefault="00150F94" w:rsidP="00150F94">
      <w:pPr>
        <w:spacing w:line="0" w:lineRule="atLeast"/>
        <w:jc w:val="center"/>
        <w:rPr>
          <w:rFonts w:eastAsia="Arial"/>
          <w:b/>
          <w:sz w:val="28"/>
        </w:rPr>
      </w:pPr>
    </w:p>
    <w:p w:rsidR="00150F94" w:rsidRDefault="00150F94" w:rsidP="00150F94">
      <w:pPr>
        <w:spacing w:line="0" w:lineRule="atLeast"/>
        <w:jc w:val="center"/>
        <w:rPr>
          <w:rFonts w:eastAsia="Arial"/>
          <w:b/>
          <w:sz w:val="28"/>
        </w:rPr>
      </w:pPr>
      <w:r>
        <w:rPr>
          <w:rFonts w:eastAsia="Arial"/>
          <w:b/>
          <w:sz w:val="28"/>
        </w:rPr>
        <w:t xml:space="preserve">TAX CLEARANCE </w:t>
      </w:r>
      <w:r w:rsidR="00426A91">
        <w:rPr>
          <w:rFonts w:eastAsia="Arial"/>
          <w:b/>
          <w:sz w:val="28"/>
        </w:rPr>
        <w:t>CERTIFICATE</w:t>
      </w:r>
      <w:r>
        <w:rPr>
          <w:rFonts w:eastAsia="Arial"/>
          <w:b/>
          <w:sz w:val="28"/>
        </w:rPr>
        <w:t xml:space="preserve"> REQUIREMENTS</w:t>
      </w:r>
    </w:p>
    <w:p w:rsidR="002522F2" w:rsidRDefault="002522F2" w:rsidP="00150F94">
      <w:pPr>
        <w:spacing w:line="290" w:lineRule="auto"/>
        <w:rPr>
          <w:rFonts w:ascii="Arial Narrow" w:eastAsia="Arial Narrow" w:hAnsi="Arial Narrow"/>
          <w:b/>
          <w:color w:val="000080"/>
          <w:sz w:val="28"/>
        </w:rPr>
      </w:pPr>
    </w:p>
    <w:p w:rsidR="00150F94" w:rsidRPr="009C2207" w:rsidRDefault="00150F94" w:rsidP="00150F94">
      <w:pPr>
        <w:spacing w:line="290" w:lineRule="auto"/>
        <w:rPr>
          <w:rFonts w:ascii="Arial Narrow" w:eastAsia="Arial Narrow" w:hAnsi="Arial Narrow"/>
          <w:b/>
          <w:sz w:val="28"/>
        </w:rPr>
      </w:pPr>
      <w:r w:rsidRPr="009C2207">
        <w:rPr>
          <w:rFonts w:ascii="Arial Narrow" w:eastAsia="Arial Narrow" w:hAnsi="Arial Narrow"/>
          <w:b/>
          <w:sz w:val="28"/>
        </w:rPr>
        <w:t xml:space="preserve">It is a condition of bid that the taxes of the successful bidder </w:t>
      </w:r>
      <w:r w:rsidRPr="009C2207">
        <w:rPr>
          <w:rFonts w:ascii="Arial Narrow" w:eastAsia="Arial Narrow" w:hAnsi="Arial Narrow"/>
          <w:b/>
          <w:sz w:val="28"/>
          <w:u w:val="single"/>
        </w:rPr>
        <w:t>must</w:t>
      </w:r>
      <w:r w:rsidRPr="009C2207">
        <w:rPr>
          <w:rFonts w:ascii="Arial Narrow" w:eastAsia="Arial Narrow" w:hAnsi="Arial Narrow"/>
          <w:b/>
          <w:sz w:val="28"/>
        </w:rPr>
        <w:t xml:space="preserve"> be in order, or that satisfactory arrangements have been made with South African Revenue Service (SARS) to meet the bidder’s tax obligations.</w:t>
      </w:r>
    </w:p>
    <w:p w:rsidR="00150F94" w:rsidRPr="009C2207" w:rsidRDefault="00150F94" w:rsidP="00150F94">
      <w:pPr>
        <w:spacing w:line="328" w:lineRule="exact"/>
        <w:rPr>
          <w:sz w:val="24"/>
        </w:rPr>
      </w:pPr>
    </w:p>
    <w:p w:rsidR="00150F94" w:rsidRPr="009C2207" w:rsidRDefault="00150F94" w:rsidP="00397879">
      <w:pPr>
        <w:numPr>
          <w:ilvl w:val="0"/>
          <w:numId w:val="82"/>
        </w:numPr>
        <w:tabs>
          <w:tab w:val="left" w:pos="900"/>
        </w:tabs>
        <w:spacing w:before="0" w:after="0" w:line="299" w:lineRule="auto"/>
        <w:ind w:left="900" w:hanging="894"/>
        <w:rPr>
          <w:rFonts w:ascii="Arial Narrow" w:eastAsia="Arial Narrow" w:hAnsi="Arial Narrow"/>
          <w:sz w:val="24"/>
        </w:rPr>
      </w:pPr>
      <w:r w:rsidRPr="009C2207">
        <w:rPr>
          <w:rFonts w:ascii="Arial Narrow" w:eastAsia="Arial Narrow" w:hAnsi="Arial Narrow"/>
          <w:sz w:val="24"/>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rsidR="00150F94" w:rsidRPr="009C2207" w:rsidRDefault="00150F94" w:rsidP="00397879">
      <w:pPr>
        <w:numPr>
          <w:ilvl w:val="0"/>
          <w:numId w:val="82"/>
        </w:numPr>
        <w:tabs>
          <w:tab w:val="left" w:pos="900"/>
        </w:tabs>
        <w:spacing w:before="0" w:after="0" w:line="307" w:lineRule="auto"/>
        <w:ind w:left="900" w:hanging="894"/>
        <w:jc w:val="left"/>
        <w:rPr>
          <w:rFonts w:ascii="Arial Narrow" w:eastAsia="Arial Narrow" w:hAnsi="Arial Narrow"/>
          <w:sz w:val="24"/>
        </w:rPr>
      </w:pPr>
      <w:r w:rsidRPr="009C2207">
        <w:rPr>
          <w:rFonts w:ascii="Arial Narrow" w:eastAsia="Arial Narrow" w:hAnsi="Arial Narrow"/>
          <w:sz w:val="24"/>
        </w:rPr>
        <w:t>SARS will then furnish the bidder with a Tax Clearance Certificate that will be valid for a period of 1 (one) year from the date of approval.</w:t>
      </w:r>
    </w:p>
    <w:p w:rsidR="00150F94" w:rsidRPr="009C2207" w:rsidRDefault="00150F94" w:rsidP="00397879">
      <w:pPr>
        <w:numPr>
          <w:ilvl w:val="0"/>
          <w:numId w:val="82"/>
        </w:numPr>
        <w:tabs>
          <w:tab w:val="left" w:pos="900"/>
        </w:tabs>
        <w:spacing w:before="0" w:after="0" w:line="301" w:lineRule="auto"/>
        <w:ind w:left="900" w:hanging="894"/>
        <w:rPr>
          <w:rFonts w:ascii="Arial Narrow" w:eastAsia="Arial Narrow" w:hAnsi="Arial Narrow"/>
          <w:sz w:val="24"/>
        </w:rPr>
      </w:pPr>
      <w:r w:rsidRPr="009C2207">
        <w:rPr>
          <w:rFonts w:ascii="Arial Narrow" w:eastAsia="Arial Narrow" w:hAnsi="Arial Narrow"/>
          <w:sz w:val="24"/>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150F94" w:rsidRPr="009C2207" w:rsidRDefault="00150F94" w:rsidP="00397879">
      <w:pPr>
        <w:numPr>
          <w:ilvl w:val="0"/>
          <w:numId w:val="82"/>
        </w:numPr>
        <w:tabs>
          <w:tab w:val="left" w:pos="900"/>
        </w:tabs>
        <w:spacing w:before="0" w:after="0" w:line="279" w:lineRule="auto"/>
        <w:ind w:left="900" w:hanging="894"/>
        <w:jc w:val="left"/>
        <w:rPr>
          <w:rFonts w:ascii="Arial Narrow" w:eastAsia="Arial Narrow" w:hAnsi="Arial Narrow"/>
          <w:sz w:val="28"/>
        </w:rPr>
      </w:pPr>
      <w:r w:rsidRPr="009C2207">
        <w:rPr>
          <w:rFonts w:ascii="Arial Narrow" w:eastAsia="Arial Narrow" w:hAnsi="Arial Narrow"/>
          <w:sz w:val="24"/>
        </w:rPr>
        <w:t>In bids where Consortia / Joint Ventures / Sub-contractors are involved, each party must submit a separate Tax Clearance Certificate.</w:t>
      </w:r>
    </w:p>
    <w:p w:rsidR="00150F94" w:rsidRPr="009C2207" w:rsidRDefault="00150F94" w:rsidP="00397879">
      <w:pPr>
        <w:numPr>
          <w:ilvl w:val="0"/>
          <w:numId w:val="82"/>
        </w:numPr>
        <w:tabs>
          <w:tab w:val="left" w:pos="900"/>
        </w:tabs>
        <w:spacing w:before="0" w:after="0" w:line="307" w:lineRule="auto"/>
        <w:ind w:left="900" w:hanging="894"/>
        <w:jc w:val="left"/>
        <w:rPr>
          <w:rFonts w:ascii="Arial Narrow" w:eastAsia="Arial Narrow" w:hAnsi="Arial Narrow"/>
          <w:sz w:val="24"/>
        </w:rPr>
      </w:pPr>
      <w:r w:rsidRPr="009C2207">
        <w:rPr>
          <w:rFonts w:ascii="Arial Narrow" w:eastAsia="Arial Narrow" w:hAnsi="Arial Narrow"/>
          <w:sz w:val="24"/>
        </w:rPr>
        <w:t xml:space="preserve">Copies of the TCC 001 “Application for a Tax Clearance Certificate” form are available from any SARS branch office nationally or on the website </w:t>
      </w:r>
      <w:r w:rsidRPr="009C2207">
        <w:rPr>
          <w:rFonts w:ascii="Arial Narrow" w:eastAsia="Arial Narrow" w:hAnsi="Arial Narrow"/>
          <w:sz w:val="24"/>
          <w:u w:val="single"/>
        </w:rPr>
        <w:t>www.sars.gov.za</w:t>
      </w:r>
      <w:r w:rsidRPr="009C2207">
        <w:rPr>
          <w:rFonts w:ascii="Arial Narrow" w:eastAsia="Arial Narrow" w:hAnsi="Arial Narrow"/>
          <w:sz w:val="24"/>
        </w:rPr>
        <w:t>.</w:t>
      </w:r>
    </w:p>
    <w:p w:rsidR="00150F94" w:rsidRPr="009C2207" w:rsidRDefault="00150F94" w:rsidP="00397879">
      <w:pPr>
        <w:numPr>
          <w:ilvl w:val="0"/>
          <w:numId w:val="82"/>
        </w:numPr>
        <w:tabs>
          <w:tab w:val="left" w:pos="900"/>
        </w:tabs>
        <w:spacing w:before="0" w:after="0" w:line="307" w:lineRule="auto"/>
        <w:ind w:left="900" w:hanging="894"/>
        <w:jc w:val="left"/>
        <w:rPr>
          <w:rFonts w:ascii="Arial Narrow" w:eastAsia="Arial Narrow" w:hAnsi="Arial Narrow"/>
          <w:sz w:val="24"/>
        </w:rPr>
      </w:pPr>
      <w:r w:rsidRPr="009C2207">
        <w:rPr>
          <w:rFonts w:ascii="Arial Narrow" w:eastAsia="Arial Narrow" w:hAnsi="Arial Narrow"/>
          <w:sz w:val="24"/>
        </w:rPr>
        <w:t xml:space="preserve">Applications for the Tax Clearance Certificates may also be made via </w:t>
      </w:r>
      <w:proofErr w:type="spellStart"/>
      <w:r w:rsidRPr="009C2207">
        <w:rPr>
          <w:rFonts w:ascii="Arial Narrow" w:eastAsia="Arial Narrow" w:hAnsi="Arial Narrow"/>
          <w:sz w:val="24"/>
        </w:rPr>
        <w:t>eFiling</w:t>
      </w:r>
      <w:proofErr w:type="spellEnd"/>
      <w:r w:rsidRPr="009C2207">
        <w:rPr>
          <w:rFonts w:ascii="Arial Narrow" w:eastAsia="Arial Narrow" w:hAnsi="Arial Narrow"/>
          <w:sz w:val="24"/>
        </w:rPr>
        <w:t xml:space="preserve">. In order to use this provision, taxpayers will need to register with SARS as </w:t>
      </w:r>
      <w:proofErr w:type="spellStart"/>
      <w:r w:rsidRPr="009C2207">
        <w:rPr>
          <w:rFonts w:ascii="Arial Narrow" w:eastAsia="Arial Narrow" w:hAnsi="Arial Narrow"/>
          <w:sz w:val="24"/>
        </w:rPr>
        <w:t>eFilers</w:t>
      </w:r>
      <w:proofErr w:type="spellEnd"/>
      <w:r w:rsidRPr="009C2207">
        <w:rPr>
          <w:rFonts w:ascii="Arial Narrow" w:eastAsia="Arial Narrow" w:hAnsi="Arial Narrow"/>
          <w:sz w:val="24"/>
        </w:rPr>
        <w:t xml:space="preserve"> through the website </w:t>
      </w:r>
      <w:r w:rsidRPr="009C2207">
        <w:rPr>
          <w:rFonts w:ascii="Arial Narrow" w:eastAsia="Arial Narrow" w:hAnsi="Arial Narrow"/>
          <w:sz w:val="24"/>
          <w:u w:val="single"/>
        </w:rPr>
        <w:t>www.sars.gov.za</w:t>
      </w:r>
      <w:r w:rsidRPr="009C2207">
        <w:rPr>
          <w:rFonts w:ascii="Arial Narrow" w:eastAsia="Arial Narrow" w:hAnsi="Arial Narrow"/>
          <w:sz w:val="24"/>
        </w:rPr>
        <w:t>.</w:t>
      </w:r>
    </w:p>
    <w:p w:rsidR="00150F94" w:rsidRPr="00510655" w:rsidRDefault="002522F2" w:rsidP="00510655">
      <w:pPr>
        <w:pStyle w:val="HOOFSTUKFORMS"/>
        <w:numPr>
          <w:ilvl w:val="0"/>
          <w:numId w:val="0"/>
        </w:numPr>
        <w:tabs>
          <w:tab w:val="clear" w:pos="1701"/>
          <w:tab w:val="left" w:pos="1134"/>
        </w:tabs>
        <w:ind w:left="1134" w:hanging="1134"/>
        <w:rPr>
          <w:rFonts w:cs="Arial"/>
          <w:szCs w:val="22"/>
        </w:rPr>
      </w:pPr>
      <w:r w:rsidRPr="009C2207">
        <w:rPr>
          <w:rFonts w:cs="Arial"/>
          <w:b w:val="0"/>
        </w:rPr>
        <w:br w:type="page"/>
      </w:r>
      <w:bookmarkStart w:id="42" w:name="_Toc108076449"/>
      <w:r w:rsidR="00510655" w:rsidRPr="00510655">
        <w:lastRenderedPageBreak/>
        <w:t>T2.2 C</w:t>
      </w:r>
      <w:r w:rsidR="00510655" w:rsidRPr="00510655">
        <w:tab/>
      </w:r>
      <w:r w:rsidR="00150F94" w:rsidRPr="00510655">
        <w:rPr>
          <w:rFonts w:cs="Arial"/>
        </w:rPr>
        <w:t>MBD 3.1</w:t>
      </w:r>
      <w:bookmarkEnd w:id="42"/>
    </w:p>
    <w:p w:rsidR="00150F94" w:rsidRDefault="00150F94" w:rsidP="00150F94">
      <w:pPr>
        <w:jc w:val="center"/>
      </w:pPr>
      <w:r w:rsidRPr="008006DF">
        <w:rPr>
          <w:rFonts w:cs="Arial"/>
          <w:b/>
          <w:bCs/>
          <w:sz w:val="24"/>
          <w:szCs w:val="24"/>
        </w:rPr>
        <w:t>PRICING</w:t>
      </w:r>
      <w:r>
        <w:t xml:space="preserve"> </w:t>
      </w:r>
      <w:r w:rsidRPr="008006DF">
        <w:rPr>
          <w:rFonts w:cs="Arial"/>
          <w:b/>
          <w:bCs/>
          <w:sz w:val="24"/>
          <w:szCs w:val="24"/>
        </w:rPr>
        <w:t>SCHEDULE – FIRM PRICES</w:t>
      </w:r>
    </w:p>
    <w:p w:rsidR="00150F94" w:rsidRDefault="00150F94" w:rsidP="00150F94">
      <w:pPr>
        <w:jc w:val="center"/>
        <w:rPr>
          <w:rFonts w:cs="Arial"/>
          <w:b/>
          <w:bCs/>
          <w:sz w:val="24"/>
          <w:szCs w:val="24"/>
        </w:rPr>
      </w:pPr>
      <w:r>
        <w:rPr>
          <w:rFonts w:cs="Arial"/>
          <w:b/>
          <w:bCs/>
          <w:sz w:val="24"/>
          <w:szCs w:val="24"/>
        </w:rPr>
        <w:t>(PURCHASES)</w:t>
      </w:r>
    </w:p>
    <w:p w:rsidR="00150F94" w:rsidRPr="008006DF" w:rsidRDefault="00150F94" w:rsidP="00154B51">
      <w:pPr>
        <w:spacing w:before="0" w:after="0" w:line="240" w:lineRule="auto"/>
        <w:jc w:val="center"/>
        <w:rPr>
          <w:rFonts w:cs="Arial"/>
          <w:sz w:val="14"/>
        </w:rPr>
      </w:pPr>
    </w:p>
    <w:p w:rsidR="00150F94" w:rsidRDefault="00150F94" w:rsidP="00154B51">
      <w:pPr>
        <w:spacing w:before="0" w:after="0" w:line="240" w:lineRule="auto"/>
        <w:ind w:left="1134" w:hanging="1134"/>
        <w:rPr>
          <w:rFonts w:cs="Arial"/>
          <w:b/>
          <w:bCs/>
          <w:lang w:val="en-US"/>
        </w:rPr>
      </w:pPr>
      <w:r>
        <w:rPr>
          <w:rFonts w:cs="Arial"/>
          <w:b/>
          <w:bCs/>
          <w:lang w:val="en-US"/>
        </w:rPr>
        <w:t>NOTE:</w:t>
      </w:r>
      <w:r>
        <w:rPr>
          <w:rFonts w:cs="Arial"/>
          <w:lang w:val="en-US"/>
        </w:rPr>
        <w:tab/>
      </w:r>
      <w:r>
        <w:rPr>
          <w:rFonts w:cs="Arial"/>
          <w:b/>
          <w:bCs/>
          <w:lang w:val="en-US"/>
        </w:rPr>
        <w:t>ONLY FIRM PRICES WILL BE ACCEPTED. NON-FIRM PRICES (INCLUDING PRICES SUBJECT TO RATES OF EXCHANGE VARIATIONS) WILL NOT BE CONSIDERED</w:t>
      </w:r>
    </w:p>
    <w:p w:rsidR="00150F94" w:rsidRPr="008006DF" w:rsidRDefault="00150F94" w:rsidP="00154B51">
      <w:pPr>
        <w:spacing w:before="0" w:after="0" w:line="240" w:lineRule="auto"/>
        <w:ind w:left="1440" w:hanging="1440"/>
        <w:rPr>
          <w:rFonts w:cs="Arial"/>
          <w:b/>
          <w:bCs/>
          <w:sz w:val="12"/>
          <w:lang w:val="en-US"/>
        </w:rPr>
      </w:pPr>
    </w:p>
    <w:p w:rsidR="00150F94" w:rsidRDefault="00150F94" w:rsidP="00154B51">
      <w:pPr>
        <w:pStyle w:val="BodyTextIndent"/>
        <w:spacing w:before="0" w:after="0" w:line="240" w:lineRule="auto"/>
      </w:pPr>
      <w:r>
        <w:tab/>
        <w:t xml:space="preserve">IN CASES WHERE DIFFERENT DELIVERY POINTS INFLUENCE THE PRICING, A SEPARATE </w:t>
      </w:r>
      <w:r>
        <w:tab/>
        <w:t xml:space="preserve">PRICING SCHEDULE MUST BE SUBMITTED FOR EACH DELIVERY POINT </w:t>
      </w:r>
    </w:p>
    <w:p w:rsidR="00150F94" w:rsidRPr="00E90127" w:rsidRDefault="00150F94" w:rsidP="00154B51">
      <w:pPr>
        <w:spacing w:before="0" w:after="0" w:line="240" w:lineRule="auto"/>
        <w:rPr>
          <w:rFonts w:cs="Arial"/>
          <w:sz w:val="4"/>
        </w:rPr>
      </w:pP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6"/>
      </w:tblGrid>
      <w:tr w:rsidR="00150F94" w:rsidTr="00E85F47">
        <w:trPr>
          <w:trHeight w:val="1169"/>
        </w:trPr>
        <w:tc>
          <w:tcPr>
            <w:tcW w:w="10166" w:type="dxa"/>
            <w:vAlign w:val="center"/>
          </w:tcPr>
          <w:p w:rsidR="00150F94" w:rsidRDefault="00150F94" w:rsidP="00154B51">
            <w:pPr>
              <w:spacing w:before="0" w:after="0" w:line="240" w:lineRule="auto"/>
              <w:rPr>
                <w:rFonts w:cs="Arial"/>
              </w:rPr>
            </w:pPr>
          </w:p>
          <w:p w:rsidR="00150F94" w:rsidRDefault="00150F94" w:rsidP="00154B51">
            <w:pPr>
              <w:spacing w:before="0" w:after="0" w:line="240" w:lineRule="auto"/>
              <w:rPr>
                <w:rFonts w:cs="Arial"/>
              </w:rPr>
            </w:pPr>
            <w:r>
              <w:rPr>
                <w:rFonts w:cs="Arial"/>
              </w:rPr>
              <w:t>Name of Bidder……………………………………………</w:t>
            </w:r>
            <w:r>
              <w:rPr>
                <w:rFonts w:cs="Arial"/>
              </w:rPr>
              <w:tab/>
              <w:t>Bid Number…………………...…...</w:t>
            </w:r>
          </w:p>
          <w:p w:rsidR="00150F94" w:rsidRDefault="00150F94" w:rsidP="00154B51">
            <w:pPr>
              <w:pStyle w:val="Header"/>
              <w:spacing w:before="0" w:after="0" w:line="240" w:lineRule="auto"/>
              <w:rPr>
                <w:rFonts w:cs="Arial"/>
              </w:rPr>
            </w:pPr>
          </w:p>
          <w:p w:rsidR="00150F94" w:rsidRDefault="00150F94" w:rsidP="00154B51">
            <w:pPr>
              <w:spacing w:before="0" w:after="0" w:line="240" w:lineRule="auto"/>
              <w:rPr>
                <w:rFonts w:cs="Arial"/>
              </w:rPr>
            </w:pPr>
            <w:r>
              <w:rPr>
                <w:rFonts w:cs="Arial"/>
              </w:rPr>
              <w:t xml:space="preserve">Closing Time ……………. …..                             </w:t>
            </w:r>
            <w:r>
              <w:rPr>
                <w:rFonts w:cs="Arial"/>
              </w:rPr>
              <w:tab/>
            </w:r>
            <w:r>
              <w:rPr>
                <w:rFonts w:cs="Arial"/>
              </w:rPr>
              <w:tab/>
              <w:t>Closing Date   ………………………..</w:t>
            </w:r>
          </w:p>
          <w:p w:rsidR="00150F94" w:rsidRDefault="00150F94" w:rsidP="00154B51">
            <w:pPr>
              <w:pStyle w:val="Header"/>
              <w:spacing w:before="0" w:after="0" w:line="240" w:lineRule="auto"/>
              <w:rPr>
                <w:rFonts w:cs="Arial"/>
                <w:i/>
                <w:iCs/>
              </w:rPr>
            </w:pPr>
            <w:r>
              <w:rPr>
                <w:rFonts w:cs="Arial"/>
              </w:rPr>
              <w:t xml:space="preserve">                                </w:t>
            </w:r>
          </w:p>
        </w:tc>
      </w:tr>
    </w:tbl>
    <w:p w:rsidR="00150F94" w:rsidRPr="008006DF" w:rsidRDefault="00150F94" w:rsidP="00154B51">
      <w:pPr>
        <w:pStyle w:val="BodyText"/>
        <w:spacing w:before="0" w:after="0" w:line="240" w:lineRule="auto"/>
        <w:rPr>
          <w:rFonts w:cs="Arial"/>
          <w:b/>
          <w:bCs/>
          <w:sz w:val="8"/>
        </w:rPr>
      </w:pPr>
    </w:p>
    <w:p w:rsidR="00150F94" w:rsidRDefault="00150F94" w:rsidP="00154B51">
      <w:pPr>
        <w:spacing w:before="0" w:after="0" w:line="240" w:lineRule="auto"/>
        <w:rPr>
          <w:rFonts w:cs="Arial"/>
          <w:lang w:val="en-US"/>
        </w:rPr>
      </w:pPr>
      <w:r>
        <w:rPr>
          <w:rFonts w:cs="Arial"/>
          <w:lang w:val="en-US"/>
        </w:rPr>
        <w:t>OFFER TO BE VALID FOR………DAYS FROM THE CLOSING DATE OF BID.</w:t>
      </w:r>
    </w:p>
    <w:p w:rsidR="00154B51" w:rsidRDefault="00154B51" w:rsidP="00154B51">
      <w:pPr>
        <w:spacing w:before="0" w:after="0" w:line="240" w:lineRule="auto"/>
        <w:rPr>
          <w:rFonts w:cs="Arial"/>
          <w:lang w:val="en-US"/>
        </w:rPr>
      </w:pPr>
    </w:p>
    <w:p w:rsidR="00150F94" w:rsidRDefault="00150F94" w:rsidP="00154B51">
      <w:pPr>
        <w:pStyle w:val="BodyText"/>
        <w:spacing w:before="0" w:after="0" w:line="240" w:lineRule="auto"/>
        <w:rPr>
          <w:rFonts w:cs="Arial"/>
          <w:b/>
          <w:bCs/>
        </w:rPr>
      </w:pPr>
      <w:r>
        <w:rPr>
          <w:rFonts w:cs="Arial"/>
        </w:rPr>
        <w:t>__________________________________________</w:t>
      </w:r>
      <w:r w:rsidR="00154B51">
        <w:rPr>
          <w:rFonts w:cs="Arial"/>
        </w:rPr>
        <w:t>_____________________________</w:t>
      </w:r>
    </w:p>
    <w:p w:rsidR="00154B51" w:rsidRDefault="00154B51" w:rsidP="00154B51">
      <w:pPr>
        <w:pStyle w:val="BodyText"/>
        <w:tabs>
          <w:tab w:val="left" w:pos="1080"/>
          <w:tab w:val="left" w:pos="2700"/>
        </w:tabs>
        <w:spacing w:before="0" w:after="0" w:line="240" w:lineRule="auto"/>
        <w:ind w:left="0"/>
        <w:rPr>
          <w:rFonts w:cs="Arial"/>
        </w:rPr>
      </w:pPr>
    </w:p>
    <w:p w:rsidR="00150F94" w:rsidRDefault="00150F94" w:rsidP="00154B51">
      <w:pPr>
        <w:pStyle w:val="BodyText"/>
        <w:tabs>
          <w:tab w:val="left" w:pos="1080"/>
          <w:tab w:val="left" w:pos="2700"/>
        </w:tabs>
        <w:spacing w:before="0" w:after="0" w:line="240" w:lineRule="auto"/>
        <w:ind w:left="0"/>
        <w:rPr>
          <w:rFonts w:cs="Arial"/>
          <w:b/>
          <w:bCs/>
        </w:rPr>
      </w:pPr>
      <w:r>
        <w:rPr>
          <w:rFonts w:cs="Arial"/>
        </w:rPr>
        <w:t>ITEM</w:t>
      </w:r>
      <w:r>
        <w:rPr>
          <w:rFonts w:cs="Arial"/>
        </w:rPr>
        <w:tab/>
        <w:t>QUANTITY</w:t>
      </w:r>
      <w:r>
        <w:rPr>
          <w:rFonts w:cs="Arial"/>
        </w:rPr>
        <w:tab/>
        <w:t>DESCRIPTION</w:t>
      </w:r>
      <w:r>
        <w:rPr>
          <w:rFonts w:cs="Arial"/>
        </w:rPr>
        <w:tab/>
      </w:r>
      <w:r>
        <w:rPr>
          <w:rFonts w:cs="Arial"/>
        </w:rPr>
        <w:tab/>
        <w:t>BID PRICE IN RSA CURRENCY</w:t>
      </w:r>
    </w:p>
    <w:p w:rsidR="00150F94" w:rsidRDefault="00150F94" w:rsidP="00154B51">
      <w:pPr>
        <w:pStyle w:val="BodyText"/>
        <w:pBdr>
          <w:bottom w:val="single" w:sz="12" w:space="1" w:color="auto"/>
        </w:pBdr>
        <w:spacing w:before="0" w:after="0" w:line="240" w:lineRule="auto"/>
        <w:rPr>
          <w:rFonts w:cs="Arial"/>
        </w:rPr>
      </w:pPr>
      <w:r>
        <w:rPr>
          <w:rFonts w:cs="Arial"/>
        </w:rPr>
        <w:t>NO.</w:t>
      </w:r>
      <w:r>
        <w:rPr>
          <w:rFonts w:cs="Arial"/>
        </w:rPr>
        <w:tab/>
      </w:r>
      <w:r>
        <w:rPr>
          <w:rFonts w:cs="Arial"/>
        </w:rPr>
        <w:tab/>
      </w:r>
      <w:r>
        <w:rPr>
          <w:rFonts w:cs="Arial"/>
        </w:rPr>
        <w:tab/>
      </w:r>
      <w:r>
        <w:rPr>
          <w:rFonts w:cs="Arial"/>
        </w:rPr>
        <w:tab/>
      </w:r>
      <w:r>
        <w:rPr>
          <w:rFonts w:cs="Arial"/>
        </w:rPr>
        <w:tab/>
        <w:t>**(ALL APPLICABLE TAXES INCLUDED)</w:t>
      </w:r>
    </w:p>
    <w:p w:rsidR="00154B51" w:rsidRDefault="00154B51" w:rsidP="00154B51">
      <w:pPr>
        <w:pStyle w:val="BodyText"/>
        <w:pBdr>
          <w:bottom w:val="single" w:sz="12" w:space="1" w:color="auto"/>
        </w:pBdr>
        <w:spacing w:before="0" w:after="0" w:line="240" w:lineRule="auto"/>
        <w:rPr>
          <w:rFonts w:cs="Arial"/>
          <w:b/>
          <w:bCs/>
        </w:rPr>
      </w:pPr>
    </w:p>
    <w:p w:rsidR="00150F94" w:rsidRDefault="00150F94" w:rsidP="00154B51">
      <w:pPr>
        <w:spacing w:before="0" w:after="0" w:line="240" w:lineRule="auto"/>
        <w:rPr>
          <w:rFonts w:cs="Arial"/>
          <w:sz w:val="14"/>
          <w:lang w:val="en-US"/>
        </w:rPr>
      </w:pPr>
    </w:p>
    <w:p w:rsidR="00154B51" w:rsidRPr="00E90127" w:rsidRDefault="00154B51" w:rsidP="00154B51">
      <w:pPr>
        <w:spacing w:before="0" w:after="0" w:line="240" w:lineRule="auto"/>
        <w:rPr>
          <w:rFonts w:cs="Arial"/>
          <w:sz w:val="14"/>
          <w:lang w:val="en-US"/>
        </w:rPr>
      </w:pPr>
    </w:p>
    <w:p w:rsidR="00150F94" w:rsidRDefault="00150F94" w:rsidP="00397879">
      <w:pPr>
        <w:numPr>
          <w:ilvl w:val="0"/>
          <w:numId w:val="83"/>
        </w:numPr>
        <w:spacing w:before="0" w:after="0" w:line="240" w:lineRule="auto"/>
        <w:rPr>
          <w:rFonts w:cs="Arial"/>
          <w:lang w:val="en-US"/>
        </w:rPr>
      </w:pPr>
      <w:r>
        <w:rPr>
          <w:rFonts w:cs="Arial"/>
          <w:lang w:val="en-US"/>
        </w:rPr>
        <w:t>Required by:</w:t>
      </w:r>
      <w:r>
        <w:rPr>
          <w:rFonts w:cs="Arial"/>
          <w:lang w:val="en-US"/>
        </w:rPr>
        <w:tab/>
      </w:r>
      <w:r>
        <w:rPr>
          <w:rFonts w:cs="Arial"/>
          <w:lang w:val="en-US"/>
        </w:rPr>
        <w:tab/>
      </w:r>
      <w:r>
        <w:rPr>
          <w:rFonts w:cs="Arial"/>
          <w:lang w:val="en-US"/>
        </w:rPr>
        <w:tab/>
      </w:r>
      <w:r>
        <w:rPr>
          <w:rFonts w:cs="Arial"/>
          <w:lang w:val="en-US"/>
        </w:rPr>
        <w:tab/>
        <w:t>………………………………….</w:t>
      </w:r>
    </w:p>
    <w:p w:rsidR="00150F94" w:rsidRDefault="00150F94" w:rsidP="00154B51">
      <w:pPr>
        <w:spacing w:before="0" w:after="0" w:line="240" w:lineRule="auto"/>
        <w:rPr>
          <w:rFonts w:cs="Arial"/>
          <w:sz w:val="14"/>
          <w:lang w:val="en-US"/>
        </w:rPr>
      </w:pPr>
    </w:p>
    <w:p w:rsidR="00154B51" w:rsidRPr="00E90127" w:rsidRDefault="00154B51" w:rsidP="00154B51">
      <w:pPr>
        <w:spacing w:before="0" w:after="0" w:line="240" w:lineRule="auto"/>
        <w:rPr>
          <w:rFonts w:cs="Arial"/>
          <w:sz w:val="14"/>
          <w:lang w:val="en-US"/>
        </w:rPr>
      </w:pPr>
    </w:p>
    <w:p w:rsidR="00150F94" w:rsidRDefault="00150F94" w:rsidP="00154B51">
      <w:pPr>
        <w:spacing w:before="0" w:after="0" w:line="240" w:lineRule="auto"/>
        <w:rPr>
          <w:rFonts w:cs="Arial"/>
          <w:lang w:val="en-US"/>
        </w:rPr>
      </w:pPr>
      <w:r>
        <w:rPr>
          <w:rFonts w:cs="Arial"/>
          <w:lang w:val="en-US"/>
        </w:rPr>
        <w:t>-</w:t>
      </w:r>
      <w:r>
        <w:rPr>
          <w:rFonts w:cs="Arial"/>
          <w:lang w:val="en-US"/>
        </w:rPr>
        <w:tab/>
        <w:t>At:</w:t>
      </w:r>
      <w:r>
        <w:rPr>
          <w:rFonts w:cs="Arial"/>
          <w:lang w:val="en-US"/>
        </w:rPr>
        <w:tab/>
      </w:r>
      <w:r>
        <w:rPr>
          <w:rFonts w:cs="Arial"/>
          <w:lang w:val="en-US"/>
        </w:rPr>
        <w:tab/>
      </w:r>
      <w:r>
        <w:rPr>
          <w:rFonts w:cs="Arial"/>
          <w:lang w:val="en-US"/>
        </w:rPr>
        <w:tab/>
      </w:r>
      <w:r>
        <w:rPr>
          <w:rFonts w:cs="Arial"/>
          <w:lang w:val="en-US"/>
        </w:rPr>
        <w:tab/>
        <w:t>………………………………….…………………………………</w:t>
      </w:r>
    </w:p>
    <w:p w:rsidR="00150F94" w:rsidRPr="00E90127" w:rsidRDefault="00150F94" w:rsidP="00154B51">
      <w:pPr>
        <w:pStyle w:val="BodyText"/>
        <w:spacing w:before="0" w:after="0" w:line="240" w:lineRule="auto"/>
        <w:rPr>
          <w:rFonts w:cs="Arial"/>
          <w:b/>
          <w:bCs/>
          <w:sz w:val="6"/>
        </w:rPr>
      </w:pPr>
    </w:p>
    <w:p w:rsidR="00150F94" w:rsidRDefault="00150F94" w:rsidP="00397879">
      <w:pPr>
        <w:pStyle w:val="BodyText"/>
        <w:numPr>
          <w:ilvl w:val="0"/>
          <w:numId w:val="83"/>
        </w:numPr>
        <w:spacing w:before="0" w:after="0" w:line="240" w:lineRule="auto"/>
        <w:jc w:val="left"/>
        <w:rPr>
          <w:rFonts w:cs="Arial"/>
          <w:b/>
          <w:bCs/>
        </w:rPr>
      </w:pPr>
      <w:r>
        <w:rPr>
          <w:rFonts w:cs="Arial"/>
        </w:rPr>
        <w:t>Brand and Model</w:t>
      </w:r>
      <w:r>
        <w:rPr>
          <w:rFonts w:cs="Arial"/>
        </w:rPr>
        <w:tab/>
        <w:t xml:space="preserve"> (if applicable)</w:t>
      </w:r>
      <w:r>
        <w:rPr>
          <w:rFonts w:cs="Arial"/>
        </w:rPr>
        <w:tab/>
      </w:r>
      <w:r>
        <w:rPr>
          <w:rFonts w:cs="Arial"/>
        </w:rPr>
        <w:tab/>
        <w:t>………………………………….</w:t>
      </w:r>
    </w:p>
    <w:p w:rsidR="00150F94" w:rsidRPr="00E90127" w:rsidRDefault="00150F94" w:rsidP="00154B51">
      <w:pPr>
        <w:pStyle w:val="BodyText"/>
        <w:spacing w:before="0" w:after="0" w:line="240" w:lineRule="auto"/>
        <w:rPr>
          <w:rFonts w:cs="Arial"/>
          <w:b/>
          <w:bCs/>
          <w:sz w:val="10"/>
        </w:rPr>
      </w:pPr>
    </w:p>
    <w:p w:rsidR="00150F94" w:rsidRDefault="00150F94" w:rsidP="00397879">
      <w:pPr>
        <w:pStyle w:val="BodyText"/>
        <w:numPr>
          <w:ilvl w:val="0"/>
          <w:numId w:val="83"/>
        </w:numPr>
        <w:tabs>
          <w:tab w:val="left" w:pos="4901"/>
        </w:tabs>
        <w:spacing w:before="0" w:after="0" w:line="240" w:lineRule="auto"/>
        <w:jc w:val="left"/>
        <w:rPr>
          <w:rFonts w:cs="Arial"/>
          <w:b/>
          <w:bCs/>
        </w:rPr>
      </w:pPr>
      <w:r>
        <w:rPr>
          <w:rFonts w:cs="Arial"/>
        </w:rPr>
        <w:t>Country of Origin</w:t>
      </w:r>
      <w:r>
        <w:rPr>
          <w:rFonts w:cs="Arial"/>
        </w:rPr>
        <w:tab/>
      </w:r>
      <w:r>
        <w:rPr>
          <w:rFonts w:cs="Arial"/>
        </w:rPr>
        <w:tab/>
        <w:t>………………………………….</w:t>
      </w:r>
    </w:p>
    <w:p w:rsidR="00150F94" w:rsidRPr="00E90127" w:rsidRDefault="00150F94" w:rsidP="00154B51">
      <w:pPr>
        <w:pStyle w:val="BodyText"/>
        <w:spacing w:before="0" w:after="0" w:line="240" w:lineRule="auto"/>
        <w:rPr>
          <w:rFonts w:cs="Arial"/>
          <w:b/>
          <w:bCs/>
          <w:sz w:val="14"/>
        </w:rPr>
      </w:pPr>
    </w:p>
    <w:p w:rsidR="00150F94" w:rsidRDefault="00150F94" w:rsidP="00397879">
      <w:pPr>
        <w:pStyle w:val="BodyText"/>
        <w:numPr>
          <w:ilvl w:val="0"/>
          <w:numId w:val="83"/>
        </w:numPr>
        <w:spacing w:before="0" w:after="0" w:line="240" w:lineRule="auto"/>
        <w:jc w:val="left"/>
        <w:rPr>
          <w:rFonts w:cs="Arial"/>
          <w:b/>
          <w:bCs/>
        </w:rPr>
      </w:pPr>
      <w:r>
        <w:rPr>
          <w:rFonts w:cs="Arial"/>
        </w:rPr>
        <w:t>Does the offer comply with the specification(s)?</w:t>
      </w:r>
      <w:r>
        <w:rPr>
          <w:rFonts w:cs="Arial"/>
        </w:rPr>
        <w:tab/>
      </w:r>
      <w:r>
        <w:rPr>
          <w:rFonts w:cs="Arial"/>
        </w:rPr>
        <w:tab/>
        <w:t>*YES/NO</w:t>
      </w:r>
    </w:p>
    <w:p w:rsidR="00150F94" w:rsidRPr="008006DF" w:rsidRDefault="00150F94" w:rsidP="00154B51">
      <w:pPr>
        <w:pStyle w:val="BodyText"/>
        <w:spacing w:before="0" w:after="0" w:line="240" w:lineRule="auto"/>
        <w:rPr>
          <w:rFonts w:cs="Arial"/>
          <w:b/>
          <w:bCs/>
          <w:sz w:val="10"/>
        </w:rPr>
      </w:pPr>
    </w:p>
    <w:p w:rsidR="00150F94" w:rsidRDefault="00150F94" w:rsidP="00397879">
      <w:pPr>
        <w:pStyle w:val="BodyText"/>
        <w:numPr>
          <w:ilvl w:val="0"/>
          <w:numId w:val="83"/>
        </w:numPr>
        <w:spacing w:before="0" w:after="0" w:line="240" w:lineRule="auto"/>
        <w:jc w:val="left"/>
        <w:rPr>
          <w:rFonts w:cs="Arial"/>
          <w:b/>
          <w:bCs/>
        </w:rPr>
      </w:pPr>
      <w:r>
        <w:rPr>
          <w:rFonts w:cs="Arial"/>
        </w:rPr>
        <w:t>If not to specification, indicate deviation(s)</w:t>
      </w:r>
      <w:r>
        <w:rPr>
          <w:rFonts w:cs="Arial"/>
        </w:rPr>
        <w:tab/>
      </w:r>
      <w:r>
        <w:rPr>
          <w:rFonts w:cs="Arial"/>
        </w:rPr>
        <w:tab/>
        <w:t>………………………………….</w:t>
      </w:r>
    </w:p>
    <w:p w:rsidR="00150F94" w:rsidRPr="00E90127" w:rsidRDefault="00150F94" w:rsidP="00154B51">
      <w:pPr>
        <w:pStyle w:val="BodyText"/>
        <w:spacing w:before="0" w:after="0" w:line="240" w:lineRule="auto"/>
        <w:rPr>
          <w:rFonts w:cs="Arial"/>
          <w:b/>
          <w:bCs/>
          <w:sz w:val="14"/>
        </w:rPr>
      </w:pPr>
    </w:p>
    <w:p w:rsidR="00150F94" w:rsidRPr="000235C9" w:rsidRDefault="00150F94" w:rsidP="00397879">
      <w:pPr>
        <w:pStyle w:val="BodyText"/>
        <w:numPr>
          <w:ilvl w:val="0"/>
          <w:numId w:val="83"/>
        </w:numPr>
        <w:spacing w:before="0" w:after="0" w:line="240" w:lineRule="auto"/>
        <w:jc w:val="left"/>
        <w:rPr>
          <w:rFonts w:cs="Arial"/>
          <w:b/>
          <w:bCs/>
        </w:rPr>
      </w:pPr>
      <w:r>
        <w:rPr>
          <w:rFonts w:cs="Arial"/>
        </w:rPr>
        <w:t>Period requi</w:t>
      </w:r>
      <w:r w:rsidR="00927EB4">
        <w:rPr>
          <w:rFonts w:cs="Arial"/>
        </w:rPr>
        <w:t>red for delivery</w:t>
      </w:r>
      <w:r w:rsidR="00927EB4">
        <w:rPr>
          <w:rFonts w:cs="Arial"/>
        </w:rPr>
        <w:tab/>
      </w:r>
      <w:r w:rsidR="00927EB4">
        <w:rPr>
          <w:rFonts w:cs="Arial"/>
        </w:rPr>
        <w:tab/>
      </w:r>
      <w:r w:rsidR="00927EB4">
        <w:rPr>
          <w:rFonts w:cs="Arial"/>
        </w:rPr>
        <w:tab/>
        <w:t>…………………………</w:t>
      </w:r>
      <w:r w:rsidRPr="000235C9">
        <w:rPr>
          <w:rFonts w:cs="Arial"/>
        </w:rPr>
        <w:t>*Delivery: Firm/Not firm</w:t>
      </w:r>
    </w:p>
    <w:p w:rsidR="00150F94" w:rsidRPr="008006DF" w:rsidRDefault="00150F94" w:rsidP="00154B51">
      <w:pPr>
        <w:pStyle w:val="BodyText"/>
        <w:spacing w:before="0" w:after="0" w:line="240" w:lineRule="auto"/>
        <w:rPr>
          <w:rFonts w:cs="Arial"/>
          <w:b/>
          <w:bCs/>
          <w:sz w:val="10"/>
        </w:rPr>
      </w:pPr>
    </w:p>
    <w:p w:rsidR="00150F94" w:rsidRDefault="00150F94" w:rsidP="00397879">
      <w:pPr>
        <w:pStyle w:val="BodyText"/>
        <w:numPr>
          <w:ilvl w:val="0"/>
          <w:numId w:val="83"/>
        </w:numPr>
        <w:spacing w:before="0" w:after="0" w:line="240" w:lineRule="auto"/>
        <w:jc w:val="left"/>
        <w:rPr>
          <w:rFonts w:cs="Arial"/>
          <w:b/>
          <w:bCs/>
        </w:rPr>
      </w:pPr>
      <w:r>
        <w:rPr>
          <w:rFonts w:cs="Arial"/>
        </w:rPr>
        <w:t>Delivery basis</w:t>
      </w:r>
      <w:r>
        <w:rPr>
          <w:rFonts w:cs="Arial"/>
        </w:rPr>
        <w:tab/>
      </w:r>
      <w:r>
        <w:rPr>
          <w:rFonts w:cs="Arial"/>
        </w:rPr>
        <w:tab/>
      </w:r>
      <w:r>
        <w:rPr>
          <w:rFonts w:cs="Arial"/>
        </w:rPr>
        <w:tab/>
      </w:r>
      <w:r>
        <w:rPr>
          <w:rFonts w:cs="Arial"/>
        </w:rPr>
        <w:tab/>
        <w:t xml:space="preserve">…………………………………….  </w:t>
      </w:r>
    </w:p>
    <w:p w:rsidR="00150F94" w:rsidRPr="00E90127" w:rsidRDefault="00150F94" w:rsidP="00154B51">
      <w:pPr>
        <w:pStyle w:val="BodyText"/>
        <w:spacing w:before="0" w:after="0" w:line="240" w:lineRule="auto"/>
        <w:rPr>
          <w:rFonts w:cs="Arial"/>
          <w:b/>
          <w:bCs/>
          <w:sz w:val="14"/>
        </w:rPr>
      </w:pPr>
    </w:p>
    <w:p w:rsidR="00150F94" w:rsidRDefault="00150F94" w:rsidP="00154B51">
      <w:pPr>
        <w:pStyle w:val="BodyText"/>
        <w:spacing w:before="0" w:after="0" w:line="240" w:lineRule="auto"/>
        <w:rPr>
          <w:rFonts w:cs="Arial"/>
          <w:b/>
          <w:bCs/>
        </w:rPr>
      </w:pPr>
      <w:r>
        <w:rPr>
          <w:rFonts w:cs="Arial"/>
        </w:rPr>
        <w:t>Note:</w:t>
      </w:r>
      <w:r>
        <w:rPr>
          <w:rFonts w:cs="Arial"/>
        </w:rPr>
        <w:tab/>
        <w:t>All delivery costs must be included in the bid price, for delivery at the prescribed destination.</w:t>
      </w:r>
    </w:p>
    <w:p w:rsidR="00150F94" w:rsidRPr="00E90127" w:rsidRDefault="00150F94" w:rsidP="00154B51">
      <w:pPr>
        <w:pStyle w:val="BodyText"/>
        <w:spacing w:before="0" w:after="0" w:line="240" w:lineRule="auto"/>
        <w:rPr>
          <w:rFonts w:cs="Arial"/>
          <w:sz w:val="12"/>
        </w:rPr>
      </w:pPr>
    </w:p>
    <w:p w:rsidR="00150F94" w:rsidRPr="00306633" w:rsidRDefault="00150F94" w:rsidP="00154B51">
      <w:pPr>
        <w:pStyle w:val="BodyText"/>
        <w:spacing w:before="0" w:after="0" w:line="240" w:lineRule="auto"/>
        <w:rPr>
          <w:rFonts w:cs="Arial"/>
          <w:b/>
          <w:bCs/>
        </w:rPr>
      </w:pPr>
      <w:r>
        <w:rPr>
          <w:rFonts w:cs="Arial"/>
        </w:rPr>
        <w:tab/>
        <w:t>** “</w:t>
      </w:r>
      <w:r w:rsidRPr="00306633">
        <w:rPr>
          <w:rFonts w:cs="Arial"/>
        </w:rPr>
        <w:t xml:space="preserve">all applicable taxes” includes  value- added tax, pay as you earn, income tax, unemployment  </w:t>
      </w:r>
      <w:r>
        <w:rPr>
          <w:rFonts w:cs="Arial"/>
        </w:rPr>
        <w:tab/>
      </w:r>
      <w:r w:rsidRPr="00306633">
        <w:rPr>
          <w:rFonts w:cs="Arial"/>
        </w:rPr>
        <w:t>insurance fund contributions and skills development levies.</w:t>
      </w:r>
    </w:p>
    <w:p w:rsidR="00150F94" w:rsidRPr="00E90127" w:rsidRDefault="00150F94" w:rsidP="00154B51">
      <w:pPr>
        <w:pStyle w:val="BodyText"/>
        <w:spacing w:before="0" w:after="0" w:line="240" w:lineRule="auto"/>
        <w:rPr>
          <w:rFonts w:cs="Arial"/>
          <w:b/>
          <w:bCs/>
          <w:sz w:val="12"/>
        </w:rPr>
      </w:pPr>
    </w:p>
    <w:p w:rsidR="00150F94" w:rsidRPr="000235C9" w:rsidRDefault="00150F94" w:rsidP="00154B51">
      <w:pPr>
        <w:pStyle w:val="BodyText"/>
        <w:spacing w:before="0" w:after="0" w:line="240" w:lineRule="auto"/>
        <w:rPr>
          <w:rFonts w:cs="Arial"/>
          <w:b/>
          <w:szCs w:val="22"/>
        </w:rPr>
      </w:pPr>
      <w:r>
        <w:rPr>
          <w:rFonts w:cs="Arial"/>
        </w:rPr>
        <w:tab/>
      </w:r>
      <w:r w:rsidRPr="00306633">
        <w:rPr>
          <w:rFonts w:cs="Arial"/>
        </w:rPr>
        <w:t>*Delete if not applicable</w:t>
      </w:r>
    </w:p>
    <w:p w:rsidR="00CA05A6" w:rsidRPr="00011A7B" w:rsidRDefault="002522F2" w:rsidP="00510655">
      <w:pPr>
        <w:pStyle w:val="HOOFSTUKFORMS"/>
        <w:numPr>
          <w:ilvl w:val="0"/>
          <w:numId w:val="0"/>
        </w:numPr>
        <w:tabs>
          <w:tab w:val="clear" w:pos="1701"/>
          <w:tab w:val="left" w:pos="1134"/>
        </w:tabs>
        <w:ind w:left="1134" w:hanging="1134"/>
        <w:rPr>
          <w:rFonts w:cs="Arial"/>
          <w:szCs w:val="22"/>
        </w:rPr>
      </w:pPr>
      <w:r>
        <w:rPr>
          <w:rFonts w:cs="Arial"/>
        </w:rPr>
        <w:br w:type="page"/>
      </w:r>
      <w:bookmarkStart w:id="43" w:name="_Toc108076450"/>
      <w:r w:rsidR="00510655">
        <w:lastRenderedPageBreak/>
        <w:t>T2.2 D</w:t>
      </w:r>
      <w:r w:rsidR="00510655">
        <w:tab/>
      </w:r>
      <w:r w:rsidR="00026F7C" w:rsidRPr="00011A7B">
        <w:t>M</w:t>
      </w:r>
      <w:r w:rsidR="00CA05A6" w:rsidRPr="00011A7B">
        <w:t>BD 4.</w:t>
      </w:r>
      <w:bookmarkEnd w:id="43"/>
    </w:p>
    <w:p w:rsidR="00C977E2" w:rsidRPr="00011A7B" w:rsidRDefault="00C977E2" w:rsidP="00C977E2">
      <w:pPr>
        <w:tabs>
          <w:tab w:val="left" w:pos="7363"/>
          <w:tab w:val="center" w:pos="10530"/>
        </w:tabs>
        <w:jc w:val="center"/>
        <w:rPr>
          <w:rFonts w:cs="Arial"/>
          <w:b/>
          <w:sz w:val="28"/>
        </w:rPr>
      </w:pPr>
      <w:r w:rsidRPr="00011A7B">
        <w:rPr>
          <w:rFonts w:cs="Arial"/>
          <w:b/>
          <w:sz w:val="28"/>
        </w:rPr>
        <w:t>BIDDER’S DISCLOSURE</w:t>
      </w:r>
    </w:p>
    <w:p w:rsidR="00C977E2" w:rsidRPr="00011A7B" w:rsidRDefault="00C977E2" w:rsidP="00397879">
      <w:pPr>
        <w:widowControl w:val="0"/>
        <w:numPr>
          <w:ilvl w:val="0"/>
          <w:numId w:val="181"/>
        </w:numPr>
        <w:spacing w:before="0" w:after="0" w:line="240" w:lineRule="auto"/>
        <w:rPr>
          <w:rFonts w:cs="Arial"/>
          <w:b/>
        </w:rPr>
      </w:pPr>
      <w:r w:rsidRPr="00011A7B">
        <w:rPr>
          <w:rFonts w:cs="Arial"/>
          <w:b/>
        </w:rPr>
        <w:t>PURPOSE OF THE FORM</w:t>
      </w:r>
    </w:p>
    <w:p w:rsidR="00C977E2" w:rsidRPr="00011A7B" w:rsidRDefault="00C977E2" w:rsidP="00C977E2">
      <w:pPr>
        <w:ind w:left="709"/>
        <w:rPr>
          <w:rFonts w:cs="Arial"/>
        </w:rPr>
      </w:pPr>
      <w:r w:rsidRPr="00011A7B">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977E2" w:rsidRPr="00011A7B" w:rsidRDefault="00C977E2" w:rsidP="00C977E2">
      <w:pPr>
        <w:ind w:left="709"/>
        <w:rPr>
          <w:rFonts w:cs="Arial"/>
        </w:rPr>
      </w:pPr>
      <w:r w:rsidRPr="00011A7B">
        <w:rPr>
          <w:rFonts w:cs="Arial"/>
        </w:rPr>
        <w:t xml:space="preserve">Where a person/s are listed in the Register for Tender Defaulters and / or the List of Restricted Suppliers, that person will automatically be disqualified from the bid process. </w:t>
      </w:r>
    </w:p>
    <w:p w:rsidR="00C977E2" w:rsidRPr="00011A7B" w:rsidRDefault="00C977E2" w:rsidP="00397879">
      <w:pPr>
        <w:widowControl w:val="0"/>
        <w:numPr>
          <w:ilvl w:val="0"/>
          <w:numId w:val="181"/>
        </w:numPr>
        <w:tabs>
          <w:tab w:val="left" w:pos="-963"/>
          <w:tab w:val="left" w:pos="-720"/>
        </w:tabs>
        <w:spacing w:before="0" w:after="0" w:line="240" w:lineRule="auto"/>
        <w:rPr>
          <w:rFonts w:cs="Arial"/>
          <w:b/>
          <w:sz w:val="28"/>
          <w:szCs w:val="28"/>
        </w:rPr>
      </w:pPr>
      <w:r w:rsidRPr="00011A7B">
        <w:rPr>
          <w:rFonts w:cs="Arial"/>
          <w:b/>
          <w:sz w:val="28"/>
          <w:szCs w:val="28"/>
        </w:rPr>
        <w:t>Bidder’s declaration</w:t>
      </w:r>
    </w:p>
    <w:p w:rsidR="00C977E2" w:rsidRPr="00011A7B" w:rsidRDefault="00C977E2" w:rsidP="00C977E2">
      <w:pPr>
        <w:tabs>
          <w:tab w:val="left" w:pos="-963"/>
          <w:tab w:val="left" w:pos="-720"/>
        </w:tabs>
        <w:ind w:left="720" w:hanging="720"/>
        <w:rPr>
          <w:rFonts w:cs="Arial"/>
        </w:rPr>
      </w:pPr>
      <w:r w:rsidRPr="00011A7B">
        <w:rPr>
          <w:rFonts w:cs="Arial"/>
        </w:rPr>
        <w:t xml:space="preserve">2.1 </w:t>
      </w:r>
      <w:r w:rsidRPr="00011A7B">
        <w:rPr>
          <w:rFonts w:cs="Arial"/>
        </w:rPr>
        <w:tab/>
        <w:t>Is the bidder, or any of its directors / trustees / shareholders / members / partners or any person having a controlling interest</w:t>
      </w:r>
      <w:r w:rsidRPr="00011A7B">
        <w:rPr>
          <w:rStyle w:val="FootnoteReference"/>
          <w:rFonts w:cs="Arial"/>
        </w:rPr>
        <w:footnoteReference w:id="1"/>
      </w:r>
      <w:r w:rsidRPr="00011A7B">
        <w:rPr>
          <w:rFonts w:cs="Arial"/>
        </w:rPr>
        <w:t xml:space="preserve"> in the enterprise, </w:t>
      </w:r>
    </w:p>
    <w:p w:rsidR="00C977E2" w:rsidRPr="00011A7B" w:rsidRDefault="00C977E2" w:rsidP="00C977E2">
      <w:pPr>
        <w:tabs>
          <w:tab w:val="left" w:pos="-963"/>
          <w:tab w:val="left" w:pos="-720"/>
        </w:tabs>
        <w:ind w:left="720" w:hanging="720"/>
        <w:rPr>
          <w:rFonts w:cs="Arial"/>
        </w:rPr>
      </w:pPr>
      <w:r w:rsidRPr="00011A7B">
        <w:rPr>
          <w:rFonts w:cs="Arial"/>
        </w:rPr>
        <w:tab/>
        <w:t>employed by the state?</w:t>
      </w:r>
      <w:r w:rsidRPr="00011A7B">
        <w:rPr>
          <w:rFonts w:cs="Arial"/>
        </w:rPr>
        <w:tab/>
      </w:r>
      <w:r w:rsidRPr="00011A7B">
        <w:rPr>
          <w:rFonts w:cs="Arial"/>
        </w:rPr>
        <w:tab/>
      </w:r>
      <w:r w:rsidRPr="00011A7B">
        <w:rPr>
          <w:rFonts w:cs="Arial"/>
        </w:rPr>
        <w:tab/>
      </w:r>
      <w:r w:rsidRPr="00011A7B">
        <w:rPr>
          <w:rFonts w:cs="Arial"/>
        </w:rPr>
        <w:tab/>
      </w:r>
      <w:r w:rsidRPr="00011A7B">
        <w:rPr>
          <w:rFonts w:cs="Arial"/>
        </w:rPr>
        <w:tab/>
      </w:r>
      <w:r w:rsidRPr="00011A7B">
        <w:rPr>
          <w:rFonts w:cs="Arial"/>
        </w:rPr>
        <w:tab/>
      </w:r>
      <w:r w:rsidRPr="00011A7B">
        <w:rPr>
          <w:rFonts w:cs="Arial"/>
          <w:b/>
        </w:rPr>
        <w:t>YES/NO</w:t>
      </w:r>
      <w:r w:rsidRPr="00011A7B">
        <w:rPr>
          <w:rFonts w:cs="Arial"/>
        </w:rPr>
        <w:tab/>
      </w:r>
    </w:p>
    <w:p w:rsidR="00C977E2" w:rsidRPr="00011A7B" w:rsidRDefault="00C977E2" w:rsidP="00C977E2">
      <w:pPr>
        <w:tabs>
          <w:tab w:val="left" w:pos="-963"/>
          <w:tab w:val="left" w:pos="-720"/>
        </w:tabs>
        <w:ind w:left="720" w:hanging="720"/>
        <w:rPr>
          <w:rFonts w:cs="Arial"/>
        </w:rPr>
      </w:pPr>
      <w:r w:rsidRPr="00011A7B">
        <w:rPr>
          <w:rFonts w:cs="Arial"/>
        </w:rPr>
        <w:t>2.1.1</w:t>
      </w:r>
      <w:r w:rsidRPr="00011A7B">
        <w:rPr>
          <w:rFonts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2977"/>
      </w:tblGrid>
      <w:tr w:rsidR="00D72A0F" w:rsidRPr="00011A7B" w:rsidTr="00FA048D">
        <w:trPr>
          <w:trHeight w:val="1341"/>
        </w:trPr>
        <w:tc>
          <w:tcPr>
            <w:tcW w:w="2689" w:type="dxa"/>
            <w:shd w:val="clear" w:color="auto" w:fill="auto"/>
          </w:tcPr>
          <w:p w:rsidR="00C977E2" w:rsidRPr="00011A7B" w:rsidRDefault="00C977E2" w:rsidP="00C977E2">
            <w:pPr>
              <w:rPr>
                <w:rFonts w:cs="Arial"/>
                <w:b/>
                <w:szCs w:val="22"/>
              </w:rPr>
            </w:pPr>
            <w:r w:rsidRPr="00011A7B">
              <w:rPr>
                <w:rFonts w:cs="Arial"/>
                <w:b/>
                <w:szCs w:val="22"/>
              </w:rPr>
              <w:t>Full Name</w:t>
            </w:r>
          </w:p>
        </w:tc>
        <w:tc>
          <w:tcPr>
            <w:tcW w:w="2976" w:type="dxa"/>
            <w:shd w:val="clear" w:color="auto" w:fill="auto"/>
          </w:tcPr>
          <w:p w:rsidR="00C977E2" w:rsidRPr="00011A7B" w:rsidRDefault="00C977E2" w:rsidP="00C977E2">
            <w:pPr>
              <w:rPr>
                <w:rFonts w:cs="Arial"/>
                <w:b/>
                <w:szCs w:val="22"/>
              </w:rPr>
            </w:pPr>
            <w:r w:rsidRPr="00011A7B">
              <w:rPr>
                <w:rFonts w:cs="Arial"/>
                <w:b/>
                <w:szCs w:val="22"/>
              </w:rPr>
              <w:t>Identity Number</w:t>
            </w:r>
          </w:p>
        </w:tc>
        <w:tc>
          <w:tcPr>
            <w:tcW w:w="2977" w:type="dxa"/>
          </w:tcPr>
          <w:p w:rsidR="00C977E2" w:rsidRPr="00011A7B" w:rsidRDefault="00C977E2" w:rsidP="00C977E2">
            <w:pPr>
              <w:rPr>
                <w:rFonts w:cs="Arial"/>
                <w:b/>
                <w:szCs w:val="22"/>
              </w:rPr>
            </w:pPr>
            <w:r w:rsidRPr="00011A7B">
              <w:rPr>
                <w:rFonts w:cs="Arial"/>
                <w:b/>
                <w:szCs w:val="22"/>
              </w:rPr>
              <w:t>Name of State institution</w:t>
            </w: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bl>
    <w:p w:rsidR="00C977E2" w:rsidRPr="00011A7B" w:rsidRDefault="00C977E2" w:rsidP="00C977E2">
      <w:pPr>
        <w:tabs>
          <w:tab w:val="left" w:pos="-963"/>
          <w:tab w:val="left" w:pos="-720"/>
          <w:tab w:val="left" w:pos="142"/>
          <w:tab w:val="left" w:pos="1215"/>
          <w:tab w:val="left" w:pos="2250"/>
          <w:tab w:val="left" w:pos="7363"/>
        </w:tabs>
        <w:ind w:left="142" w:hanging="142"/>
        <w:rPr>
          <w:rFonts w:cs="Arial"/>
          <w:sz w:val="20"/>
        </w:rPr>
      </w:pPr>
      <w:r w:rsidRPr="00011A7B">
        <w:rPr>
          <w:rFonts w:cs="Arial"/>
          <w:sz w:val="20"/>
        </w:rPr>
        <w:tab/>
      </w: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s>
        <w:ind w:left="720" w:hanging="720"/>
        <w:rPr>
          <w:rFonts w:cs="Arial"/>
          <w:b/>
        </w:rPr>
      </w:pPr>
      <w:r w:rsidRPr="00011A7B">
        <w:rPr>
          <w:rFonts w:cs="Arial"/>
        </w:rPr>
        <w:lastRenderedPageBreak/>
        <w:t>2.2</w:t>
      </w:r>
      <w:r w:rsidRPr="00011A7B">
        <w:rPr>
          <w:rFonts w:cs="Arial"/>
        </w:rPr>
        <w:tab/>
        <w:t>Do you, or any person connected with the bidder, have a relationship with any person who is employed by the procuring institution?</w:t>
      </w:r>
      <w:r w:rsidR="009C2207" w:rsidRPr="00011A7B">
        <w:rPr>
          <w:rFonts w:cs="Arial"/>
        </w:rPr>
        <w:t xml:space="preserve">                                                               </w:t>
      </w:r>
      <w:r w:rsidRPr="00011A7B">
        <w:rPr>
          <w:rFonts w:cs="Arial"/>
          <w:b/>
        </w:rPr>
        <w:t>YES/NO</w:t>
      </w:r>
      <w:r w:rsidRPr="00011A7B">
        <w:rPr>
          <w:rFonts w:cs="Arial"/>
        </w:rPr>
        <w:tab/>
      </w:r>
      <w:r w:rsidRPr="00011A7B">
        <w:rPr>
          <w:rFonts w:cs="Arial"/>
        </w:rPr>
        <w:tab/>
      </w:r>
      <w:r w:rsidRPr="00011A7B">
        <w:rPr>
          <w:rFonts w:cs="Arial"/>
        </w:rPr>
        <w:tab/>
      </w:r>
      <w:r w:rsidRPr="00011A7B">
        <w:rPr>
          <w:rFonts w:cs="Arial"/>
        </w:rPr>
        <w:tab/>
      </w:r>
      <w:r w:rsidRPr="00011A7B">
        <w:rPr>
          <w:rFonts w:cs="Arial"/>
          <w:b/>
        </w:rPr>
        <w:t xml:space="preserve">                                          </w:t>
      </w:r>
    </w:p>
    <w:p w:rsidR="00C977E2" w:rsidRPr="00011A7B" w:rsidRDefault="00C977E2" w:rsidP="00C977E2">
      <w:pPr>
        <w:tabs>
          <w:tab w:val="left" w:pos="-963"/>
          <w:tab w:val="left" w:pos="-720"/>
          <w:tab w:val="left" w:pos="990"/>
          <w:tab w:val="left" w:pos="1215"/>
          <w:tab w:val="left" w:pos="2250"/>
          <w:tab w:val="left" w:pos="7363"/>
        </w:tabs>
        <w:ind w:left="900" w:hanging="900"/>
        <w:rPr>
          <w:rFonts w:cs="Arial"/>
        </w:rPr>
      </w:pPr>
      <w:r w:rsidRPr="00011A7B">
        <w:rPr>
          <w:rFonts w:cs="Arial"/>
        </w:rPr>
        <w:t>2.2.1     If so, furnish particulars:</w:t>
      </w:r>
    </w:p>
    <w:p w:rsidR="00C977E2" w:rsidRPr="00011A7B" w:rsidRDefault="00C977E2" w:rsidP="00C977E2">
      <w:pPr>
        <w:ind w:left="1800" w:hanging="1080"/>
        <w:rPr>
          <w:rFonts w:cs="Arial"/>
        </w:rPr>
      </w:pPr>
      <w:r w:rsidRPr="00011A7B">
        <w:rPr>
          <w:rFonts w:cs="Arial"/>
        </w:rPr>
        <w:t>……………………………………………………………………………………</w:t>
      </w:r>
      <w:r w:rsidR="009C2207" w:rsidRPr="00011A7B">
        <w:rPr>
          <w:rFonts w:cs="Arial"/>
        </w:rPr>
        <w:t>…………………….</w:t>
      </w:r>
    </w:p>
    <w:p w:rsidR="00C977E2" w:rsidRPr="00011A7B" w:rsidRDefault="00C977E2" w:rsidP="00C977E2">
      <w:pPr>
        <w:ind w:left="1800" w:hanging="1080"/>
        <w:rPr>
          <w:rFonts w:cs="Arial"/>
        </w:rPr>
      </w:pPr>
      <w:r w:rsidRPr="00011A7B">
        <w:rPr>
          <w:rFonts w:cs="Arial"/>
        </w:rPr>
        <w:t>……………………………………………………………………………………</w:t>
      </w:r>
      <w:r w:rsidR="009C2207" w:rsidRPr="00011A7B">
        <w:rPr>
          <w:rFonts w:cs="Arial"/>
        </w:rPr>
        <w:t>…………………….</w:t>
      </w:r>
    </w:p>
    <w:p w:rsidR="00C977E2" w:rsidRPr="00011A7B" w:rsidRDefault="00C977E2" w:rsidP="00C977E2">
      <w:pPr>
        <w:ind w:left="720" w:hanging="720"/>
        <w:rPr>
          <w:rFonts w:cs="Arial"/>
        </w:rPr>
      </w:pPr>
      <w:r w:rsidRPr="00011A7B">
        <w:rPr>
          <w:rFonts w:cs="Arial"/>
        </w:rPr>
        <w:t xml:space="preserve">2.3 </w:t>
      </w:r>
      <w:r w:rsidRPr="00011A7B">
        <w:rPr>
          <w:rFonts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011A7B">
        <w:rPr>
          <w:rFonts w:cs="Arial"/>
        </w:rPr>
        <w:tab/>
      </w:r>
      <w:r w:rsidRPr="00011A7B">
        <w:rPr>
          <w:rFonts w:cs="Arial"/>
        </w:rPr>
        <w:tab/>
      </w:r>
      <w:r w:rsidRPr="00011A7B">
        <w:rPr>
          <w:rFonts w:cs="Arial"/>
        </w:rPr>
        <w:tab/>
      </w:r>
      <w:r w:rsidRPr="00011A7B">
        <w:rPr>
          <w:rFonts w:cs="Arial"/>
        </w:rPr>
        <w:tab/>
      </w:r>
      <w:r w:rsidRPr="00011A7B">
        <w:rPr>
          <w:rFonts w:cs="Arial"/>
          <w:b/>
        </w:rPr>
        <w:t>YES/NO</w:t>
      </w:r>
    </w:p>
    <w:p w:rsidR="00C977E2" w:rsidRPr="00011A7B" w:rsidRDefault="00C977E2" w:rsidP="00397879">
      <w:pPr>
        <w:widowControl w:val="0"/>
        <w:numPr>
          <w:ilvl w:val="2"/>
          <w:numId w:val="182"/>
        </w:numPr>
        <w:spacing w:before="0" w:after="0" w:line="240" w:lineRule="auto"/>
        <w:rPr>
          <w:rFonts w:cs="Arial"/>
        </w:rPr>
      </w:pPr>
      <w:r w:rsidRPr="00011A7B">
        <w:rPr>
          <w:rFonts w:cs="Arial"/>
        </w:rPr>
        <w:t>If so, furnish particulars:</w:t>
      </w:r>
    </w:p>
    <w:p w:rsidR="00C977E2" w:rsidRPr="00011A7B" w:rsidRDefault="00C977E2" w:rsidP="00C977E2">
      <w:pPr>
        <w:ind w:left="720"/>
        <w:rPr>
          <w:rFonts w:cs="Arial"/>
        </w:rPr>
      </w:pPr>
      <w:r w:rsidRPr="00011A7B">
        <w:rPr>
          <w:rFonts w:cs="Arial"/>
        </w:rPr>
        <w:t>……………………………………………………………………………</w:t>
      </w:r>
      <w:r w:rsidR="009C2207" w:rsidRPr="00011A7B">
        <w:rPr>
          <w:rFonts w:cs="Arial"/>
        </w:rPr>
        <w:t>…………………………….</w:t>
      </w:r>
    </w:p>
    <w:p w:rsidR="00C977E2" w:rsidRPr="00011A7B" w:rsidRDefault="00C977E2" w:rsidP="00C977E2">
      <w:pPr>
        <w:ind w:left="720"/>
        <w:rPr>
          <w:rFonts w:cs="Arial"/>
        </w:rPr>
      </w:pPr>
      <w:r w:rsidRPr="00011A7B">
        <w:rPr>
          <w:rFonts w:cs="Arial"/>
        </w:rPr>
        <w:t>……………………………………………………………………………</w:t>
      </w:r>
      <w:r w:rsidR="009C2207" w:rsidRPr="00011A7B">
        <w:rPr>
          <w:rFonts w:cs="Arial"/>
        </w:rPr>
        <w:t>…………………………….</w:t>
      </w:r>
    </w:p>
    <w:p w:rsidR="00C977E2" w:rsidRPr="00011A7B" w:rsidRDefault="00C977E2" w:rsidP="00397879">
      <w:pPr>
        <w:widowControl w:val="0"/>
        <w:numPr>
          <w:ilvl w:val="0"/>
          <w:numId w:val="182"/>
        </w:numPr>
        <w:spacing w:before="0" w:after="0" w:line="240" w:lineRule="auto"/>
        <w:rPr>
          <w:rFonts w:cs="Arial"/>
          <w:b/>
        </w:rPr>
      </w:pPr>
      <w:r w:rsidRPr="00011A7B">
        <w:rPr>
          <w:rFonts w:cs="Arial"/>
          <w:b/>
        </w:rPr>
        <w:t>DECLARATION</w:t>
      </w:r>
    </w:p>
    <w:p w:rsidR="00C977E2" w:rsidRPr="00011A7B" w:rsidRDefault="00C977E2" w:rsidP="00C977E2">
      <w:pPr>
        <w:ind w:left="720"/>
        <w:rPr>
          <w:rFonts w:cs="Arial"/>
        </w:rPr>
      </w:pPr>
      <w:r w:rsidRPr="00011A7B">
        <w:rPr>
          <w:rFonts w:cs="Arial"/>
        </w:rPr>
        <w:t>I, the undersigned, (name)……………………………………………………………………. in submitting the accompanying bid, do hereby make the following statements that I certify to be true and complete in every respect:</w:t>
      </w:r>
    </w:p>
    <w:p w:rsidR="00C977E2" w:rsidRPr="00011A7B" w:rsidRDefault="00C977E2" w:rsidP="00C977E2">
      <w:pPr>
        <w:ind w:left="720" w:hanging="720"/>
        <w:rPr>
          <w:rFonts w:cs="Arial"/>
        </w:rPr>
      </w:pPr>
      <w:r w:rsidRPr="00011A7B">
        <w:rPr>
          <w:rFonts w:cs="Arial"/>
        </w:rPr>
        <w:t xml:space="preserve">3.1 </w:t>
      </w:r>
      <w:r w:rsidRPr="00011A7B">
        <w:rPr>
          <w:rFonts w:cs="Arial"/>
        </w:rPr>
        <w:tab/>
        <w:t>I have read and I understand the contents of this disclosure;</w:t>
      </w:r>
    </w:p>
    <w:p w:rsidR="00C977E2" w:rsidRPr="00011A7B" w:rsidRDefault="00C977E2" w:rsidP="00C977E2">
      <w:pPr>
        <w:ind w:left="720" w:hanging="720"/>
        <w:rPr>
          <w:rFonts w:cs="Arial"/>
        </w:rPr>
      </w:pPr>
      <w:r w:rsidRPr="00011A7B">
        <w:rPr>
          <w:rFonts w:cs="Arial"/>
        </w:rPr>
        <w:t>3.2</w:t>
      </w:r>
      <w:r w:rsidRPr="00011A7B">
        <w:rPr>
          <w:rFonts w:cs="Arial"/>
        </w:rPr>
        <w:tab/>
        <w:t>I understand that the accompanying bid will be disqualified if this disclosure is found not to be true and complete in every respect;</w:t>
      </w:r>
    </w:p>
    <w:p w:rsidR="00C977E2" w:rsidRPr="00011A7B" w:rsidRDefault="00C977E2" w:rsidP="00C977E2">
      <w:pPr>
        <w:ind w:left="720" w:hanging="720"/>
        <w:rPr>
          <w:rFonts w:cs="Arial"/>
        </w:rPr>
      </w:pPr>
      <w:r w:rsidRPr="00011A7B">
        <w:rPr>
          <w:rFonts w:cs="Arial"/>
        </w:rPr>
        <w:t xml:space="preserve">3.3 </w:t>
      </w:r>
      <w:r w:rsidRPr="00011A7B">
        <w:rPr>
          <w:rFonts w:cs="Arial"/>
        </w:rPr>
        <w:tab/>
        <w:t>The bidder has arrived at the accompanying bid independently from, and without consultation, communication, agreement or arrangement with any competitor. However, communication between partners in a joint venture or consortium</w:t>
      </w:r>
      <w:r w:rsidRPr="00011A7B">
        <w:rPr>
          <w:rStyle w:val="FootnoteReference"/>
          <w:rFonts w:cs="Arial"/>
        </w:rPr>
        <w:footnoteReference w:id="2"/>
      </w:r>
      <w:r w:rsidRPr="00011A7B">
        <w:rPr>
          <w:rFonts w:cs="Arial"/>
        </w:rPr>
        <w:t xml:space="preserve"> will not be construed as collusive bidding.</w:t>
      </w:r>
    </w:p>
    <w:p w:rsidR="00C977E2" w:rsidRPr="00011A7B" w:rsidRDefault="00C977E2" w:rsidP="00C977E2">
      <w:pPr>
        <w:ind w:left="720" w:hanging="720"/>
        <w:rPr>
          <w:rFonts w:cs="Arial"/>
          <w:b/>
        </w:rPr>
      </w:pPr>
      <w:r w:rsidRPr="00011A7B">
        <w:rPr>
          <w:rFonts w:cs="Arial"/>
        </w:rPr>
        <w:t>3.4</w:t>
      </w:r>
      <w:r w:rsidRPr="00011A7B">
        <w:rPr>
          <w:rFonts w:cs="Arial"/>
          <w:b/>
        </w:rPr>
        <w:t xml:space="preserve"> </w:t>
      </w:r>
      <w:r w:rsidRPr="00011A7B">
        <w:rPr>
          <w:rFonts w:cs="Arial"/>
          <w:b/>
        </w:rPr>
        <w:tab/>
      </w:r>
      <w:r w:rsidRPr="00011A7B">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977E2" w:rsidRPr="00011A7B" w:rsidRDefault="00C977E2" w:rsidP="00C977E2">
      <w:pPr>
        <w:ind w:left="720" w:hanging="720"/>
        <w:rPr>
          <w:rFonts w:cs="Arial"/>
        </w:rPr>
      </w:pPr>
      <w:r w:rsidRPr="00011A7B">
        <w:rPr>
          <w:rFonts w:cs="Arial"/>
        </w:rPr>
        <w:t>3.4</w:t>
      </w:r>
      <w:r w:rsidRPr="00011A7B">
        <w:rPr>
          <w:rFonts w:cs="Arial"/>
        </w:rPr>
        <w:tab/>
        <w:t>The terms of the accompanying bid have not been, and will not be, disclosed by the bidder, directly or indirectly, to any competitor, prior to the date and time of the official bid opening or of the awarding of the contract.</w:t>
      </w:r>
    </w:p>
    <w:p w:rsidR="00C977E2" w:rsidRPr="00011A7B" w:rsidRDefault="00C977E2" w:rsidP="00C977E2">
      <w:pPr>
        <w:ind w:left="720" w:hanging="720"/>
        <w:rPr>
          <w:rFonts w:cs="Arial"/>
        </w:rPr>
      </w:pPr>
      <w:r w:rsidRPr="00011A7B">
        <w:rPr>
          <w:rFonts w:cs="Arial"/>
        </w:rPr>
        <w:t xml:space="preserve">3.5 </w:t>
      </w:r>
      <w:r w:rsidRPr="00011A7B">
        <w:rPr>
          <w:rFonts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977E2" w:rsidRPr="00011A7B" w:rsidRDefault="00C977E2" w:rsidP="00397879">
      <w:pPr>
        <w:widowControl w:val="0"/>
        <w:numPr>
          <w:ilvl w:val="1"/>
          <w:numId w:val="183"/>
        </w:numPr>
        <w:spacing w:before="0" w:after="0" w:line="240" w:lineRule="auto"/>
        <w:ind w:left="709" w:hanging="709"/>
        <w:rPr>
          <w:rFonts w:cs="Arial"/>
        </w:rPr>
      </w:pPr>
      <w:r w:rsidRPr="00011A7B">
        <w:rPr>
          <w:rFonts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977E2" w:rsidRPr="00011A7B" w:rsidRDefault="00C977E2" w:rsidP="00C977E2">
      <w:pPr>
        <w:tabs>
          <w:tab w:val="left" w:pos="1418"/>
          <w:tab w:val="right" w:pos="9752"/>
        </w:tabs>
        <w:ind w:left="720"/>
        <w:rPr>
          <w:rFonts w:cs="Arial"/>
        </w:rPr>
      </w:pPr>
      <w:r w:rsidRPr="00011A7B">
        <w:rPr>
          <w:rFonts w:cs="Arial"/>
        </w:rPr>
        <w:t xml:space="preserve">I CERTIFY THAT THE INFORMATION FURNISHED IN PARAGRAPHS 1, 2 and 3 ABOVE IS CORRECT. </w:t>
      </w:r>
    </w:p>
    <w:p w:rsidR="00C977E2" w:rsidRPr="00011A7B" w:rsidRDefault="00C977E2" w:rsidP="00FA048D">
      <w:pPr>
        <w:pStyle w:val="BodyTextIndent2"/>
        <w:ind w:left="720" w:firstLine="0"/>
        <w:rPr>
          <w:rFonts w:cs="Arial"/>
          <w:lang w:val="en-GB"/>
        </w:rPr>
      </w:pPr>
      <w:r w:rsidRPr="00011A7B">
        <w:rPr>
          <w:rFonts w:cs="Arial"/>
          <w:lang w:val="en-GB"/>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C977E2" w:rsidRPr="00011A7B" w:rsidRDefault="00C977E2" w:rsidP="00C977E2">
      <w:pPr>
        <w:tabs>
          <w:tab w:val="left" w:pos="3960"/>
          <w:tab w:val="left" w:pos="7020"/>
          <w:tab w:val="right" w:pos="9752"/>
        </w:tabs>
        <w:ind w:left="720"/>
        <w:rPr>
          <w:rFonts w:cs="Arial"/>
        </w:rPr>
      </w:pPr>
      <w:r w:rsidRPr="00011A7B">
        <w:rPr>
          <w:rFonts w:cs="Arial"/>
        </w:rPr>
        <w:t>………………………………</w:t>
      </w:r>
      <w:r w:rsidRPr="00011A7B">
        <w:rPr>
          <w:rFonts w:cs="Arial"/>
        </w:rPr>
        <w:tab/>
      </w:r>
      <w:r w:rsidR="009C2207" w:rsidRPr="00011A7B">
        <w:rPr>
          <w:rFonts w:cs="Arial"/>
        </w:rPr>
        <w:t xml:space="preserve">                         </w:t>
      </w:r>
      <w:r w:rsidRPr="00011A7B">
        <w:rPr>
          <w:rFonts w:cs="Arial"/>
        </w:rPr>
        <w:t xml:space="preserve"> ..…………………………………………… </w:t>
      </w:r>
      <w:r w:rsidRPr="00011A7B">
        <w:rPr>
          <w:rFonts w:cs="Arial"/>
        </w:rPr>
        <w:tab/>
      </w:r>
    </w:p>
    <w:p w:rsidR="00C977E2" w:rsidRPr="00011A7B" w:rsidRDefault="00C977E2" w:rsidP="00C977E2">
      <w:pPr>
        <w:tabs>
          <w:tab w:val="left" w:pos="1080"/>
          <w:tab w:val="left" w:pos="4320"/>
          <w:tab w:val="left" w:pos="7920"/>
          <w:tab w:val="right" w:pos="9752"/>
        </w:tabs>
        <w:ind w:left="540"/>
        <w:rPr>
          <w:rFonts w:cs="Arial"/>
        </w:rPr>
      </w:pPr>
      <w:r w:rsidRPr="00011A7B">
        <w:rPr>
          <w:rFonts w:cs="Arial"/>
        </w:rPr>
        <w:tab/>
        <w:t>Signature</w:t>
      </w:r>
      <w:r w:rsidRPr="00011A7B">
        <w:rPr>
          <w:rFonts w:cs="Arial"/>
        </w:rPr>
        <w:tab/>
        <w:t xml:space="preserve">                         </w:t>
      </w:r>
      <w:r w:rsidR="009C2207" w:rsidRPr="00011A7B">
        <w:rPr>
          <w:rFonts w:cs="Arial"/>
        </w:rPr>
        <w:t xml:space="preserve">               </w:t>
      </w:r>
      <w:r w:rsidRPr="00011A7B">
        <w:rPr>
          <w:rFonts w:cs="Arial"/>
        </w:rPr>
        <w:t xml:space="preserve"> Date</w:t>
      </w:r>
    </w:p>
    <w:p w:rsidR="00C977E2" w:rsidRPr="00011A7B" w:rsidRDefault="00C977E2" w:rsidP="00C977E2">
      <w:pPr>
        <w:tabs>
          <w:tab w:val="left" w:pos="3960"/>
          <w:tab w:val="left" w:pos="7020"/>
          <w:tab w:val="right" w:pos="9752"/>
        </w:tabs>
        <w:ind w:left="720"/>
        <w:rPr>
          <w:rFonts w:cs="Arial"/>
        </w:rPr>
      </w:pPr>
      <w:r w:rsidRPr="00011A7B">
        <w:rPr>
          <w:rFonts w:cs="Arial"/>
        </w:rPr>
        <w:t>………………………………</w:t>
      </w:r>
      <w:r w:rsidRPr="00011A7B">
        <w:rPr>
          <w:rFonts w:cs="Arial"/>
        </w:rPr>
        <w:tab/>
      </w:r>
      <w:r w:rsidR="009C2207" w:rsidRPr="00011A7B">
        <w:rPr>
          <w:rFonts w:cs="Arial"/>
        </w:rPr>
        <w:t xml:space="preserve">                        </w:t>
      </w:r>
      <w:r w:rsidRPr="00011A7B">
        <w:rPr>
          <w:rFonts w:cs="Arial"/>
        </w:rPr>
        <w:t>………………………………………………</w:t>
      </w:r>
    </w:p>
    <w:p w:rsidR="00C977E2" w:rsidRPr="00011A7B" w:rsidRDefault="00C977E2" w:rsidP="00C977E2">
      <w:pPr>
        <w:tabs>
          <w:tab w:val="left" w:pos="1080"/>
          <w:tab w:val="left" w:pos="5760"/>
          <w:tab w:val="left" w:pos="7020"/>
          <w:tab w:val="right" w:pos="9752"/>
        </w:tabs>
        <w:ind w:left="540"/>
        <w:rPr>
          <w:rFonts w:cs="Arial"/>
        </w:rPr>
      </w:pPr>
      <w:r w:rsidRPr="00011A7B">
        <w:rPr>
          <w:rFonts w:cs="Arial"/>
        </w:rPr>
        <w:tab/>
        <w:t xml:space="preserve">Position </w:t>
      </w:r>
      <w:r w:rsidRPr="00011A7B">
        <w:rPr>
          <w:rFonts w:cs="Arial"/>
        </w:rPr>
        <w:tab/>
      </w:r>
      <w:r w:rsidR="009C2207" w:rsidRPr="00011A7B">
        <w:rPr>
          <w:rFonts w:cs="Arial"/>
        </w:rPr>
        <w:t xml:space="preserve">             </w:t>
      </w:r>
      <w:r w:rsidRPr="00011A7B">
        <w:rPr>
          <w:rFonts w:cs="Arial"/>
        </w:rPr>
        <w:t>Name of bidder</w:t>
      </w:r>
    </w:p>
    <w:p w:rsidR="00FA048D" w:rsidRDefault="00FA048D" w:rsidP="00510655">
      <w:pPr>
        <w:pStyle w:val="HOOFSTUKFORMS"/>
        <w:numPr>
          <w:ilvl w:val="0"/>
          <w:numId w:val="0"/>
        </w:numPr>
        <w:tabs>
          <w:tab w:val="clear" w:pos="1701"/>
          <w:tab w:val="left" w:pos="1134"/>
        </w:tabs>
        <w:ind w:left="1134" w:hanging="1134"/>
      </w:pPr>
      <w:bookmarkStart w:id="44" w:name="_Toc108076451"/>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104F6E" w:rsidRDefault="00104F6E" w:rsidP="00104F6E"/>
    <w:p w:rsidR="00104F6E" w:rsidRPr="00104F6E" w:rsidRDefault="00104F6E" w:rsidP="00104F6E"/>
    <w:p w:rsidR="00F87790" w:rsidRDefault="00F87790" w:rsidP="00F87790"/>
    <w:p w:rsidR="00C052B3" w:rsidRPr="00510655" w:rsidRDefault="00510655" w:rsidP="00FA048D">
      <w:pPr>
        <w:pStyle w:val="HOOFSTUKFORMS"/>
        <w:numPr>
          <w:ilvl w:val="0"/>
          <w:numId w:val="0"/>
        </w:numPr>
        <w:tabs>
          <w:tab w:val="clear" w:pos="1701"/>
          <w:tab w:val="left" w:pos="1134"/>
        </w:tabs>
        <w:spacing w:after="0"/>
        <w:ind w:left="1134" w:hanging="1134"/>
        <w:rPr>
          <w:rFonts w:cs="Arial"/>
          <w:szCs w:val="22"/>
        </w:rPr>
      </w:pPr>
      <w:r>
        <w:lastRenderedPageBreak/>
        <w:t>T2.2 E</w:t>
      </w:r>
      <w:r>
        <w:tab/>
      </w:r>
      <w:r w:rsidR="00C052B3" w:rsidRPr="00510655">
        <w:t>MBD 5</w:t>
      </w:r>
      <w:bookmarkEnd w:id="44"/>
    </w:p>
    <w:p w:rsidR="00C052B3" w:rsidRPr="00FA048D" w:rsidRDefault="00C052B3" w:rsidP="00FA048D">
      <w:pPr>
        <w:tabs>
          <w:tab w:val="left" w:pos="7363"/>
          <w:tab w:val="center" w:pos="10530"/>
        </w:tabs>
        <w:spacing w:after="0" w:line="240" w:lineRule="auto"/>
        <w:jc w:val="center"/>
        <w:rPr>
          <w:rFonts w:cs="Arial"/>
          <w:b/>
        </w:rPr>
      </w:pPr>
      <w:r w:rsidRPr="000235C9">
        <w:rPr>
          <w:rFonts w:cs="Arial"/>
          <w:b/>
          <w:bCs/>
        </w:rPr>
        <w:t>DECLARATION FOR PROCUREMENT ABOVE R10 MILLION (ALL APPLICABLE TAXES INCLUDED)</w:t>
      </w:r>
    </w:p>
    <w:p w:rsidR="00C052B3" w:rsidRPr="000235C9" w:rsidRDefault="00C052B3" w:rsidP="00FA048D">
      <w:pPr>
        <w:pStyle w:val="BodyText"/>
        <w:spacing w:line="240" w:lineRule="auto"/>
        <w:ind w:left="0"/>
        <w:rPr>
          <w:rFonts w:cs="Arial"/>
          <w:b/>
        </w:rPr>
      </w:pPr>
      <w:r w:rsidRPr="000235C9">
        <w:rPr>
          <w:rFonts w:cs="Arial"/>
        </w:rPr>
        <w:t>For all procurement expected to exceed R10 million (all applicable taxes included), bidders must complete the following questionnaire:</w:t>
      </w:r>
    </w:p>
    <w:p w:rsidR="00C052B3" w:rsidRPr="000235C9" w:rsidRDefault="00C052B3" w:rsidP="00FA048D">
      <w:pPr>
        <w:tabs>
          <w:tab w:val="left" w:pos="709"/>
          <w:tab w:val="left" w:pos="2250"/>
          <w:tab w:val="right" w:pos="9752"/>
        </w:tabs>
        <w:spacing w:line="240" w:lineRule="auto"/>
        <w:ind w:left="709" w:hanging="709"/>
        <w:rPr>
          <w:rFonts w:cs="Arial"/>
          <w:color w:val="000000"/>
        </w:rPr>
      </w:pPr>
      <w:r w:rsidRPr="000235C9">
        <w:rPr>
          <w:rFonts w:cs="Arial"/>
        </w:rPr>
        <w:t>1</w:t>
      </w:r>
      <w:r w:rsidRPr="000235C9">
        <w:rPr>
          <w:rFonts w:cs="Arial"/>
        </w:rPr>
        <w:tab/>
        <w:t>Are</w:t>
      </w:r>
      <w:r w:rsidRPr="000235C9">
        <w:rPr>
          <w:rFonts w:cs="Arial"/>
          <w:color w:val="000000"/>
        </w:rPr>
        <w:t xml:space="preserve"> you by law required to prepare annual financial statements for auditing?</w:t>
      </w:r>
      <w:r w:rsidR="00426A91" w:rsidRPr="00426A91">
        <w:rPr>
          <w:rFonts w:cs="Arial"/>
          <w:b/>
          <w:bCs/>
          <w:color w:val="000000"/>
        </w:rPr>
        <w:t xml:space="preserve"> </w:t>
      </w:r>
      <w:r w:rsidR="005E68B0">
        <w:rPr>
          <w:rFonts w:cs="Arial"/>
          <w:b/>
          <w:bCs/>
          <w:color w:val="000000"/>
        </w:rPr>
        <w:t xml:space="preserve">       </w:t>
      </w:r>
      <w:r w:rsidR="00426A91" w:rsidRPr="00D911C6">
        <w:rPr>
          <w:rFonts w:cs="Arial"/>
          <w:b/>
          <w:bCs/>
          <w:color w:val="000000"/>
        </w:rPr>
        <w:t>*YES / NO</w:t>
      </w:r>
    </w:p>
    <w:p w:rsidR="00C052B3" w:rsidRPr="000235C9" w:rsidRDefault="00C052B3" w:rsidP="00FA048D">
      <w:pPr>
        <w:tabs>
          <w:tab w:val="left" w:pos="709"/>
          <w:tab w:val="left" w:pos="2250"/>
          <w:tab w:val="right" w:pos="9752"/>
        </w:tabs>
        <w:spacing w:line="240" w:lineRule="auto"/>
        <w:ind w:left="709" w:hanging="709"/>
        <w:rPr>
          <w:rFonts w:cs="Arial"/>
          <w:color w:val="000000"/>
        </w:rPr>
      </w:pPr>
      <w:r w:rsidRPr="000235C9">
        <w:rPr>
          <w:rFonts w:cs="Arial"/>
          <w:color w:val="000000"/>
        </w:rPr>
        <w:t>1.1</w:t>
      </w:r>
      <w:r w:rsidRPr="000235C9">
        <w:rPr>
          <w:rFonts w:cs="Arial"/>
          <w:color w:val="000000"/>
        </w:rPr>
        <w:tab/>
        <w:t>If yes, submit audited annual financial statements for the past three years or since the date of establishment if established during the past three years.</w:t>
      </w:r>
    </w:p>
    <w:p w:rsidR="00C052B3" w:rsidRPr="000235C9" w:rsidRDefault="00C052B3" w:rsidP="00FA048D">
      <w:pPr>
        <w:tabs>
          <w:tab w:val="left" w:pos="709"/>
          <w:tab w:val="left" w:pos="2250"/>
          <w:tab w:val="right" w:pos="9752"/>
        </w:tabs>
        <w:spacing w:line="240" w:lineRule="auto"/>
        <w:ind w:left="709" w:hanging="709"/>
        <w:rPr>
          <w:rFonts w:cs="Arial"/>
          <w:color w:val="000000"/>
        </w:rPr>
      </w:pPr>
      <w:r w:rsidRPr="000235C9">
        <w:rPr>
          <w:rFonts w:cs="Arial"/>
          <w:color w:val="000000"/>
        </w:rPr>
        <w:tab/>
        <w:t>………………………………………………………………</w:t>
      </w:r>
      <w:r w:rsidR="00FA048D">
        <w:rPr>
          <w:rFonts w:cs="Arial"/>
          <w:color w:val="000000"/>
        </w:rPr>
        <w:t>…………………………………………</w:t>
      </w:r>
    </w:p>
    <w:p w:rsidR="00C052B3" w:rsidRPr="000235C9" w:rsidRDefault="00C052B3" w:rsidP="00FA048D">
      <w:pPr>
        <w:tabs>
          <w:tab w:val="left" w:pos="709"/>
          <w:tab w:val="left" w:pos="2250"/>
          <w:tab w:val="right" w:pos="9752"/>
        </w:tabs>
        <w:spacing w:line="240" w:lineRule="auto"/>
        <w:ind w:left="900" w:hanging="900"/>
        <w:rPr>
          <w:rFonts w:cs="Arial"/>
        </w:rPr>
      </w:pPr>
      <w:r w:rsidRPr="000235C9">
        <w:rPr>
          <w:rFonts w:cs="Arial"/>
          <w:color w:val="000000"/>
        </w:rPr>
        <w:tab/>
        <w:t>………………………………………………………………</w:t>
      </w:r>
      <w:r w:rsidR="00FA048D">
        <w:rPr>
          <w:rFonts w:cs="Arial"/>
          <w:color w:val="000000"/>
        </w:rPr>
        <w:t>…………………………………………</w:t>
      </w:r>
    </w:p>
    <w:p w:rsidR="00C052B3" w:rsidRPr="000235C9" w:rsidRDefault="00C052B3" w:rsidP="00FA048D">
      <w:pPr>
        <w:tabs>
          <w:tab w:val="left" w:pos="567"/>
          <w:tab w:val="left" w:pos="2250"/>
          <w:tab w:val="right" w:pos="9752"/>
        </w:tabs>
        <w:spacing w:line="240" w:lineRule="auto"/>
        <w:ind w:left="567" w:hanging="567"/>
        <w:rPr>
          <w:rFonts w:cs="Arial"/>
          <w:color w:val="000000"/>
        </w:rPr>
      </w:pPr>
      <w:r w:rsidRPr="000235C9">
        <w:rPr>
          <w:rFonts w:cs="Arial"/>
        </w:rPr>
        <w:t>2</w:t>
      </w:r>
      <w:r w:rsidRPr="000235C9">
        <w:rPr>
          <w:rFonts w:cs="Arial"/>
        </w:rPr>
        <w:tab/>
      </w:r>
      <w:r w:rsidRPr="000235C9">
        <w:rPr>
          <w:rFonts w:cs="Arial"/>
          <w:color w:val="000000"/>
        </w:rPr>
        <w:t>Do you have any outstanding undisputed commitments for municipal services towards any municipality for more than three months or any other service provider in respect of which payment is overdue for more than 30 days?</w:t>
      </w:r>
      <w:r w:rsidR="00426A91">
        <w:rPr>
          <w:rFonts w:cs="Arial"/>
          <w:b/>
          <w:bCs/>
          <w:color w:val="000000"/>
        </w:rPr>
        <w:t xml:space="preserve">                            </w:t>
      </w:r>
      <w:r w:rsidR="005E68B0">
        <w:rPr>
          <w:rFonts w:cs="Arial"/>
          <w:b/>
          <w:bCs/>
          <w:color w:val="000000"/>
        </w:rPr>
        <w:t xml:space="preserve">                               </w:t>
      </w:r>
      <w:r w:rsidR="00426A91">
        <w:rPr>
          <w:rFonts w:cs="Arial"/>
          <w:b/>
          <w:bCs/>
          <w:color w:val="000000"/>
        </w:rPr>
        <w:t xml:space="preserve">  </w:t>
      </w:r>
      <w:r w:rsidR="00426A91" w:rsidRPr="00D911C6">
        <w:rPr>
          <w:rFonts w:cs="Arial"/>
          <w:b/>
          <w:bCs/>
          <w:color w:val="000000"/>
        </w:rPr>
        <w:t>*YES / NO</w:t>
      </w:r>
    </w:p>
    <w:p w:rsidR="00C052B3" w:rsidRPr="000235C9" w:rsidRDefault="00C052B3" w:rsidP="00FA048D">
      <w:pPr>
        <w:tabs>
          <w:tab w:val="left" w:pos="567"/>
          <w:tab w:val="left" w:pos="2250"/>
          <w:tab w:val="right" w:pos="9752"/>
        </w:tabs>
        <w:spacing w:line="240" w:lineRule="auto"/>
        <w:ind w:left="567" w:hanging="567"/>
        <w:rPr>
          <w:rFonts w:cs="Arial"/>
          <w:color w:val="000000"/>
        </w:rPr>
      </w:pPr>
      <w:r w:rsidRPr="000235C9">
        <w:rPr>
          <w:rFonts w:cs="Arial"/>
          <w:color w:val="000000"/>
        </w:rPr>
        <w:t>2.1</w:t>
      </w:r>
      <w:r w:rsidRPr="000235C9">
        <w:rPr>
          <w:rFonts w:cs="Arial"/>
          <w:color w:val="000000"/>
        </w:rPr>
        <w:tab/>
        <w:t xml:space="preserve">If no, this serves to certify </w:t>
      </w:r>
      <w:r w:rsidRPr="000235C9">
        <w:rPr>
          <w:rFonts w:cs="Arial"/>
        </w:rPr>
        <w:t>that the bidder has no undisputed commitments for municipal services towards any municipality for more than three months or other service provider in respect of which payment is overdue for more than 30 days</w:t>
      </w:r>
      <w:r w:rsidRPr="000235C9">
        <w:rPr>
          <w:rFonts w:cs="Arial"/>
          <w:color w:val="000000"/>
        </w:rPr>
        <w:t>.</w:t>
      </w:r>
    </w:p>
    <w:p w:rsidR="00D911C6" w:rsidRPr="00D911C6" w:rsidRDefault="00C052B3" w:rsidP="00397879">
      <w:pPr>
        <w:widowControl w:val="0"/>
        <w:numPr>
          <w:ilvl w:val="1"/>
          <w:numId w:val="86"/>
        </w:numPr>
        <w:tabs>
          <w:tab w:val="left" w:pos="709"/>
          <w:tab w:val="left" w:pos="2250"/>
          <w:tab w:val="right" w:pos="9752"/>
        </w:tabs>
        <w:spacing w:before="0" w:after="0" w:line="240" w:lineRule="auto"/>
        <w:rPr>
          <w:rFonts w:cs="Arial"/>
          <w:color w:val="000000"/>
        </w:rPr>
      </w:pPr>
      <w:r w:rsidRPr="000235C9">
        <w:rPr>
          <w:rFonts w:cs="Arial"/>
          <w:color w:val="000000"/>
        </w:rPr>
        <w:t>If yes, provide particulars.</w:t>
      </w:r>
      <w:r w:rsidR="00D911C6">
        <w:rPr>
          <w:rFonts w:cs="Arial"/>
          <w:color w:val="000000"/>
        </w:rPr>
        <w:tab/>
      </w:r>
      <w:r w:rsidR="00D911C6" w:rsidRPr="00D911C6">
        <w:rPr>
          <w:rFonts w:cs="Arial"/>
          <w:b/>
          <w:bCs/>
          <w:color w:val="000000"/>
        </w:rPr>
        <w:t>*YES / NO</w:t>
      </w:r>
    </w:p>
    <w:p w:rsidR="00C052B3" w:rsidRDefault="00C052B3" w:rsidP="00FA048D">
      <w:pPr>
        <w:tabs>
          <w:tab w:val="left" w:pos="709"/>
          <w:tab w:val="left" w:pos="2250"/>
          <w:tab w:val="right" w:pos="9752"/>
        </w:tabs>
        <w:spacing w:line="240" w:lineRule="auto"/>
        <w:ind w:left="1609" w:hanging="900"/>
        <w:rPr>
          <w:rFonts w:cs="Arial"/>
          <w:color w:val="000000"/>
        </w:rPr>
      </w:pPr>
      <w:r w:rsidRPr="000235C9">
        <w:rPr>
          <w:rFonts w:cs="Arial"/>
          <w:color w:val="000000"/>
        </w:rPr>
        <w:t>………………………………………………………………</w:t>
      </w:r>
      <w:r w:rsidR="00FA048D">
        <w:rPr>
          <w:rFonts w:cs="Arial"/>
          <w:color w:val="000000"/>
        </w:rPr>
        <w:t>…………………………………………</w:t>
      </w:r>
    </w:p>
    <w:p w:rsidR="002522F2" w:rsidRPr="003E2089" w:rsidRDefault="002522F2" w:rsidP="00FA048D">
      <w:pPr>
        <w:tabs>
          <w:tab w:val="left" w:pos="709"/>
          <w:tab w:val="left" w:pos="2250"/>
          <w:tab w:val="right" w:pos="9752"/>
        </w:tabs>
        <w:spacing w:line="240" w:lineRule="auto"/>
        <w:ind w:left="1609" w:hanging="900"/>
        <w:rPr>
          <w:rFonts w:cs="Arial"/>
          <w:color w:val="000000"/>
        </w:rPr>
      </w:pPr>
      <w:r w:rsidRPr="003E2089">
        <w:rPr>
          <w:rFonts w:cs="Arial"/>
          <w:color w:val="000000"/>
        </w:rPr>
        <w:t>………………………………………………………………</w:t>
      </w:r>
      <w:r w:rsidR="00FA048D">
        <w:rPr>
          <w:rFonts w:cs="Arial"/>
          <w:color w:val="000000"/>
        </w:rPr>
        <w:t>………………………………………….</w:t>
      </w:r>
    </w:p>
    <w:p w:rsidR="00C052B3" w:rsidRPr="000235C9" w:rsidRDefault="00C052B3" w:rsidP="00FA048D">
      <w:pPr>
        <w:tabs>
          <w:tab w:val="left" w:pos="709"/>
          <w:tab w:val="left" w:pos="2250"/>
          <w:tab w:val="right" w:pos="9752"/>
        </w:tabs>
        <w:spacing w:line="240" w:lineRule="auto"/>
        <w:ind w:left="900" w:hanging="900"/>
        <w:rPr>
          <w:rFonts w:cs="Arial"/>
          <w:color w:val="000000"/>
        </w:rPr>
      </w:pPr>
      <w:r w:rsidRPr="000235C9">
        <w:rPr>
          <w:rFonts w:cs="Arial"/>
          <w:color w:val="000000"/>
        </w:rPr>
        <w:t>* Delete if not applicable</w:t>
      </w:r>
    </w:p>
    <w:p w:rsidR="00C052B3" w:rsidRPr="000235C9" w:rsidRDefault="00C052B3" w:rsidP="00FA048D">
      <w:pPr>
        <w:tabs>
          <w:tab w:val="left" w:pos="709"/>
          <w:tab w:val="left" w:pos="2250"/>
          <w:tab w:val="right" w:pos="9752"/>
        </w:tabs>
        <w:spacing w:line="240" w:lineRule="auto"/>
        <w:rPr>
          <w:rFonts w:cs="Arial"/>
          <w:color w:val="000000"/>
        </w:rPr>
      </w:pPr>
      <w:r w:rsidRPr="000235C9">
        <w:rPr>
          <w:rFonts w:cs="Arial"/>
          <w:color w:val="000000"/>
        </w:rPr>
        <w:t>3</w:t>
      </w:r>
      <w:r w:rsidRPr="000235C9">
        <w:rPr>
          <w:rFonts w:cs="Arial"/>
          <w:color w:val="000000"/>
        </w:rPr>
        <w:tab/>
        <w:t xml:space="preserve">Has any contract been </w:t>
      </w:r>
      <w:r w:rsidRPr="000235C9">
        <w:rPr>
          <w:rFonts w:cs="Arial"/>
        </w:rPr>
        <w:t>awarded to you by an organ of state during the past five years, including particulars of any material non-compliance or dispute concerning the execution of such contract</w:t>
      </w:r>
      <w:r w:rsidRPr="000235C9">
        <w:rPr>
          <w:rFonts w:cs="Arial"/>
          <w:color w:val="000000"/>
        </w:rPr>
        <w:t>?</w:t>
      </w:r>
    </w:p>
    <w:p w:rsidR="00C052B3" w:rsidRPr="000235C9" w:rsidRDefault="00426A91" w:rsidP="00FA048D">
      <w:pPr>
        <w:tabs>
          <w:tab w:val="left" w:pos="709"/>
          <w:tab w:val="left" w:pos="2250"/>
          <w:tab w:val="right" w:pos="9752"/>
        </w:tabs>
        <w:spacing w:line="240" w:lineRule="auto"/>
        <w:ind w:left="709" w:hanging="709"/>
        <w:rPr>
          <w:rFonts w:cs="Arial"/>
          <w:color w:val="000000"/>
        </w:rPr>
      </w:pPr>
      <w:r>
        <w:rPr>
          <w:rFonts w:cs="Arial"/>
          <w:b/>
          <w:bCs/>
          <w:color w:val="000000"/>
        </w:rPr>
        <w:t xml:space="preserve">                                                                                                                                          </w:t>
      </w:r>
      <w:r w:rsidRPr="00D911C6">
        <w:rPr>
          <w:rFonts w:cs="Arial"/>
          <w:b/>
          <w:bCs/>
          <w:color w:val="000000"/>
        </w:rPr>
        <w:t>*YES / NO</w:t>
      </w:r>
    </w:p>
    <w:p w:rsidR="00C052B3" w:rsidRPr="000235C9" w:rsidRDefault="00C052B3" w:rsidP="00397879">
      <w:pPr>
        <w:widowControl w:val="0"/>
        <w:numPr>
          <w:ilvl w:val="1"/>
          <w:numId w:val="84"/>
        </w:numPr>
        <w:tabs>
          <w:tab w:val="left" w:pos="0"/>
          <w:tab w:val="right" w:pos="9752"/>
        </w:tabs>
        <w:spacing w:before="0" w:after="0" w:line="240" w:lineRule="auto"/>
        <w:jc w:val="left"/>
        <w:rPr>
          <w:rFonts w:cs="Arial"/>
          <w:color w:val="000000"/>
        </w:rPr>
      </w:pPr>
      <w:r w:rsidRPr="000235C9">
        <w:rPr>
          <w:rFonts w:cs="Arial"/>
          <w:color w:val="000000"/>
        </w:rPr>
        <w:t xml:space="preserve">      If yes, furnish particulars</w:t>
      </w:r>
    </w:p>
    <w:p w:rsidR="002522F2" w:rsidRPr="003E2089" w:rsidRDefault="002522F2" w:rsidP="00FA048D">
      <w:pPr>
        <w:spacing w:line="240" w:lineRule="auto"/>
        <w:ind w:left="720"/>
        <w:rPr>
          <w:rFonts w:cs="Arial"/>
        </w:rPr>
      </w:pPr>
      <w:r w:rsidRPr="003E2089">
        <w:rPr>
          <w:rFonts w:cs="Arial"/>
        </w:rPr>
        <w:t>……………………………………………………</w:t>
      </w:r>
      <w:r w:rsidR="00FA048D">
        <w:rPr>
          <w:rFonts w:cs="Arial"/>
        </w:rPr>
        <w:t>……………………………………………………</w:t>
      </w:r>
    </w:p>
    <w:p w:rsidR="00C052B3" w:rsidRPr="000235C9" w:rsidRDefault="00C052B3" w:rsidP="00FA048D">
      <w:pPr>
        <w:spacing w:line="240" w:lineRule="auto"/>
        <w:ind w:left="720"/>
        <w:rPr>
          <w:rFonts w:cs="Arial"/>
        </w:rPr>
      </w:pPr>
      <w:r w:rsidRPr="000235C9">
        <w:rPr>
          <w:rFonts w:cs="Arial"/>
        </w:rPr>
        <w:t>……………………………………………………</w:t>
      </w:r>
      <w:r w:rsidR="00FA048D">
        <w:rPr>
          <w:rFonts w:cs="Arial"/>
        </w:rPr>
        <w:t>……………………………………………………</w:t>
      </w:r>
    </w:p>
    <w:p w:rsidR="00C052B3" w:rsidRPr="000235C9" w:rsidRDefault="00C052B3" w:rsidP="00397879">
      <w:pPr>
        <w:widowControl w:val="0"/>
        <w:numPr>
          <w:ilvl w:val="0"/>
          <w:numId w:val="85"/>
        </w:numPr>
        <w:tabs>
          <w:tab w:val="clear" w:pos="720"/>
          <w:tab w:val="left" w:pos="709"/>
          <w:tab w:val="left" w:pos="2250"/>
          <w:tab w:val="left" w:pos="7655"/>
        </w:tabs>
        <w:spacing w:before="0" w:after="0" w:line="240" w:lineRule="auto"/>
        <w:ind w:hanging="720"/>
        <w:rPr>
          <w:rFonts w:cs="Arial"/>
        </w:rPr>
      </w:pPr>
      <w:r w:rsidRPr="000235C9">
        <w:rPr>
          <w:rFonts w:cs="Arial"/>
          <w:color w:val="000000"/>
        </w:rPr>
        <w:t xml:space="preserve">Will any portion of </w:t>
      </w:r>
      <w:r w:rsidRPr="000235C9">
        <w:rPr>
          <w:rFonts w:cs="Arial"/>
        </w:rPr>
        <w:t>goods or services be sourced from outside the Republic, and, if so, what portion and whether any portion of payment from the municipality / municipal entity is expected to be transferred out of the Republic?</w:t>
      </w:r>
    </w:p>
    <w:p w:rsidR="00C052B3" w:rsidRPr="00426A91" w:rsidRDefault="00426A91" w:rsidP="00FA048D">
      <w:pPr>
        <w:tabs>
          <w:tab w:val="left" w:pos="1418"/>
          <w:tab w:val="right" w:pos="9752"/>
        </w:tabs>
        <w:spacing w:line="240" w:lineRule="auto"/>
        <w:rPr>
          <w:rFonts w:cs="Arial"/>
          <w:b/>
          <w:color w:val="000000"/>
        </w:rPr>
      </w:pPr>
      <w:r w:rsidRPr="00426A91">
        <w:rPr>
          <w:rFonts w:cs="Arial"/>
          <w:b/>
          <w:color w:val="000000"/>
        </w:rPr>
        <w:t xml:space="preserve">                                                                                                                                          *YES / NO</w:t>
      </w:r>
    </w:p>
    <w:p w:rsidR="00C052B3" w:rsidRPr="000235C9" w:rsidRDefault="00C052B3" w:rsidP="00FA048D">
      <w:pPr>
        <w:tabs>
          <w:tab w:val="left" w:pos="709"/>
          <w:tab w:val="right" w:pos="9752"/>
        </w:tabs>
        <w:spacing w:line="240" w:lineRule="auto"/>
        <w:rPr>
          <w:rFonts w:cs="Arial"/>
          <w:color w:val="000000"/>
        </w:rPr>
      </w:pPr>
      <w:r w:rsidRPr="000235C9">
        <w:rPr>
          <w:rFonts w:cs="Arial"/>
          <w:color w:val="000000"/>
        </w:rPr>
        <w:t xml:space="preserve">4.1 </w:t>
      </w:r>
      <w:r w:rsidRPr="000235C9">
        <w:rPr>
          <w:rFonts w:cs="Arial"/>
          <w:color w:val="000000"/>
        </w:rPr>
        <w:tab/>
        <w:t>if yes, furnish particulars</w:t>
      </w:r>
    </w:p>
    <w:p w:rsidR="002522F2" w:rsidRPr="003E2089" w:rsidRDefault="002522F2" w:rsidP="00FA048D">
      <w:pPr>
        <w:spacing w:line="240" w:lineRule="auto"/>
        <w:ind w:left="720"/>
        <w:rPr>
          <w:rFonts w:cs="Arial"/>
        </w:rPr>
      </w:pPr>
      <w:r w:rsidRPr="003E2089">
        <w:rPr>
          <w:rFonts w:cs="Arial"/>
        </w:rPr>
        <w:t>……………………………………………………</w:t>
      </w:r>
      <w:r w:rsidR="00FA048D">
        <w:rPr>
          <w:rFonts w:cs="Arial"/>
        </w:rPr>
        <w:t>…………………………………………………………………………………………………………………………………………………………………………………………………………………………………………………………………………</w:t>
      </w:r>
    </w:p>
    <w:p w:rsidR="00FA048D" w:rsidRDefault="00FA048D" w:rsidP="00FA048D"/>
    <w:p w:rsidR="0064320C" w:rsidRDefault="0064320C" w:rsidP="00FA048D"/>
    <w:p w:rsidR="0064320C" w:rsidRDefault="0064320C" w:rsidP="00FA048D"/>
    <w:p w:rsidR="0064320C" w:rsidRDefault="0064320C" w:rsidP="00FA048D"/>
    <w:p w:rsidR="0064320C" w:rsidRDefault="0064320C" w:rsidP="00FA048D"/>
    <w:p w:rsidR="0064320C" w:rsidRDefault="0064320C" w:rsidP="00FA048D">
      <w:r>
        <w:rPr>
          <w:noProof/>
          <w:lang w:val="en-ZA" w:eastAsia="en-ZA"/>
        </w:rPr>
        <w:lastRenderedPageBreak/>
        <mc:AlternateContent>
          <mc:Choice Requires="wps">
            <w:drawing>
              <wp:anchor distT="45720" distB="45720" distL="114300" distR="114300" simplePos="0" relativeHeight="251700736" behindDoc="0" locked="0" layoutInCell="1" allowOverlap="1" wp14:anchorId="2B667361" wp14:editId="14650AC3">
                <wp:simplePos x="0" y="0"/>
                <wp:positionH relativeFrom="margin">
                  <wp:posOffset>-19050</wp:posOffset>
                </wp:positionH>
                <wp:positionV relativeFrom="paragraph">
                  <wp:posOffset>19685</wp:posOffset>
                </wp:positionV>
                <wp:extent cx="6129655" cy="3035300"/>
                <wp:effectExtent l="0" t="0" r="4445"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035300"/>
                        </a:xfrm>
                        <a:prstGeom prst="rect">
                          <a:avLst/>
                        </a:prstGeom>
                        <a:solidFill>
                          <a:srgbClr val="FFFFFF"/>
                        </a:solidFill>
                        <a:ln w="9525">
                          <a:noFill/>
                          <a:miter lim="800000"/>
                          <a:headEnd/>
                          <a:tailEnd/>
                        </a:ln>
                      </wps:spPr>
                      <wps:txbx>
                        <w:txbxContent>
                          <w:p w:rsidR="007C319F" w:rsidRPr="000235C9" w:rsidRDefault="007C319F" w:rsidP="0064320C">
                            <w:pPr>
                              <w:pStyle w:val="Heading1"/>
                              <w:rPr>
                                <w:rFonts w:ascii="Arial Narrow" w:hAnsi="Arial Narrow"/>
                                <w:sz w:val="24"/>
                                <w:szCs w:val="24"/>
                              </w:rPr>
                            </w:pPr>
                            <w:r w:rsidRPr="000235C9">
                              <w:rPr>
                                <w:rFonts w:ascii="Arial Narrow" w:hAnsi="Arial Narrow"/>
                                <w:sz w:val="24"/>
                                <w:szCs w:val="24"/>
                              </w:rPr>
                              <w:t>CERTIFICATION</w:t>
                            </w:r>
                          </w:p>
                          <w:p w:rsidR="007C319F" w:rsidRPr="00B365A1" w:rsidRDefault="007C319F" w:rsidP="0064320C">
                            <w:pPr>
                              <w:tabs>
                                <w:tab w:val="left" w:pos="900"/>
                                <w:tab w:val="left" w:pos="2250"/>
                                <w:tab w:val="right" w:pos="9752"/>
                              </w:tabs>
                              <w:ind w:firstLine="540"/>
                              <w:jc w:val="center"/>
                              <w:rPr>
                                <w:rFonts w:ascii="Arial Narrow" w:hAnsi="Arial Narrow" w:cs="Arial Narrow"/>
                                <w:b/>
                                <w:bCs/>
                              </w:rPr>
                            </w:pPr>
                          </w:p>
                          <w:p w:rsidR="007C319F" w:rsidRPr="00B365A1" w:rsidRDefault="007C319F" w:rsidP="0064320C">
                            <w:pPr>
                              <w:tabs>
                                <w:tab w:val="left" w:pos="567"/>
                                <w:tab w:val="right" w:pos="9752"/>
                              </w:tabs>
                              <w:ind w:left="567"/>
                              <w:rPr>
                                <w:rFonts w:ascii="Arial Narrow" w:hAnsi="Arial Narrow" w:cs="Arial Narrow"/>
                              </w:rPr>
                            </w:pPr>
                          </w:p>
                          <w:p w:rsidR="007C319F" w:rsidRPr="000235C9" w:rsidRDefault="007C319F" w:rsidP="0064320C">
                            <w:pPr>
                              <w:tabs>
                                <w:tab w:val="left" w:pos="567"/>
                                <w:tab w:val="right" w:pos="9752"/>
                              </w:tabs>
                              <w:ind w:left="567"/>
                              <w:rPr>
                                <w:rFonts w:ascii="Arial Narrow" w:hAnsi="Arial Narrow" w:cs="Arial Narrow"/>
                                <w:sz w:val="20"/>
                              </w:rPr>
                            </w:pPr>
                            <w:r w:rsidRPr="000235C9">
                              <w:rPr>
                                <w:rFonts w:ascii="Arial Narrow" w:hAnsi="Arial Narrow" w:cs="Arial Narrow"/>
                                <w:b/>
                                <w:bCs/>
                                <w:sz w:val="20"/>
                              </w:rPr>
                              <w:t>I, THE UNDERSIGNED (NAME</w:t>
                            </w:r>
                            <w:r w:rsidRPr="000235C9">
                              <w:rPr>
                                <w:rFonts w:ascii="Arial Narrow" w:hAnsi="Arial Narrow" w:cs="Arial Narrow"/>
                                <w:sz w:val="20"/>
                              </w:rPr>
                              <w:t>)     ………………………………………………………………………</w:t>
                            </w:r>
                          </w:p>
                          <w:p w:rsidR="007C319F" w:rsidRPr="000235C9" w:rsidRDefault="007C319F" w:rsidP="0064320C">
                            <w:pPr>
                              <w:tabs>
                                <w:tab w:val="left" w:pos="1418"/>
                                <w:tab w:val="right" w:pos="9752"/>
                              </w:tabs>
                              <w:ind w:left="567" w:firstLine="851"/>
                              <w:rPr>
                                <w:rFonts w:ascii="Arial Narrow" w:hAnsi="Arial Narrow" w:cs="Arial Narrow"/>
                                <w:b/>
                                <w:bCs/>
                                <w:sz w:val="20"/>
                              </w:rPr>
                            </w:pPr>
                          </w:p>
                          <w:p w:rsidR="007C319F" w:rsidRPr="000235C9" w:rsidRDefault="007C319F" w:rsidP="0064320C">
                            <w:pPr>
                              <w:tabs>
                                <w:tab w:val="left" w:pos="1418"/>
                                <w:tab w:val="right" w:pos="9752"/>
                              </w:tabs>
                              <w:ind w:left="567"/>
                              <w:rPr>
                                <w:rFonts w:ascii="Arial Narrow" w:hAnsi="Arial Narrow" w:cs="Arial Narrow"/>
                                <w:b/>
                                <w:bCs/>
                                <w:sz w:val="20"/>
                              </w:rPr>
                            </w:pPr>
                            <w:r w:rsidRPr="000235C9">
                              <w:rPr>
                                <w:rFonts w:ascii="Arial Narrow" w:hAnsi="Arial Narrow" w:cs="Arial Narrow"/>
                                <w:b/>
                                <w:bCs/>
                                <w:sz w:val="20"/>
                              </w:rPr>
                              <w:t xml:space="preserve">CERTIFY THAT THE INFORMATION FURNISHED ON THIS DECLARATION FORM IS CORRECT. </w:t>
                            </w:r>
                          </w:p>
                          <w:p w:rsidR="007C319F" w:rsidRPr="000235C9" w:rsidRDefault="007C319F" w:rsidP="0064320C">
                            <w:pPr>
                              <w:tabs>
                                <w:tab w:val="left" w:pos="1418"/>
                                <w:tab w:val="right" w:pos="9752"/>
                              </w:tabs>
                              <w:ind w:left="567"/>
                              <w:rPr>
                                <w:rFonts w:ascii="Arial Narrow" w:hAnsi="Arial Narrow" w:cs="Arial Narrow"/>
                                <w:b/>
                                <w:bCs/>
                                <w:sz w:val="20"/>
                              </w:rPr>
                            </w:pPr>
                          </w:p>
                          <w:p w:rsidR="007C319F" w:rsidRPr="000235C9" w:rsidRDefault="007C319F" w:rsidP="0064320C">
                            <w:pPr>
                              <w:tabs>
                                <w:tab w:val="left" w:pos="1418"/>
                                <w:tab w:val="right" w:pos="9752"/>
                              </w:tabs>
                              <w:ind w:left="567"/>
                              <w:rPr>
                                <w:rFonts w:ascii="Arial Narrow" w:hAnsi="Arial Narrow" w:cs="Arial Narrow"/>
                                <w:b/>
                                <w:bCs/>
                                <w:sz w:val="20"/>
                              </w:rPr>
                            </w:pPr>
                            <w:r w:rsidRPr="000235C9">
                              <w:rPr>
                                <w:rFonts w:ascii="Arial Narrow" w:hAnsi="Arial Narrow"/>
                                <w:b/>
                                <w:bCs/>
                                <w:sz w:val="20"/>
                              </w:rPr>
                              <w:t xml:space="preserve">I ACCEPT THAT THE STATE MAY ACT AGAINST ME SHOULD THIS DECLARATION PROVE TO BE FALSE.  </w:t>
                            </w:r>
                          </w:p>
                          <w:p w:rsidR="007C319F" w:rsidRDefault="007C319F" w:rsidP="0064320C">
                            <w:pPr>
                              <w:tabs>
                                <w:tab w:val="left" w:pos="900"/>
                                <w:tab w:val="left" w:pos="2250"/>
                                <w:tab w:val="right" w:pos="9752"/>
                              </w:tabs>
                              <w:ind w:firstLine="540"/>
                              <w:rPr>
                                <w:rFonts w:ascii="Arial Narrow" w:hAnsi="Arial Narrow" w:cs="Arial Narrow"/>
                              </w:rPr>
                            </w:pPr>
                          </w:p>
                          <w:p w:rsidR="007C319F" w:rsidRDefault="007C319F" w:rsidP="0064320C">
                            <w:pPr>
                              <w:tabs>
                                <w:tab w:val="left" w:pos="900"/>
                                <w:tab w:val="left" w:pos="2250"/>
                                <w:tab w:val="right" w:pos="9752"/>
                              </w:tabs>
                              <w:ind w:firstLine="540"/>
                              <w:rPr>
                                <w:rFonts w:ascii="Arial Narrow" w:hAnsi="Arial Narrow" w:cs="Arial Narrow"/>
                              </w:rPr>
                            </w:pPr>
                          </w:p>
                          <w:p w:rsidR="007C319F" w:rsidRDefault="007C319F" w:rsidP="0064320C">
                            <w:pPr>
                              <w:tabs>
                                <w:tab w:val="left" w:pos="900"/>
                                <w:tab w:val="left" w:pos="2250"/>
                                <w:tab w:val="right" w:pos="9752"/>
                              </w:tabs>
                              <w:ind w:firstLine="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7C319F" w:rsidRDefault="007C319F" w:rsidP="0064320C">
                            <w:pPr>
                              <w:tabs>
                                <w:tab w:val="left" w:pos="1080"/>
                                <w:tab w:val="left" w:pos="4320"/>
                                <w:tab w:val="left" w:pos="7920"/>
                                <w:tab w:val="right" w:pos="9752"/>
                              </w:tabs>
                              <w:ind w:left="540"/>
                              <w:rPr>
                                <w:rFonts w:ascii="Arial Narrow" w:hAnsi="Arial Narrow" w:cs="Arial Narrow"/>
                              </w:rPr>
                            </w:pPr>
                            <w:r>
                              <w:rPr>
                                <w:rFonts w:ascii="Arial Narrow" w:hAnsi="Arial Narrow" w:cs="Arial Narrow"/>
                              </w:rPr>
                              <w:t>Signature</w:t>
                            </w:r>
                            <w:r>
                              <w:rPr>
                                <w:rFonts w:ascii="Arial Narrow" w:hAnsi="Arial Narrow" w:cs="Arial Narrow"/>
                              </w:rPr>
                              <w:tab/>
                              <w:t>Date</w:t>
                            </w:r>
                          </w:p>
                          <w:p w:rsidR="007C319F" w:rsidRDefault="007C319F" w:rsidP="0064320C">
                            <w:pPr>
                              <w:tabs>
                                <w:tab w:val="left" w:pos="3960"/>
                                <w:tab w:val="left" w:pos="7020"/>
                                <w:tab w:val="right" w:pos="9752"/>
                              </w:tabs>
                              <w:ind w:left="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7C319F" w:rsidRDefault="007C319F" w:rsidP="0064320C">
                            <w:pPr>
                              <w:tabs>
                                <w:tab w:val="left" w:pos="3960"/>
                                <w:tab w:val="left" w:pos="7020"/>
                                <w:tab w:val="right" w:pos="9752"/>
                              </w:tabs>
                              <w:ind w:left="540"/>
                              <w:rPr>
                                <w:rFonts w:ascii="Arial Narrow" w:hAnsi="Arial Narrow" w:cs="Arial Narrow"/>
                              </w:rPr>
                            </w:pPr>
                            <w:r>
                              <w:rPr>
                                <w:rFonts w:ascii="Arial Narrow" w:hAnsi="Arial Narrow" w:cs="Arial Narrow"/>
                              </w:rPr>
                              <w:t xml:space="preserve">Position </w:t>
                            </w:r>
                            <w:r>
                              <w:rPr>
                                <w:rFonts w:ascii="Arial Narrow" w:hAnsi="Arial Narrow" w:cs="Arial Narrow"/>
                              </w:rPr>
                              <w:tab/>
                              <w:t>Name of Bidder</w:t>
                            </w:r>
                          </w:p>
                          <w:p w:rsidR="007C319F" w:rsidRPr="008E63B2" w:rsidRDefault="007C319F" w:rsidP="0064320C">
                            <w:pPr>
                              <w:tabs>
                                <w:tab w:val="left" w:pos="1080"/>
                              </w:tabs>
                              <w:rPr>
                                <w:rFonts w:ascii="Arial Narrow" w:hAnsi="Arial Narrow" w:cs="Arial Narrow"/>
                              </w:rPr>
                            </w:pPr>
                            <w:r>
                              <w:rPr>
                                <w:rFonts w:ascii="Arial Narrow" w:hAnsi="Arial Narrow" w:cs="Arial Narrow"/>
                              </w:rPr>
                              <w:tab/>
                            </w:r>
                          </w:p>
                          <w:p w:rsidR="007C319F" w:rsidRDefault="007C319F" w:rsidP="00643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67361" id="Text Box 37" o:spid="_x0000_s1038" type="#_x0000_t202" style="position:absolute;left:0;text-align:left;margin-left:-1.5pt;margin-top:1.55pt;width:482.65pt;height:239pt;z-index:251700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" stroked="f">
                <v:textbox>
                  <w:txbxContent>
                    <w:p w:rsidR="007C319F" w:rsidRPr="000235C9" w:rsidRDefault="007C319F" w:rsidP="0064320C">
                      <w:pPr>
                        <w:pStyle w:val="Heading1"/>
                        <w:rPr>
                          <w:rFonts w:ascii="Arial Narrow" w:hAnsi="Arial Narrow"/>
                          <w:sz w:val="24"/>
                          <w:szCs w:val="24"/>
                        </w:rPr>
                      </w:pPr>
                      <w:r w:rsidRPr="000235C9">
                        <w:rPr>
                          <w:rFonts w:ascii="Arial Narrow" w:hAnsi="Arial Narrow"/>
                          <w:sz w:val="24"/>
                          <w:szCs w:val="24"/>
                        </w:rPr>
                        <w:t>CERTIFICATION</w:t>
                      </w:r>
                    </w:p>
                    <w:p w:rsidR="007C319F" w:rsidRPr="00B365A1" w:rsidRDefault="007C319F" w:rsidP="0064320C">
                      <w:pPr>
                        <w:tabs>
                          <w:tab w:val="left" w:pos="900"/>
                          <w:tab w:val="left" w:pos="2250"/>
                          <w:tab w:val="right" w:pos="9752"/>
                        </w:tabs>
                        <w:ind w:firstLine="540"/>
                        <w:jc w:val="center"/>
                        <w:rPr>
                          <w:rFonts w:ascii="Arial Narrow" w:hAnsi="Arial Narrow" w:cs="Arial Narrow"/>
                          <w:b/>
                          <w:bCs/>
                        </w:rPr>
                      </w:pPr>
                    </w:p>
                    <w:p w:rsidR="007C319F" w:rsidRPr="00B365A1" w:rsidRDefault="007C319F" w:rsidP="0064320C">
                      <w:pPr>
                        <w:tabs>
                          <w:tab w:val="left" w:pos="567"/>
                          <w:tab w:val="right" w:pos="9752"/>
                        </w:tabs>
                        <w:ind w:left="567"/>
                        <w:rPr>
                          <w:rFonts w:ascii="Arial Narrow" w:hAnsi="Arial Narrow" w:cs="Arial Narrow"/>
                        </w:rPr>
                      </w:pPr>
                    </w:p>
                    <w:p w:rsidR="007C319F" w:rsidRPr="000235C9" w:rsidRDefault="007C319F" w:rsidP="0064320C">
                      <w:pPr>
                        <w:tabs>
                          <w:tab w:val="left" w:pos="567"/>
                          <w:tab w:val="right" w:pos="9752"/>
                        </w:tabs>
                        <w:ind w:left="567"/>
                        <w:rPr>
                          <w:rFonts w:ascii="Arial Narrow" w:hAnsi="Arial Narrow" w:cs="Arial Narrow"/>
                          <w:sz w:val="20"/>
                        </w:rPr>
                      </w:pPr>
                      <w:r w:rsidRPr="000235C9">
                        <w:rPr>
                          <w:rFonts w:ascii="Arial Narrow" w:hAnsi="Arial Narrow" w:cs="Arial Narrow"/>
                          <w:b/>
                          <w:bCs/>
                          <w:sz w:val="20"/>
                        </w:rPr>
                        <w:t>I, THE UNDERSIGNED (NAME</w:t>
                      </w:r>
                      <w:r w:rsidRPr="000235C9">
                        <w:rPr>
                          <w:rFonts w:ascii="Arial Narrow" w:hAnsi="Arial Narrow" w:cs="Arial Narrow"/>
                          <w:sz w:val="20"/>
                        </w:rPr>
                        <w:t>)     ………………………………………………………………………</w:t>
                      </w:r>
                    </w:p>
                    <w:p w:rsidR="007C319F" w:rsidRPr="000235C9" w:rsidRDefault="007C319F" w:rsidP="0064320C">
                      <w:pPr>
                        <w:tabs>
                          <w:tab w:val="left" w:pos="1418"/>
                          <w:tab w:val="right" w:pos="9752"/>
                        </w:tabs>
                        <w:ind w:left="567" w:firstLine="851"/>
                        <w:rPr>
                          <w:rFonts w:ascii="Arial Narrow" w:hAnsi="Arial Narrow" w:cs="Arial Narrow"/>
                          <w:b/>
                          <w:bCs/>
                          <w:sz w:val="20"/>
                        </w:rPr>
                      </w:pPr>
                    </w:p>
                    <w:p w:rsidR="007C319F" w:rsidRPr="000235C9" w:rsidRDefault="007C319F" w:rsidP="0064320C">
                      <w:pPr>
                        <w:tabs>
                          <w:tab w:val="left" w:pos="1418"/>
                          <w:tab w:val="right" w:pos="9752"/>
                        </w:tabs>
                        <w:ind w:left="567"/>
                        <w:rPr>
                          <w:rFonts w:ascii="Arial Narrow" w:hAnsi="Arial Narrow" w:cs="Arial Narrow"/>
                          <w:b/>
                          <w:bCs/>
                          <w:sz w:val="20"/>
                        </w:rPr>
                      </w:pPr>
                      <w:r w:rsidRPr="000235C9">
                        <w:rPr>
                          <w:rFonts w:ascii="Arial Narrow" w:hAnsi="Arial Narrow" w:cs="Arial Narrow"/>
                          <w:b/>
                          <w:bCs/>
                          <w:sz w:val="20"/>
                        </w:rPr>
                        <w:t xml:space="preserve">CERTIFY THAT THE INFORMATION FURNISHED ON THIS DECLARATION FORM IS CORRECT. </w:t>
                      </w:r>
                    </w:p>
                    <w:p w:rsidR="007C319F" w:rsidRPr="000235C9" w:rsidRDefault="007C319F" w:rsidP="0064320C">
                      <w:pPr>
                        <w:tabs>
                          <w:tab w:val="left" w:pos="1418"/>
                          <w:tab w:val="right" w:pos="9752"/>
                        </w:tabs>
                        <w:ind w:left="567"/>
                        <w:rPr>
                          <w:rFonts w:ascii="Arial Narrow" w:hAnsi="Arial Narrow" w:cs="Arial Narrow"/>
                          <w:b/>
                          <w:bCs/>
                          <w:sz w:val="20"/>
                        </w:rPr>
                      </w:pPr>
                    </w:p>
                    <w:p w:rsidR="007C319F" w:rsidRPr="000235C9" w:rsidRDefault="007C319F" w:rsidP="0064320C">
                      <w:pPr>
                        <w:tabs>
                          <w:tab w:val="left" w:pos="1418"/>
                          <w:tab w:val="right" w:pos="9752"/>
                        </w:tabs>
                        <w:ind w:left="567"/>
                        <w:rPr>
                          <w:rFonts w:ascii="Arial Narrow" w:hAnsi="Arial Narrow" w:cs="Arial Narrow"/>
                          <w:b/>
                          <w:bCs/>
                          <w:sz w:val="20"/>
                        </w:rPr>
                      </w:pPr>
                      <w:r w:rsidRPr="000235C9">
                        <w:rPr>
                          <w:rFonts w:ascii="Arial Narrow" w:hAnsi="Arial Narrow"/>
                          <w:b/>
                          <w:bCs/>
                          <w:sz w:val="20"/>
                        </w:rPr>
                        <w:t xml:space="preserve">I ACCEPT THAT THE STATE MAY ACT AGAINST ME SHOULD THIS DECLARATION PROVE TO BE FALSE.  </w:t>
                      </w:r>
                    </w:p>
                    <w:p w:rsidR="007C319F" w:rsidRDefault="007C319F" w:rsidP="0064320C">
                      <w:pPr>
                        <w:tabs>
                          <w:tab w:val="left" w:pos="900"/>
                          <w:tab w:val="left" w:pos="2250"/>
                          <w:tab w:val="right" w:pos="9752"/>
                        </w:tabs>
                        <w:ind w:firstLine="540"/>
                        <w:rPr>
                          <w:rFonts w:ascii="Arial Narrow" w:hAnsi="Arial Narrow" w:cs="Arial Narrow"/>
                        </w:rPr>
                      </w:pPr>
                    </w:p>
                    <w:p w:rsidR="007C319F" w:rsidRDefault="007C319F" w:rsidP="0064320C">
                      <w:pPr>
                        <w:tabs>
                          <w:tab w:val="left" w:pos="900"/>
                          <w:tab w:val="left" w:pos="2250"/>
                          <w:tab w:val="right" w:pos="9752"/>
                        </w:tabs>
                        <w:ind w:firstLine="540"/>
                        <w:rPr>
                          <w:rFonts w:ascii="Arial Narrow" w:hAnsi="Arial Narrow" w:cs="Arial Narrow"/>
                        </w:rPr>
                      </w:pPr>
                    </w:p>
                    <w:p w:rsidR="007C319F" w:rsidRDefault="007C319F" w:rsidP="0064320C">
                      <w:pPr>
                        <w:tabs>
                          <w:tab w:val="left" w:pos="900"/>
                          <w:tab w:val="left" w:pos="2250"/>
                          <w:tab w:val="right" w:pos="9752"/>
                        </w:tabs>
                        <w:ind w:firstLine="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7C319F" w:rsidRDefault="007C319F" w:rsidP="0064320C">
                      <w:pPr>
                        <w:tabs>
                          <w:tab w:val="left" w:pos="1080"/>
                          <w:tab w:val="left" w:pos="4320"/>
                          <w:tab w:val="left" w:pos="7920"/>
                          <w:tab w:val="right" w:pos="9752"/>
                        </w:tabs>
                        <w:ind w:left="540"/>
                        <w:rPr>
                          <w:rFonts w:ascii="Arial Narrow" w:hAnsi="Arial Narrow" w:cs="Arial Narrow"/>
                        </w:rPr>
                      </w:pPr>
                      <w:r>
                        <w:rPr>
                          <w:rFonts w:ascii="Arial Narrow" w:hAnsi="Arial Narrow" w:cs="Arial Narrow"/>
                        </w:rPr>
                        <w:t>Signature</w:t>
                      </w:r>
                      <w:r>
                        <w:rPr>
                          <w:rFonts w:ascii="Arial Narrow" w:hAnsi="Arial Narrow" w:cs="Arial Narrow"/>
                        </w:rPr>
                        <w:tab/>
                        <w:t>Date</w:t>
                      </w:r>
                    </w:p>
                    <w:p w:rsidR="007C319F" w:rsidRDefault="007C319F" w:rsidP="0064320C">
                      <w:pPr>
                        <w:tabs>
                          <w:tab w:val="left" w:pos="3960"/>
                          <w:tab w:val="left" w:pos="7020"/>
                          <w:tab w:val="right" w:pos="9752"/>
                        </w:tabs>
                        <w:ind w:left="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p>
                    <w:p w:rsidR="007C319F" w:rsidRDefault="007C319F"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7C319F" w:rsidRDefault="007C319F" w:rsidP="0064320C">
                      <w:pPr>
                        <w:tabs>
                          <w:tab w:val="left" w:pos="3960"/>
                          <w:tab w:val="left" w:pos="7020"/>
                          <w:tab w:val="right" w:pos="9752"/>
                        </w:tabs>
                        <w:ind w:left="540"/>
                        <w:rPr>
                          <w:rFonts w:ascii="Arial Narrow" w:hAnsi="Arial Narrow" w:cs="Arial Narrow"/>
                        </w:rPr>
                      </w:pPr>
                      <w:r>
                        <w:rPr>
                          <w:rFonts w:ascii="Arial Narrow" w:hAnsi="Arial Narrow" w:cs="Arial Narrow"/>
                        </w:rPr>
                        <w:t xml:space="preserve">Position </w:t>
                      </w:r>
                      <w:r>
                        <w:rPr>
                          <w:rFonts w:ascii="Arial Narrow" w:hAnsi="Arial Narrow" w:cs="Arial Narrow"/>
                        </w:rPr>
                        <w:tab/>
                        <w:t>Name of Bidder</w:t>
                      </w:r>
                    </w:p>
                    <w:p w:rsidR="007C319F" w:rsidRPr="008E63B2" w:rsidRDefault="007C319F" w:rsidP="0064320C">
                      <w:pPr>
                        <w:tabs>
                          <w:tab w:val="left" w:pos="1080"/>
                        </w:tabs>
                        <w:rPr>
                          <w:rFonts w:ascii="Arial Narrow" w:hAnsi="Arial Narrow" w:cs="Arial Narrow"/>
                        </w:rPr>
                      </w:pPr>
                      <w:r>
                        <w:rPr>
                          <w:rFonts w:ascii="Arial Narrow" w:hAnsi="Arial Narrow" w:cs="Arial Narrow"/>
                        </w:rPr>
                        <w:tab/>
                      </w:r>
                    </w:p>
                    <w:p w:rsidR="007C319F" w:rsidRDefault="007C319F" w:rsidP="0064320C"/>
                  </w:txbxContent>
                </v:textbox>
                <w10:wrap type="square" anchorx="margin"/>
              </v:shape>
            </w:pict>
          </mc:Fallback>
        </mc:AlternateContent>
      </w:r>
    </w:p>
    <w:p w:rsidR="0064320C" w:rsidRDefault="0064320C"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64320C" w:rsidRDefault="0064320C" w:rsidP="00FA048D"/>
    <w:p w:rsidR="00FA048D" w:rsidRDefault="00FA048D" w:rsidP="00FA048D"/>
    <w:p w:rsidR="00F87790" w:rsidRDefault="00F87790" w:rsidP="00FA048D"/>
    <w:p w:rsidR="00F87790" w:rsidRDefault="00F87790" w:rsidP="00FA048D"/>
    <w:p w:rsidR="00FA048D" w:rsidRDefault="00FA048D" w:rsidP="00FA048D"/>
    <w:p w:rsidR="008B1BDA" w:rsidRDefault="008B1BDA" w:rsidP="00FA048D">
      <w:bookmarkStart w:id="45" w:name="_Toc108076452"/>
    </w:p>
    <w:p w:rsidR="008B1BDA" w:rsidRDefault="008B1BDA" w:rsidP="00FA048D"/>
    <w:p w:rsidR="008B1BDA" w:rsidRDefault="008B1BDA" w:rsidP="00FA048D"/>
    <w:p w:rsidR="008B1BDA" w:rsidRPr="00950FD4" w:rsidRDefault="008B1BDA" w:rsidP="008B1BDA">
      <w:pPr>
        <w:widowControl w:val="0"/>
        <w:tabs>
          <w:tab w:val="left" w:pos="900"/>
          <w:tab w:val="left" w:pos="2880"/>
          <w:tab w:val="left" w:pos="5760"/>
          <w:tab w:val="left" w:pos="7920"/>
        </w:tabs>
        <w:spacing w:after="0" w:line="240" w:lineRule="auto"/>
        <w:outlineLvl w:val="0"/>
        <w:rPr>
          <w:rFonts w:cs="Arial"/>
          <w:b/>
          <w:snapToGrid w:val="0"/>
        </w:rPr>
      </w:pPr>
      <w:r w:rsidRPr="00950FD4">
        <w:rPr>
          <w:b/>
          <w:caps/>
        </w:rPr>
        <w:t>MBD 6.1</w:t>
      </w:r>
    </w:p>
    <w:p w:rsidR="008B1BDA" w:rsidRPr="00950FD4" w:rsidRDefault="008B1BDA" w:rsidP="008B1BDA">
      <w:pPr>
        <w:widowControl w:val="0"/>
        <w:tabs>
          <w:tab w:val="left" w:pos="900"/>
          <w:tab w:val="left" w:pos="2880"/>
          <w:tab w:val="left" w:pos="5760"/>
          <w:tab w:val="left" w:pos="7920"/>
        </w:tabs>
        <w:spacing w:after="0" w:line="240" w:lineRule="auto"/>
        <w:jc w:val="center"/>
        <w:rPr>
          <w:rFonts w:cs="Arial"/>
          <w:b/>
          <w:snapToGrid w:val="0"/>
        </w:rPr>
      </w:pPr>
      <w:r w:rsidRPr="00950FD4">
        <w:rPr>
          <w:rFonts w:cs="Arial"/>
          <w:b/>
          <w:snapToGrid w:val="0"/>
        </w:rPr>
        <w:t>PREFERENCE POINTS CLAIM FORM IN TERMS OF THE PREFERENTIAL PROCUREMENT REGULATIONS 2022</w:t>
      </w:r>
    </w:p>
    <w:p w:rsidR="008B1BDA" w:rsidRPr="00950FD4" w:rsidRDefault="008B1BDA" w:rsidP="008B1BDA">
      <w:pPr>
        <w:widowControl w:val="0"/>
        <w:tabs>
          <w:tab w:val="left" w:pos="900"/>
          <w:tab w:val="left" w:pos="2880"/>
          <w:tab w:val="left" w:pos="5760"/>
          <w:tab w:val="left" w:pos="7920"/>
        </w:tabs>
        <w:spacing w:after="0" w:line="240" w:lineRule="auto"/>
        <w:rPr>
          <w:rFonts w:cs="Arial"/>
          <w:snapToGrid w:val="0"/>
          <w:lang w:val="en-US"/>
        </w:rPr>
      </w:pPr>
      <w:r w:rsidRPr="00950FD4">
        <w:rPr>
          <w:rFonts w:cs="Arial"/>
          <w:snapToGrid w:val="0"/>
          <w:lang w:val="en-US"/>
        </w:rPr>
        <w:t xml:space="preserve">This preference form must form part of all tenders invited.  It contains general information and serves as a claim form for preference points for specific goals. </w:t>
      </w:r>
    </w:p>
    <w:p w:rsidR="008B1BDA" w:rsidRPr="00950FD4" w:rsidRDefault="008B1BDA" w:rsidP="008B1BDA">
      <w:pPr>
        <w:widowControl w:val="0"/>
        <w:tabs>
          <w:tab w:val="left" w:pos="900"/>
          <w:tab w:val="left" w:pos="2880"/>
          <w:tab w:val="left" w:pos="5760"/>
          <w:tab w:val="left" w:pos="7920"/>
        </w:tabs>
        <w:spacing w:after="0" w:line="240" w:lineRule="auto"/>
        <w:ind w:left="900" w:hanging="900"/>
        <w:rPr>
          <w:rFonts w:cs="Arial"/>
          <w:snapToGrid w:val="0"/>
        </w:rPr>
      </w:pPr>
      <w:r w:rsidRPr="00950FD4">
        <w:rPr>
          <w:rFonts w:cs="Arial"/>
          <w:b/>
          <w:snapToGrid w:val="0"/>
        </w:rPr>
        <w:t>NB:</w:t>
      </w:r>
      <w:r w:rsidRPr="00950FD4">
        <w:rPr>
          <w:rFonts w:cs="Arial"/>
          <w:b/>
          <w:snapToGrid w:val="0"/>
        </w:rPr>
        <w:tab/>
        <w:t>BEFORE COMPLETING THIS FORM, TENDERERS MUST STUDY THE GENERAL CONDITIONS, DEFINITIONS AND DIRECTIVES APPLICABLE IN RESPECT OF THE TENDER AND PREFERENTIAL PROCUREMENT REGULATIONS, 2022</w:t>
      </w:r>
    </w:p>
    <w:p w:rsidR="008B1BDA" w:rsidRPr="00950FD4" w:rsidRDefault="008B1BDA" w:rsidP="008B1BDA">
      <w:pPr>
        <w:widowControl w:val="0"/>
        <w:pBdr>
          <w:bottom w:val="single" w:sz="6" w:space="1" w:color="auto"/>
        </w:pBdr>
        <w:tabs>
          <w:tab w:val="left" w:pos="900"/>
          <w:tab w:val="left" w:pos="2880"/>
          <w:tab w:val="left" w:pos="5760"/>
          <w:tab w:val="left" w:pos="7920"/>
        </w:tabs>
        <w:spacing w:after="0" w:line="240" w:lineRule="auto"/>
        <w:ind w:left="900" w:hanging="900"/>
        <w:rPr>
          <w:rFonts w:cs="Arial"/>
          <w:snapToGrid w:val="0"/>
        </w:rPr>
      </w:pPr>
    </w:p>
    <w:p w:rsidR="008B1BDA" w:rsidRPr="00950FD4" w:rsidRDefault="008B1BDA" w:rsidP="008B1BDA">
      <w:pPr>
        <w:widowControl w:val="0"/>
        <w:tabs>
          <w:tab w:val="left" w:pos="900"/>
          <w:tab w:val="left" w:pos="2880"/>
          <w:tab w:val="left" w:pos="5760"/>
          <w:tab w:val="left" w:pos="7920"/>
        </w:tabs>
        <w:spacing w:after="0" w:line="240" w:lineRule="auto"/>
        <w:ind w:left="900" w:hanging="900"/>
        <w:rPr>
          <w:rFonts w:cs="Arial"/>
          <w:snapToGrid w:val="0"/>
        </w:rPr>
      </w:pPr>
    </w:p>
    <w:p w:rsidR="008B1BDA" w:rsidRPr="00950FD4" w:rsidRDefault="008B1BDA" w:rsidP="00397879">
      <w:pPr>
        <w:widowControl w:val="0"/>
        <w:numPr>
          <w:ilvl w:val="0"/>
          <w:numId w:val="6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GENERAL CONDITIONS</w:t>
      </w: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snapToGrid w:val="0"/>
        </w:rPr>
      </w:pPr>
      <w:r w:rsidRPr="00950FD4">
        <w:rPr>
          <w:rFonts w:cs="Arial"/>
          <w:snapToGrid w:val="0"/>
        </w:rPr>
        <w:t>The following preference point systems are applicable to invitations to tender:</w:t>
      </w:r>
    </w:p>
    <w:p w:rsidR="008B1BDA" w:rsidRPr="00950FD4" w:rsidRDefault="008B1BDA" w:rsidP="00397879">
      <w:pPr>
        <w:widowControl w:val="0"/>
        <w:numPr>
          <w:ilvl w:val="0"/>
          <w:numId w:val="67"/>
        </w:numPr>
        <w:tabs>
          <w:tab w:val="left" w:pos="900"/>
          <w:tab w:val="left" w:pos="5760"/>
          <w:tab w:val="left" w:pos="7920"/>
        </w:tabs>
        <w:spacing w:before="0" w:after="0" w:line="240" w:lineRule="auto"/>
        <w:rPr>
          <w:rFonts w:cs="Arial"/>
          <w:snapToGrid w:val="0"/>
        </w:rPr>
      </w:pPr>
      <w:r w:rsidRPr="00950FD4">
        <w:rPr>
          <w:rFonts w:cs="Arial"/>
          <w:snapToGrid w:val="0"/>
        </w:rPr>
        <w:t xml:space="preserve">the 80/20 system for requirements with a Rand value of up to R50 000 000 (all applicable taxes included); and </w:t>
      </w:r>
    </w:p>
    <w:p w:rsidR="008B1BDA" w:rsidRPr="00950FD4" w:rsidRDefault="008B1BDA" w:rsidP="00397879">
      <w:pPr>
        <w:widowControl w:val="0"/>
        <w:numPr>
          <w:ilvl w:val="1"/>
          <w:numId w:val="66"/>
        </w:numPr>
        <w:tabs>
          <w:tab w:val="num" w:pos="993"/>
          <w:tab w:val="left" w:pos="2880"/>
          <w:tab w:val="left" w:pos="5760"/>
          <w:tab w:val="left" w:pos="7920"/>
        </w:tabs>
        <w:spacing w:before="0" w:line="240" w:lineRule="auto"/>
        <w:ind w:left="993" w:hanging="993"/>
        <w:rPr>
          <w:rFonts w:cs="Arial"/>
          <w:b/>
          <w:snapToGrid w:val="0"/>
        </w:rPr>
      </w:pPr>
      <w:r w:rsidRPr="00950FD4">
        <w:rPr>
          <w:rFonts w:cs="Arial"/>
          <w:b/>
          <w:snapToGrid w:val="0"/>
        </w:rPr>
        <w:t>To be completed by the organ of state</w:t>
      </w:r>
    </w:p>
    <w:p w:rsidR="008B1BDA" w:rsidRPr="00950FD4" w:rsidRDefault="008B1BDA" w:rsidP="00DC5201">
      <w:pPr>
        <w:widowControl w:val="0"/>
        <w:tabs>
          <w:tab w:val="num" w:pos="993"/>
          <w:tab w:val="left" w:pos="2880"/>
          <w:tab w:val="left" w:pos="5760"/>
          <w:tab w:val="left" w:pos="7920"/>
        </w:tabs>
        <w:spacing w:line="240" w:lineRule="auto"/>
        <w:ind w:left="993"/>
        <w:rPr>
          <w:rFonts w:cs="Arial"/>
          <w:snapToGrid w:val="0"/>
        </w:rPr>
      </w:pPr>
      <w:r w:rsidRPr="00950FD4">
        <w:rPr>
          <w:rFonts w:cs="Arial"/>
          <w:snapToGrid w:val="0"/>
        </w:rPr>
        <w:t>The applicable preference point system for this tender is the 80/20 preference point system.</w:t>
      </w:r>
    </w:p>
    <w:p w:rsidR="008B1BDA" w:rsidRPr="00950FD4" w:rsidRDefault="008B1BDA" w:rsidP="008B1BD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8B1BDA" w:rsidRPr="00950FD4" w:rsidRDefault="008B1BDA" w:rsidP="00397879">
      <w:pPr>
        <w:pStyle w:val="ListParagraph"/>
        <w:widowControl w:val="0"/>
        <w:numPr>
          <w:ilvl w:val="1"/>
          <w:numId w:val="66"/>
        </w:numPr>
        <w:tabs>
          <w:tab w:val="left" w:pos="2880"/>
          <w:tab w:val="left" w:pos="5760"/>
          <w:tab w:val="left" w:pos="7920"/>
        </w:tabs>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 xml:space="preserve">Points for this tender (even in the case of a tender for income-generating contracts) shall be awarded for: </w:t>
      </w:r>
    </w:p>
    <w:p w:rsidR="008B1BDA" w:rsidRPr="00950FD4" w:rsidRDefault="008B1BDA" w:rsidP="00397879">
      <w:pPr>
        <w:widowControl w:val="0"/>
        <w:numPr>
          <w:ilvl w:val="0"/>
          <w:numId w:val="68"/>
        </w:numPr>
        <w:tabs>
          <w:tab w:val="num" w:pos="1080"/>
          <w:tab w:val="left" w:pos="7920"/>
        </w:tabs>
        <w:spacing w:before="0" w:line="240" w:lineRule="auto"/>
        <w:ind w:left="1080" w:hanging="360"/>
        <w:rPr>
          <w:rFonts w:cs="Arial"/>
          <w:snapToGrid w:val="0"/>
        </w:rPr>
      </w:pPr>
      <w:r w:rsidRPr="00950FD4">
        <w:rPr>
          <w:rFonts w:cs="Arial"/>
          <w:snapToGrid w:val="0"/>
        </w:rPr>
        <w:t>Price; and</w:t>
      </w:r>
    </w:p>
    <w:p w:rsidR="008B1BDA" w:rsidRPr="00950FD4" w:rsidRDefault="008B1BDA" w:rsidP="00397879">
      <w:pPr>
        <w:widowControl w:val="0"/>
        <w:numPr>
          <w:ilvl w:val="0"/>
          <w:numId w:val="68"/>
        </w:numPr>
        <w:tabs>
          <w:tab w:val="num" w:pos="1080"/>
          <w:tab w:val="left" w:pos="7920"/>
        </w:tabs>
        <w:spacing w:before="0" w:line="240" w:lineRule="auto"/>
        <w:ind w:left="1080" w:hanging="360"/>
        <w:rPr>
          <w:rFonts w:cs="Arial"/>
          <w:snapToGrid w:val="0"/>
        </w:rPr>
      </w:pPr>
      <w:r w:rsidRPr="00950FD4">
        <w:rPr>
          <w:rFonts w:cs="Arial"/>
          <w:snapToGrid w:val="0"/>
        </w:rPr>
        <w:t>Specific Goals.</w:t>
      </w: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To be completed by the organ of state:</w:t>
      </w:r>
    </w:p>
    <w:p w:rsidR="008B1BDA" w:rsidRPr="00950FD4" w:rsidRDefault="008B1BDA" w:rsidP="008B1BDA">
      <w:pPr>
        <w:widowControl w:val="0"/>
        <w:tabs>
          <w:tab w:val="left" w:pos="2880"/>
          <w:tab w:val="left" w:pos="5760"/>
          <w:tab w:val="left" w:pos="7920"/>
        </w:tabs>
        <w:spacing w:line="240" w:lineRule="auto"/>
        <w:ind w:left="720"/>
        <w:rPr>
          <w:rFonts w:cs="Arial"/>
          <w:snapToGrid w:val="0"/>
        </w:rPr>
      </w:pPr>
      <w:r w:rsidRPr="00950FD4">
        <w:rPr>
          <w:rFonts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1"/>
        <w:gridCol w:w="2694"/>
      </w:tblGrid>
      <w:tr w:rsidR="00950FD4" w:rsidRPr="00950FD4" w:rsidTr="00DC5201">
        <w:tc>
          <w:tcPr>
            <w:tcW w:w="5971" w:type="dxa"/>
            <w:shd w:val="clear" w:color="auto" w:fill="C00000"/>
            <w:vAlign w:val="bottom"/>
          </w:tcPr>
          <w:p w:rsidR="008B1BDA" w:rsidRPr="00950FD4" w:rsidRDefault="008B1BDA" w:rsidP="00093763">
            <w:pPr>
              <w:widowControl w:val="0"/>
              <w:tabs>
                <w:tab w:val="left" w:pos="2880"/>
                <w:tab w:val="left" w:pos="5760"/>
                <w:tab w:val="left" w:pos="7920"/>
              </w:tabs>
              <w:spacing w:line="240" w:lineRule="auto"/>
              <w:jc w:val="center"/>
              <w:rPr>
                <w:rFonts w:cs="Arial"/>
                <w:b/>
                <w:snapToGrid w:val="0"/>
              </w:rPr>
            </w:pPr>
          </w:p>
        </w:tc>
        <w:tc>
          <w:tcPr>
            <w:tcW w:w="2694" w:type="dxa"/>
            <w:shd w:val="clear" w:color="auto" w:fill="C00000"/>
            <w:vAlign w:val="bottom"/>
          </w:tcPr>
          <w:p w:rsidR="008B1BDA" w:rsidRPr="00950FD4" w:rsidRDefault="008B1BDA" w:rsidP="00093763">
            <w:pPr>
              <w:widowControl w:val="0"/>
              <w:tabs>
                <w:tab w:val="left" w:pos="2880"/>
                <w:tab w:val="left" w:pos="5760"/>
                <w:tab w:val="left" w:pos="7920"/>
              </w:tabs>
              <w:spacing w:line="240" w:lineRule="auto"/>
              <w:jc w:val="center"/>
              <w:rPr>
                <w:rFonts w:cs="Arial"/>
                <w:b/>
                <w:snapToGrid w:val="0"/>
              </w:rPr>
            </w:pPr>
            <w:r w:rsidRPr="00950FD4">
              <w:rPr>
                <w:rFonts w:cs="Arial"/>
                <w:b/>
                <w:snapToGrid w:val="0"/>
              </w:rPr>
              <w:t>POINTS</w:t>
            </w:r>
          </w:p>
        </w:tc>
      </w:tr>
      <w:tr w:rsidR="00950FD4" w:rsidRPr="00950FD4" w:rsidTr="00DC5201">
        <w:tc>
          <w:tcPr>
            <w:tcW w:w="5971" w:type="dxa"/>
            <w:shd w:val="clear" w:color="auto" w:fill="auto"/>
            <w:vAlign w:val="bottom"/>
          </w:tcPr>
          <w:p w:rsidR="008B1BDA" w:rsidRPr="00950FD4" w:rsidRDefault="008B1BDA" w:rsidP="00093763">
            <w:pPr>
              <w:widowControl w:val="0"/>
              <w:tabs>
                <w:tab w:val="left" w:pos="2880"/>
                <w:tab w:val="left" w:pos="5760"/>
                <w:tab w:val="left" w:pos="7920"/>
              </w:tabs>
              <w:spacing w:line="240" w:lineRule="auto"/>
              <w:rPr>
                <w:rFonts w:cs="Arial"/>
                <w:snapToGrid w:val="0"/>
              </w:rPr>
            </w:pPr>
            <w:r w:rsidRPr="00950FD4">
              <w:rPr>
                <w:rFonts w:cs="Arial"/>
                <w:b/>
                <w:snapToGrid w:val="0"/>
              </w:rPr>
              <w:t>PRICE</w:t>
            </w:r>
          </w:p>
        </w:tc>
        <w:tc>
          <w:tcPr>
            <w:tcW w:w="2694" w:type="dxa"/>
            <w:shd w:val="clear" w:color="auto" w:fill="FFFF00"/>
          </w:tcPr>
          <w:p w:rsidR="008B1BDA" w:rsidRPr="00950FD4" w:rsidRDefault="008B1BDA" w:rsidP="00DC5201">
            <w:pPr>
              <w:widowControl w:val="0"/>
              <w:tabs>
                <w:tab w:val="left" w:pos="2880"/>
                <w:tab w:val="left" w:pos="5760"/>
                <w:tab w:val="left" w:pos="7920"/>
              </w:tabs>
              <w:spacing w:line="240" w:lineRule="auto"/>
              <w:jc w:val="center"/>
              <w:rPr>
                <w:rFonts w:cs="Arial"/>
                <w:b/>
                <w:bCs/>
                <w:snapToGrid w:val="0"/>
                <w:highlight w:val="yellow"/>
              </w:rPr>
            </w:pPr>
            <w:r w:rsidRPr="00950FD4">
              <w:rPr>
                <w:rFonts w:cs="Arial"/>
                <w:b/>
                <w:bCs/>
                <w:snapToGrid w:val="0"/>
                <w:highlight w:val="yellow"/>
              </w:rPr>
              <w:t>80</w:t>
            </w:r>
          </w:p>
        </w:tc>
      </w:tr>
      <w:tr w:rsidR="00950FD4" w:rsidRPr="00950FD4" w:rsidTr="00DC5201">
        <w:tc>
          <w:tcPr>
            <w:tcW w:w="5971" w:type="dxa"/>
            <w:shd w:val="clear" w:color="auto" w:fill="auto"/>
            <w:vAlign w:val="bottom"/>
          </w:tcPr>
          <w:p w:rsidR="008B1BDA" w:rsidRPr="00950FD4" w:rsidRDefault="008B1BDA" w:rsidP="00093763">
            <w:pPr>
              <w:widowControl w:val="0"/>
              <w:tabs>
                <w:tab w:val="left" w:pos="2880"/>
                <w:tab w:val="left" w:pos="5760"/>
                <w:tab w:val="left" w:pos="7920"/>
              </w:tabs>
              <w:spacing w:line="240" w:lineRule="auto"/>
              <w:rPr>
                <w:rFonts w:cs="Arial"/>
                <w:snapToGrid w:val="0"/>
              </w:rPr>
            </w:pPr>
            <w:r w:rsidRPr="00950FD4">
              <w:rPr>
                <w:rFonts w:cs="Arial"/>
                <w:b/>
                <w:snapToGrid w:val="0"/>
              </w:rPr>
              <w:t>SPECIFIC GOALS</w:t>
            </w:r>
          </w:p>
        </w:tc>
        <w:tc>
          <w:tcPr>
            <w:tcW w:w="2694" w:type="dxa"/>
            <w:shd w:val="clear" w:color="auto" w:fill="FFFF00"/>
          </w:tcPr>
          <w:p w:rsidR="008B1BDA" w:rsidRPr="00950FD4" w:rsidRDefault="008B1BDA" w:rsidP="00DC5201">
            <w:pPr>
              <w:widowControl w:val="0"/>
              <w:tabs>
                <w:tab w:val="left" w:pos="2880"/>
                <w:tab w:val="left" w:pos="5760"/>
                <w:tab w:val="left" w:pos="7920"/>
              </w:tabs>
              <w:spacing w:line="240" w:lineRule="auto"/>
              <w:jc w:val="center"/>
              <w:rPr>
                <w:rFonts w:cs="Arial"/>
                <w:b/>
                <w:bCs/>
                <w:snapToGrid w:val="0"/>
              </w:rPr>
            </w:pPr>
            <w:r w:rsidRPr="00950FD4">
              <w:rPr>
                <w:rFonts w:cs="Arial"/>
                <w:b/>
                <w:bCs/>
                <w:snapToGrid w:val="0"/>
              </w:rPr>
              <w:t>20</w:t>
            </w:r>
          </w:p>
        </w:tc>
      </w:tr>
      <w:tr w:rsidR="00950FD4" w:rsidRPr="00950FD4" w:rsidTr="00DC5201">
        <w:tc>
          <w:tcPr>
            <w:tcW w:w="5971" w:type="dxa"/>
            <w:shd w:val="clear" w:color="auto" w:fill="auto"/>
            <w:vAlign w:val="bottom"/>
          </w:tcPr>
          <w:p w:rsidR="008B1BDA" w:rsidRPr="00950FD4" w:rsidRDefault="008B1BDA" w:rsidP="00093763">
            <w:pPr>
              <w:widowControl w:val="0"/>
              <w:tabs>
                <w:tab w:val="left" w:pos="2880"/>
                <w:tab w:val="left" w:pos="5760"/>
                <w:tab w:val="left" w:pos="7920"/>
              </w:tabs>
              <w:spacing w:line="240" w:lineRule="auto"/>
              <w:rPr>
                <w:rFonts w:cs="Arial"/>
                <w:snapToGrid w:val="0"/>
              </w:rPr>
            </w:pPr>
            <w:r w:rsidRPr="00950FD4">
              <w:rPr>
                <w:rFonts w:cs="Arial"/>
                <w:b/>
                <w:snapToGrid w:val="0"/>
              </w:rPr>
              <w:t xml:space="preserve">Total points for Price and SPECIFIC GOALS </w:t>
            </w:r>
          </w:p>
        </w:tc>
        <w:tc>
          <w:tcPr>
            <w:tcW w:w="2694" w:type="dxa"/>
            <w:shd w:val="clear" w:color="auto" w:fill="C00000"/>
          </w:tcPr>
          <w:p w:rsidR="008B1BDA" w:rsidRPr="00950FD4" w:rsidRDefault="008B1BDA" w:rsidP="00093763">
            <w:pPr>
              <w:widowControl w:val="0"/>
              <w:tabs>
                <w:tab w:val="left" w:pos="2880"/>
                <w:tab w:val="left" w:pos="5760"/>
                <w:tab w:val="left" w:pos="7920"/>
              </w:tabs>
              <w:spacing w:line="240" w:lineRule="auto"/>
              <w:jc w:val="center"/>
              <w:rPr>
                <w:rFonts w:cs="Arial"/>
                <w:b/>
                <w:snapToGrid w:val="0"/>
              </w:rPr>
            </w:pPr>
            <w:r w:rsidRPr="00950FD4">
              <w:rPr>
                <w:rFonts w:cs="Arial"/>
                <w:b/>
                <w:snapToGrid w:val="0"/>
              </w:rPr>
              <w:t>100</w:t>
            </w:r>
          </w:p>
        </w:tc>
      </w:tr>
    </w:tbl>
    <w:p w:rsidR="008B1BDA" w:rsidRPr="00950FD4" w:rsidRDefault="008B1BDA" w:rsidP="008B1BDA">
      <w:pPr>
        <w:widowControl w:val="0"/>
        <w:tabs>
          <w:tab w:val="left" w:pos="2880"/>
          <w:tab w:val="left" w:pos="5760"/>
          <w:tab w:val="left" w:pos="7920"/>
        </w:tabs>
        <w:spacing w:line="240" w:lineRule="auto"/>
        <w:ind w:left="720"/>
        <w:rPr>
          <w:rFonts w:cs="Arial"/>
          <w:snapToGrid w:val="0"/>
        </w:rPr>
      </w:pP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snapToGrid w:val="0"/>
        </w:rPr>
      </w:pPr>
      <w:r w:rsidRPr="00950FD4">
        <w:rPr>
          <w:rFonts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snapToGrid w:val="0"/>
        </w:rPr>
      </w:pPr>
      <w:r w:rsidRPr="00950FD4">
        <w:rPr>
          <w:rFonts w:cs="Arial"/>
          <w:snapToGrid w:val="0"/>
        </w:rPr>
        <w:t>The organ of state reserves the right to require of a tenderer, either before a tender is adjudicated or at any time subsequently, to substantiate any claim in regard to preferences, in any manner required by the organ of state.</w:t>
      </w:r>
    </w:p>
    <w:p w:rsidR="008B1BDA" w:rsidRPr="00950FD4" w:rsidRDefault="008B1BDA" w:rsidP="00397879">
      <w:pPr>
        <w:widowControl w:val="0"/>
        <w:numPr>
          <w:ilvl w:val="0"/>
          <w:numId w:val="6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DEFINITIONS</w:t>
      </w:r>
    </w:p>
    <w:p w:rsidR="008B1BDA" w:rsidRPr="00950FD4" w:rsidRDefault="008B1BDA" w:rsidP="00397879">
      <w:pPr>
        <w:widowControl w:val="0"/>
        <w:numPr>
          <w:ilvl w:val="0"/>
          <w:numId w:val="185"/>
        </w:numPr>
        <w:tabs>
          <w:tab w:val="left" w:pos="7920"/>
        </w:tabs>
        <w:spacing w:before="0" w:line="240" w:lineRule="auto"/>
        <w:rPr>
          <w:rFonts w:cs="Arial"/>
          <w:snapToGrid w:val="0"/>
          <w:lang w:val="en-US"/>
        </w:rPr>
      </w:pPr>
      <w:r w:rsidRPr="00950FD4" w:rsidDel="00FF3035">
        <w:rPr>
          <w:rFonts w:cs="Arial"/>
          <w:b/>
          <w:snapToGrid w:val="0"/>
          <w:lang w:val="en-US"/>
        </w:rPr>
        <w:t xml:space="preserve"> </w:t>
      </w:r>
      <w:r w:rsidRPr="00950FD4">
        <w:rPr>
          <w:rFonts w:cs="Arial"/>
          <w:b/>
          <w:snapToGrid w:val="0"/>
          <w:lang w:val="en-US"/>
        </w:rPr>
        <w:t>“tender</w:t>
      </w:r>
      <w:r w:rsidRPr="00950FD4">
        <w:rPr>
          <w:rFonts w:cs="Arial"/>
          <w:b/>
          <w:bCs/>
          <w:snapToGrid w:val="0"/>
          <w:lang w:val="en-US"/>
        </w:rPr>
        <w:t>”</w:t>
      </w:r>
      <w:r w:rsidRPr="00950FD4">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8B1BDA" w:rsidRPr="00950FD4" w:rsidRDefault="008B1BDA" w:rsidP="00397879">
      <w:pPr>
        <w:pStyle w:val="ListParagraph"/>
        <w:widowControl w:val="0"/>
        <w:numPr>
          <w:ilvl w:val="0"/>
          <w:numId w:val="185"/>
        </w:numPr>
        <w:spacing w:after="0" w:line="240" w:lineRule="auto"/>
        <w:ind w:right="682"/>
        <w:jc w:val="both"/>
        <w:rPr>
          <w:rFonts w:ascii="Arial" w:eastAsia="Arial" w:hAnsi="Arial" w:cs="Arial"/>
          <w:lang w:eastAsia="en-ZA"/>
        </w:rPr>
      </w:pPr>
      <w:r w:rsidRPr="00950FD4">
        <w:rPr>
          <w:rFonts w:ascii="Arial" w:eastAsia="Times New Roman" w:hAnsi="Arial" w:cs="Arial"/>
          <w:b/>
          <w:snapToGrid w:val="0"/>
        </w:rPr>
        <w:lastRenderedPageBreak/>
        <w:t xml:space="preserve">“price” </w:t>
      </w:r>
      <w:r w:rsidRPr="00950FD4">
        <w:rPr>
          <w:rFonts w:ascii="Arial" w:eastAsia="Arial" w:hAnsi="Arial" w:cs="Arial"/>
          <w:bCs/>
          <w:lang w:eastAsia="en-ZA"/>
        </w:rPr>
        <w:t>means an amount of money tendered for goods or services, and</w:t>
      </w:r>
      <w:r w:rsidRPr="00950FD4">
        <w:rPr>
          <w:rFonts w:ascii="Arial" w:eastAsia="Arial" w:hAnsi="Arial" w:cs="Arial"/>
          <w:b/>
          <w:lang w:eastAsia="en-ZA"/>
        </w:rPr>
        <w:t xml:space="preserve"> </w:t>
      </w:r>
      <w:r w:rsidRPr="00950FD4">
        <w:rPr>
          <w:rFonts w:ascii="Arial" w:eastAsia="Arial" w:hAnsi="Arial" w:cs="Arial"/>
          <w:lang w:eastAsia="en-ZA"/>
        </w:rPr>
        <w:t>includes all applicable taxes less all unconditional discounts;</w:t>
      </w:r>
      <w:r w:rsidRPr="00950FD4">
        <w:rPr>
          <w:rFonts w:ascii="Arial" w:eastAsia="Arial" w:hAnsi="Arial" w:cs="Arial"/>
          <w:b/>
          <w:lang w:eastAsia="en-ZA"/>
        </w:rPr>
        <w:t xml:space="preserve"> </w:t>
      </w:r>
    </w:p>
    <w:p w:rsidR="008B1BDA" w:rsidRPr="00950FD4" w:rsidRDefault="008B1BDA" w:rsidP="00397879">
      <w:pPr>
        <w:pStyle w:val="ListParagraph"/>
        <w:widowControl w:val="0"/>
        <w:numPr>
          <w:ilvl w:val="0"/>
          <w:numId w:val="185"/>
        </w:numPr>
        <w:spacing w:after="120" w:line="240" w:lineRule="auto"/>
        <w:jc w:val="both"/>
        <w:rPr>
          <w:rFonts w:ascii="Arial" w:eastAsia="Times New Roman" w:hAnsi="Arial" w:cs="Arial"/>
          <w:i/>
          <w:snapToGrid w:val="0"/>
        </w:rPr>
      </w:pPr>
      <w:r w:rsidRPr="00950FD4">
        <w:rPr>
          <w:rFonts w:ascii="Arial" w:eastAsia="Times New Roman" w:hAnsi="Arial" w:cs="Arial"/>
          <w:b/>
          <w:snapToGrid w:val="0"/>
        </w:rPr>
        <w:t>“rand value”</w:t>
      </w:r>
      <w:r w:rsidRPr="00950FD4">
        <w:rPr>
          <w:rFonts w:ascii="Arial" w:eastAsia="Times New Roman" w:hAnsi="Arial" w:cs="Arial"/>
          <w:snapToGrid w:val="0"/>
        </w:rPr>
        <w:t xml:space="preserve"> means the total estimated value of a contract in Rand, calculated at the time of bid invitation, and includes all applicable taxes; </w:t>
      </w:r>
    </w:p>
    <w:p w:rsidR="008B1BDA" w:rsidRPr="00950FD4" w:rsidRDefault="008B1BDA" w:rsidP="00397879">
      <w:pPr>
        <w:pStyle w:val="ListParagraph"/>
        <w:widowControl w:val="0"/>
        <w:numPr>
          <w:ilvl w:val="0"/>
          <w:numId w:val="185"/>
        </w:numPr>
        <w:spacing w:after="120" w:line="240" w:lineRule="auto"/>
        <w:jc w:val="both"/>
        <w:rPr>
          <w:rFonts w:ascii="Arial" w:eastAsia="Times New Roman" w:hAnsi="Arial" w:cs="Arial"/>
          <w:snapToGrid w:val="0"/>
        </w:rPr>
      </w:pPr>
      <w:r w:rsidRPr="00950FD4">
        <w:rPr>
          <w:rFonts w:ascii="Arial" w:eastAsia="Times New Roman" w:hAnsi="Arial" w:cs="Arial"/>
          <w:b/>
          <w:snapToGrid w:val="0"/>
        </w:rPr>
        <w:t>“tender for income-generating contracts”</w:t>
      </w:r>
      <w:r w:rsidRPr="00950FD4">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8B1BDA" w:rsidRPr="00950FD4" w:rsidRDefault="008B1BDA" w:rsidP="00397879">
      <w:pPr>
        <w:pStyle w:val="ListParagraph"/>
        <w:widowControl w:val="0"/>
        <w:numPr>
          <w:ilvl w:val="0"/>
          <w:numId w:val="185"/>
        </w:numPr>
        <w:spacing w:after="120" w:line="240" w:lineRule="auto"/>
        <w:jc w:val="both"/>
        <w:rPr>
          <w:rFonts w:ascii="Arial" w:eastAsia="Times New Roman" w:hAnsi="Arial" w:cs="Arial"/>
          <w:snapToGrid w:val="0"/>
        </w:rPr>
      </w:pPr>
      <w:r w:rsidRPr="00950FD4">
        <w:rPr>
          <w:rFonts w:ascii="Arial" w:eastAsia="Times New Roman" w:hAnsi="Arial" w:cs="Arial"/>
          <w:b/>
          <w:snapToGrid w:val="0"/>
        </w:rPr>
        <w:t xml:space="preserve">“the Act” </w:t>
      </w:r>
      <w:r w:rsidRPr="00950FD4">
        <w:rPr>
          <w:rFonts w:ascii="Arial" w:eastAsia="Times New Roman" w:hAnsi="Arial" w:cs="Arial"/>
          <w:snapToGrid w:val="0"/>
        </w:rPr>
        <w:t xml:space="preserve">means the Preferential Procurement Policy Framework Act, 2000 (Act No. 5 of 2000).  </w:t>
      </w:r>
    </w:p>
    <w:p w:rsidR="008B1BDA" w:rsidRPr="00950FD4" w:rsidRDefault="008B1BDA" w:rsidP="00397879">
      <w:pPr>
        <w:widowControl w:val="0"/>
        <w:numPr>
          <w:ilvl w:val="0"/>
          <w:numId w:val="66"/>
        </w:numPr>
        <w:tabs>
          <w:tab w:val="left" w:pos="2880"/>
          <w:tab w:val="left" w:pos="5760"/>
          <w:tab w:val="left" w:pos="7920"/>
        </w:tabs>
        <w:spacing w:before="0" w:line="240" w:lineRule="auto"/>
        <w:rPr>
          <w:rFonts w:cs="Arial"/>
          <w:b/>
          <w:snapToGrid w:val="0"/>
        </w:rPr>
      </w:pPr>
      <w:r w:rsidRPr="00950FD4">
        <w:rPr>
          <w:rFonts w:cs="Arial"/>
          <w:b/>
          <w:snapToGrid w:val="0"/>
        </w:rPr>
        <w:t>FORMULAE FOR PROCUREMENT OF GOODS AND SERVICES</w:t>
      </w:r>
    </w:p>
    <w:p w:rsidR="008B1BDA" w:rsidRPr="00950FD4" w:rsidRDefault="008B1BDA" w:rsidP="00397879">
      <w:pPr>
        <w:pStyle w:val="ListParagraph"/>
        <w:widowControl w:val="0"/>
        <w:numPr>
          <w:ilvl w:val="1"/>
          <w:numId w:val="18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950FD4">
        <w:rPr>
          <w:rFonts w:ascii="Arial" w:eastAsia="Times New Roman" w:hAnsi="Arial" w:cs="Arial"/>
          <w:b/>
          <w:snapToGrid w:val="0"/>
          <w:lang w:val="en-GB"/>
        </w:rPr>
        <w:t>POINTS AWARDED FOR PRICE</w:t>
      </w:r>
    </w:p>
    <w:p w:rsidR="008B1BDA" w:rsidRPr="00950FD4" w:rsidRDefault="008B1BDA" w:rsidP="008B1BDA">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8B1BDA" w:rsidRPr="00950FD4" w:rsidRDefault="008B1BDA" w:rsidP="008B1BDA">
      <w:pPr>
        <w:widowControl w:val="0"/>
        <w:tabs>
          <w:tab w:val="left" w:pos="2880"/>
          <w:tab w:val="left" w:pos="5760"/>
          <w:tab w:val="left" w:pos="7920"/>
        </w:tabs>
        <w:spacing w:line="240" w:lineRule="auto"/>
        <w:ind w:left="720" w:hanging="720"/>
        <w:rPr>
          <w:rFonts w:cs="Arial"/>
          <w:b/>
          <w:snapToGrid w:val="0"/>
        </w:rPr>
      </w:pPr>
      <w:r w:rsidRPr="00950FD4">
        <w:rPr>
          <w:rFonts w:cs="Arial"/>
          <w:snapToGrid w:val="0"/>
        </w:rPr>
        <w:t>3.1.1</w:t>
      </w:r>
      <w:r w:rsidR="009A4461">
        <w:rPr>
          <w:rFonts w:cs="Arial"/>
          <w:b/>
          <w:snapToGrid w:val="0"/>
        </w:rPr>
        <w:t xml:space="preserve">   THE 80/20 </w:t>
      </w:r>
      <w:r w:rsidRPr="00950FD4">
        <w:rPr>
          <w:rFonts w:cs="Arial"/>
          <w:b/>
          <w:snapToGrid w:val="0"/>
        </w:rPr>
        <w:t xml:space="preserve"> PREFERENCE POINT SYSTEMS </w:t>
      </w:r>
    </w:p>
    <w:p w:rsidR="008B1BDA" w:rsidRPr="00950FD4" w:rsidRDefault="008B1BDA" w:rsidP="008B1BDA">
      <w:pPr>
        <w:widowControl w:val="0"/>
        <w:tabs>
          <w:tab w:val="left" w:pos="900"/>
          <w:tab w:val="left" w:pos="1260"/>
          <w:tab w:val="left" w:pos="2880"/>
          <w:tab w:val="left" w:pos="5760"/>
          <w:tab w:val="left" w:pos="7920"/>
        </w:tabs>
        <w:spacing w:after="0" w:line="240" w:lineRule="auto"/>
        <w:ind w:left="900" w:hanging="900"/>
        <w:rPr>
          <w:rFonts w:cs="Arial"/>
          <w:snapToGrid w:val="0"/>
        </w:rPr>
      </w:pPr>
      <w:r w:rsidRPr="00950FD4">
        <w:rPr>
          <w:rFonts w:cs="Arial"/>
          <w:b/>
          <w:snapToGrid w:val="0"/>
        </w:rPr>
        <w:tab/>
      </w:r>
      <w:bookmarkStart w:id="46" w:name="_Hlk78214518"/>
      <w:r w:rsidR="009A4461">
        <w:rPr>
          <w:rFonts w:cs="Arial"/>
          <w:snapToGrid w:val="0"/>
        </w:rPr>
        <w:t xml:space="preserve">A maximum of 80 </w:t>
      </w:r>
      <w:r w:rsidRPr="00950FD4">
        <w:rPr>
          <w:rFonts w:cs="Arial"/>
          <w:snapToGrid w:val="0"/>
        </w:rPr>
        <w:t>points is allocated for price on the following basis:</w:t>
      </w:r>
    </w:p>
    <w:p w:rsidR="008B1BDA" w:rsidRPr="00950FD4" w:rsidRDefault="009A4461" w:rsidP="008B1BDA">
      <w:pPr>
        <w:widowControl w:val="0"/>
        <w:tabs>
          <w:tab w:val="left" w:pos="900"/>
          <w:tab w:val="left" w:pos="2160"/>
          <w:tab w:val="left" w:pos="4050"/>
          <w:tab w:val="left" w:pos="6570"/>
          <w:tab w:val="left" w:pos="6663"/>
          <w:tab w:val="left" w:pos="7920"/>
        </w:tabs>
        <w:spacing w:after="0" w:line="240" w:lineRule="auto"/>
        <w:outlineLvl w:val="0"/>
        <w:rPr>
          <w:rFonts w:cs="Arial"/>
          <w:b/>
          <w:snapToGrid w:val="0"/>
        </w:rPr>
      </w:pPr>
      <w:r>
        <w:rPr>
          <w:rFonts w:cs="Arial"/>
          <w:b/>
          <w:snapToGrid w:val="0"/>
        </w:rPr>
        <w:tab/>
      </w:r>
      <w:r>
        <w:rPr>
          <w:rFonts w:cs="Arial"/>
          <w:b/>
          <w:snapToGrid w:val="0"/>
        </w:rPr>
        <w:tab/>
        <w:t>80/20</w:t>
      </w:r>
      <w:r>
        <w:rPr>
          <w:rFonts w:cs="Arial"/>
          <w:b/>
          <w:snapToGrid w:val="0"/>
        </w:rPr>
        <w:tab/>
      </w:r>
      <w:r w:rsidR="008B1BDA" w:rsidRPr="00950FD4">
        <w:rPr>
          <w:rFonts w:cs="Arial"/>
          <w:b/>
          <w:snapToGrid w:val="0"/>
        </w:rPr>
        <w:tab/>
      </w:r>
      <w:r w:rsidR="008B1BDA" w:rsidRPr="00950FD4">
        <w:rPr>
          <w:rFonts w:cs="Arial"/>
          <w:b/>
          <w:snapToGrid w:val="0"/>
        </w:rPr>
        <w:tab/>
      </w:r>
    </w:p>
    <w:p w:rsidR="008B1BDA" w:rsidRPr="00950FD4" w:rsidRDefault="008B1BDA" w:rsidP="008B1BDA">
      <w:pPr>
        <w:widowControl w:val="0"/>
        <w:tabs>
          <w:tab w:val="left" w:pos="900"/>
          <w:tab w:val="left" w:pos="1440"/>
          <w:tab w:val="left" w:pos="2340"/>
          <w:tab w:val="left" w:pos="4050"/>
          <w:tab w:val="left" w:pos="5310"/>
          <w:tab w:val="left" w:pos="7920"/>
        </w:tabs>
        <w:spacing w:after="0" w:line="240" w:lineRule="auto"/>
        <w:ind w:left="900" w:hanging="900"/>
        <w:rPr>
          <w:rFonts w:cs="Arial"/>
          <w:snapToGrid w:val="0"/>
        </w:rPr>
      </w:pPr>
      <w:r w:rsidRPr="00950FD4">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950FD4">
        <w:rPr>
          <w:rFonts w:cs="Arial"/>
          <w:b/>
          <w:snapToGrid w:val="0"/>
          <w:sz w:val="28"/>
        </w:rPr>
        <w:tab/>
      </w:r>
      <w:r w:rsidRPr="00950FD4">
        <w:rPr>
          <w:rFonts w:cs="Arial"/>
          <w:snapToGrid w:val="0"/>
          <w:sz w:val="28"/>
        </w:rPr>
        <w:tab/>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t>Where</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t>Ps</w:t>
      </w:r>
      <w:r w:rsidRPr="00950FD4">
        <w:rPr>
          <w:rFonts w:cs="Arial"/>
          <w:snapToGrid w:val="0"/>
        </w:rPr>
        <w:tab/>
        <w:t>=</w:t>
      </w:r>
      <w:r w:rsidRPr="00950FD4">
        <w:rPr>
          <w:rFonts w:cs="Arial"/>
          <w:snapToGrid w:val="0"/>
        </w:rPr>
        <w:tab/>
        <w:t>Points scored for price of tender under consideration</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Pt</w:t>
      </w:r>
      <w:proofErr w:type="spellEnd"/>
      <w:r w:rsidRPr="00950FD4">
        <w:rPr>
          <w:rFonts w:cs="Arial"/>
          <w:snapToGrid w:val="0"/>
        </w:rPr>
        <w:tab/>
        <w:t>=</w:t>
      </w:r>
      <w:r w:rsidRPr="00950FD4">
        <w:rPr>
          <w:rFonts w:cs="Arial"/>
          <w:snapToGrid w:val="0"/>
        </w:rPr>
        <w:tab/>
        <w:t>Price of tender under consideration</w:t>
      </w:r>
    </w:p>
    <w:p w:rsidR="008B1BDA"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Pmin</w:t>
      </w:r>
      <w:proofErr w:type="spellEnd"/>
      <w:r w:rsidRPr="00950FD4">
        <w:rPr>
          <w:rFonts w:cs="Arial"/>
          <w:snapToGrid w:val="0"/>
        </w:rPr>
        <w:tab/>
        <w:t>=</w:t>
      </w:r>
      <w:r w:rsidRPr="00950FD4">
        <w:rPr>
          <w:rFonts w:cs="Arial"/>
          <w:snapToGrid w:val="0"/>
        </w:rPr>
        <w:tab/>
        <w:t>Price of lowest acceptable tender</w:t>
      </w:r>
    </w:p>
    <w:p w:rsidR="009A4461" w:rsidRPr="00950FD4" w:rsidRDefault="009A4461" w:rsidP="008B1BDA">
      <w:pPr>
        <w:widowControl w:val="0"/>
        <w:tabs>
          <w:tab w:val="left" w:pos="900"/>
          <w:tab w:val="left" w:pos="1620"/>
          <w:tab w:val="left" w:pos="2160"/>
          <w:tab w:val="left" w:pos="2700"/>
          <w:tab w:val="left" w:pos="7920"/>
        </w:tabs>
        <w:spacing w:line="240" w:lineRule="auto"/>
        <w:rPr>
          <w:rFonts w:cs="Arial"/>
          <w:snapToGrid w:val="0"/>
        </w:rPr>
      </w:pPr>
    </w:p>
    <w:bookmarkEnd w:id="46"/>
    <w:p w:rsidR="008B1BDA" w:rsidRPr="00950FD4" w:rsidRDefault="008B1BDA" w:rsidP="00397879">
      <w:pPr>
        <w:pStyle w:val="ListParagraph"/>
        <w:widowControl w:val="0"/>
        <w:numPr>
          <w:ilvl w:val="1"/>
          <w:numId w:val="18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950FD4">
        <w:rPr>
          <w:rFonts w:ascii="Arial" w:eastAsia="Times New Roman" w:hAnsi="Arial" w:cs="Arial"/>
          <w:b/>
          <w:snapToGrid w:val="0"/>
          <w:lang w:val="en-GB"/>
        </w:rPr>
        <w:t>FORMULAE FOR DISPOSAL OR LEASING OF STATE ASSETS AND INCOME GENERATING PROCUREMENT</w:t>
      </w:r>
    </w:p>
    <w:p w:rsidR="008B1BDA" w:rsidRPr="00950FD4" w:rsidRDefault="008B1BDA" w:rsidP="008B1BDA">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8B1BDA" w:rsidRPr="00950FD4" w:rsidRDefault="008B1BDA" w:rsidP="00397879">
      <w:pPr>
        <w:pStyle w:val="ListParagraph"/>
        <w:widowControl w:val="0"/>
        <w:numPr>
          <w:ilvl w:val="2"/>
          <w:numId w:val="18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950FD4">
        <w:rPr>
          <w:rFonts w:ascii="Arial" w:eastAsia="Times New Roman" w:hAnsi="Arial" w:cs="Arial"/>
          <w:b/>
          <w:snapToGrid w:val="0"/>
          <w:lang w:val="en-GB"/>
        </w:rPr>
        <w:t>POINTS AWARDED FOR PRICE</w:t>
      </w:r>
    </w:p>
    <w:p w:rsidR="008B1BDA" w:rsidRPr="00950FD4" w:rsidRDefault="008B1BDA" w:rsidP="008B1BDA">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8B1BDA" w:rsidRPr="00950FD4" w:rsidRDefault="009A4461" w:rsidP="008B1BDA">
      <w:pPr>
        <w:widowControl w:val="0"/>
        <w:tabs>
          <w:tab w:val="left" w:pos="1620"/>
          <w:tab w:val="left" w:pos="2160"/>
          <w:tab w:val="left" w:pos="2700"/>
          <w:tab w:val="left" w:pos="7920"/>
        </w:tabs>
        <w:spacing w:line="240" w:lineRule="auto"/>
        <w:ind w:left="851"/>
        <w:rPr>
          <w:rFonts w:cs="Arial"/>
          <w:snapToGrid w:val="0"/>
        </w:rPr>
      </w:pPr>
      <w:r>
        <w:rPr>
          <w:rFonts w:cs="Arial"/>
          <w:snapToGrid w:val="0"/>
        </w:rPr>
        <w:t xml:space="preserve">A maximum of 80 </w:t>
      </w:r>
      <w:r w:rsidR="008B1BDA" w:rsidRPr="00950FD4">
        <w:rPr>
          <w:rFonts w:cs="Arial"/>
          <w:snapToGrid w:val="0"/>
        </w:rPr>
        <w:t>points is allocated for price on the following basis:</w:t>
      </w:r>
    </w:p>
    <w:p w:rsidR="008B1BDA" w:rsidRPr="00950FD4" w:rsidRDefault="008B1BDA" w:rsidP="008B1BDA">
      <w:pPr>
        <w:widowControl w:val="0"/>
        <w:tabs>
          <w:tab w:val="left" w:pos="900"/>
          <w:tab w:val="left" w:pos="2160"/>
          <w:tab w:val="left" w:pos="4050"/>
          <w:tab w:val="left" w:pos="6570"/>
          <w:tab w:val="left" w:pos="6663"/>
          <w:tab w:val="left" w:pos="7920"/>
        </w:tabs>
        <w:spacing w:after="0" w:line="240" w:lineRule="auto"/>
        <w:outlineLvl w:val="0"/>
        <w:rPr>
          <w:rFonts w:cs="Arial"/>
          <w:b/>
          <w:snapToGrid w:val="0"/>
        </w:rPr>
      </w:pPr>
      <w:r w:rsidRPr="00950FD4">
        <w:rPr>
          <w:rFonts w:cs="Arial"/>
          <w:b/>
          <w:snapToGrid w:val="0"/>
        </w:rPr>
        <w:tab/>
      </w:r>
    </w:p>
    <w:p w:rsidR="008B1BDA" w:rsidRPr="00950FD4" w:rsidRDefault="008B1BDA" w:rsidP="008B1BDA">
      <w:pPr>
        <w:widowControl w:val="0"/>
        <w:tabs>
          <w:tab w:val="left" w:pos="900"/>
          <w:tab w:val="left" w:pos="2160"/>
          <w:tab w:val="left" w:pos="4050"/>
          <w:tab w:val="left" w:pos="6570"/>
          <w:tab w:val="left" w:pos="6663"/>
          <w:tab w:val="left" w:pos="7920"/>
        </w:tabs>
        <w:spacing w:after="0" w:line="240" w:lineRule="auto"/>
        <w:outlineLvl w:val="0"/>
        <w:rPr>
          <w:rFonts w:cs="Arial"/>
          <w:b/>
          <w:snapToGrid w:val="0"/>
        </w:rPr>
      </w:pPr>
      <w:r w:rsidRPr="00950FD4">
        <w:rPr>
          <w:rFonts w:cs="Arial"/>
          <w:b/>
          <w:snapToGrid w:val="0"/>
        </w:rPr>
        <w:tab/>
      </w:r>
      <w:r w:rsidRPr="00950FD4">
        <w:rPr>
          <w:rFonts w:cs="Arial"/>
          <w:b/>
          <w:snapToGrid w:val="0"/>
        </w:rPr>
        <w:tab/>
        <w:t xml:space="preserve">            80/20</w:t>
      </w:r>
      <w:r w:rsidRPr="00950FD4">
        <w:rPr>
          <w:rFonts w:cs="Arial"/>
          <w:b/>
          <w:snapToGrid w:val="0"/>
        </w:rPr>
        <w:tab/>
        <w:t xml:space="preserve">    </w:t>
      </w:r>
      <w:r w:rsidR="009A4461">
        <w:rPr>
          <w:rFonts w:cs="Arial"/>
          <w:b/>
          <w:snapToGrid w:val="0"/>
        </w:rPr>
        <w:t xml:space="preserve">           </w:t>
      </w:r>
    </w:p>
    <w:p w:rsidR="008B1BDA" w:rsidRPr="00950FD4" w:rsidRDefault="008B1BDA" w:rsidP="008B1BDA">
      <w:pPr>
        <w:widowControl w:val="0"/>
        <w:tabs>
          <w:tab w:val="left" w:pos="900"/>
          <w:tab w:val="left" w:pos="1260"/>
          <w:tab w:val="left" w:pos="2880"/>
          <w:tab w:val="left" w:pos="5760"/>
          <w:tab w:val="left" w:pos="7920"/>
        </w:tabs>
        <w:spacing w:after="0" w:line="240" w:lineRule="auto"/>
        <w:ind w:left="900" w:hanging="900"/>
        <w:rPr>
          <w:rFonts w:cs="Arial"/>
          <w:b/>
          <w:snapToGrid w:val="0"/>
        </w:rPr>
      </w:pPr>
    </w:p>
    <w:p w:rsidR="008B1BDA" w:rsidRPr="00950FD4" w:rsidRDefault="008B1BDA" w:rsidP="008B1BDA">
      <w:pPr>
        <w:widowControl w:val="0"/>
        <w:tabs>
          <w:tab w:val="left" w:pos="900"/>
          <w:tab w:val="left" w:pos="1440"/>
          <w:tab w:val="left" w:pos="2340"/>
          <w:tab w:val="left" w:pos="4050"/>
          <w:tab w:val="left" w:pos="5310"/>
          <w:tab w:val="left" w:pos="7920"/>
        </w:tabs>
        <w:spacing w:after="0" w:line="240" w:lineRule="auto"/>
        <w:ind w:left="900" w:hanging="900"/>
        <w:rPr>
          <w:rFonts w:cs="Arial"/>
          <w:snapToGrid w:val="0"/>
        </w:rPr>
      </w:pPr>
      <w:r w:rsidRPr="00950FD4">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den>
            </m:f>
          </m:e>
        </m:d>
      </m:oMath>
      <w:r w:rsidRPr="00950FD4">
        <w:rPr>
          <w:rFonts w:cs="Arial"/>
          <w:b/>
          <w:snapToGrid w:val="0"/>
          <w:sz w:val="28"/>
        </w:rPr>
        <w:tab/>
      </w:r>
      <w:r w:rsidRPr="00950FD4">
        <w:rPr>
          <w:rFonts w:cs="Arial"/>
          <w:snapToGrid w:val="0"/>
          <w:sz w:val="28"/>
        </w:rPr>
        <w:tab/>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t>Where</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t>Ps</w:t>
      </w:r>
      <w:r w:rsidRPr="00950FD4">
        <w:rPr>
          <w:rFonts w:cs="Arial"/>
          <w:snapToGrid w:val="0"/>
        </w:rPr>
        <w:tab/>
        <w:t>=</w:t>
      </w:r>
      <w:r w:rsidRPr="00950FD4">
        <w:rPr>
          <w:rFonts w:cs="Arial"/>
          <w:snapToGrid w:val="0"/>
        </w:rPr>
        <w:tab/>
        <w:t>Points scored for price of tender under consideration</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Pt</w:t>
      </w:r>
      <w:proofErr w:type="spellEnd"/>
      <w:r w:rsidRPr="00950FD4">
        <w:rPr>
          <w:rFonts w:cs="Arial"/>
          <w:snapToGrid w:val="0"/>
        </w:rPr>
        <w:tab/>
        <w:t>=</w:t>
      </w:r>
      <w:r w:rsidRPr="00950FD4">
        <w:rPr>
          <w:rFonts w:cs="Arial"/>
          <w:snapToGrid w:val="0"/>
        </w:rPr>
        <w:tab/>
        <w:t>Price of tender under consideration</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Pmax</w:t>
      </w:r>
      <w:proofErr w:type="spellEnd"/>
      <w:r w:rsidRPr="00950FD4">
        <w:rPr>
          <w:rFonts w:cs="Arial"/>
          <w:snapToGrid w:val="0"/>
        </w:rPr>
        <w:tab/>
        <w:t>=</w:t>
      </w:r>
      <w:r w:rsidRPr="00950FD4">
        <w:rPr>
          <w:rFonts w:cs="Arial"/>
          <w:snapToGrid w:val="0"/>
        </w:rPr>
        <w:tab/>
        <w:t>Price of highest acceptable tender</w:t>
      </w:r>
    </w:p>
    <w:p w:rsidR="008B1BDA" w:rsidRPr="00950FD4" w:rsidRDefault="008B1BDA" w:rsidP="00397879">
      <w:pPr>
        <w:widowControl w:val="0"/>
        <w:numPr>
          <w:ilvl w:val="0"/>
          <w:numId w:val="18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 xml:space="preserve">POINTS AWARDED FOR SPECIFIC GOALS </w:t>
      </w:r>
    </w:p>
    <w:p w:rsidR="008B1BDA" w:rsidRPr="00950FD4" w:rsidRDefault="008B1BDA" w:rsidP="00397879">
      <w:pPr>
        <w:widowControl w:val="0"/>
        <w:numPr>
          <w:ilvl w:val="1"/>
          <w:numId w:val="186"/>
        </w:numPr>
        <w:tabs>
          <w:tab w:val="num" w:pos="720"/>
        </w:tabs>
        <w:spacing w:before="0" w:line="240" w:lineRule="auto"/>
        <w:ind w:left="720"/>
        <w:rPr>
          <w:rFonts w:cs="Arial"/>
          <w:snapToGrid w:val="0"/>
        </w:rPr>
      </w:pPr>
      <w:r w:rsidRPr="00950FD4">
        <w:rPr>
          <w:rFonts w:cs="Arial"/>
          <w:snapToGrid w:val="0"/>
        </w:rPr>
        <w:t>In terms of Regulation 4(2); 5(2); 6(2) and 7(2) of the Preferential Procurement Regulations, preference points</w:t>
      </w:r>
      <w:r w:rsidRPr="00950FD4">
        <w:rPr>
          <w:rFonts w:cs="Arial"/>
          <w:snapToGrid w:val="0"/>
          <w:lang w:val="en-US"/>
        </w:rPr>
        <w:t xml:space="preserve"> must be awarded for specific goals stated in the tender. For the purposes </w:t>
      </w:r>
      <w:r w:rsidRPr="00950FD4">
        <w:rPr>
          <w:rFonts w:cs="Arial"/>
          <w:snapToGrid w:val="0"/>
          <w:lang w:val="en-US"/>
        </w:rPr>
        <w:lastRenderedPageBreak/>
        <w:t xml:space="preserve">of this tender the tenderer will be allocated points based on the goals stated in table 1 below as may be supported by proof/ documentation stated in the conditions of this tender: </w:t>
      </w:r>
    </w:p>
    <w:p w:rsidR="008B1BDA" w:rsidRPr="00950FD4" w:rsidRDefault="008B1BDA" w:rsidP="00397879">
      <w:pPr>
        <w:widowControl w:val="0"/>
        <w:numPr>
          <w:ilvl w:val="1"/>
          <w:numId w:val="186"/>
        </w:numPr>
        <w:spacing w:before="0" w:line="240" w:lineRule="auto"/>
        <w:ind w:left="709" w:hanging="709"/>
        <w:rPr>
          <w:rFonts w:cs="Arial"/>
          <w:snapToGrid w:val="0"/>
        </w:rPr>
      </w:pPr>
      <w:r w:rsidRPr="00950FD4">
        <w:rPr>
          <w:rFonts w:cs="Arial"/>
          <w:snapToGrid w:val="0"/>
        </w:rPr>
        <w:t>In cases where organs of state intend to use Regulation 3(2) of the Regulations, which states that, if it is unc</w:t>
      </w:r>
      <w:r w:rsidR="009A4461">
        <w:rPr>
          <w:rFonts w:cs="Arial"/>
          <w:snapToGrid w:val="0"/>
        </w:rPr>
        <w:t xml:space="preserve">lear whether the 80/20 </w:t>
      </w:r>
      <w:r w:rsidRPr="00950FD4">
        <w:rPr>
          <w:rFonts w:cs="Arial"/>
          <w:snapToGrid w:val="0"/>
        </w:rPr>
        <w:t xml:space="preserve">preference point system applies, an organ of state must, in the tender documents, stipulate in the case of— </w:t>
      </w:r>
    </w:p>
    <w:p w:rsidR="008B1BDA" w:rsidRPr="00950FD4" w:rsidRDefault="008B1BDA" w:rsidP="00397879">
      <w:pPr>
        <w:pStyle w:val="ListParagraph"/>
        <w:widowControl w:val="0"/>
        <w:numPr>
          <w:ilvl w:val="0"/>
          <w:numId w:val="184"/>
        </w:numPr>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an invitation for tender for income-generating contracts,</w:t>
      </w:r>
      <w:r w:rsidR="009A4461">
        <w:rPr>
          <w:rFonts w:ascii="Arial" w:eastAsia="Times New Roman" w:hAnsi="Arial" w:cs="Arial"/>
          <w:snapToGrid w:val="0"/>
          <w:lang w:val="en-GB"/>
        </w:rPr>
        <w:t xml:space="preserve"> that either the 80/20 </w:t>
      </w:r>
      <w:r w:rsidRPr="00950FD4">
        <w:rPr>
          <w:rFonts w:ascii="Arial" w:eastAsia="Times New Roman" w:hAnsi="Arial" w:cs="Arial"/>
          <w:snapToGrid w:val="0"/>
          <w:lang w:val="en-GB"/>
        </w:rPr>
        <w:t>preference point system will apply and that the highest acceptable tender will be used to determine the applicable preference point system; or</w:t>
      </w:r>
    </w:p>
    <w:p w:rsidR="008B1BDA" w:rsidRPr="00950FD4" w:rsidRDefault="008B1BDA" w:rsidP="008B1BDA">
      <w:pPr>
        <w:pStyle w:val="ListParagraph"/>
        <w:widowControl w:val="0"/>
        <w:spacing w:after="120" w:line="240" w:lineRule="auto"/>
        <w:ind w:left="1620"/>
        <w:jc w:val="both"/>
        <w:rPr>
          <w:rFonts w:ascii="Arial" w:eastAsia="Times New Roman" w:hAnsi="Arial" w:cs="Arial"/>
          <w:snapToGrid w:val="0"/>
          <w:lang w:val="en-GB"/>
        </w:rPr>
      </w:pPr>
      <w:r w:rsidRPr="00950FD4">
        <w:rPr>
          <w:rFonts w:ascii="Arial" w:eastAsia="Times New Roman" w:hAnsi="Arial" w:cs="Arial"/>
          <w:snapToGrid w:val="0"/>
          <w:lang w:val="en-GB"/>
        </w:rPr>
        <w:t xml:space="preserve"> </w:t>
      </w:r>
    </w:p>
    <w:p w:rsidR="008B1BDA" w:rsidRPr="00950FD4" w:rsidRDefault="008B1BDA" w:rsidP="00397879">
      <w:pPr>
        <w:pStyle w:val="ListParagraph"/>
        <w:widowControl w:val="0"/>
        <w:numPr>
          <w:ilvl w:val="0"/>
          <w:numId w:val="184"/>
        </w:numPr>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any other invitation for tender</w:t>
      </w:r>
      <w:r w:rsidR="009A4461">
        <w:rPr>
          <w:rFonts w:ascii="Arial" w:eastAsia="Times New Roman" w:hAnsi="Arial" w:cs="Arial"/>
          <w:snapToGrid w:val="0"/>
          <w:lang w:val="en-GB"/>
        </w:rPr>
        <w:t>, that either the 80/20</w:t>
      </w:r>
      <w:r w:rsidRPr="00950FD4">
        <w:rPr>
          <w:rFonts w:ascii="Arial" w:eastAsia="Times New Roman" w:hAnsi="Arial" w:cs="Arial"/>
          <w:snapToGrid w:val="0"/>
          <w:lang w:val="en-GB"/>
        </w:rPr>
        <w:t xml:space="preserve"> preference point system will apply and that the lowest acceptable tender will be used to determine the applicable preference point system,  </w:t>
      </w:r>
    </w:p>
    <w:p w:rsidR="008B1BDA" w:rsidRPr="00950FD4" w:rsidRDefault="008B1BDA" w:rsidP="008B1BDA">
      <w:pPr>
        <w:widowControl w:val="0"/>
        <w:spacing w:line="240" w:lineRule="auto"/>
        <w:ind w:left="720"/>
        <w:rPr>
          <w:rFonts w:cs="Arial"/>
          <w:snapToGrid w:val="0"/>
        </w:rPr>
      </w:pPr>
      <w:r w:rsidRPr="00950FD4">
        <w:rPr>
          <w:rFonts w:cs="Arial"/>
          <w:snapToGrid w:val="0"/>
        </w:rPr>
        <w:t>then the organ of state must indicate the points allocated for sp</w:t>
      </w:r>
      <w:r w:rsidR="009A4461">
        <w:rPr>
          <w:rFonts w:cs="Arial"/>
          <w:snapToGrid w:val="0"/>
        </w:rPr>
        <w:t xml:space="preserve">ecific goals for the </w:t>
      </w:r>
      <w:r w:rsidRPr="00950FD4">
        <w:rPr>
          <w:rFonts w:cs="Arial"/>
          <w:snapToGrid w:val="0"/>
        </w:rPr>
        <w:t xml:space="preserve"> 80/20 preference point system. </w:t>
      </w:r>
    </w:p>
    <w:p w:rsidR="008B1BDA" w:rsidRPr="00950FD4" w:rsidRDefault="008B1BDA" w:rsidP="008B1BDA">
      <w:pPr>
        <w:widowControl w:val="0"/>
        <w:spacing w:line="240" w:lineRule="auto"/>
        <w:rPr>
          <w:rFonts w:cs="Arial"/>
          <w:b/>
          <w:snapToGrid w:val="0"/>
        </w:rPr>
      </w:pPr>
      <w:r w:rsidRPr="00950FD4">
        <w:rPr>
          <w:rFonts w:cs="Arial"/>
          <w:b/>
          <w:snapToGrid w:val="0"/>
        </w:rPr>
        <w:t xml:space="preserve">Table 1: Specific goals for the tender and points claimed are indicated per the table below. </w:t>
      </w:r>
    </w:p>
    <w:p w:rsidR="008B1BDA" w:rsidRPr="00950FD4" w:rsidRDefault="008B1BDA" w:rsidP="008B1BDA">
      <w:pPr>
        <w:widowControl w:val="0"/>
        <w:spacing w:line="240" w:lineRule="auto"/>
        <w:rPr>
          <w:rFonts w:cs="Arial"/>
          <w:b/>
          <w:i/>
          <w:snapToGrid w:val="0"/>
        </w:rPr>
      </w:pPr>
      <w:r w:rsidRPr="00950FD4">
        <w:rPr>
          <w:rFonts w:cs="Arial"/>
          <w:b/>
          <w:i/>
          <w:snapToGrid w:val="0"/>
        </w:rPr>
        <w:t>(Note to organs of s</w:t>
      </w:r>
      <w:r w:rsidR="009A4461">
        <w:rPr>
          <w:rFonts w:cs="Arial"/>
          <w:b/>
          <w:i/>
          <w:snapToGrid w:val="0"/>
        </w:rPr>
        <w:t xml:space="preserve">tate: Where either the </w:t>
      </w:r>
      <w:r w:rsidRPr="00950FD4">
        <w:rPr>
          <w:rFonts w:cs="Arial"/>
          <w:b/>
          <w:i/>
          <w:snapToGrid w:val="0"/>
        </w:rPr>
        <w:t xml:space="preserve">80/20 preference point system is applicable, corresponding points must also be indicated as such. </w:t>
      </w:r>
    </w:p>
    <w:p w:rsidR="008B1BDA" w:rsidRPr="00950FD4" w:rsidRDefault="008B1BDA" w:rsidP="008B1BDA">
      <w:pPr>
        <w:widowControl w:val="0"/>
        <w:spacing w:line="240" w:lineRule="auto"/>
        <w:rPr>
          <w:rFonts w:cs="Arial"/>
          <w:b/>
          <w:snapToGrid w:val="0"/>
        </w:rPr>
      </w:pPr>
      <w:r w:rsidRPr="00950FD4">
        <w:rPr>
          <w:rFonts w:cs="Arial"/>
          <w:b/>
          <w:i/>
          <w:snapToGrid w:val="0"/>
        </w:rPr>
        <w:t>Note to tenderers: The tenderer must indicate how they claim points for each preference point system.</w:t>
      </w:r>
      <w:r w:rsidRPr="00950FD4">
        <w:rPr>
          <w:rFonts w:cs="Arial"/>
          <w:b/>
          <w:snapToGrid w:val="0"/>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260"/>
        <w:gridCol w:w="2268"/>
      </w:tblGrid>
      <w:tr w:rsidR="009A4461" w:rsidRPr="00950FD4" w:rsidTr="009A4461">
        <w:trPr>
          <w:trHeight w:val="863"/>
        </w:trPr>
        <w:tc>
          <w:tcPr>
            <w:tcW w:w="4111" w:type="dxa"/>
            <w:tcBorders>
              <w:top w:val="nil"/>
            </w:tcBorders>
            <w:shd w:val="clear" w:color="auto" w:fill="AEAAAA" w:themeFill="background2" w:themeFillShade="BF"/>
            <w:vAlign w:val="center"/>
          </w:tcPr>
          <w:p w:rsidR="009A4461" w:rsidRPr="00950FD4" w:rsidRDefault="009A4461" w:rsidP="00093763">
            <w:pPr>
              <w:kinsoku w:val="0"/>
              <w:overflowPunct w:val="0"/>
              <w:spacing w:before="96" w:after="0" w:line="240" w:lineRule="auto"/>
              <w:textAlignment w:val="baseline"/>
              <w:rPr>
                <w:rFonts w:cs="Arial"/>
                <w:b/>
                <w:lang w:val="en-US"/>
              </w:rPr>
            </w:pPr>
            <w:r w:rsidRPr="00950FD4">
              <w:rPr>
                <w:rFonts w:cs="Arial"/>
                <w:b/>
                <w:kern w:val="24"/>
                <w:lang w:val="en-US"/>
              </w:rPr>
              <w:t>The specific goals allocated points in terms of this tender</w:t>
            </w:r>
          </w:p>
        </w:tc>
        <w:tc>
          <w:tcPr>
            <w:tcW w:w="3260" w:type="dxa"/>
            <w:shd w:val="clear" w:color="auto" w:fill="C00000"/>
            <w:vAlign w:val="center"/>
          </w:tcPr>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Number of points</w:t>
            </w:r>
          </w:p>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allocated</w:t>
            </w:r>
          </w:p>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(80/20 system)</w:t>
            </w:r>
          </w:p>
          <w:p w:rsidR="009A4461" w:rsidRPr="00950FD4" w:rsidRDefault="009A4461" w:rsidP="00093763">
            <w:pPr>
              <w:kinsoku w:val="0"/>
              <w:overflowPunct w:val="0"/>
              <w:spacing w:before="96" w:after="0" w:line="240" w:lineRule="auto"/>
              <w:jc w:val="center"/>
              <w:textAlignment w:val="baseline"/>
              <w:rPr>
                <w:rFonts w:cs="Arial"/>
                <w:b/>
                <w:lang w:val="en-US"/>
              </w:rPr>
            </w:pPr>
            <w:r w:rsidRPr="00950FD4">
              <w:rPr>
                <w:rFonts w:cs="Arial"/>
                <w:b/>
                <w:lang w:val="en-US"/>
              </w:rPr>
              <w:t>(To be completed by the organ of state)</w:t>
            </w:r>
          </w:p>
        </w:tc>
        <w:tc>
          <w:tcPr>
            <w:tcW w:w="2268" w:type="dxa"/>
            <w:shd w:val="clear" w:color="auto" w:fill="F4B083" w:themeFill="accent2" w:themeFillTint="99"/>
          </w:tcPr>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Number of points claimed (80/20 system)</w:t>
            </w:r>
          </w:p>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(To be completed by the tenderer)</w:t>
            </w: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Black People</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Youth</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Woman-ownership of more than 50%</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2</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Small, Medium and Micro Enterprises(SMMEs)</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People with disability</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2</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 xml:space="preserve">Local-within </w:t>
            </w:r>
            <w:proofErr w:type="spellStart"/>
            <w:r w:rsidRPr="00950FD4">
              <w:rPr>
                <w:rFonts w:cs="Arial"/>
                <w:lang w:val="en-US"/>
              </w:rPr>
              <w:t>Makhuduthamaga</w:t>
            </w:r>
            <w:proofErr w:type="spellEnd"/>
            <w:r w:rsidRPr="00950FD4">
              <w:rPr>
                <w:rFonts w:cs="Arial"/>
                <w:lang w:val="en-US"/>
              </w:rPr>
              <w:t xml:space="preserve"> Local Municipality Jurisdiction</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bl>
    <w:p w:rsidR="008B1BDA" w:rsidRPr="00950FD4" w:rsidRDefault="008B1BDA" w:rsidP="008B1BDA">
      <w:pPr>
        <w:spacing w:line="240" w:lineRule="auto"/>
        <w:ind w:left="907"/>
        <w:rPr>
          <w:rFonts w:cs="Arial"/>
          <w:snapToGrid w:val="0"/>
          <w:lang w:val="en-US"/>
        </w:rPr>
      </w:pPr>
    </w:p>
    <w:p w:rsidR="008B1BDA" w:rsidRPr="00950FD4" w:rsidRDefault="008B1BDA" w:rsidP="008B1B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cs="Arial"/>
          <w:b/>
          <w:snapToGrid w:val="0"/>
          <w:lang w:val="en-US"/>
        </w:rPr>
      </w:pPr>
      <w:r w:rsidRPr="00950FD4">
        <w:rPr>
          <w:rFonts w:cs="Arial"/>
          <w:snapToGrid w:val="0"/>
        </w:rPr>
        <w:tab/>
      </w:r>
      <w:r w:rsidRPr="00950FD4">
        <w:rPr>
          <w:rFonts w:cs="Arial"/>
          <w:b/>
          <w:snapToGrid w:val="0"/>
          <w:lang w:val="en-US"/>
        </w:rPr>
        <w:t>DECLARATION WITH REGARD TO COMPANY/FIRM</w:t>
      </w:r>
    </w:p>
    <w:p w:rsidR="008B1BDA" w:rsidRPr="00950FD4" w:rsidRDefault="008B1BDA" w:rsidP="008B1B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cs="Arial"/>
          <w:snapToGrid w:val="0"/>
          <w:lang w:val="en-US"/>
        </w:rPr>
      </w:pPr>
    </w:p>
    <w:p w:rsidR="008B1BDA" w:rsidRPr="00950FD4" w:rsidRDefault="008B1BDA" w:rsidP="00397879">
      <w:pPr>
        <w:widowControl w:val="0"/>
        <w:numPr>
          <w:ilvl w:val="1"/>
          <w:numId w:val="186"/>
        </w:numPr>
        <w:tabs>
          <w:tab w:val="left" w:pos="900"/>
        </w:tabs>
        <w:spacing w:before="0" w:line="312" w:lineRule="auto"/>
        <w:ind w:left="907" w:hanging="907"/>
        <w:rPr>
          <w:rFonts w:cs="Arial"/>
          <w:snapToGrid w:val="0"/>
        </w:rPr>
      </w:pPr>
      <w:r w:rsidRPr="00950FD4">
        <w:rPr>
          <w:rFonts w:cs="Arial"/>
          <w:snapToGrid w:val="0"/>
        </w:rPr>
        <w:t>Name of company/firm…………………………………………………………………….</w:t>
      </w:r>
    </w:p>
    <w:p w:rsidR="008B1BDA" w:rsidRPr="00950FD4" w:rsidRDefault="008B1BDA" w:rsidP="00397879">
      <w:pPr>
        <w:widowControl w:val="0"/>
        <w:numPr>
          <w:ilvl w:val="1"/>
          <w:numId w:val="186"/>
        </w:numPr>
        <w:tabs>
          <w:tab w:val="left" w:pos="900"/>
        </w:tabs>
        <w:spacing w:before="0" w:line="312" w:lineRule="auto"/>
        <w:ind w:left="907" w:right="95" w:hanging="907"/>
        <w:rPr>
          <w:rFonts w:cs="Arial"/>
          <w:snapToGrid w:val="0"/>
        </w:rPr>
      </w:pPr>
      <w:r w:rsidRPr="00950FD4">
        <w:rPr>
          <w:rFonts w:cs="Arial"/>
          <w:snapToGrid w:val="0"/>
        </w:rPr>
        <w:t>Company registration number: …………………………………………………………...</w:t>
      </w:r>
    </w:p>
    <w:p w:rsidR="008B1BDA" w:rsidRPr="00950FD4" w:rsidRDefault="008B1BDA" w:rsidP="00397879">
      <w:pPr>
        <w:widowControl w:val="0"/>
        <w:numPr>
          <w:ilvl w:val="1"/>
          <w:numId w:val="186"/>
        </w:numPr>
        <w:tabs>
          <w:tab w:val="left" w:pos="900"/>
        </w:tabs>
        <w:spacing w:before="0" w:line="312" w:lineRule="auto"/>
        <w:ind w:left="907" w:hanging="907"/>
        <w:rPr>
          <w:rFonts w:cs="Arial"/>
          <w:snapToGrid w:val="0"/>
        </w:rPr>
      </w:pPr>
      <w:r w:rsidRPr="00950FD4">
        <w:rPr>
          <w:rFonts w:cs="Arial"/>
          <w:snapToGrid w:val="0"/>
        </w:rPr>
        <w:t>TYPE OF COMPANY/ FIRM</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Partnership/Joint Venture / Consortium</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One-person business/sole propriety</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Close corporation</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lastRenderedPageBreak/>
        <w:sym w:font="Symbol" w:char="F07F"/>
      </w:r>
      <w:r w:rsidRPr="00950FD4">
        <w:rPr>
          <w:rFonts w:cs="Arial"/>
          <w:snapToGrid w:val="0"/>
        </w:rPr>
        <w:tab/>
        <w:t>Public Company</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Personal Liability Company</w:t>
      </w:r>
    </w:p>
    <w:p w:rsidR="008B1BDA" w:rsidRPr="00950FD4" w:rsidRDefault="008B1BDA" w:rsidP="008B1BDA">
      <w:pPr>
        <w:widowControl w:val="0"/>
        <w:tabs>
          <w:tab w:val="left" w:pos="-720"/>
        </w:tabs>
        <w:spacing w:after="0" w:line="240" w:lineRule="auto"/>
        <w:ind w:left="1440" w:hanging="540"/>
        <w:rPr>
          <w:rFonts w:cs="Arial"/>
          <w:snapToGrid w:val="0"/>
        </w:rPr>
      </w:pPr>
      <w:bookmarkStart w:id="47" w:name="_Hlk117764996"/>
      <w:r w:rsidRPr="00950FD4">
        <w:rPr>
          <w:rFonts w:cs="Arial"/>
          <w:snapToGrid w:val="0"/>
        </w:rPr>
        <w:sym w:font="Symbol" w:char="F07F"/>
      </w:r>
      <w:bookmarkEnd w:id="47"/>
      <w:r w:rsidRPr="00950FD4">
        <w:rPr>
          <w:rFonts w:cs="Arial"/>
          <w:snapToGrid w:val="0"/>
        </w:rPr>
        <w:tab/>
        <w:t xml:space="preserve">(Pty) Limited </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Non-Profit Company</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State Owned Company</w:t>
      </w:r>
    </w:p>
    <w:p w:rsidR="008B1BDA" w:rsidRPr="00950FD4" w:rsidRDefault="008B1BDA" w:rsidP="008B1B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40" w:lineRule="auto"/>
        <w:ind w:left="907"/>
        <w:rPr>
          <w:rFonts w:cs="Arial"/>
          <w:snapToGrid w:val="0"/>
        </w:rPr>
      </w:pPr>
      <w:r w:rsidRPr="00950FD4">
        <w:rPr>
          <w:rFonts w:cs="Arial"/>
          <w:smallCaps/>
          <w:snapToGrid w:val="0"/>
        </w:rPr>
        <w:t>[Tick applicable box]</w:t>
      </w:r>
    </w:p>
    <w:p w:rsidR="008B1BDA" w:rsidRPr="00950FD4" w:rsidRDefault="008B1BDA" w:rsidP="00397879">
      <w:pPr>
        <w:widowControl w:val="0"/>
        <w:numPr>
          <w:ilvl w:val="1"/>
          <w:numId w:val="186"/>
        </w:numPr>
        <w:tabs>
          <w:tab w:val="left" w:pos="900"/>
        </w:tabs>
        <w:spacing w:before="0" w:line="312" w:lineRule="auto"/>
        <w:ind w:left="907" w:hanging="907"/>
        <w:rPr>
          <w:rFonts w:cs="Arial"/>
          <w:snapToGrid w:val="0"/>
        </w:rPr>
      </w:pPr>
      <w:r w:rsidRPr="00950FD4">
        <w:rPr>
          <w:rFonts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The information furnished is true and correct;</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The preference points claimed are in accordance with the General Conditions as indicated in paragraph 1 of this form;</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If the specific goals have been claimed or obtained on a fraudulent basis or any of the conditions of contract have not been fulfilled, the organ of state may, in addition to any other remedy it may have –</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disqualify the person from the tendering process;</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recover costs, losses or damages it has incurred or suffered as a result of that person’s conduct;</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cancel the contract and claim any damages which it has suffered as a result of having to make less favourable arrangements due to such cancellation;</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50FD4">
        <w:rPr>
          <w:rFonts w:cs="Arial"/>
          <w:i/>
          <w:snapToGrid w:val="0"/>
        </w:rPr>
        <w:t>audi</w:t>
      </w:r>
      <w:proofErr w:type="spellEnd"/>
      <w:r w:rsidRPr="00950FD4">
        <w:rPr>
          <w:rFonts w:cs="Arial"/>
          <w:i/>
          <w:snapToGrid w:val="0"/>
        </w:rPr>
        <w:t xml:space="preserve"> </w:t>
      </w:r>
      <w:proofErr w:type="spellStart"/>
      <w:r w:rsidRPr="00950FD4">
        <w:rPr>
          <w:rFonts w:cs="Arial"/>
          <w:i/>
          <w:snapToGrid w:val="0"/>
        </w:rPr>
        <w:t>alteram</w:t>
      </w:r>
      <w:proofErr w:type="spellEnd"/>
      <w:r w:rsidRPr="00950FD4">
        <w:rPr>
          <w:rFonts w:cs="Arial"/>
          <w:i/>
          <w:snapToGrid w:val="0"/>
        </w:rPr>
        <w:t xml:space="preserve"> </w:t>
      </w:r>
      <w:proofErr w:type="spellStart"/>
      <w:r w:rsidRPr="00950FD4">
        <w:rPr>
          <w:rFonts w:cs="Arial"/>
          <w:i/>
          <w:snapToGrid w:val="0"/>
        </w:rPr>
        <w:t>partem</w:t>
      </w:r>
      <w:proofErr w:type="spellEnd"/>
      <w:r w:rsidRPr="00950FD4">
        <w:rPr>
          <w:rFonts w:cs="Arial"/>
          <w:snapToGrid w:val="0"/>
        </w:rPr>
        <w:t xml:space="preserve"> (hear the other side) rule has been applied; and</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forward the matter for criminal prosecution, if deemed necessary.</w:t>
      </w:r>
    </w:p>
    <w:p w:rsidR="00953371" w:rsidRPr="006E4F26" w:rsidRDefault="00683586" w:rsidP="0033246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color w:val="FF0000"/>
        </w:rPr>
      </w:pPr>
      <w:r w:rsidRPr="006E4F26">
        <w:rPr>
          <w:rFonts w:cs="Arial"/>
          <w:noProof/>
          <w:color w:val="FF0000"/>
          <w:lang w:val="en-ZA" w:eastAsia="en-ZA"/>
        </w:rPr>
        <mc:AlternateContent>
          <mc:Choice Requires="wps">
            <w:drawing>
              <wp:anchor distT="0" distB="0" distL="114300" distR="114300" simplePos="0" relativeHeight="251702784" behindDoc="0" locked="0" layoutInCell="1" allowOverlap="1" wp14:anchorId="035A8900" wp14:editId="43467448">
                <wp:simplePos x="0" y="0"/>
                <wp:positionH relativeFrom="column">
                  <wp:posOffset>819150</wp:posOffset>
                </wp:positionH>
                <wp:positionV relativeFrom="paragraph">
                  <wp:posOffset>161925</wp:posOffset>
                </wp:positionV>
                <wp:extent cx="4800600" cy="234950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49500"/>
                        </a:xfrm>
                        <a:prstGeom prst="rect">
                          <a:avLst/>
                        </a:prstGeom>
                        <a:solidFill>
                          <a:srgbClr val="FFFFFF"/>
                        </a:solidFill>
                        <a:ln w="9525">
                          <a:solidFill>
                            <a:srgbClr val="000000"/>
                          </a:solidFill>
                          <a:miter lim="800000"/>
                          <a:headEnd/>
                          <a:tailEnd/>
                        </a:ln>
                      </wps:spPr>
                      <wps:txbx>
                        <w:txbxContent>
                          <w:p w:rsidR="007C319F" w:rsidRDefault="007C319F" w:rsidP="008B1BDA">
                            <w:pPr>
                              <w:jc w:val="center"/>
                              <w:rPr>
                                <w:rFonts w:cs="Arial"/>
                                <w:sz w:val="18"/>
                                <w:szCs w:val="18"/>
                              </w:rPr>
                            </w:pPr>
                          </w:p>
                          <w:p w:rsidR="007C319F" w:rsidRPr="00585866" w:rsidRDefault="007C319F" w:rsidP="008B1BDA">
                            <w:pPr>
                              <w:jc w:val="center"/>
                              <w:rPr>
                                <w:rFonts w:cs="Arial"/>
                                <w:sz w:val="18"/>
                                <w:szCs w:val="18"/>
                              </w:rPr>
                            </w:pPr>
                            <w:r w:rsidRPr="00585866">
                              <w:rPr>
                                <w:rFonts w:cs="Arial"/>
                                <w:sz w:val="18"/>
                                <w:szCs w:val="18"/>
                              </w:rPr>
                              <w:t>……………………………………….</w:t>
                            </w:r>
                          </w:p>
                          <w:p w:rsidR="007C319F" w:rsidRPr="00B715D9" w:rsidRDefault="007C319F" w:rsidP="008B1BDA">
                            <w:pPr>
                              <w:jc w:val="center"/>
                              <w:rPr>
                                <w:rFonts w:cs="Arial"/>
                                <w:b/>
                                <w:sz w:val="18"/>
                                <w:szCs w:val="18"/>
                              </w:rPr>
                            </w:pPr>
                            <w:r w:rsidRPr="00B715D9">
                              <w:rPr>
                                <w:rFonts w:cs="Arial"/>
                                <w:b/>
                                <w:sz w:val="18"/>
                                <w:szCs w:val="18"/>
                              </w:rPr>
                              <w:t>SIGNATURE(S) OF TENDERER(S)</w:t>
                            </w:r>
                          </w:p>
                          <w:p w:rsidR="007C319F" w:rsidRDefault="007C319F" w:rsidP="008B1BDA">
                            <w:pPr>
                              <w:rPr>
                                <w:rFonts w:cs="Arial"/>
                                <w:sz w:val="18"/>
                                <w:szCs w:val="18"/>
                              </w:rPr>
                            </w:pPr>
                          </w:p>
                          <w:p w:rsidR="007C319F" w:rsidRPr="00585866" w:rsidRDefault="007C319F" w:rsidP="008B1BDA">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7C319F" w:rsidRPr="00585866" w:rsidRDefault="007C319F" w:rsidP="008B1BDA">
                            <w:pPr>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7C319F" w:rsidRPr="00585866" w:rsidRDefault="007C319F" w:rsidP="008B1BDA">
                            <w:pPr>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7C319F" w:rsidRPr="00585866" w:rsidRDefault="007C319F" w:rsidP="008B1BDA">
                            <w:pPr>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19F" w:rsidRDefault="007C319F" w:rsidP="008B1BDA">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19F" w:rsidRPr="00585866" w:rsidRDefault="007C319F" w:rsidP="008B1BDA">
                            <w:pPr>
                              <w:tabs>
                                <w:tab w:val="left" w:pos="1080"/>
                              </w:tabs>
                              <w:ind w:left="1080"/>
                              <w:rPr>
                                <w:rFonts w:cs="Arial"/>
                                <w:sz w:val="18"/>
                                <w:szCs w:val="18"/>
                              </w:rPr>
                            </w:pPr>
                            <w:r>
                              <w:rPr>
                                <w:rFonts w:cs="Arial"/>
                                <w:sz w:val="18"/>
                                <w:szCs w:val="18"/>
                              </w:rPr>
                              <w:tab/>
                            </w:r>
                            <w:r>
                              <w:rPr>
                                <w:rFonts w:cs="Arial"/>
                                <w:sz w:val="18"/>
                                <w:szCs w:val="18"/>
                              </w:rPr>
                              <w:tab/>
                              <w:t>………………………………………………………</w:t>
                            </w:r>
                          </w:p>
                          <w:p w:rsidR="007C319F" w:rsidRDefault="007C319F" w:rsidP="008B1B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8900" id="Rectangle 4" o:spid="_x0000_s1039" style="position:absolute;left:0;text-align:left;margin-left:64.5pt;margin-top:12.75pt;width:378pt;height:1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">
                <v:textbox>
                  <w:txbxContent>
                    <w:p w:rsidR="007C319F" w:rsidRDefault="007C319F" w:rsidP="008B1BDA">
                      <w:pPr>
                        <w:jc w:val="center"/>
                        <w:rPr>
                          <w:rFonts w:cs="Arial"/>
                          <w:sz w:val="18"/>
                          <w:szCs w:val="18"/>
                        </w:rPr>
                      </w:pPr>
                    </w:p>
                    <w:p w:rsidR="007C319F" w:rsidRPr="00585866" w:rsidRDefault="007C319F" w:rsidP="008B1BDA">
                      <w:pPr>
                        <w:jc w:val="center"/>
                        <w:rPr>
                          <w:rFonts w:cs="Arial"/>
                          <w:sz w:val="18"/>
                          <w:szCs w:val="18"/>
                        </w:rPr>
                      </w:pPr>
                      <w:r w:rsidRPr="00585866">
                        <w:rPr>
                          <w:rFonts w:cs="Arial"/>
                          <w:sz w:val="18"/>
                          <w:szCs w:val="18"/>
                        </w:rPr>
                        <w:t>……………………………………….</w:t>
                      </w:r>
                    </w:p>
                    <w:p w:rsidR="007C319F" w:rsidRPr="00B715D9" w:rsidRDefault="007C319F" w:rsidP="008B1BDA">
                      <w:pPr>
                        <w:jc w:val="center"/>
                        <w:rPr>
                          <w:rFonts w:cs="Arial"/>
                          <w:b/>
                          <w:sz w:val="18"/>
                          <w:szCs w:val="18"/>
                        </w:rPr>
                      </w:pPr>
                      <w:r w:rsidRPr="00B715D9">
                        <w:rPr>
                          <w:rFonts w:cs="Arial"/>
                          <w:b/>
                          <w:sz w:val="18"/>
                          <w:szCs w:val="18"/>
                        </w:rPr>
                        <w:t>SIGNATURE(S) OF TENDERER(S)</w:t>
                      </w:r>
                    </w:p>
                    <w:p w:rsidR="007C319F" w:rsidRDefault="007C319F" w:rsidP="008B1BDA">
                      <w:pPr>
                        <w:rPr>
                          <w:rFonts w:cs="Arial"/>
                          <w:sz w:val="18"/>
                          <w:szCs w:val="18"/>
                        </w:rPr>
                      </w:pPr>
                    </w:p>
                    <w:p w:rsidR="007C319F" w:rsidRPr="00585866" w:rsidRDefault="007C319F" w:rsidP="008B1BDA">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7C319F" w:rsidRPr="00585866" w:rsidRDefault="007C319F" w:rsidP="008B1BDA">
                      <w:pPr>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7C319F" w:rsidRPr="00585866" w:rsidRDefault="007C319F" w:rsidP="008B1BDA">
                      <w:pPr>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7C319F" w:rsidRPr="00585866" w:rsidRDefault="007C319F" w:rsidP="008B1BDA">
                      <w:pPr>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19F" w:rsidRDefault="007C319F" w:rsidP="008B1BDA">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19F" w:rsidRPr="00585866" w:rsidRDefault="007C319F" w:rsidP="008B1BDA">
                      <w:pPr>
                        <w:tabs>
                          <w:tab w:val="left" w:pos="1080"/>
                        </w:tabs>
                        <w:ind w:left="1080"/>
                        <w:rPr>
                          <w:rFonts w:cs="Arial"/>
                          <w:sz w:val="18"/>
                          <w:szCs w:val="18"/>
                        </w:rPr>
                      </w:pPr>
                      <w:r>
                        <w:rPr>
                          <w:rFonts w:cs="Arial"/>
                          <w:sz w:val="18"/>
                          <w:szCs w:val="18"/>
                        </w:rPr>
                        <w:tab/>
                      </w:r>
                      <w:r>
                        <w:rPr>
                          <w:rFonts w:cs="Arial"/>
                          <w:sz w:val="18"/>
                          <w:szCs w:val="18"/>
                        </w:rPr>
                        <w:tab/>
                        <w:t>………………………………………………………</w:t>
                      </w:r>
                    </w:p>
                    <w:p w:rsidR="007C319F" w:rsidRDefault="007C319F" w:rsidP="008B1BDA">
                      <w:pPr>
                        <w:jc w:val="center"/>
                      </w:pPr>
                    </w:p>
                  </w:txbxContent>
                </v:textbox>
              </v:rect>
            </w:pict>
          </mc:Fallback>
        </mc:AlternateContent>
      </w:r>
    </w:p>
    <w:p w:rsidR="008B1BDA" w:rsidRPr="006E4F26" w:rsidRDefault="008B1BDA" w:rsidP="00FA048D">
      <w:pPr>
        <w:rPr>
          <w:color w:val="FF0000"/>
        </w:rPr>
      </w:pPr>
    </w:p>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104F6E" w:rsidRDefault="00104F6E" w:rsidP="00FA048D"/>
    <w:p w:rsidR="00953371" w:rsidRDefault="00953371" w:rsidP="00FA048D"/>
    <w:p w:rsidR="006A2418" w:rsidRPr="00510655" w:rsidRDefault="00510655" w:rsidP="00510655">
      <w:pPr>
        <w:pStyle w:val="HOOFSTUKFORMS"/>
        <w:numPr>
          <w:ilvl w:val="0"/>
          <w:numId w:val="0"/>
        </w:numPr>
        <w:tabs>
          <w:tab w:val="clear" w:pos="1701"/>
          <w:tab w:val="left" w:pos="1134"/>
        </w:tabs>
        <w:ind w:left="1134" w:hanging="1134"/>
        <w:rPr>
          <w:rFonts w:cs="Arial"/>
          <w:szCs w:val="22"/>
        </w:rPr>
      </w:pPr>
      <w:bookmarkStart w:id="48" w:name="_Toc108076454"/>
      <w:bookmarkEnd w:id="45"/>
      <w:r>
        <w:lastRenderedPageBreak/>
        <w:t>2.2 H</w:t>
      </w:r>
      <w:r>
        <w:tab/>
      </w:r>
      <w:r w:rsidR="006F4F5A" w:rsidRPr="00510655">
        <w:t>MBD 7.1</w:t>
      </w:r>
      <w:bookmarkEnd w:id="48"/>
    </w:p>
    <w:p w:rsidR="006F4F5A" w:rsidRPr="00EC68C9" w:rsidRDefault="006A2418" w:rsidP="00EC68C9">
      <w:pPr>
        <w:rPr>
          <w:rFonts w:cs="Arial"/>
          <w:b/>
          <w:sz w:val="28"/>
          <w:szCs w:val="28"/>
          <w:lang w:val="en-US"/>
        </w:rPr>
      </w:pPr>
      <w:r w:rsidRPr="00EC68C9">
        <w:rPr>
          <w:b/>
          <w:sz w:val="28"/>
          <w:szCs w:val="28"/>
        </w:rPr>
        <w:t>C</w:t>
      </w:r>
      <w:r w:rsidR="006F4F5A" w:rsidRPr="00EC68C9">
        <w:rPr>
          <w:b/>
          <w:sz w:val="28"/>
          <w:szCs w:val="28"/>
        </w:rPr>
        <w:t>ONTRACT FORM - PURCHASE OF GOODS/WORKS</w:t>
      </w:r>
    </w:p>
    <w:p w:rsidR="006A2418" w:rsidRDefault="006F4F5A" w:rsidP="000235C9">
      <w:pPr>
        <w:rPr>
          <w:rFonts w:cs="Arial"/>
          <w:b/>
          <w:bCs/>
          <w:sz w:val="20"/>
        </w:rPr>
      </w:pPr>
      <w:r w:rsidRPr="000235C9">
        <w:rPr>
          <w:rFonts w:cs="Arial"/>
          <w:b/>
          <w:bCs/>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6F4F5A" w:rsidRPr="000235C9" w:rsidRDefault="006F4F5A" w:rsidP="000235C9">
      <w:pPr>
        <w:jc w:val="center"/>
        <w:rPr>
          <w:rFonts w:cs="Arial"/>
          <w:b/>
          <w:bCs/>
          <w:sz w:val="20"/>
        </w:rPr>
      </w:pPr>
      <w:r w:rsidRPr="000235C9">
        <w:rPr>
          <w:b/>
          <w:sz w:val="24"/>
          <w:szCs w:val="24"/>
          <w:lang w:val="en-AU"/>
        </w:rPr>
        <w:t xml:space="preserve">PART 1 </w:t>
      </w:r>
      <w:r w:rsidRPr="000235C9">
        <w:rPr>
          <w:b/>
          <w:sz w:val="24"/>
          <w:szCs w:val="24"/>
        </w:rPr>
        <w:t>(TO BE FILLED IN BY THE BIDDER)</w:t>
      </w:r>
    </w:p>
    <w:p w:rsidR="006F4F5A" w:rsidRPr="000235C9" w:rsidRDefault="006F4F5A" w:rsidP="00397879">
      <w:pPr>
        <w:numPr>
          <w:ilvl w:val="0"/>
          <w:numId w:val="87"/>
        </w:numPr>
        <w:spacing w:before="0" w:after="0" w:line="240" w:lineRule="auto"/>
        <w:rPr>
          <w:rFonts w:cs="Arial"/>
          <w:sz w:val="20"/>
        </w:rPr>
      </w:pPr>
      <w:r w:rsidRPr="000235C9">
        <w:rPr>
          <w:rFonts w:cs="Arial"/>
          <w:sz w:val="20"/>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6F4F5A" w:rsidRPr="000235C9" w:rsidRDefault="006F4F5A" w:rsidP="00397879">
      <w:pPr>
        <w:numPr>
          <w:ilvl w:val="0"/>
          <w:numId w:val="87"/>
        </w:numPr>
        <w:spacing w:before="0" w:after="0" w:line="240" w:lineRule="auto"/>
        <w:rPr>
          <w:rFonts w:cs="Arial"/>
          <w:sz w:val="20"/>
        </w:rPr>
      </w:pPr>
      <w:r w:rsidRPr="000235C9">
        <w:rPr>
          <w:rFonts w:cs="Arial"/>
          <w:sz w:val="20"/>
        </w:rPr>
        <w:t>The following documents shall be deemed to form and be read and construed as part of this agreement:</w:t>
      </w:r>
    </w:p>
    <w:p w:rsidR="006F4F5A" w:rsidRPr="000235C9" w:rsidRDefault="006F4F5A" w:rsidP="00397879">
      <w:pPr>
        <w:numPr>
          <w:ilvl w:val="0"/>
          <w:numId w:val="88"/>
        </w:numPr>
        <w:spacing w:before="0" w:after="0" w:line="240" w:lineRule="auto"/>
        <w:rPr>
          <w:rFonts w:cs="Arial"/>
          <w:sz w:val="20"/>
        </w:rPr>
      </w:pPr>
      <w:r w:rsidRPr="000235C9">
        <w:rPr>
          <w:rFonts w:cs="Arial"/>
          <w:sz w:val="20"/>
        </w:rPr>
        <w:t xml:space="preserve">Bidding documents, </w:t>
      </w:r>
      <w:proofErr w:type="spellStart"/>
      <w:r w:rsidRPr="000235C9">
        <w:rPr>
          <w:rFonts w:cs="Arial"/>
          <w:i/>
          <w:iCs/>
          <w:sz w:val="20"/>
        </w:rPr>
        <w:t>viz</w:t>
      </w:r>
      <w:proofErr w:type="spellEnd"/>
    </w:p>
    <w:p w:rsidR="006F4F5A" w:rsidRPr="000235C9" w:rsidRDefault="006F4F5A" w:rsidP="00397879">
      <w:pPr>
        <w:numPr>
          <w:ilvl w:val="0"/>
          <w:numId w:val="89"/>
        </w:numPr>
        <w:spacing w:before="0" w:after="0" w:line="240" w:lineRule="auto"/>
        <w:rPr>
          <w:rFonts w:cs="Arial"/>
          <w:sz w:val="20"/>
        </w:rPr>
      </w:pPr>
      <w:r w:rsidRPr="000235C9">
        <w:rPr>
          <w:rFonts w:cs="Arial"/>
          <w:sz w:val="20"/>
        </w:rPr>
        <w:t>Invitation to bid;</w:t>
      </w:r>
    </w:p>
    <w:p w:rsidR="006F4F5A" w:rsidRPr="000235C9" w:rsidRDefault="006F4F5A" w:rsidP="00397879">
      <w:pPr>
        <w:numPr>
          <w:ilvl w:val="0"/>
          <w:numId w:val="89"/>
        </w:numPr>
        <w:spacing w:before="0" w:after="0" w:line="240" w:lineRule="auto"/>
        <w:rPr>
          <w:rFonts w:cs="Arial"/>
          <w:sz w:val="20"/>
        </w:rPr>
      </w:pPr>
      <w:r w:rsidRPr="000235C9">
        <w:rPr>
          <w:rFonts w:cs="Arial"/>
          <w:sz w:val="20"/>
        </w:rPr>
        <w:t>Tax clearance certificate;</w:t>
      </w:r>
    </w:p>
    <w:p w:rsidR="006F4F5A" w:rsidRPr="000235C9" w:rsidRDefault="006F4F5A" w:rsidP="00397879">
      <w:pPr>
        <w:numPr>
          <w:ilvl w:val="0"/>
          <w:numId w:val="89"/>
        </w:numPr>
        <w:spacing w:before="0" w:after="0" w:line="240" w:lineRule="auto"/>
        <w:rPr>
          <w:rFonts w:cs="Arial"/>
          <w:sz w:val="20"/>
        </w:rPr>
      </w:pPr>
      <w:r w:rsidRPr="000235C9">
        <w:rPr>
          <w:rFonts w:cs="Arial"/>
          <w:sz w:val="20"/>
        </w:rPr>
        <w:t>Pricing schedule(s);</w:t>
      </w:r>
    </w:p>
    <w:p w:rsidR="006F4F5A" w:rsidRPr="000235C9" w:rsidRDefault="006F4F5A" w:rsidP="00397879">
      <w:pPr>
        <w:numPr>
          <w:ilvl w:val="0"/>
          <w:numId w:val="89"/>
        </w:numPr>
        <w:spacing w:before="0" w:after="0" w:line="240" w:lineRule="auto"/>
        <w:rPr>
          <w:rFonts w:cs="Arial"/>
          <w:sz w:val="20"/>
        </w:rPr>
      </w:pPr>
      <w:r w:rsidRPr="000235C9">
        <w:rPr>
          <w:rFonts w:cs="Arial"/>
          <w:sz w:val="20"/>
        </w:rPr>
        <w:t>Technical Specification(s);</w:t>
      </w:r>
    </w:p>
    <w:p w:rsidR="006F4F5A" w:rsidRPr="000235C9" w:rsidRDefault="006F4F5A" w:rsidP="00397879">
      <w:pPr>
        <w:numPr>
          <w:ilvl w:val="0"/>
          <w:numId w:val="89"/>
        </w:numPr>
        <w:spacing w:before="0" w:after="0" w:line="240" w:lineRule="auto"/>
        <w:rPr>
          <w:rFonts w:cs="Arial"/>
          <w:sz w:val="20"/>
        </w:rPr>
      </w:pPr>
      <w:r w:rsidRPr="000235C9">
        <w:rPr>
          <w:rFonts w:cs="Arial"/>
          <w:sz w:val="20"/>
        </w:rPr>
        <w:t>Declaration of interest;</w:t>
      </w:r>
    </w:p>
    <w:p w:rsidR="006F4F5A" w:rsidRPr="000235C9" w:rsidRDefault="006F4F5A" w:rsidP="00397879">
      <w:pPr>
        <w:numPr>
          <w:ilvl w:val="0"/>
          <w:numId w:val="89"/>
        </w:numPr>
        <w:spacing w:before="0" w:after="0" w:line="240" w:lineRule="auto"/>
        <w:rPr>
          <w:rFonts w:cs="Arial"/>
          <w:sz w:val="20"/>
        </w:rPr>
      </w:pPr>
      <w:r w:rsidRPr="000235C9">
        <w:rPr>
          <w:rFonts w:cs="Arial"/>
          <w:sz w:val="20"/>
        </w:rPr>
        <w:t>Declaration of bidder’s past SCM practices;</w:t>
      </w:r>
    </w:p>
    <w:p w:rsidR="006F4F5A" w:rsidRPr="000235C9" w:rsidRDefault="006F4F5A" w:rsidP="00397879">
      <w:pPr>
        <w:numPr>
          <w:ilvl w:val="0"/>
          <w:numId w:val="89"/>
        </w:numPr>
        <w:spacing w:before="0" w:after="0" w:line="240" w:lineRule="auto"/>
        <w:rPr>
          <w:rFonts w:cs="Arial"/>
          <w:sz w:val="20"/>
        </w:rPr>
      </w:pPr>
      <w:r w:rsidRPr="000235C9">
        <w:rPr>
          <w:rFonts w:cs="Arial"/>
          <w:sz w:val="20"/>
        </w:rPr>
        <w:t>Certificate of Independent Bid Determination;</w:t>
      </w:r>
    </w:p>
    <w:p w:rsidR="006F4F5A" w:rsidRPr="000235C9" w:rsidRDefault="006F4F5A" w:rsidP="00397879">
      <w:pPr>
        <w:numPr>
          <w:ilvl w:val="0"/>
          <w:numId w:val="89"/>
        </w:numPr>
        <w:spacing w:before="0" w:after="0" w:line="240" w:lineRule="auto"/>
        <w:rPr>
          <w:rFonts w:cs="Arial"/>
          <w:sz w:val="20"/>
        </w:rPr>
      </w:pPr>
      <w:r w:rsidRPr="000235C9">
        <w:rPr>
          <w:rFonts w:cs="Arial"/>
          <w:sz w:val="20"/>
        </w:rPr>
        <w:t>Special Conditions of Contract;</w:t>
      </w:r>
    </w:p>
    <w:p w:rsidR="006F4F5A" w:rsidRPr="000235C9" w:rsidRDefault="006F4F5A" w:rsidP="00397879">
      <w:pPr>
        <w:numPr>
          <w:ilvl w:val="0"/>
          <w:numId w:val="88"/>
        </w:numPr>
        <w:spacing w:before="0" w:after="0" w:line="240" w:lineRule="auto"/>
        <w:rPr>
          <w:rFonts w:cs="Arial"/>
          <w:sz w:val="20"/>
        </w:rPr>
      </w:pPr>
      <w:r w:rsidRPr="000235C9">
        <w:rPr>
          <w:rFonts w:cs="Arial"/>
          <w:sz w:val="20"/>
        </w:rPr>
        <w:t>General Conditions of Contract; and</w:t>
      </w:r>
    </w:p>
    <w:p w:rsidR="006F4F5A" w:rsidRPr="000235C9" w:rsidRDefault="006F4F5A" w:rsidP="00397879">
      <w:pPr>
        <w:numPr>
          <w:ilvl w:val="0"/>
          <w:numId w:val="88"/>
        </w:numPr>
        <w:spacing w:before="0" w:after="0" w:line="240" w:lineRule="auto"/>
        <w:rPr>
          <w:rFonts w:cs="Arial"/>
          <w:sz w:val="20"/>
        </w:rPr>
      </w:pPr>
      <w:r w:rsidRPr="000235C9">
        <w:rPr>
          <w:rFonts w:cs="Arial"/>
          <w:sz w:val="20"/>
        </w:rPr>
        <w:t>Other (specify)</w:t>
      </w:r>
    </w:p>
    <w:p w:rsidR="006F4F5A" w:rsidRPr="000235C9" w:rsidRDefault="006F4F5A" w:rsidP="00397879">
      <w:pPr>
        <w:numPr>
          <w:ilvl w:val="0"/>
          <w:numId w:val="87"/>
        </w:numPr>
        <w:spacing w:before="0" w:after="0" w:line="240" w:lineRule="auto"/>
        <w:rPr>
          <w:rFonts w:cs="Arial"/>
          <w:sz w:val="20"/>
        </w:rPr>
      </w:pPr>
      <w:r w:rsidRPr="000235C9">
        <w:rPr>
          <w:rFonts w:cs="Arial"/>
          <w:sz w:val="20"/>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6F4F5A" w:rsidRPr="000235C9" w:rsidRDefault="006F4F5A" w:rsidP="00397879">
      <w:pPr>
        <w:numPr>
          <w:ilvl w:val="0"/>
          <w:numId w:val="87"/>
        </w:numPr>
        <w:tabs>
          <w:tab w:val="left" w:pos="6804"/>
        </w:tabs>
        <w:spacing w:before="0" w:after="0" w:line="240" w:lineRule="auto"/>
        <w:rPr>
          <w:rFonts w:cs="Arial"/>
          <w:sz w:val="20"/>
        </w:rPr>
      </w:pPr>
      <w:r w:rsidRPr="000235C9">
        <w:rPr>
          <w:rFonts w:cs="Arial"/>
          <w:sz w:val="20"/>
        </w:rPr>
        <w:t xml:space="preserve">I accept full responsibility for the proper execution and fulfilment of all obligations and conditions devolving on me under this agreement as the principal liable for the due </w:t>
      </w:r>
      <w:r w:rsidR="009E4AAF" w:rsidRPr="000235C9">
        <w:rPr>
          <w:rFonts w:cs="Arial"/>
          <w:sz w:val="20"/>
        </w:rPr>
        <w:t>fulfilment</w:t>
      </w:r>
      <w:r w:rsidRPr="000235C9">
        <w:rPr>
          <w:rFonts w:cs="Arial"/>
          <w:sz w:val="20"/>
        </w:rPr>
        <w:t xml:space="preserve"> of this contract.</w:t>
      </w:r>
    </w:p>
    <w:p w:rsidR="006F4F5A" w:rsidRPr="000235C9" w:rsidRDefault="006F4F5A" w:rsidP="00397879">
      <w:pPr>
        <w:numPr>
          <w:ilvl w:val="0"/>
          <w:numId w:val="87"/>
        </w:numPr>
        <w:spacing w:before="0" w:after="0" w:line="240" w:lineRule="auto"/>
        <w:rPr>
          <w:rFonts w:cs="Arial"/>
          <w:sz w:val="20"/>
        </w:rPr>
      </w:pPr>
      <w:r w:rsidRPr="000235C9">
        <w:rPr>
          <w:rFonts w:cs="Arial"/>
          <w:sz w:val="20"/>
        </w:rPr>
        <w:t>I declare that I have no participation in any collusive practices with any bidder or any other person regarding this or any other bid.</w:t>
      </w:r>
    </w:p>
    <w:p w:rsidR="006F4F5A" w:rsidRPr="000235C9" w:rsidRDefault="00D14119" w:rsidP="00397879">
      <w:pPr>
        <w:numPr>
          <w:ilvl w:val="0"/>
          <w:numId w:val="87"/>
        </w:numPr>
        <w:spacing w:before="0" w:after="0" w:line="240" w:lineRule="auto"/>
        <w:rPr>
          <w:rFonts w:cs="Arial"/>
          <w:sz w:val="20"/>
        </w:rPr>
      </w:pPr>
      <w:r>
        <w:rPr>
          <w:noProof/>
          <w:lang w:val="en-ZA" w:eastAsia="en-ZA"/>
        </w:rPr>
        <mc:AlternateContent>
          <mc:Choice Requires="wps">
            <w:drawing>
              <wp:anchor distT="0" distB="0" distL="114300" distR="114300" simplePos="0" relativeHeight="251657728" behindDoc="0" locked="0" layoutInCell="0" allowOverlap="1" wp14:anchorId="5E3F3680" wp14:editId="3A1AAE35">
                <wp:simplePos x="0" y="0"/>
                <wp:positionH relativeFrom="column">
                  <wp:posOffset>3790950</wp:posOffset>
                </wp:positionH>
                <wp:positionV relativeFrom="paragraph">
                  <wp:posOffset>198120</wp:posOffset>
                </wp:positionV>
                <wp:extent cx="2560320" cy="152400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524000"/>
                        </a:xfrm>
                        <a:prstGeom prst="rect">
                          <a:avLst/>
                        </a:prstGeom>
                        <a:solidFill>
                          <a:srgbClr val="FFFFFF"/>
                        </a:solidFill>
                        <a:ln w="9525">
                          <a:solidFill>
                            <a:srgbClr val="000000"/>
                          </a:solidFill>
                          <a:miter lim="800000"/>
                          <a:headEnd/>
                          <a:tailEnd/>
                        </a:ln>
                      </wps:spPr>
                      <wps:txbx>
                        <w:txbxContent>
                          <w:p w:rsidR="007C319F" w:rsidRDefault="007C319F" w:rsidP="006F4F5A">
                            <w:pPr>
                              <w:ind w:right="32"/>
                              <w:rPr>
                                <w:rFonts w:cs="Arial"/>
                                <w:lang w:val="en-US"/>
                              </w:rPr>
                            </w:pPr>
                            <w:r>
                              <w:rPr>
                                <w:rFonts w:cs="Arial"/>
                                <w:lang w:val="en-US"/>
                              </w:rPr>
                              <w:t>WITNESSES</w:t>
                            </w:r>
                          </w:p>
                          <w:p w:rsidR="007C319F" w:rsidRPr="000235C9" w:rsidRDefault="007C319F" w:rsidP="006F4F5A">
                            <w:pPr>
                              <w:ind w:right="32"/>
                              <w:rPr>
                                <w:rFonts w:cs="Arial"/>
                                <w:sz w:val="20"/>
                                <w:lang w:val="en-US"/>
                              </w:rPr>
                            </w:pPr>
                            <w:r>
                              <w:rPr>
                                <w:rFonts w:cs="Arial"/>
                                <w:lang w:val="en-US"/>
                              </w:rPr>
                              <w:t>1</w:t>
                            </w:r>
                            <w:r>
                              <w:rPr>
                                <w:rFonts w:cs="Arial"/>
                                <w:lang w:val="en-US"/>
                              </w:rPr>
                              <w:tab/>
                              <w:t>…….……………………</w:t>
                            </w:r>
                          </w:p>
                          <w:p w:rsidR="007C319F" w:rsidRDefault="007C319F" w:rsidP="006F4F5A">
                            <w:pPr>
                              <w:ind w:right="32"/>
                              <w:rPr>
                                <w:rFonts w:cs="Arial"/>
                                <w:lang w:val="en-US"/>
                              </w:rPr>
                            </w:pPr>
                          </w:p>
                          <w:p w:rsidR="007C319F" w:rsidRDefault="007C319F" w:rsidP="00397879">
                            <w:pPr>
                              <w:numPr>
                                <w:ilvl w:val="0"/>
                                <w:numId w:val="91"/>
                              </w:numPr>
                              <w:spacing w:before="0" w:after="0" w:line="240" w:lineRule="auto"/>
                              <w:ind w:right="32"/>
                              <w:jc w:val="left"/>
                              <w:rPr>
                                <w:rFonts w:cs="Arial"/>
                                <w:lang w:val="en-US"/>
                              </w:rPr>
                            </w:pPr>
                            <w:r>
                              <w:rPr>
                                <w:rFonts w:cs="Arial"/>
                                <w:lang w:val="en-US"/>
                              </w:rPr>
                              <w:t>………………………….</w:t>
                            </w:r>
                          </w:p>
                          <w:p w:rsidR="007C319F" w:rsidRPr="000235C9" w:rsidRDefault="007C319F" w:rsidP="000235C9">
                            <w:pPr>
                              <w:spacing w:before="0" w:after="0" w:line="240" w:lineRule="auto"/>
                              <w:ind w:right="32"/>
                              <w:jc w:val="left"/>
                              <w:rPr>
                                <w:rFonts w:cs="Arial"/>
                                <w:lang w:val="en-US"/>
                              </w:rPr>
                            </w:pPr>
                          </w:p>
                          <w:p w:rsidR="007C319F" w:rsidRDefault="007C319F" w:rsidP="006F4F5A">
                            <w:pPr>
                              <w:ind w:right="32"/>
                              <w:rPr>
                                <w:lang w:val="en-US"/>
                              </w:rPr>
                            </w:pPr>
                            <w:r>
                              <w:rPr>
                                <w:rFonts w:cs="Arial"/>
                                <w:lang w:val="en-US"/>
                              </w:rPr>
                              <w:t>DATE</w:t>
                            </w:r>
                            <w:proofErr w:type="gramStart"/>
                            <w:r>
                              <w:rPr>
                                <w:rFonts w:cs="Arial"/>
                                <w:lang w:val="en-US"/>
                              </w:rPr>
                              <w:t>:</w:t>
                            </w:r>
                            <w:r>
                              <w:rPr>
                                <w:rFonts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3680" id="Rectangle 36" o:spid="_x0000_s1040" style="position:absolute;left:0;text-align:left;margin-left:298.5pt;margin-top:15.6pt;width:201.6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" o:allowincell="f">
                <v:textbox>
                  <w:txbxContent>
                    <w:p w:rsidR="007C319F" w:rsidRDefault="007C319F" w:rsidP="006F4F5A">
                      <w:pPr>
                        <w:ind w:right="32"/>
                        <w:rPr>
                          <w:rFonts w:cs="Arial"/>
                          <w:lang w:val="en-US"/>
                        </w:rPr>
                      </w:pPr>
                      <w:r>
                        <w:rPr>
                          <w:rFonts w:cs="Arial"/>
                          <w:lang w:val="en-US"/>
                        </w:rPr>
                        <w:t>WITNESSES</w:t>
                      </w:r>
                    </w:p>
                    <w:p w:rsidR="007C319F" w:rsidRPr="000235C9" w:rsidRDefault="007C319F" w:rsidP="006F4F5A">
                      <w:pPr>
                        <w:ind w:right="32"/>
                        <w:rPr>
                          <w:rFonts w:cs="Arial"/>
                          <w:sz w:val="20"/>
                          <w:lang w:val="en-US"/>
                        </w:rPr>
                      </w:pPr>
                      <w:r>
                        <w:rPr>
                          <w:rFonts w:cs="Arial"/>
                          <w:lang w:val="en-US"/>
                        </w:rPr>
                        <w:t>1</w:t>
                      </w:r>
                      <w:r>
                        <w:rPr>
                          <w:rFonts w:cs="Arial"/>
                          <w:lang w:val="en-US"/>
                        </w:rPr>
                        <w:tab/>
                        <w:t>…….……………………</w:t>
                      </w:r>
                    </w:p>
                    <w:p w:rsidR="007C319F" w:rsidRDefault="007C319F" w:rsidP="006F4F5A">
                      <w:pPr>
                        <w:ind w:right="32"/>
                        <w:rPr>
                          <w:rFonts w:cs="Arial"/>
                          <w:lang w:val="en-US"/>
                        </w:rPr>
                      </w:pPr>
                    </w:p>
                    <w:p w:rsidR="007C319F" w:rsidRDefault="007C319F" w:rsidP="00397879">
                      <w:pPr>
                        <w:numPr>
                          <w:ilvl w:val="0"/>
                          <w:numId w:val="91"/>
                        </w:numPr>
                        <w:spacing w:before="0" w:after="0" w:line="240" w:lineRule="auto"/>
                        <w:ind w:right="32"/>
                        <w:jc w:val="left"/>
                        <w:rPr>
                          <w:rFonts w:cs="Arial"/>
                          <w:lang w:val="en-US"/>
                        </w:rPr>
                      </w:pPr>
                      <w:r>
                        <w:rPr>
                          <w:rFonts w:cs="Arial"/>
                          <w:lang w:val="en-US"/>
                        </w:rPr>
                        <w:t>………………………….</w:t>
                      </w:r>
                    </w:p>
                    <w:p w:rsidR="007C319F" w:rsidRPr="000235C9" w:rsidRDefault="007C319F" w:rsidP="000235C9">
                      <w:pPr>
                        <w:spacing w:before="0" w:after="0" w:line="240" w:lineRule="auto"/>
                        <w:ind w:right="32"/>
                        <w:jc w:val="left"/>
                        <w:rPr>
                          <w:rFonts w:cs="Arial"/>
                          <w:lang w:val="en-US"/>
                        </w:rPr>
                      </w:pPr>
                    </w:p>
                    <w:p w:rsidR="007C319F" w:rsidRDefault="007C319F" w:rsidP="006F4F5A">
                      <w:pPr>
                        <w:ind w:right="32"/>
                        <w:rPr>
                          <w:lang w:val="en-US"/>
                        </w:rPr>
                      </w:pPr>
                      <w:r>
                        <w:rPr>
                          <w:rFonts w:cs="Arial"/>
                          <w:lang w:val="en-US"/>
                        </w:rPr>
                        <w:t>DATE</w:t>
                      </w:r>
                      <w:proofErr w:type="gramStart"/>
                      <w:r>
                        <w:rPr>
                          <w:rFonts w:cs="Arial"/>
                          <w:lang w:val="en-US"/>
                        </w:rPr>
                        <w:t>:</w:t>
                      </w:r>
                      <w:r>
                        <w:rPr>
                          <w:rFonts w:cs="Arial"/>
                          <w:lang w:val="en-US"/>
                        </w:rPr>
                        <w:tab/>
                        <w:t>………………………….</w:t>
                      </w:r>
                      <w:proofErr w:type="gramEnd"/>
                    </w:p>
                  </w:txbxContent>
                </v:textbox>
              </v:rect>
            </w:pict>
          </mc:Fallback>
        </mc:AlternateContent>
      </w:r>
      <w:r w:rsidR="006F4F5A" w:rsidRPr="000235C9">
        <w:rPr>
          <w:rFonts w:cs="Arial"/>
          <w:sz w:val="20"/>
        </w:rPr>
        <w:t>I confirm that I am duly authorised to sign this contract.</w:t>
      </w:r>
    </w:p>
    <w:p w:rsidR="006F4F5A" w:rsidRPr="000235C9" w:rsidRDefault="006F4F5A" w:rsidP="000235C9">
      <w:pPr>
        <w:spacing w:before="0" w:after="0"/>
        <w:ind w:firstLine="720"/>
        <w:rPr>
          <w:rFonts w:cs="Arial"/>
          <w:sz w:val="20"/>
          <w:lang w:val="en-US"/>
        </w:rPr>
      </w:pPr>
    </w:p>
    <w:p w:rsidR="006F4F5A" w:rsidRPr="000235C9" w:rsidRDefault="006F4F5A" w:rsidP="000235C9">
      <w:pPr>
        <w:spacing w:before="0" w:after="0"/>
        <w:ind w:firstLine="720"/>
        <w:rPr>
          <w:rFonts w:cs="Arial"/>
          <w:sz w:val="20"/>
          <w:lang w:val="en-US"/>
        </w:rPr>
      </w:pPr>
      <w:r w:rsidRPr="000235C9">
        <w:rPr>
          <w:rFonts w:cs="Arial"/>
          <w:sz w:val="20"/>
          <w:lang w:val="en-US"/>
        </w:rPr>
        <w:t>NAME (PRINT)</w:t>
      </w:r>
      <w:r w:rsidRPr="000235C9">
        <w:rPr>
          <w:rFonts w:cs="Arial"/>
          <w:sz w:val="20"/>
          <w:lang w:val="en-US"/>
        </w:rPr>
        <w:tab/>
        <w:t>………………………………………….</w:t>
      </w:r>
    </w:p>
    <w:p w:rsidR="006F4F5A" w:rsidRPr="000235C9" w:rsidRDefault="006F4F5A" w:rsidP="000235C9">
      <w:pPr>
        <w:spacing w:before="0" w:after="0"/>
        <w:ind w:firstLine="720"/>
        <w:rPr>
          <w:rFonts w:cs="Arial"/>
          <w:sz w:val="20"/>
          <w:lang w:val="en-US"/>
        </w:rPr>
      </w:pPr>
    </w:p>
    <w:p w:rsidR="006F4F5A" w:rsidRPr="000235C9" w:rsidRDefault="006F4F5A" w:rsidP="000235C9">
      <w:pPr>
        <w:spacing w:before="0" w:after="0"/>
        <w:ind w:firstLine="720"/>
        <w:rPr>
          <w:rFonts w:cs="Arial"/>
          <w:sz w:val="20"/>
          <w:lang w:val="en-US"/>
        </w:rPr>
      </w:pPr>
      <w:r w:rsidRPr="000235C9">
        <w:rPr>
          <w:rFonts w:cs="Arial"/>
          <w:sz w:val="20"/>
          <w:lang w:val="en-US"/>
        </w:rPr>
        <w:t>CAPACITY</w:t>
      </w:r>
      <w:r w:rsidRPr="000235C9">
        <w:rPr>
          <w:rFonts w:cs="Arial"/>
          <w:sz w:val="20"/>
          <w:lang w:val="en-US"/>
        </w:rPr>
        <w:tab/>
        <w:t>………………………………………….</w:t>
      </w:r>
    </w:p>
    <w:p w:rsidR="006F4F5A" w:rsidRPr="000235C9" w:rsidRDefault="006F4F5A" w:rsidP="000235C9">
      <w:pPr>
        <w:spacing w:before="0" w:after="0"/>
        <w:rPr>
          <w:rFonts w:cs="Arial"/>
          <w:sz w:val="20"/>
          <w:lang w:val="en-US"/>
        </w:rPr>
      </w:pPr>
    </w:p>
    <w:p w:rsidR="006F4F5A" w:rsidRPr="000235C9" w:rsidRDefault="006F4F5A" w:rsidP="000235C9">
      <w:pPr>
        <w:spacing w:before="0" w:after="0"/>
        <w:ind w:left="720"/>
        <w:rPr>
          <w:rFonts w:cs="Arial"/>
          <w:sz w:val="20"/>
          <w:lang w:val="en-US"/>
        </w:rPr>
      </w:pPr>
      <w:r w:rsidRPr="000235C9">
        <w:rPr>
          <w:rFonts w:cs="Arial"/>
          <w:sz w:val="20"/>
          <w:lang w:val="en-US"/>
        </w:rPr>
        <w:t>SIGNATURE</w:t>
      </w:r>
      <w:r w:rsidRPr="000235C9">
        <w:rPr>
          <w:rFonts w:cs="Arial"/>
          <w:sz w:val="20"/>
          <w:lang w:val="en-US"/>
        </w:rPr>
        <w:tab/>
        <w:t>………………………………………….</w:t>
      </w:r>
    </w:p>
    <w:p w:rsidR="006F4F5A" w:rsidRPr="000235C9" w:rsidRDefault="006F4F5A" w:rsidP="000235C9">
      <w:pPr>
        <w:spacing w:before="0" w:after="0"/>
        <w:ind w:left="720"/>
        <w:rPr>
          <w:rFonts w:cs="Arial"/>
          <w:sz w:val="20"/>
          <w:lang w:val="en-US"/>
        </w:rPr>
      </w:pPr>
    </w:p>
    <w:p w:rsidR="006F4F5A" w:rsidRPr="000235C9" w:rsidRDefault="00053104" w:rsidP="000235C9">
      <w:pPr>
        <w:spacing w:before="0" w:after="0"/>
        <w:ind w:left="720"/>
        <w:rPr>
          <w:rFonts w:cs="Arial"/>
          <w:sz w:val="20"/>
          <w:lang w:val="en-US"/>
        </w:rPr>
      </w:pPr>
      <w:r w:rsidRPr="000235C9">
        <w:rPr>
          <w:rFonts w:cs="Arial"/>
          <w:sz w:val="20"/>
          <w:lang w:val="en-US"/>
        </w:rPr>
        <w:t>NAME OF FIRM</w:t>
      </w:r>
      <w:r w:rsidRPr="000235C9">
        <w:rPr>
          <w:rFonts w:cs="Arial"/>
          <w:sz w:val="20"/>
          <w:lang w:val="en-US"/>
        </w:rPr>
        <w:tab/>
        <w:t>………………………………...</w:t>
      </w:r>
    </w:p>
    <w:p w:rsidR="006F4F5A" w:rsidRPr="000235C9" w:rsidRDefault="006F4F5A" w:rsidP="000235C9">
      <w:pPr>
        <w:spacing w:before="0" w:after="0"/>
        <w:ind w:left="720"/>
        <w:rPr>
          <w:rFonts w:cs="Arial"/>
          <w:sz w:val="20"/>
          <w:lang w:val="en-US"/>
        </w:rPr>
      </w:pPr>
    </w:p>
    <w:p w:rsidR="006F4F5A" w:rsidRPr="000235C9" w:rsidRDefault="006F4F5A" w:rsidP="000235C9">
      <w:pPr>
        <w:spacing w:before="0" w:after="0"/>
        <w:ind w:left="720"/>
        <w:rPr>
          <w:rFonts w:cs="Arial"/>
          <w:sz w:val="20"/>
          <w:lang w:val="en-US"/>
        </w:rPr>
      </w:pPr>
      <w:r w:rsidRPr="000235C9">
        <w:rPr>
          <w:rFonts w:cs="Arial"/>
          <w:sz w:val="20"/>
          <w:lang w:val="en-US"/>
        </w:rPr>
        <w:t>DATE</w:t>
      </w:r>
      <w:r w:rsidRPr="000235C9">
        <w:rPr>
          <w:rFonts w:cs="Arial"/>
          <w:sz w:val="20"/>
          <w:lang w:val="en-US"/>
        </w:rPr>
        <w:tab/>
        <w:t>………………………………………….</w:t>
      </w:r>
    </w:p>
    <w:p w:rsidR="009E4AAF" w:rsidRDefault="009E4AAF" w:rsidP="009E4AAF">
      <w:pPr>
        <w:spacing w:before="0" w:after="0" w:line="240" w:lineRule="auto"/>
        <w:jc w:val="left"/>
        <w:rPr>
          <w:rFonts w:cs="Arial"/>
          <w:b/>
          <w:bCs/>
          <w:lang w:val="en-US"/>
        </w:rPr>
      </w:pPr>
      <w:r>
        <w:rPr>
          <w:rFonts w:cs="Arial"/>
          <w:b/>
          <w:bCs/>
          <w:lang w:val="en-US"/>
        </w:rPr>
        <w:br w:type="page"/>
      </w:r>
    </w:p>
    <w:p w:rsidR="006F4F5A" w:rsidRDefault="006F4F5A" w:rsidP="006F4F5A">
      <w:pPr>
        <w:ind w:left="4320" w:firstLine="720"/>
        <w:jc w:val="right"/>
        <w:rPr>
          <w:rFonts w:cs="Arial"/>
          <w:b/>
          <w:bCs/>
          <w:lang w:val="en-US"/>
        </w:rPr>
      </w:pPr>
      <w:r>
        <w:rPr>
          <w:rFonts w:cs="Arial"/>
          <w:b/>
          <w:bCs/>
          <w:lang w:val="en-US"/>
        </w:rPr>
        <w:lastRenderedPageBreak/>
        <w:t>MBD 7.1</w:t>
      </w:r>
    </w:p>
    <w:p w:rsidR="006F4F5A" w:rsidRPr="00EC68C9" w:rsidRDefault="006F4F5A" w:rsidP="00EC68C9">
      <w:pPr>
        <w:jc w:val="center"/>
        <w:rPr>
          <w:b/>
          <w:sz w:val="28"/>
          <w:szCs w:val="28"/>
          <w:lang w:val="en-US"/>
        </w:rPr>
      </w:pPr>
      <w:r w:rsidRPr="00EC68C9">
        <w:rPr>
          <w:b/>
          <w:sz w:val="28"/>
          <w:szCs w:val="28"/>
          <w:lang w:val="en-US"/>
        </w:rPr>
        <w:t>CONTRACT FORM - PURCHASE OF GOODS/WORKS</w:t>
      </w:r>
    </w:p>
    <w:p w:rsidR="006F4F5A" w:rsidRPr="00EC68C9" w:rsidRDefault="006F4F5A" w:rsidP="00EC68C9">
      <w:pPr>
        <w:jc w:val="center"/>
        <w:rPr>
          <w:b/>
          <w:sz w:val="28"/>
          <w:szCs w:val="28"/>
          <w:lang w:val="en-US"/>
        </w:rPr>
      </w:pPr>
      <w:r w:rsidRPr="00EC68C9">
        <w:rPr>
          <w:b/>
          <w:sz w:val="28"/>
          <w:szCs w:val="28"/>
        </w:rPr>
        <w:t>PART 2 (TO BE FILLED IN BY THE PURCHASER)</w:t>
      </w:r>
    </w:p>
    <w:p w:rsidR="006F4F5A" w:rsidRDefault="006F4F5A" w:rsidP="006F4F5A">
      <w:pPr>
        <w:tabs>
          <w:tab w:val="left" w:pos="6521"/>
        </w:tabs>
        <w:jc w:val="center"/>
        <w:rPr>
          <w:rFonts w:cs="Arial"/>
          <w:b/>
          <w:bCs/>
          <w:lang w:val="en-US"/>
        </w:rPr>
      </w:pPr>
    </w:p>
    <w:p w:rsidR="006F4F5A" w:rsidRDefault="00053104" w:rsidP="00397879">
      <w:pPr>
        <w:numPr>
          <w:ilvl w:val="0"/>
          <w:numId w:val="90"/>
        </w:numPr>
        <w:spacing w:before="0" w:after="0" w:line="240" w:lineRule="auto"/>
        <w:rPr>
          <w:rFonts w:cs="Arial"/>
          <w:lang w:val="en-US"/>
        </w:rPr>
      </w:pPr>
      <w:r>
        <w:rPr>
          <w:rFonts w:cs="Arial"/>
          <w:lang w:val="en-US"/>
        </w:rPr>
        <w:t>I…………………</w:t>
      </w:r>
      <w:r w:rsidR="006F4F5A">
        <w:rPr>
          <w:rFonts w:cs="Arial"/>
          <w:lang w:val="en-US"/>
        </w:rPr>
        <w:t>……… in my capacity as…………………………………………………...…..</w:t>
      </w:r>
    </w:p>
    <w:p w:rsidR="006F4F5A" w:rsidRDefault="006F4F5A" w:rsidP="006F4F5A">
      <w:pPr>
        <w:ind w:left="720"/>
        <w:rPr>
          <w:rFonts w:cs="Arial"/>
          <w:lang w:val="en-US"/>
        </w:rPr>
      </w:pPr>
    </w:p>
    <w:p w:rsidR="006F4F5A" w:rsidRDefault="006F4F5A" w:rsidP="006F4F5A">
      <w:pPr>
        <w:ind w:left="720"/>
        <w:rPr>
          <w:rFonts w:cs="Arial"/>
          <w:lang w:val="en-US"/>
        </w:rPr>
      </w:pPr>
      <w:r>
        <w:rPr>
          <w:rFonts w:cs="Arial"/>
          <w:lang w:val="en-US"/>
        </w:rPr>
        <w:t xml:space="preserve">accept your bid under reference number ……….………..…dated………………………for the supply of </w:t>
      </w:r>
    </w:p>
    <w:p w:rsidR="006F4F5A" w:rsidRDefault="006F4F5A" w:rsidP="006F4F5A">
      <w:pPr>
        <w:ind w:left="720"/>
        <w:rPr>
          <w:rFonts w:cs="Arial"/>
          <w:lang w:val="en-US"/>
        </w:rPr>
      </w:pPr>
      <w:r>
        <w:rPr>
          <w:rFonts w:cs="Arial"/>
          <w:lang w:val="en-US"/>
        </w:rPr>
        <w:t>goods/works indicated hereunder and/or further specified in the annexure(s).</w:t>
      </w:r>
    </w:p>
    <w:p w:rsidR="006F4F5A" w:rsidRDefault="006F4F5A" w:rsidP="00397879">
      <w:pPr>
        <w:numPr>
          <w:ilvl w:val="0"/>
          <w:numId w:val="90"/>
        </w:numPr>
        <w:spacing w:before="0" w:after="0" w:line="240" w:lineRule="auto"/>
        <w:rPr>
          <w:rFonts w:cs="Arial"/>
          <w:lang w:val="en-US"/>
        </w:rPr>
      </w:pPr>
      <w:r>
        <w:rPr>
          <w:rFonts w:cs="Arial"/>
          <w:lang w:val="en-US"/>
        </w:rPr>
        <w:t>An official order indicating delivery instructions is forthcoming.</w:t>
      </w:r>
    </w:p>
    <w:p w:rsidR="006F4F5A" w:rsidRDefault="006F4F5A" w:rsidP="00397879">
      <w:pPr>
        <w:numPr>
          <w:ilvl w:val="0"/>
          <w:numId w:val="90"/>
        </w:numPr>
        <w:spacing w:before="0" w:after="0" w:line="240" w:lineRule="auto"/>
        <w:rPr>
          <w:rFonts w:cs="Arial"/>
          <w:lang w:val="en-US"/>
        </w:rPr>
      </w:pPr>
      <w:r>
        <w:rPr>
          <w:rFonts w:cs="Arial"/>
          <w:lang w:val="en-US"/>
        </w:rPr>
        <w:t>I undertake to make payment for the goods/works delivered in accordance with the terms and conditions of the contract, within 30 (thirty) days after receipt of an invoice accompanied by the delivery note.</w:t>
      </w:r>
    </w:p>
    <w:p w:rsidR="006F4F5A" w:rsidRDefault="006F4F5A" w:rsidP="000235C9">
      <w:pPr>
        <w:rPr>
          <w:rFonts w:cs="Arial"/>
          <w:lang w:val="en-U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356"/>
        <w:gridCol w:w="1933"/>
        <w:gridCol w:w="2313"/>
      </w:tblGrid>
      <w:tr w:rsidR="006F4F5A" w:rsidRPr="000235C9" w:rsidTr="00E85F47">
        <w:trPr>
          <w:cantSplit/>
          <w:trHeight w:val="427"/>
        </w:trPr>
        <w:tc>
          <w:tcPr>
            <w:tcW w:w="1134" w:type="dxa"/>
            <w:vAlign w:val="center"/>
          </w:tcPr>
          <w:p w:rsidR="006F4F5A" w:rsidRPr="000235C9" w:rsidRDefault="006F4F5A" w:rsidP="000235C9">
            <w:pPr>
              <w:rPr>
                <w:rFonts w:cs="Arial"/>
                <w:b/>
                <w:bCs/>
                <w:sz w:val="18"/>
                <w:szCs w:val="18"/>
              </w:rPr>
            </w:pPr>
            <w:r w:rsidRPr="000235C9">
              <w:rPr>
                <w:rFonts w:cs="Arial"/>
                <w:b/>
                <w:bCs/>
                <w:sz w:val="18"/>
                <w:szCs w:val="18"/>
              </w:rPr>
              <w:t>ITEM</w:t>
            </w:r>
          </w:p>
          <w:p w:rsidR="006F4F5A" w:rsidRPr="000235C9" w:rsidRDefault="006F4F5A" w:rsidP="000235C9">
            <w:pPr>
              <w:rPr>
                <w:rFonts w:cs="Arial"/>
                <w:b/>
                <w:bCs/>
                <w:sz w:val="18"/>
                <w:szCs w:val="18"/>
              </w:rPr>
            </w:pPr>
            <w:r w:rsidRPr="000235C9">
              <w:rPr>
                <w:rFonts w:cs="Arial"/>
                <w:b/>
                <w:bCs/>
                <w:sz w:val="18"/>
                <w:szCs w:val="18"/>
              </w:rPr>
              <w:t>NO.</w:t>
            </w:r>
          </w:p>
        </w:tc>
        <w:tc>
          <w:tcPr>
            <w:tcW w:w="1644" w:type="dxa"/>
            <w:vAlign w:val="center"/>
          </w:tcPr>
          <w:p w:rsidR="006F4F5A" w:rsidRPr="000235C9" w:rsidRDefault="006F4F5A" w:rsidP="00E85F47">
            <w:pPr>
              <w:rPr>
                <w:rFonts w:cs="Arial"/>
                <w:b/>
                <w:bCs/>
                <w:sz w:val="18"/>
                <w:szCs w:val="18"/>
                <w:lang w:val="en-US"/>
              </w:rPr>
            </w:pPr>
            <w:r w:rsidRPr="000235C9">
              <w:rPr>
                <w:rFonts w:cs="Arial"/>
                <w:b/>
                <w:bCs/>
                <w:sz w:val="18"/>
                <w:szCs w:val="18"/>
                <w:lang w:val="en-US"/>
              </w:rPr>
              <w:t>PRICE  (ALL APPLICABLE TAXES INCLUDED)</w:t>
            </w:r>
          </w:p>
        </w:tc>
        <w:tc>
          <w:tcPr>
            <w:tcW w:w="1644" w:type="dxa"/>
            <w:vAlign w:val="center"/>
          </w:tcPr>
          <w:p w:rsidR="006F4F5A" w:rsidRPr="000235C9" w:rsidRDefault="006F4F5A" w:rsidP="00756451">
            <w:pPr>
              <w:pStyle w:val="Heading3"/>
              <w:spacing w:before="240"/>
              <w:rPr>
                <w:sz w:val="18"/>
                <w:szCs w:val="18"/>
              </w:rPr>
            </w:pPr>
            <w:r w:rsidRPr="000235C9">
              <w:rPr>
                <w:sz w:val="18"/>
                <w:szCs w:val="18"/>
              </w:rPr>
              <w:t>BRAND</w:t>
            </w:r>
          </w:p>
        </w:tc>
        <w:tc>
          <w:tcPr>
            <w:tcW w:w="1356" w:type="dxa"/>
            <w:vAlign w:val="center"/>
          </w:tcPr>
          <w:p w:rsidR="006F4F5A" w:rsidRPr="000235C9" w:rsidRDefault="006F4F5A" w:rsidP="00E85F47">
            <w:pPr>
              <w:jc w:val="center"/>
              <w:rPr>
                <w:rFonts w:cs="Arial"/>
                <w:b/>
                <w:bCs/>
                <w:sz w:val="18"/>
                <w:szCs w:val="18"/>
                <w:lang w:val="en-US"/>
              </w:rPr>
            </w:pPr>
            <w:r w:rsidRPr="000235C9">
              <w:rPr>
                <w:rFonts w:cs="Arial"/>
                <w:b/>
                <w:bCs/>
                <w:sz w:val="18"/>
                <w:szCs w:val="18"/>
                <w:lang w:val="en-US"/>
              </w:rPr>
              <w:t xml:space="preserve">DELIVERY PERIOD </w:t>
            </w:r>
          </w:p>
        </w:tc>
        <w:tc>
          <w:tcPr>
            <w:tcW w:w="1933" w:type="dxa"/>
            <w:vAlign w:val="center"/>
          </w:tcPr>
          <w:p w:rsidR="006F4F5A" w:rsidRPr="000235C9" w:rsidRDefault="006F4F5A" w:rsidP="00E85F47">
            <w:pPr>
              <w:jc w:val="center"/>
              <w:rPr>
                <w:rFonts w:cs="Arial"/>
                <w:b/>
                <w:bCs/>
                <w:sz w:val="18"/>
                <w:szCs w:val="18"/>
                <w:lang w:val="en-US"/>
              </w:rPr>
            </w:pPr>
            <w:r w:rsidRPr="000235C9">
              <w:rPr>
                <w:rFonts w:cs="Arial"/>
                <w:b/>
                <w:bCs/>
                <w:sz w:val="18"/>
                <w:szCs w:val="18"/>
                <w:lang w:val="en-US"/>
              </w:rPr>
              <w:t>B-BBEE STATUS LEVEL OF CONTRIBUTION</w:t>
            </w:r>
          </w:p>
        </w:tc>
        <w:tc>
          <w:tcPr>
            <w:tcW w:w="2313" w:type="dxa"/>
            <w:vAlign w:val="center"/>
          </w:tcPr>
          <w:p w:rsidR="006F4F5A" w:rsidRPr="000235C9" w:rsidRDefault="006F4F5A" w:rsidP="00180DD8">
            <w:pPr>
              <w:jc w:val="left"/>
              <w:rPr>
                <w:rFonts w:cs="Arial"/>
                <w:sz w:val="18"/>
                <w:szCs w:val="18"/>
                <w:lang w:val="en-US"/>
              </w:rPr>
            </w:pPr>
            <w:r w:rsidRPr="000235C9">
              <w:rPr>
                <w:rFonts w:cs="Arial"/>
                <w:b/>
                <w:bCs/>
                <w:sz w:val="18"/>
                <w:szCs w:val="18"/>
                <w:lang w:val="en-US"/>
              </w:rPr>
              <w:t>MINIMUM THRESHOLD FOR LOCAL PRODUCTION AND CONTENT (if applicable)</w:t>
            </w:r>
          </w:p>
        </w:tc>
      </w:tr>
      <w:tr w:rsidR="006F4F5A" w:rsidRPr="000235C9" w:rsidTr="000235C9">
        <w:trPr>
          <w:cantSplit/>
          <w:trHeight w:val="570"/>
        </w:trPr>
        <w:tc>
          <w:tcPr>
            <w:tcW w:w="1134" w:type="dxa"/>
          </w:tcPr>
          <w:p w:rsidR="006F4F5A" w:rsidRPr="000235C9" w:rsidRDefault="006F4F5A" w:rsidP="00E85F47">
            <w:pPr>
              <w:rPr>
                <w:rFonts w:cs="Arial"/>
                <w:sz w:val="18"/>
                <w:szCs w:val="18"/>
                <w:lang w:val="en-US"/>
              </w:rPr>
            </w:pPr>
          </w:p>
        </w:tc>
        <w:tc>
          <w:tcPr>
            <w:tcW w:w="1644" w:type="dxa"/>
          </w:tcPr>
          <w:p w:rsidR="006F4F5A" w:rsidRPr="000235C9" w:rsidRDefault="006F4F5A" w:rsidP="00E85F47">
            <w:pPr>
              <w:rPr>
                <w:rFonts w:cs="Arial"/>
                <w:sz w:val="18"/>
                <w:szCs w:val="18"/>
                <w:lang w:val="en-US"/>
              </w:rPr>
            </w:pPr>
          </w:p>
        </w:tc>
        <w:tc>
          <w:tcPr>
            <w:tcW w:w="1644" w:type="dxa"/>
          </w:tcPr>
          <w:p w:rsidR="006F4F5A" w:rsidRPr="000235C9" w:rsidRDefault="006F4F5A" w:rsidP="00E85F47">
            <w:pPr>
              <w:rPr>
                <w:rFonts w:cs="Arial"/>
                <w:sz w:val="18"/>
                <w:szCs w:val="18"/>
                <w:lang w:val="en-US"/>
              </w:rPr>
            </w:pPr>
          </w:p>
        </w:tc>
        <w:tc>
          <w:tcPr>
            <w:tcW w:w="1356" w:type="dxa"/>
          </w:tcPr>
          <w:p w:rsidR="006F4F5A" w:rsidRPr="000235C9" w:rsidRDefault="006F4F5A" w:rsidP="00E85F47">
            <w:pPr>
              <w:rPr>
                <w:rFonts w:cs="Arial"/>
                <w:sz w:val="18"/>
                <w:szCs w:val="18"/>
                <w:lang w:val="en-US"/>
              </w:rPr>
            </w:pPr>
          </w:p>
        </w:tc>
        <w:tc>
          <w:tcPr>
            <w:tcW w:w="1933" w:type="dxa"/>
          </w:tcPr>
          <w:p w:rsidR="006F4F5A" w:rsidRPr="000235C9" w:rsidRDefault="006F4F5A" w:rsidP="00E85F47">
            <w:pPr>
              <w:jc w:val="center"/>
              <w:rPr>
                <w:rFonts w:cs="Arial"/>
                <w:sz w:val="18"/>
                <w:szCs w:val="18"/>
                <w:lang w:val="en-US"/>
              </w:rPr>
            </w:pPr>
          </w:p>
        </w:tc>
        <w:tc>
          <w:tcPr>
            <w:tcW w:w="2313" w:type="dxa"/>
          </w:tcPr>
          <w:p w:rsidR="006F4F5A" w:rsidRPr="000235C9" w:rsidRDefault="006F4F5A" w:rsidP="00E85F47">
            <w:pPr>
              <w:rPr>
                <w:rFonts w:cs="Arial"/>
                <w:sz w:val="18"/>
                <w:szCs w:val="18"/>
                <w:lang w:val="en-US"/>
              </w:rPr>
            </w:pPr>
          </w:p>
        </w:tc>
      </w:tr>
    </w:tbl>
    <w:p w:rsidR="006F4F5A" w:rsidRDefault="006F4F5A" w:rsidP="006F4F5A">
      <w:pPr>
        <w:rPr>
          <w:rFonts w:cs="Arial"/>
          <w:lang w:val="en-US"/>
        </w:rPr>
      </w:pPr>
    </w:p>
    <w:p w:rsidR="006F4F5A" w:rsidRDefault="006F4F5A" w:rsidP="006F4F5A">
      <w:pPr>
        <w:rPr>
          <w:rFonts w:cs="Arial"/>
          <w:lang w:val="en-US"/>
        </w:rPr>
      </w:pPr>
      <w:r>
        <w:rPr>
          <w:rFonts w:cs="Arial"/>
          <w:lang w:val="en-US"/>
        </w:rPr>
        <w:t>4.</w:t>
      </w:r>
      <w:r>
        <w:rPr>
          <w:rFonts w:cs="Arial"/>
          <w:lang w:val="en-US"/>
        </w:rPr>
        <w:tab/>
        <w:t>I confirm that I am duly authorized to sign this contract.</w:t>
      </w:r>
    </w:p>
    <w:p w:rsidR="006F4F5A" w:rsidRDefault="006F4F5A" w:rsidP="006F4F5A">
      <w:pPr>
        <w:rPr>
          <w:rFonts w:cs="Arial"/>
          <w:lang w:val="en-US"/>
        </w:rPr>
      </w:pPr>
    </w:p>
    <w:p w:rsidR="006F4F5A" w:rsidRDefault="006F4F5A" w:rsidP="006F4F5A">
      <w:pPr>
        <w:rPr>
          <w:rFonts w:cs="Arial"/>
          <w:lang w:val="en-US"/>
        </w:rPr>
      </w:pPr>
      <w:r>
        <w:rPr>
          <w:rFonts w:cs="Arial"/>
          <w:lang w:val="en-US"/>
        </w:rPr>
        <w:t>SIGNED AT ………………………………………ON………………………………..</w:t>
      </w:r>
    </w:p>
    <w:p w:rsidR="006F4F5A" w:rsidRDefault="006F4F5A" w:rsidP="006F4F5A">
      <w:pPr>
        <w:rPr>
          <w:rFonts w:cs="Arial"/>
          <w:lang w:val="en-US"/>
        </w:rPr>
      </w:pPr>
    </w:p>
    <w:p w:rsidR="006F4F5A" w:rsidRDefault="006F4F5A" w:rsidP="006F4F5A">
      <w:pPr>
        <w:tabs>
          <w:tab w:val="left" w:pos="1701"/>
        </w:tabs>
        <w:rPr>
          <w:rFonts w:cs="Arial"/>
          <w:lang w:val="en-US"/>
        </w:rPr>
      </w:pPr>
      <w:r>
        <w:rPr>
          <w:rFonts w:cs="Arial"/>
          <w:lang w:val="en-US"/>
        </w:rPr>
        <w:t>NAME (PRINT)</w:t>
      </w:r>
      <w:r>
        <w:rPr>
          <w:rFonts w:cs="Arial"/>
          <w:lang w:val="en-US"/>
        </w:rPr>
        <w:tab/>
        <w:t>…………………………………….</w:t>
      </w:r>
    </w:p>
    <w:p w:rsidR="006F4F5A" w:rsidRDefault="006F4F5A" w:rsidP="006F4F5A">
      <w:pPr>
        <w:rPr>
          <w:rFonts w:cs="Arial"/>
          <w:lang w:val="en-US"/>
        </w:rPr>
      </w:pPr>
    </w:p>
    <w:p w:rsidR="006F4F5A" w:rsidRDefault="006F4F5A" w:rsidP="006F4F5A">
      <w:pPr>
        <w:tabs>
          <w:tab w:val="left" w:pos="1701"/>
        </w:tabs>
        <w:rPr>
          <w:rFonts w:cs="Arial"/>
          <w:lang w:val="en-US"/>
        </w:rPr>
      </w:pPr>
      <w:r>
        <w:rPr>
          <w:rFonts w:cs="Arial"/>
          <w:lang w:val="en-US"/>
        </w:rPr>
        <w:t>SIGNATURE</w:t>
      </w:r>
      <w:r>
        <w:rPr>
          <w:rFonts w:cs="Arial"/>
          <w:lang w:val="en-US"/>
        </w:rPr>
        <w:tab/>
        <w:t>…………………………………….</w:t>
      </w:r>
    </w:p>
    <w:p w:rsidR="006F4F5A" w:rsidRDefault="00D14119" w:rsidP="006F4F5A">
      <w:pPr>
        <w:ind w:left="1440" w:firstLine="720"/>
        <w:rPr>
          <w:rFonts w:cs="Arial"/>
          <w:lang w:val="en-US"/>
        </w:rPr>
      </w:pPr>
      <w:r>
        <w:rPr>
          <w:noProof/>
          <w:lang w:val="en-ZA" w:eastAsia="en-ZA"/>
        </w:rPr>
        <mc:AlternateContent>
          <mc:Choice Requires="wps">
            <w:drawing>
              <wp:anchor distT="0" distB="0" distL="114300" distR="114300" simplePos="0" relativeHeight="251658752" behindDoc="0" locked="0" layoutInCell="0" allowOverlap="1" wp14:anchorId="1F892F57" wp14:editId="74B189B4">
                <wp:simplePos x="0" y="0"/>
                <wp:positionH relativeFrom="column">
                  <wp:posOffset>1280160</wp:posOffset>
                </wp:positionH>
                <wp:positionV relativeFrom="paragraph">
                  <wp:posOffset>124460</wp:posOffset>
                </wp:positionV>
                <wp:extent cx="1828800" cy="118872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4F11B" id="Rectangle 35" o:spid="_x0000_s1026" style="position:absolute;margin-left:100.8pt;margin-top:9.8pt;width:2in;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" o:allowincell="f"/>
            </w:pict>
          </mc:Fallback>
        </mc:AlternateContent>
      </w:r>
      <w:r>
        <w:rPr>
          <w:noProof/>
          <w:lang w:val="en-ZA" w:eastAsia="en-ZA"/>
        </w:rPr>
        <mc:AlternateContent>
          <mc:Choice Requires="wps">
            <w:drawing>
              <wp:anchor distT="0" distB="0" distL="114300" distR="114300" simplePos="0" relativeHeight="251659776" behindDoc="0" locked="0" layoutInCell="0" allowOverlap="1" wp14:anchorId="4D70C7A2" wp14:editId="3AFD041F">
                <wp:simplePos x="0" y="0"/>
                <wp:positionH relativeFrom="column">
                  <wp:posOffset>3585845</wp:posOffset>
                </wp:positionH>
                <wp:positionV relativeFrom="paragraph">
                  <wp:posOffset>124460</wp:posOffset>
                </wp:positionV>
                <wp:extent cx="1920240" cy="1188720"/>
                <wp:effectExtent l="0" t="0" r="381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7C319F" w:rsidRDefault="007C319F" w:rsidP="006F4F5A">
                            <w:pPr>
                              <w:rPr>
                                <w:rFonts w:cs="Arial"/>
                                <w:lang w:val="en-US"/>
                              </w:rPr>
                            </w:pPr>
                            <w:r>
                              <w:rPr>
                                <w:rFonts w:cs="Arial"/>
                                <w:lang w:val="en-US"/>
                              </w:rPr>
                              <w:t>WITNESSES</w:t>
                            </w:r>
                          </w:p>
                          <w:p w:rsidR="007C319F" w:rsidRPr="000235C9" w:rsidRDefault="007C319F" w:rsidP="00397879">
                            <w:pPr>
                              <w:numPr>
                                <w:ilvl w:val="0"/>
                                <w:numId w:val="92"/>
                              </w:numPr>
                              <w:spacing w:before="0" w:after="0" w:line="240" w:lineRule="auto"/>
                              <w:jc w:val="left"/>
                              <w:rPr>
                                <w:rFonts w:cs="Arial"/>
                                <w:lang w:val="en-US"/>
                              </w:rPr>
                            </w:pPr>
                            <w:r>
                              <w:rPr>
                                <w:rFonts w:cs="Arial"/>
                                <w:lang w:val="en-US"/>
                              </w:rPr>
                              <w:t>……………………….</w:t>
                            </w:r>
                          </w:p>
                          <w:p w:rsidR="007C319F" w:rsidRDefault="007C319F" w:rsidP="00397879">
                            <w:pPr>
                              <w:numPr>
                                <w:ilvl w:val="0"/>
                                <w:numId w:val="92"/>
                              </w:numPr>
                              <w:spacing w:before="0" w:after="0" w:line="240" w:lineRule="auto"/>
                              <w:jc w:val="left"/>
                              <w:rPr>
                                <w:rFonts w:cs="Arial"/>
                                <w:lang w:val="en-US"/>
                              </w:rPr>
                            </w:pPr>
                            <w:r>
                              <w:rPr>
                                <w:rFonts w:cs="Arial"/>
                                <w:lang w:val="en-US"/>
                              </w:rPr>
                              <w:t>………………………</w:t>
                            </w:r>
                          </w:p>
                          <w:p w:rsidR="007C319F" w:rsidRDefault="007C319F" w:rsidP="006F4F5A">
                            <w:pPr>
                              <w:rPr>
                                <w:rFonts w:cs="Arial"/>
                                <w:lang w:val="en-US"/>
                              </w:rPr>
                            </w:pPr>
                          </w:p>
                          <w:p w:rsidR="007C319F" w:rsidRDefault="007C319F" w:rsidP="006F4F5A">
                            <w:pPr>
                              <w:rPr>
                                <w:lang w:val="en-US"/>
                              </w:rPr>
                            </w:pPr>
                            <w:r>
                              <w:rPr>
                                <w:rFonts w:cs="Arial"/>
                                <w:lang w:val="en-US"/>
                              </w:rPr>
                              <w:t>DATE</w:t>
                            </w:r>
                            <w:r>
                              <w:rPr>
                                <w:rFonts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0C7A2" id="Rectangle 26" o:spid="_x0000_s1041" style="position:absolute;left:0;text-align:left;margin-left:282.35pt;margin-top:9.8pt;width:151.2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" o:allowincell="f">
                <v:textbox>
                  <w:txbxContent>
                    <w:p w:rsidR="007C319F" w:rsidRDefault="007C319F" w:rsidP="006F4F5A">
                      <w:pPr>
                        <w:rPr>
                          <w:rFonts w:cs="Arial"/>
                          <w:lang w:val="en-US"/>
                        </w:rPr>
                      </w:pPr>
                      <w:r>
                        <w:rPr>
                          <w:rFonts w:cs="Arial"/>
                          <w:lang w:val="en-US"/>
                        </w:rPr>
                        <w:t>WITNESSES</w:t>
                      </w:r>
                    </w:p>
                    <w:p w:rsidR="007C319F" w:rsidRPr="000235C9" w:rsidRDefault="007C319F" w:rsidP="00397879">
                      <w:pPr>
                        <w:numPr>
                          <w:ilvl w:val="0"/>
                          <w:numId w:val="92"/>
                        </w:numPr>
                        <w:spacing w:before="0" w:after="0" w:line="240" w:lineRule="auto"/>
                        <w:jc w:val="left"/>
                        <w:rPr>
                          <w:rFonts w:cs="Arial"/>
                          <w:lang w:val="en-US"/>
                        </w:rPr>
                      </w:pPr>
                      <w:r>
                        <w:rPr>
                          <w:rFonts w:cs="Arial"/>
                          <w:lang w:val="en-US"/>
                        </w:rPr>
                        <w:t>……………………….</w:t>
                      </w:r>
                    </w:p>
                    <w:p w:rsidR="007C319F" w:rsidRDefault="007C319F" w:rsidP="00397879">
                      <w:pPr>
                        <w:numPr>
                          <w:ilvl w:val="0"/>
                          <w:numId w:val="92"/>
                        </w:numPr>
                        <w:spacing w:before="0" w:after="0" w:line="240" w:lineRule="auto"/>
                        <w:jc w:val="left"/>
                        <w:rPr>
                          <w:rFonts w:cs="Arial"/>
                          <w:lang w:val="en-US"/>
                        </w:rPr>
                      </w:pPr>
                      <w:r>
                        <w:rPr>
                          <w:rFonts w:cs="Arial"/>
                          <w:lang w:val="en-US"/>
                        </w:rPr>
                        <w:t>………………………</w:t>
                      </w:r>
                    </w:p>
                    <w:p w:rsidR="007C319F" w:rsidRDefault="007C319F" w:rsidP="006F4F5A">
                      <w:pPr>
                        <w:rPr>
                          <w:rFonts w:cs="Arial"/>
                          <w:lang w:val="en-US"/>
                        </w:rPr>
                      </w:pPr>
                    </w:p>
                    <w:p w:rsidR="007C319F" w:rsidRDefault="007C319F" w:rsidP="006F4F5A">
                      <w:pPr>
                        <w:rPr>
                          <w:lang w:val="en-US"/>
                        </w:rPr>
                      </w:pPr>
                      <w:r>
                        <w:rPr>
                          <w:rFonts w:cs="Arial"/>
                          <w:lang w:val="en-US"/>
                        </w:rPr>
                        <w:t>DATE</w:t>
                      </w:r>
                      <w:r>
                        <w:rPr>
                          <w:rFonts w:cs="Arial"/>
                          <w:lang w:val="en-US"/>
                        </w:rPr>
                        <w:tab/>
                        <w:t>……………………….</w:t>
                      </w:r>
                    </w:p>
                  </w:txbxContent>
                </v:textbox>
              </v:rect>
            </w:pict>
          </mc:Fallback>
        </mc:AlternateContent>
      </w:r>
    </w:p>
    <w:p w:rsidR="006F4F5A" w:rsidRDefault="006F4F5A" w:rsidP="006F4F5A">
      <w:pPr>
        <w:rPr>
          <w:lang w:val="en-US"/>
        </w:rPr>
      </w:pPr>
      <w:r>
        <w:rPr>
          <w:rFonts w:cs="Arial"/>
          <w:lang w:val="en-US"/>
        </w:rPr>
        <w:t>OFFICIAL STAMP</w:t>
      </w:r>
    </w:p>
    <w:p w:rsidR="006F4F5A" w:rsidRDefault="006F4F5A" w:rsidP="006F4F5A">
      <w:pPr>
        <w:rPr>
          <w:rFonts w:cs="Arial"/>
          <w:b/>
          <w:lang w:val="en-US"/>
        </w:rPr>
      </w:pPr>
    </w:p>
    <w:p w:rsidR="009E4AAF" w:rsidRDefault="009E4AAF" w:rsidP="006F4F5A">
      <w:pPr>
        <w:rPr>
          <w:rFonts w:cs="Arial"/>
          <w:b/>
          <w:lang w:val="en-US"/>
        </w:rPr>
      </w:pPr>
    </w:p>
    <w:p w:rsidR="006F4F5A" w:rsidRPr="001666B9" w:rsidRDefault="006F4F5A" w:rsidP="006F4F5A">
      <w:pPr>
        <w:jc w:val="right"/>
        <w:rPr>
          <w:rFonts w:cs="Arial"/>
          <w:b/>
          <w:lang w:val="en-US"/>
        </w:rPr>
      </w:pPr>
    </w:p>
    <w:p w:rsidR="00053104" w:rsidRDefault="006F4F5A" w:rsidP="006F4F5A">
      <w:pPr>
        <w:rPr>
          <w:rFonts w:cs="Arial"/>
          <w:b/>
          <w:lang w:val="en-US"/>
        </w:rPr>
        <w:sectPr w:rsidR="00053104" w:rsidSect="00464FAD">
          <w:pgSz w:w="11907" w:h="16840" w:code="9"/>
          <w:pgMar w:top="1134" w:right="837" w:bottom="851" w:left="1440" w:header="567" w:footer="454" w:gutter="0"/>
          <w:pgNumType w:chapStyle="1" w:chapSep="period"/>
          <w:cols w:space="720"/>
          <w:titlePg/>
          <w:docGrid w:linePitch="204"/>
        </w:sectPr>
      </w:pPr>
      <w:r>
        <w:rPr>
          <w:rFonts w:cs="Arial"/>
          <w:b/>
          <w:lang w:val="en-US"/>
        </w:rPr>
        <w:br w:type="page"/>
      </w:r>
    </w:p>
    <w:p w:rsidR="00652945" w:rsidRPr="00DD1E83" w:rsidRDefault="00652945" w:rsidP="00652945">
      <w:pPr>
        <w:rPr>
          <w:rFonts w:cs="Arial"/>
        </w:rPr>
      </w:pPr>
    </w:p>
    <w:p w:rsidR="003C4C8C" w:rsidRDefault="003C4C8C" w:rsidP="003C4C8C">
      <w:pPr>
        <w:pStyle w:val="Header"/>
        <w:rPr>
          <w:b/>
        </w:rPr>
      </w:pPr>
      <w:r>
        <w:rPr>
          <w:b/>
        </w:rPr>
        <w:t>T2.3</w:t>
      </w:r>
      <w:r>
        <w:rPr>
          <w:b/>
        </w:rPr>
        <w:tab/>
        <w:t xml:space="preserve">OTHER </w:t>
      </w:r>
      <w:r w:rsidR="009E4AAF">
        <w:rPr>
          <w:b/>
        </w:rPr>
        <w:t>DOCUMENTS</w:t>
      </w:r>
      <w:r>
        <w:rPr>
          <w:b/>
        </w:rPr>
        <w:t xml:space="preserve"> REQUIRED FOR TENDER EVALUATION</w:t>
      </w:r>
    </w:p>
    <w:p w:rsidR="00761E23" w:rsidRDefault="00761E23" w:rsidP="003C4C8C">
      <w:pPr>
        <w:pStyle w:val="Header"/>
        <w:rPr>
          <w:b/>
        </w:rPr>
      </w:pPr>
    </w:p>
    <w:p w:rsidR="00AB489B" w:rsidRPr="00AB489B" w:rsidRDefault="007C319F" w:rsidP="00AB489B">
      <w:pPr>
        <w:pStyle w:val="TOC1"/>
        <w:rPr>
          <w:rFonts w:ascii="Calibri" w:hAnsi="Calibri"/>
          <w:bCs w:val="0"/>
          <w:caps w:val="0"/>
          <w:szCs w:val="22"/>
          <w:lang w:val="en-US"/>
        </w:rPr>
      </w:pPr>
      <w:hyperlink w:anchor="_Toc6317578" w:history="1">
        <w:r w:rsidR="00AB489B" w:rsidRPr="00AB489B">
          <w:rPr>
            <w:rStyle w:val="Hyperlink"/>
            <w:color w:val="auto"/>
            <w:u w:val="none"/>
          </w:rPr>
          <w:t>t2.3 A</w:t>
        </w:r>
        <w:r w:rsidR="00AB489B" w:rsidRPr="00AB489B">
          <w:rPr>
            <w:rFonts w:ascii="Calibri" w:hAnsi="Calibri"/>
            <w:bCs w:val="0"/>
            <w:caps w:val="0"/>
            <w:szCs w:val="22"/>
            <w:lang w:val="en-US"/>
          </w:rPr>
          <w:tab/>
        </w:r>
        <w:r w:rsidR="00AB489B" w:rsidRPr="00AB489B">
          <w:rPr>
            <w:rStyle w:val="Hyperlink"/>
            <w:color w:val="auto"/>
            <w:u w:val="none"/>
          </w:rPr>
          <w:t>DECLARATION OF GOOD STANDING REGARDING TAX</w:t>
        </w:r>
      </w:hyperlink>
      <w:r w:rsidR="00846B43">
        <w:t>………………………</w:t>
      </w:r>
    </w:p>
    <w:p w:rsidR="00AB489B" w:rsidRPr="00AB489B" w:rsidRDefault="007C319F" w:rsidP="00AB489B">
      <w:pPr>
        <w:pStyle w:val="TOC1"/>
        <w:rPr>
          <w:rFonts w:ascii="Calibri" w:hAnsi="Calibri"/>
          <w:bCs w:val="0"/>
          <w:caps w:val="0"/>
          <w:szCs w:val="22"/>
          <w:lang w:val="en-US"/>
        </w:rPr>
      </w:pPr>
      <w:hyperlink w:anchor="_Toc6317579" w:history="1">
        <w:r w:rsidR="00AB489B" w:rsidRPr="00AB489B">
          <w:rPr>
            <w:rStyle w:val="Hyperlink"/>
            <w:rFonts w:cs="Arial"/>
            <w:color w:val="auto"/>
            <w:u w:val="none"/>
          </w:rPr>
          <w:t>t2.3 b</w:t>
        </w:r>
        <w:r w:rsidR="00AB489B" w:rsidRPr="00AB489B">
          <w:rPr>
            <w:rFonts w:ascii="Calibri" w:hAnsi="Calibri"/>
            <w:bCs w:val="0"/>
            <w:caps w:val="0"/>
            <w:szCs w:val="22"/>
            <w:lang w:val="en-US"/>
          </w:rPr>
          <w:tab/>
        </w:r>
        <w:r w:rsidR="00AB489B" w:rsidRPr="00AB489B">
          <w:rPr>
            <w:rStyle w:val="Hyperlink"/>
            <w:rFonts w:cs="Arial"/>
            <w:color w:val="auto"/>
            <w:u w:val="none"/>
          </w:rPr>
          <w:t>FINANCIAL DETAILS, STATEMENTS AND BANK REFERENCES</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17580" w:history="1">
        <w:r w:rsidR="00AB489B" w:rsidRPr="00AB489B">
          <w:rPr>
            <w:rStyle w:val="Hyperlink"/>
            <w:rFonts w:cs="Arial"/>
            <w:color w:val="auto"/>
            <w:u w:val="none"/>
          </w:rPr>
          <w:t>t2.3 c</w:t>
        </w:r>
        <w:r w:rsidR="00AB489B" w:rsidRPr="00AB489B">
          <w:rPr>
            <w:rFonts w:ascii="Calibri" w:hAnsi="Calibri"/>
            <w:bCs w:val="0"/>
            <w:caps w:val="0"/>
            <w:szCs w:val="22"/>
            <w:lang w:val="en-US"/>
          </w:rPr>
          <w:tab/>
        </w:r>
        <w:r w:rsidR="00AB489B" w:rsidRPr="00AB489B">
          <w:rPr>
            <w:rStyle w:val="Hyperlink"/>
            <w:rFonts w:cs="Arial"/>
            <w:color w:val="auto"/>
            <w:u w:val="none"/>
          </w:rPr>
          <w:t>construction industries development board registration</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17581" w:history="1">
        <w:r w:rsidR="00AB489B" w:rsidRPr="00AB489B">
          <w:rPr>
            <w:rStyle w:val="Hyperlink"/>
            <w:color w:val="auto"/>
            <w:u w:val="none"/>
          </w:rPr>
          <w:t>t2.3 d</w:t>
        </w:r>
        <w:r w:rsidR="00AB489B" w:rsidRPr="00AB489B">
          <w:rPr>
            <w:rFonts w:ascii="Calibri" w:hAnsi="Calibri"/>
            <w:bCs w:val="0"/>
            <w:caps w:val="0"/>
            <w:szCs w:val="22"/>
            <w:lang w:val="en-US"/>
          </w:rPr>
          <w:tab/>
        </w:r>
        <w:r w:rsidR="00AB489B" w:rsidRPr="00AB489B">
          <w:rPr>
            <w:rStyle w:val="Hyperlink"/>
            <w:color w:val="auto"/>
            <w:u w:val="none"/>
          </w:rPr>
          <w:t>CERTIFICATE OF NON-COLLUSIVE TENDER</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17582" w:history="1">
        <w:r w:rsidR="00AB489B" w:rsidRPr="00AB489B">
          <w:rPr>
            <w:rStyle w:val="Hyperlink"/>
            <w:color w:val="auto"/>
            <w:u w:val="none"/>
          </w:rPr>
          <w:t>t2.3 e</w:t>
        </w:r>
        <w:r w:rsidR="00AB489B" w:rsidRPr="00AB489B">
          <w:rPr>
            <w:rFonts w:ascii="Calibri" w:hAnsi="Calibri"/>
            <w:bCs w:val="0"/>
            <w:caps w:val="0"/>
            <w:szCs w:val="22"/>
            <w:lang w:val="en-US"/>
          </w:rPr>
          <w:tab/>
        </w:r>
        <w:r w:rsidR="00AB489B" w:rsidRPr="00AB489B">
          <w:rPr>
            <w:rStyle w:val="Hyperlink"/>
            <w:color w:val="auto"/>
            <w:u w:val="none"/>
          </w:rPr>
          <w:t>COMPLIANCE WITH OCCUPATIONAL HEALTH AND SAFETY ACT, 1993 AND CONSTRUCTION REGULATIONS, 2003</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17583" w:history="1">
        <w:r w:rsidR="00AB489B" w:rsidRPr="00AB489B">
          <w:rPr>
            <w:rStyle w:val="Hyperlink"/>
            <w:color w:val="auto"/>
            <w:u w:val="none"/>
          </w:rPr>
          <w:t>t2.3 f</w:t>
        </w:r>
        <w:r w:rsidR="00AB489B" w:rsidRPr="00AB489B">
          <w:rPr>
            <w:rFonts w:ascii="Calibri" w:hAnsi="Calibri"/>
            <w:bCs w:val="0"/>
            <w:caps w:val="0"/>
            <w:szCs w:val="22"/>
            <w:lang w:val="en-US"/>
          </w:rPr>
          <w:tab/>
        </w:r>
        <w:r w:rsidR="00AB489B" w:rsidRPr="00AB489B">
          <w:rPr>
            <w:rStyle w:val="Hyperlink"/>
            <w:color w:val="auto"/>
            <w:u w:val="none"/>
          </w:rPr>
          <w:t>REQUIREMENTS IN TERMS OF GOVERNMENT’S RECONSTRUCTION AND DEVELOPMENT PROGRAMME</w:t>
        </w:r>
        <w:r w:rsidR="00AB489B" w:rsidRPr="00AB489B">
          <w:rPr>
            <w:webHidden/>
          </w:rPr>
          <w:tab/>
        </w:r>
      </w:hyperlink>
    </w:p>
    <w:p w:rsidR="00AB489B" w:rsidRPr="00AB489B" w:rsidRDefault="007C319F" w:rsidP="00AB489B">
      <w:pPr>
        <w:pStyle w:val="TOC1"/>
        <w:rPr>
          <w:rStyle w:val="Hyperlink"/>
          <w:color w:val="auto"/>
          <w:u w:val="none"/>
        </w:rPr>
      </w:pPr>
      <w:hyperlink w:anchor="_Toc6317584" w:history="1">
        <w:r w:rsidR="00AB489B" w:rsidRPr="00AB489B">
          <w:rPr>
            <w:rStyle w:val="Hyperlink"/>
            <w:color w:val="auto"/>
            <w:u w:val="none"/>
          </w:rPr>
          <w:t>t2.3 g</w:t>
        </w:r>
        <w:r w:rsidR="00AB489B" w:rsidRPr="00AB489B">
          <w:rPr>
            <w:rFonts w:ascii="Calibri" w:hAnsi="Calibri"/>
            <w:bCs w:val="0"/>
            <w:caps w:val="0"/>
            <w:szCs w:val="22"/>
            <w:lang w:val="en-US"/>
          </w:rPr>
          <w:tab/>
        </w:r>
        <w:r w:rsidR="00AB489B" w:rsidRPr="00AB489B">
          <w:rPr>
            <w:rStyle w:val="Hyperlink"/>
            <w:color w:val="auto"/>
            <w:u w:val="none"/>
          </w:rPr>
          <w:t>EQUITY OWNERSHIP CLAIMED IN TERMS OF HDI STATUS</w:t>
        </w:r>
        <w:r w:rsidR="00AB489B" w:rsidRPr="00AB489B">
          <w:rPr>
            <w:webHidden/>
          </w:rPr>
          <w:tab/>
        </w:r>
      </w:hyperlink>
    </w:p>
    <w:p w:rsidR="00AB489B" w:rsidRPr="00AB489B" w:rsidRDefault="007C319F" w:rsidP="00AB489B">
      <w:pPr>
        <w:spacing w:before="0" w:after="0"/>
        <w:ind w:left="1134" w:hanging="1134"/>
        <w:jc w:val="left"/>
        <w:rPr>
          <w:rFonts w:ascii="Calibri" w:hAnsi="Calibri"/>
          <w:bCs/>
          <w:caps/>
          <w:szCs w:val="22"/>
          <w:lang w:val="en-US"/>
        </w:rPr>
      </w:pPr>
      <w:hyperlink w:anchor="_Toc6304638" w:history="1">
        <w:r w:rsidR="00AB489B" w:rsidRPr="00AB489B">
          <w:rPr>
            <w:rStyle w:val="Hyperlink"/>
            <w:rFonts w:cs="Arial"/>
            <w:color w:val="auto"/>
            <w:u w:val="none"/>
          </w:rPr>
          <w:t>RDP1(E)</w:t>
        </w:r>
        <w:r w:rsidR="00AB489B" w:rsidRPr="00AB489B">
          <w:rPr>
            <w:rFonts w:ascii="Calibri" w:hAnsi="Calibri"/>
            <w:bCs/>
            <w:caps/>
            <w:szCs w:val="22"/>
            <w:lang w:val="en-US"/>
          </w:rPr>
          <w:tab/>
        </w:r>
        <w:r w:rsidR="00AB489B" w:rsidRPr="00AB489B">
          <w:rPr>
            <w:rStyle w:val="Hyperlink"/>
            <w:rFonts w:cs="Arial"/>
            <w:color w:val="auto"/>
            <w:u w:val="none"/>
          </w:rPr>
          <w:t>SCHEDULE OF LABOUR CONTENT…</w:t>
        </w:r>
        <w:r w:rsidR="00AB489B" w:rsidRPr="00AB489B">
          <w:rPr>
            <w:webHidden/>
          </w:rPr>
          <w:tab/>
          <w:t>………………………………………</w:t>
        </w:r>
        <w:r w:rsidR="00846B43">
          <w:rPr>
            <w:webHidden/>
          </w:rPr>
          <w:t>……..</w:t>
        </w:r>
        <w:r w:rsidR="008F3BA1" w:rsidRPr="00AB489B">
          <w:rPr>
            <w:webHidden/>
          </w:rPr>
          <w:fldChar w:fldCharType="begin"/>
        </w:r>
        <w:r w:rsidR="00AB489B" w:rsidRPr="00AB489B">
          <w:rPr>
            <w:webHidden/>
          </w:rPr>
          <w:instrText xml:space="preserve"> PAGEREF _Toc6304638 \h </w:instrText>
        </w:r>
        <w:r w:rsidR="008F3BA1" w:rsidRPr="00AB489B">
          <w:rPr>
            <w:webHidden/>
          </w:rPr>
        </w:r>
        <w:r w:rsidR="008F3BA1" w:rsidRPr="00AB489B">
          <w:rPr>
            <w:webHidden/>
          </w:rPr>
          <w:fldChar w:fldCharType="separate"/>
        </w:r>
        <w:r w:rsidR="00480C45">
          <w:rPr>
            <w:b/>
            <w:bCs/>
            <w:noProof/>
            <w:webHidden/>
            <w:lang w:val="en-US"/>
          </w:rPr>
          <w:t xml:space="preserve"> </w:t>
        </w:r>
        <w:r w:rsidR="008F3BA1" w:rsidRPr="00AB489B">
          <w:rPr>
            <w:webHidden/>
          </w:rPr>
          <w:fldChar w:fldCharType="end"/>
        </w:r>
      </w:hyperlink>
    </w:p>
    <w:p w:rsidR="00AB489B" w:rsidRPr="00AB489B" w:rsidRDefault="007C319F" w:rsidP="00AB489B">
      <w:pPr>
        <w:pStyle w:val="TOC1"/>
        <w:ind w:left="0" w:firstLine="0"/>
        <w:rPr>
          <w:rFonts w:ascii="Calibri" w:hAnsi="Calibri"/>
          <w:bCs w:val="0"/>
          <w:caps w:val="0"/>
          <w:szCs w:val="22"/>
          <w:lang w:val="en-US"/>
        </w:rPr>
      </w:pPr>
      <w:hyperlink w:anchor="_Toc6304639" w:history="1">
        <w:r w:rsidR="00AB489B" w:rsidRPr="00AB489B">
          <w:rPr>
            <w:rStyle w:val="Hyperlink"/>
            <w:rFonts w:cs="Arial"/>
            <w:color w:val="auto"/>
            <w:u w:val="none"/>
          </w:rPr>
          <w:t>RDP2(E)</w:t>
        </w:r>
        <w:r w:rsidR="00AB489B" w:rsidRPr="00AB489B">
          <w:rPr>
            <w:rFonts w:ascii="Calibri" w:hAnsi="Calibri"/>
            <w:bCs w:val="0"/>
            <w:caps w:val="0"/>
            <w:szCs w:val="22"/>
            <w:lang w:val="en-US"/>
          </w:rPr>
          <w:tab/>
        </w:r>
        <w:r w:rsidR="00AB489B" w:rsidRPr="00AB489B">
          <w:rPr>
            <w:rStyle w:val="Hyperlink"/>
            <w:rFonts w:cs="Arial"/>
            <w:color w:val="auto"/>
            <w:u w:val="none"/>
          </w:rPr>
          <w:t>EMPLOYMENT OF ABE’s</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04640" w:history="1">
        <w:r w:rsidR="00AB489B" w:rsidRPr="00AB489B">
          <w:rPr>
            <w:rStyle w:val="Hyperlink"/>
            <w:rFonts w:cs="Arial"/>
            <w:color w:val="auto"/>
            <w:u w:val="none"/>
          </w:rPr>
          <w:t>RDP3(E)</w:t>
        </w:r>
        <w:r w:rsidR="00AB489B" w:rsidRPr="00AB489B">
          <w:rPr>
            <w:rFonts w:ascii="Calibri" w:hAnsi="Calibri"/>
            <w:bCs w:val="0"/>
            <w:caps w:val="0"/>
            <w:szCs w:val="22"/>
            <w:lang w:val="en-US"/>
          </w:rPr>
          <w:tab/>
        </w:r>
        <w:r w:rsidR="00AB489B" w:rsidRPr="00AB489B">
          <w:rPr>
            <w:rStyle w:val="Hyperlink"/>
            <w:rFonts w:cs="Arial"/>
            <w:color w:val="auto"/>
            <w:u w:val="none"/>
          </w:rPr>
          <w:t>HDI EQUITY IN PROJECT</w:t>
        </w:r>
        <w:r w:rsidR="00AB489B" w:rsidRPr="00AB489B">
          <w:rPr>
            <w:webHidden/>
          </w:rPr>
          <w:tab/>
        </w:r>
        <w:r w:rsidR="008F3BA1" w:rsidRPr="00AB489B">
          <w:rPr>
            <w:webHidden/>
          </w:rPr>
          <w:fldChar w:fldCharType="begin"/>
        </w:r>
        <w:r w:rsidR="00AB489B" w:rsidRPr="00AB489B">
          <w:rPr>
            <w:webHidden/>
          </w:rPr>
          <w:instrText xml:space="preserve"> PAGEREF _Toc6304640 \h </w:instrText>
        </w:r>
        <w:r w:rsidR="008F3BA1" w:rsidRPr="00AB489B">
          <w:rPr>
            <w:webHidden/>
          </w:rPr>
        </w:r>
        <w:r w:rsidR="008F3BA1" w:rsidRPr="00AB489B">
          <w:rPr>
            <w:webHidden/>
          </w:rPr>
          <w:fldChar w:fldCharType="end"/>
        </w:r>
      </w:hyperlink>
    </w:p>
    <w:p w:rsidR="00AB489B" w:rsidRPr="00AB489B" w:rsidRDefault="007C319F" w:rsidP="00AB489B">
      <w:pPr>
        <w:pStyle w:val="TOC1"/>
        <w:rPr>
          <w:rFonts w:ascii="Calibri" w:hAnsi="Calibri"/>
          <w:bCs w:val="0"/>
          <w:caps w:val="0"/>
          <w:szCs w:val="22"/>
          <w:lang w:val="en-US"/>
        </w:rPr>
      </w:pPr>
      <w:hyperlink w:anchor="_Toc6304641" w:history="1">
        <w:r w:rsidR="00AB489B" w:rsidRPr="00AB489B">
          <w:rPr>
            <w:rStyle w:val="Hyperlink"/>
            <w:rFonts w:cs="Arial"/>
            <w:color w:val="auto"/>
            <w:u w:val="none"/>
          </w:rPr>
          <w:t>RDP4(E)</w:t>
        </w:r>
        <w:r w:rsidR="00AB489B" w:rsidRPr="00AB489B">
          <w:rPr>
            <w:rFonts w:ascii="Calibri" w:hAnsi="Calibri"/>
            <w:bCs w:val="0"/>
            <w:caps w:val="0"/>
            <w:szCs w:val="22"/>
            <w:lang w:val="en-US"/>
          </w:rPr>
          <w:tab/>
        </w:r>
        <w:r w:rsidR="00AB489B" w:rsidRPr="00AB489B">
          <w:rPr>
            <w:rStyle w:val="Hyperlink"/>
            <w:rFonts w:cs="Arial"/>
            <w:color w:val="auto"/>
            <w:u w:val="none"/>
          </w:rPr>
          <w:t>HDI SUPERVISORY STAFF</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04642" w:history="1">
        <w:r w:rsidR="00AB489B" w:rsidRPr="00AB489B">
          <w:rPr>
            <w:rStyle w:val="Hyperlink"/>
            <w:rFonts w:cs="Arial"/>
            <w:color w:val="auto"/>
            <w:u w:val="none"/>
          </w:rPr>
          <w:t>RDP5(E)</w:t>
        </w:r>
        <w:r w:rsidR="00AB489B" w:rsidRPr="00AB489B">
          <w:rPr>
            <w:rFonts w:ascii="Calibri" w:hAnsi="Calibri"/>
            <w:bCs w:val="0"/>
            <w:caps w:val="0"/>
            <w:szCs w:val="22"/>
            <w:lang w:val="en-US"/>
          </w:rPr>
          <w:tab/>
        </w:r>
        <w:r w:rsidR="00AB489B" w:rsidRPr="00AB489B">
          <w:rPr>
            <w:rStyle w:val="Hyperlink"/>
            <w:rFonts w:cs="Arial"/>
            <w:color w:val="auto"/>
            <w:u w:val="none"/>
          </w:rPr>
          <w:t>ABE DECLARATION AFFIDAVIT</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04643" w:history="1">
        <w:r w:rsidR="00AB489B" w:rsidRPr="00AB489B">
          <w:rPr>
            <w:rStyle w:val="Hyperlink"/>
            <w:rFonts w:cs="Arial"/>
            <w:color w:val="auto"/>
            <w:u w:val="none"/>
          </w:rPr>
          <w:t>RDP6(E)</w:t>
        </w:r>
        <w:r w:rsidR="00AB489B" w:rsidRPr="00AB489B">
          <w:rPr>
            <w:rFonts w:ascii="Calibri" w:hAnsi="Calibri"/>
            <w:bCs w:val="0"/>
            <w:caps w:val="0"/>
            <w:szCs w:val="22"/>
            <w:lang w:val="en-US"/>
          </w:rPr>
          <w:tab/>
        </w:r>
        <w:r w:rsidR="00AB489B" w:rsidRPr="00AB489B">
          <w:rPr>
            <w:rStyle w:val="Hyperlink"/>
            <w:rFonts w:cs="Arial"/>
            <w:color w:val="auto"/>
            <w:u w:val="none"/>
          </w:rPr>
          <w:t>GENERIC TRAINING</w:t>
        </w:r>
        <w:r w:rsidR="00AB489B" w:rsidRPr="00AB489B">
          <w:rPr>
            <w:webHidden/>
          </w:rPr>
          <w:tab/>
        </w:r>
      </w:hyperlink>
    </w:p>
    <w:p w:rsidR="00AB489B" w:rsidRPr="00AB489B" w:rsidRDefault="007C319F" w:rsidP="00AB489B">
      <w:pPr>
        <w:pStyle w:val="TOC1"/>
        <w:rPr>
          <w:rFonts w:ascii="Calibri" w:hAnsi="Calibri"/>
          <w:bCs w:val="0"/>
          <w:caps w:val="0"/>
          <w:szCs w:val="22"/>
          <w:lang w:val="en-US"/>
        </w:rPr>
      </w:pPr>
      <w:hyperlink w:anchor="_Toc6304644" w:history="1">
        <w:r w:rsidR="00AB489B" w:rsidRPr="00AB489B">
          <w:rPr>
            <w:rStyle w:val="Hyperlink"/>
            <w:rFonts w:cs="Arial"/>
            <w:color w:val="auto"/>
            <w:u w:val="none"/>
          </w:rPr>
          <w:t>RDP7(E)</w:t>
        </w:r>
        <w:r w:rsidR="00AB489B" w:rsidRPr="00AB489B">
          <w:rPr>
            <w:rFonts w:ascii="Calibri" w:hAnsi="Calibri"/>
            <w:bCs w:val="0"/>
            <w:caps w:val="0"/>
            <w:szCs w:val="22"/>
            <w:lang w:val="en-US"/>
          </w:rPr>
          <w:tab/>
        </w:r>
        <w:r w:rsidR="00AB489B" w:rsidRPr="00AB489B">
          <w:rPr>
            <w:rStyle w:val="Hyperlink"/>
            <w:rFonts w:cs="Arial"/>
            <w:color w:val="auto"/>
            <w:u w:val="none"/>
          </w:rPr>
          <w:t>ENTREPRENEURIAL TRAINING</w:t>
        </w:r>
        <w:r w:rsidR="00AB489B" w:rsidRPr="00AB489B">
          <w:rPr>
            <w:webHidden/>
          </w:rPr>
          <w:tab/>
        </w:r>
        <w:r w:rsidR="008F3BA1" w:rsidRPr="00AB489B">
          <w:rPr>
            <w:webHidden/>
          </w:rPr>
          <w:fldChar w:fldCharType="begin"/>
        </w:r>
        <w:r w:rsidR="00AB489B" w:rsidRPr="00AB489B">
          <w:rPr>
            <w:webHidden/>
          </w:rPr>
          <w:instrText xml:space="preserve"> PAGEREF _Toc6304644 \h </w:instrText>
        </w:r>
        <w:r w:rsidR="008F3BA1" w:rsidRPr="00AB489B">
          <w:rPr>
            <w:webHidden/>
          </w:rPr>
        </w:r>
        <w:r w:rsidR="008F3BA1" w:rsidRPr="00AB489B">
          <w:rPr>
            <w:webHidden/>
          </w:rPr>
          <w:fldChar w:fldCharType="end"/>
        </w:r>
      </w:hyperlink>
    </w:p>
    <w:p w:rsidR="00AB489B" w:rsidRPr="00AB489B" w:rsidRDefault="007C319F" w:rsidP="00AB489B">
      <w:pPr>
        <w:ind w:left="1134" w:hanging="1134"/>
        <w:rPr>
          <w:rStyle w:val="Hyperlink"/>
          <w:color w:val="auto"/>
          <w:u w:val="none"/>
        </w:rPr>
      </w:pPr>
      <w:hyperlink w:anchor="_Toc6304645" w:history="1">
        <w:r w:rsidR="00AB489B" w:rsidRPr="00AB489B">
          <w:rPr>
            <w:rStyle w:val="Hyperlink"/>
            <w:rFonts w:cs="Arial"/>
            <w:color w:val="auto"/>
            <w:u w:val="none"/>
          </w:rPr>
          <w:t>RDP8(E)</w:t>
        </w:r>
        <w:r w:rsidR="00AB489B" w:rsidRPr="00AB489B">
          <w:rPr>
            <w:rFonts w:ascii="Calibri" w:hAnsi="Calibri"/>
            <w:bCs/>
            <w:caps/>
            <w:szCs w:val="22"/>
            <w:lang w:val="en-US"/>
          </w:rPr>
          <w:tab/>
        </w:r>
        <w:r w:rsidR="00AB489B" w:rsidRPr="00AB489B">
          <w:rPr>
            <w:rStyle w:val="Hyperlink"/>
            <w:rFonts w:cs="Arial"/>
            <w:color w:val="auto"/>
            <w:u w:val="none"/>
          </w:rPr>
          <w:t>EMPLOYER’S AGENTING SKILLS TRAINING…………………………</w:t>
        </w:r>
        <w:r w:rsidR="00AB489B" w:rsidRPr="00AB489B">
          <w:rPr>
            <w:webHidden/>
          </w:rPr>
          <w:tab/>
          <w:t>….…</w:t>
        </w:r>
        <w:r w:rsidR="00846B43">
          <w:rPr>
            <w:webHidden/>
          </w:rPr>
          <w:t>…….</w:t>
        </w:r>
      </w:hyperlink>
    </w:p>
    <w:p w:rsidR="00761E23" w:rsidRPr="00AB489B" w:rsidRDefault="00761E23" w:rsidP="003C4C8C">
      <w:pPr>
        <w:pStyle w:val="Header"/>
        <w:rPr>
          <w:b/>
        </w:rPr>
      </w:pPr>
    </w:p>
    <w:p w:rsidR="009E4AAF" w:rsidRDefault="009E4AAF">
      <w:pPr>
        <w:spacing w:before="0" w:after="0" w:line="240" w:lineRule="auto"/>
        <w:jc w:val="left"/>
        <w:rPr>
          <w:b/>
          <w:lang w:val="en-ZA"/>
        </w:rPr>
      </w:pPr>
      <w:r>
        <w:rPr>
          <w:b/>
        </w:rPr>
        <w:br w:type="page"/>
      </w:r>
    </w:p>
    <w:p w:rsidR="003C4C8C" w:rsidRPr="00C06D03" w:rsidRDefault="00C06D03" w:rsidP="00C06D03">
      <w:pPr>
        <w:pStyle w:val="HOOFSTUKFORMS"/>
        <w:numPr>
          <w:ilvl w:val="0"/>
          <w:numId w:val="0"/>
        </w:numPr>
        <w:tabs>
          <w:tab w:val="clear" w:pos="1701"/>
          <w:tab w:val="left" w:pos="1134"/>
        </w:tabs>
        <w:ind w:left="1134" w:hanging="1134"/>
        <w:rPr>
          <w:rFonts w:cs="Arial"/>
          <w:szCs w:val="22"/>
        </w:rPr>
      </w:pPr>
      <w:bookmarkStart w:id="49" w:name="_Toc3814378"/>
      <w:bookmarkStart w:id="50" w:name="_Toc108076457"/>
      <w:r>
        <w:lastRenderedPageBreak/>
        <w:t>t2.3 A</w:t>
      </w:r>
      <w:r>
        <w:tab/>
      </w:r>
      <w:r w:rsidR="003C4C8C">
        <w:t xml:space="preserve"> </w:t>
      </w:r>
      <w:r w:rsidR="003C4C8C" w:rsidRPr="00DD1E83">
        <w:t>DECLARATION OF GOOD STANDING REGARDING TAX</w:t>
      </w:r>
      <w:bookmarkEnd w:id="49"/>
      <w:bookmarkEnd w:id="50"/>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285"/>
        <w:gridCol w:w="286"/>
        <w:gridCol w:w="287"/>
        <w:gridCol w:w="286"/>
        <w:gridCol w:w="285"/>
        <w:gridCol w:w="286"/>
        <w:gridCol w:w="285"/>
        <w:gridCol w:w="286"/>
        <w:gridCol w:w="285"/>
        <w:gridCol w:w="286"/>
        <w:gridCol w:w="285"/>
        <w:gridCol w:w="286"/>
        <w:gridCol w:w="285"/>
        <w:gridCol w:w="251"/>
        <w:gridCol w:w="9"/>
      </w:tblGrid>
      <w:tr w:rsidR="003C4C8C" w:rsidRPr="00DD1E83" w:rsidTr="009C7DAB">
        <w:trPr>
          <w:cantSplit/>
          <w:trHeight w:val="1239"/>
        </w:trPr>
        <w:tc>
          <w:tcPr>
            <w:tcW w:w="6547" w:type="dxa"/>
            <w:gridSpan w:val="4"/>
            <w:tcBorders>
              <w:top w:val="single" w:sz="24" w:space="0" w:color="auto"/>
              <w:left w:val="single" w:sz="24" w:space="0" w:color="auto"/>
              <w:right w:val="single" w:sz="2" w:space="0" w:color="auto"/>
            </w:tcBorders>
            <w:vAlign w:val="center"/>
          </w:tcPr>
          <w:p w:rsidR="003C4C8C" w:rsidRPr="00DD1E83" w:rsidRDefault="003C4C8C" w:rsidP="00A74A05">
            <w:pPr>
              <w:pStyle w:val="Heading9"/>
              <w:numPr>
                <w:ilvl w:val="0"/>
                <w:numId w:val="0"/>
              </w:numPr>
              <w:rPr>
                <w:rFonts w:cs="Arial"/>
                <w:b w:val="0"/>
                <w:bCs/>
                <w:sz w:val="28"/>
              </w:rPr>
            </w:pPr>
            <w:r w:rsidRPr="00DD1E83">
              <w:rPr>
                <w:rFonts w:cs="Arial"/>
                <w:b w:val="0"/>
                <w:bCs/>
                <w:sz w:val="28"/>
              </w:rPr>
              <w:t>SOUTH AFRICAN REVENUE SERVICES</w:t>
            </w:r>
          </w:p>
        </w:tc>
        <w:tc>
          <w:tcPr>
            <w:tcW w:w="3112" w:type="dxa"/>
            <w:gridSpan w:val="12"/>
            <w:tcBorders>
              <w:top w:val="single" w:sz="24" w:space="0" w:color="auto"/>
              <w:left w:val="nil"/>
              <w:right w:val="single" w:sz="24" w:space="0" w:color="auto"/>
            </w:tcBorders>
          </w:tcPr>
          <w:p w:rsidR="003C4C8C" w:rsidRPr="00DD1E83" w:rsidRDefault="003C4C8C" w:rsidP="00A74A05">
            <w:pPr>
              <w:tabs>
                <w:tab w:val="left" w:pos="566"/>
                <w:tab w:val="left" w:pos="1134"/>
                <w:tab w:val="left" w:pos="1814"/>
                <w:tab w:val="left" w:pos="2324"/>
                <w:tab w:val="left" w:pos="6803"/>
                <w:tab w:val="right" w:pos="9002"/>
              </w:tabs>
              <w:rPr>
                <w:rFonts w:cs="Arial"/>
                <w:sz w:val="20"/>
              </w:rPr>
            </w:pPr>
            <w:r w:rsidRPr="00DD1E83">
              <w:rPr>
                <w:rFonts w:cs="Arial"/>
                <w:sz w:val="20"/>
              </w:rPr>
              <w:t>Tender No: …………………..</w:t>
            </w:r>
          </w:p>
          <w:p w:rsidR="003C4C8C" w:rsidRPr="00DD1E83" w:rsidRDefault="003C4C8C" w:rsidP="00A74A05">
            <w:pPr>
              <w:pStyle w:val="Header"/>
              <w:widowControl/>
              <w:tabs>
                <w:tab w:val="clear" w:pos="1985"/>
                <w:tab w:val="left" w:pos="566"/>
                <w:tab w:val="left" w:pos="1814"/>
                <w:tab w:val="left" w:pos="2324"/>
                <w:tab w:val="left" w:pos="6803"/>
              </w:tabs>
              <w:spacing w:before="0"/>
              <w:rPr>
                <w:rFonts w:cs="Arial"/>
                <w:lang w:val="en-GB"/>
              </w:rPr>
            </w:pPr>
            <w:r w:rsidRPr="00DD1E83">
              <w:rPr>
                <w:rFonts w:cs="Arial"/>
                <w:sz w:val="20"/>
                <w:lang w:val="en-GB"/>
              </w:rPr>
              <w:t>Closing Date: ………………..</w:t>
            </w:r>
          </w:p>
        </w:tc>
      </w:tr>
      <w:tr w:rsidR="003C4C8C" w:rsidRPr="00DD1E83" w:rsidTr="009C7DAB">
        <w:trPr>
          <w:trHeight w:hRule="exact" w:val="487"/>
        </w:trPr>
        <w:tc>
          <w:tcPr>
            <w:tcW w:w="9660" w:type="dxa"/>
            <w:gridSpan w:val="16"/>
            <w:tcBorders>
              <w:left w:val="single" w:sz="24" w:space="0" w:color="auto"/>
              <w:right w:val="single" w:sz="24" w:space="0" w:color="auto"/>
            </w:tcBorders>
          </w:tcPr>
          <w:p w:rsidR="003C4C8C" w:rsidRPr="00DD1E83" w:rsidRDefault="003C4C8C" w:rsidP="00A74A05">
            <w:pPr>
              <w:pStyle w:val="Header"/>
              <w:jc w:val="center"/>
              <w:rPr>
                <w:rFonts w:cs="Arial"/>
                <w:b/>
                <w:bCs/>
              </w:rPr>
            </w:pPr>
            <w:r w:rsidRPr="00DD1E83">
              <w:rPr>
                <w:rFonts w:cs="Arial"/>
                <w:b/>
                <w:bCs/>
              </w:rPr>
              <w:t>DECLARATION OF GOOD STANDING REGARDING TAX</w:t>
            </w:r>
          </w:p>
        </w:tc>
      </w:tr>
      <w:tr w:rsidR="003C4C8C" w:rsidRPr="00DD1E83" w:rsidTr="009C7DAB">
        <w:trPr>
          <w:trHeight w:hRule="exact" w:val="585"/>
        </w:trPr>
        <w:tc>
          <w:tcPr>
            <w:tcW w:w="9660" w:type="dxa"/>
            <w:gridSpan w:val="16"/>
            <w:tcBorders>
              <w:left w:val="single" w:sz="24" w:space="0" w:color="auto"/>
              <w:right w:val="single" w:sz="24" w:space="0" w:color="auto"/>
            </w:tcBorders>
          </w:tcPr>
          <w:p w:rsidR="003C4C8C" w:rsidRPr="00DD1E83" w:rsidRDefault="003C4C8C" w:rsidP="00A74A05">
            <w:pPr>
              <w:pStyle w:val="Header"/>
              <w:jc w:val="center"/>
              <w:rPr>
                <w:rFonts w:cs="Arial"/>
                <w:b/>
                <w:bCs/>
              </w:rPr>
            </w:pPr>
            <w:r w:rsidRPr="00DD1E83">
              <w:rPr>
                <w:rFonts w:cs="Arial"/>
                <w:b/>
                <w:bCs/>
              </w:rPr>
              <w:t>PARTICULARS</w:t>
            </w:r>
          </w:p>
        </w:tc>
      </w:tr>
      <w:tr w:rsidR="003C4C8C" w:rsidRPr="00DD1E83" w:rsidTr="009C7DAB">
        <w:trPr>
          <w:trHeight w:val="853"/>
        </w:trPr>
        <w:tc>
          <w:tcPr>
            <w:tcW w:w="9660" w:type="dxa"/>
            <w:gridSpan w:val="16"/>
            <w:tcBorders>
              <w:left w:val="single" w:sz="24" w:space="0" w:color="auto"/>
              <w:bottom w:val="nil"/>
              <w:right w:val="single" w:sz="24" w:space="0" w:color="auto"/>
            </w:tcBorders>
          </w:tcPr>
          <w:p w:rsidR="003C4C8C" w:rsidRPr="00DD1E83" w:rsidRDefault="003C4C8C" w:rsidP="00A74A05">
            <w:pPr>
              <w:pStyle w:val="Header"/>
              <w:tabs>
                <w:tab w:val="clear" w:pos="1134"/>
                <w:tab w:val="left" w:pos="525"/>
                <w:tab w:val="right" w:leader="dot" w:pos="9015"/>
              </w:tabs>
              <w:spacing w:before="60" w:after="60" w:line="240" w:lineRule="auto"/>
              <w:rPr>
                <w:rFonts w:cs="Arial"/>
                <w:sz w:val="20"/>
              </w:rPr>
            </w:pPr>
            <w:r w:rsidRPr="00DD1E83">
              <w:rPr>
                <w:rFonts w:cs="Arial"/>
                <w:sz w:val="20"/>
              </w:rPr>
              <w:t>1.</w:t>
            </w:r>
            <w:r w:rsidRPr="00DD1E83">
              <w:rPr>
                <w:rFonts w:cs="Arial"/>
                <w:sz w:val="20"/>
              </w:rPr>
              <w:tab/>
              <w:t xml:space="preserve">Name of Taxpayer/Tenderer: </w:t>
            </w:r>
            <w:r w:rsidRPr="00DD1E83">
              <w:rPr>
                <w:rFonts w:cs="Arial"/>
                <w:sz w:val="20"/>
              </w:rPr>
              <w:tab/>
            </w:r>
          </w:p>
          <w:p w:rsidR="003C4C8C" w:rsidRPr="00DD1E83" w:rsidRDefault="003C4C8C" w:rsidP="00A74A05">
            <w:pPr>
              <w:pStyle w:val="Header"/>
              <w:tabs>
                <w:tab w:val="clear" w:pos="1134"/>
                <w:tab w:val="left" w:pos="525"/>
                <w:tab w:val="right" w:leader="dot" w:pos="9015"/>
              </w:tabs>
              <w:spacing w:before="60" w:after="60" w:line="240" w:lineRule="auto"/>
              <w:rPr>
                <w:rFonts w:cs="Arial"/>
                <w:sz w:val="20"/>
              </w:rPr>
            </w:pPr>
            <w:r w:rsidRPr="00DD1E83">
              <w:rPr>
                <w:rFonts w:cs="Arial"/>
                <w:sz w:val="20"/>
              </w:rPr>
              <w:t>2.</w:t>
            </w:r>
            <w:r w:rsidRPr="00DD1E83">
              <w:rPr>
                <w:rFonts w:cs="Arial"/>
                <w:sz w:val="20"/>
              </w:rPr>
              <w:tab/>
              <w:t xml:space="preserve">Trade Name: </w:t>
            </w:r>
            <w:r w:rsidRPr="00DD1E83">
              <w:rPr>
                <w:rFonts w:cs="Arial"/>
                <w:sz w:val="20"/>
              </w:rPr>
              <w:tab/>
            </w:r>
            <w:r w:rsidRPr="00DD1E83">
              <w:rPr>
                <w:rFonts w:cs="Arial"/>
                <w:sz w:val="20"/>
              </w:rPr>
              <w:tab/>
            </w: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525"/>
              </w:tabs>
              <w:spacing w:before="60" w:after="60" w:line="240" w:lineRule="auto"/>
              <w:rPr>
                <w:rFonts w:cs="Arial"/>
                <w:sz w:val="20"/>
              </w:rPr>
            </w:pPr>
            <w:r w:rsidRPr="00DD1E83">
              <w:rPr>
                <w:rFonts w:cs="Arial"/>
                <w:sz w:val="20"/>
              </w:rPr>
              <w:t>3.</w:t>
            </w:r>
            <w:r w:rsidRPr="00DD1E83">
              <w:rPr>
                <w:rFonts w:cs="Arial"/>
                <w:sz w:val="20"/>
              </w:rPr>
              <w:tab/>
              <w:t>Identification Number: (If applicable)</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525"/>
              </w:tabs>
              <w:spacing w:before="60" w:after="60" w:line="240" w:lineRule="auto"/>
              <w:rPr>
                <w:rFonts w:cs="Arial"/>
                <w:sz w:val="20"/>
              </w:rPr>
            </w:pPr>
            <w:r w:rsidRPr="00DD1E83">
              <w:rPr>
                <w:rFonts w:cs="Arial"/>
                <w:sz w:val="20"/>
              </w:rPr>
              <w:t>4.</w:t>
            </w:r>
            <w:r w:rsidRPr="00DD1E83">
              <w:rPr>
                <w:rFonts w:cs="Arial"/>
                <w:sz w:val="20"/>
              </w:rPr>
              <w:tab/>
              <w:t>Company / Close Corporation registration number:</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5.</w:t>
            </w:r>
            <w:r w:rsidRPr="00DD1E83">
              <w:rPr>
                <w:rFonts w:cs="Arial"/>
                <w:sz w:val="20"/>
              </w:rPr>
              <w:tab/>
              <w:t xml:space="preserve">Income Tax reference number: </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6.</w:t>
            </w:r>
            <w:r w:rsidRPr="00DD1E83">
              <w:rPr>
                <w:rFonts w:cs="Arial"/>
                <w:sz w:val="20"/>
              </w:rPr>
              <w:tab/>
              <w:t>VAT registration number: (If applicable)</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7.</w:t>
            </w:r>
            <w:r w:rsidRPr="00DD1E83">
              <w:rPr>
                <w:rFonts w:cs="Arial"/>
                <w:sz w:val="20"/>
              </w:rPr>
              <w:tab/>
              <w:t>PAYE employer’s registration number: (If applicable)</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8.</w:t>
            </w:r>
            <w:r w:rsidRPr="00DD1E83">
              <w:rPr>
                <w:rFonts w:cs="Arial"/>
                <w:sz w:val="20"/>
              </w:rPr>
              <w:tab/>
              <w:t>Monetary value of tender:</w:t>
            </w:r>
          </w:p>
        </w:tc>
        <w:tc>
          <w:tcPr>
            <w:tcW w:w="285" w:type="dxa"/>
            <w:tcBorders>
              <w:top w:val="single" w:sz="4" w:space="0" w:color="auto"/>
              <w:left w:val="single" w:sz="4" w:space="0" w:color="auto"/>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trHeight w:hRule="exact" w:val="153"/>
        </w:trPr>
        <w:tc>
          <w:tcPr>
            <w:tcW w:w="9660" w:type="dxa"/>
            <w:gridSpan w:val="16"/>
            <w:tcBorders>
              <w:top w:val="nil"/>
              <w:left w:val="single" w:sz="24" w:space="0" w:color="auto"/>
              <w:right w:val="single" w:sz="24" w:space="0" w:color="auto"/>
            </w:tcBorders>
          </w:tcPr>
          <w:p w:rsidR="003C4C8C" w:rsidRPr="00DD1E83" w:rsidRDefault="003C4C8C" w:rsidP="00A74A05">
            <w:pPr>
              <w:pStyle w:val="Header"/>
              <w:rPr>
                <w:rFonts w:cs="Arial"/>
              </w:rPr>
            </w:pPr>
          </w:p>
        </w:tc>
      </w:tr>
      <w:tr w:rsidR="003C4C8C" w:rsidRPr="00DD1E83" w:rsidTr="009C7DAB">
        <w:trPr>
          <w:trHeight w:hRule="exact" w:val="506"/>
        </w:trPr>
        <w:tc>
          <w:tcPr>
            <w:tcW w:w="9660" w:type="dxa"/>
            <w:gridSpan w:val="16"/>
            <w:tcBorders>
              <w:left w:val="single" w:sz="24" w:space="0" w:color="auto"/>
              <w:right w:val="single" w:sz="24" w:space="0" w:color="auto"/>
            </w:tcBorders>
          </w:tcPr>
          <w:p w:rsidR="003C4C8C" w:rsidRPr="00DD1E83" w:rsidRDefault="003C4C8C" w:rsidP="00A74A05">
            <w:pPr>
              <w:pStyle w:val="Header"/>
              <w:spacing w:line="240" w:lineRule="auto"/>
              <w:jc w:val="center"/>
              <w:rPr>
                <w:rFonts w:cs="Arial"/>
                <w:b/>
                <w:bCs/>
              </w:rPr>
            </w:pPr>
            <w:r w:rsidRPr="00DD1E83">
              <w:rPr>
                <w:rFonts w:cs="Arial"/>
                <w:b/>
                <w:bCs/>
              </w:rPr>
              <w:t>DECLARATION</w:t>
            </w:r>
          </w:p>
        </w:tc>
      </w:tr>
      <w:tr w:rsidR="003C4C8C" w:rsidRPr="00DD1E83" w:rsidTr="009C7DAB">
        <w:trPr>
          <w:trHeight w:val="4715"/>
        </w:trPr>
        <w:tc>
          <w:tcPr>
            <w:tcW w:w="9660" w:type="dxa"/>
            <w:gridSpan w:val="16"/>
            <w:tcBorders>
              <w:left w:val="single" w:sz="24" w:space="0" w:color="auto"/>
              <w:bottom w:val="single" w:sz="24" w:space="0" w:color="auto"/>
              <w:right w:val="single" w:sz="24" w:space="0" w:color="auto"/>
            </w:tcBorders>
          </w:tcPr>
          <w:p w:rsidR="003C4C8C" w:rsidRPr="00DD1E83" w:rsidRDefault="003C4C8C" w:rsidP="00A74A05">
            <w:pPr>
              <w:pStyle w:val="Header"/>
              <w:rPr>
                <w:rFonts w:cs="Arial"/>
                <w:sz w:val="20"/>
              </w:rPr>
            </w:pPr>
            <w:r w:rsidRPr="00DD1E83">
              <w:rPr>
                <w:rFonts w:cs="Arial"/>
                <w:sz w:val="20"/>
              </w:rPr>
              <w:t>I, …………………………………… the undersigned, the above taxpayer/tenderer, hereby declare that my Income Tax, Pay-As-You-Earn (PAYE) and Value-Added-Tax (VAT) obligations of the above-mentioned taxpayer, which include the rendition of returns and payment of the relevant taxes:</w:t>
            </w:r>
          </w:p>
          <w:p w:rsidR="003C4C8C" w:rsidRPr="00DD1E83" w:rsidRDefault="003C4C8C" w:rsidP="00A74A05">
            <w:pPr>
              <w:pStyle w:val="Header"/>
              <w:tabs>
                <w:tab w:val="clear" w:pos="1134"/>
                <w:tab w:val="left" w:pos="600"/>
              </w:tabs>
              <w:jc w:val="left"/>
              <w:rPr>
                <w:rFonts w:cs="Arial"/>
              </w:rPr>
            </w:pPr>
            <w:r w:rsidRPr="00DD1E83">
              <w:rPr>
                <w:rFonts w:cs="Arial"/>
              </w:rPr>
              <w:t>(</w:t>
            </w:r>
            <w:proofErr w:type="spellStart"/>
            <w:r w:rsidRPr="00DD1E83">
              <w:rPr>
                <w:rFonts w:cs="Arial"/>
              </w:rPr>
              <w:t>i</w:t>
            </w:r>
            <w:proofErr w:type="spellEnd"/>
            <w:r w:rsidRPr="00DD1E83">
              <w:rPr>
                <w:rFonts w:cs="Arial"/>
              </w:rPr>
              <w:t>)</w:t>
            </w:r>
            <w:r w:rsidRPr="00DD1E83">
              <w:rPr>
                <w:rFonts w:cs="Arial"/>
              </w:rPr>
              <w:tab/>
            </w:r>
            <w:r w:rsidRPr="00DD1E83">
              <w:rPr>
                <w:rFonts w:cs="Arial"/>
                <w:sz w:val="20"/>
              </w:rPr>
              <w:t>Have been satisfied in terms of the relevant Acts; or</w:t>
            </w:r>
            <w:r w:rsidRPr="00DD1E83">
              <w:rPr>
                <w:rFonts w:cs="Arial"/>
                <w:sz w:val="20"/>
              </w:rPr>
              <w:br/>
              <w:t>(ii)</w:t>
            </w:r>
            <w:r w:rsidRPr="00DD1E83">
              <w:rPr>
                <w:rFonts w:cs="Arial"/>
                <w:sz w:val="20"/>
              </w:rPr>
              <w:tab/>
              <w:t xml:space="preserve">That suitable arrangements have been made with the Receiver of Revenue, ……………………….. </w:t>
            </w:r>
            <w:r w:rsidRPr="00DD1E83">
              <w:rPr>
                <w:rFonts w:cs="Arial"/>
                <w:sz w:val="20"/>
              </w:rPr>
              <w:br/>
            </w:r>
            <w:r w:rsidRPr="00DD1E83">
              <w:rPr>
                <w:rFonts w:cs="Arial"/>
                <w:sz w:val="20"/>
              </w:rPr>
              <w:tab/>
              <w:t>to satisfy them.*</w:t>
            </w:r>
          </w:p>
          <w:p w:rsidR="003C4C8C" w:rsidRPr="00DD1E83" w:rsidRDefault="003C4C8C" w:rsidP="00A74A05">
            <w:pPr>
              <w:pStyle w:val="Header"/>
              <w:tabs>
                <w:tab w:val="clear" w:pos="1134"/>
                <w:tab w:val="clear" w:pos="1985"/>
                <w:tab w:val="clear" w:pos="9015"/>
                <w:tab w:val="left" w:leader="dot" w:pos="2552"/>
                <w:tab w:val="left" w:pos="3402"/>
                <w:tab w:val="left" w:leader="dot" w:pos="5670"/>
                <w:tab w:val="left" w:pos="6804"/>
                <w:tab w:val="left" w:leader="dot" w:pos="8625"/>
              </w:tabs>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3C4C8C" w:rsidRPr="00DD1E83" w:rsidRDefault="003C4C8C" w:rsidP="00A74A05">
            <w:pPr>
              <w:pStyle w:val="Header"/>
              <w:tabs>
                <w:tab w:val="clear" w:pos="1134"/>
                <w:tab w:val="clear" w:pos="1985"/>
                <w:tab w:val="clear" w:pos="9015"/>
                <w:tab w:val="left" w:pos="3402"/>
                <w:tab w:val="left" w:pos="6900"/>
              </w:tabs>
              <w:spacing w:before="0"/>
              <w:rPr>
                <w:rFonts w:cs="Arial"/>
                <w:sz w:val="20"/>
              </w:rPr>
            </w:pPr>
            <w:r w:rsidRPr="00DD1E83">
              <w:rPr>
                <w:rFonts w:cs="Arial"/>
                <w:b/>
                <w:sz w:val="20"/>
              </w:rPr>
              <w:t>SIGNATURE</w:t>
            </w:r>
            <w:r w:rsidRPr="00DD1E83">
              <w:rPr>
                <w:rFonts w:cs="Arial"/>
                <w:b/>
                <w:sz w:val="20"/>
              </w:rPr>
              <w:tab/>
              <w:t>CAPACITY</w:t>
            </w:r>
            <w:r w:rsidRPr="00DD1E83">
              <w:rPr>
                <w:rFonts w:cs="Arial"/>
                <w:b/>
                <w:sz w:val="20"/>
              </w:rPr>
              <w:tab/>
              <w:t>DATE</w:t>
            </w:r>
          </w:p>
          <w:p w:rsidR="003C4C8C" w:rsidRPr="00DD1E83" w:rsidRDefault="003C4C8C" w:rsidP="00A74A05">
            <w:pPr>
              <w:pStyle w:val="Header"/>
              <w:spacing w:before="0"/>
              <w:rPr>
                <w:rFonts w:cs="Arial"/>
                <w:sz w:val="18"/>
                <w:szCs w:val="18"/>
              </w:rPr>
            </w:pPr>
            <w:r w:rsidRPr="00DD1E83">
              <w:rPr>
                <w:rFonts w:cs="Arial"/>
                <w:b/>
                <w:sz w:val="18"/>
                <w:szCs w:val="18"/>
                <w:u w:val="single"/>
              </w:rPr>
              <w:t>PLEASE NOTE:</w:t>
            </w:r>
            <w:r w:rsidRPr="00776B5E">
              <w:rPr>
                <w:rFonts w:cs="Arial"/>
                <w:b/>
                <w:sz w:val="18"/>
                <w:szCs w:val="18"/>
              </w:rPr>
              <w:t xml:space="preserve"> *</w:t>
            </w:r>
            <w:r w:rsidRPr="00DD1E83">
              <w:rPr>
                <w:rFonts w:cs="Arial"/>
                <w:b/>
                <w:sz w:val="18"/>
                <w:szCs w:val="18"/>
              </w:rPr>
              <w:t xml:space="preserve"> The declaration (ii) cannot be made unless formal arrangements have been made with the Receiver of Revenue with regard to any outstanding revenue/outstanding tax returns.</w:t>
            </w:r>
          </w:p>
        </w:tc>
      </w:tr>
    </w:tbl>
    <w:p w:rsidR="003C4C8C" w:rsidRDefault="003C4C8C" w:rsidP="003C4C8C">
      <w:pPr>
        <w:pStyle w:val="Header"/>
        <w:rPr>
          <w:b/>
        </w:rPr>
      </w:pPr>
    </w:p>
    <w:p w:rsidR="003C4C8C" w:rsidRDefault="003C4C8C" w:rsidP="003C4C8C">
      <w:pPr>
        <w:pStyle w:val="Header"/>
        <w:rPr>
          <w:b/>
        </w:rPr>
      </w:pPr>
    </w:p>
    <w:p w:rsidR="003C4C8C" w:rsidRPr="00C06D03" w:rsidRDefault="00C06D03" w:rsidP="00C06D03">
      <w:pPr>
        <w:pStyle w:val="HOOFSTUKFORMS"/>
        <w:numPr>
          <w:ilvl w:val="0"/>
          <w:numId w:val="0"/>
        </w:numPr>
        <w:tabs>
          <w:tab w:val="clear" w:pos="1701"/>
          <w:tab w:val="left" w:pos="1134"/>
        </w:tabs>
        <w:rPr>
          <w:rFonts w:cs="Arial"/>
          <w:szCs w:val="22"/>
        </w:rPr>
      </w:pPr>
      <w:bookmarkStart w:id="51" w:name="_Toc3814379"/>
      <w:bookmarkStart w:id="52" w:name="_Toc108076458"/>
      <w:r>
        <w:rPr>
          <w:rFonts w:cs="Arial"/>
        </w:rPr>
        <w:lastRenderedPageBreak/>
        <w:t>t2.3 b</w:t>
      </w:r>
      <w:r>
        <w:rPr>
          <w:rFonts w:cs="Arial"/>
        </w:rPr>
        <w:tab/>
      </w:r>
      <w:r w:rsidR="003C4C8C" w:rsidRPr="00C06D03">
        <w:rPr>
          <w:rFonts w:cs="Arial"/>
        </w:rPr>
        <w:t xml:space="preserve">FINANCIAL DETAILS, STATEMENTS </w:t>
      </w:r>
      <w:smartTag w:uri="urn:schemas-microsoft-com:office:smarttags" w:element="stockticker">
        <w:r w:rsidR="003C4C8C" w:rsidRPr="00C06D03">
          <w:rPr>
            <w:rFonts w:cs="Arial"/>
          </w:rPr>
          <w:t>AND</w:t>
        </w:r>
      </w:smartTag>
      <w:r w:rsidR="003C4C8C" w:rsidRPr="00C06D03">
        <w:rPr>
          <w:rFonts w:cs="Arial"/>
        </w:rPr>
        <w:t xml:space="preserve"> BANK REFERENCES</w:t>
      </w:r>
      <w:bookmarkEnd w:id="51"/>
      <w:bookmarkEnd w:id="52"/>
    </w:p>
    <w:p w:rsidR="003C4C8C" w:rsidRPr="00DD1E83" w:rsidRDefault="003C4C8C" w:rsidP="003C4C8C">
      <w:pPr>
        <w:pStyle w:val="Header"/>
        <w:rPr>
          <w:rFonts w:cs="Arial"/>
          <w:b/>
        </w:rPr>
      </w:pPr>
      <w:r w:rsidRPr="00DD1E83">
        <w:rPr>
          <w:rFonts w:cs="Arial"/>
          <w:b/>
        </w:rPr>
        <w:t>1.</w:t>
      </w:r>
      <w:r w:rsidRPr="00DD1E83">
        <w:rPr>
          <w:rFonts w:cs="Arial"/>
          <w:b/>
        </w:rPr>
        <w:tab/>
        <w:t>FINANCIAL STATEMENTS</w:t>
      </w:r>
    </w:p>
    <w:p w:rsidR="003C4C8C" w:rsidRPr="00DD1E83" w:rsidRDefault="003C4C8C" w:rsidP="003C4C8C">
      <w:pPr>
        <w:pStyle w:val="Header"/>
        <w:rPr>
          <w:rFonts w:cs="Arial"/>
        </w:rPr>
      </w:pPr>
      <w:r w:rsidRPr="00DD1E83">
        <w:rPr>
          <w:rFonts w:cs="Arial"/>
        </w:rPr>
        <w:t>I/We agree, if required, to furnish a copy of the latest audited set of financial statement together with my/our Director’s and Auditor’s report for consideration by the employer.</w:t>
      </w:r>
    </w:p>
    <w:p w:rsidR="003C4C8C" w:rsidRPr="00DD1E83" w:rsidRDefault="003C4C8C" w:rsidP="003C4C8C">
      <w:pPr>
        <w:pStyle w:val="Header"/>
        <w:rPr>
          <w:rFonts w:cs="Arial"/>
          <w:b/>
        </w:rPr>
      </w:pPr>
      <w:r w:rsidRPr="00DD1E83">
        <w:rPr>
          <w:rFonts w:cs="Arial"/>
          <w:b/>
        </w:rPr>
        <w:t>2.</w:t>
      </w:r>
      <w:r w:rsidRPr="00DD1E83">
        <w:rPr>
          <w:rFonts w:cs="Arial"/>
          <w:b/>
        </w:rPr>
        <w:tab/>
        <w:t>DETAILS OF CONTRACTOR’S BANK ACCOUNT</w:t>
      </w:r>
    </w:p>
    <w:p w:rsidR="003C4C8C" w:rsidRPr="00DD1E83" w:rsidRDefault="003C4C8C" w:rsidP="003C4C8C">
      <w:pPr>
        <w:pStyle w:val="Header"/>
        <w:rPr>
          <w:rFonts w:cs="Arial"/>
        </w:rPr>
      </w:pPr>
      <w:r w:rsidRPr="00DD1E83">
        <w:rPr>
          <w:rFonts w:cs="Arial"/>
        </w:rPr>
        <w:t>I/We furnish the following information:</w:t>
      </w:r>
    </w:p>
    <w:p w:rsidR="003C4C8C" w:rsidRPr="00DD1E83" w:rsidRDefault="003C4C8C" w:rsidP="003C4C8C">
      <w:pPr>
        <w:pStyle w:val="Header"/>
        <w:tabs>
          <w:tab w:val="right" w:leader="dot" w:pos="9015"/>
        </w:tabs>
        <w:rPr>
          <w:rFonts w:cs="Arial"/>
        </w:rPr>
      </w:pPr>
      <w:r w:rsidRPr="00DD1E83">
        <w:rPr>
          <w:rFonts w:cs="Arial"/>
        </w:rPr>
        <w:t>a)</w:t>
      </w:r>
      <w:r w:rsidRPr="00DD1E83">
        <w:rPr>
          <w:rFonts w:cs="Arial"/>
        </w:rPr>
        <w:tab/>
        <w:t>Name of Bank:</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b)</w:t>
      </w:r>
      <w:r w:rsidRPr="00DD1E83">
        <w:rPr>
          <w:rFonts w:cs="Arial"/>
        </w:rPr>
        <w:tab/>
        <w:t>Branch of Bank</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c)</w:t>
      </w:r>
      <w:r w:rsidRPr="00DD1E83">
        <w:rPr>
          <w:rFonts w:cs="Arial"/>
        </w:rPr>
        <w:tab/>
        <w:t>Town/city/suburb where bank is situated</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d)</w:t>
      </w:r>
      <w:r w:rsidRPr="00DD1E83">
        <w:rPr>
          <w:rFonts w:cs="Arial"/>
        </w:rPr>
        <w:tab/>
        <w:t xml:space="preserve">Contact Person at the Bank: </w:t>
      </w:r>
      <w:r w:rsidRPr="00DD1E83">
        <w:rPr>
          <w:rFonts w:cs="Arial"/>
        </w:rPr>
        <w:tab/>
      </w:r>
    </w:p>
    <w:p w:rsidR="003C4C8C" w:rsidRPr="00DD1E83" w:rsidRDefault="003C4C8C" w:rsidP="003C4C8C">
      <w:pPr>
        <w:pStyle w:val="Header"/>
        <w:rPr>
          <w:rFonts w:cs="Arial"/>
        </w:rPr>
      </w:pPr>
      <w:r w:rsidRPr="00DD1E83">
        <w:rPr>
          <w:rFonts w:cs="Arial"/>
        </w:rPr>
        <w:t>e)</w:t>
      </w:r>
      <w:r w:rsidRPr="00DD1E83">
        <w:rPr>
          <w:rFonts w:cs="Arial"/>
        </w:rPr>
        <w:tab/>
        <w:t>Telephone number of Bank: Code:  ……………….</w:t>
      </w:r>
      <w:r w:rsidRPr="00DD1E83">
        <w:rPr>
          <w:rFonts w:cs="Arial"/>
        </w:rPr>
        <w:tab/>
        <w:t>Number:  …………………</w:t>
      </w:r>
    </w:p>
    <w:p w:rsidR="003C4C8C" w:rsidRPr="00DD1E83" w:rsidRDefault="003C4C8C" w:rsidP="003C4C8C">
      <w:pPr>
        <w:pStyle w:val="Header"/>
        <w:tabs>
          <w:tab w:val="right" w:leader="dot" w:pos="9015"/>
        </w:tabs>
        <w:rPr>
          <w:rFonts w:cs="Arial"/>
        </w:rPr>
      </w:pPr>
      <w:r w:rsidRPr="00DD1E83">
        <w:rPr>
          <w:rFonts w:cs="Arial"/>
        </w:rPr>
        <w:t>f)</w:t>
      </w:r>
      <w:r w:rsidRPr="00DD1E83">
        <w:rPr>
          <w:rFonts w:cs="Arial"/>
        </w:rPr>
        <w:tab/>
        <w:t xml:space="preserve">Account Number:  </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g)</w:t>
      </w:r>
      <w:r w:rsidRPr="00DD1E83">
        <w:rPr>
          <w:rFonts w:cs="Arial"/>
        </w:rPr>
        <w:tab/>
        <w:t>Bank rating (include confirmation from bank or financial institution):</w:t>
      </w:r>
      <w:r w:rsidRPr="00DD1E83">
        <w:rPr>
          <w:rFonts w:cs="Arial"/>
        </w:rPr>
        <w:tab/>
      </w:r>
    </w:p>
    <w:p w:rsidR="003C4C8C" w:rsidRPr="00DD1E83" w:rsidRDefault="003C4C8C" w:rsidP="003C4C8C">
      <w:pPr>
        <w:pStyle w:val="Header"/>
        <w:tabs>
          <w:tab w:val="clear" w:pos="1985"/>
          <w:tab w:val="right" w:leader="dot" w:pos="9015"/>
        </w:tabs>
        <w:rPr>
          <w:rFonts w:cs="Arial"/>
        </w:rPr>
      </w:pPr>
      <w:r w:rsidRPr="00DD1E83">
        <w:rPr>
          <w:rFonts w:cs="Arial"/>
        </w:rPr>
        <w:tab/>
      </w:r>
      <w:r w:rsidRPr="00DD1E83">
        <w:rPr>
          <w:rFonts w:cs="Arial"/>
        </w:rPr>
        <w:tab/>
      </w:r>
    </w:p>
    <w:p w:rsidR="003C4C8C" w:rsidRPr="00DD1E83" w:rsidRDefault="003C4C8C" w:rsidP="003C4C8C">
      <w:pPr>
        <w:pStyle w:val="Header"/>
        <w:rPr>
          <w:rFonts w:cs="Arial"/>
        </w:rPr>
      </w:pPr>
      <w:r w:rsidRPr="00DD1E83">
        <w:rPr>
          <w:rFonts w:cs="Arial"/>
        </w:rPr>
        <w:t>I/We hereby authorise the Employer to approach the above Bank for a reference.</w:t>
      </w:r>
    </w:p>
    <w:p w:rsidR="003C4C8C" w:rsidRPr="00DD1E83" w:rsidRDefault="003C4C8C" w:rsidP="003C4C8C">
      <w:pPr>
        <w:pStyle w:val="Header"/>
        <w:rPr>
          <w:rFonts w:cs="Arial"/>
        </w:rPr>
      </w:pPr>
    </w:p>
    <w:p w:rsidR="003C4C8C" w:rsidRPr="00DD1E83" w:rsidRDefault="003C4C8C" w:rsidP="003C4C8C">
      <w:pPr>
        <w:pStyle w:val="Header"/>
        <w:rPr>
          <w:rFonts w:cs="Arial"/>
        </w:rPr>
      </w:pPr>
    </w:p>
    <w:p w:rsidR="003C4C8C" w:rsidRPr="00DD1E83" w:rsidRDefault="003C4C8C" w:rsidP="003C4C8C">
      <w:pPr>
        <w:pStyle w:val="Header"/>
        <w:tabs>
          <w:tab w:val="right" w:leader="dot" w:pos="9015"/>
        </w:tabs>
        <w:rPr>
          <w:rFonts w:cs="Arial"/>
        </w:rPr>
      </w:pPr>
      <w:r w:rsidRPr="00DD1E83">
        <w:rPr>
          <w:rFonts w:cs="Arial"/>
        </w:rPr>
        <w:t>SIGNED ON BEHALF OF THE TENDERER:</w:t>
      </w:r>
      <w:r w:rsidRPr="00DD1E83">
        <w:rPr>
          <w:rFonts w:cs="Arial"/>
        </w:rPr>
        <w:tab/>
      </w:r>
    </w:p>
    <w:p w:rsidR="003C4C8C" w:rsidRPr="00DD1E83" w:rsidRDefault="003C4C8C" w:rsidP="003C4C8C">
      <w:pPr>
        <w:pStyle w:val="Header"/>
        <w:tabs>
          <w:tab w:val="right" w:leader="dot" w:pos="9015"/>
        </w:tabs>
        <w:rPr>
          <w:rFonts w:cs="Arial"/>
        </w:rPr>
      </w:pPr>
    </w:p>
    <w:p w:rsidR="003C4C8C" w:rsidRPr="00DD1E83" w:rsidRDefault="003C4C8C" w:rsidP="003C4C8C">
      <w:pPr>
        <w:pStyle w:val="Header"/>
        <w:tabs>
          <w:tab w:val="right" w:leader="dot" w:pos="9015"/>
        </w:tabs>
        <w:rPr>
          <w:rFonts w:cs="Arial"/>
        </w:rPr>
      </w:pPr>
      <w:r w:rsidRPr="00DD1E83">
        <w:rPr>
          <w:rFonts w:cs="Arial"/>
        </w:rPr>
        <w:t xml:space="preserve">DATE:  </w:t>
      </w:r>
      <w:r w:rsidRPr="00DD1E83">
        <w:rPr>
          <w:rFonts w:cs="Arial"/>
        </w:rPr>
        <w:tab/>
      </w:r>
      <w:r w:rsidRPr="00DD1E83">
        <w:rPr>
          <w:rFonts w:cs="Arial"/>
        </w:rPr>
        <w:tab/>
      </w:r>
      <w:r w:rsidRPr="00DD1E83">
        <w:rPr>
          <w:rFonts w:cs="Arial"/>
        </w:rPr>
        <w:tab/>
      </w:r>
    </w:p>
    <w:p w:rsidR="003C4C8C" w:rsidRPr="00DD1E83" w:rsidRDefault="003C4C8C" w:rsidP="003C4C8C">
      <w:pPr>
        <w:pStyle w:val="Header"/>
        <w:rPr>
          <w:rFonts w:cs="Arial"/>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T22"/>
        <w:numPr>
          <w:ilvl w:val="0"/>
          <w:numId w:val="0"/>
        </w:numPr>
        <w:rPr>
          <w:rFonts w:ascii="Arial" w:hAnsi="Arial" w:cs="Arial"/>
        </w:rPr>
      </w:pPr>
    </w:p>
    <w:p w:rsidR="003C4C8C" w:rsidRPr="00C06D03" w:rsidRDefault="00C06D03" w:rsidP="00C06D03">
      <w:pPr>
        <w:pStyle w:val="HOOFSTUKFORMS"/>
        <w:numPr>
          <w:ilvl w:val="0"/>
          <w:numId w:val="0"/>
        </w:numPr>
        <w:tabs>
          <w:tab w:val="clear" w:pos="1701"/>
          <w:tab w:val="left" w:pos="1134"/>
        </w:tabs>
        <w:rPr>
          <w:rFonts w:cs="Arial"/>
          <w:szCs w:val="22"/>
        </w:rPr>
      </w:pPr>
      <w:bookmarkStart w:id="53" w:name="_Toc3814380"/>
      <w:bookmarkStart w:id="54" w:name="_Toc108076459"/>
      <w:r>
        <w:rPr>
          <w:rFonts w:cs="Arial"/>
        </w:rPr>
        <w:lastRenderedPageBreak/>
        <w:t>t2.3 c</w:t>
      </w:r>
      <w:r>
        <w:rPr>
          <w:rFonts w:cs="Arial"/>
        </w:rPr>
        <w:tab/>
      </w:r>
      <w:r w:rsidR="003C4C8C" w:rsidRPr="00C06D03">
        <w:rPr>
          <w:rFonts w:cs="Arial"/>
        </w:rPr>
        <w:t>construction industries development board registration</w:t>
      </w:r>
      <w:bookmarkEnd w:id="53"/>
      <w:bookmarkEnd w:id="54"/>
    </w:p>
    <w:p w:rsidR="003C4C8C" w:rsidRPr="00DD1E83" w:rsidRDefault="003C4C8C" w:rsidP="003C4C8C">
      <w:pPr>
        <w:pStyle w:val="Header"/>
        <w:rPr>
          <w:rFonts w:cs="Arial"/>
        </w:rPr>
      </w:pPr>
      <w:r w:rsidRPr="00DD1E83">
        <w:rPr>
          <w:rFonts w:cs="Arial"/>
        </w:rPr>
        <w:t>The tenderer is to affix to this page either:</w:t>
      </w:r>
    </w:p>
    <w:p w:rsidR="003C4C8C" w:rsidRPr="00DD1E83" w:rsidRDefault="003C4C8C" w:rsidP="003C4C8C">
      <w:pPr>
        <w:pStyle w:val="Header"/>
        <w:numPr>
          <w:ilvl w:val="0"/>
          <w:numId w:val="29"/>
        </w:numPr>
        <w:tabs>
          <w:tab w:val="clear" w:pos="1134"/>
          <w:tab w:val="left" w:pos="525"/>
        </w:tabs>
        <w:ind w:firstLine="0"/>
        <w:rPr>
          <w:rFonts w:cs="Arial"/>
        </w:rPr>
      </w:pPr>
      <w:r w:rsidRPr="00DD1E83">
        <w:rPr>
          <w:rFonts w:cs="Arial"/>
        </w:rPr>
        <w:t xml:space="preserve">Written proof of his registration with the CIDB as the relevant Category </w:t>
      </w:r>
      <w:r w:rsidR="00683586">
        <w:rPr>
          <w:rFonts w:cs="Arial"/>
        </w:rPr>
        <w:t xml:space="preserve">4 </w:t>
      </w:r>
      <w:r w:rsidRPr="0086525A">
        <w:rPr>
          <w:rFonts w:cs="Arial"/>
        </w:rPr>
        <w:t>CE or Higher</w:t>
      </w:r>
    </w:p>
    <w:p w:rsidR="003C4C8C" w:rsidRPr="00DD1E83" w:rsidRDefault="003C4C8C" w:rsidP="003C4C8C">
      <w:pPr>
        <w:pStyle w:val="Header"/>
        <w:tabs>
          <w:tab w:val="clear" w:pos="1134"/>
          <w:tab w:val="left" w:pos="525"/>
        </w:tabs>
        <w:rPr>
          <w:rFonts w:cs="Arial"/>
        </w:rPr>
      </w:pPr>
      <w:r w:rsidRPr="00DD1E83">
        <w:rPr>
          <w:rFonts w:cs="Arial"/>
        </w:rPr>
        <w:t>Or</w:t>
      </w:r>
    </w:p>
    <w:p w:rsidR="003C4C8C" w:rsidRPr="00DD1E83" w:rsidRDefault="003C4C8C" w:rsidP="003C4C8C">
      <w:pPr>
        <w:pStyle w:val="Header"/>
        <w:numPr>
          <w:ilvl w:val="0"/>
          <w:numId w:val="29"/>
        </w:numPr>
        <w:tabs>
          <w:tab w:val="clear" w:pos="1134"/>
          <w:tab w:val="left" w:pos="525"/>
        </w:tabs>
        <w:ind w:left="525" w:hanging="525"/>
        <w:rPr>
          <w:rFonts w:cs="Arial"/>
        </w:rPr>
      </w:pPr>
      <w:r w:rsidRPr="00DD1E83">
        <w:rPr>
          <w:rFonts w:cs="Arial"/>
        </w:rPr>
        <w:t>Written proof of his application to the CIDB for registration as a contractor in the category listed above.</w:t>
      </w:r>
    </w:p>
    <w:p w:rsidR="003C4C8C" w:rsidRPr="00DD1E83" w:rsidRDefault="003C4C8C" w:rsidP="003C4C8C">
      <w:pPr>
        <w:pStyle w:val="Header"/>
        <w:rPr>
          <w:rFonts w:cs="Arial"/>
        </w:rPr>
      </w:pPr>
      <w:r w:rsidRPr="00DD1E83">
        <w:rPr>
          <w:rFonts w:cs="Arial"/>
        </w:rPr>
        <w:t>Note:</w:t>
      </w:r>
    </w:p>
    <w:p w:rsidR="003C4C8C" w:rsidRPr="00DD1E83" w:rsidRDefault="003C4C8C" w:rsidP="003C4C8C">
      <w:pPr>
        <w:pStyle w:val="Header"/>
        <w:tabs>
          <w:tab w:val="left" w:pos="525"/>
        </w:tabs>
        <w:ind w:left="525" w:hanging="525"/>
        <w:rPr>
          <w:rFonts w:cs="Arial"/>
        </w:rPr>
      </w:pPr>
      <w:r w:rsidRPr="00DD1E83">
        <w:rPr>
          <w:rFonts w:cs="Arial"/>
        </w:rPr>
        <w:t>1.</w:t>
      </w:r>
      <w:r w:rsidRPr="00DD1E83">
        <w:rPr>
          <w:rFonts w:cs="Arial"/>
        </w:rPr>
        <w:tab/>
        <w:t>Failure to affix such documentation as prescribed to this page shall result in this tender not being further considered for the award of the contract.</w:t>
      </w:r>
    </w:p>
    <w:p w:rsidR="003C4C8C" w:rsidRPr="00DD1E83" w:rsidRDefault="003C4C8C" w:rsidP="003C4C8C">
      <w:pPr>
        <w:pStyle w:val="Header"/>
        <w:tabs>
          <w:tab w:val="left" w:pos="525"/>
        </w:tabs>
        <w:ind w:left="525" w:hanging="525"/>
        <w:rPr>
          <w:rFonts w:cs="Arial"/>
        </w:rPr>
      </w:pPr>
      <w:r w:rsidRPr="00DD1E83">
        <w:rPr>
          <w:rFonts w:cs="Arial"/>
        </w:rPr>
        <w:t>2.</w:t>
      </w:r>
      <w:r w:rsidRPr="00DD1E83">
        <w:rPr>
          <w:rFonts w:cs="Arial"/>
        </w:rPr>
        <w:tab/>
        <w:t>Should this tender be considered for award of the contract, based on proof of submission of application for registration in the appropriate category with the CIDB, and should proof of such subsequent registration not be forthcoming to the employer by the time of award of the contract, then this tender will no longer be considered for the award of the contract.</w:t>
      </w:r>
    </w:p>
    <w:p w:rsidR="003C4C8C" w:rsidRPr="00DD1E83" w:rsidRDefault="003C4C8C" w:rsidP="003C4C8C">
      <w:pPr>
        <w:pStyle w:val="Header"/>
        <w:widowControl/>
        <w:tabs>
          <w:tab w:val="clear" w:pos="1134"/>
          <w:tab w:val="clear" w:pos="1985"/>
          <w:tab w:val="clear" w:pos="9015"/>
        </w:tabs>
        <w:jc w:val="center"/>
        <w:rPr>
          <w:rFonts w:cs="Arial"/>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4B758A" w:rsidRDefault="004B758A" w:rsidP="003C4C8C">
      <w:pPr>
        <w:pStyle w:val="Header"/>
        <w:rPr>
          <w:b/>
        </w:rPr>
      </w:pPr>
    </w:p>
    <w:p w:rsidR="004B758A" w:rsidRDefault="004B758A" w:rsidP="003C4C8C">
      <w:pPr>
        <w:pStyle w:val="Header"/>
        <w:rPr>
          <w:b/>
        </w:rPr>
      </w:pPr>
    </w:p>
    <w:p w:rsidR="009C7DAB" w:rsidRDefault="009C7DAB" w:rsidP="003C4C8C">
      <w:pPr>
        <w:pStyle w:val="Header"/>
        <w:rPr>
          <w:b/>
        </w:rPr>
      </w:pPr>
    </w:p>
    <w:p w:rsidR="009C7DAB" w:rsidRDefault="009C7DAB" w:rsidP="003C4C8C">
      <w:pPr>
        <w:pStyle w:val="Header"/>
        <w:rPr>
          <w:b/>
        </w:rPr>
      </w:pPr>
    </w:p>
    <w:p w:rsidR="004B758A" w:rsidRDefault="004B758A" w:rsidP="003C4C8C">
      <w:pPr>
        <w:pStyle w:val="Header"/>
        <w:rPr>
          <w:b/>
        </w:rPr>
      </w:pPr>
    </w:p>
    <w:p w:rsidR="00443DCD" w:rsidRPr="008A6B23" w:rsidRDefault="008A6B23" w:rsidP="008A6B23">
      <w:pPr>
        <w:pStyle w:val="HOOFSTUKFORMS"/>
        <w:numPr>
          <w:ilvl w:val="0"/>
          <w:numId w:val="0"/>
        </w:numPr>
        <w:tabs>
          <w:tab w:val="clear" w:pos="1701"/>
          <w:tab w:val="left" w:pos="1134"/>
        </w:tabs>
        <w:rPr>
          <w:b w:val="0"/>
        </w:rPr>
      </w:pPr>
      <w:bookmarkStart w:id="55" w:name="_Toc108076460"/>
      <w:r>
        <w:t>t2.3 d</w:t>
      </w:r>
      <w:r>
        <w:tab/>
      </w:r>
      <w:r w:rsidR="002A50FC" w:rsidRPr="008A6B23">
        <w:t>CERTIFICATE OF NON-COLLUSIVE TENDER</w:t>
      </w:r>
      <w:bookmarkEnd w:id="55"/>
    </w:p>
    <w:p w:rsidR="008C421E" w:rsidRPr="00DD1E83" w:rsidRDefault="008C421E" w:rsidP="008C421E">
      <w:pPr>
        <w:pStyle w:val="Header"/>
        <w:tabs>
          <w:tab w:val="left" w:pos="720"/>
        </w:tabs>
        <w:ind w:left="720" w:hanging="720"/>
        <w:rPr>
          <w:rFonts w:cs="Arial"/>
          <w:b/>
        </w:rPr>
      </w:pPr>
      <w:r w:rsidRPr="00DD1E83">
        <w:rPr>
          <w:rFonts w:cs="Arial"/>
          <w:b/>
        </w:rPr>
        <w:t>1</w:t>
      </w:r>
      <w:r w:rsidRPr="00DD1E83">
        <w:rPr>
          <w:rFonts w:cs="Arial"/>
          <w:b/>
        </w:rPr>
        <w:tab/>
        <w:t>IN THE CASE OF A SINGLE CONSTRUCTION CONCERN:</w:t>
      </w:r>
    </w:p>
    <w:p w:rsidR="008C421E" w:rsidRPr="00DD1E83" w:rsidRDefault="008C421E" w:rsidP="008C421E">
      <w:pPr>
        <w:pStyle w:val="Header"/>
        <w:tabs>
          <w:tab w:val="left" w:pos="720"/>
        </w:tabs>
        <w:ind w:left="720" w:hanging="720"/>
        <w:rPr>
          <w:rFonts w:cs="Arial"/>
        </w:rPr>
      </w:pPr>
      <w:r w:rsidRPr="00DD1E83">
        <w:rPr>
          <w:rFonts w:cs="Arial"/>
        </w:rPr>
        <w:t>I/We certify that this is a bona fide tender.</w:t>
      </w:r>
    </w:p>
    <w:p w:rsidR="008C421E" w:rsidRPr="00DD1E83" w:rsidRDefault="008C421E" w:rsidP="008C421E">
      <w:pPr>
        <w:pStyle w:val="Header"/>
        <w:tabs>
          <w:tab w:val="left" w:pos="720"/>
        </w:tabs>
        <w:rPr>
          <w:rFonts w:cs="Arial"/>
        </w:rPr>
      </w:pPr>
      <w:r w:rsidRPr="00DD1E83">
        <w:rPr>
          <w:rFonts w:cs="Arial"/>
        </w:rPr>
        <w:t>I/We also certify that I/We have not done and I/We undertake not to do any of the following at any time before the hour and date specified for the closure of submission of tenders for this contract.</w:t>
      </w:r>
    </w:p>
    <w:p w:rsidR="008C421E" w:rsidRPr="00DD1E83" w:rsidRDefault="008C421E" w:rsidP="008C421E">
      <w:pPr>
        <w:pStyle w:val="Header"/>
        <w:tabs>
          <w:tab w:val="left" w:pos="720"/>
        </w:tabs>
        <w:ind w:left="720" w:hanging="720"/>
        <w:rPr>
          <w:rFonts w:cs="Arial"/>
        </w:rPr>
      </w:pPr>
      <w:r w:rsidRPr="00DD1E83">
        <w:rPr>
          <w:rFonts w:cs="Arial"/>
        </w:rPr>
        <w:t>a)</w:t>
      </w:r>
      <w:r w:rsidRPr="00DD1E83">
        <w:rPr>
          <w:rFonts w:cs="Arial"/>
        </w:rPr>
        <w:tab/>
        <w:t>Fix or adjust the amount of this tender by or under or in accordance with any agreement or arrangement with any other person;</w:t>
      </w:r>
    </w:p>
    <w:p w:rsidR="008C421E" w:rsidRPr="00DD1E83" w:rsidRDefault="008C421E" w:rsidP="008C421E">
      <w:pPr>
        <w:pStyle w:val="Header"/>
        <w:tabs>
          <w:tab w:val="left" w:pos="720"/>
        </w:tabs>
        <w:ind w:left="720" w:hanging="720"/>
        <w:rPr>
          <w:rFonts w:cs="Arial"/>
        </w:rPr>
      </w:pPr>
      <w:r w:rsidRPr="00DD1E83">
        <w:rPr>
          <w:rFonts w:cs="Arial"/>
        </w:rPr>
        <w:t>b)</w:t>
      </w:r>
      <w:r w:rsidRPr="00DD1E83">
        <w:rPr>
          <w:rFonts w:cs="Arial"/>
        </w:rPr>
        <w:tab/>
        <w:t>communicate to a person other than the person calling for these tenders the amount or approximate amount of the proposed tender, except when the confidential disclosure of the approximate amount of the tender is necessary to obtain the insurance-premium quotations required for preparation of the tender;</w:t>
      </w:r>
    </w:p>
    <w:p w:rsidR="008C421E" w:rsidRPr="00DD1E83" w:rsidRDefault="008C421E" w:rsidP="008C421E">
      <w:pPr>
        <w:pStyle w:val="Header"/>
        <w:tabs>
          <w:tab w:val="left" w:pos="720"/>
        </w:tabs>
        <w:ind w:left="720" w:hanging="720"/>
        <w:rPr>
          <w:rFonts w:cs="Arial"/>
        </w:rPr>
      </w:pPr>
      <w:r w:rsidRPr="00DD1E83">
        <w:rPr>
          <w:rFonts w:cs="Arial"/>
        </w:rPr>
        <w:t>c)</w:t>
      </w:r>
      <w:r w:rsidRPr="00DD1E83">
        <w:rPr>
          <w:rFonts w:cs="Arial"/>
        </w:rPr>
        <w:tab/>
        <w:t>cause or induce any other person to communicate to me/us the amount or approximate amount of any rival tender for this contract;</w:t>
      </w:r>
    </w:p>
    <w:p w:rsidR="008C421E" w:rsidRPr="00DD1E83" w:rsidRDefault="008C421E" w:rsidP="008C421E">
      <w:pPr>
        <w:pStyle w:val="Header"/>
        <w:tabs>
          <w:tab w:val="left" w:pos="720"/>
        </w:tabs>
        <w:ind w:left="720" w:hanging="720"/>
        <w:rPr>
          <w:rFonts w:cs="Arial"/>
        </w:rPr>
      </w:pPr>
      <w:r w:rsidRPr="00DD1E83">
        <w:rPr>
          <w:rFonts w:cs="Arial"/>
        </w:rPr>
        <w:t>d)</w:t>
      </w:r>
      <w:r w:rsidRPr="00DD1E83">
        <w:rPr>
          <w:rFonts w:cs="Arial"/>
        </w:rPr>
        <w:tab/>
        <w:t>enter into any agreement or arrangement with any other person to induce him to refrain from tendering for this contract, or to influence the amount of any tender or the conditions of any tender to be submitted, nor cause or induce any other person to enter into any such agreement or arrangement;</w:t>
      </w:r>
    </w:p>
    <w:p w:rsidR="008C421E" w:rsidRPr="00DD1E83" w:rsidRDefault="008C421E" w:rsidP="008C421E">
      <w:pPr>
        <w:pStyle w:val="Header"/>
        <w:tabs>
          <w:tab w:val="left" w:pos="720"/>
        </w:tabs>
        <w:ind w:left="720" w:hanging="720"/>
        <w:rPr>
          <w:rFonts w:cs="Arial"/>
        </w:rPr>
      </w:pPr>
      <w:r w:rsidRPr="00DD1E83">
        <w:rPr>
          <w:rFonts w:cs="Arial"/>
        </w:rPr>
        <w:t>e)</w:t>
      </w:r>
      <w:r w:rsidRPr="00DD1E83">
        <w:rPr>
          <w:rFonts w:cs="Arial"/>
        </w:rPr>
        <w:tab/>
        <w:t>offer or pay or give or agree to pay or to give any sum of money or valuable consideration directly or indirectly to any person for doing or having done or causing or having caused to be done in relation to any tender or proposed tender for this contract, any action similar to those described above.</w:t>
      </w:r>
    </w:p>
    <w:p w:rsidR="008C421E" w:rsidRPr="00DD1E83" w:rsidRDefault="008C421E" w:rsidP="009D4201">
      <w:pPr>
        <w:pStyle w:val="Header"/>
        <w:tabs>
          <w:tab w:val="left" w:pos="720"/>
        </w:tabs>
        <w:rPr>
          <w:rFonts w:cs="Arial"/>
        </w:rPr>
      </w:pPr>
      <w:r w:rsidRPr="00DD1E83">
        <w:rPr>
          <w:rFonts w:cs="Arial"/>
        </w:rPr>
        <w:t>In this certificate the term “person” includes any persons, body of persons or association, whether corporate or not, and the term "agreement or arrangement" includes any agreement or arrangement, whether formal or informal and whether legally binding or not.</w:t>
      </w:r>
    </w:p>
    <w:p w:rsidR="00B247DC" w:rsidRPr="00DD1E83" w:rsidRDefault="00B247DC" w:rsidP="00BA38E6">
      <w:pPr>
        <w:pStyle w:val="Header"/>
        <w:tabs>
          <w:tab w:val="left" w:pos="720"/>
        </w:tabs>
        <w:spacing w:line="240" w:lineRule="auto"/>
        <w:rPr>
          <w:rFonts w:cs="Arial"/>
        </w:rPr>
      </w:pPr>
    </w:p>
    <w:p w:rsidR="00464FAD" w:rsidRPr="00DD1E83" w:rsidRDefault="00464FAD" w:rsidP="00BA38E6">
      <w:pPr>
        <w:pStyle w:val="Header"/>
        <w:tabs>
          <w:tab w:val="left" w:pos="720"/>
        </w:tabs>
        <w:spacing w:line="240" w:lineRule="auto"/>
        <w:rPr>
          <w:rFonts w:cs="Arial"/>
        </w:rPr>
      </w:pPr>
    </w:p>
    <w:p w:rsidR="008C421E" w:rsidRPr="00DD1E83" w:rsidRDefault="008C421E" w:rsidP="00BA38E6">
      <w:pPr>
        <w:pStyle w:val="Header"/>
        <w:tabs>
          <w:tab w:val="left" w:pos="720"/>
        </w:tabs>
        <w:spacing w:line="240" w:lineRule="auto"/>
        <w:ind w:left="720" w:hanging="720"/>
        <w:rPr>
          <w:rFonts w:cs="Arial"/>
        </w:rPr>
      </w:pPr>
      <w:r w:rsidRPr="00DD1E83">
        <w:rPr>
          <w:rFonts w:cs="Arial"/>
        </w:rPr>
        <w:t>SIGNED ON BEHALF OF TENDERER: ...............................................................................</w:t>
      </w:r>
    </w:p>
    <w:p w:rsidR="007F690F" w:rsidRPr="00DD1E83" w:rsidRDefault="007F690F" w:rsidP="008C421E">
      <w:pPr>
        <w:pStyle w:val="Header"/>
        <w:tabs>
          <w:tab w:val="left" w:pos="720"/>
        </w:tabs>
        <w:ind w:left="720" w:hanging="720"/>
        <w:rPr>
          <w:rFonts w:cs="Arial"/>
          <w:b/>
        </w:rPr>
      </w:pPr>
    </w:p>
    <w:p w:rsidR="00AA6288" w:rsidRPr="00DD1E83" w:rsidRDefault="00AA6288" w:rsidP="008C421E">
      <w:pPr>
        <w:pStyle w:val="Header"/>
        <w:tabs>
          <w:tab w:val="left" w:pos="720"/>
        </w:tabs>
        <w:ind w:left="720" w:hanging="720"/>
        <w:rPr>
          <w:rFonts w:cs="Arial"/>
          <w:b/>
        </w:rPr>
      </w:pPr>
    </w:p>
    <w:p w:rsidR="00AA6288" w:rsidRPr="00DD1E83" w:rsidRDefault="00AA6288" w:rsidP="008C421E">
      <w:pPr>
        <w:pStyle w:val="Header"/>
        <w:tabs>
          <w:tab w:val="left" w:pos="720"/>
        </w:tabs>
        <w:ind w:left="720" w:hanging="720"/>
        <w:rPr>
          <w:rFonts w:cs="Arial"/>
          <w:b/>
        </w:rPr>
      </w:pPr>
    </w:p>
    <w:p w:rsidR="00D47147" w:rsidRPr="00DD1E83" w:rsidRDefault="00D47147" w:rsidP="008C421E">
      <w:pPr>
        <w:pStyle w:val="Header"/>
        <w:tabs>
          <w:tab w:val="left" w:pos="720"/>
        </w:tabs>
        <w:ind w:left="720" w:hanging="720"/>
        <w:rPr>
          <w:rFonts w:cs="Arial"/>
          <w:b/>
        </w:rPr>
      </w:pPr>
    </w:p>
    <w:p w:rsidR="00AA6288" w:rsidRPr="00DD1E83" w:rsidRDefault="00AA6288" w:rsidP="008C421E">
      <w:pPr>
        <w:pStyle w:val="Header"/>
        <w:tabs>
          <w:tab w:val="left" w:pos="720"/>
        </w:tabs>
        <w:ind w:left="720" w:hanging="720"/>
        <w:rPr>
          <w:rFonts w:cs="Arial"/>
          <w:b/>
        </w:rPr>
      </w:pPr>
    </w:p>
    <w:p w:rsidR="00A85E20" w:rsidRPr="00DD1E83" w:rsidRDefault="00A85E20" w:rsidP="008C421E">
      <w:pPr>
        <w:pStyle w:val="Header"/>
        <w:tabs>
          <w:tab w:val="left" w:pos="720"/>
        </w:tabs>
        <w:ind w:left="720" w:hanging="720"/>
        <w:rPr>
          <w:rFonts w:cs="Arial"/>
          <w:b/>
        </w:rPr>
      </w:pPr>
    </w:p>
    <w:p w:rsidR="006E63E6" w:rsidRDefault="006E63E6" w:rsidP="008271ED">
      <w:pPr>
        <w:pStyle w:val="Header"/>
        <w:tabs>
          <w:tab w:val="left" w:pos="720"/>
        </w:tabs>
        <w:rPr>
          <w:rFonts w:cs="Arial"/>
          <w:b/>
        </w:rPr>
      </w:pPr>
    </w:p>
    <w:p w:rsidR="009C7DAB" w:rsidRDefault="009C7DAB" w:rsidP="008271ED">
      <w:pPr>
        <w:pStyle w:val="Header"/>
        <w:tabs>
          <w:tab w:val="left" w:pos="720"/>
        </w:tabs>
        <w:rPr>
          <w:rFonts w:cs="Arial"/>
          <w:b/>
        </w:rPr>
      </w:pPr>
    </w:p>
    <w:p w:rsidR="00681797" w:rsidRPr="00DD1E83" w:rsidRDefault="00681797" w:rsidP="008271ED">
      <w:pPr>
        <w:pStyle w:val="Header"/>
        <w:tabs>
          <w:tab w:val="left" w:pos="720"/>
        </w:tabs>
        <w:rPr>
          <w:rFonts w:cs="Arial"/>
          <w:b/>
        </w:rPr>
      </w:pPr>
    </w:p>
    <w:p w:rsidR="00DA76B9" w:rsidRPr="00182138" w:rsidRDefault="006224D2" w:rsidP="00182138">
      <w:pPr>
        <w:pStyle w:val="Header"/>
        <w:rPr>
          <w:b/>
        </w:rPr>
      </w:pPr>
      <w:r>
        <w:rPr>
          <w:b/>
        </w:rPr>
        <w:t>T2.3 D</w:t>
      </w:r>
      <w:r w:rsidR="004B758A">
        <w:rPr>
          <w:b/>
        </w:rPr>
        <w:tab/>
      </w:r>
      <w:r w:rsidR="008C421E" w:rsidRPr="001A09DA">
        <w:rPr>
          <w:b/>
        </w:rPr>
        <w:t>CERTIFICATE OF NON-COLLUSIVE TENDER (continued)</w:t>
      </w:r>
    </w:p>
    <w:p w:rsidR="008C421E" w:rsidRPr="00DD1E83" w:rsidRDefault="008C421E" w:rsidP="008C421E">
      <w:pPr>
        <w:pStyle w:val="Header"/>
        <w:tabs>
          <w:tab w:val="left" w:pos="720"/>
        </w:tabs>
        <w:ind w:left="720" w:hanging="720"/>
        <w:rPr>
          <w:rFonts w:cs="Arial"/>
          <w:b/>
        </w:rPr>
      </w:pPr>
      <w:r w:rsidRPr="00DD1E83">
        <w:rPr>
          <w:rFonts w:cs="Arial"/>
          <w:b/>
        </w:rPr>
        <w:t>IN THE CASE OF A CONSORTIUM OF CONSTRUCTION CONCERNS:</w:t>
      </w:r>
    </w:p>
    <w:p w:rsidR="008C421E" w:rsidRPr="00DD1E83" w:rsidRDefault="008C421E" w:rsidP="008C421E">
      <w:pPr>
        <w:pStyle w:val="Header"/>
        <w:tabs>
          <w:tab w:val="left" w:pos="720"/>
        </w:tabs>
        <w:ind w:left="720" w:hanging="720"/>
        <w:rPr>
          <w:rFonts w:cs="Arial"/>
        </w:rPr>
      </w:pPr>
      <w:r w:rsidRPr="00DD1E83">
        <w:rPr>
          <w:rFonts w:cs="Arial"/>
        </w:rPr>
        <w:t>We certify that this is a bona fide tender.</w:t>
      </w:r>
    </w:p>
    <w:p w:rsidR="008C421E" w:rsidRPr="00DD1E83" w:rsidRDefault="008C421E" w:rsidP="00786157">
      <w:pPr>
        <w:pStyle w:val="Header"/>
        <w:tabs>
          <w:tab w:val="left" w:pos="720"/>
        </w:tabs>
        <w:rPr>
          <w:rFonts w:cs="Arial"/>
        </w:rPr>
      </w:pPr>
      <w:r w:rsidRPr="00DD1E83">
        <w:rPr>
          <w:rFonts w:cs="Arial"/>
        </w:rPr>
        <w:t>We also certify that we have not done and we undertake not to do any of the following at any time before the hour and date specified for the closure of submission of tenders for this contract:</w:t>
      </w:r>
    </w:p>
    <w:p w:rsidR="008C421E" w:rsidRPr="00DD1E83" w:rsidRDefault="008C421E" w:rsidP="008C421E">
      <w:pPr>
        <w:pStyle w:val="Header"/>
        <w:tabs>
          <w:tab w:val="left" w:pos="720"/>
        </w:tabs>
        <w:ind w:left="720" w:hanging="720"/>
        <w:rPr>
          <w:rFonts w:cs="Arial"/>
        </w:rPr>
      </w:pPr>
      <w:r w:rsidRPr="00DD1E83">
        <w:rPr>
          <w:rFonts w:cs="Arial"/>
        </w:rPr>
        <w:t>a)</w:t>
      </w:r>
      <w:r w:rsidRPr="00DD1E83">
        <w:rPr>
          <w:rFonts w:cs="Arial"/>
        </w:rPr>
        <w:tab/>
        <w:t>Fix or adjust the amount of this tender by or under or in accordance with any agreement or arrangement with any person outside this consortium;</w:t>
      </w:r>
    </w:p>
    <w:p w:rsidR="008C421E" w:rsidRPr="00DD1E83" w:rsidRDefault="008C421E" w:rsidP="008C421E">
      <w:pPr>
        <w:pStyle w:val="Header"/>
        <w:tabs>
          <w:tab w:val="left" w:pos="720"/>
        </w:tabs>
        <w:ind w:left="720" w:hanging="720"/>
        <w:rPr>
          <w:rFonts w:cs="Arial"/>
        </w:rPr>
      </w:pPr>
      <w:r w:rsidRPr="00DD1E83">
        <w:rPr>
          <w:rFonts w:cs="Arial"/>
        </w:rPr>
        <w:t>b)</w:t>
      </w:r>
      <w:r w:rsidRPr="00DD1E83">
        <w:rPr>
          <w:rFonts w:cs="Arial"/>
        </w:rPr>
        <w:tab/>
        <w:t>communicate to a person outside this consortium other than the person calling for these tenders, the amount or approximate amount of the proposed tender, except when the confidential disclosure of the approximate amount of the tender is necessary to obtain insurance premium quotations required for preparation of the tender;</w:t>
      </w:r>
    </w:p>
    <w:p w:rsidR="008C421E" w:rsidRPr="00DD1E83" w:rsidRDefault="008C421E" w:rsidP="008C421E">
      <w:pPr>
        <w:pStyle w:val="Header"/>
        <w:tabs>
          <w:tab w:val="left" w:pos="720"/>
        </w:tabs>
        <w:ind w:left="720" w:hanging="720"/>
        <w:rPr>
          <w:rFonts w:cs="Arial"/>
        </w:rPr>
      </w:pPr>
      <w:r w:rsidRPr="00DD1E83">
        <w:rPr>
          <w:rFonts w:cs="Arial"/>
        </w:rPr>
        <w:t>c)</w:t>
      </w:r>
      <w:r w:rsidRPr="00DD1E83">
        <w:rPr>
          <w:rFonts w:cs="Arial"/>
        </w:rPr>
        <w:tab/>
        <w:t>cause or induce any person outside this consortium to communicate to us the amount or approximate amount of any rival tender for this contract.</w:t>
      </w:r>
    </w:p>
    <w:p w:rsidR="008C421E" w:rsidRPr="00DD1E83" w:rsidRDefault="008C421E" w:rsidP="008C421E">
      <w:pPr>
        <w:pStyle w:val="Header"/>
        <w:tabs>
          <w:tab w:val="left" w:pos="720"/>
        </w:tabs>
        <w:ind w:left="720" w:hanging="720"/>
        <w:rPr>
          <w:rFonts w:cs="Arial"/>
        </w:rPr>
      </w:pPr>
      <w:r w:rsidRPr="00DD1E83">
        <w:rPr>
          <w:rFonts w:cs="Arial"/>
        </w:rPr>
        <w:t>d)</w:t>
      </w:r>
      <w:r w:rsidRPr="00DD1E83">
        <w:rPr>
          <w:rFonts w:cs="Arial"/>
        </w:rPr>
        <w:tab/>
        <w:t>enter into any agreement or arrangement with any person outside this consortium to induce him to refrain from tendering for this contract, or to influence the amount of any tender or the conditions of any tender to be submitted, nor cause or induce any person outside this consortium to enter into any such agreement or arrangement;</w:t>
      </w:r>
    </w:p>
    <w:p w:rsidR="008C421E" w:rsidRPr="00DD1E83" w:rsidRDefault="008C421E" w:rsidP="008C421E">
      <w:pPr>
        <w:pStyle w:val="Header"/>
        <w:tabs>
          <w:tab w:val="left" w:pos="720"/>
        </w:tabs>
        <w:ind w:left="720" w:hanging="720"/>
        <w:rPr>
          <w:rFonts w:cs="Arial"/>
        </w:rPr>
      </w:pPr>
      <w:r w:rsidRPr="00DD1E83">
        <w:rPr>
          <w:rFonts w:cs="Arial"/>
        </w:rPr>
        <w:t>e)</w:t>
      </w:r>
      <w:r w:rsidRPr="00DD1E83">
        <w:rPr>
          <w:rFonts w:cs="Arial"/>
        </w:rPr>
        <w:tab/>
        <w:t>offer or pay or give or agree to give any sum of money or valuable consideration directly or indirectly to any person outside this consortium for doing or having done or causing or having caused to be done in relation to any tender or proposed tender for this contract, any action similar to those described above.</w:t>
      </w:r>
    </w:p>
    <w:p w:rsidR="008C421E" w:rsidRPr="00DD1E83" w:rsidRDefault="008C421E" w:rsidP="00786157">
      <w:pPr>
        <w:pStyle w:val="Header"/>
        <w:tabs>
          <w:tab w:val="left" w:pos="720"/>
        </w:tabs>
        <w:rPr>
          <w:rFonts w:cs="Arial"/>
        </w:rPr>
      </w:pPr>
      <w:r w:rsidRPr="00DD1E83">
        <w:rPr>
          <w:rFonts w:cs="Arial"/>
        </w:rPr>
        <w:t>In this certificate the term “person” includes any persons, body of persons or association, whether corporate or not, the term “agreement or arrangement” includes any agreement or arrangement, whether formal or informal and whether legally binding or not, and the term “person outside this consortium” means, when the consortium is a partnership, a person other than a partner or an employee of a partner or the partnership, or when the consortium is a company, a person other than a person or company holdings shares in the consortium, or any employee of such a person, company or the consortium.</w:t>
      </w:r>
    </w:p>
    <w:p w:rsidR="008C421E" w:rsidRPr="00DD1E83" w:rsidRDefault="008C421E" w:rsidP="008C421E">
      <w:pPr>
        <w:pStyle w:val="Header"/>
        <w:tabs>
          <w:tab w:val="left" w:pos="720"/>
        </w:tabs>
        <w:ind w:left="720" w:hanging="720"/>
        <w:rPr>
          <w:rFonts w:cs="Arial"/>
        </w:rPr>
      </w:pPr>
    </w:p>
    <w:p w:rsidR="008C421E" w:rsidRPr="00DD1E83" w:rsidRDefault="008C421E" w:rsidP="008C421E">
      <w:pPr>
        <w:pStyle w:val="Header"/>
        <w:tabs>
          <w:tab w:val="left" w:pos="720"/>
        </w:tabs>
        <w:ind w:left="720" w:hanging="720"/>
        <w:rPr>
          <w:rFonts w:cs="Arial"/>
        </w:rPr>
      </w:pPr>
    </w:p>
    <w:p w:rsidR="008C421E" w:rsidRPr="00DD1E83" w:rsidRDefault="008C421E" w:rsidP="008C421E">
      <w:pPr>
        <w:pStyle w:val="Header"/>
        <w:tabs>
          <w:tab w:val="left" w:pos="720"/>
        </w:tabs>
        <w:ind w:left="720" w:hanging="720"/>
        <w:rPr>
          <w:rFonts w:cs="Arial"/>
        </w:rPr>
      </w:pPr>
      <w:r w:rsidRPr="00DD1E83">
        <w:rPr>
          <w:rFonts w:cs="Arial"/>
        </w:rPr>
        <w:t>SIGNED ON BEHALF OF TENDERER: .............................................................</w:t>
      </w:r>
    </w:p>
    <w:p w:rsidR="00371FE5" w:rsidRPr="00DD1E83" w:rsidRDefault="00371FE5" w:rsidP="007673DC">
      <w:pPr>
        <w:pStyle w:val="Header"/>
        <w:tabs>
          <w:tab w:val="left" w:pos="720"/>
          <w:tab w:val="left" w:pos="3686"/>
          <w:tab w:val="right" w:leader="dot" w:pos="4536"/>
          <w:tab w:val="left" w:pos="4820"/>
          <w:tab w:val="left" w:pos="5400"/>
          <w:tab w:val="right" w:leader="dot" w:pos="9015"/>
        </w:tabs>
        <w:rPr>
          <w:rFonts w:cs="Arial"/>
        </w:rPr>
      </w:pPr>
    </w:p>
    <w:p w:rsidR="00371FE5" w:rsidRPr="00DD1E83" w:rsidRDefault="00371FE5">
      <w:pPr>
        <w:pStyle w:val="Header"/>
        <w:tabs>
          <w:tab w:val="clear" w:pos="1134"/>
          <w:tab w:val="clear" w:pos="1985"/>
          <w:tab w:val="left" w:pos="720"/>
          <w:tab w:val="left" w:pos="1440"/>
          <w:tab w:val="left" w:pos="1950"/>
          <w:tab w:val="right" w:leader="dot" w:pos="9015"/>
        </w:tabs>
        <w:rPr>
          <w:rFonts w:cs="Arial"/>
        </w:rPr>
      </w:pPr>
    </w:p>
    <w:p w:rsidR="00AA6288" w:rsidRPr="00DD1E83" w:rsidRDefault="00AA6288">
      <w:pPr>
        <w:pStyle w:val="Header"/>
        <w:tabs>
          <w:tab w:val="clear" w:pos="1134"/>
          <w:tab w:val="clear" w:pos="1985"/>
          <w:tab w:val="left" w:pos="720"/>
          <w:tab w:val="left" w:pos="1440"/>
          <w:tab w:val="left" w:pos="1950"/>
          <w:tab w:val="right" w:leader="dot" w:pos="9015"/>
        </w:tabs>
        <w:rPr>
          <w:rFonts w:cs="Arial"/>
        </w:rPr>
        <w:sectPr w:rsidR="00AA6288" w:rsidRPr="00DD1E83" w:rsidSect="00182138">
          <w:pgSz w:w="11907" w:h="16840" w:code="9"/>
          <w:pgMar w:top="1134" w:right="850" w:bottom="851" w:left="1440" w:header="567" w:footer="454" w:gutter="0"/>
          <w:pgNumType w:chapStyle="1" w:chapSep="period"/>
          <w:cols w:space="720"/>
          <w:titlePg/>
          <w:docGrid w:linePitch="204"/>
        </w:sectPr>
      </w:pPr>
    </w:p>
    <w:p w:rsidR="007F669B" w:rsidRPr="008A6B23" w:rsidRDefault="008A6B23" w:rsidP="008A6B23">
      <w:pPr>
        <w:pStyle w:val="HOOFSTUKFORMS"/>
        <w:numPr>
          <w:ilvl w:val="0"/>
          <w:numId w:val="0"/>
        </w:numPr>
        <w:tabs>
          <w:tab w:val="clear" w:pos="1701"/>
          <w:tab w:val="left" w:pos="1134"/>
        </w:tabs>
        <w:ind w:left="1134" w:hanging="1134"/>
        <w:rPr>
          <w:b w:val="0"/>
          <w:sz w:val="24"/>
        </w:rPr>
      </w:pPr>
      <w:bookmarkStart w:id="56" w:name="_Toc108076461"/>
      <w:r w:rsidRPr="008A6B23">
        <w:rPr>
          <w:szCs w:val="22"/>
        </w:rPr>
        <w:lastRenderedPageBreak/>
        <w:t>t2.3 e</w:t>
      </w:r>
      <w:r>
        <w:rPr>
          <w:sz w:val="24"/>
        </w:rPr>
        <w:tab/>
      </w:r>
      <w:r w:rsidR="004B758A" w:rsidRPr="008A6B23">
        <w:rPr>
          <w:szCs w:val="22"/>
        </w:rPr>
        <w:t>COMPLIANCE WITH OCCUPATIONAL HEALTH AND SAFETY ACT, 1993 AND CONSTRUCTION REGULATIONS, 2003</w:t>
      </w:r>
      <w:bookmarkEnd w:id="56"/>
    </w:p>
    <w:p w:rsidR="00F06921" w:rsidRPr="00DD1E83" w:rsidRDefault="00F06921" w:rsidP="00F06921">
      <w:pPr>
        <w:spacing w:line="360" w:lineRule="auto"/>
        <w:rPr>
          <w:rFonts w:cs="Arial"/>
        </w:rPr>
      </w:pPr>
      <w:r w:rsidRPr="00DD1E83">
        <w:rPr>
          <w:rFonts w:cs="Arial"/>
        </w:rPr>
        <w:t>The tenderer shall attach to this Form evidence that he is registered and in good standing with a compensation insurer who is approved by Department of Labour in terms of section 80 of the Compensation for Injury and Disease Act (COID)</w:t>
      </w:r>
      <w:r w:rsidR="008E2FC5">
        <w:rPr>
          <w:rFonts w:cs="Arial"/>
        </w:rPr>
        <w:t xml:space="preserve"> </w:t>
      </w:r>
      <w:r w:rsidRPr="00DD1E83">
        <w:rPr>
          <w:rFonts w:cs="Arial"/>
        </w:rPr>
        <w:t xml:space="preserve">(Act 130 of 1993). </w:t>
      </w:r>
    </w:p>
    <w:p w:rsidR="00F06921" w:rsidRPr="00DD1E83" w:rsidRDefault="00F06921" w:rsidP="00F06921">
      <w:pPr>
        <w:spacing w:line="360" w:lineRule="auto"/>
        <w:rPr>
          <w:rFonts w:cs="Arial"/>
        </w:rPr>
      </w:pPr>
      <w:r w:rsidRPr="00DD1E83">
        <w:rPr>
          <w:rFonts w:cs="Arial"/>
        </w:rPr>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rsidR="00F06921" w:rsidRPr="00DD1E83" w:rsidRDefault="00F06921" w:rsidP="00F06921">
      <w:pPr>
        <w:tabs>
          <w:tab w:val="left" w:pos="4500"/>
          <w:tab w:val="left" w:leader="dot" w:pos="8925"/>
        </w:tabs>
        <w:spacing w:line="360" w:lineRule="auto"/>
        <w:rPr>
          <w:rFonts w:cs="Arial"/>
        </w:rPr>
      </w:pPr>
      <w:r w:rsidRPr="00DD1E83">
        <w:rPr>
          <w:rFonts w:cs="Arial"/>
        </w:rPr>
        <w:t xml:space="preserve">SIGNED ON BEHALF OF THE TENDERER: </w:t>
      </w:r>
      <w:r w:rsidRPr="00DD1E83">
        <w:rPr>
          <w:rFonts w:cs="Arial"/>
        </w:rPr>
        <w:tab/>
      </w:r>
      <w:r w:rsidRPr="00DD1E83">
        <w:rPr>
          <w:rFonts w:cs="Arial"/>
        </w:rPr>
        <w:tab/>
      </w:r>
    </w:p>
    <w:p w:rsidR="00F06921" w:rsidRPr="00DD1E83" w:rsidRDefault="00F06921" w:rsidP="00F06921">
      <w:pPr>
        <w:spacing w:line="360" w:lineRule="auto"/>
        <w:rPr>
          <w:rFonts w:cs="Arial"/>
          <w:b/>
          <w:bCs/>
        </w:rPr>
      </w:pPr>
      <w:r w:rsidRPr="00DD1E83">
        <w:rPr>
          <w:rFonts w:cs="Arial"/>
          <w:b/>
          <w:bCs/>
        </w:rPr>
        <w:t>Note to tenderer:</w:t>
      </w:r>
    </w:p>
    <w:p w:rsidR="007F669B" w:rsidRPr="00DD1E83" w:rsidRDefault="00F06921" w:rsidP="009D4201">
      <w:pPr>
        <w:spacing w:line="360" w:lineRule="auto"/>
        <w:rPr>
          <w:rFonts w:cs="Arial"/>
        </w:rPr>
      </w:pPr>
      <w:r w:rsidRPr="00DD1E83">
        <w:rPr>
          <w:rFonts w:cs="Arial"/>
          <w:b/>
          <w:bCs/>
        </w:rPr>
        <w:t xml:space="preserve">Discovery that the tenderer has failed to make proper disclosure may result in </w:t>
      </w:r>
      <w:proofErr w:type="spellStart"/>
      <w:r w:rsidR="001C4A34" w:rsidRPr="00DD1E83">
        <w:rPr>
          <w:rFonts w:cs="Arial"/>
          <w:b/>
          <w:bCs/>
        </w:rPr>
        <w:t>Makhuduthamaga</w:t>
      </w:r>
      <w:proofErr w:type="spellEnd"/>
      <w:r w:rsidR="009D4201" w:rsidRPr="00DD1E83">
        <w:rPr>
          <w:rFonts w:cs="Arial"/>
          <w:b/>
          <w:bCs/>
        </w:rPr>
        <w:t xml:space="preserve"> </w:t>
      </w:r>
      <w:r w:rsidR="00FD212A" w:rsidRPr="00DD1E83">
        <w:rPr>
          <w:rFonts w:cs="Arial"/>
          <w:b/>
          <w:bCs/>
        </w:rPr>
        <w:t xml:space="preserve">Local </w:t>
      </w:r>
      <w:r w:rsidR="009D4201" w:rsidRPr="00DD1E83">
        <w:rPr>
          <w:rFonts w:cs="Arial"/>
          <w:b/>
          <w:bCs/>
        </w:rPr>
        <w:t>Municipality</w:t>
      </w:r>
      <w:r w:rsidRPr="00DD1E83">
        <w:rPr>
          <w:rFonts w:cs="Arial"/>
          <w:b/>
          <w:bCs/>
        </w:rPr>
        <w:t xml:space="preserve"> terminating a contract that flows from this tender on the ground that it has been rendered invalid by the </w:t>
      </w:r>
      <w:r w:rsidR="001C4A34" w:rsidRPr="00DD1E83">
        <w:rPr>
          <w:rFonts w:cs="Arial"/>
          <w:b/>
          <w:bCs/>
        </w:rPr>
        <w:t>T</w:t>
      </w:r>
      <w:r w:rsidRPr="00DD1E83">
        <w:rPr>
          <w:rFonts w:cs="Arial"/>
          <w:b/>
          <w:bCs/>
        </w:rPr>
        <w:t xml:space="preserve">enderer’s misrepresentation. </w:t>
      </w:r>
    </w:p>
    <w:p w:rsidR="00A9653C" w:rsidRPr="00DD1E83" w:rsidRDefault="00A9653C" w:rsidP="00A9653C">
      <w:pPr>
        <w:rPr>
          <w:rFonts w:cs="Arial"/>
        </w:rPr>
      </w:pPr>
    </w:p>
    <w:p w:rsidR="00A9653C" w:rsidRPr="00DD1E83" w:rsidRDefault="00A9653C" w:rsidP="00A9653C">
      <w:pPr>
        <w:rPr>
          <w:rFonts w:cs="Arial"/>
        </w:rPr>
      </w:pPr>
    </w:p>
    <w:p w:rsidR="00901081" w:rsidRPr="00DD1E83" w:rsidRDefault="00901081" w:rsidP="00A9653C">
      <w:pPr>
        <w:rPr>
          <w:rFonts w:cs="Arial"/>
        </w:rPr>
        <w:sectPr w:rsidR="00901081" w:rsidRPr="00DD1E83" w:rsidSect="00F455E2">
          <w:pgSz w:w="11907" w:h="16840" w:code="9"/>
          <w:pgMar w:top="1134" w:right="1440" w:bottom="851" w:left="1440" w:header="567" w:footer="454" w:gutter="0"/>
          <w:pgNumType w:chapStyle="1" w:chapSep="period"/>
          <w:cols w:space="720"/>
          <w:titlePg/>
          <w:docGrid w:linePitch="204"/>
        </w:sectPr>
      </w:pPr>
    </w:p>
    <w:p w:rsidR="007F669B" w:rsidRPr="008A6B23" w:rsidRDefault="008A6B23" w:rsidP="008A6B23">
      <w:pPr>
        <w:pStyle w:val="HOOFSTUKFORMS"/>
        <w:numPr>
          <w:ilvl w:val="0"/>
          <w:numId w:val="0"/>
        </w:numPr>
        <w:tabs>
          <w:tab w:val="clear" w:pos="1701"/>
          <w:tab w:val="left" w:pos="1134"/>
        </w:tabs>
        <w:ind w:left="1134" w:hanging="1134"/>
        <w:rPr>
          <w:b w:val="0"/>
        </w:rPr>
      </w:pPr>
      <w:bookmarkStart w:id="57" w:name="_Toc108076462"/>
      <w:r>
        <w:lastRenderedPageBreak/>
        <w:t>t2.3 f</w:t>
      </w:r>
      <w:r>
        <w:tab/>
      </w:r>
      <w:r w:rsidR="00B81D4C" w:rsidRPr="008A6B23">
        <w:t>REQUIREMENTS IN TERMS OF GOVERNMENT’S RECONSTRUCTION AND DEVELOPMENT PROGRAMME</w:t>
      </w:r>
      <w:bookmarkEnd w:id="57"/>
    </w:p>
    <w:p w:rsidR="00D70390" w:rsidRPr="00DD1E83" w:rsidRDefault="00DA76B9" w:rsidP="00A17E80">
      <w:pPr>
        <w:spacing w:before="240"/>
        <w:rPr>
          <w:rFonts w:cs="Arial"/>
          <w:b/>
          <w:bCs/>
          <w:szCs w:val="22"/>
        </w:rPr>
      </w:pPr>
      <w:r>
        <w:rPr>
          <w:rFonts w:cs="Arial"/>
          <w:b/>
          <w:bCs/>
          <w:szCs w:val="22"/>
        </w:rPr>
        <w:t>M</w:t>
      </w:r>
      <w:r w:rsidR="00DE62E4" w:rsidRPr="00DD1E83">
        <w:rPr>
          <w:rFonts w:cs="Arial"/>
          <w:b/>
          <w:bCs/>
          <w:szCs w:val="22"/>
        </w:rPr>
        <w:t>1</w:t>
      </w:r>
      <w:r w:rsidR="00D70390" w:rsidRPr="00DD1E83">
        <w:rPr>
          <w:rFonts w:cs="Arial"/>
          <w:b/>
          <w:bCs/>
          <w:szCs w:val="22"/>
        </w:rPr>
        <w:tab/>
        <w:t>General</w:t>
      </w:r>
    </w:p>
    <w:p w:rsidR="00D70390" w:rsidRPr="00DD1E83" w:rsidRDefault="00D70390" w:rsidP="00A17E80">
      <w:pPr>
        <w:spacing w:before="240"/>
        <w:ind w:left="709"/>
        <w:rPr>
          <w:rFonts w:cs="Arial"/>
          <w:szCs w:val="22"/>
        </w:rPr>
      </w:pPr>
      <w:r w:rsidRPr="00DD1E83">
        <w:rPr>
          <w:rFonts w:cs="Arial"/>
          <w:szCs w:val="22"/>
        </w:rPr>
        <w:t>The employer requires the active participation of the contractor in this aspect of the contract.</w:t>
      </w:r>
    </w:p>
    <w:p w:rsidR="00D70390" w:rsidRPr="00DD1E83" w:rsidRDefault="00D70390" w:rsidP="00A17E80">
      <w:pPr>
        <w:pStyle w:val="BodyTextIndent2"/>
        <w:tabs>
          <w:tab w:val="left" w:pos="709"/>
        </w:tabs>
        <w:spacing w:before="240"/>
        <w:ind w:firstLine="0"/>
        <w:rPr>
          <w:rFonts w:cs="Arial"/>
          <w:szCs w:val="22"/>
        </w:rPr>
      </w:pPr>
      <w:r w:rsidRPr="00DD1E83">
        <w:rPr>
          <w:rFonts w:cs="Arial"/>
          <w:szCs w:val="22"/>
        </w:rPr>
        <w:t>Forms RDP 1 (E) to RDP 4 (E) apply to this section and must be completed and submitted with the tender.</w:t>
      </w:r>
    </w:p>
    <w:p w:rsidR="00D70390" w:rsidRPr="00DD1E83" w:rsidRDefault="00D70390" w:rsidP="00A17E80">
      <w:pPr>
        <w:pStyle w:val="BodyTextIndent2"/>
        <w:spacing w:before="240"/>
        <w:ind w:firstLine="11"/>
        <w:rPr>
          <w:rFonts w:cs="Arial"/>
          <w:szCs w:val="22"/>
        </w:rPr>
      </w:pPr>
      <w:r w:rsidRPr="00DD1E83">
        <w:rPr>
          <w:rFonts w:cs="Arial"/>
          <w:szCs w:val="22"/>
        </w:rPr>
        <w:t>The tenderer's submissions under this item will be taken into consideration when evaluating tenders received.</w:t>
      </w:r>
    </w:p>
    <w:p w:rsidR="00D70390" w:rsidRPr="00DD1E83" w:rsidRDefault="00396825" w:rsidP="00DE62E4">
      <w:pPr>
        <w:tabs>
          <w:tab w:val="left" w:pos="-1560"/>
        </w:tabs>
        <w:spacing w:before="240"/>
        <w:rPr>
          <w:rFonts w:cs="Arial"/>
          <w:b/>
          <w:bCs/>
          <w:szCs w:val="22"/>
        </w:rPr>
      </w:pPr>
      <w:r w:rsidRPr="00DD1E83">
        <w:rPr>
          <w:rFonts w:cs="Arial"/>
          <w:b/>
          <w:bCs/>
          <w:szCs w:val="22"/>
        </w:rPr>
        <w:t>K</w:t>
      </w:r>
      <w:r w:rsidR="00DE62E4" w:rsidRPr="00DD1E83">
        <w:rPr>
          <w:rFonts w:cs="Arial"/>
          <w:b/>
          <w:bCs/>
          <w:szCs w:val="22"/>
        </w:rPr>
        <w:t>2</w:t>
      </w:r>
      <w:r w:rsidR="00DE62E4" w:rsidRPr="00DD1E83">
        <w:rPr>
          <w:rFonts w:cs="Arial"/>
          <w:b/>
          <w:bCs/>
          <w:szCs w:val="22"/>
        </w:rPr>
        <w:tab/>
      </w:r>
      <w:r w:rsidR="00D70390" w:rsidRPr="00DD1E83">
        <w:rPr>
          <w:rFonts w:cs="Arial"/>
          <w:b/>
          <w:bCs/>
          <w:szCs w:val="22"/>
        </w:rPr>
        <w:t>Definitions</w:t>
      </w:r>
    </w:p>
    <w:p w:rsidR="00D70390" w:rsidRPr="00DD1E83" w:rsidRDefault="00DA76B9" w:rsidP="00A17E80">
      <w:pPr>
        <w:spacing w:before="240"/>
        <w:rPr>
          <w:rFonts w:cs="Arial"/>
          <w:szCs w:val="22"/>
        </w:rPr>
      </w:pPr>
      <w:r>
        <w:rPr>
          <w:rFonts w:cs="Arial"/>
          <w:szCs w:val="22"/>
        </w:rPr>
        <w:t>M</w:t>
      </w:r>
      <w:r w:rsidR="00D70390" w:rsidRPr="00DD1E83">
        <w:rPr>
          <w:rFonts w:cs="Arial"/>
          <w:szCs w:val="22"/>
        </w:rPr>
        <w:t>2.1</w:t>
      </w:r>
      <w:r w:rsidR="00D70390" w:rsidRPr="00DD1E83">
        <w:rPr>
          <w:rFonts w:cs="Arial"/>
          <w:szCs w:val="22"/>
        </w:rPr>
        <w:tab/>
        <w:t>Contract Participation Goal (CPG)</w:t>
      </w:r>
    </w:p>
    <w:p w:rsidR="00D70390" w:rsidRPr="00DD1E83" w:rsidRDefault="00D70390" w:rsidP="00A17E80">
      <w:pPr>
        <w:pStyle w:val="BodyTextIndent3"/>
        <w:tabs>
          <w:tab w:val="left" w:pos="709"/>
        </w:tabs>
        <w:spacing w:before="240"/>
        <w:ind w:left="709"/>
        <w:rPr>
          <w:rFonts w:cs="Arial"/>
          <w:szCs w:val="22"/>
        </w:rPr>
      </w:pPr>
      <w:r w:rsidRPr="00DD1E83">
        <w:rPr>
          <w:rFonts w:cs="Arial"/>
          <w:szCs w:val="22"/>
        </w:rPr>
        <w:t>The value of goods, services and works, excluding VAT, for which the contractor pr</w:t>
      </w:r>
      <w:r w:rsidR="00FD212A" w:rsidRPr="00DD1E83">
        <w:rPr>
          <w:rFonts w:cs="Arial"/>
          <w:szCs w:val="22"/>
        </w:rPr>
        <w:t>oposes to engage labour or ABEs</w:t>
      </w:r>
      <w:r w:rsidRPr="00DD1E83">
        <w:rPr>
          <w:rFonts w:cs="Arial"/>
          <w:szCs w:val="22"/>
        </w:rPr>
        <w:t>.</w:t>
      </w:r>
    </w:p>
    <w:p w:rsidR="00D70390" w:rsidRPr="00DD1E83" w:rsidRDefault="00DA76B9" w:rsidP="00DE62E4">
      <w:pPr>
        <w:spacing w:before="240"/>
        <w:rPr>
          <w:rFonts w:cs="Arial"/>
          <w:bCs/>
          <w:szCs w:val="22"/>
        </w:rPr>
      </w:pPr>
      <w:r>
        <w:rPr>
          <w:rFonts w:cs="Arial"/>
          <w:bCs/>
          <w:szCs w:val="22"/>
        </w:rPr>
        <w:t>M</w:t>
      </w:r>
      <w:r w:rsidR="00DE62E4" w:rsidRPr="00DD1E83">
        <w:rPr>
          <w:rFonts w:cs="Arial"/>
          <w:bCs/>
          <w:szCs w:val="22"/>
        </w:rPr>
        <w:t>2.2</w:t>
      </w:r>
      <w:r w:rsidR="00DE62E4" w:rsidRPr="00DD1E83">
        <w:rPr>
          <w:rFonts w:cs="Arial"/>
          <w:bCs/>
          <w:szCs w:val="22"/>
        </w:rPr>
        <w:tab/>
      </w:r>
      <w:r w:rsidR="00D70390" w:rsidRPr="00DD1E83">
        <w:rPr>
          <w:rFonts w:cs="Arial"/>
          <w:bCs/>
          <w:szCs w:val="22"/>
        </w:rPr>
        <w:t>Affirmable Business Enterprise (ABE)</w:t>
      </w:r>
    </w:p>
    <w:p w:rsidR="00D70390" w:rsidRPr="00DD1E83" w:rsidRDefault="00D70390" w:rsidP="00A17E80">
      <w:pPr>
        <w:spacing w:before="240"/>
        <w:ind w:left="720"/>
        <w:rPr>
          <w:rFonts w:cs="Arial"/>
          <w:bCs/>
          <w:szCs w:val="22"/>
        </w:rPr>
      </w:pPr>
      <w:r w:rsidRPr="00DD1E83">
        <w:rPr>
          <w:rFonts w:cs="Arial"/>
          <w:bCs/>
          <w:szCs w:val="22"/>
        </w:rPr>
        <w:t>A business which adheres to statutory labour practices, is a legal entity, registered with the South African Revenue Service and a continuing and independent enterprise for profit, providing a commercially useful function and</w:t>
      </w:r>
    </w:p>
    <w:p w:rsidR="00D70390" w:rsidRPr="00DD1E83" w:rsidRDefault="00D70390" w:rsidP="000A59B6">
      <w:pPr>
        <w:numPr>
          <w:ilvl w:val="0"/>
          <w:numId w:val="36"/>
        </w:numPr>
        <w:tabs>
          <w:tab w:val="clear" w:pos="1080"/>
          <w:tab w:val="num" w:pos="1425"/>
        </w:tabs>
        <w:spacing w:before="240"/>
        <w:ind w:left="1425" w:hanging="705"/>
        <w:rPr>
          <w:rFonts w:cs="Arial"/>
          <w:bCs/>
          <w:szCs w:val="22"/>
        </w:rPr>
      </w:pPr>
      <w:r w:rsidRPr="00DD1E83">
        <w:rPr>
          <w:rFonts w:cs="Arial"/>
          <w:bCs/>
          <w:szCs w:val="22"/>
        </w:rPr>
        <w:t>which is at least 51 % Owned by one or more Previously Disadvantaged Individuals (PDI) or in the case of a company, at least 51 % of the shares are owned by one or more Previously Disadvantaged Individuals (PDI) and</w:t>
      </w:r>
    </w:p>
    <w:p w:rsidR="00D70390" w:rsidRPr="00DD1E83" w:rsidRDefault="00D70390" w:rsidP="000A59B6">
      <w:pPr>
        <w:numPr>
          <w:ilvl w:val="0"/>
          <w:numId w:val="36"/>
        </w:numPr>
        <w:tabs>
          <w:tab w:val="clear" w:pos="1080"/>
          <w:tab w:val="num" w:pos="1425"/>
        </w:tabs>
        <w:spacing w:before="240"/>
        <w:ind w:left="1425" w:hanging="705"/>
        <w:rPr>
          <w:rFonts w:cs="Arial"/>
          <w:bCs/>
          <w:szCs w:val="22"/>
        </w:rPr>
      </w:pPr>
      <w:r w:rsidRPr="00DD1E83">
        <w:rPr>
          <w:rFonts w:cs="Arial"/>
          <w:bCs/>
          <w:szCs w:val="22"/>
        </w:rPr>
        <w:t>whose management and daily business operations are under the control of one or</w:t>
      </w:r>
      <w:r w:rsidR="00E379DF" w:rsidRPr="00DD1E83">
        <w:rPr>
          <w:rFonts w:cs="Arial"/>
          <w:bCs/>
          <w:szCs w:val="22"/>
        </w:rPr>
        <w:t xml:space="preserve"> </w:t>
      </w:r>
      <w:r w:rsidRPr="00DD1E83">
        <w:rPr>
          <w:rFonts w:cs="Arial"/>
          <w:bCs/>
          <w:szCs w:val="22"/>
        </w:rPr>
        <w:t>more of</w:t>
      </w:r>
      <w:r w:rsidR="00E379DF" w:rsidRPr="00DD1E83">
        <w:rPr>
          <w:rFonts w:cs="Arial"/>
          <w:bCs/>
          <w:szCs w:val="22"/>
        </w:rPr>
        <w:t xml:space="preserve"> </w:t>
      </w:r>
      <w:r w:rsidRPr="00DD1E83">
        <w:rPr>
          <w:rFonts w:cs="Arial"/>
          <w:bCs/>
          <w:szCs w:val="22"/>
        </w:rPr>
        <w:t>the Previously Disadvantaged Individuals (PDI) who effe</w:t>
      </w:r>
      <w:r w:rsidR="004F22FD" w:rsidRPr="00DD1E83">
        <w:rPr>
          <w:rFonts w:cs="Arial"/>
          <w:bCs/>
          <w:szCs w:val="22"/>
        </w:rPr>
        <w:t>ctively own it provided that</w:t>
      </w:r>
      <w:r w:rsidRPr="00DD1E83">
        <w:rPr>
          <w:rFonts w:cs="Arial"/>
          <w:bCs/>
          <w:szCs w:val="22"/>
        </w:rPr>
        <w:t xml:space="preserve"> during the period for which the business has been operating or the previous three financial years, whichever period is the lesser, the average annual turnover of the business (excluding VAT and any turnover generated in respect of work performed by other parties in a joint venture or a consortium) does not exceed:</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 xml:space="preserve">R10 million in respect of contractors who mainly perform Civil </w:t>
      </w:r>
      <w:r w:rsidR="00D15EF9">
        <w:rPr>
          <w:rFonts w:cs="Arial"/>
          <w:bCs/>
          <w:szCs w:val="22"/>
        </w:rPr>
        <w:t>Employer’s Agent</w:t>
      </w:r>
      <w:r w:rsidRPr="00DD1E83">
        <w:rPr>
          <w:rFonts w:cs="Arial"/>
          <w:bCs/>
          <w:szCs w:val="22"/>
        </w:rPr>
        <w:t xml:space="preserve"> Services.</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R2,5 million in respect of labour-only subcontractors</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R10 million in respect of Manufacturers</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R15 million in respect of Suppliers</w:t>
      </w:r>
    </w:p>
    <w:p w:rsidR="00D70390" w:rsidRPr="00DD1E83" w:rsidRDefault="00D70390" w:rsidP="000A59B6">
      <w:pPr>
        <w:numPr>
          <w:ilvl w:val="0"/>
          <w:numId w:val="37"/>
        </w:numPr>
        <w:tabs>
          <w:tab w:val="clear" w:pos="720"/>
          <w:tab w:val="num" w:pos="1950"/>
        </w:tabs>
        <w:ind w:left="1945" w:hanging="822"/>
        <w:rPr>
          <w:rFonts w:cs="Arial"/>
          <w:bCs/>
          <w:szCs w:val="22"/>
        </w:rPr>
      </w:pPr>
      <w:r w:rsidRPr="00DD1E83">
        <w:rPr>
          <w:rFonts w:cs="Arial"/>
          <w:bCs/>
          <w:szCs w:val="22"/>
        </w:rPr>
        <w:t xml:space="preserve">R2,5 million, exclusive of any turnover generated in respect of out-sourced activities which the enterprise does not have the in-house </w:t>
      </w:r>
      <w:r w:rsidRPr="00DD1E83">
        <w:rPr>
          <w:rFonts w:cs="Arial"/>
          <w:bCs/>
          <w:szCs w:val="22"/>
        </w:rPr>
        <w:lastRenderedPageBreak/>
        <w:t>competence and expertise to perform, in respect of professional service providers, and</w:t>
      </w:r>
    </w:p>
    <w:p w:rsidR="00D70390" w:rsidRPr="00DD1E83" w:rsidRDefault="00D70390" w:rsidP="00F678FA">
      <w:pPr>
        <w:tabs>
          <w:tab w:val="num" w:pos="1950"/>
        </w:tabs>
        <w:spacing w:before="240"/>
        <w:ind w:left="1950" w:hanging="825"/>
        <w:rPr>
          <w:rFonts w:cs="Arial"/>
          <w:bCs/>
          <w:szCs w:val="22"/>
        </w:rPr>
      </w:pPr>
      <w:r w:rsidRPr="00DD1E83">
        <w:rPr>
          <w:rFonts w:cs="Arial"/>
          <w:bCs/>
          <w:szCs w:val="22"/>
        </w:rPr>
        <w:t>6)</w:t>
      </w:r>
      <w:r w:rsidRPr="00DD1E83">
        <w:rPr>
          <w:rFonts w:cs="Arial"/>
          <w:bCs/>
          <w:szCs w:val="22"/>
        </w:rPr>
        <w:tab/>
        <w:t>R2,5 million in respect of other service providers, e.g., transport; and that the sum of the average annual turnovers over the same period of all the business concerns which are under the control of Previously Disadvantaged Individuals (PDI) within the business entity and Affiliated Entities does not exceed one and a half (1,5) times the maximum allowable annual average turnover for the particular category of enterprise as set out in (b) above, seeking ABE status.</w:t>
      </w:r>
    </w:p>
    <w:p w:rsidR="00D70390" w:rsidRPr="00DD1E83" w:rsidRDefault="00DA76B9" w:rsidP="00A17E80">
      <w:pPr>
        <w:tabs>
          <w:tab w:val="left" w:pos="709"/>
          <w:tab w:val="left" w:pos="1418"/>
          <w:tab w:val="left" w:pos="1843"/>
        </w:tabs>
        <w:spacing w:before="240"/>
        <w:ind w:left="705" w:hanging="705"/>
        <w:rPr>
          <w:rFonts w:cs="Arial"/>
          <w:bCs/>
          <w:szCs w:val="22"/>
        </w:rPr>
      </w:pPr>
      <w:r>
        <w:rPr>
          <w:rFonts w:cs="Arial"/>
          <w:bCs/>
          <w:szCs w:val="22"/>
        </w:rPr>
        <w:t>M</w:t>
      </w:r>
      <w:r w:rsidR="00D70390" w:rsidRPr="00DD1E83">
        <w:rPr>
          <w:rFonts w:cs="Arial"/>
          <w:bCs/>
          <w:szCs w:val="22"/>
        </w:rPr>
        <w:t>2.3</w:t>
      </w:r>
      <w:r w:rsidR="00D70390" w:rsidRPr="00DD1E83">
        <w:rPr>
          <w:rFonts w:cs="Arial"/>
          <w:bCs/>
          <w:szCs w:val="22"/>
        </w:rPr>
        <w:tab/>
        <w:t>“Historically Disadvantaged Individuals (HDIs)” means all South African Citizens</w:t>
      </w:r>
    </w:p>
    <w:p w:rsidR="00D70390" w:rsidRPr="00DD1E83" w:rsidRDefault="00D70390" w:rsidP="000A59B6">
      <w:pPr>
        <w:numPr>
          <w:ilvl w:val="0"/>
          <w:numId w:val="38"/>
        </w:numPr>
        <w:spacing w:before="240"/>
        <w:rPr>
          <w:rFonts w:cs="Arial"/>
          <w:bCs/>
          <w:szCs w:val="22"/>
        </w:rPr>
      </w:pPr>
      <w:r w:rsidRPr="00DD1E83">
        <w:rPr>
          <w:rFonts w:cs="Arial"/>
          <w:bCs/>
          <w:szCs w:val="22"/>
        </w:rPr>
        <w:t>who had no franchise in national elections prior to the introduction of the 1983 and 1993 constitutions;</w:t>
      </w:r>
    </w:p>
    <w:p w:rsidR="00D70390" w:rsidRPr="00DD1E83" w:rsidRDefault="00D70390" w:rsidP="000A59B6">
      <w:pPr>
        <w:numPr>
          <w:ilvl w:val="0"/>
          <w:numId w:val="38"/>
        </w:numPr>
        <w:spacing w:before="0"/>
        <w:rPr>
          <w:rFonts w:cs="Arial"/>
          <w:bCs/>
          <w:szCs w:val="22"/>
        </w:rPr>
      </w:pPr>
      <w:r w:rsidRPr="00DD1E83">
        <w:rPr>
          <w:rFonts w:cs="Arial"/>
          <w:bCs/>
          <w:szCs w:val="22"/>
        </w:rPr>
        <w:t>women, or</w:t>
      </w:r>
    </w:p>
    <w:p w:rsidR="00D70390" w:rsidRPr="00DD1E83" w:rsidRDefault="00D70390" w:rsidP="000A59B6">
      <w:pPr>
        <w:numPr>
          <w:ilvl w:val="0"/>
          <w:numId w:val="38"/>
        </w:numPr>
        <w:spacing w:before="0"/>
        <w:rPr>
          <w:rFonts w:cs="Arial"/>
          <w:bCs/>
          <w:szCs w:val="22"/>
        </w:rPr>
      </w:pPr>
      <w:r w:rsidRPr="00DD1E83">
        <w:rPr>
          <w:rFonts w:cs="Arial"/>
          <w:bCs/>
          <w:szCs w:val="22"/>
        </w:rPr>
        <w:t>disabled persons</w:t>
      </w:r>
    </w:p>
    <w:p w:rsidR="00D70390" w:rsidRPr="00DD1E83" w:rsidRDefault="00D70390" w:rsidP="00A17E80">
      <w:pPr>
        <w:spacing w:before="240"/>
        <w:ind w:left="720"/>
        <w:rPr>
          <w:rFonts w:cs="Arial"/>
          <w:bCs/>
          <w:szCs w:val="22"/>
        </w:rPr>
      </w:pPr>
      <w:r w:rsidRPr="00DD1E83">
        <w:rPr>
          <w:rFonts w:cs="Arial"/>
          <w:bCs/>
          <w:szCs w:val="22"/>
        </w:rPr>
        <w:t xml:space="preserve">Persons who obtained South African Citizenship after the first democratic election in April 1994, cannot qualify for preference as an </w:t>
      </w:r>
      <w:smartTag w:uri="urn:schemas-microsoft-com:office:smarttags" w:element="stockticker">
        <w:r w:rsidRPr="00DD1E83">
          <w:rPr>
            <w:rFonts w:cs="Arial"/>
            <w:bCs/>
            <w:szCs w:val="22"/>
          </w:rPr>
          <w:t>HDI</w:t>
        </w:r>
      </w:smartTag>
      <w:r w:rsidRPr="00DD1E83">
        <w:rPr>
          <w:rFonts w:cs="Arial"/>
          <w:bCs/>
          <w:szCs w:val="22"/>
        </w:rPr>
        <w:t>.</w:t>
      </w:r>
    </w:p>
    <w:p w:rsidR="00D70390" w:rsidRPr="00DD1E83" w:rsidRDefault="00DA76B9" w:rsidP="00A17E80">
      <w:pPr>
        <w:spacing w:before="240"/>
        <w:rPr>
          <w:rFonts w:cs="Arial"/>
          <w:bCs/>
          <w:szCs w:val="22"/>
        </w:rPr>
      </w:pPr>
      <w:r>
        <w:rPr>
          <w:rFonts w:cs="Arial"/>
          <w:bCs/>
          <w:szCs w:val="22"/>
        </w:rPr>
        <w:t>M</w:t>
      </w:r>
      <w:r w:rsidR="00D70390" w:rsidRPr="00DD1E83">
        <w:rPr>
          <w:rFonts w:cs="Arial"/>
          <w:bCs/>
          <w:szCs w:val="22"/>
        </w:rPr>
        <w:t>2.4</w:t>
      </w:r>
      <w:r w:rsidR="00D70390" w:rsidRPr="00DD1E83">
        <w:rPr>
          <w:rFonts w:cs="Arial"/>
          <w:bCs/>
          <w:szCs w:val="22"/>
        </w:rPr>
        <w:tab/>
        <w:t>Target values</w:t>
      </w:r>
    </w:p>
    <w:p w:rsidR="00D70390" w:rsidRPr="00DD1E83" w:rsidRDefault="00D70390" w:rsidP="000A59B6">
      <w:pPr>
        <w:numPr>
          <w:ilvl w:val="3"/>
          <w:numId w:val="5"/>
        </w:numPr>
        <w:spacing w:before="240"/>
        <w:rPr>
          <w:rFonts w:cs="Arial"/>
          <w:bCs/>
          <w:szCs w:val="22"/>
        </w:rPr>
      </w:pPr>
      <w:r w:rsidRPr="00DD1E83">
        <w:rPr>
          <w:rFonts w:cs="Arial"/>
          <w:bCs/>
          <w:szCs w:val="22"/>
        </w:rPr>
        <w:t>The values of the following items (excluding VAT) expressed as percentages of the Tender Sum, (excluding VAT) as proposed by the tenderer in his tender.  The monetary total of these values shall be the CPG.</w:t>
      </w:r>
    </w:p>
    <w:p w:rsidR="00D70390" w:rsidRPr="00DD1E83" w:rsidRDefault="00D70390" w:rsidP="00A17E80">
      <w:pPr>
        <w:pStyle w:val="BodyText3"/>
        <w:tabs>
          <w:tab w:val="left" w:pos="709"/>
        </w:tabs>
        <w:spacing w:before="240"/>
        <w:ind w:left="750"/>
        <w:rPr>
          <w:rFonts w:cs="Arial"/>
          <w:bCs/>
          <w:szCs w:val="22"/>
        </w:rPr>
      </w:pPr>
      <w:r w:rsidRPr="00DD1E83">
        <w:rPr>
          <w:rFonts w:cs="Arial"/>
          <w:bCs/>
          <w:szCs w:val="22"/>
        </w:rPr>
        <w:t>In this contract the minimum target values shall be as follows:</w:t>
      </w:r>
    </w:p>
    <w:p w:rsidR="00D70390" w:rsidRPr="00DD1E83" w:rsidRDefault="00D70390" w:rsidP="009E4C8C">
      <w:pPr>
        <w:tabs>
          <w:tab w:val="left" w:pos="709"/>
          <w:tab w:val="left" w:pos="1080"/>
          <w:tab w:val="left" w:pos="2977"/>
          <w:tab w:val="left" w:pos="3402"/>
        </w:tabs>
        <w:spacing w:before="240" w:after="0"/>
        <w:rPr>
          <w:rFonts w:cs="Arial"/>
          <w:b/>
          <w:bCs/>
          <w:i/>
          <w:szCs w:val="22"/>
        </w:rPr>
      </w:pPr>
      <w:r w:rsidRPr="00DD1E83">
        <w:rPr>
          <w:rFonts w:cs="Arial"/>
          <w:bCs/>
          <w:szCs w:val="22"/>
        </w:rPr>
        <w:tab/>
        <w:t>Labour Maximisation</w:t>
      </w:r>
      <w:r w:rsidRPr="00DD1E83">
        <w:rPr>
          <w:rFonts w:cs="Arial"/>
          <w:bCs/>
          <w:szCs w:val="22"/>
        </w:rPr>
        <w:tab/>
        <w:t>:</w:t>
      </w:r>
      <w:r w:rsidRPr="00DD1E83">
        <w:rPr>
          <w:rFonts w:cs="Arial"/>
          <w:bCs/>
          <w:szCs w:val="22"/>
        </w:rPr>
        <w:tab/>
      </w:r>
      <w:r w:rsidR="0051092A" w:rsidRPr="00DD1E83">
        <w:rPr>
          <w:rFonts w:cs="Arial"/>
          <w:bCs/>
          <w:szCs w:val="22"/>
        </w:rPr>
        <w:t>10</w:t>
      </w:r>
      <w:r w:rsidR="0013630C" w:rsidRPr="00DD1E83">
        <w:rPr>
          <w:rFonts w:cs="Arial"/>
          <w:bCs/>
          <w:szCs w:val="22"/>
        </w:rPr>
        <w:t>%</w:t>
      </w:r>
    </w:p>
    <w:p w:rsidR="00D70390" w:rsidRPr="00DD1E83" w:rsidRDefault="00D70390" w:rsidP="009E4C8C">
      <w:pPr>
        <w:tabs>
          <w:tab w:val="left" w:pos="709"/>
          <w:tab w:val="left" w:pos="1080"/>
          <w:tab w:val="left" w:pos="2977"/>
          <w:tab w:val="left" w:pos="3402"/>
        </w:tabs>
        <w:spacing w:before="0"/>
        <w:rPr>
          <w:rFonts w:cs="Arial"/>
          <w:b/>
          <w:bCs/>
          <w:i/>
          <w:szCs w:val="22"/>
        </w:rPr>
      </w:pPr>
      <w:r w:rsidRPr="00DD1E83">
        <w:rPr>
          <w:rFonts w:cs="Arial"/>
          <w:bCs/>
          <w:szCs w:val="22"/>
        </w:rPr>
        <w:tab/>
        <w:t>ABE support</w:t>
      </w:r>
      <w:r w:rsidRPr="00DD1E83">
        <w:rPr>
          <w:rFonts w:cs="Arial"/>
          <w:bCs/>
          <w:szCs w:val="22"/>
        </w:rPr>
        <w:tab/>
        <w:t>:</w:t>
      </w:r>
      <w:r w:rsidRPr="00DD1E83">
        <w:rPr>
          <w:rFonts w:cs="Arial"/>
          <w:bCs/>
          <w:szCs w:val="22"/>
        </w:rPr>
        <w:tab/>
      </w:r>
      <w:r w:rsidR="0051092A" w:rsidRPr="00DD1E83">
        <w:rPr>
          <w:rFonts w:cs="Arial"/>
          <w:bCs/>
          <w:szCs w:val="22"/>
        </w:rPr>
        <w:t>25</w:t>
      </w:r>
      <w:r w:rsidR="0013630C" w:rsidRPr="00DD1E83">
        <w:rPr>
          <w:rFonts w:cs="Arial"/>
          <w:bCs/>
          <w:szCs w:val="22"/>
        </w:rPr>
        <w:t xml:space="preserve">% </w:t>
      </w:r>
    </w:p>
    <w:p w:rsidR="00D70390" w:rsidRPr="00DD1E83" w:rsidRDefault="00D70390" w:rsidP="000A59B6">
      <w:pPr>
        <w:numPr>
          <w:ilvl w:val="0"/>
          <w:numId w:val="39"/>
        </w:numPr>
        <w:tabs>
          <w:tab w:val="num" w:pos="720"/>
        </w:tabs>
        <w:spacing w:before="240"/>
        <w:ind w:left="720" w:hanging="11"/>
        <w:rPr>
          <w:rFonts w:cs="Arial"/>
          <w:bCs/>
          <w:szCs w:val="22"/>
        </w:rPr>
      </w:pPr>
      <w:r w:rsidRPr="00DD1E83">
        <w:rPr>
          <w:rFonts w:cs="Arial"/>
          <w:bCs/>
          <w:szCs w:val="22"/>
        </w:rPr>
        <w:t>The value of the following item expressed as a percentage of the total number of supervisory staff employed on the contract, as proposed by the tenderer in his tender. In this contract the minimum target value shall be:</w:t>
      </w:r>
    </w:p>
    <w:p w:rsidR="00D70390" w:rsidRPr="00DD1E83" w:rsidRDefault="00D70390" w:rsidP="00A17E80">
      <w:pPr>
        <w:spacing w:before="240"/>
        <w:ind w:left="709"/>
        <w:rPr>
          <w:rFonts w:cs="Arial"/>
          <w:bCs/>
          <w:szCs w:val="22"/>
        </w:rPr>
      </w:pPr>
      <w:smartTag w:uri="urn:schemas-microsoft-com:office:smarttags" w:element="stockticker">
        <w:r w:rsidRPr="00DD1E83">
          <w:rPr>
            <w:rFonts w:cs="Arial"/>
            <w:bCs/>
            <w:szCs w:val="22"/>
          </w:rPr>
          <w:t>HDI</w:t>
        </w:r>
      </w:smartTag>
      <w:r w:rsidR="00E379DF" w:rsidRPr="00DD1E83">
        <w:rPr>
          <w:rFonts w:cs="Arial"/>
          <w:bCs/>
          <w:szCs w:val="22"/>
        </w:rPr>
        <w:t xml:space="preserve"> Supervisory Staff </w:t>
      </w:r>
      <w:r w:rsidRPr="00DD1E83">
        <w:rPr>
          <w:rFonts w:cs="Arial"/>
          <w:bCs/>
          <w:szCs w:val="22"/>
        </w:rPr>
        <w:t>:</w:t>
      </w:r>
      <w:r w:rsidR="001C4A34" w:rsidRPr="00DD1E83">
        <w:rPr>
          <w:rFonts w:cs="Arial"/>
          <w:bCs/>
          <w:szCs w:val="22"/>
        </w:rPr>
        <w:t xml:space="preserve"> 1</w:t>
      </w:r>
      <w:r w:rsidR="00AA6425" w:rsidRPr="00DD1E83">
        <w:rPr>
          <w:rFonts w:cs="Arial"/>
          <w:bCs/>
          <w:szCs w:val="22"/>
        </w:rPr>
        <w:t>0</w:t>
      </w:r>
      <w:r w:rsidR="0013630C" w:rsidRPr="00DD1E83">
        <w:rPr>
          <w:rFonts w:cs="Arial"/>
          <w:bCs/>
          <w:szCs w:val="22"/>
        </w:rPr>
        <w:t>%</w:t>
      </w:r>
    </w:p>
    <w:p w:rsidR="002073F3" w:rsidRPr="00DD1E83" w:rsidRDefault="00D70390" w:rsidP="005E68B0">
      <w:pPr>
        <w:spacing w:before="240"/>
        <w:ind w:left="709"/>
        <w:rPr>
          <w:rFonts w:cs="Arial"/>
          <w:bCs/>
          <w:szCs w:val="22"/>
        </w:rPr>
      </w:pPr>
      <w:r w:rsidRPr="00DD1E83">
        <w:rPr>
          <w:rFonts w:cs="Arial"/>
          <w:bCs/>
          <w:szCs w:val="22"/>
        </w:rPr>
        <w:t>The maximum target values for each category will be the highest of all values submitted in the tenders short-listed for detailed evaluation.</w:t>
      </w:r>
    </w:p>
    <w:p w:rsidR="002073F3" w:rsidRDefault="002073F3" w:rsidP="00092155">
      <w:pPr>
        <w:rPr>
          <w:rFonts w:cs="Arial"/>
          <w:b/>
          <w:bCs/>
          <w:szCs w:val="22"/>
        </w:rPr>
      </w:pPr>
    </w:p>
    <w:p w:rsidR="00FC7452" w:rsidRDefault="00FC7452" w:rsidP="00092155">
      <w:pPr>
        <w:rPr>
          <w:rFonts w:cs="Arial"/>
          <w:b/>
          <w:bCs/>
          <w:szCs w:val="22"/>
        </w:rPr>
      </w:pPr>
    </w:p>
    <w:p w:rsidR="00846B43" w:rsidRDefault="00846B43" w:rsidP="00092155">
      <w:pPr>
        <w:rPr>
          <w:rFonts w:cs="Arial"/>
          <w:b/>
          <w:bCs/>
          <w:szCs w:val="22"/>
        </w:rPr>
      </w:pPr>
    </w:p>
    <w:p w:rsidR="00D70390" w:rsidRPr="00DD1E83" w:rsidRDefault="00DA76B9" w:rsidP="00092155">
      <w:pPr>
        <w:rPr>
          <w:rFonts w:cs="Arial"/>
          <w:b/>
          <w:bCs/>
          <w:szCs w:val="22"/>
        </w:rPr>
      </w:pPr>
      <w:r>
        <w:rPr>
          <w:rFonts w:cs="Arial"/>
          <w:b/>
          <w:bCs/>
          <w:szCs w:val="22"/>
        </w:rPr>
        <w:t>M</w:t>
      </w:r>
      <w:r w:rsidR="00D70390" w:rsidRPr="00DD1E83">
        <w:rPr>
          <w:rFonts w:cs="Arial"/>
          <w:b/>
          <w:bCs/>
          <w:szCs w:val="22"/>
        </w:rPr>
        <w:t>3</w:t>
      </w:r>
      <w:r w:rsidR="00D70390" w:rsidRPr="00DD1E83">
        <w:rPr>
          <w:rFonts w:cs="Arial"/>
          <w:b/>
          <w:bCs/>
          <w:szCs w:val="22"/>
        </w:rPr>
        <w:tab/>
        <w:t>Preferential Procurement Point System Policy</w:t>
      </w:r>
    </w:p>
    <w:p w:rsidR="00D70390" w:rsidRPr="00DD1E83" w:rsidRDefault="00A55D4B" w:rsidP="00E65DB4">
      <w:pPr>
        <w:spacing w:before="240"/>
        <w:ind w:left="720"/>
        <w:rPr>
          <w:rFonts w:cs="Arial"/>
          <w:szCs w:val="22"/>
        </w:rPr>
      </w:pPr>
      <w:r w:rsidRPr="00DD1E83">
        <w:rPr>
          <w:rFonts w:cs="Arial"/>
          <w:szCs w:val="22"/>
        </w:rPr>
        <w:lastRenderedPageBreak/>
        <w:t>The Procurement Policy</w:t>
      </w:r>
      <w:r w:rsidR="0013630C" w:rsidRPr="00DD1E83">
        <w:rPr>
          <w:rFonts w:cs="Arial"/>
          <w:szCs w:val="22"/>
        </w:rPr>
        <w:t xml:space="preserve"> to be used</w:t>
      </w:r>
      <w:r w:rsidRPr="00DD1E83">
        <w:rPr>
          <w:rFonts w:cs="Arial"/>
          <w:szCs w:val="22"/>
        </w:rPr>
        <w:t xml:space="preserve"> is included</w:t>
      </w:r>
      <w:r w:rsidR="00291270" w:rsidRPr="00DD1E83">
        <w:rPr>
          <w:rFonts w:cs="Arial"/>
          <w:szCs w:val="22"/>
        </w:rPr>
        <w:t xml:space="preserve"> under section 21(b) of the Supply Chain Management Policy</w:t>
      </w:r>
    </w:p>
    <w:p w:rsidR="00D70390" w:rsidRPr="00DD1E83" w:rsidRDefault="00DA76B9" w:rsidP="00835BF2">
      <w:pPr>
        <w:spacing w:before="240"/>
        <w:rPr>
          <w:rFonts w:cs="Arial"/>
          <w:b/>
          <w:bCs/>
          <w:szCs w:val="22"/>
        </w:rPr>
      </w:pPr>
      <w:r>
        <w:rPr>
          <w:rFonts w:cs="Arial"/>
          <w:b/>
          <w:bCs/>
        </w:rPr>
        <w:t>M</w:t>
      </w:r>
      <w:r w:rsidR="00D70390" w:rsidRPr="00DD1E83">
        <w:rPr>
          <w:rFonts w:cs="Arial"/>
          <w:b/>
          <w:bCs/>
        </w:rPr>
        <w:t>4</w:t>
      </w:r>
      <w:r w:rsidR="00D70390" w:rsidRPr="00DD1E83">
        <w:rPr>
          <w:rFonts w:cs="Arial"/>
          <w:b/>
          <w:bCs/>
        </w:rPr>
        <w:tab/>
      </w:r>
      <w:r w:rsidR="00D70390" w:rsidRPr="00DD1E83">
        <w:rPr>
          <w:rFonts w:cs="Arial"/>
          <w:b/>
          <w:bCs/>
          <w:szCs w:val="22"/>
        </w:rPr>
        <w:t>Contract Participation Performance (CPP)</w:t>
      </w:r>
    </w:p>
    <w:p w:rsidR="00D70390" w:rsidRPr="00DD1E83" w:rsidRDefault="00DA76B9" w:rsidP="00A9653C">
      <w:pPr>
        <w:spacing w:before="240"/>
        <w:rPr>
          <w:rFonts w:cs="Arial"/>
          <w:bCs/>
          <w:szCs w:val="22"/>
        </w:rPr>
      </w:pPr>
      <w:r>
        <w:rPr>
          <w:rFonts w:cs="Arial"/>
          <w:bCs/>
          <w:szCs w:val="22"/>
        </w:rPr>
        <w:t>M</w:t>
      </w:r>
      <w:r w:rsidR="00D70390" w:rsidRPr="00DD1E83">
        <w:rPr>
          <w:rFonts w:cs="Arial"/>
          <w:bCs/>
          <w:szCs w:val="22"/>
        </w:rPr>
        <w:t>4.1</w:t>
      </w:r>
      <w:r w:rsidR="00D70390" w:rsidRPr="00DD1E83">
        <w:rPr>
          <w:rFonts w:cs="Arial"/>
          <w:bCs/>
          <w:szCs w:val="22"/>
        </w:rPr>
        <w:tab/>
        <w:t>The Contractor’s Participation Performance will be measured monthly in order to monitor the extent to which he is striving to reach the Contract Participation Goal (CPG) he proposed in his tender.  Failure to reach the CPG will make him liable for a penalty as prescribed in</w:t>
      </w:r>
      <w:r w:rsidR="00390CF4" w:rsidRPr="00DD1E83">
        <w:rPr>
          <w:rFonts w:cs="Arial"/>
          <w:bCs/>
          <w:szCs w:val="22"/>
        </w:rPr>
        <w:t xml:space="preserve"> Section C3.3.1.5 of the Preferential Procurement Point System Policy.</w:t>
      </w:r>
    </w:p>
    <w:p w:rsidR="00D70390" w:rsidRPr="00DD1E83" w:rsidRDefault="00DA76B9" w:rsidP="00835BF2">
      <w:pPr>
        <w:spacing w:before="240"/>
        <w:rPr>
          <w:rFonts w:cs="Arial"/>
          <w:bCs/>
          <w:szCs w:val="22"/>
        </w:rPr>
      </w:pPr>
      <w:r>
        <w:rPr>
          <w:rFonts w:cs="Arial"/>
          <w:bCs/>
          <w:szCs w:val="22"/>
        </w:rPr>
        <w:t>M</w:t>
      </w:r>
      <w:r w:rsidR="00A55D4B" w:rsidRPr="00DD1E83">
        <w:rPr>
          <w:rFonts w:cs="Arial"/>
          <w:bCs/>
          <w:szCs w:val="22"/>
        </w:rPr>
        <w:t>4.2</w:t>
      </w:r>
      <w:r w:rsidR="00A55D4B" w:rsidRPr="00DD1E83">
        <w:rPr>
          <w:rFonts w:cs="Arial"/>
          <w:bCs/>
          <w:szCs w:val="22"/>
        </w:rPr>
        <w:tab/>
      </w:r>
      <w:r w:rsidR="00D70390" w:rsidRPr="00DD1E83">
        <w:rPr>
          <w:rFonts w:cs="Arial"/>
          <w:bCs/>
          <w:szCs w:val="22"/>
        </w:rPr>
        <w:t>Monitoring of CPG</w:t>
      </w:r>
    </w:p>
    <w:p w:rsidR="00D70390" w:rsidRPr="00DD1E83" w:rsidRDefault="00D70390" w:rsidP="00835BF2">
      <w:pPr>
        <w:spacing w:before="240"/>
        <w:ind w:left="720"/>
        <w:rPr>
          <w:rFonts w:cs="Arial"/>
          <w:szCs w:val="22"/>
        </w:rPr>
      </w:pPr>
      <w:r w:rsidRPr="00DD1E83">
        <w:rPr>
          <w:rFonts w:cs="Arial"/>
          <w:szCs w:val="22"/>
        </w:rPr>
        <w:t>Regular returns will be required from the contractor, to be submitted with each payment certificate.</w:t>
      </w:r>
    </w:p>
    <w:p w:rsidR="00D70390" w:rsidRPr="00DD1E83" w:rsidRDefault="00D70390" w:rsidP="00835BF2">
      <w:pPr>
        <w:pStyle w:val="BodyTextIndent"/>
        <w:spacing w:before="240"/>
        <w:rPr>
          <w:rFonts w:cs="Arial"/>
          <w:bCs/>
          <w:szCs w:val="22"/>
        </w:rPr>
      </w:pPr>
      <w:r w:rsidRPr="00DD1E83">
        <w:rPr>
          <w:rFonts w:cs="Arial"/>
          <w:bCs/>
          <w:szCs w:val="22"/>
        </w:rPr>
        <w:t xml:space="preserve">Examples of the forms to be used are illustrated under </w:t>
      </w:r>
      <w:r w:rsidR="00835BF2" w:rsidRPr="00DD1E83">
        <w:rPr>
          <w:rFonts w:cs="Arial"/>
          <w:bCs/>
          <w:szCs w:val="22"/>
        </w:rPr>
        <w:t>Annexure C</w:t>
      </w:r>
      <w:r w:rsidR="001B542E" w:rsidRPr="00DD1E83">
        <w:rPr>
          <w:rFonts w:cs="Arial"/>
          <w:bCs/>
          <w:szCs w:val="22"/>
        </w:rPr>
        <w:t>5</w:t>
      </w:r>
      <w:r w:rsidR="00835BF2" w:rsidRPr="00DD1E83">
        <w:rPr>
          <w:rFonts w:cs="Arial"/>
          <w:bCs/>
          <w:szCs w:val="22"/>
        </w:rPr>
        <w:t>.1 of this document.</w:t>
      </w:r>
    </w:p>
    <w:p w:rsidR="00D70390" w:rsidRPr="00DD1E83" w:rsidRDefault="00DA76B9" w:rsidP="00835BF2">
      <w:pPr>
        <w:spacing w:before="240"/>
        <w:rPr>
          <w:rFonts w:cs="Arial"/>
          <w:b/>
          <w:szCs w:val="22"/>
        </w:rPr>
      </w:pPr>
      <w:r>
        <w:rPr>
          <w:rFonts w:cs="Arial"/>
          <w:b/>
          <w:szCs w:val="22"/>
        </w:rPr>
        <w:t>M</w:t>
      </w:r>
      <w:r w:rsidR="00D70390" w:rsidRPr="00DD1E83">
        <w:rPr>
          <w:rFonts w:cs="Arial"/>
          <w:b/>
          <w:szCs w:val="22"/>
        </w:rPr>
        <w:t>5</w:t>
      </w:r>
      <w:r w:rsidR="00D70390" w:rsidRPr="00DD1E83">
        <w:rPr>
          <w:rFonts w:cs="Arial"/>
          <w:b/>
          <w:szCs w:val="22"/>
        </w:rPr>
        <w:tab/>
        <w:t>Training</w:t>
      </w:r>
    </w:p>
    <w:p w:rsidR="00D70390" w:rsidRPr="00DD1E83" w:rsidRDefault="00D70390" w:rsidP="00835BF2">
      <w:pPr>
        <w:spacing w:before="240"/>
        <w:ind w:left="720"/>
        <w:rPr>
          <w:rFonts w:cs="Arial"/>
          <w:bCs/>
          <w:szCs w:val="22"/>
        </w:rPr>
      </w:pPr>
      <w:r w:rsidRPr="00DD1E83">
        <w:rPr>
          <w:rFonts w:cs="Arial"/>
          <w:bCs/>
          <w:szCs w:val="22"/>
        </w:rPr>
        <w:t>Provision is made in the PROJECT SPECIFICATIONS for structured training to be provided by the contractor to PDI’S and ABE’S.</w:t>
      </w:r>
    </w:p>
    <w:p w:rsidR="00901081" w:rsidRPr="00DD1E83" w:rsidRDefault="00901081" w:rsidP="00FD212A">
      <w:pPr>
        <w:pStyle w:val="HOOFSTUKFORMS"/>
        <w:numPr>
          <w:ilvl w:val="0"/>
          <w:numId w:val="0"/>
        </w:numPr>
        <w:spacing w:before="120"/>
        <w:rPr>
          <w:rFonts w:cs="Arial"/>
        </w:rPr>
        <w:sectPr w:rsidR="00901081" w:rsidRPr="00DD1E83" w:rsidSect="00F455E2">
          <w:headerReference w:type="default" r:id="rId27"/>
          <w:pgSz w:w="11907" w:h="16840" w:code="9"/>
          <w:pgMar w:top="1134" w:right="1440" w:bottom="851" w:left="1440" w:header="567" w:footer="454" w:gutter="0"/>
          <w:pgNumType w:chapStyle="1" w:chapSep="period"/>
          <w:cols w:space="720"/>
          <w:titlePg/>
          <w:docGrid w:linePitch="204"/>
        </w:sectPr>
      </w:pPr>
    </w:p>
    <w:p w:rsidR="007A3735" w:rsidRPr="008A6B23" w:rsidRDefault="008A6B23" w:rsidP="008A6B23">
      <w:pPr>
        <w:pStyle w:val="HOOFSTUKFORMS"/>
        <w:numPr>
          <w:ilvl w:val="0"/>
          <w:numId w:val="0"/>
        </w:numPr>
        <w:tabs>
          <w:tab w:val="clear" w:pos="1701"/>
          <w:tab w:val="left" w:pos="1134"/>
        </w:tabs>
        <w:rPr>
          <w:b w:val="0"/>
        </w:rPr>
      </w:pPr>
      <w:bookmarkStart w:id="58" w:name="_Toc108076463"/>
      <w:r>
        <w:lastRenderedPageBreak/>
        <w:t>t2.3 g</w:t>
      </w:r>
      <w:r>
        <w:tab/>
      </w:r>
      <w:r w:rsidR="008F0DD3" w:rsidRPr="008A6B23">
        <w:t xml:space="preserve">EQUITY OWNERSHIP CLAIMED IN TERMS OF </w:t>
      </w:r>
      <w:smartTag w:uri="urn:schemas-microsoft-com:office:smarttags" w:element="stockticker">
        <w:r w:rsidR="008F0DD3" w:rsidRPr="008A6B23">
          <w:t>HDI</w:t>
        </w:r>
      </w:smartTag>
      <w:r w:rsidR="008F0DD3" w:rsidRPr="008A6B23">
        <w:t xml:space="preserve"> STATUS</w:t>
      </w:r>
      <w:bookmarkEnd w:id="58"/>
    </w:p>
    <w:p w:rsidR="00E14D93" w:rsidRPr="00DD1E83" w:rsidRDefault="00E14D93" w:rsidP="0037513C">
      <w:pPr>
        <w:pStyle w:val="Header"/>
        <w:tabs>
          <w:tab w:val="left" w:pos="720"/>
          <w:tab w:val="left" w:pos="1440"/>
          <w:tab w:val="left" w:pos="1950"/>
          <w:tab w:val="right" w:leader="dot" w:pos="9015"/>
        </w:tabs>
        <w:ind w:left="720" w:hanging="720"/>
        <w:jc w:val="left"/>
        <w:rPr>
          <w:rFonts w:cs="Arial"/>
          <w:b/>
        </w:rPr>
      </w:pPr>
      <w:r w:rsidRPr="00DD1E83">
        <w:rPr>
          <w:rFonts w:cs="Arial"/>
          <w:b/>
        </w:rPr>
        <w:t>1.</w:t>
      </w:r>
      <w:r w:rsidRPr="00DD1E83">
        <w:rPr>
          <w:rFonts w:cs="Arial"/>
          <w:b/>
        </w:rPr>
        <w:tab/>
        <w:t>POINTS TO BE CALCULATED FROM INFORMATION FURNISHED IN PARAGRAPH 2.8.</w:t>
      </w:r>
    </w:p>
    <w:p w:rsidR="00E14D93" w:rsidRPr="00DD1E83" w:rsidRDefault="00E14D93" w:rsidP="00E14D93">
      <w:pPr>
        <w:pStyle w:val="Header"/>
        <w:tabs>
          <w:tab w:val="clear" w:pos="1985"/>
          <w:tab w:val="left" w:pos="720"/>
          <w:tab w:val="left" w:pos="1440"/>
          <w:tab w:val="left" w:pos="4650"/>
          <w:tab w:val="left" w:pos="7425"/>
          <w:tab w:val="right" w:leader="dot" w:pos="9015"/>
        </w:tabs>
        <w:ind w:left="720" w:hanging="720"/>
        <w:rPr>
          <w:rFonts w:cs="Arial"/>
          <w:b/>
        </w:rPr>
      </w:pPr>
      <w:r w:rsidRPr="00DD1E83">
        <w:rPr>
          <w:rFonts w:cs="Arial"/>
          <w:b/>
        </w:rPr>
        <w:tab/>
        <w:t xml:space="preserve">Ownership  </w:t>
      </w:r>
      <w:r w:rsidRPr="00DD1E83">
        <w:rPr>
          <w:rFonts w:cs="Arial"/>
          <w:b/>
        </w:rPr>
        <w:tab/>
        <w:t>Percentage owned</w:t>
      </w:r>
      <w:r w:rsidRPr="00DD1E83">
        <w:rPr>
          <w:rFonts w:cs="Arial"/>
          <w:b/>
        </w:rPr>
        <w:tab/>
        <w:t>Points claimed</w:t>
      </w:r>
    </w:p>
    <w:p w:rsidR="008B61D9" w:rsidRPr="00DD1E83" w:rsidRDefault="008B61D9" w:rsidP="00882108">
      <w:pPr>
        <w:pStyle w:val="Header"/>
        <w:tabs>
          <w:tab w:val="clear" w:pos="1985"/>
          <w:tab w:val="left" w:pos="1440"/>
          <w:tab w:val="left" w:pos="5250"/>
          <w:tab w:val="left" w:pos="7425"/>
          <w:tab w:val="right" w:leader="dot" w:pos="9015"/>
        </w:tabs>
        <w:jc w:val="left"/>
        <w:rPr>
          <w:rFonts w:cs="Arial"/>
        </w:rPr>
      </w:pPr>
      <w:r w:rsidRPr="00DD1E83">
        <w:rPr>
          <w:rFonts w:cs="Arial"/>
        </w:rPr>
        <w:t xml:space="preserve">Equity ownership by persons who due to the apartheid policy that had been in place, </w:t>
      </w:r>
      <w:r w:rsidRPr="00DD1E83">
        <w:rPr>
          <w:rFonts w:cs="Arial"/>
        </w:rPr>
        <w:br/>
        <w:t>had no franchise in the national elections prior to the introduction of the Constitution of the Republic of South Africa, 1983 (Act No. 110 of 1983) or the Constitution of the Republic of South Africa,1993 (Act No. 200 of 1993) (“The Interim Constitution”)</w:t>
      </w:r>
    </w:p>
    <w:p w:rsidR="00E14D93" w:rsidRPr="00DD1E83" w:rsidRDefault="008B61D9" w:rsidP="008B61D9">
      <w:pPr>
        <w:pStyle w:val="Header"/>
        <w:tabs>
          <w:tab w:val="clear" w:pos="1985"/>
          <w:tab w:val="left" w:pos="720"/>
          <w:tab w:val="left" w:pos="1440"/>
          <w:tab w:val="left" w:pos="5250"/>
          <w:tab w:val="left" w:pos="7425"/>
          <w:tab w:val="right" w:leader="dot" w:pos="9015"/>
        </w:tabs>
        <w:jc w:val="left"/>
        <w:rPr>
          <w:rFonts w:cs="Arial"/>
        </w:rPr>
      </w:pPr>
      <w:r w:rsidRPr="00DD1E83">
        <w:rPr>
          <w:rFonts w:cs="Arial"/>
        </w:rPr>
        <w:tab/>
      </w:r>
      <w:r w:rsidRPr="00DD1E83">
        <w:rPr>
          <w:rFonts w:cs="Arial"/>
        </w:rPr>
        <w:tab/>
      </w:r>
      <w:r w:rsidRPr="00DD1E83">
        <w:rPr>
          <w:rFonts w:cs="Arial"/>
        </w:rPr>
        <w:tab/>
      </w:r>
      <w:r w:rsidR="00E14D93" w:rsidRPr="00DD1E83">
        <w:rPr>
          <w:rFonts w:cs="Arial"/>
        </w:rPr>
        <w:tab/>
        <w:t>%</w:t>
      </w:r>
      <w:r w:rsidR="00E14D93" w:rsidRPr="00DD1E83">
        <w:rPr>
          <w:rFonts w:cs="Arial"/>
        </w:rPr>
        <w:tab/>
      </w:r>
      <w:r w:rsidR="00E14D93" w:rsidRPr="00DD1E83">
        <w:rPr>
          <w:rFonts w:cs="Arial"/>
        </w:rPr>
        <w:tab/>
      </w:r>
    </w:p>
    <w:p w:rsidR="00E14D93" w:rsidRPr="00DD1E83" w:rsidRDefault="00E14D93" w:rsidP="00E14D93">
      <w:pPr>
        <w:pStyle w:val="Header"/>
        <w:tabs>
          <w:tab w:val="left" w:pos="720"/>
          <w:tab w:val="left" w:pos="1440"/>
          <w:tab w:val="left" w:pos="1950"/>
          <w:tab w:val="left" w:pos="5250"/>
          <w:tab w:val="left" w:pos="7425"/>
          <w:tab w:val="right" w:leader="dot" w:pos="9015"/>
        </w:tabs>
        <w:ind w:left="720" w:hanging="720"/>
        <w:rPr>
          <w:rFonts w:cs="Arial"/>
        </w:rPr>
      </w:pPr>
      <w:r w:rsidRPr="00DD1E83">
        <w:rPr>
          <w:rFonts w:cs="Arial"/>
        </w:rPr>
        <w:t xml:space="preserve">Equity ownership </w:t>
      </w:r>
      <w:r w:rsidRPr="00DD1E83">
        <w:rPr>
          <w:rFonts w:cs="Arial"/>
          <w:b/>
        </w:rPr>
        <w:t>by women</w:t>
      </w:r>
      <w:r w:rsidRPr="00DD1E83">
        <w:rPr>
          <w:rFonts w:cs="Arial"/>
        </w:rPr>
        <w:tab/>
        <w:t>%</w:t>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right" w:leader="dot" w:pos="9015"/>
        </w:tabs>
        <w:ind w:left="720" w:hanging="720"/>
        <w:rPr>
          <w:rFonts w:cs="Arial"/>
          <w:b/>
        </w:rPr>
      </w:pPr>
      <w:r w:rsidRPr="00DD1E83">
        <w:rPr>
          <w:rFonts w:cs="Arial"/>
          <w:b/>
        </w:rPr>
        <w:t>2.</w:t>
      </w:r>
      <w:r w:rsidRPr="00DD1E83">
        <w:rPr>
          <w:rFonts w:cs="Arial"/>
          <w:b/>
        </w:rPr>
        <w:tab/>
        <w:t>DECLARATION WITH REGARD TO EQUITY</w:t>
      </w:r>
    </w:p>
    <w:p w:rsidR="00E14D93" w:rsidRPr="00DD1E83" w:rsidRDefault="00E14D93" w:rsidP="00E14D93">
      <w:pPr>
        <w:pStyle w:val="Header"/>
        <w:tabs>
          <w:tab w:val="left" w:pos="720"/>
          <w:tab w:val="left" w:pos="1440"/>
          <w:tab w:val="left" w:pos="1950"/>
          <w:tab w:val="left" w:pos="4350"/>
          <w:tab w:val="right" w:leader="dot" w:pos="9015"/>
        </w:tabs>
        <w:ind w:left="720" w:hanging="720"/>
        <w:rPr>
          <w:rFonts w:cs="Arial"/>
        </w:rPr>
      </w:pPr>
      <w:r w:rsidRPr="00DD1E83">
        <w:rPr>
          <w:rFonts w:cs="Arial"/>
        </w:rPr>
        <w:t>2.1</w:t>
      </w:r>
      <w:r w:rsidRPr="00DD1E83">
        <w:rPr>
          <w:rFonts w:cs="Arial"/>
        </w:rPr>
        <w:tab/>
        <w:t>Name of firm</w:t>
      </w:r>
      <w:r w:rsidRPr="00DD1E83">
        <w:rPr>
          <w:rFonts w:cs="Arial"/>
        </w:rPr>
        <w:tab/>
      </w:r>
      <w:r w:rsidRPr="00DD1E83">
        <w:rPr>
          <w:rFonts w:cs="Arial"/>
        </w:rPr>
        <w:tab/>
        <w:t xml:space="preserve">: </w:t>
      </w:r>
      <w:r w:rsidRPr="00DD1E83">
        <w:rPr>
          <w:rFonts w:cs="Arial"/>
        </w:rPr>
        <w:tab/>
      </w:r>
    </w:p>
    <w:p w:rsidR="00E14D93" w:rsidRPr="00DD1E83" w:rsidRDefault="00E14D93" w:rsidP="00E14D93">
      <w:pPr>
        <w:pStyle w:val="Header"/>
        <w:tabs>
          <w:tab w:val="left" w:pos="720"/>
          <w:tab w:val="left" w:pos="1440"/>
          <w:tab w:val="left" w:pos="1950"/>
          <w:tab w:val="left" w:pos="4350"/>
          <w:tab w:val="right" w:leader="dot" w:pos="9015"/>
        </w:tabs>
        <w:ind w:left="720" w:hanging="720"/>
        <w:rPr>
          <w:rFonts w:cs="Arial"/>
        </w:rPr>
      </w:pPr>
      <w:r w:rsidRPr="00DD1E83">
        <w:rPr>
          <w:rFonts w:cs="Arial"/>
        </w:rPr>
        <w:t>2.2</w:t>
      </w:r>
      <w:r w:rsidRPr="00DD1E83">
        <w:rPr>
          <w:rFonts w:cs="Arial"/>
        </w:rPr>
        <w:tab/>
        <w:t>VAT registration number</w:t>
      </w:r>
      <w:r w:rsidRPr="00DD1E83">
        <w:rPr>
          <w:rFonts w:cs="Arial"/>
        </w:rPr>
        <w:tab/>
        <w:t xml:space="preserve">: </w:t>
      </w:r>
      <w:r w:rsidRPr="00DD1E83">
        <w:rPr>
          <w:rFonts w:cs="Arial"/>
        </w:rPr>
        <w:tab/>
      </w:r>
    </w:p>
    <w:p w:rsidR="00E14D93" w:rsidRPr="00DD1E83" w:rsidRDefault="00E14D93" w:rsidP="00E14D93">
      <w:pPr>
        <w:pStyle w:val="Header"/>
        <w:tabs>
          <w:tab w:val="left" w:pos="720"/>
          <w:tab w:val="left" w:pos="1440"/>
          <w:tab w:val="left" w:pos="1950"/>
          <w:tab w:val="left" w:pos="4350"/>
          <w:tab w:val="right" w:leader="dot" w:pos="9015"/>
        </w:tabs>
        <w:ind w:left="720" w:hanging="720"/>
        <w:rPr>
          <w:rFonts w:cs="Arial"/>
        </w:rPr>
      </w:pPr>
      <w:r w:rsidRPr="00DD1E83">
        <w:rPr>
          <w:rFonts w:cs="Arial"/>
        </w:rPr>
        <w:t>2.3</w:t>
      </w:r>
      <w:r w:rsidRPr="00DD1E83">
        <w:rPr>
          <w:rFonts w:cs="Arial"/>
        </w:rPr>
        <w:tab/>
        <w:t>Company registration number</w:t>
      </w:r>
      <w:r w:rsidRPr="00DD1E83">
        <w:rPr>
          <w:rFonts w:cs="Arial"/>
        </w:rPr>
        <w:tab/>
        <w:t xml:space="preserve">: </w:t>
      </w:r>
      <w:r w:rsidRPr="00DD1E83">
        <w:rPr>
          <w:rFonts w:cs="Arial"/>
        </w:rPr>
        <w:tab/>
      </w:r>
    </w:p>
    <w:p w:rsidR="00E14D93" w:rsidRPr="00DD1E83" w:rsidRDefault="00E14D93" w:rsidP="00E14D93">
      <w:pPr>
        <w:pStyle w:val="Header"/>
        <w:tabs>
          <w:tab w:val="left" w:pos="720"/>
          <w:tab w:val="left" w:pos="1440"/>
          <w:tab w:val="left" w:pos="1950"/>
          <w:tab w:val="right" w:leader="dot" w:pos="9015"/>
        </w:tabs>
        <w:ind w:left="720" w:hanging="720"/>
        <w:rPr>
          <w:rFonts w:cs="Arial"/>
          <w:b/>
        </w:rPr>
      </w:pPr>
      <w:r w:rsidRPr="00DD1E83">
        <w:rPr>
          <w:rFonts w:cs="Arial"/>
          <w:b/>
        </w:rPr>
        <w:t>2.4</w:t>
      </w:r>
      <w:r w:rsidRPr="00DD1E83">
        <w:rPr>
          <w:rFonts w:cs="Arial"/>
          <w:b/>
        </w:rPr>
        <w:tab/>
        <w:t xml:space="preserve">TYPE OF </w:t>
      </w:r>
      <w:smartTag w:uri="urn:schemas-microsoft-com:office:smarttags" w:element="stockticker">
        <w:r w:rsidRPr="00DD1E83">
          <w:rPr>
            <w:rFonts w:cs="Arial"/>
            <w:b/>
          </w:rPr>
          <w:t>FIRM</w:t>
        </w:r>
      </w:smartTag>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750"/>
      </w:tblGrid>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Partnership</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One person business / sole trader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Close corporation</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Company</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(Pty) Limited</w:t>
            </w:r>
          </w:p>
        </w:tc>
      </w:tr>
    </w:tbl>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ab/>
        <w:t xml:space="preserve">[TICK APPLICABLE </w:t>
      </w:r>
      <w:smartTag w:uri="urn:schemas-microsoft-com:office:smarttags" w:element="stockticker">
        <w:r w:rsidRPr="00DD1E83">
          <w:rPr>
            <w:rFonts w:cs="Arial"/>
          </w:rPr>
          <w:t>BOX</w:t>
        </w:r>
      </w:smartTag>
      <w:r w:rsidRPr="00DD1E83">
        <w:rPr>
          <w:rFonts w:cs="Arial"/>
        </w:rPr>
        <w: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2.5</w:t>
      </w:r>
      <w:r w:rsidRPr="00DD1E83">
        <w:rPr>
          <w:rFonts w:cs="Arial"/>
        </w:rPr>
        <w:tab/>
        <w:t>DESCRIBE PRINCIPAL BUSINESS ACTIVITIES</w:t>
      </w:r>
    </w:p>
    <w:p w:rsidR="00E14D93" w:rsidRPr="00DD1E83" w:rsidRDefault="00E14D93" w:rsidP="00E14D93">
      <w:pPr>
        <w:pStyle w:val="Header"/>
        <w:tabs>
          <w:tab w:val="clear" w:pos="1134"/>
          <w:tab w:val="clear" w:pos="1985"/>
          <w:tab w:val="left" w:pos="720"/>
          <w:tab w:val="right" w:leader="dot" w:pos="9015"/>
        </w:tabs>
        <w:ind w:left="720" w:hanging="720"/>
        <w:rPr>
          <w:rFonts w:cs="Arial"/>
        </w:rPr>
      </w:pPr>
      <w:r w:rsidRPr="00DD1E83">
        <w:rPr>
          <w:rFonts w:cs="Arial"/>
        </w:rPr>
        <w:tab/>
      </w:r>
      <w:r w:rsidRPr="00DD1E83">
        <w:rPr>
          <w:rFonts w:cs="Arial"/>
        </w:rPr>
        <w:tab/>
      </w:r>
    </w:p>
    <w:p w:rsidR="00E14D93" w:rsidRPr="00DD1E83" w:rsidRDefault="00E14D93" w:rsidP="00E14D93">
      <w:pPr>
        <w:pStyle w:val="Header"/>
        <w:tabs>
          <w:tab w:val="clear" w:pos="1134"/>
          <w:tab w:val="clear" w:pos="1985"/>
          <w:tab w:val="left" w:pos="720"/>
          <w:tab w:val="right" w:leader="dot" w:pos="9015"/>
        </w:tabs>
        <w:ind w:left="720" w:hanging="720"/>
        <w:rPr>
          <w:rFonts w:cs="Arial"/>
        </w:rPr>
      </w:pPr>
      <w:r w:rsidRPr="00DD1E83">
        <w:rPr>
          <w:rFonts w:cs="Arial"/>
        </w:rPr>
        <w:tab/>
      </w:r>
      <w:r w:rsidRPr="00DD1E83">
        <w:rPr>
          <w:rFonts w:cs="Arial"/>
        </w:rPr>
        <w:tab/>
      </w:r>
    </w:p>
    <w:p w:rsidR="00596578" w:rsidRPr="00DD1E83" w:rsidRDefault="00E14D93" w:rsidP="00A9653C">
      <w:pPr>
        <w:pStyle w:val="Header"/>
        <w:tabs>
          <w:tab w:val="clear" w:pos="1134"/>
          <w:tab w:val="clear" w:pos="1985"/>
          <w:tab w:val="left" w:pos="720"/>
          <w:tab w:val="right" w:leader="dot" w:pos="9015"/>
        </w:tabs>
        <w:ind w:left="720" w:hanging="720"/>
        <w:rPr>
          <w:rFonts w:cs="Arial"/>
        </w:rPr>
      </w:pP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right" w:leader="dot" w:pos="9015"/>
        </w:tabs>
        <w:ind w:left="720" w:hanging="720"/>
        <w:rPr>
          <w:rFonts w:cs="Arial"/>
          <w:b/>
        </w:rPr>
      </w:pPr>
      <w:r w:rsidRPr="00DD1E83">
        <w:rPr>
          <w:rFonts w:cs="Arial"/>
          <w:b/>
        </w:rPr>
        <w:t>2.6</w:t>
      </w:r>
      <w:r w:rsidRPr="00DD1E83">
        <w:rPr>
          <w:rFonts w:cs="Arial"/>
          <w:b/>
        </w:rPr>
        <w:tab/>
        <w:t>COMPANY CLASSIFICATION</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725"/>
      </w:tblGrid>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ind w:left="720" w:hanging="720"/>
              <w:rPr>
                <w:rFonts w:cs="Arial"/>
              </w:rPr>
            </w:pPr>
            <w:r w:rsidRPr="00DD1E83">
              <w:rPr>
                <w:rFonts w:cs="Arial"/>
              </w:rPr>
              <w:t>Manufacturer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Supplier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Professional service provider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Other service providers, e.g. transporters, etc.</w:t>
            </w:r>
          </w:p>
        </w:tc>
      </w:tr>
    </w:tbl>
    <w:p w:rsidR="009C7DAB"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ab/>
        <w:t xml:space="preserve">[TICK APPLICABLE </w:t>
      </w:r>
      <w:smartTag w:uri="urn:schemas-microsoft-com:office:smarttags" w:element="stockticker">
        <w:r w:rsidRPr="00DD1E83">
          <w:rPr>
            <w:rFonts w:cs="Arial"/>
          </w:rPr>
          <w:t>BOX</w:t>
        </w:r>
      </w:smartTag>
      <w:r w:rsidRPr="00DD1E83">
        <w:rPr>
          <w:rFonts w:cs="Arial"/>
        </w:rPr>
        <w:t>]</w:t>
      </w:r>
    </w:p>
    <w:p w:rsidR="00DA76B9" w:rsidRDefault="00E14D93" w:rsidP="00397879">
      <w:pPr>
        <w:pStyle w:val="Header"/>
        <w:numPr>
          <w:ilvl w:val="1"/>
          <w:numId w:val="50"/>
        </w:numPr>
        <w:tabs>
          <w:tab w:val="left" w:pos="720"/>
          <w:tab w:val="left" w:pos="1440"/>
          <w:tab w:val="left" w:pos="1950"/>
          <w:tab w:val="right" w:leader="dot" w:pos="9015"/>
        </w:tabs>
        <w:rPr>
          <w:rFonts w:cs="Arial"/>
          <w:b/>
        </w:rPr>
      </w:pPr>
      <w:r w:rsidRPr="00DD1E83">
        <w:rPr>
          <w:rFonts w:cs="Arial"/>
          <w:b/>
        </w:rPr>
        <w:t xml:space="preserve">TOTAL NUMBER OF YEARS THE </w:t>
      </w:r>
      <w:smartTag w:uri="urn:schemas-microsoft-com:office:smarttags" w:element="stockticker">
        <w:r w:rsidRPr="00DD1E83">
          <w:rPr>
            <w:rFonts w:cs="Arial"/>
            <w:b/>
          </w:rPr>
          <w:t>FIRM</w:t>
        </w:r>
        <w:r w:rsidR="00E65DB4" w:rsidRPr="00DD1E83">
          <w:rPr>
            <w:rFonts w:cs="Arial"/>
            <w:b/>
          </w:rPr>
          <w:t xml:space="preserve"> </w:t>
        </w:r>
      </w:smartTag>
      <w:smartTag w:uri="urn:schemas-microsoft-com:office:smarttags" w:element="stockticker">
        <w:r w:rsidRPr="00DD1E83">
          <w:rPr>
            <w:rFonts w:cs="Arial"/>
            <w:b/>
          </w:rPr>
          <w:t>HAS</w:t>
        </w:r>
      </w:smartTag>
      <w:r w:rsidRPr="00DD1E83">
        <w:rPr>
          <w:rFonts w:cs="Arial"/>
          <w:b/>
        </w:rPr>
        <w:t xml:space="preserve"> BEEN IN BUSINESS? ……………..</w:t>
      </w:r>
    </w:p>
    <w:p w:rsidR="002A11FE" w:rsidRPr="00DD1E83" w:rsidRDefault="002A11FE" w:rsidP="003C4C8C">
      <w:pPr>
        <w:pStyle w:val="Header"/>
        <w:tabs>
          <w:tab w:val="left" w:pos="720"/>
          <w:tab w:val="left" w:pos="1440"/>
          <w:tab w:val="left" w:pos="1950"/>
          <w:tab w:val="right" w:leader="dot" w:pos="9015"/>
        </w:tabs>
        <w:ind w:left="180"/>
        <w:rPr>
          <w:rFonts w:cs="Arial"/>
          <w:b/>
        </w:rPr>
        <w:sectPr w:rsidR="002A11FE" w:rsidRPr="00DD1E83" w:rsidSect="00F455E2">
          <w:pgSz w:w="11907" w:h="16840" w:code="9"/>
          <w:pgMar w:top="1134" w:right="1440" w:bottom="851" w:left="1440" w:header="567" w:footer="454" w:gutter="0"/>
          <w:pgNumType w:chapStyle="1" w:chapSep="period"/>
          <w:cols w:space="720"/>
          <w:titlePg/>
          <w:docGrid w:linePitch="204"/>
        </w:sectPr>
      </w:pPr>
    </w:p>
    <w:p w:rsidR="009626AB" w:rsidRPr="00DD1E83" w:rsidRDefault="009626AB" w:rsidP="00B809E6">
      <w:pPr>
        <w:tabs>
          <w:tab w:val="left" w:pos="720"/>
          <w:tab w:val="left" w:pos="1440"/>
          <w:tab w:val="left" w:pos="1950"/>
          <w:tab w:val="right" w:leader="dot" w:pos="9015"/>
        </w:tabs>
        <w:rPr>
          <w:rFonts w:cs="Arial"/>
          <w:b/>
        </w:rPr>
      </w:pPr>
      <w:r w:rsidRPr="00DD1E83">
        <w:rPr>
          <w:rFonts w:cs="Arial"/>
          <w:b/>
        </w:rPr>
        <w:lastRenderedPageBreak/>
        <w:t>2.8</w:t>
      </w:r>
      <w:r w:rsidRPr="00DD1E83">
        <w:rPr>
          <w:rFonts w:cs="Arial"/>
          <w:b/>
        </w:rPr>
        <w:tab/>
        <w:t xml:space="preserve">List all Shareholders by Name, Position, Identity Number, Citizenship, </w:t>
      </w:r>
      <w:smartTag w:uri="urn:schemas-microsoft-com:office:smarttags" w:element="stockticker">
        <w:r w:rsidRPr="00DD1E83">
          <w:rPr>
            <w:rFonts w:cs="Arial"/>
            <w:b/>
          </w:rPr>
          <w:t>HDI</w:t>
        </w:r>
      </w:smartTag>
      <w:r w:rsidRPr="00DD1E83">
        <w:rPr>
          <w:rFonts w:cs="Arial"/>
          <w:b/>
        </w:rPr>
        <w:t xml:space="preserve"> status and ownership, as relevant. Information to be used to calculate the points claimed in paragraph 1.</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1607"/>
        <w:gridCol w:w="1785"/>
        <w:gridCol w:w="2678"/>
        <w:gridCol w:w="1250"/>
        <w:gridCol w:w="1785"/>
        <w:gridCol w:w="1428"/>
        <w:gridCol w:w="1072"/>
        <w:gridCol w:w="1428"/>
      </w:tblGrid>
      <w:tr w:rsidR="009626AB" w:rsidRPr="00DD1E83" w:rsidTr="009C7DAB">
        <w:trPr>
          <w:trHeight w:val="490"/>
          <w:jc w:val="center"/>
        </w:trPr>
        <w:tc>
          <w:tcPr>
            <w:tcW w:w="2143" w:type="dxa"/>
            <w:tcBorders>
              <w:top w:val="nil"/>
              <w:left w:val="nil"/>
              <w:right w:val="nil"/>
            </w:tcBorders>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785"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2678"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250"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785" w:type="dxa"/>
            <w:tcBorders>
              <w:top w:val="nil"/>
              <w:left w:val="nil"/>
            </w:tcBorders>
          </w:tcPr>
          <w:p w:rsidR="009626AB" w:rsidRPr="00DD1E83" w:rsidRDefault="009626AB" w:rsidP="00DE024B">
            <w:pPr>
              <w:pStyle w:val="BodyText"/>
              <w:spacing w:after="0" w:line="240" w:lineRule="auto"/>
              <w:ind w:left="0"/>
              <w:rPr>
                <w:rFonts w:cs="Arial"/>
                <w:sz w:val="20"/>
              </w:rPr>
            </w:pPr>
          </w:p>
        </w:tc>
        <w:tc>
          <w:tcPr>
            <w:tcW w:w="2500" w:type="dxa"/>
            <w:gridSpan w:val="2"/>
          </w:tcPr>
          <w:p w:rsidR="009626AB" w:rsidRPr="00DD1E83" w:rsidRDefault="009626AB" w:rsidP="00DE024B">
            <w:pPr>
              <w:pStyle w:val="BodyText"/>
              <w:spacing w:after="0" w:line="240" w:lineRule="auto"/>
              <w:ind w:left="0"/>
              <w:jc w:val="center"/>
              <w:rPr>
                <w:rFonts w:cs="Arial"/>
                <w:b/>
                <w:sz w:val="20"/>
              </w:rPr>
            </w:pPr>
            <w:r w:rsidRPr="00DD1E83">
              <w:rPr>
                <w:rFonts w:cs="Arial"/>
                <w:b/>
                <w:sz w:val="24"/>
                <w:szCs w:val="24"/>
              </w:rPr>
              <w:t>*</w:t>
            </w:r>
            <w:smartTag w:uri="urn:schemas-microsoft-com:office:smarttags" w:element="stockticker">
              <w:r w:rsidRPr="00DD1E83">
                <w:rPr>
                  <w:rFonts w:cs="Arial"/>
                  <w:b/>
                  <w:sz w:val="20"/>
                </w:rPr>
                <w:t>HDI</w:t>
              </w:r>
            </w:smartTag>
            <w:r w:rsidRPr="00DD1E83">
              <w:rPr>
                <w:rFonts w:cs="Arial"/>
                <w:b/>
                <w:sz w:val="20"/>
              </w:rPr>
              <w:t xml:space="preserve"> Status</w:t>
            </w:r>
          </w:p>
        </w:tc>
        <w:tc>
          <w:tcPr>
            <w:tcW w:w="1428" w:type="dxa"/>
            <w:tcBorders>
              <w:top w:val="nil"/>
              <w:right w:val="nil"/>
            </w:tcBorders>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1301"/>
          <w:jc w:val="center"/>
        </w:trPr>
        <w:tc>
          <w:tcPr>
            <w:tcW w:w="2143"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Name</w:t>
            </w:r>
          </w:p>
        </w:tc>
        <w:tc>
          <w:tcPr>
            <w:tcW w:w="1607"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ID Number</w:t>
            </w:r>
          </w:p>
        </w:tc>
        <w:tc>
          <w:tcPr>
            <w:tcW w:w="1785"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Designation in company / organisation</w:t>
            </w:r>
          </w:p>
        </w:tc>
        <w:tc>
          <w:tcPr>
            <w:tcW w:w="2678"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Activity and responsibility in the company / organisation</w:t>
            </w:r>
          </w:p>
        </w:tc>
        <w:tc>
          <w:tcPr>
            <w:tcW w:w="1250"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Date RSA Citizenship obtained</w:t>
            </w:r>
          </w:p>
        </w:tc>
        <w:tc>
          <w:tcPr>
            <w:tcW w:w="1785"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Race e.g. Black, White, Coloured or Indian</w:t>
            </w:r>
          </w:p>
        </w:tc>
        <w:tc>
          <w:tcPr>
            <w:tcW w:w="1428"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No franchise prior to 1983 &amp; 1993 Constitutions</w:t>
            </w:r>
          </w:p>
        </w:tc>
        <w:tc>
          <w:tcPr>
            <w:tcW w:w="1071"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Women</w:t>
            </w:r>
          </w:p>
        </w:tc>
        <w:tc>
          <w:tcPr>
            <w:tcW w:w="1428"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 of business shares in enterprise owned</w:t>
            </w: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bl>
    <w:p w:rsidR="008B61D9" w:rsidRPr="00DD1E83" w:rsidRDefault="009626AB" w:rsidP="008B61D9">
      <w:pPr>
        <w:pStyle w:val="Header"/>
        <w:tabs>
          <w:tab w:val="left" w:pos="0"/>
          <w:tab w:val="left" w:pos="1440"/>
          <w:tab w:val="left" w:pos="1950"/>
          <w:tab w:val="right" w:leader="dot" w:pos="9015"/>
        </w:tabs>
        <w:rPr>
          <w:rFonts w:cs="Arial"/>
          <w:b/>
        </w:rPr>
      </w:pPr>
      <w:r w:rsidRPr="00DD1E83">
        <w:rPr>
          <w:rFonts w:cs="Arial"/>
        </w:rPr>
        <w:t>*Indicate YES or NO</w:t>
      </w:r>
    </w:p>
    <w:p w:rsidR="009626AB" w:rsidRPr="00DD1E83" w:rsidRDefault="009626AB" w:rsidP="009626AB">
      <w:pPr>
        <w:pStyle w:val="Header"/>
        <w:tabs>
          <w:tab w:val="left" w:pos="720"/>
          <w:tab w:val="left" w:pos="1440"/>
          <w:tab w:val="left" w:pos="1950"/>
          <w:tab w:val="right" w:leader="dot" w:pos="9015"/>
        </w:tabs>
        <w:ind w:left="720" w:hanging="720"/>
        <w:rPr>
          <w:rFonts w:cs="Arial"/>
          <w:b/>
        </w:rPr>
      </w:pPr>
      <w:r w:rsidRPr="00DD1E83">
        <w:rPr>
          <w:rFonts w:cs="Arial"/>
          <w:b/>
        </w:rPr>
        <w:t>2.9</w:t>
      </w:r>
      <w:r w:rsidRPr="00DD1E83">
        <w:rPr>
          <w:rFonts w:cs="Arial"/>
          <w:b/>
        </w:rPr>
        <w:tab/>
        <w:t>Consortium / Joint Venture</w:t>
      </w:r>
    </w:p>
    <w:p w:rsidR="009626AB" w:rsidRPr="00DD1E83" w:rsidRDefault="009626AB" w:rsidP="009626AB">
      <w:pPr>
        <w:tabs>
          <w:tab w:val="left" w:pos="720"/>
          <w:tab w:val="left" w:pos="1440"/>
          <w:tab w:val="left" w:pos="1950"/>
          <w:tab w:val="right" w:leader="dot" w:pos="9015"/>
        </w:tabs>
        <w:ind w:left="720" w:hanging="720"/>
        <w:rPr>
          <w:rFonts w:cs="Arial"/>
        </w:rPr>
      </w:pPr>
      <w:r w:rsidRPr="00DD1E83">
        <w:rPr>
          <w:rFonts w:cs="Arial"/>
        </w:rPr>
        <w:lastRenderedPageBreak/>
        <w:t>2.9.1</w:t>
      </w:r>
      <w:r w:rsidRPr="00DD1E83">
        <w:rPr>
          <w:rFonts w:cs="Arial"/>
        </w:rPr>
        <w:tab/>
        <w:t xml:space="preserve">In the event that preference points are claimed for </w:t>
      </w:r>
      <w:smartTag w:uri="urn:schemas-microsoft-com:office:smarttags" w:element="stockticker">
        <w:r w:rsidRPr="00DD1E83">
          <w:rPr>
            <w:rFonts w:cs="Arial"/>
          </w:rPr>
          <w:t>HDI</w:t>
        </w:r>
      </w:smartTag>
      <w:r w:rsidRPr="00DD1E83">
        <w:rPr>
          <w:rFonts w:cs="Arial"/>
        </w:rPr>
        <w:t xml:space="preserve"> members by </w:t>
      </w:r>
      <w:r w:rsidRPr="00DD1E83">
        <w:rPr>
          <w:rFonts w:cs="Arial"/>
        </w:rPr>
        <w:tab/>
        <w:t xml:space="preserve">consortia / joint ventures, the following information must be furnished in order to be entitled to the points claimed in respect of </w:t>
      </w:r>
      <w:smartTag w:uri="urn:schemas-microsoft-com:office:smarttags" w:element="stockticker">
        <w:r w:rsidRPr="00DD1E83">
          <w:rPr>
            <w:rFonts w:cs="Arial"/>
          </w:rPr>
          <w:t>HDI</w:t>
        </w:r>
      </w:smartTag>
      <w:r w:rsidRPr="00DD1E83">
        <w:rPr>
          <w:rFonts w:cs="Arial"/>
        </w:rPr>
        <w:t xml:space="preserve"> member</w:t>
      </w:r>
      <w:r w:rsidR="00C237DF">
        <w:rPr>
          <w:rFonts w:cs="Arial"/>
        </w:rPr>
        <w:t xml:space="preserve"> </w:t>
      </w:r>
      <w:r w:rsidRPr="00DD1E83">
        <w:rPr>
          <w:rFonts w:cs="Arial"/>
          <w:b/>
        </w:rPr>
        <w:t>(to be consistent with paragraph 2.8)</w:t>
      </w:r>
      <w:r w:rsidRPr="00DD1E83">
        <w:rPr>
          <w:rFonts w:cs="Arial"/>
        </w:rPr>
        <w:t>:</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1631"/>
        <w:gridCol w:w="1812"/>
        <w:gridCol w:w="2718"/>
        <w:gridCol w:w="1268"/>
        <w:gridCol w:w="1812"/>
        <w:gridCol w:w="1449"/>
        <w:gridCol w:w="1088"/>
        <w:gridCol w:w="1449"/>
      </w:tblGrid>
      <w:tr w:rsidR="009626AB" w:rsidRPr="00DD1E83" w:rsidTr="009C7DAB">
        <w:trPr>
          <w:trHeight w:val="507"/>
          <w:jc w:val="center"/>
        </w:trPr>
        <w:tc>
          <w:tcPr>
            <w:tcW w:w="2174" w:type="dxa"/>
            <w:tcBorders>
              <w:top w:val="nil"/>
              <w:left w:val="nil"/>
              <w:right w:val="nil"/>
            </w:tcBorders>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812"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2718"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268"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812" w:type="dxa"/>
            <w:tcBorders>
              <w:top w:val="nil"/>
              <w:left w:val="nil"/>
            </w:tcBorders>
          </w:tcPr>
          <w:p w:rsidR="009626AB" w:rsidRPr="00DD1E83" w:rsidRDefault="009626AB" w:rsidP="00DE024B">
            <w:pPr>
              <w:pStyle w:val="BodyText"/>
              <w:spacing w:after="0" w:line="240" w:lineRule="auto"/>
              <w:ind w:left="0"/>
              <w:rPr>
                <w:rFonts w:cs="Arial"/>
                <w:sz w:val="20"/>
              </w:rPr>
            </w:pPr>
          </w:p>
        </w:tc>
        <w:tc>
          <w:tcPr>
            <w:tcW w:w="2537" w:type="dxa"/>
            <w:gridSpan w:val="2"/>
          </w:tcPr>
          <w:p w:rsidR="009626AB" w:rsidRPr="00DD1E83" w:rsidRDefault="009626AB" w:rsidP="00DE024B">
            <w:pPr>
              <w:pStyle w:val="BodyText"/>
              <w:spacing w:after="0" w:line="240" w:lineRule="auto"/>
              <w:ind w:left="0"/>
              <w:jc w:val="center"/>
              <w:rPr>
                <w:rFonts w:cs="Arial"/>
                <w:b/>
                <w:sz w:val="20"/>
              </w:rPr>
            </w:pPr>
            <w:r w:rsidRPr="00DD1E83">
              <w:rPr>
                <w:rFonts w:cs="Arial"/>
                <w:b/>
                <w:sz w:val="24"/>
                <w:szCs w:val="24"/>
              </w:rPr>
              <w:t>*</w:t>
            </w:r>
            <w:smartTag w:uri="urn:schemas-microsoft-com:office:smarttags" w:element="stockticker">
              <w:r w:rsidRPr="00DD1E83">
                <w:rPr>
                  <w:rFonts w:cs="Arial"/>
                  <w:b/>
                  <w:sz w:val="20"/>
                </w:rPr>
                <w:t>HDI</w:t>
              </w:r>
            </w:smartTag>
            <w:r w:rsidRPr="00DD1E83">
              <w:rPr>
                <w:rFonts w:cs="Arial"/>
                <w:b/>
                <w:sz w:val="20"/>
              </w:rPr>
              <w:t xml:space="preserve"> Status</w:t>
            </w:r>
          </w:p>
        </w:tc>
        <w:tc>
          <w:tcPr>
            <w:tcW w:w="1449" w:type="dxa"/>
            <w:tcBorders>
              <w:top w:val="nil"/>
              <w:right w:val="nil"/>
            </w:tcBorders>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1345"/>
          <w:jc w:val="center"/>
        </w:trPr>
        <w:tc>
          <w:tcPr>
            <w:tcW w:w="2174"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Name</w:t>
            </w:r>
          </w:p>
        </w:tc>
        <w:tc>
          <w:tcPr>
            <w:tcW w:w="1631"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ID Number</w:t>
            </w:r>
          </w:p>
        </w:tc>
        <w:tc>
          <w:tcPr>
            <w:tcW w:w="1812"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Designation in company / organisation</w:t>
            </w:r>
          </w:p>
        </w:tc>
        <w:tc>
          <w:tcPr>
            <w:tcW w:w="2718"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Activity and responsibility in the company / organisation</w:t>
            </w:r>
          </w:p>
        </w:tc>
        <w:tc>
          <w:tcPr>
            <w:tcW w:w="1268"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Date RSA Citizenship obtained</w:t>
            </w:r>
          </w:p>
        </w:tc>
        <w:tc>
          <w:tcPr>
            <w:tcW w:w="1812"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Race e.g. Black, White, Coloured or Indian</w:t>
            </w:r>
          </w:p>
        </w:tc>
        <w:tc>
          <w:tcPr>
            <w:tcW w:w="1449"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No franchise prior to 1983 &amp; 1993 Constitutions</w:t>
            </w:r>
          </w:p>
        </w:tc>
        <w:tc>
          <w:tcPr>
            <w:tcW w:w="1087"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Women</w:t>
            </w:r>
          </w:p>
        </w:tc>
        <w:tc>
          <w:tcPr>
            <w:tcW w:w="1449"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 of business shares in enterprise owned</w:t>
            </w: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bl>
    <w:p w:rsidR="009626AB" w:rsidRPr="00DD1E83" w:rsidRDefault="009626AB" w:rsidP="009626AB">
      <w:pPr>
        <w:pStyle w:val="Header"/>
        <w:tabs>
          <w:tab w:val="left" w:pos="0"/>
          <w:tab w:val="left" w:pos="1440"/>
          <w:tab w:val="left" w:pos="1950"/>
          <w:tab w:val="right" w:leader="dot" w:pos="9015"/>
        </w:tabs>
        <w:jc w:val="left"/>
        <w:rPr>
          <w:rFonts w:cs="Arial"/>
          <w:b/>
        </w:rPr>
        <w:sectPr w:rsidR="009626AB" w:rsidRPr="00DD1E83" w:rsidSect="00F84DB5">
          <w:headerReference w:type="first" r:id="rId28"/>
          <w:pgSz w:w="16840" w:h="11907" w:orient="landscape" w:code="9"/>
          <w:pgMar w:top="874" w:right="1134" w:bottom="1440" w:left="851" w:header="567" w:footer="454" w:gutter="0"/>
          <w:pgNumType w:chapStyle="1" w:chapSep="period"/>
          <w:cols w:space="720"/>
          <w:titlePg/>
          <w:docGrid w:linePitch="299"/>
        </w:sectPr>
      </w:pPr>
      <w:r w:rsidRPr="00DD1E83">
        <w:rPr>
          <w:rFonts w:cs="Arial"/>
        </w:rPr>
        <w:t>*Indicate YES or NO:</w:t>
      </w:r>
    </w:p>
    <w:p w:rsidR="00E14D93" w:rsidRPr="00DD1E83" w:rsidRDefault="00E14D93" w:rsidP="00B809E6">
      <w:pPr>
        <w:pStyle w:val="Header"/>
        <w:tabs>
          <w:tab w:val="left" w:pos="720"/>
          <w:tab w:val="left" w:pos="1440"/>
          <w:tab w:val="left" w:pos="1950"/>
          <w:tab w:val="right" w:leader="dot" w:pos="9015"/>
        </w:tabs>
        <w:ind w:left="720" w:hanging="720"/>
        <w:rPr>
          <w:rFonts w:cs="Arial"/>
        </w:rPr>
      </w:pPr>
      <w:r w:rsidRPr="00DD1E83">
        <w:rPr>
          <w:rFonts w:cs="Arial"/>
        </w:rPr>
        <w:lastRenderedPageBreak/>
        <w:t>2.10</w:t>
      </w:r>
      <w:r w:rsidRPr="00DD1E83">
        <w:rPr>
          <w:rFonts w:cs="Arial"/>
        </w:rPr>
        <w:tab/>
        <w:t xml:space="preserve">I / we, the undersigned, who warrants that he/she is duly authorised to do so on behalf of the firm certify that points claimed, based on the equity ownership, qualifies the firm for the preference(s) shown and </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ab/>
        <w:t>I / we acknowledge that: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w:t>
      </w:r>
      <w:proofErr w:type="spellStart"/>
      <w:r w:rsidRPr="00DD1E83">
        <w:rPr>
          <w:rFonts w:cs="Arial"/>
        </w:rPr>
        <w:t>i</w:t>
      </w:r>
      <w:proofErr w:type="spellEnd"/>
      <w:r w:rsidRPr="00DD1E83">
        <w:rPr>
          <w:rFonts w:cs="Arial"/>
        </w:rPr>
        <w:t>)</w:t>
      </w:r>
      <w:r w:rsidRPr="00DD1E83">
        <w:rPr>
          <w:rFonts w:cs="Arial"/>
        </w:rPr>
        <w:tab/>
        <w:t>The information furnished is true and correct.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(ii)</w:t>
      </w:r>
      <w:r w:rsidRPr="00DD1E83">
        <w:rPr>
          <w:rFonts w:cs="Arial"/>
        </w:rPr>
        <w:tab/>
        <w:t>The Equity ownership claimed is in accordance with the applicable preference point system.</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(iii)</w:t>
      </w:r>
      <w:r w:rsidRPr="00DD1E83">
        <w:rPr>
          <w:rFonts w:cs="Arial"/>
        </w:rPr>
        <w:tab/>
        <w:t>In the event of a contract being awarded as a result of points claimed, the tenderer may be required to furnish documentary proof to the satisfaction of the purchaser that the claims are correct.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(iv)</w:t>
      </w:r>
      <w:r w:rsidRPr="00DD1E83">
        <w:rPr>
          <w:rFonts w:cs="Arial"/>
        </w:rPr>
        <w:tab/>
        <w:t xml:space="preserve">If the claims are found to be incorrect, the </w:t>
      </w:r>
      <w:proofErr w:type="spellStart"/>
      <w:r w:rsidR="005C41A7" w:rsidRPr="00DD1E83">
        <w:rPr>
          <w:rFonts w:cs="Arial"/>
        </w:rPr>
        <w:t>Makhuduthamaga</w:t>
      </w:r>
      <w:proofErr w:type="spellEnd"/>
      <w:r w:rsidR="00E379DF" w:rsidRPr="00DD1E83">
        <w:rPr>
          <w:rFonts w:cs="Arial"/>
        </w:rPr>
        <w:t xml:space="preserve"> </w:t>
      </w:r>
      <w:r w:rsidR="006233B1" w:rsidRPr="00DD1E83">
        <w:rPr>
          <w:rFonts w:cs="Arial"/>
        </w:rPr>
        <w:t>Municipality</w:t>
      </w:r>
      <w:r w:rsidRPr="00DD1E83">
        <w:rPr>
          <w:rFonts w:cs="Arial"/>
        </w:rPr>
        <w:t xml:space="preserve"> may, in addition to any other remedy it may have –</w:t>
      </w:r>
    </w:p>
    <w:p w:rsidR="00E14D93" w:rsidRPr="00DD1E83" w:rsidRDefault="00E14D93" w:rsidP="00E14D93">
      <w:pPr>
        <w:pStyle w:val="Header"/>
        <w:tabs>
          <w:tab w:val="clear" w:pos="1134"/>
          <w:tab w:val="left" w:pos="720"/>
          <w:tab w:val="left" w:pos="1440"/>
          <w:tab w:val="left" w:pos="1950"/>
          <w:tab w:val="right" w:leader="dot" w:pos="9015"/>
        </w:tabs>
        <w:ind w:left="1440" w:hanging="720"/>
        <w:rPr>
          <w:rFonts w:cs="Arial"/>
        </w:rPr>
      </w:pPr>
      <w:r w:rsidRPr="00DD1E83">
        <w:rPr>
          <w:rFonts w:cs="Arial"/>
        </w:rPr>
        <w:t>(a)</w:t>
      </w:r>
      <w:r w:rsidRPr="00DD1E83">
        <w:rPr>
          <w:rFonts w:cs="Arial"/>
        </w:rPr>
        <w:tab/>
        <w:t>recover costs, losses or damages it has incurred or suffered as a result of that person’s conduct;</w:t>
      </w:r>
    </w:p>
    <w:p w:rsidR="00E14D93" w:rsidRPr="00DD1E83" w:rsidRDefault="00E14D93" w:rsidP="00E14D93">
      <w:pPr>
        <w:pStyle w:val="Header"/>
        <w:tabs>
          <w:tab w:val="clear" w:pos="1134"/>
          <w:tab w:val="left" w:pos="720"/>
          <w:tab w:val="left" w:pos="1440"/>
          <w:tab w:val="left" w:pos="1950"/>
          <w:tab w:val="right" w:leader="dot" w:pos="9015"/>
        </w:tabs>
        <w:ind w:left="1440" w:hanging="720"/>
        <w:rPr>
          <w:rFonts w:cs="Arial"/>
        </w:rPr>
      </w:pPr>
      <w:r w:rsidRPr="00DD1E83">
        <w:rPr>
          <w:rFonts w:cs="Arial"/>
        </w:rPr>
        <w:t>(b)</w:t>
      </w:r>
      <w:r w:rsidRPr="00DD1E83">
        <w:rPr>
          <w:rFonts w:cs="Arial"/>
        </w:rPr>
        <w:tab/>
        <w:t>cancel the contract and claim any damages which it has   suffered as a result of having to make less favourable arrangements due to such cancellation;</w:t>
      </w:r>
    </w:p>
    <w:p w:rsidR="00E14D93" w:rsidRPr="00DD1E83" w:rsidRDefault="00E14D93" w:rsidP="00E14D93">
      <w:pPr>
        <w:pStyle w:val="Header"/>
        <w:tabs>
          <w:tab w:val="clear" w:pos="1134"/>
          <w:tab w:val="left" w:pos="720"/>
          <w:tab w:val="left" w:pos="1440"/>
          <w:tab w:val="left" w:pos="1950"/>
          <w:tab w:val="right" w:leader="dot" w:pos="9015"/>
        </w:tabs>
        <w:ind w:left="1440" w:hanging="720"/>
        <w:rPr>
          <w:rFonts w:cs="Arial"/>
        </w:rPr>
      </w:pPr>
      <w:r w:rsidRPr="00DD1E83">
        <w:rPr>
          <w:rFonts w:cs="Arial"/>
        </w:rPr>
        <w:t>(c)</w:t>
      </w:r>
      <w:r w:rsidRPr="00DD1E83">
        <w:rPr>
          <w:rFonts w:cs="Arial"/>
        </w:rPr>
        <w:tab/>
        <w:t xml:space="preserve">impose a financial penalty more severe than the theoretical financial preference associated with the claim which was made in the bid; and </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WITNESSES:</w:t>
      </w:r>
    </w:p>
    <w:p w:rsidR="00E14D93" w:rsidRPr="00DD1E83" w:rsidRDefault="00E14D93" w:rsidP="00E14D93">
      <w:pPr>
        <w:pStyle w:val="Header"/>
        <w:tabs>
          <w:tab w:val="clear" w:pos="1134"/>
          <w:tab w:val="clear" w:pos="1985"/>
          <w:tab w:val="left" w:pos="720"/>
          <w:tab w:val="right" w:leader="dot" w:pos="4125"/>
          <w:tab w:val="left" w:pos="4575"/>
          <w:tab w:val="right" w:leader="dot" w:pos="9015"/>
        </w:tabs>
        <w:ind w:left="720" w:hanging="720"/>
        <w:rPr>
          <w:rFonts w:cs="Arial"/>
        </w:rPr>
      </w:pPr>
      <w:r w:rsidRPr="00DD1E83">
        <w:rPr>
          <w:rFonts w:cs="Arial"/>
        </w:rPr>
        <w:t>1</w:t>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right" w:pos="4125"/>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 xml:space="preserve">SIGNATURE(S) of </w:t>
      </w:r>
      <w:r w:rsidR="00815553" w:rsidRPr="00DD1E83">
        <w:rPr>
          <w:rFonts w:cs="Arial"/>
        </w:rPr>
        <w:t>TENDERER</w:t>
      </w:r>
      <w:r w:rsidRPr="00DD1E83">
        <w:rPr>
          <w:rFonts w:cs="Arial"/>
        </w:rPr>
        <w:t>(S)</w:t>
      </w:r>
    </w:p>
    <w:p w:rsidR="00E14D93" w:rsidRPr="00DD1E83" w:rsidRDefault="00E14D93" w:rsidP="00E14D93">
      <w:pPr>
        <w:pStyle w:val="Header"/>
        <w:tabs>
          <w:tab w:val="clear" w:pos="1134"/>
          <w:tab w:val="clear" w:pos="1985"/>
          <w:tab w:val="left" w:pos="720"/>
          <w:tab w:val="right" w:leader="dot" w:pos="4125"/>
          <w:tab w:val="left" w:pos="4575"/>
          <w:tab w:val="right" w:leader="dot" w:pos="9015"/>
        </w:tabs>
        <w:ind w:left="720" w:hanging="720"/>
        <w:rPr>
          <w:rFonts w:cs="Arial"/>
        </w:rPr>
      </w:pPr>
      <w:r w:rsidRPr="00DD1E83">
        <w:rPr>
          <w:rFonts w:cs="Arial"/>
        </w:rPr>
        <w:t>2</w:t>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 xml:space="preserve">DATE: </w:t>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 xml:space="preserve">ADDRESS: </w:t>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7609C4">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5E0E1E">
      <w:pPr>
        <w:pStyle w:val="HOOFSTUKFORMS"/>
        <w:spacing w:before="120"/>
        <w:ind w:left="851" w:hanging="851"/>
        <w:rPr>
          <w:rFonts w:cs="Arial"/>
        </w:rPr>
        <w:sectPr w:rsidR="00E14D93" w:rsidRPr="00DD1E83" w:rsidSect="00F455E2">
          <w:pgSz w:w="11907" w:h="16840" w:code="9"/>
          <w:pgMar w:top="1134" w:right="1440" w:bottom="851" w:left="1440" w:header="567" w:footer="454" w:gutter="0"/>
          <w:pgNumType w:chapStyle="1" w:chapSep="period"/>
          <w:cols w:space="720"/>
          <w:titlePg/>
          <w:docGrid w:linePitch="204"/>
        </w:sectPr>
      </w:pPr>
    </w:p>
    <w:p w:rsidR="00F43698" w:rsidRPr="00DD1E83" w:rsidRDefault="00E14D93" w:rsidP="00B809E6">
      <w:pPr>
        <w:pStyle w:val="RDP"/>
        <w:spacing w:before="0"/>
        <w:rPr>
          <w:rFonts w:ascii="Arial" w:hAnsi="Arial" w:cs="Arial"/>
        </w:rPr>
      </w:pPr>
      <w:r w:rsidRPr="00DD1E83">
        <w:rPr>
          <w:rFonts w:ascii="Arial" w:hAnsi="Arial" w:cs="Arial"/>
        </w:rPr>
        <w:lastRenderedPageBreak/>
        <w:t>SC</w:t>
      </w:r>
      <w:r w:rsidR="00C74E4A" w:rsidRPr="00DD1E83">
        <w:rPr>
          <w:rFonts w:ascii="Arial" w:hAnsi="Arial" w:cs="Arial"/>
        </w:rPr>
        <w:t>HEDULE OF LABOUR CONTENT</w:t>
      </w:r>
    </w:p>
    <w:p w:rsidR="009502B4" w:rsidRPr="00DD1E83" w:rsidRDefault="009502B4" w:rsidP="009502B4">
      <w:pPr>
        <w:pStyle w:val="Header"/>
        <w:rPr>
          <w:rFonts w:cs="Arial"/>
        </w:rPr>
      </w:pPr>
      <w:r w:rsidRPr="00DD1E83">
        <w:rPr>
          <w:rFonts w:cs="Arial"/>
        </w:rPr>
        <w:t xml:space="preserve">The Tenderer must complete the table below to reflect the labour force anticipated to be employed on this contract, including labour employed by sub-contractors.  </w:t>
      </w:r>
    </w:p>
    <w:p w:rsidR="003635D4" w:rsidRPr="00DD1E83" w:rsidRDefault="007609C4" w:rsidP="009502B4">
      <w:pPr>
        <w:pStyle w:val="Header"/>
        <w:rPr>
          <w:rFonts w:cs="Arial"/>
        </w:rPr>
      </w:pPr>
      <w:r w:rsidRPr="00DD1E83">
        <w:rPr>
          <w:rFonts w:cs="Arial"/>
        </w:rPr>
        <w:t xml:space="preserve">The specified target value is </w:t>
      </w:r>
      <w:r w:rsidR="00D23D84" w:rsidRPr="00DD1E83">
        <w:rPr>
          <w:rFonts w:cs="Arial"/>
        </w:rPr>
        <w:t>1</w:t>
      </w:r>
      <w:r w:rsidRPr="00DD1E83">
        <w:rPr>
          <w:rFonts w:cs="Arial"/>
        </w:rPr>
        <w:t>0%</w:t>
      </w:r>
    </w:p>
    <w:p w:rsidR="00D23D84" w:rsidRPr="00DD1E83" w:rsidRDefault="00D23D84" w:rsidP="009502B4">
      <w:pPr>
        <w:pStyle w:val="Header"/>
        <w:rPr>
          <w:rFonts w:cs="Arial"/>
        </w:rPr>
      </w:pPr>
      <w:r w:rsidRPr="00DD1E83">
        <w:rPr>
          <w:rFonts w:cs="Arial"/>
          <w:b/>
        </w:rPr>
        <w:t>Note:</w:t>
      </w:r>
      <w:r w:rsidRPr="00DD1E83">
        <w:rPr>
          <w:rFonts w:cs="Arial"/>
        </w:rPr>
        <w:t xml:space="preserve"> The full amount of this 10% target value should be obtained from Local Labour content.  This 10% labour content shall be from the LOCAL COMMUNITY, the contractors own key, skilled and unskilled personnel will not be counted towards the said 10% of the contract amount minimum labour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36"/>
        <w:gridCol w:w="2282"/>
        <w:gridCol w:w="2235"/>
      </w:tblGrid>
      <w:tr w:rsidR="00225E17" w:rsidRPr="00DD1E83" w:rsidTr="000D5E90">
        <w:trPr>
          <w:trHeight w:hRule="exact" w:val="720"/>
        </w:trPr>
        <w:tc>
          <w:tcPr>
            <w:tcW w:w="2310" w:type="dxa"/>
            <w:vAlign w:val="center"/>
          </w:tcPr>
          <w:p w:rsidR="00225E17" w:rsidRPr="00DD1E83" w:rsidRDefault="00225E17" w:rsidP="000D5E90">
            <w:pPr>
              <w:pStyle w:val="Header"/>
              <w:jc w:val="center"/>
              <w:rPr>
                <w:rFonts w:cs="Arial"/>
                <w:b/>
                <w:lang w:val="en-GB"/>
              </w:rPr>
            </w:pPr>
            <w:r w:rsidRPr="00DD1E83">
              <w:rPr>
                <w:rFonts w:cs="Arial"/>
                <w:b/>
                <w:lang w:val="en-GB"/>
              </w:rPr>
              <w:t>Type of Labour</w:t>
            </w:r>
          </w:p>
        </w:tc>
        <w:tc>
          <w:tcPr>
            <w:tcW w:w="2311" w:type="dxa"/>
            <w:vAlign w:val="center"/>
          </w:tcPr>
          <w:p w:rsidR="00225E17" w:rsidRPr="00DD1E83" w:rsidRDefault="00225E17" w:rsidP="000D5E90">
            <w:pPr>
              <w:pStyle w:val="Header"/>
              <w:jc w:val="center"/>
              <w:rPr>
                <w:rFonts w:cs="Arial"/>
                <w:b/>
                <w:lang w:val="en-GB"/>
              </w:rPr>
            </w:pPr>
            <w:r w:rsidRPr="00DD1E83">
              <w:rPr>
                <w:rFonts w:cs="Arial"/>
                <w:b/>
                <w:lang w:val="en-GB"/>
              </w:rPr>
              <w:t>Man-hours</w:t>
            </w:r>
          </w:p>
        </w:tc>
        <w:tc>
          <w:tcPr>
            <w:tcW w:w="2311" w:type="dxa"/>
            <w:vAlign w:val="center"/>
          </w:tcPr>
          <w:p w:rsidR="00225E17" w:rsidRPr="00DD1E83" w:rsidRDefault="00225E17" w:rsidP="000D5E90">
            <w:pPr>
              <w:pStyle w:val="Header"/>
              <w:jc w:val="center"/>
              <w:rPr>
                <w:rFonts w:cs="Arial"/>
                <w:b/>
                <w:lang w:val="en-GB"/>
              </w:rPr>
            </w:pPr>
            <w:r w:rsidRPr="00DD1E83">
              <w:rPr>
                <w:rFonts w:cs="Arial"/>
                <w:b/>
                <w:lang w:val="en-GB"/>
              </w:rPr>
              <w:t>Minimum Wage Rate per Unit</w:t>
            </w:r>
          </w:p>
        </w:tc>
        <w:tc>
          <w:tcPr>
            <w:tcW w:w="2311" w:type="dxa"/>
            <w:vAlign w:val="center"/>
          </w:tcPr>
          <w:p w:rsidR="00225E17" w:rsidRPr="00DD1E83" w:rsidRDefault="00225E17" w:rsidP="000D5E90">
            <w:pPr>
              <w:pStyle w:val="Header"/>
              <w:jc w:val="center"/>
              <w:rPr>
                <w:rFonts w:cs="Arial"/>
                <w:b/>
                <w:lang w:val="en-GB"/>
              </w:rPr>
            </w:pPr>
            <w:r w:rsidRPr="00DD1E83">
              <w:rPr>
                <w:rFonts w:cs="Arial"/>
                <w:b/>
                <w:lang w:val="en-GB"/>
              </w:rPr>
              <w:t>Total Wage Cost (</w:t>
            </w:r>
            <w:proofErr w:type="spellStart"/>
            <w:r w:rsidRPr="00DD1E83">
              <w:rPr>
                <w:rFonts w:cs="Arial"/>
                <w:b/>
                <w:lang w:val="en-GB"/>
              </w:rPr>
              <w:t>Excl</w:t>
            </w:r>
            <w:proofErr w:type="spellEnd"/>
            <w:r w:rsidRPr="00DD1E83">
              <w:rPr>
                <w:rFonts w:cs="Arial"/>
                <w:b/>
                <w:lang w:val="en-GB"/>
              </w:rPr>
              <w:t xml:space="preserve"> VAT)</w:t>
            </w:r>
          </w:p>
        </w:tc>
      </w:tr>
      <w:tr w:rsidR="00225E17" w:rsidRPr="00DD1E83" w:rsidTr="000D5E90">
        <w:trPr>
          <w:trHeight w:hRule="exact" w:val="1296"/>
        </w:trPr>
        <w:tc>
          <w:tcPr>
            <w:tcW w:w="2310" w:type="dxa"/>
          </w:tcPr>
          <w:p w:rsidR="00225E17" w:rsidRPr="00DD1E83" w:rsidRDefault="00225E17" w:rsidP="009502B4">
            <w:pPr>
              <w:pStyle w:val="Header"/>
              <w:rPr>
                <w:rFonts w:cs="Arial"/>
                <w:b/>
                <w:lang w:val="en-GB"/>
              </w:rPr>
            </w:pPr>
          </w:p>
          <w:p w:rsidR="00225E17" w:rsidRPr="00DD1E83" w:rsidRDefault="00225E17" w:rsidP="009502B4">
            <w:pPr>
              <w:pStyle w:val="Header"/>
              <w:rPr>
                <w:rFonts w:cs="Arial"/>
                <w:b/>
                <w:lang w:val="en-GB"/>
              </w:rPr>
            </w:pPr>
            <w:r w:rsidRPr="00DD1E83">
              <w:rPr>
                <w:rFonts w:cs="Arial"/>
                <w:b/>
                <w:lang w:val="en-GB"/>
              </w:rPr>
              <w:t>Permanent Labour</w:t>
            </w:r>
          </w:p>
          <w:p w:rsidR="00225E17" w:rsidRPr="00DD1E83" w:rsidRDefault="00225E17" w:rsidP="009502B4">
            <w:pPr>
              <w:pStyle w:val="Header"/>
              <w:rPr>
                <w:rFonts w:cs="Arial"/>
                <w:b/>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1296"/>
        </w:trPr>
        <w:tc>
          <w:tcPr>
            <w:tcW w:w="2310" w:type="dxa"/>
          </w:tcPr>
          <w:p w:rsidR="00225E17" w:rsidRPr="00DD1E83" w:rsidRDefault="00225E17" w:rsidP="009502B4">
            <w:pPr>
              <w:pStyle w:val="Header"/>
              <w:rPr>
                <w:rFonts w:cs="Arial"/>
                <w:b/>
                <w:lang w:val="en-GB"/>
              </w:rPr>
            </w:pPr>
          </w:p>
          <w:p w:rsidR="00225E17" w:rsidRPr="00DD1E83" w:rsidRDefault="00225E17" w:rsidP="009502B4">
            <w:pPr>
              <w:pStyle w:val="Header"/>
              <w:rPr>
                <w:rFonts w:cs="Arial"/>
                <w:b/>
                <w:lang w:val="en-GB"/>
              </w:rPr>
            </w:pPr>
            <w:r w:rsidRPr="00DD1E83">
              <w:rPr>
                <w:rFonts w:cs="Arial"/>
                <w:b/>
                <w:lang w:val="en-GB"/>
              </w:rPr>
              <w:t>Temporary Labour</w:t>
            </w:r>
          </w:p>
          <w:p w:rsidR="00225E17" w:rsidRPr="00DD1E83" w:rsidRDefault="00225E17" w:rsidP="009502B4">
            <w:pPr>
              <w:pStyle w:val="Header"/>
              <w:rPr>
                <w:rFonts w:cs="Arial"/>
                <w:b/>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1296"/>
        </w:trPr>
        <w:tc>
          <w:tcPr>
            <w:tcW w:w="2310" w:type="dxa"/>
            <w:tcBorders>
              <w:bottom w:val="single" w:sz="4" w:space="0" w:color="auto"/>
            </w:tcBorders>
          </w:tcPr>
          <w:p w:rsidR="00225E17" w:rsidRPr="00DD1E83" w:rsidRDefault="00225E17" w:rsidP="009502B4">
            <w:pPr>
              <w:pStyle w:val="Header"/>
              <w:rPr>
                <w:rFonts w:cs="Arial"/>
                <w:b/>
                <w:lang w:val="en-GB"/>
              </w:rPr>
            </w:pPr>
          </w:p>
          <w:p w:rsidR="00225E17" w:rsidRPr="00DD1E83" w:rsidRDefault="00225E17" w:rsidP="009502B4">
            <w:pPr>
              <w:pStyle w:val="Header"/>
              <w:rPr>
                <w:rFonts w:cs="Arial"/>
                <w:b/>
                <w:lang w:val="en-GB"/>
              </w:rPr>
            </w:pPr>
            <w:r w:rsidRPr="00DD1E83">
              <w:rPr>
                <w:rFonts w:cs="Arial"/>
                <w:b/>
                <w:lang w:val="en-GB"/>
              </w:rPr>
              <w:t>SMME/</w:t>
            </w:r>
            <w:smartTag w:uri="urn:schemas-microsoft-com:office:smarttags" w:element="stockticker">
              <w:r w:rsidRPr="00DD1E83">
                <w:rPr>
                  <w:rFonts w:cs="Arial"/>
                  <w:b/>
                  <w:lang w:val="en-GB"/>
                </w:rPr>
                <w:t>HDI</w:t>
              </w:r>
            </w:smartTag>
            <w:r w:rsidRPr="00DD1E83">
              <w:rPr>
                <w:rFonts w:cs="Arial"/>
                <w:b/>
                <w:lang w:val="en-GB"/>
              </w:rPr>
              <w:t>’s Labour</w:t>
            </w:r>
          </w:p>
          <w:p w:rsidR="00225E17" w:rsidRPr="00DD1E83" w:rsidRDefault="00225E17" w:rsidP="009502B4">
            <w:pPr>
              <w:pStyle w:val="Header"/>
              <w:rPr>
                <w:rFonts w:cs="Arial"/>
                <w:b/>
                <w:lang w:val="en-GB"/>
              </w:rPr>
            </w:pPr>
          </w:p>
        </w:tc>
        <w:tc>
          <w:tcPr>
            <w:tcW w:w="2311" w:type="dxa"/>
            <w:tcBorders>
              <w:bottom w:val="single" w:sz="4" w:space="0" w:color="auto"/>
            </w:tcBorders>
          </w:tcPr>
          <w:p w:rsidR="00225E17" w:rsidRPr="00DD1E83" w:rsidRDefault="00225E17" w:rsidP="009502B4">
            <w:pPr>
              <w:pStyle w:val="Header"/>
              <w:rPr>
                <w:rFonts w:cs="Arial"/>
                <w:lang w:val="en-GB"/>
              </w:rPr>
            </w:pPr>
          </w:p>
        </w:tc>
        <w:tc>
          <w:tcPr>
            <w:tcW w:w="2311" w:type="dxa"/>
            <w:tcBorders>
              <w:bottom w:val="single" w:sz="4" w:space="0" w:color="auto"/>
            </w:tcBorders>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432"/>
        </w:trPr>
        <w:tc>
          <w:tcPr>
            <w:tcW w:w="2310" w:type="dxa"/>
            <w:tcBorders>
              <w:left w:val="nil"/>
              <w:bottom w:val="nil"/>
              <w:right w:val="nil"/>
            </w:tcBorders>
          </w:tcPr>
          <w:p w:rsidR="00225E17" w:rsidRPr="00DD1E83" w:rsidRDefault="00225E17" w:rsidP="009502B4">
            <w:pPr>
              <w:pStyle w:val="Header"/>
              <w:rPr>
                <w:rFonts w:cs="Arial"/>
                <w:lang w:val="en-GB"/>
              </w:rPr>
            </w:pPr>
          </w:p>
        </w:tc>
        <w:tc>
          <w:tcPr>
            <w:tcW w:w="2311" w:type="dxa"/>
            <w:tcBorders>
              <w:left w:val="nil"/>
              <w:bottom w:val="nil"/>
              <w:right w:val="nil"/>
            </w:tcBorders>
          </w:tcPr>
          <w:p w:rsidR="00225E17" w:rsidRPr="00DD1E83" w:rsidRDefault="00225E17" w:rsidP="009502B4">
            <w:pPr>
              <w:pStyle w:val="Header"/>
              <w:rPr>
                <w:rFonts w:cs="Arial"/>
                <w:lang w:val="en-GB"/>
              </w:rPr>
            </w:pPr>
          </w:p>
        </w:tc>
        <w:tc>
          <w:tcPr>
            <w:tcW w:w="2311" w:type="dxa"/>
            <w:tcBorders>
              <w:left w:val="nil"/>
              <w:bottom w:val="nil"/>
            </w:tcBorders>
          </w:tcPr>
          <w:p w:rsidR="00225E17" w:rsidRPr="00DD1E83" w:rsidRDefault="00225E17" w:rsidP="000D5E90">
            <w:pPr>
              <w:pStyle w:val="Header"/>
              <w:jc w:val="right"/>
              <w:rPr>
                <w:rFonts w:cs="Arial"/>
                <w:b/>
                <w:lang w:val="en-GB"/>
              </w:rPr>
            </w:pPr>
            <w:r w:rsidRPr="00DD1E83">
              <w:rPr>
                <w:rFonts w:cs="Arial"/>
                <w:b/>
                <w:lang w:val="en-GB"/>
              </w:rPr>
              <w:t>TOTAL</w:t>
            </w: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432"/>
        </w:trPr>
        <w:tc>
          <w:tcPr>
            <w:tcW w:w="2310" w:type="dxa"/>
            <w:tcBorders>
              <w:top w:val="nil"/>
              <w:left w:val="nil"/>
              <w:bottom w:val="nil"/>
              <w:right w:val="nil"/>
            </w:tcBorders>
          </w:tcPr>
          <w:p w:rsidR="00225E17" w:rsidRPr="00DD1E83" w:rsidRDefault="00225E17" w:rsidP="009502B4">
            <w:pPr>
              <w:pStyle w:val="Header"/>
              <w:rPr>
                <w:rFonts w:cs="Arial"/>
                <w:lang w:val="en-GB"/>
              </w:rPr>
            </w:pPr>
          </w:p>
        </w:tc>
        <w:tc>
          <w:tcPr>
            <w:tcW w:w="2311" w:type="dxa"/>
            <w:tcBorders>
              <w:top w:val="nil"/>
              <w:left w:val="nil"/>
              <w:bottom w:val="nil"/>
              <w:right w:val="nil"/>
            </w:tcBorders>
          </w:tcPr>
          <w:p w:rsidR="00225E17" w:rsidRPr="00DD1E83" w:rsidRDefault="00225E17" w:rsidP="009502B4">
            <w:pPr>
              <w:pStyle w:val="Header"/>
              <w:rPr>
                <w:rFonts w:cs="Arial"/>
                <w:lang w:val="en-GB"/>
              </w:rPr>
            </w:pPr>
          </w:p>
        </w:tc>
        <w:tc>
          <w:tcPr>
            <w:tcW w:w="2311" w:type="dxa"/>
            <w:tcBorders>
              <w:top w:val="nil"/>
              <w:left w:val="nil"/>
              <w:bottom w:val="nil"/>
            </w:tcBorders>
          </w:tcPr>
          <w:p w:rsidR="00225E17" w:rsidRPr="00DD1E83" w:rsidRDefault="00225E17" w:rsidP="000D5E90">
            <w:pPr>
              <w:pStyle w:val="Header"/>
              <w:jc w:val="right"/>
              <w:rPr>
                <w:rFonts w:cs="Arial"/>
                <w:b/>
                <w:lang w:val="en-GB"/>
              </w:rPr>
            </w:pPr>
            <w:r w:rsidRPr="00DD1E83">
              <w:rPr>
                <w:rFonts w:cs="Arial"/>
                <w:b/>
                <w:lang w:val="en-GB"/>
              </w:rPr>
              <w:t>PERCENTAGE</w:t>
            </w:r>
          </w:p>
        </w:tc>
        <w:tc>
          <w:tcPr>
            <w:tcW w:w="2311" w:type="dxa"/>
          </w:tcPr>
          <w:p w:rsidR="00225E17" w:rsidRPr="00DD1E83" w:rsidRDefault="00225E17" w:rsidP="009502B4">
            <w:pPr>
              <w:pStyle w:val="Header"/>
              <w:rPr>
                <w:rFonts w:cs="Arial"/>
                <w:lang w:val="en-GB"/>
              </w:rPr>
            </w:pPr>
          </w:p>
        </w:tc>
      </w:tr>
    </w:tbl>
    <w:p w:rsidR="00225E17" w:rsidRPr="00DD1E83" w:rsidRDefault="00225E17" w:rsidP="007609C4">
      <w:pPr>
        <w:pStyle w:val="Header"/>
        <w:tabs>
          <w:tab w:val="clear" w:pos="1985"/>
          <w:tab w:val="left" w:pos="2100"/>
        </w:tabs>
        <w:jc w:val="left"/>
        <w:rPr>
          <w:rFonts w:cs="Arial"/>
          <w:b/>
        </w:rPr>
      </w:pPr>
      <w:r w:rsidRPr="00DD1E83">
        <w:rPr>
          <w:rFonts w:cs="Arial"/>
          <w:b/>
        </w:rPr>
        <w:t>Notes to Tenderer:</w:t>
      </w:r>
      <w:r w:rsidRPr="00DD1E83">
        <w:rPr>
          <w:rFonts w:cs="Arial"/>
          <w:b/>
        </w:rPr>
        <w:tab/>
      </w:r>
      <w:r w:rsidR="0055288F" w:rsidRPr="00DD1E83">
        <w:rPr>
          <w:rFonts w:cs="Arial"/>
          <w:b/>
        </w:rPr>
        <w:br/>
        <w:t>(1)</w:t>
      </w:r>
      <w:r w:rsidR="0055288F" w:rsidRPr="00DD1E83">
        <w:rPr>
          <w:rFonts w:cs="Arial"/>
          <w:b/>
        </w:rPr>
        <w:tab/>
      </w:r>
      <w:r w:rsidRPr="00DD1E83">
        <w:rPr>
          <w:rFonts w:cs="Arial"/>
          <w:b/>
        </w:rPr>
        <w:t>Labour is defined as hourly paid personnel</w:t>
      </w:r>
      <w:r w:rsidR="0055288F" w:rsidRPr="00DD1E83">
        <w:rPr>
          <w:rFonts w:cs="Arial"/>
          <w:b/>
        </w:rPr>
        <w:t>.</w:t>
      </w:r>
      <w:r w:rsidR="0055288F" w:rsidRPr="00DD1E83">
        <w:rPr>
          <w:rFonts w:cs="Arial"/>
          <w:b/>
        </w:rPr>
        <w:br/>
        <w:t>(2)</w:t>
      </w:r>
      <w:r w:rsidR="0055288F" w:rsidRPr="00DD1E83">
        <w:rPr>
          <w:rFonts w:cs="Arial"/>
          <w:b/>
        </w:rPr>
        <w:tab/>
        <w:t xml:space="preserve">The penalty for non-compliance during the contract or for fraudulent </w:t>
      </w:r>
      <w:r w:rsidR="0055288F" w:rsidRPr="00DD1E83">
        <w:rPr>
          <w:rFonts w:cs="Arial"/>
          <w:b/>
        </w:rPr>
        <w:br/>
      </w:r>
      <w:r w:rsidR="0055288F" w:rsidRPr="00DD1E83">
        <w:rPr>
          <w:rFonts w:cs="Arial"/>
          <w:b/>
        </w:rPr>
        <w:tab/>
        <w:t>disclosure is discussed in Section C3.3.1.5.</w:t>
      </w:r>
    </w:p>
    <w:p w:rsidR="00B75FB6" w:rsidRPr="00DD1E83" w:rsidRDefault="00B75FB6" w:rsidP="007609C4">
      <w:pPr>
        <w:rPr>
          <w:rFonts w:cs="Arial"/>
        </w:rPr>
      </w:pPr>
    </w:p>
    <w:p w:rsidR="005E0E1E" w:rsidRPr="00DD1E83" w:rsidRDefault="00225E17" w:rsidP="007609C4">
      <w:pPr>
        <w:rPr>
          <w:rFonts w:cs="Arial"/>
        </w:rPr>
      </w:pPr>
      <w:r w:rsidRPr="00DD1E83">
        <w:rPr>
          <w:rFonts w:cs="Arial"/>
        </w:rPr>
        <w:t>SIGNED ON BEHALF OF THE TENDERER: ……………………………………….</w:t>
      </w:r>
    </w:p>
    <w:p w:rsidR="005E0E1E" w:rsidRPr="00DD1E83" w:rsidRDefault="005E0E1E">
      <w:pPr>
        <w:pStyle w:val="Header"/>
        <w:tabs>
          <w:tab w:val="clear" w:pos="1134"/>
          <w:tab w:val="clear" w:pos="1985"/>
          <w:tab w:val="left" w:pos="720"/>
          <w:tab w:val="left" w:pos="1440"/>
          <w:tab w:val="left" w:pos="1950"/>
          <w:tab w:val="right" w:leader="dot" w:pos="9015"/>
        </w:tabs>
        <w:rPr>
          <w:rFonts w:cs="Arial"/>
        </w:rPr>
        <w:sectPr w:rsidR="005E0E1E" w:rsidRPr="00DD1E83" w:rsidSect="00F455E2">
          <w:headerReference w:type="first" r:id="rId29"/>
          <w:pgSz w:w="11907" w:h="16840" w:code="9"/>
          <w:pgMar w:top="1134" w:right="1440" w:bottom="851" w:left="1440" w:header="567" w:footer="454" w:gutter="0"/>
          <w:pgNumType w:chapStyle="1" w:chapSep="period"/>
          <w:cols w:space="720"/>
          <w:titlePg/>
          <w:docGrid w:linePitch="204"/>
        </w:sectPr>
      </w:pPr>
    </w:p>
    <w:p w:rsidR="00251793" w:rsidRPr="00DD1E83" w:rsidRDefault="00A16C6A" w:rsidP="00B809E6">
      <w:pPr>
        <w:pStyle w:val="RDP"/>
        <w:spacing w:before="0"/>
        <w:rPr>
          <w:rFonts w:ascii="Arial" w:hAnsi="Arial" w:cs="Arial"/>
        </w:rPr>
      </w:pPr>
      <w:r w:rsidRPr="00DD1E83">
        <w:rPr>
          <w:rFonts w:ascii="Arial" w:hAnsi="Arial" w:cs="Arial"/>
        </w:rPr>
        <w:lastRenderedPageBreak/>
        <w:t>EMPLOYMENT OF ABE</w:t>
      </w:r>
      <w:r w:rsidR="001B542E" w:rsidRPr="00DD1E83">
        <w:rPr>
          <w:rFonts w:ascii="Arial" w:hAnsi="Arial" w:cs="Arial"/>
        </w:rPr>
        <w:t>’</w:t>
      </w:r>
      <w:r w:rsidRPr="00DD1E83">
        <w:rPr>
          <w:rFonts w:ascii="Arial" w:hAnsi="Arial" w:cs="Arial"/>
        </w:rPr>
        <w:t>s</w:t>
      </w:r>
    </w:p>
    <w:p w:rsidR="00757DA8" w:rsidRPr="00DD1E83" w:rsidRDefault="00036EAF" w:rsidP="00A16C6A">
      <w:pPr>
        <w:pStyle w:val="Header"/>
        <w:rPr>
          <w:rFonts w:cs="Arial"/>
        </w:rPr>
      </w:pPr>
      <w:r w:rsidRPr="00DD1E83">
        <w:rPr>
          <w:rFonts w:cs="Arial"/>
        </w:rPr>
        <w:t>Target values of work to be executed by and goods &amp; se</w:t>
      </w:r>
      <w:r w:rsidR="009B0AD8" w:rsidRPr="00DD1E83">
        <w:rPr>
          <w:rFonts w:cs="Arial"/>
        </w:rPr>
        <w:t xml:space="preserve">rvices to be procured from ABEs shall be </w:t>
      </w:r>
      <w:r w:rsidR="00B75FB6" w:rsidRPr="00DD1E83">
        <w:rPr>
          <w:rFonts w:cs="Arial"/>
        </w:rPr>
        <w:t>1</w:t>
      </w:r>
      <w:r w:rsidR="00AC684B" w:rsidRPr="00DD1E83">
        <w:rPr>
          <w:rFonts w:cs="Arial"/>
        </w:rPr>
        <w:t>0</w:t>
      </w:r>
      <w:r w:rsidR="007609C4" w:rsidRPr="00DD1E83">
        <w:rPr>
          <w:rFonts w:cs="Arial"/>
        </w:rPr>
        <w:t>%</w:t>
      </w:r>
      <w:r w:rsidR="00757DA8" w:rsidRPr="00DD1E83">
        <w:rPr>
          <w:rFonts w:cs="Arial"/>
        </w:rPr>
        <w:t>.</w:t>
      </w:r>
    </w:p>
    <w:p w:rsidR="00231103" w:rsidRPr="00DD1E83" w:rsidRDefault="00757DA8" w:rsidP="00A16C6A">
      <w:pPr>
        <w:pStyle w:val="Header"/>
        <w:rPr>
          <w:rFonts w:cs="Arial"/>
          <w:b/>
          <w:i/>
        </w:rPr>
      </w:pPr>
      <w:r w:rsidRPr="00DD1E83">
        <w:rPr>
          <w:rFonts w:cs="Arial"/>
          <w:b/>
        </w:rPr>
        <w:t>Note:</w:t>
      </w:r>
      <w:r w:rsidRPr="00DD1E83">
        <w:rPr>
          <w:rFonts w:cs="Arial"/>
        </w:rPr>
        <w:t xml:space="preserve">  The ABEs shall be from the LOCAL COMMUNITY.  Should no suitable ABEs be available from the LOCAL COMMUNITY, the following target areas shall be according to the next community levels upwards, being LOCAL MUNICIPALITY AREA, then DISTRICT MUNICIPALITY AREA and then only the LIMPOPO</w:t>
      </w:r>
      <w:r w:rsidR="00E379DF" w:rsidRPr="00DD1E83">
        <w:rPr>
          <w:rFonts w:cs="Arial"/>
        </w:rPr>
        <w:t xml:space="preserve"> </w:t>
      </w:r>
      <w:r w:rsidRPr="00DD1E83">
        <w:rPr>
          <w:rFonts w:cs="Arial"/>
        </w:rPr>
        <w:t xml:space="preserve">PROVINCE. </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100"/>
        <w:gridCol w:w="2100"/>
        <w:gridCol w:w="1875"/>
        <w:gridCol w:w="1800"/>
      </w:tblGrid>
      <w:tr w:rsidR="00036EAF" w:rsidRPr="00DD1E83" w:rsidTr="000D5E90">
        <w:tc>
          <w:tcPr>
            <w:tcW w:w="1458" w:type="dxa"/>
            <w:vMerge w:val="restart"/>
            <w:vAlign w:val="center"/>
          </w:tcPr>
          <w:p w:rsidR="00036EAF" w:rsidRPr="00DD1E83" w:rsidRDefault="00036EAF" w:rsidP="000D5E90">
            <w:pPr>
              <w:pStyle w:val="Header"/>
              <w:spacing w:after="0" w:line="240" w:lineRule="auto"/>
              <w:jc w:val="center"/>
              <w:rPr>
                <w:rFonts w:cs="Arial"/>
                <w:b/>
              </w:rPr>
            </w:pPr>
            <w:r w:rsidRPr="00DD1E83">
              <w:rPr>
                <w:rFonts w:cs="Arial"/>
                <w:b/>
              </w:rPr>
              <w:t>Schedule Item No</w:t>
            </w:r>
          </w:p>
        </w:tc>
        <w:tc>
          <w:tcPr>
            <w:tcW w:w="2100" w:type="dxa"/>
            <w:vMerge w:val="restart"/>
            <w:vAlign w:val="center"/>
          </w:tcPr>
          <w:p w:rsidR="00036EAF" w:rsidRPr="00DD1E83" w:rsidRDefault="00036EAF" w:rsidP="000D5E90">
            <w:pPr>
              <w:pStyle w:val="Header"/>
              <w:spacing w:after="0" w:line="240" w:lineRule="auto"/>
              <w:jc w:val="center"/>
              <w:rPr>
                <w:rFonts w:cs="Arial"/>
                <w:b/>
              </w:rPr>
            </w:pPr>
            <w:r w:rsidRPr="00DD1E83">
              <w:rPr>
                <w:rFonts w:cs="Arial"/>
                <w:b/>
              </w:rPr>
              <w:t>Name of ABE</w:t>
            </w:r>
          </w:p>
        </w:tc>
        <w:tc>
          <w:tcPr>
            <w:tcW w:w="2100" w:type="dxa"/>
            <w:vMerge w:val="restart"/>
            <w:vAlign w:val="center"/>
          </w:tcPr>
          <w:p w:rsidR="00036EAF" w:rsidRPr="00DD1E83" w:rsidRDefault="00036EAF" w:rsidP="000D5E90">
            <w:pPr>
              <w:pStyle w:val="Header"/>
              <w:spacing w:after="0" w:line="240" w:lineRule="auto"/>
              <w:jc w:val="center"/>
              <w:rPr>
                <w:rFonts w:cs="Arial"/>
                <w:b/>
              </w:rPr>
            </w:pPr>
            <w:r w:rsidRPr="00DD1E83">
              <w:rPr>
                <w:rFonts w:cs="Arial"/>
                <w:b/>
              </w:rPr>
              <w:t>Item Description/ Goods &amp; Services to be provided</w:t>
            </w:r>
          </w:p>
        </w:tc>
        <w:tc>
          <w:tcPr>
            <w:tcW w:w="3675" w:type="dxa"/>
            <w:gridSpan w:val="2"/>
            <w:vAlign w:val="center"/>
          </w:tcPr>
          <w:p w:rsidR="00036EAF" w:rsidRPr="00DD1E83" w:rsidRDefault="00036EAF" w:rsidP="000D5E90">
            <w:pPr>
              <w:pStyle w:val="Header"/>
              <w:spacing w:after="0" w:line="240" w:lineRule="auto"/>
              <w:jc w:val="center"/>
              <w:rPr>
                <w:rFonts w:cs="Arial"/>
                <w:b/>
              </w:rPr>
            </w:pPr>
            <w:r w:rsidRPr="00DD1E83">
              <w:rPr>
                <w:rFonts w:cs="Arial"/>
                <w:b/>
              </w:rPr>
              <w:t>Value</w:t>
            </w:r>
          </w:p>
        </w:tc>
      </w:tr>
      <w:tr w:rsidR="00036EAF" w:rsidRPr="00DD1E83" w:rsidTr="000D5E90">
        <w:tc>
          <w:tcPr>
            <w:tcW w:w="1458" w:type="dxa"/>
            <w:vMerge/>
            <w:vAlign w:val="center"/>
          </w:tcPr>
          <w:p w:rsidR="00036EAF" w:rsidRPr="00DD1E83" w:rsidRDefault="00036EAF" w:rsidP="000D5E90">
            <w:pPr>
              <w:pStyle w:val="Header"/>
              <w:spacing w:after="0" w:line="240" w:lineRule="auto"/>
              <w:jc w:val="center"/>
              <w:rPr>
                <w:rFonts w:cs="Arial"/>
              </w:rPr>
            </w:pPr>
          </w:p>
        </w:tc>
        <w:tc>
          <w:tcPr>
            <w:tcW w:w="2100" w:type="dxa"/>
            <w:vMerge/>
            <w:vAlign w:val="center"/>
          </w:tcPr>
          <w:p w:rsidR="00036EAF" w:rsidRPr="00DD1E83" w:rsidRDefault="00036EAF" w:rsidP="000D5E90">
            <w:pPr>
              <w:pStyle w:val="Header"/>
              <w:spacing w:after="0" w:line="240" w:lineRule="auto"/>
              <w:jc w:val="center"/>
              <w:rPr>
                <w:rFonts w:cs="Arial"/>
              </w:rPr>
            </w:pPr>
          </w:p>
        </w:tc>
        <w:tc>
          <w:tcPr>
            <w:tcW w:w="2100" w:type="dxa"/>
            <w:vMerge/>
            <w:vAlign w:val="center"/>
          </w:tcPr>
          <w:p w:rsidR="00036EAF" w:rsidRPr="00DD1E83" w:rsidRDefault="00036EAF" w:rsidP="000D5E90">
            <w:pPr>
              <w:pStyle w:val="Header"/>
              <w:spacing w:after="0" w:line="240" w:lineRule="auto"/>
              <w:jc w:val="center"/>
              <w:rPr>
                <w:rFonts w:cs="Arial"/>
              </w:rPr>
            </w:pPr>
          </w:p>
        </w:tc>
        <w:tc>
          <w:tcPr>
            <w:tcW w:w="1875" w:type="dxa"/>
            <w:vAlign w:val="center"/>
          </w:tcPr>
          <w:p w:rsidR="00036EAF" w:rsidRPr="00DD1E83" w:rsidRDefault="00036EAF" w:rsidP="000D5E90">
            <w:pPr>
              <w:pStyle w:val="Header"/>
              <w:spacing w:after="0" w:line="240" w:lineRule="auto"/>
              <w:jc w:val="center"/>
              <w:rPr>
                <w:rFonts w:cs="Arial"/>
                <w:b/>
              </w:rPr>
            </w:pPr>
            <w:proofErr w:type="spellStart"/>
            <w:r w:rsidRPr="00DD1E83">
              <w:rPr>
                <w:rFonts w:cs="Arial"/>
                <w:b/>
              </w:rPr>
              <w:t>Rands</w:t>
            </w:r>
            <w:proofErr w:type="spellEnd"/>
            <w:r w:rsidRPr="00DD1E83">
              <w:rPr>
                <w:rFonts w:cs="Arial"/>
                <w:b/>
              </w:rPr>
              <w:t xml:space="preserve"> </w:t>
            </w:r>
            <w:r w:rsidRPr="00DD1E83">
              <w:rPr>
                <w:rFonts w:cs="Arial"/>
                <w:b/>
              </w:rPr>
              <w:br/>
              <w:t>(</w:t>
            </w:r>
            <w:proofErr w:type="spellStart"/>
            <w:r w:rsidRPr="00DD1E83">
              <w:rPr>
                <w:rFonts w:cs="Arial"/>
                <w:b/>
              </w:rPr>
              <w:t>Excl</w:t>
            </w:r>
            <w:proofErr w:type="spellEnd"/>
            <w:r w:rsidRPr="00DD1E83">
              <w:rPr>
                <w:rFonts w:cs="Arial"/>
                <w:b/>
              </w:rPr>
              <w:t xml:space="preserve"> VAT)</w:t>
            </w:r>
          </w:p>
        </w:tc>
        <w:tc>
          <w:tcPr>
            <w:tcW w:w="1800" w:type="dxa"/>
            <w:vAlign w:val="center"/>
          </w:tcPr>
          <w:p w:rsidR="00036EAF" w:rsidRPr="00DD1E83" w:rsidRDefault="00036EAF" w:rsidP="000D5E90">
            <w:pPr>
              <w:pStyle w:val="Header"/>
              <w:spacing w:after="0" w:line="240" w:lineRule="auto"/>
              <w:jc w:val="center"/>
              <w:rPr>
                <w:rFonts w:cs="Arial"/>
                <w:b/>
              </w:rPr>
            </w:pPr>
            <w:r w:rsidRPr="00DD1E83">
              <w:rPr>
                <w:rFonts w:cs="Arial"/>
                <w:b/>
              </w:rPr>
              <w:t>% of Tender Sum (</w:t>
            </w:r>
            <w:proofErr w:type="spellStart"/>
            <w:r w:rsidRPr="00DD1E83">
              <w:rPr>
                <w:rFonts w:cs="Arial"/>
                <w:b/>
              </w:rPr>
              <w:t>Excl</w:t>
            </w:r>
            <w:proofErr w:type="spellEnd"/>
            <w:r w:rsidRPr="00DD1E83">
              <w:rPr>
                <w:rFonts w:cs="Arial"/>
                <w:b/>
              </w:rPr>
              <w:t xml:space="preserve"> VAT)</w:t>
            </w:r>
          </w:p>
        </w:tc>
      </w:tr>
      <w:tr w:rsidR="00036EAF" w:rsidRPr="00DD1E83" w:rsidTr="000D5E90">
        <w:trPr>
          <w:trHeight w:hRule="exact" w:val="3024"/>
        </w:trPr>
        <w:tc>
          <w:tcPr>
            <w:tcW w:w="1458" w:type="dxa"/>
          </w:tcPr>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tc>
        <w:tc>
          <w:tcPr>
            <w:tcW w:w="2100" w:type="dxa"/>
          </w:tcPr>
          <w:p w:rsidR="00036EAF" w:rsidRPr="00DD1E83" w:rsidRDefault="00036EAF" w:rsidP="000D5E90">
            <w:pPr>
              <w:pStyle w:val="Header"/>
              <w:spacing w:after="0" w:line="240" w:lineRule="auto"/>
              <w:rPr>
                <w:rFonts w:cs="Arial"/>
              </w:rPr>
            </w:pPr>
          </w:p>
        </w:tc>
        <w:tc>
          <w:tcPr>
            <w:tcW w:w="2100" w:type="dxa"/>
          </w:tcPr>
          <w:p w:rsidR="00036EAF" w:rsidRPr="00DD1E83" w:rsidRDefault="00036EAF" w:rsidP="000D5E90">
            <w:pPr>
              <w:pStyle w:val="Header"/>
              <w:spacing w:after="0" w:line="240" w:lineRule="auto"/>
              <w:rPr>
                <w:rFonts w:cs="Arial"/>
              </w:rPr>
            </w:pPr>
          </w:p>
        </w:tc>
        <w:tc>
          <w:tcPr>
            <w:tcW w:w="1875" w:type="dxa"/>
          </w:tcPr>
          <w:p w:rsidR="00036EAF" w:rsidRPr="00DD1E83" w:rsidRDefault="00036EAF" w:rsidP="000D5E90">
            <w:pPr>
              <w:pStyle w:val="Header"/>
              <w:spacing w:after="0" w:line="240" w:lineRule="auto"/>
              <w:rPr>
                <w:rFonts w:cs="Arial"/>
              </w:rPr>
            </w:pPr>
          </w:p>
        </w:tc>
        <w:tc>
          <w:tcPr>
            <w:tcW w:w="1800" w:type="dxa"/>
          </w:tcPr>
          <w:p w:rsidR="00036EAF" w:rsidRPr="00DD1E83" w:rsidRDefault="00036EAF" w:rsidP="000D5E90">
            <w:pPr>
              <w:pStyle w:val="Header"/>
              <w:spacing w:after="0" w:line="240" w:lineRule="auto"/>
              <w:rPr>
                <w:rFonts w:cs="Arial"/>
              </w:rPr>
            </w:pPr>
          </w:p>
        </w:tc>
      </w:tr>
      <w:tr w:rsidR="00036EAF" w:rsidRPr="00DD1E83" w:rsidTr="000D5E90">
        <w:tc>
          <w:tcPr>
            <w:tcW w:w="1458" w:type="dxa"/>
          </w:tcPr>
          <w:p w:rsidR="00036EAF" w:rsidRPr="00DD1E83" w:rsidRDefault="00036EAF" w:rsidP="000D5E90">
            <w:pPr>
              <w:pStyle w:val="Header"/>
              <w:spacing w:after="0" w:line="240" w:lineRule="auto"/>
              <w:rPr>
                <w:rFonts w:cs="Arial"/>
                <w:b/>
              </w:rPr>
            </w:pPr>
            <w:r w:rsidRPr="00DD1E83">
              <w:rPr>
                <w:rFonts w:cs="Arial"/>
                <w:b/>
              </w:rPr>
              <w:t>TOTAL</w:t>
            </w:r>
          </w:p>
        </w:tc>
        <w:tc>
          <w:tcPr>
            <w:tcW w:w="2100" w:type="dxa"/>
          </w:tcPr>
          <w:p w:rsidR="00036EAF" w:rsidRPr="00DD1E83" w:rsidRDefault="00036EAF" w:rsidP="000D5E90">
            <w:pPr>
              <w:pStyle w:val="Header"/>
              <w:spacing w:after="0" w:line="240" w:lineRule="auto"/>
              <w:rPr>
                <w:rFonts w:cs="Arial"/>
              </w:rPr>
            </w:pPr>
          </w:p>
        </w:tc>
        <w:tc>
          <w:tcPr>
            <w:tcW w:w="2100" w:type="dxa"/>
          </w:tcPr>
          <w:p w:rsidR="00036EAF" w:rsidRPr="00DD1E83" w:rsidRDefault="00036EAF" w:rsidP="000D5E90">
            <w:pPr>
              <w:pStyle w:val="Header"/>
              <w:spacing w:after="0" w:line="240" w:lineRule="auto"/>
              <w:rPr>
                <w:rFonts w:cs="Arial"/>
              </w:rPr>
            </w:pPr>
          </w:p>
        </w:tc>
        <w:tc>
          <w:tcPr>
            <w:tcW w:w="1875" w:type="dxa"/>
          </w:tcPr>
          <w:p w:rsidR="00036EAF" w:rsidRPr="00DD1E83" w:rsidRDefault="00036EAF" w:rsidP="000D5E90">
            <w:pPr>
              <w:pStyle w:val="Header"/>
              <w:spacing w:after="0" w:line="240" w:lineRule="auto"/>
              <w:rPr>
                <w:rFonts w:cs="Arial"/>
              </w:rPr>
            </w:pPr>
          </w:p>
        </w:tc>
        <w:tc>
          <w:tcPr>
            <w:tcW w:w="1800" w:type="dxa"/>
          </w:tcPr>
          <w:p w:rsidR="00036EAF" w:rsidRPr="00DD1E83" w:rsidRDefault="00036EAF" w:rsidP="000D5E90">
            <w:pPr>
              <w:pStyle w:val="Header"/>
              <w:spacing w:after="0" w:line="240" w:lineRule="auto"/>
              <w:rPr>
                <w:rFonts w:cs="Arial"/>
              </w:rPr>
            </w:pPr>
          </w:p>
        </w:tc>
      </w:tr>
    </w:tbl>
    <w:p w:rsidR="00036EAF" w:rsidRPr="00DD1E83" w:rsidRDefault="00036EAF" w:rsidP="00036EAF">
      <w:pPr>
        <w:pStyle w:val="Header"/>
        <w:rPr>
          <w:rFonts w:cs="Arial"/>
          <w:b/>
          <w:sz w:val="18"/>
          <w:szCs w:val="18"/>
        </w:rPr>
      </w:pPr>
      <w:r w:rsidRPr="00DD1E83">
        <w:rPr>
          <w:rFonts w:cs="Arial"/>
          <w:b/>
          <w:sz w:val="18"/>
          <w:szCs w:val="18"/>
        </w:rPr>
        <w:t>Notes to tenderer:</w:t>
      </w:r>
    </w:p>
    <w:p w:rsidR="00036EAF" w:rsidRPr="00DD1E83" w:rsidRDefault="00036EAF" w:rsidP="00036EAF">
      <w:pPr>
        <w:pStyle w:val="Header"/>
        <w:tabs>
          <w:tab w:val="clear" w:pos="1134"/>
          <w:tab w:val="left" w:pos="600"/>
        </w:tabs>
        <w:ind w:left="600" w:hanging="600"/>
        <w:rPr>
          <w:rFonts w:cs="Arial"/>
          <w:b/>
          <w:sz w:val="18"/>
          <w:szCs w:val="18"/>
        </w:rPr>
      </w:pPr>
      <w:r w:rsidRPr="00DD1E83">
        <w:rPr>
          <w:rFonts w:cs="Arial"/>
          <w:b/>
          <w:sz w:val="18"/>
          <w:szCs w:val="18"/>
        </w:rPr>
        <w:t>1.</w:t>
      </w:r>
      <w:r w:rsidRPr="00DD1E83">
        <w:rPr>
          <w:rFonts w:cs="Arial"/>
          <w:b/>
          <w:sz w:val="18"/>
          <w:szCs w:val="18"/>
        </w:rPr>
        <w:tab/>
        <w:t xml:space="preserve">Regardless whether the tenderer fits the classification of an SMME/PDI, as defined in </w:t>
      </w:r>
      <w:r w:rsidR="007850CA" w:rsidRPr="00DD1E83">
        <w:rPr>
          <w:rFonts w:cs="Arial"/>
          <w:b/>
          <w:sz w:val="18"/>
          <w:szCs w:val="18"/>
        </w:rPr>
        <w:t>Section 3.3</w:t>
      </w:r>
      <w:r w:rsidRPr="00DD1E83">
        <w:rPr>
          <w:rFonts w:cs="Arial"/>
          <w:b/>
          <w:sz w:val="18"/>
          <w:szCs w:val="18"/>
        </w:rPr>
        <w:t xml:space="preserve"> of this specification, the tenderer nevertheless retains the obligation to commit to the target values prescribed under </w:t>
      </w:r>
      <w:r w:rsidR="00DF7AF2" w:rsidRPr="00DD1E83">
        <w:rPr>
          <w:rFonts w:cs="Arial"/>
          <w:b/>
          <w:sz w:val="18"/>
          <w:szCs w:val="18"/>
        </w:rPr>
        <w:t>Form T2.1 K, item K2.4.</w:t>
      </w:r>
    </w:p>
    <w:p w:rsidR="00036EAF" w:rsidRPr="00DD1E83" w:rsidRDefault="00036EAF" w:rsidP="00036EAF">
      <w:pPr>
        <w:pStyle w:val="Header"/>
        <w:tabs>
          <w:tab w:val="clear" w:pos="1134"/>
          <w:tab w:val="left" w:pos="600"/>
        </w:tabs>
        <w:ind w:left="600" w:hanging="600"/>
        <w:rPr>
          <w:rFonts w:cs="Arial"/>
          <w:b/>
          <w:sz w:val="18"/>
          <w:szCs w:val="18"/>
        </w:rPr>
      </w:pPr>
      <w:r w:rsidRPr="00DD1E83">
        <w:rPr>
          <w:rFonts w:cs="Arial"/>
          <w:b/>
          <w:sz w:val="18"/>
          <w:szCs w:val="18"/>
        </w:rPr>
        <w:t>2.</w:t>
      </w:r>
      <w:r w:rsidRPr="00DD1E83">
        <w:rPr>
          <w:rFonts w:cs="Arial"/>
          <w:b/>
          <w:sz w:val="18"/>
          <w:szCs w:val="18"/>
        </w:rPr>
        <w:tab/>
        <w:t>Tenderers shall insert “unknown” if an SMME/PDI has not been selected prior to tender closing date.</w:t>
      </w:r>
    </w:p>
    <w:p w:rsidR="00B73BE1" w:rsidRPr="00DD1E83" w:rsidRDefault="00B73BE1" w:rsidP="00036EAF">
      <w:pPr>
        <w:pStyle w:val="Header"/>
        <w:tabs>
          <w:tab w:val="clear" w:pos="1134"/>
          <w:tab w:val="left" w:pos="600"/>
        </w:tabs>
        <w:ind w:left="600" w:hanging="600"/>
        <w:rPr>
          <w:rFonts w:cs="Arial"/>
          <w:b/>
          <w:sz w:val="18"/>
          <w:szCs w:val="18"/>
        </w:rPr>
      </w:pPr>
      <w:r w:rsidRPr="00DD1E83">
        <w:rPr>
          <w:rFonts w:cs="Arial"/>
          <w:b/>
          <w:sz w:val="18"/>
          <w:szCs w:val="18"/>
        </w:rPr>
        <w:t>3.</w:t>
      </w:r>
      <w:r w:rsidRPr="00DD1E83">
        <w:rPr>
          <w:rFonts w:cs="Arial"/>
          <w:b/>
          <w:sz w:val="18"/>
          <w:szCs w:val="18"/>
        </w:rPr>
        <w:tab/>
        <w:t>The penalty for non-compliance during the contract or for fraudulent disclosure is discussed in Section C3.3.1.5.</w:t>
      </w:r>
    </w:p>
    <w:p w:rsidR="00B73BE1" w:rsidRPr="00DD1E83" w:rsidRDefault="00B73BE1" w:rsidP="004B027F">
      <w:pPr>
        <w:spacing w:line="360" w:lineRule="auto"/>
        <w:rPr>
          <w:rFonts w:cs="Arial"/>
        </w:rPr>
      </w:pPr>
    </w:p>
    <w:p w:rsidR="004B027F" w:rsidRPr="00DD1E83" w:rsidRDefault="004B027F" w:rsidP="00AA6425">
      <w:pPr>
        <w:spacing w:line="360" w:lineRule="auto"/>
        <w:rPr>
          <w:rFonts w:cs="Arial"/>
        </w:rPr>
      </w:pPr>
      <w:r w:rsidRPr="00DD1E83">
        <w:rPr>
          <w:rFonts w:cs="Arial"/>
        </w:rPr>
        <w:t xml:space="preserve">SIGNED ON BEHALF ON THE TENDERER </w:t>
      </w:r>
      <w:r w:rsidRPr="00DD1E83">
        <w:rPr>
          <w:rFonts w:cs="Arial"/>
        </w:rPr>
        <w:tab/>
        <w:t>…………………………………………</w:t>
      </w:r>
    </w:p>
    <w:p w:rsidR="00251793" w:rsidRPr="00DD1E83" w:rsidRDefault="00251793" w:rsidP="00251793">
      <w:pPr>
        <w:pStyle w:val="Header"/>
        <w:tabs>
          <w:tab w:val="clear" w:pos="1134"/>
          <w:tab w:val="clear" w:pos="1985"/>
          <w:tab w:val="left" w:pos="720"/>
          <w:tab w:val="left" w:pos="1440"/>
          <w:tab w:val="left" w:pos="1950"/>
          <w:tab w:val="right" w:leader="dot" w:pos="9015"/>
        </w:tabs>
        <w:rPr>
          <w:rFonts w:cs="Arial"/>
        </w:rPr>
        <w:sectPr w:rsidR="00251793" w:rsidRPr="00DD1E83" w:rsidSect="00251793">
          <w:pgSz w:w="11907" w:h="16840" w:code="9"/>
          <w:pgMar w:top="1134" w:right="1440" w:bottom="851" w:left="1440" w:header="567" w:footer="454" w:gutter="0"/>
          <w:pgNumType w:chapStyle="1" w:chapSep="period"/>
          <w:cols w:space="720"/>
          <w:titlePg/>
          <w:docGrid w:linePitch="204"/>
        </w:sectPr>
      </w:pPr>
    </w:p>
    <w:p w:rsidR="00E82F86" w:rsidRPr="00DD1E83" w:rsidRDefault="001334BA" w:rsidP="00B809E6">
      <w:pPr>
        <w:pStyle w:val="RDP"/>
        <w:spacing w:before="0"/>
        <w:rPr>
          <w:rFonts w:ascii="Arial" w:hAnsi="Arial" w:cs="Arial"/>
        </w:rPr>
      </w:pPr>
      <w:r w:rsidRPr="00DD1E83">
        <w:rPr>
          <w:rFonts w:ascii="Arial" w:hAnsi="Arial" w:cs="Arial"/>
        </w:rPr>
        <w:lastRenderedPageBreak/>
        <w:t>H</w:t>
      </w:r>
      <w:r w:rsidR="009018D1" w:rsidRPr="00DD1E83">
        <w:rPr>
          <w:rFonts w:ascii="Arial" w:hAnsi="Arial" w:cs="Arial"/>
        </w:rPr>
        <w:t>DI EQUITY IN PROJECT</w:t>
      </w:r>
    </w:p>
    <w:p w:rsidR="00AB78CA" w:rsidRPr="00DD1E83" w:rsidRDefault="002D3B45" w:rsidP="00AB78CA">
      <w:pPr>
        <w:rPr>
          <w:rFonts w:cs="Arial"/>
        </w:rPr>
      </w:pPr>
      <w:r w:rsidRPr="00DD1E83">
        <w:rPr>
          <w:rFonts w:cs="Arial"/>
        </w:rPr>
        <w:t>The tenderer shall complete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2048"/>
        <w:gridCol w:w="2123"/>
        <w:gridCol w:w="1746"/>
      </w:tblGrid>
      <w:tr w:rsidR="002D3B45" w:rsidRPr="00DD1E83">
        <w:tc>
          <w:tcPr>
            <w:tcW w:w="3183" w:type="dxa"/>
            <w:vAlign w:val="center"/>
          </w:tcPr>
          <w:p w:rsidR="002D3B45" w:rsidRPr="00DD1E83" w:rsidRDefault="007E37A2" w:rsidP="007E37A2">
            <w:pPr>
              <w:pStyle w:val="Footer"/>
              <w:widowControl/>
              <w:tabs>
                <w:tab w:val="clear" w:pos="4320"/>
                <w:tab w:val="clear" w:pos="8640"/>
              </w:tabs>
              <w:spacing w:before="120" w:after="120" w:line="288" w:lineRule="auto"/>
              <w:jc w:val="center"/>
              <w:rPr>
                <w:rFonts w:cs="Arial"/>
                <w:b/>
                <w:lang w:val="en-GB"/>
              </w:rPr>
            </w:pPr>
            <w:r w:rsidRPr="00DD1E83">
              <w:rPr>
                <w:rFonts w:cs="Arial"/>
                <w:b/>
                <w:lang w:val="en-GB"/>
              </w:rPr>
              <w:t xml:space="preserve">Company Name </w:t>
            </w:r>
            <w:r w:rsidRPr="00DD1E83">
              <w:rPr>
                <w:rFonts w:cs="Arial"/>
                <w:b/>
                <w:lang w:val="en-GB"/>
              </w:rPr>
              <w:br/>
              <w:t xml:space="preserve">(In Case of Joint Venture, </w:t>
            </w:r>
            <w:r w:rsidRPr="00DD1E83">
              <w:rPr>
                <w:rFonts w:cs="Arial"/>
                <w:b/>
                <w:lang w:val="en-GB"/>
              </w:rPr>
              <w:br/>
              <w:t>all JV Partner Names)</w:t>
            </w:r>
          </w:p>
        </w:tc>
        <w:tc>
          <w:tcPr>
            <w:tcW w:w="2100" w:type="dxa"/>
            <w:vAlign w:val="center"/>
          </w:tcPr>
          <w:p w:rsidR="002D3B45" w:rsidRPr="00DD1E83" w:rsidRDefault="007E37A2" w:rsidP="007E37A2">
            <w:pPr>
              <w:jc w:val="center"/>
              <w:rPr>
                <w:rFonts w:cs="Arial"/>
                <w:b/>
                <w:sz w:val="20"/>
              </w:rPr>
            </w:pPr>
            <w:r w:rsidRPr="00DD1E83">
              <w:rPr>
                <w:rFonts w:cs="Arial"/>
                <w:b/>
                <w:sz w:val="20"/>
              </w:rPr>
              <w:t xml:space="preserve">Other </w:t>
            </w:r>
            <w:smartTag w:uri="urn:schemas-microsoft-com:office:smarttags" w:element="stockticker">
              <w:r w:rsidR="00B73BE1" w:rsidRPr="00DD1E83">
                <w:rPr>
                  <w:rFonts w:cs="Arial"/>
                  <w:b/>
                  <w:sz w:val="20"/>
                </w:rPr>
                <w:t>H</w:t>
              </w:r>
              <w:r w:rsidRPr="00DD1E83">
                <w:rPr>
                  <w:rFonts w:cs="Arial"/>
                  <w:b/>
                  <w:sz w:val="20"/>
                </w:rPr>
                <w:t>DI</w:t>
              </w:r>
            </w:smartTag>
            <w:r w:rsidRPr="00DD1E83">
              <w:rPr>
                <w:rFonts w:cs="Arial"/>
                <w:b/>
                <w:sz w:val="20"/>
              </w:rPr>
              <w:t xml:space="preserve"> Equity Share %</w:t>
            </w:r>
          </w:p>
        </w:tc>
        <w:tc>
          <w:tcPr>
            <w:tcW w:w="2175" w:type="dxa"/>
            <w:vAlign w:val="center"/>
          </w:tcPr>
          <w:p w:rsidR="002D3B45" w:rsidRPr="00DD1E83" w:rsidRDefault="007E37A2" w:rsidP="007E37A2">
            <w:pPr>
              <w:jc w:val="center"/>
              <w:rPr>
                <w:rFonts w:cs="Arial"/>
                <w:b/>
                <w:sz w:val="20"/>
              </w:rPr>
            </w:pPr>
            <w:r w:rsidRPr="00DD1E83">
              <w:rPr>
                <w:rFonts w:cs="Arial"/>
                <w:b/>
                <w:sz w:val="20"/>
              </w:rPr>
              <w:t>Female Equity Share %</w:t>
            </w:r>
          </w:p>
        </w:tc>
        <w:tc>
          <w:tcPr>
            <w:tcW w:w="1785" w:type="dxa"/>
            <w:vAlign w:val="center"/>
          </w:tcPr>
          <w:p w:rsidR="002D3B45" w:rsidRPr="00DD1E83" w:rsidRDefault="007E37A2" w:rsidP="007E37A2">
            <w:pPr>
              <w:jc w:val="center"/>
              <w:rPr>
                <w:rFonts w:cs="Arial"/>
                <w:b/>
                <w:sz w:val="20"/>
              </w:rPr>
            </w:pPr>
            <w:r w:rsidRPr="00DD1E83">
              <w:rPr>
                <w:rFonts w:cs="Arial"/>
                <w:b/>
                <w:sz w:val="20"/>
              </w:rPr>
              <w:t xml:space="preserve">Total </w:t>
            </w:r>
            <w:smartTag w:uri="urn:schemas-microsoft-com:office:smarttags" w:element="stockticker">
              <w:r w:rsidR="00B73BE1" w:rsidRPr="00DD1E83">
                <w:rPr>
                  <w:rFonts w:cs="Arial"/>
                  <w:b/>
                  <w:sz w:val="20"/>
                </w:rPr>
                <w:t>H</w:t>
              </w:r>
              <w:r w:rsidRPr="00DD1E83">
                <w:rPr>
                  <w:rFonts w:cs="Arial"/>
                  <w:b/>
                  <w:sz w:val="20"/>
                </w:rPr>
                <w:t>DI</w:t>
              </w:r>
            </w:smartTag>
            <w:r w:rsidRPr="00DD1E83">
              <w:rPr>
                <w:rFonts w:cs="Arial"/>
                <w:b/>
                <w:sz w:val="20"/>
              </w:rPr>
              <w:t xml:space="preserve"> Equity Share %</w:t>
            </w:r>
          </w:p>
        </w:tc>
      </w:tr>
      <w:tr w:rsidR="002D3B45" w:rsidRPr="00DD1E83">
        <w:tc>
          <w:tcPr>
            <w:tcW w:w="3183" w:type="dxa"/>
          </w:tcPr>
          <w:p w:rsidR="002D3B45" w:rsidRPr="00DD1E83" w:rsidRDefault="002D3B45"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tc>
        <w:tc>
          <w:tcPr>
            <w:tcW w:w="2100" w:type="dxa"/>
          </w:tcPr>
          <w:p w:rsidR="002D3B45" w:rsidRPr="00DD1E83" w:rsidRDefault="002D3B45" w:rsidP="00E14CA1">
            <w:pPr>
              <w:rPr>
                <w:rFonts w:cs="Arial"/>
                <w:sz w:val="20"/>
              </w:rPr>
            </w:pPr>
          </w:p>
        </w:tc>
        <w:tc>
          <w:tcPr>
            <w:tcW w:w="2175" w:type="dxa"/>
          </w:tcPr>
          <w:p w:rsidR="002D3B45" w:rsidRPr="00DD1E83" w:rsidRDefault="002D3B45" w:rsidP="00E14CA1">
            <w:pPr>
              <w:jc w:val="right"/>
              <w:rPr>
                <w:rFonts w:cs="Arial"/>
                <w:sz w:val="20"/>
              </w:rPr>
            </w:pPr>
          </w:p>
        </w:tc>
        <w:tc>
          <w:tcPr>
            <w:tcW w:w="1785" w:type="dxa"/>
          </w:tcPr>
          <w:p w:rsidR="002D3B45" w:rsidRPr="00DD1E83" w:rsidRDefault="002D3B45" w:rsidP="00E14CA1">
            <w:pPr>
              <w:rPr>
                <w:rFonts w:cs="Arial"/>
                <w:sz w:val="20"/>
              </w:rPr>
            </w:pPr>
          </w:p>
        </w:tc>
      </w:tr>
    </w:tbl>
    <w:p w:rsidR="00691E86" w:rsidRPr="00DD1E83" w:rsidRDefault="00691E86" w:rsidP="00691E86">
      <w:pPr>
        <w:spacing w:line="360" w:lineRule="auto"/>
        <w:rPr>
          <w:rFonts w:cs="Arial"/>
          <w:b/>
        </w:rPr>
      </w:pPr>
      <w:r w:rsidRPr="00DD1E83">
        <w:rPr>
          <w:rFonts w:cs="Arial"/>
          <w:b/>
        </w:rPr>
        <w:t>Notes to tenderer:</w:t>
      </w:r>
    </w:p>
    <w:p w:rsidR="00691E86" w:rsidRPr="00DD1E83" w:rsidRDefault="00691E86" w:rsidP="00691E86">
      <w:pPr>
        <w:spacing w:line="360" w:lineRule="auto"/>
        <w:rPr>
          <w:rFonts w:cs="Arial"/>
          <w:b/>
        </w:rPr>
      </w:pPr>
      <w:r w:rsidRPr="00DD1E83">
        <w:rPr>
          <w:rFonts w:cs="Arial"/>
          <w:b/>
        </w:rPr>
        <w:t xml:space="preserve">The tenderer may be required to provide audited proof of equity distribution. In the case of public listed </w:t>
      </w:r>
      <w:r w:rsidR="003E7E87" w:rsidRPr="00DD1E83">
        <w:rPr>
          <w:rFonts w:cs="Arial"/>
          <w:b/>
        </w:rPr>
        <w:t>companies,</w:t>
      </w:r>
      <w:r w:rsidRPr="00DD1E83">
        <w:rPr>
          <w:rFonts w:cs="Arial"/>
          <w:b/>
        </w:rPr>
        <w:t xml:space="preserve"> the ratios of equity shareholding are to be replaced by the ratio of </w:t>
      </w:r>
      <w:smartTag w:uri="urn:schemas-microsoft-com:office:smarttags" w:element="stockticker">
        <w:r w:rsidR="00B73BE1" w:rsidRPr="00DD1E83">
          <w:rPr>
            <w:rFonts w:cs="Arial"/>
            <w:b/>
          </w:rPr>
          <w:t>H</w:t>
        </w:r>
        <w:r w:rsidRPr="00DD1E83">
          <w:rPr>
            <w:rFonts w:cs="Arial"/>
            <w:b/>
          </w:rPr>
          <w:t>DI</w:t>
        </w:r>
      </w:smartTag>
      <w:r w:rsidRPr="00DD1E83">
        <w:rPr>
          <w:rFonts w:cs="Arial"/>
          <w:b/>
        </w:rPr>
        <w:t xml:space="preserve"> and female </w:t>
      </w:r>
      <w:proofErr w:type="spellStart"/>
      <w:r w:rsidRPr="00DD1E83">
        <w:rPr>
          <w:rFonts w:cs="Arial"/>
          <w:b/>
        </w:rPr>
        <w:t>representivity</w:t>
      </w:r>
      <w:proofErr w:type="spellEnd"/>
      <w:r w:rsidRPr="00DD1E83">
        <w:rPr>
          <w:rFonts w:cs="Arial"/>
          <w:b/>
        </w:rPr>
        <w:t xml:space="preserve"> at directorship level.</w:t>
      </w:r>
    </w:p>
    <w:p w:rsidR="00130825" w:rsidRPr="00DD1E83" w:rsidRDefault="00130825" w:rsidP="00691E86">
      <w:pPr>
        <w:pStyle w:val="BodyText3"/>
        <w:spacing w:line="360" w:lineRule="auto"/>
        <w:ind w:left="0"/>
        <w:rPr>
          <w:rFonts w:cs="Arial"/>
          <w:bCs/>
          <w:sz w:val="24"/>
        </w:rPr>
      </w:pPr>
    </w:p>
    <w:p w:rsidR="00641BD2" w:rsidRPr="00DD1E83" w:rsidRDefault="00641BD2" w:rsidP="00691E86">
      <w:pPr>
        <w:pStyle w:val="BodyText3"/>
        <w:spacing w:line="360" w:lineRule="auto"/>
        <w:ind w:left="0"/>
        <w:rPr>
          <w:rFonts w:cs="Arial"/>
          <w:bCs/>
          <w:sz w:val="24"/>
        </w:rPr>
      </w:pPr>
    </w:p>
    <w:p w:rsidR="006E63E6" w:rsidRPr="00DD1E83" w:rsidRDefault="00130825" w:rsidP="00A9653C">
      <w:pPr>
        <w:pStyle w:val="BodyText3"/>
        <w:spacing w:line="360" w:lineRule="auto"/>
        <w:ind w:left="0"/>
        <w:rPr>
          <w:rFonts w:cs="Arial"/>
          <w:bCs/>
          <w:szCs w:val="22"/>
        </w:rPr>
      </w:pPr>
      <w:r w:rsidRPr="00DD1E83">
        <w:rPr>
          <w:rFonts w:cs="Arial"/>
          <w:bCs/>
          <w:szCs w:val="22"/>
        </w:rPr>
        <w:t>SIGNED ON BEHALF OF THE TENDERER</w:t>
      </w:r>
      <w:r w:rsidR="00691E86" w:rsidRPr="00DD1E83">
        <w:rPr>
          <w:rFonts w:cs="Arial"/>
          <w:bCs/>
          <w:szCs w:val="22"/>
        </w:rPr>
        <w:tab/>
        <w:t>………………………………………….</w:t>
      </w: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Default="00F161D2" w:rsidP="00A9653C">
      <w:pPr>
        <w:pStyle w:val="BodyText3"/>
        <w:spacing w:line="360" w:lineRule="auto"/>
        <w:ind w:left="0"/>
        <w:rPr>
          <w:rFonts w:cs="Arial"/>
          <w:bCs/>
          <w:szCs w:val="22"/>
        </w:rPr>
      </w:pPr>
    </w:p>
    <w:p w:rsidR="00182138" w:rsidRPr="00DD1E83" w:rsidRDefault="00182138" w:rsidP="00A9653C">
      <w:pPr>
        <w:pStyle w:val="BodyText3"/>
        <w:spacing w:line="360" w:lineRule="auto"/>
        <w:ind w:left="0"/>
        <w:rPr>
          <w:rFonts w:cs="Arial"/>
          <w:bCs/>
          <w:szCs w:val="22"/>
        </w:rPr>
      </w:pPr>
    </w:p>
    <w:p w:rsidR="008E7D8B" w:rsidRDefault="008E7D8B" w:rsidP="008E7D8B">
      <w:pPr>
        <w:pStyle w:val="RDP"/>
        <w:numPr>
          <w:ilvl w:val="0"/>
          <w:numId w:val="0"/>
        </w:numPr>
        <w:ind w:left="1134"/>
        <w:rPr>
          <w:rFonts w:ascii="Arial" w:hAnsi="Arial" w:cs="Arial"/>
        </w:rPr>
      </w:pPr>
    </w:p>
    <w:p w:rsidR="00F43698" w:rsidRPr="00DD1E83" w:rsidRDefault="00DA14F9" w:rsidP="00476C81">
      <w:pPr>
        <w:pStyle w:val="RDP"/>
        <w:rPr>
          <w:rFonts w:ascii="Arial" w:hAnsi="Arial" w:cs="Arial"/>
        </w:rPr>
      </w:pPr>
      <w:r w:rsidRPr="00DD1E83">
        <w:rPr>
          <w:rFonts w:ascii="Arial" w:hAnsi="Arial" w:cs="Arial"/>
        </w:rPr>
        <w:lastRenderedPageBreak/>
        <w:t>H</w:t>
      </w:r>
      <w:r w:rsidR="00DB4AEF" w:rsidRPr="00DD1E83">
        <w:rPr>
          <w:rFonts w:ascii="Arial" w:hAnsi="Arial" w:cs="Arial"/>
        </w:rPr>
        <w:t>DI SUPERVISORY STAFF</w:t>
      </w:r>
    </w:p>
    <w:p w:rsidR="00460517" w:rsidRPr="00DD1E83" w:rsidRDefault="00D6462F" w:rsidP="00460517">
      <w:pPr>
        <w:rPr>
          <w:rFonts w:cs="Arial"/>
        </w:rPr>
      </w:pPr>
      <w:r w:rsidRPr="00DD1E83">
        <w:rPr>
          <w:rFonts w:cs="Arial"/>
        </w:rPr>
        <w:t xml:space="preserve">The minimum value of </w:t>
      </w:r>
      <w:smartTag w:uri="urn:schemas-microsoft-com:office:smarttags" w:element="stockticker">
        <w:r w:rsidRPr="00DD1E83">
          <w:rPr>
            <w:rFonts w:cs="Arial"/>
          </w:rPr>
          <w:t>HDI</w:t>
        </w:r>
      </w:smartTag>
      <w:r w:rsidRPr="00DD1E83">
        <w:rPr>
          <w:rFonts w:cs="Arial"/>
        </w:rPr>
        <w:t xml:space="preserve"> supervisory staff expressed as a percentage of the total number of staff be</w:t>
      </w:r>
      <w:r w:rsidR="00641BD2" w:rsidRPr="00DD1E83">
        <w:rPr>
          <w:rFonts w:cs="Arial"/>
        </w:rPr>
        <w:t>3</w:t>
      </w:r>
      <w:r w:rsidR="00AA6425" w:rsidRPr="00DD1E83">
        <w:rPr>
          <w:rFonts w:cs="Arial"/>
        </w:rPr>
        <w:t>0</w:t>
      </w:r>
      <w:r w:rsidRPr="00DD1E83">
        <w:rPr>
          <w:rFonts w:cs="Arial"/>
        </w:rPr>
        <w:t>%</w:t>
      </w:r>
      <w:r w:rsidR="00AA6425" w:rsidRPr="00DD1E83">
        <w:rPr>
          <w:rFonts w:cs="Arial"/>
        </w:rPr>
        <w:t>.</w:t>
      </w:r>
      <w:r w:rsidRPr="00DD1E83">
        <w:rPr>
          <w:rFonts w:cs="Arial"/>
        </w:rPr>
        <w:t xml:space="preserve"> Refer Form T2.1 K, item 2.4(b).</w:t>
      </w:r>
      <w:r w:rsidR="00460517" w:rsidRPr="00DD1E83">
        <w:rPr>
          <w:rFonts w:cs="Arial"/>
        </w:rPr>
        <w:t xml:space="preserve">It is proposed to employ the following salaried personnel on this contract as supervisory staff: </w:t>
      </w:r>
    </w:p>
    <w:p w:rsidR="006A1531" w:rsidRPr="00DD1E83" w:rsidRDefault="00460517" w:rsidP="00460517">
      <w:pPr>
        <w:rPr>
          <w:rFonts w:cs="Arial"/>
          <w:b/>
          <w:sz w:val="20"/>
        </w:rPr>
      </w:pPr>
      <w:r w:rsidRPr="00DD1E83">
        <w:rPr>
          <w:rFonts w:cs="Arial"/>
          <w:b/>
          <w:sz w:val="20"/>
        </w:rPr>
        <w:t>(Note: The Curriculum Vitae of each staff member proposed to be attached</w:t>
      </w:r>
      <w:r w:rsidR="001B542E" w:rsidRPr="00DD1E83">
        <w:rPr>
          <w:rFonts w:cs="Arial"/>
          <w:b/>
          <w:sz w:val="20"/>
        </w:rPr>
        <w:t xml:space="preserve"> to Section T2.3 A</w:t>
      </w:r>
      <w:r w:rsidRPr="00DD1E83">
        <w:rPr>
          <w:rFonts w:cs="Arial"/>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9"/>
        <w:gridCol w:w="2999"/>
      </w:tblGrid>
      <w:tr w:rsidR="00460517" w:rsidRPr="00DD1E83" w:rsidTr="000D5E90">
        <w:trPr>
          <w:trHeight w:hRule="exact" w:val="432"/>
        </w:trPr>
        <w:tc>
          <w:tcPr>
            <w:tcW w:w="3081" w:type="dxa"/>
          </w:tcPr>
          <w:p w:rsidR="00460517" w:rsidRPr="00DD1E83" w:rsidRDefault="00460517" w:rsidP="000D5E90">
            <w:pPr>
              <w:jc w:val="center"/>
              <w:rPr>
                <w:rFonts w:cs="Arial"/>
                <w:b/>
              </w:rPr>
            </w:pPr>
            <w:r w:rsidRPr="00DD1E83">
              <w:rPr>
                <w:rFonts w:cs="Arial"/>
                <w:b/>
              </w:rPr>
              <w:t>Staff Category</w:t>
            </w:r>
          </w:p>
        </w:tc>
        <w:tc>
          <w:tcPr>
            <w:tcW w:w="3081" w:type="dxa"/>
          </w:tcPr>
          <w:p w:rsidR="00460517" w:rsidRPr="00DD1E83" w:rsidRDefault="00460517" w:rsidP="000D5E90">
            <w:pPr>
              <w:jc w:val="center"/>
              <w:rPr>
                <w:rFonts w:cs="Arial"/>
                <w:b/>
              </w:rPr>
            </w:pPr>
            <w:r w:rsidRPr="00DD1E83">
              <w:rPr>
                <w:rFonts w:cs="Arial"/>
                <w:b/>
              </w:rPr>
              <w:t>Number per Category</w:t>
            </w:r>
          </w:p>
        </w:tc>
        <w:tc>
          <w:tcPr>
            <w:tcW w:w="3081" w:type="dxa"/>
          </w:tcPr>
          <w:p w:rsidR="00460517" w:rsidRPr="00DD1E83" w:rsidRDefault="002B0CCE" w:rsidP="000D5E90">
            <w:pPr>
              <w:jc w:val="center"/>
              <w:rPr>
                <w:rFonts w:cs="Arial"/>
                <w:b/>
              </w:rPr>
            </w:pPr>
            <w:smartTag w:uri="urn:schemas-microsoft-com:office:smarttags" w:element="stockticker">
              <w:r w:rsidRPr="00DD1E83">
                <w:rPr>
                  <w:rFonts w:cs="Arial"/>
                  <w:b/>
                </w:rPr>
                <w:t>H</w:t>
              </w:r>
              <w:r w:rsidR="00460517" w:rsidRPr="00DD1E83">
                <w:rPr>
                  <w:rFonts w:cs="Arial"/>
                  <w:b/>
                </w:rPr>
                <w:t>DI</w:t>
              </w:r>
            </w:smartTag>
            <w:r w:rsidR="00460517" w:rsidRPr="00DD1E83">
              <w:rPr>
                <w:rFonts w:cs="Arial"/>
                <w:b/>
              </w:rPr>
              <w:t xml:space="preserve"> Status (Yes or No)</w:t>
            </w:r>
          </w:p>
        </w:tc>
      </w:tr>
      <w:tr w:rsidR="00460517" w:rsidRPr="00DD1E83" w:rsidTr="000D5E90">
        <w:tc>
          <w:tcPr>
            <w:tcW w:w="3081" w:type="dxa"/>
          </w:tcPr>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tc>
        <w:tc>
          <w:tcPr>
            <w:tcW w:w="3081" w:type="dxa"/>
          </w:tcPr>
          <w:p w:rsidR="00460517" w:rsidRPr="00DD1E83" w:rsidRDefault="00460517" w:rsidP="006A1531">
            <w:pPr>
              <w:rPr>
                <w:rFonts w:cs="Arial"/>
              </w:rPr>
            </w:pPr>
          </w:p>
        </w:tc>
        <w:tc>
          <w:tcPr>
            <w:tcW w:w="3081" w:type="dxa"/>
          </w:tcPr>
          <w:p w:rsidR="00460517" w:rsidRPr="00DD1E83" w:rsidRDefault="00460517" w:rsidP="006A1531">
            <w:pPr>
              <w:rPr>
                <w:rFonts w:cs="Arial"/>
              </w:rPr>
            </w:pPr>
          </w:p>
        </w:tc>
      </w:tr>
      <w:tr w:rsidR="00460517" w:rsidRPr="00DD1E83" w:rsidTr="000D5E90">
        <w:trPr>
          <w:trHeight w:hRule="exact" w:val="432"/>
        </w:trPr>
        <w:tc>
          <w:tcPr>
            <w:tcW w:w="3081" w:type="dxa"/>
          </w:tcPr>
          <w:p w:rsidR="00460517" w:rsidRPr="00DD1E83" w:rsidRDefault="00460517" w:rsidP="006A1531">
            <w:pPr>
              <w:rPr>
                <w:rFonts w:cs="Arial"/>
                <w:b/>
              </w:rPr>
            </w:pPr>
            <w:r w:rsidRPr="00DD1E83">
              <w:rPr>
                <w:rFonts w:cs="Arial"/>
                <w:b/>
              </w:rPr>
              <w:t>TOTALS</w:t>
            </w:r>
          </w:p>
        </w:tc>
        <w:tc>
          <w:tcPr>
            <w:tcW w:w="3081" w:type="dxa"/>
          </w:tcPr>
          <w:p w:rsidR="00460517" w:rsidRPr="00DD1E83" w:rsidRDefault="00460517" w:rsidP="006A1531">
            <w:pPr>
              <w:rPr>
                <w:rFonts w:cs="Arial"/>
              </w:rPr>
            </w:pPr>
          </w:p>
        </w:tc>
        <w:tc>
          <w:tcPr>
            <w:tcW w:w="3081" w:type="dxa"/>
          </w:tcPr>
          <w:p w:rsidR="00460517" w:rsidRPr="00DD1E83" w:rsidRDefault="00460517" w:rsidP="006A1531">
            <w:pPr>
              <w:rPr>
                <w:rFonts w:cs="Arial"/>
              </w:rPr>
            </w:pPr>
          </w:p>
        </w:tc>
      </w:tr>
    </w:tbl>
    <w:p w:rsidR="00460517" w:rsidRPr="00DD1E83" w:rsidRDefault="002B0CCE" w:rsidP="00460517">
      <w:pPr>
        <w:spacing w:before="240" w:after="0"/>
        <w:rPr>
          <w:rFonts w:cs="Arial"/>
          <w:szCs w:val="22"/>
          <w:u w:val="single"/>
        </w:rPr>
      </w:pPr>
      <w:r w:rsidRPr="00DD1E83">
        <w:rPr>
          <w:rFonts w:cs="Arial"/>
          <w:szCs w:val="22"/>
          <w:u w:val="single"/>
        </w:rPr>
        <w:t>H</w:t>
      </w:r>
      <w:r w:rsidR="00460517" w:rsidRPr="00DD1E83">
        <w:rPr>
          <w:rFonts w:cs="Arial"/>
          <w:szCs w:val="22"/>
          <w:u w:val="single"/>
        </w:rPr>
        <w:t>DIs  as percentage of total …………………………………… %</w:t>
      </w:r>
    </w:p>
    <w:p w:rsidR="00460517" w:rsidRPr="00DD1E83" w:rsidRDefault="00460517" w:rsidP="00460517">
      <w:pPr>
        <w:rPr>
          <w:rFonts w:cs="Arial"/>
          <w:b/>
          <w:sz w:val="20"/>
        </w:rPr>
      </w:pPr>
      <w:r w:rsidRPr="00DD1E83">
        <w:rPr>
          <w:rFonts w:cs="Arial"/>
          <w:b/>
          <w:sz w:val="20"/>
        </w:rPr>
        <w:t>Notes to tenderer:</w:t>
      </w:r>
    </w:p>
    <w:p w:rsidR="00460517" w:rsidRPr="00DD1E83" w:rsidRDefault="00460517" w:rsidP="00460517">
      <w:pPr>
        <w:ind w:left="720" w:hanging="720"/>
        <w:rPr>
          <w:rFonts w:cs="Arial"/>
          <w:b/>
          <w:sz w:val="20"/>
        </w:rPr>
      </w:pPr>
      <w:r w:rsidRPr="00DD1E83">
        <w:rPr>
          <w:rFonts w:cs="Arial"/>
          <w:b/>
          <w:sz w:val="20"/>
        </w:rPr>
        <w:t>1.</w:t>
      </w:r>
      <w:r w:rsidRPr="00DD1E83">
        <w:rPr>
          <w:rFonts w:cs="Arial"/>
          <w:b/>
          <w:sz w:val="20"/>
        </w:rPr>
        <w:tab/>
        <w:t>If personnel are hourly paid they cannot be classified as supervisory staff, regardless the nature of their duties.</w:t>
      </w:r>
    </w:p>
    <w:p w:rsidR="00460517" w:rsidRPr="00DD1E83" w:rsidRDefault="00460517" w:rsidP="00460517">
      <w:pPr>
        <w:ind w:left="720" w:hanging="720"/>
        <w:rPr>
          <w:rFonts w:cs="Arial"/>
          <w:b/>
          <w:sz w:val="20"/>
        </w:rPr>
      </w:pPr>
      <w:r w:rsidRPr="00DD1E83">
        <w:rPr>
          <w:rFonts w:cs="Arial"/>
          <w:b/>
          <w:sz w:val="20"/>
        </w:rPr>
        <w:t>2.</w:t>
      </w:r>
      <w:r w:rsidRPr="00DD1E83">
        <w:rPr>
          <w:rFonts w:cs="Arial"/>
          <w:b/>
          <w:sz w:val="20"/>
        </w:rPr>
        <w:tab/>
        <w:t>The tenderer may be required to provide audited proof that the stated personnel are salaried members of staff or contracted on a monthly fee.</w:t>
      </w:r>
    </w:p>
    <w:p w:rsidR="00460517" w:rsidRPr="00DD1E83" w:rsidRDefault="00460517" w:rsidP="00AA6425">
      <w:pPr>
        <w:ind w:left="720" w:hanging="720"/>
        <w:rPr>
          <w:rFonts w:cs="Arial"/>
          <w:b/>
          <w:sz w:val="20"/>
        </w:rPr>
      </w:pPr>
      <w:r w:rsidRPr="00DD1E83">
        <w:rPr>
          <w:rFonts w:cs="Arial"/>
          <w:b/>
          <w:sz w:val="20"/>
        </w:rPr>
        <w:t>3.</w:t>
      </w:r>
      <w:r w:rsidRPr="00DD1E83">
        <w:rPr>
          <w:rFonts w:cs="Arial"/>
          <w:b/>
          <w:sz w:val="20"/>
        </w:rPr>
        <w:tab/>
        <w:t>Examples of relevant personnel are: Site agent, assistant site agent, senior materials technician, senior surveyors and clerks.</w:t>
      </w:r>
    </w:p>
    <w:p w:rsidR="00AA6425" w:rsidRPr="00DD1E83" w:rsidRDefault="00AA6425" w:rsidP="00AA6425">
      <w:pPr>
        <w:ind w:left="720" w:hanging="720"/>
        <w:rPr>
          <w:rFonts w:cs="Arial"/>
        </w:rPr>
      </w:pPr>
    </w:p>
    <w:p w:rsidR="00641BD2" w:rsidRPr="00DD1E83" w:rsidRDefault="00641BD2" w:rsidP="00AA6425">
      <w:pPr>
        <w:ind w:left="720" w:hanging="720"/>
        <w:rPr>
          <w:rFonts w:cs="Arial"/>
        </w:rPr>
      </w:pPr>
    </w:p>
    <w:p w:rsidR="00DB4AEF" w:rsidRPr="00DD1E83" w:rsidRDefault="00460517" w:rsidP="006A1531">
      <w:pPr>
        <w:rPr>
          <w:rFonts w:cs="Arial"/>
        </w:rPr>
      </w:pPr>
      <w:r w:rsidRPr="00DD1E83">
        <w:rPr>
          <w:rFonts w:cs="Arial"/>
        </w:rPr>
        <w:t xml:space="preserve">SIGNED ON BEHALF OF THE TENDERER </w:t>
      </w:r>
      <w:r w:rsidRPr="00DD1E83">
        <w:rPr>
          <w:rFonts w:cs="Arial"/>
        </w:rPr>
        <w:tab/>
        <w:t>…………………………………………</w:t>
      </w:r>
    </w:p>
    <w:p w:rsidR="000E6E85" w:rsidRPr="00DD1E83" w:rsidRDefault="000E6E85">
      <w:pPr>
        <w:pStyle w:val="Header"/>
        <w:tabs>
          <w:tab w:val="clear" w:pos="1134"/>
          <w:tab w:val="clear" w:pos="1985"/>
          <w:tab w:val="left" w:pos="720"/>
          <w:tab w:val="left" w:pos="1440"/>
          <w:tab w:val="left" w:pos="1950"/>
          <w:tab w:val="right" w:leader="dot" w:pos="9015"/>
        </w:tabs>
        <w:rPr>
          <w:rFonts w:cs="Arial"/>
        </w:rPr>
        <w:sectPr w:rsidR="000E6E85" w:rsidRPr="00DD1E83" w:rsidSect="00F455E2">
          <w:headerReference w:type="default" r:id="rId30"/>
          <w:pgSz w:w="11907" w:h="16840" w:code="9"/>
          <w:pgMar w:top="1134" w:right="1440" w:bottom="851" w:left="1440" w:header="567" w:footer="454" w:gutter="0"/>
          <w:pgNumType w:chapStyle="1" w:chapSep="period"/>
          <w:cols w:space="720"/>
          <w:titlePg/>
          <w:docGrid w:linePitch="204"/>
        </w:sectPr>
      </w:pPr>
    </w:p>
    <w:p w:rsidR="00085CD1" w:rsidRPr="00DD1E83" w:rsidRDefault="00085CD1" w:rsidP="00B809E6">
      <w:pPr>
        <w:pStyle w:val="RDP"/>
        <w:spacing w:before="0"/>
        <w:rPr>
          <w:rFonts w:ascii="Arial" w:hAnsi="Arial" w:cs="Arial"/>
        </w:rPr>
      </w:pPr>
      <w:r w:rsidRPr="00DD1E83">
        <w:rPr>
          <w:rFonts w:ascii="Arial" w:hAnsi="Arial" w:cs="Arial"/>
        </w:rPr>
        <w:lastRenderedPageBreak/>
        <w:t>ABE DECLARATION AFFIDAVIT</w:t>
      </w:r>
    </w:p>
    <w:p w:rsidR="0010425E" w:rsidRPr="00DD1E83" w:rsidRDefault="0010425E" w:rsidP="0010425E">
      <w:pPr>
        <w:pStyle w:val="Header"/>
        <w:rPr>
          <w:rFonts w:cs="Arial"/>
          <w:lang w:val="en-GB"/>
        </w:rPr>
      </w:pPr>
      <w:r w:rsidRPr="00DD1E83">
        <w:rPr>
          <w:rFonts w:cs="Arial"/>
          <w:lang w:val="en-GB"/>
        </w:rPr>
        <w:t>It is understood and agreed that should this contract be awarded to me an ABE Declaration Affidavit will be completed by each and every ABE employed by me on this contract and will be submitted to the Employer immediately upon demand by the Employer.</w:t>
      </w:r>
    </w:p>
    <w:p w:rsidR="0010425E" w:rsidRPr="00DD1E83" w:rsidRDefault="0010425E" w:rsidP="0010425E">
      <w:pPr>
        <w:pStyle w:val="Header"/>
        <w:rPr>
          <w:rFonts w:cs="Arial"/>
          <w:lang w:val="en-GB"/>
        </w:rPr>
      </w:pPr>
    </w:p>
    <w:p w:rsidR="0010425E" w:rsidRPr="00DD1E83" w:rsidRDefault="0010425E" w:rsidP="0010425E">
      <w:pPr>
        <w:pStyle w:val="Header"/>
        <w:rPr>
          <w:rFonts w:cs="Arial"/>
          <w:lang w:val="en-GB"/>
        </w:rPr>
      </w:pPr>
    </w:p>
    <w:p w:rsidR="0010425E" w:rsidRPr="00DD1E83" w:rsidRDefault="001B542E" w:rsidP="0010425E">
      <w:pPr>
        <w:pStyle w:val="Header"/>
        <w:rPr>
          <w:rFonts w:cs="Arial"/>
          <w:lang w:val="en-GB"/>
        </w:rPr>
      </w:pPr>
      <w:r w:rsidRPr="00DD1E83">
        <w:rPr>
          <w:rFonts w:cs="Arial"/>
          <w:lang w:val="en-GB"/>
        </w:rPr>
        <w:t xml:space="preserve">SIGNED ON BEHALF OF THE TENDERER </w:t>
      </w:r>
      <w:r w:rsidR="0010425E" w:rsidRPr="00DD1E83">
        <w:rPr>
          <w:rFonts w:cs="Arial"/>
          <w:lang w:val="en-GB"/>
        </w:rPr>
        <w:t xml:space="preserve"> …………………………………………………</w:t>
      </w:r>
    </w:p>
    <w:p w:rsidR="0010425E" w:rsidRPr="00DD1E83" w:rsidRDefault="0010425E" w:rsidP="0010425E">
      <w:pPr>
        <w:pStyle w:val="Header"/>
        <w:rPr>
          <w:rFonts w:cs="Arial"/>
          <w:lang w:val="en-GB"/>
        </w:rPr>
      </w:pPr>
    </w:p>
    <w:p w:rsidR="0010425E" w:rsidRPr="00DD1E83" w:rsidRDefault="0010425E" w:rsidP="0010425E">
      <w:pPr>
        <w:pStyle w:val="Header"/>
        <w:rPr>
          <w:rFonts w:cs="Arial"/>
          <w:lang w:val="en-GB"/>
        </w:rPr>
      </w:pPr>
    </w:p>
    <w:p w:rsidR="00085CD1" w:rsidRPr="00DD1E83" w:rsidRDefault="0010425E" w:rsidP="0010425E">
      <w:pPr>
        <w:pStyle w:val="Header"/>
        <w:rPr>
          <w:rFonts w:cs="Arial"/>
          <w:b/>
          <w:lang w:val="en-GB"/>
        </w:rPr>
      </w:pPr>
      <w:r w:rsidRPr="00DD1E83">
        <w:rPr>
          <w:rFonts w:cs="Arial"/>
          <w:b/>
          <w:lang w:val="en-GB"/>
        </w:rPr>
        <w:t xml:space="preserve">An example of the SMME/PDI Declaration Affidavit is given in </w:t>
      </w:r>
      <w:r w:rsidR="001B542E" w:rsidRPr="00DD1E83">
        <w:rPr>
          <w:rFonts w:cs="Arial"/>
          <w:b/>
          <w:lang w:val="en-GB"/>
        </w:rPr>
        <w:t>Annexure C5.1.</w:t>
      </w:r>
    </w:p>
    <w:p w:rsidR="00085CD1" w:rsidRPr="00DD1E83" w:rsidRDefault="00085CD1" w:rsidP="00085CD1">
      <w:pPr>
        <w:pStyle w:val="Header"/>
        <w:rPr>
          <w:rFonts w:cs="Arial"/>
          <w:lang w:val="en-GB"/>
        </w:rPr>
      </w:pPr>
    </w:p>
    <w:p w:rsidR="0010425E" w:rsidRPr="00DD1E83" w:rsidRDefault="0010425E" w:rsidP="00085CD1">
      <w:pPr>
        <w:pStyle w:val="Header"/>
        <w:rPr>
          <w:rFonts w:cs="Arial"/>
        </w:rPr>
      </w:pPr>
    </w:p>
    <w:p w:rsidR="0010425E" w:rsidRPr="00DD1E83" w:rsidRDefault="0010425E" w:rsidP="0010425E">
      <w:pPr>
        <w:pStyle w:val="HOOFSTUKFORMS"/>
        <w:rPr>
          <w:rFonts w:cs="Arial"/>
        </w:rPr>
        <w:sectPr w:rsidR="0010425E" w:rsidRPr="00DD1E83" w:rsidSect="00F455E2">
          <w:pgSz w:w="11907" w:h="16840" w:code="9"/>
          <w:pgMar w:top="1134" w:right="1440" w:bottom="851" w:left="1440" w:header="567" w:footer="454" w:gutter="0"/>
          <w:pgNumType w:chapStyle="1" w:chapSep="period"/>
          <w:cols w:space="720"/>
          <w:titlePg/>
          <w:docGrid w:linePitch="204"/>
        </w:sectPr>
      </w:pPr>
    </w:p>
    <w:p w:rsidR="0010425E" w:rsidRPr="00DD1E83" w:rsidRDefault="0010425E" w:rsidP="00B809E6">
      <w:pPr>
        <w:pStyle w:val="RDP"/>
        <w:spacing w:before="0"/>
        <w:rPr>
          <w:rFonts w:ascii="Arial" w:hAnsi="Arial" w:cs="Arial"/>
        </w:rPr>
      </w:pPr>
      <w:r w:rsidRPr="00DD1E83">
        <w:rPr>
          <w:rFonts w:ascii="Arial" w:hAnsi="Arial" w:cs="Arial"/>
        </w:rPr>
        <w:lastRenderedPageBreak/>
        <w:t>GENERIC TRAINING</w:t>
      </w:r>
    </w:p>
    <w:p w:rsidR="0010425E" w:rsidRPr="00DD1E83" w:rsidRDefault="0010425E" w:rsidP="0010425E">
      <w:pPr>
        <w:pStyle w:val="Header"/>
        <w:rPr>
          <w:rFonts w:cs="Arial"/>
        </w:rPr>
      </w:pPr>
      <w:r w:rsidRPr="00DD1E83">
        <w:rPr>
          <w:rFonts w:cs="Arial"/>
        </w:rPr>
        <w:t>Name of Training Institution:</w:t>
      </w:r>
      <w:r w:rsidRPr="00DD1E83">
        <w:rPr>
          <w:rFonts w:cs="Arial"/>
        </w:rPr>
        <w:tab/>
        <w:t>……………………………………………………………</w:t>
      </w:r>
    </w:p>
    <w:p w:rsidR="0010425E" w:rsidRPr="00DD1E83" w:rsidRDefault="0010425E" w:rsidP="0010425E">
      <w:pPr>
        <w:pStyle w:val="Header"/>
        <w:rPr>
          <w:rFonts w:cs="Arial"/>
        </w:rPr>
      </w:pPr>
      <w:r w:rsidRPr="00DD1E83">
        <w:rPr>
          <w:rFonts w:cs="Arial"/>
        </w:rPr>
        <w:t>Name of Programme:</w:t>
      </w:r>
      <w:r w:rsidRPr="00DD1E83">
        <w:rPr>
          <w:rFonts w:cs="Arial"/>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8"/>
        <w:gridCol w:w="2997"/>
      </w:tblGrid>
      <w:tr w:rsidR="0010425E" w:rsidRPr="00DD1E83" w:rsidTr="000D5E90">
        <w:tc>
          <w:tcPr>
            <w:tcW w:w="3081" w:type="dxa"/>
          </w:tcPr>
          <w:p w:rsidR="0010425E" w:rsidRPr="00DD1E83" w:rsidRDefault="0010425E" w:rsidP="000D5E90">
            <w:pPr>
              <w:pStyle w:val="Header"/>
              <w:spacing w:after="0" w:line="240" w:lineRule="auto"/>
              <w:jc w:val="center"/>
              <w:rPr>
                <w:rFonts w:cs="Arial"/>
                <w:b/>
              </w:rPr>
            </w:pPr>
            <w:r w:rsidRPr="00DD1E83">
              <w:rPr>
                <w:rFonts w:cs="Arial"/>
                <w:b/>
              </w:rPr>
              <w:t>Trainer’s Name</w:t>
            </w:r>
          </w:p>
        </w:tc>
        <w:tc>
          <w:tcPr>
            <w:tcW w:w="3081" w:type="dxa"/>
          </w:tcPr>
          <w:p w:rsidR="0010425E" w:rsidRPr="00DD1E83" w:rsidRDefault="0010425E" w:rsidP="000D5E90">
            <w:pPr>
              <w:pStyle w:val="Header"/>
              <w:spacing w:after="0" w:line="240" w:lineRule="auto"/>
              <w:jc w:val="center"/>
              <w:rPr>
                <w:rFonts w:cs="Arial"/>
                <w:b/>
              </w:rPr>
            </w:pPr>
            <w:r w:rsidRPr="00DD1E83">
              <w:rPr>
                <w:rFonts w:cs="Arial"/>
                <w:b/>
              </w:rPr>
              <w:t>Qualification</w:t>
            </w:r>
          </w:p>
        </w:tc>
        <w:tc>
          <w:tcPr>
            <w:tcW w:w="3081" w:type="dxa"/>
          </w:tcPr>
          <w:p w:rsidR="0010425E" w:rsidRPr="00DD1E83" w:rsidRDefault="0010425E" w:rsidP="000D5E90">
            <w:pPr>
              <w:pStyle w:val="Header"/>
              <w:spacing w:after="0" w:line="240" w:lineRule="auto"/>
              <w:jc w:val="center"/>
              <w:rPr>
                <w:rFonts w:cs="Arial"/>
                <w:b/>
              </w:rPr>
            </w:pPr>
            <w:r w:rsidRPr="00DD1E83">
              <w:rPr>
                <w:rFonts w:cs="Arial"/>
                <w:b/>
              </w:rPr>
              <w:t>Subject</w:t>
            </w:r>
          </w:p>
        </w:tc>
      </w:tr>
      <w:tr w:rsidR="0010425E" w:rsidRPr="00DD1E83" w:rsidTr="000D5E90">
        <w:tc>
          <w:tcPr>
            <w:tcW w:w="3081" w:type="dxa"/>
          </w:tcPr>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tc>
        <w:tc>
          <w:tcPr>
            <w:tcW w:w="3081" w:type="dxa"/>
          </w:tcPr>
          <w:p w:rsidR="0010425E" w:rsidRPr="00DD1E83" w:rsidRDefault="0010425E" w:rsidP="0010425E">
            <w:pPr>
              <w:pStyle w:val="Header"/>
              <w:rPr>
                <w:rFonts w:cs="Arial"/>
              </w:rPr>
            </w:pPr>
          </w:p>
        </w:tc>
        <w:tc>
          <w:tcPr>
            <w:tcW w:w="3081" w:type="dxa"/>
          </w:tcPr>
          <w:p w:rsidR="0010425E" w:rsidRPr="00DD1E83" w:rsidRDefault="0010425E" w:rsidP="0010425E">
            <w:pPr>
              <w:pStyle w:val="Header"/>
              <w:rPr>
                <w:rFonts w:cs="Arial"/>
              </w:rPr>
            </w:pPr>
          </w:p>
        </w:tc>
      </w:tr>
    </w:tbl>
    <w:p w:rsidR="00085CD1" w:rsidRPr="00DD1E83" w:rsidRDefault="00085CD1" w:rsidP="0010425E">
      <w:pPr>
        <w:pStyle w:val="Header"/>
        <w:rPr>
          <w:rFonts w:cs="Arial"/>
        </w:rPr>
      </w:pPr>
    </w:p>
    <w:p w:rsidR="0010425E" w:rsidRPr="00DD1E83" w:rsidRDefault="0010425E" w:rsidP="0010425E">
      <w:pPr>
        <w:pStyle w:val="Header"/>
        <w:rPr>
          <w:rFonts w:cs="Arial"/>
          <w:b/>
        </w:rPr>
      </w:pPr>
      <w:r w:rsidRPr="00DD1E83">
        <w:rPr>
          <w:rFonts w:cs="Arial"/>
          <w:b/>
        </w:rPr>
        <w:t>Notes to tenderer:</w:t>
      </w:r>
    </w:p>
    <w:p w:rsidR="0010425E" w:rsidRPr="00DD1E83" w:rsidRDefault="0010425E" w:rsidP="0010425E">
      <w:pPr>
        <w:pStyle w:val="Header"/>
        <w:rPr>
          <w:rFonts w:cs="Arial"/>
        </w:rPr>
      </w:pPr>
      <w:r w:rsidRPr="00DD1E83">
        <w:rPr>
          <w:rFonts w:cs="Arial"/>
          <w:b/>
        </w:rPr>
        <w:t>Provide details here, or attach hereto, the subjects to be covered and the manner in which the training is to be delivered.</w:t>
      </w: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r w:rsidRPr="00DD1E83">
        <w:rPr>
          <w:rFonts w:cs="Arial"/>
        </w:rPr>
        <w:t>SIGNED ON BEHALF OF THE TENDERER</w:t>
      </w:r>
      <w:r w:rsidRPr="00DD1E83">
        <w:rPr>
          <w:rFonts w:cs="Arial"/>
        </w:rPr>
        <w:tab/>
        <w:t>……………………………………………</w:t>
      </w:r>
    </w:p>
    <w:p w:rsidR="0010425E" w:rsidRPr="00DD1E83" w:rsidRDefault="0010425E" w:rsidP="0010425E">
      <w:pPr>
        <w:pStyle w:val="Header"/>
        <w:rPr>
          <w:rFonts w:cs="Arial"/>
        </w:rPr>
      </w:pPr>
    </w:p>
    <w:p w:rsidR="00641BD2" w:rsidRPr="00DD1E83" w:rsidRDefault="00641BD2" w:rsidP="0010425E">
      <w:pPr>
        <w:pStyle w:val="Header"/>
        <w:rPr>
          <w:rFonts w:cs="Arial"/>
        </w:rPr>
      </w:pPr>
    </w:p>
    <w:p w:rsidR="007042D1" w:rsidRPr="00DD1E83" w:rsidRDefault="007042D1" w:rsidP="0010425E">
      <w:pPr>
        <w:pStyle w:val="Header"/>
        <w:rPr>
          <w:rFonts w:cs="Arial"/>
        </w:rPr>
      </w:pPr>
    </w:p>
    <w:p w:rsidR="007042D1" w:rsidRPr="00DD1E83" w:rsidRDefault="007042D1" w:rsidP="0010425E">
      <w:pPr>
        <w:pStyle w:val="Header"/>
        <w:rPr>
          <w:rFonts w:cs="Arial"/>
        </w:rPr>
      </w:pPr>
    </w:p>
    <w:p w:rsidR="00BB5B61" w:rsidRPr="00DD1E83" w:rsidRDefault="00BB5B61" w:rsidP="0010425E">
      <w:pPr>
        <w:pStyle w:val="Header"/>
        <w:rPr>
          <w:rFonts w:cs="Arial"/>
        </w:rPr>
      </w:pPr>
    </w:p>
    <w:p w:rsidR="00BB5B61" w:rsidRPr="00DD1E83" w:rsidRDefault="00BB5B61" w:rsidP="0010425E">
      <w:pPr>
        <w:pStyle w:val="Header"/>
        <w:rPr>
          <w:rFonts w:cs="Arial"/>
        </w:rPr>
      </w:pPr>
    </w:p>
    <w:p w:rsidR="00BB5B61" w:rsidRDefault="00BB5B61" w:rsidP="0010425E">
      <w:pPr>
        <w:pStyle w:val="Header"/>
        <w:rPr>
          <w:rFonts w:cs="Arial"/>
        </w:rPr>
      </w:pPr>
    </w:p>
    <w:p w:rsidR="003B1F5A" w:rsidRPr="00DD1E83" w:rsidRDefault="003B1F5A" w:rsidP="0010425E">
      <w:pPr>
        <w:pStyle w:val="Header"/>
        <w:rPr>
          <w:rFonts w:cs="Arial"/>
        </w:rPr>
      </w:pPr>
    </w:p>
    <w:p w:rsidR="007042D1" w:rsidRPr="00DD1E83" w:rsidRDefault="007042D1" w:rsidP="0010425E">
      <w:pPr>
        <w:pStyle w:val="Header"/>
        <w:rPr>
          <w:rFonts w:cs="Arial"/>
        </w:rPr>
      </w:pPr>
    </w:p>
    <w:p w:rsidR="007042D1" w:rsidRDefault="007042D1" w:rsidP="0010425E">
      <w:pPr>
        <w:pStyle w:val="Header"/>
        <w:rPr>
          <w:rFonts w:cs="Arial"/>
        </w:rPr>
      </w:pPr>
    </w:p>
    <w:p w:rsidR="00182138" w:rsidRPr="00DD1E83" w:rsidRDefault="00182138" w:rsidP="0010425E">
      <w:pPr>
        <w:pStyle w:val="Header"/>
        <w:rPr>
          <w:rFonts w:cs="Arial"/>
        </w:rPr>
      </w:pPr>
    </w:p>
    <w:p w:rsidR="00BB5B61" w:rsidRPr="00DD1E83" w:rsidRDefault="00BB5B61" w:rsidP="0010425E">
      <w:pPr>
        <w:pStyle w:val="Header"/>
        <w:rPr>
          <w:rFonts w:cs="Arial"/>
        </w:rPr>
      </w:pPr>
    </w:p>
    <w:p w:rsidR="004C5EB1" w:rsidRDefault="004C5EB1" w:rsidP="004C5EB1">
      <w:pPr>
        <w:pStyle w:val="RDP"/>
        <w:numPr>
          <w:ilvl w:val="0"/>
          <w:numId w:val="0"/>
        </w:numPr>
        <w:spacing w:before="0"/>
        <w:ind w:left="1134"/>
        <w:rPr>
          <w:rFonts w:ascii="Arial" w:hAnsi="Arial" w:cs="Arial"/>
        </w:rPr>
      </w:pPr>
    </w:p>
    <w:p w:rsidR="00532C84" w:rsidRPr="00DD1E83" w:rsidRDefault="00532C84" w:rsidP="00B809E6">
      <w:pPr>
        <w:pStyle w:val="RDP"/>
        <w:spacing w:before="0"/>
        <w:rPr>
          <w:rFonts w:ascii="Arial" w:hAnsi="Arial" w:cs="Arial"/>
        </w:rPr>
      </w:pPr>
      <w:r w:rsidRPr="00DD1E83">
        <w:rPr>
          <w:rFonts w:ascii="Arial" w:hAnsi="Arial" w:cs="Arial"/>
        </w:rPr>
        <w:lastRenderedPageBreak/>
        <w:t>ENTREPRENEURIAL TRAINING</w:t>
      </w:r>
    </w:p>
    <w:p w:rsidR="00532C84" w:rsidRPr="00DD1E83" w:rsidRDefault="00532C84" w:rsidP="00532C84">
      <w:pPr>
        <w:pStyle w:val="Header"/>
        <w:rPr>
          <w:rFonts w:cs="Arial"/>
        </w:rPr>
      </w:pPr>
      <w:r w:rsidRPr="00DD1E83">
        <w:rPr>
          <w:rFonts w:cs="Arial"/>
        </w:rPr>
        <w:t>Name of Training Institution:</w:t>
      </w:r>
      <w:r w:rsidRPr="00DD1E83">
        <w:rPr>
          <w:rFonts w:cs="Arial"/>
        </w:rPr>
        <w:tab/>
        <w:t>……………………………………………………………</w:t>
      </w:r>
    </w:p>
    <w:p w:rsidR="00532C84" w:rsidRPr="00DD1E83" w:rsidRDefault="00532C84" w:rsidP="00532C84">
      <w:pPr>
        <w:pStyle w:val="Header"/>
        <w:rPr>
          <w:rFonts w:cs="Arial"/>
        </w:rPr>
      </w:pPr>
      <w:r w:rsidRPr="00DD1E83">
        <w:rPr>
          <w:rFonts w:cs="Arial"/>
        </w:rPr>
        <w:t>Name of Programme:</w:t>
      </w:r>
      <w:r w:rsidRPr="00DD1E83">
        <w:rPr>
          <w:rFonts w:cs="Arial"/>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8"/>
        <w:gridCol w:w="2997"/>
      </w:tblGrid>
      <w:tr w:rsidR="00532C84" w:rsidRPr="00DD1E83" w:rsidTr="000D5E90">
        <w:tc>
          <w:tcPr>
            <w:tcW w:w="3081" w:type="dxa"/>
          </w:tcPr>
          <w:p w:rsidR="00532C84" w:rsidRPr="00DD1E83" w:rsidRDefault="00532C84" w:rsidP="000D5E90">
            <w:pPr>
              <w:pStyle w:val="Header"/>
              <w:spacing w:after="0" w:line="240" w:lineRule="auto"/>
              <w:jc w:val="center"/>
              <w:rPr>
                <w:rFonts w:cs="Arial"/>
                <w:b/>
              </w:rPr>
            </w:pPr>
            <w:r w:rsidRPr="00DD1E83">
              <w:rPr>
                <w:rFonts w:cs="Arial"/>
                <w:b/>
              </w:rPr>
              <w:t>Trainer’s Name</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Qualification</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Subject</w:t>
            </w:r>
          </w:p>
        </w:tc>
      </w:tr>
      <w:tr w:rsidR="00532C84" w:rsidRPr="00DD1E83" w:rsidTr="000D5E90">
        <w:tc>
          <w:tcPr>
            <w:tcW w:w="3081" w:type="dxa"/>
          </w:tcPr>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r>
    </w:tbl>
    <w:p w:rsidR="00532C84" w:rsidRPr="00DD1E83" w:rsidRDefault="00532C84" w:rsidP="00532C84">
      <w:pPr>
        <w:pStyle w:val="Header"/>
        <w:rPr>
          <w:rFonts w:cs="Arial"/>
        </w:rPr>
      </w:pPr>
    </w:p>
    <w:p w:rsidR="00532C84" w:rsidRPr="00DD1E83" w:rsidRDefault="00532C84" w:rsidP="00532C84">
      <w:pPr>
        <w:pStyle w:val="Header"/>
        <w:rPr>
          <w:rFonts w:cs="Arial"/>
          <w:b/>
        </w:rPr>
      </w:pPr>
      <w:r w:rsidRPr="00DD1E83">
        <w:rPr>
          <w:rFonts w:cs="Arial"/>
          <w:b/>
        </w:rPr>
        <w:t>Notes to tenderer:</w:t>
      </w:r>
    </w:p>
    <w:p w:rsidR="00532C84" w:rsidRPr="00DD1E83" w:rsidRDefault="00532C84" w:rsidP="00532C84">
      <w:pPr>
        <w:pStyle w:val="Header"/>
        <w:rPr>
          <w:rFonts w:cs="Arial"/>
        </w:rPr>
      </w:pPr>
      <w:r w:rsidRPr="00DD1E83">
        <w:rPr>
          <w:rFonts w:cs="Arial"/>
          <w:b/>
        </w:rPr>
        <w:t>Provide details here, or attach hereto, the subjects to be covered and the manner in which the training is to be delivered.</w:t>
      </w: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r w:rsidRPr="00DD1E83">
        <w:rPr>
          <w:rFonts w:cs="Arial"/>
        </w:rPr>
        <w:t>SIGNED ON BEHALF OF THE TENDERER</w:t>
      </w:r>
      <w:r w:rsidRPr="00DD1E83">
        <w:rPr>
          <w:rFonts w:cs="Arial"/>
        </w:rPr>
        <w:tab/>
        <w:t>……………………………………………</w:t>
      </w:r>
    </w:p>
    <w:p w:rsidR="0010425E" w:rsidRPr="00DD1E83" w:rsidRDefault="0010425E" w:rsidP="0010425E">
      <w:pPr>
        <w:pStyle w:val="Header"/>
        <w:rPr>
          <w:rFonts w:cs="Arial"/>
        </w:rPr>
      </w:pPr>
    </w:p>
    <w:p w:rsidR="00532C84" w:rsidRPr="00DD1E83" w:rsidRDefault="00532C84" w:rsidP="00532C84">
      <w:pPr>
        <w:pStyle w:val="HOOFSTUKFORMS"/>
        <w:rPr>
          <w:rFonts w:cs="Arial"/>
        </w:rPr>
        <w:sectPr w:rsidR="00532C84" w:rsidRPr="00DD1E83" w:rsidSect="00F455E2">
          <w:headerReference w:type="even" r:id="rId31"/>
          <w:pgSz w:w="11907" w:h="16840" w:code="9"/>
          <w:pgMar w:top="1134" w:right="1440" w:bottom="851" w:left="1440" w:header="567" w:footer="454" w:gutter="0"/>
          <w:pgNumType w:chapStyle="1" w:chapSep="period"/>
          <w:cols w:space="720"/>
          <w:titlePg/>
          <w:docGrid w:linePitch="204"/>
        </w:sectPr>
      </w:pPr>
    </w:p>
    <w:p w:rsidR="00532C84" w:rsidRPr="00DD1E83" w:rsidRDefault="00D15EF9" w:rsidP="00B809E6">
      <w:pPr>
        <w:pStyle w:val="RDP"/>
        <w:spacing w:before="0"/>
        <w:rPr>
          <w:rFonts w:ascii="Arial" w:hAnsi="Arial" w:cs="Arial"/>
        </w:rPr>
      </w:pPr>
      <w:r>
        <w:rPr>
          <w:rFonts w:ascii="Arial" w:hAnsi="Arial" w:cs="Arial"/>
        </w:rPr>
        <w:lastRenderedPageBreak/>
        <w:t>EMPLOYER’S AGENT</w:t>
      </w:r>
      <w:r w:rsidR="00532C84" w:rsidRPr="00DD1E83">
        <w:rPr>
          <w:rFonts w:ascii="Arial" w:hAnsi="Arial" w:cs="Arial"/>
        </w:rPr>
        <w:t>ING SKILLS TRAINING</w:t>
      </w:r>
    </w:p>
    <w:p w:rsidR="00532C84" w:rsidRPr="00DD1E83" w:rsidRDefault="00532C84" w:rsidP="00316FDD">
      <w:pPr>
        <w:pStyle w:val="Header"/>
        <w:tabs>
          <w:tab w:val="right" w:leader="dot" w:pos="9015"/>
        </w:tabs>
        <w:rPr>
          <w:rFonts w:cs="Arial"/>
        </w:rPr>
      </w:pPr>
      <w:r w:rsidRPr="00DD1E83">
        <w:rPr>
          <w:rFonts w:cs="Arial"/>
        </w:rPr>
        <w:t>Name of Training Institution:</w:t>
      </w:r>
      <w:r w:rsidRPr="00DD1E83">
        <w:rPr>
          <w:rFonts w:cs="Arial"/>
        </w:rPr>
        <w:tab/>
        <w:t>……………………………………………………………</w:t>
      </w:r>
    </w:p>
    <w:p w:rsidR="00532C84" w:rsidRPr="00DD1E83" w:rsidRDefault="00532C84" w:rsidP="00532C84">
      <w:pPr>
        <w:pStyle w:val="Header"/>
        <w:rPr>
          <w:rFonts w:cs="Arial"/>
        </w:rPr>
      </w:pPr>
      <w:r w:rsidRPr="00DD1E83">
        <w:rPr>
          <w:rFonts w:cs="Arial"/>
        </w:rPr>
        <w:t>Name of Programme:</w:t>
      </w:r>
      <w:r w:rsidRPr="00DD1E83">
        <w:rPr>
          <w:rFonts w:cs="Arial"/>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8"/>
        <w:gridCol w:w="2997"/>
      </w:tblGrid>
      <w:tr w:rsidR="00532C84" w:rsidRPr="00DD1E83" w:rsidTr="000D5E90">
        <w:tc>
          <w:tcPr>
            <w:tcW w:w="3081" w:type="dxa"/>
          </w:tcPr>
          <w:p w:rsidR="00532C84" w:rsidRPr="00DD1E83" w:rsidRDefault="00532C84" w:rsidP="000D5E90">
            <w:pPr>
              <w:pStyle w:val="Header"/>
              <w:spacing w:after="0" w:line="240" w:lineRule="auto"/>
              <w:jc w:val="center"/>
              <w:rPr>
                <w:rFonts w:cs="Arial"/>
                <w:b/>
              </w:rPr>
            </w:pPr>
            <w:r w:rsidRPr="00DD1E83">
              <w:rPr>
                <w:rFonts w:cs="Arial"/>
                <w:b/>
              </w:rPr>
              <w:t>Trainer’s Name</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Qualification</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Subject</w:t>
            </w:r>
          </w:p>
        </w:tc>
      </w:tr>
      <w:tr w:rsidR="00532C84" w:rsidRPr="00DD1E83" w:rsidTr="000D5E90">
        <w:tc>
          <w:tcPr>
            <w:tcW w:w="3081" w:type="dxa"/>
          </w:tcPr>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r>
    </w:tbl>
    <w:p w:rsidR="00532C84" w:rsidRPr="00DD1E83" w:rsidRDefault="00532C84" w:rsidP="00532C84">
      <w:pPr>
        <w:pStyle w:val="Header"/>
        <w:rPr>
          <w:rFonts w:cs="Arial"/>
        </w:rPr>
      </w:pPr>
    </w:p>
    <w:p w:rsidR="00532C84" w:rsidRPr="00DD1E83" w:rsidRDefault="00532C84" w:rsidP="00532C84">
      <w:pPr>
        <w:pStyle w:val="Header"/>
        <w:rPr>
          <w:rFonts w:cs="Arial"/>
          <w:b/>
        </w:rPr>
      </w:pPr>
      <w:r w:rsidRPr="00DD1E83">
        <w:rPr>
          <w:rFonts w:cs="Arial"/>
          <w:b/>
        </w:rPr>
        <w:t>Notes to tenderer:</w:t>
      </w:r>
    </w:p>
    <w:p w:rsidR="00532C84" w:rsidRPr="00DD1E83" w:rsidRDefault="00532C84" w:rsidP="00532C84">
      <w:pPr>
        <w:pStyle w:val="Header"/>
        <w:rPr>
          <w:rFonts w:cs="Arial"/>
        </w:rPr>
      </w:pPr>
      <w:r w:rsidRPr="00DD1E83">
        <w:rPr>
          <w:rFonts w:cs="Arial"/>
          <w:b/>
        </w:rPr>
        <w:t>Provide details here, or attach hereto, the subjects to be covered and the manner in which the training is to be delivered.</w:t>
      </w:r>
    </w:p>
    <w:p w:rsidR="00532C84" w:rsidRPr="00DD1E83" w:rsidRDefault="00532C84" w:rsidP="00532C84">
      <w:pPr>
        <w:pStyle w:val="Header"/>
        <w:rPr>
          <w:rFonts w:cs="Arial"/>
        </w:rPr>
      </w:pPr>
    </w:p>
    <w:p w:rsidR="00532C84" w:rsidRPr="00DD1E83" w:rsidRDefault="00532C84" w:rsidP="00532C84">
      <w:pPr>
        <w:pStyle w:val="Header"/>
        <w:rPr>
          <w:rFonts w:cs="Arial"/>
        </w:rPr>
      </w:pPr>
    </w:p>
    <w:p w:rsidR="001A09DA" w:rsidRDefault="00532C84" w:rsidP="00E86743">
      <w:pPr>
        <w:pStyle w:val="Header"/>
        <w:rPr>
          <w:rFonts w:cs="Arial"/>
        </w:rPr>
        <w:sectPr w:rsidR="001A09DA" w:rsidSect="00F455E2">
          <w:pgSz w:w="11907" w:h="16840" w:code="9"/>
          <w:pgMar w:top="1134" w:right="1440" w:bottom="851" w:left="1440" w:header="567" w:footer="454" w:gutter="0"/>
          <w:pgNumType w:chapStyle="1" w:chapSep="period"/>
          <w:cols w:space="720"/>
          <w:titlePg/>
          <w:docGrid w:linePitch="204"/>
        </w:sectPr>
      </w:pPr>
      <w:r w:rsidRPr="00DD1E83">
        <w:rPr>
          <w:rFonts w:cs="Arial"/>
        </w:rPr>
        <w:t>SIGNED ON BEHALF O</w:t>
      </w:r>
      <w:r w:rsidR="00BF3F34">
        <w:rPr>
          <w:rFonts w:cs="Arial"/>
        </w:rPr>
        <w:t>F THE TENDERER</w:t>
      </w:r>
      <w:r w:rsidR="00BF3F34">
        <w:rPr>
          <w:rFonts w:cs="Arial"/>
        </w:rPr>
        <w:tab/>
        <w:t>……………………………………</w:t>
      </w:r>
      <w:r w:rsidR="00711BF8">
        <w:rPr>
          <w:rFonts w:cs="Arial"/>
        </w:rPr>
        <w:t>....</w:t>
      </w:r>
      <w:r w:rsidR="002073F3">
        <w:rPr>
          <w:rFonts w:cs="Arial"/>
        </w:rPr>
        <w:t>..</w:t>
      </w:r>
    </w:p>
    <w:p w:rsidR="0034622F" w:rsidRDefault="0034622F">
      <w:pPr>
        <w:pStyle w:val="Header"/>
        <w:tabs>
          <w:tab w:val="clear" w:pos="1134"/>
          <w:tab w:val="clear" w:pos="1985"/>
          <w:tab w:val="left" w:pos="720"/>
          <w:tab w:val="left" w:pos="1440"/>
          <w:tab w:val="left" w:pos="1950"/>
          <w:tab w:val="right" w:leader="dot" w:pos="9015"/>
        </w:tabs>
        <w:rPr>
          <w:rFonts w:cs="Arial"/>
        </w:rPr>
      </w:pPr>
    </w:p>
    <w:p w:rsidR="002D5650" w:rsidRPr="00DD1E83" w:rsidRDefault="00505E2B" w:rsidP="00505E2B">
      <w:pPr>
        <w:pStyle w:val="T2Char"/>
        <w:spacing w:before="120" w:line="240" w:lineRule="auto"/>
        <w:ind w:left="1125" w:hanging="1125"/>
        <w:rPr>
          <w:rFonts w:ascii="Arial" w:hAnsi="Arial" w:cs="Arial"/>
          <w:bCs/>
        </w:rPr>
      </w:pPr>
      <w:bookmarkStart w:id="59" w:name="_Toc89062073"/>
      <w:bookmarkStart w:id="60" w:name="_Toc89824382"/>
      <w:bookmarkStart w:id="61" w:name="_Toc3813355"/>
      <w:bookmarkEnd w:id="59"/>
      <w:bookmarkEnd w:id="60"/>
      <w:r>
        <w:rPr>
          <w:rFonts w:ascii="Arial" w:hAnsi="Arial" w:cs="Arial"/>
          <w:bCs/>
        </w:rPr>
        <w:t>T2.4</w:t>
      </w:r>
      <w:r>
        <w:rPr>
          <w:rFonts w:ascii="Arial" w:hAnsi="Arial" w:cs="Arial"/>
          <w:bCs/>
        </w:rPr>
        <w:tab/>
      </w:r>
      <w:r w:rsidR="00926CE5" w:rsidRPr="00DD1E83">
        <w:rPr>
          <w:rFonts w:ascii="Arial" w:hAnsi="Arial" w:cs="Arial"/>
          <w:bCs/>
        </w:rPr>
        <w:t>RETURN</w:t>
      </w:r>
      <w:r w:rsidR="00926CE5">
        <w:rPr>
          <w:rFonts w:ascii="Arial" w:hAnsi="Arial" w:cs="Arial"/>
          <w:bCs/>
        </w:rPr>
        <w:t>ABLE SCHEDULES</w:t>
      </w:r>
      <w:r w:rsidR="002D5650" w:rsidRPr="00DD1E83">
        <w:rPr>
          <w:rFonts w:ascii="Arial" w:hAnsi="Arial" w:cs="Arial"/>
        </w:rPr>
        <w:t xml:space="preserve"> THAT WILL BE INCORPORATED INto </w:t>
      </w:r>
      <w:r>
        <w:rPr>
          <w:rFonts w:ascii="Arial" w:hAnsi="Arial" w:cs="Arial"/>
        </w:rPr>
        <w:t xml:space="preserve">  </w:t>
      </w:r>
      <w:r w:rsidR="002D5650" w:rsidRPr="00DD1E83">
        <w:rPr>
          <w:rFonts w:ascii="Arial" w:hAnsi="Arial" w:cs="Arial"/>
        </w:rPr>
        <w:t>THE</w:t>
      </w:r>
      <w:r w:rsidR="002D5650" w:rsidRPr="00DD1E83">
        <w:rPr>
          <w:rFonts w:ascii="Arial" w:hAnsi="Arial" w:cs="Arial"/>
          <w:bCs/>
        </w:rPr>
        <w:t xml:space="preserve"> CONTRACT</w:t>
      </w:r>
      <w:bookmarkEnd w:id="61"/>
    </w:p>
    <w:p w:rsidR="003A219E" w:rsidRPr="008501BF" w:rsidRDefault="003A219E" w:rsidP="00644D21">
      <w:pPr>
        <w:jc w:val="left"/>
        <w:rPr>
          <w:rFonts w:cs="Arial"/>
        </w:rPr>
      </w:pPr>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a</w:t>
      </w:r>
      <w:r w:rsidRPr="008501BF">
        <w:rPr>
          <w:rFonts w:ascii="Calibri" w:hAnsi="Calibri"/>
          <w:bCs w:val="0"/>
          <w:caps w:val="0"/>
          <w:szCs w:val="22"/>
          <w:lang w:val="en-US"/>
        </w:rPr>
        <w:tab/>
      </w:r>
      <w:r w:rsidRPr="008501BF">
        <w:rPr>
          <w:rStyle w:val="Hyperlink"/>
          <w:rFonts w:cs="Arial"/>
          <w:color w:val="auto"/>
          <w:u w:val="none"/>
        </w:rPr>
        <w:t>schedule of estimated monthly expenditure</w:t>
      </w:r>
      <w:r w:rsidRPr="008501BF">
        <w:rPr>
          <w:webHidden/>
        </w:rPr>
        <w:tab/>
      </w:r>
      <w:r w:rsidR="008E35C0">
        <w:rPr>
          <w:webHidden/>
        </w:rPr>
        <w:t>T-113</w:t>
      </w:r>
    </w:p>
    <w:p w:rsidR="008501BF" w:rsidRPr="008501BF" w:rsidRDefault="007C319F" w:rsidP="008501BF">
      <w:pPr>
        <w:pStyle w:val="TOC1"/>
        <w:rPr>
          <w:rFonts w:ascii="Calibri" w:hAnsi="Calibri"/>
          <w:bCs w:val="0"/>
          <w:caps w:val="0"/>
          <w:szCs w:val="22"/>
          <w:lang w:val="en-US"/>
        </w:rPr>
      </w:pPr>
      <w:hyperlink w:anchor="_Toc6317586" w:history="1">
        <w:r w:rsidR="008501BF" w:rsidRPr="008501BF">
          <w:rPr>
            <w:rStyle w:val="Hyperlink"/>
            <w:color w:val="auto"/>
            <w:u w:val="none"/>
          </w:rPr>
          <w:t>T2.4 b</w:t>
        </w:r>
        <w:r w:rsidR="008501BF" w:rsidRPr="008501BF">
          <w:rPr>
            <w:rFonts w:ascii="Calibri" w:hAnsi="Calibri"/>
            <w:bCs w:val="0"/>
            <w:caps w:val="0"/>
            <w:szCs w:val="22"/>
            <w:lang w:val="en-US"/>
          </w:rPr>
          <w:tab/>
        </w:r>
        <w:r w:rsidR="008501BF" w:rsidRPr="008501BF">
          <w:rPr>
            <w:rStyle w:val="Hyperlink"/>
            <w:rFonts w:cs="Arial"/>
            <w:color w:val="auto"/>
            <w:u w:val="none"/>
          </w:rPr>
          <w:t xml:space="preserve"> RATES FOR SPECIAL MATERIALS</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87" w:history="1">
        <w:r w:rsidR="008501BF" w:rsidRPr="008501BF">
          <w:rPr>
            <w:rStyle w:val="Hyperlink"/>
            <w:color w:val="auto"/>
            <w:u w:val="none"/>
          </w:rPr>
          <w:t>T2.4 c</w:t>
        </w:r>
        <w:r w:rsidR="008501BF" w:rsidRPr="008501BF">
          <w:rPr>
            <w:rFonts w:ascii="Calibri" w:hAnsi="Calibri"/>
            <w:bCs w:val="0"/>
            <w:caps w:val="0"/>
            <w:szCs w:val="22"/>
            <w:lang w:val="en-US"/>
          </w:rPr>
          <w:tab/>
        </w:r>
        <w:r w:rsidR="008501BF" w:rsidRPr="008501BF">
          <w:rPr>
            <w:rStyle w:val="Hyperlink"/>
            <w:rFonts w:cs="Arial"/>
            <w:color w:val="auto"/>
            <w:u w:val="none"/>
          </w:rPr>
          <w:t>ALTERATIONS BY TENDERER</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88" w:history="1">
        <w:r w:rsidR="008501BF" w:rsidRPr="008501BF">
          <w:rPr>
            <w:rStyle w:val="Hyperlink"/>
            <w:color w:val="auto"/>
            <w:u w:val="none"/>
          </w:rPr>
          <w:t>T2.4 d</w:t>
        </w:r>
        <w:r w:rsidR="008501BF" w:rsidRPr="008501BF">
          <w:rPr>
            <w:rFonts w:ascii="Calibri" w:hAnsi="Calibri"/>
            <w:bCs w:val="0"/>
            <w:caps w:val="0"/>
            <w:szCs w:val="22"/>
            <w:lang w:val="en-US"/>
          </w:rPr>
          <w:tab/>
        </w:r>
        <w:r w:rsidR="008501BF" w:rsidRPr="008501BF">
          <w:rPr>
            <w:rStyle w:val="Hyperlink"/>
            <w:rFonts w:cs="Arial"/>
            <w:color w:val="auto"/>
            <w:u w:val="none"/>
          </w:rPr>
          <w:t>WORKS PREVIOUSLY EXECUTED</w:t>
        </w:r>
        <w:r w:rsidR="008501BF" w:rsidRPr="008501BF">
          <w:rPr>
            <w:webHidden/>
          </w:rPr>
          <w:tab/>
        </w:r>
      </w:hyperlink>
      <w:r w:rsidR="00D13077" w:rsidRPr="008501BF">
        <w:rPr>
          <w:rFonts w:ascii="Calibri" w:hAnsi="Calibri"/>
          <w:bCs w:val="0"/>
          <w:caps w:val="0"/>
          <w:szCs w:val="22"/>
          <w:lang w:val="en-US"/>
        </w:rPr>
        <w:t xml:space="preserve">  </w:t>
      </w:r>
    </w:p>
    <w:p w:rsidR="008501BF" w:rsidRPr="008501BF" w:rsidRDefault="007C319F" w:rsidP="008501BF">
      <w:pPr>
        <w:pStyle w:val="TOC1"/>
        <w:rPr>
          <w:rFonts w:ascii="Calibri" w:hAnsi="Calibri"/>
          <w:bCs w:val="0"/>
          <w:caps w:val="0"/>
          <w:szCs w:val="22"/>
          <w:lang w:val="en-US"/>
        </w:rPr>
      </w:pPr>
      <w:hyperlink w:anchor="_Toc6317589" w:history="1">
        <w:r w:rsidR="008501BF" w:rsidRPr="008501BF">
          <w:rPr>
            <w:rStyle w:val="Hyperlink"/>
            <w:color w:val="auto"/>
            <w:u w:val="none"/>
          </w:rPr>
          <w:t>T2.4 e</w:t>
        </w:r>
        <w:r w:rsidR="008501BF" w:rsidRPr="008501BF">
          <w:rPr>
            <w:rFonts w:ascii="Calibri" w:hAnsi="Calibri"/>
            <w:bCs w:val="0"/>
            <w:caps w:val="0"/>
            <w:szCs w:val="22"/>
            <w:lang w:val="en-US"/>
          </w:rPr>
          <w:tab/>
        </w:r>
        <w:r w:rsidR="008501BF" w:rsidRPr="008501BF">
          <w:rPr>
            <w:rStyle w:val="Hyperlink"/>
            <w:rFonts w:cs="Arial"/>
            <w:color w:val="auto"/>
            <w:u w:val="none"/>
          </w:rPr>
          <w:t xml:space="preserve"> PRESENT COMMITMENTS</w:t>
        </w:r>
        <w:r w:rsidR="008501BF" w:rsidRPr="008501BF">
          <w:rPr>
            <w:webHidden/>
          </w:rPr>
          <w:tab/>
        </w:r>
      </w:hyperlink>
      <w:r w:rsidR="00D13077" w:rsidRPr="008501BF">
        <w:rPr>
          <w:rFonts w:ascii="Calibri" w:hAnsi="Calibri"/>
          <w:bCs w:val="0"/>
          <w:caps w:val="0"/>
          <w:szCs w:val="22"/>
          <w:lang w:val="en-US"/>
        </w:rPr>
        <w:t xml:space="preserve"> </w:t>
      </w:r>
    </w:p>
    <w:p w:rsidR="008501BF" w:rsidRPr="008501BF" w:rsidRDefault="007C319F" w:rsidP="008501BF">
      <w:pPr>
        <w:pStyle w:val="TOC1"/>
        <w:rPr>
          <w:rFonts w:ascii="Calibri" w:hAnsi="Calibri"/>
          <w:bCs w:val="0"/>
          <w:caps w:val="0"/>
          <w:szCs w:val="22"/>
          <w:lang w:val="en-US"/>
        </w:rPr>
      </w:pPr>
      <w:hyperlink w:anchor="_Toc6317590" w:history="1">
        <w:r w:rsidR="008501BF" w:rsidRPr="008501BF">
          <w:rPr>
            <w:rStyle w:val="Hyperlink"/>
            <w:color w:val="auto"/>
            <w:u w:val="none"/>
          </w:rPr>
          <w:t>T2.4 f</w:t>
        </w:r>
        <w:r w:rsidR="008501BF" w:rsidRPr="008501BF">
          <w:rPr>
            <w:rFonts w:ascii="Calibri" w:hAnsi="Calibri"/>
            <w:bCs w:val="0"/>
            <w:caps w:val="0"/>
            <w:szCs w:val="22"/>
            <w:lang w:val="en-US"/>
          </w:rPr>
          <w:tab/>
        </w:r>
        <w:r w:rsidR="008501BF" w:rsidRPr="008501BF">
          <w:rPr>
            <w:rStyle w:val="Hyperlink"/>
            <w:rFonts w:cs="Arial"/>
            <w:color w:val="auto"/>
            <w:u w:val="none"/>
          </w:rPr>
          <w:t>SUPERVISORY AND SAFETY PERSONNEL</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91" w:history="1">
        <w:r w:rsidR="008501BF" w:rsidRPr="008501BF">
          <w:rPr>
            <w:rStyle w:val="Hyperlink"/>
            <w:color w:val="auto"/>
            <w:u w:val="none"/>
          </w:rPr>
          <w:t>T2.4 g</w:t>
        </w:r>
        <w:r w:rsidR="008501BF" w:rsidRPr="008501BF">
          <w:rPr>
            <w:rFonts w:ascii="Calibri" w:hAnsi="Calibri"/>
            <w:bCs w:val="0"/>
            <w:caps w:val="0"/>
            <w:szCs w:val="22"/>
            <w:lang w:val="en-US"/>
          </w:rPr>
          <w:tab/>
        </w:r>
        <w:r w:rsidR="008501BF" w:rsidRPr="008501BF">
          <w:rPr>
            <w:rStyle w:val="Hyperlink"/>
            <w:rFonts w:cs="Arial"/>
            <w:color w:val="auto"/>
            <w:u w:val="none"/>
          </w:rPr>
          <w:t>CONTRACT PARTICIPATION GOAL (CPG) SCHEDULE: PARTICIPATION OF TARGETED LABOUR</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92" w:history="1">
        <w:r w:rsidR="008501BF" w:rsidRPr="008501BF">
          <w:rPr>
            <w:rStyle w:val="Hyperlink"/>
            <w:color w:val="auto"/>
            <w:u w:val="none"/>
          </w:rPr>
          <w:t>T2.4 h</w:t>
        </w:r>
        <w:r w:rsidR="008501BF" w:rsidRPr="008501BF">
          <w:rPr>
            <w:rFonts w:ascii="Calibri" w:hAnsi="Calibri"/>
            <w:bCs w:val="0"/>
            <w:caps w:val="0"/>
            <w:szCs w:val="22"/>
            <w:lang w:val="en-US"/>
          </w:rPr>
          <w:tab/>
        </w:r>
        <w:r w:rsidR="008501BF" w:rsidRPr="008501BF">
          <w:rPr>
            <w:rStyle w:val="Hyperlink"/>
            <w:rFonts w:cs="Arial"/>
            <w:color w:val="auto"/>
            <w:u w:val="none"/>
          </w:rPr>
          <w:t>LABOUR UTILISATION</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93" w:history="1">
        <w:r w:rsidR="008501BF" w:rsidRPr="008501BF">
          <w:rPr>
            <w:rStyle w:val="Hyperlink"/>
            <w:color w:val="auto"/>
            <w:u w:val="none"/>
          </w:rPr>
          <w:t>T2.4 i</w:t>
        </w:r>
        <w:r w:rsidR="008501BF" w:rsidRPr="008501BF">
          <w:rPr>
            <w:rFonts w:ascii="Calibri" w:hAnsi="Calibri"/>
            <w:bCs w:val="0"/>
            <w:caps w:val="0"/>
            <w:szCs w:val="22"/>
            <w:lang w:val="en-US"/>
          </w:rPr>
          <w:tab/>
        </w:r>
        <w:r w:rsidR="008501BF" w:rsidRPr="008501BF">
          <w:rPr>
            <w:rStyle w:val="Hyperlink"/>
            <w:rFonts w:cs="Arial"/>
            <w:color w:val="auto"/>
            <w:u w:val="none"/>
          </w:rPr>
          <w:t>COMPLIANCE WITH OHSA (ACT 85 OF 1993)</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94" w:history="1">
        <w:r w:rsidR="008501BF" w:rsidRPr="008501BF">
          <w:rPr>
            <w:rStyle w:val="Hyperlink"/>
            <w:color w:val="auto"/>
            <w:u w:val="none"/>
          </w:rPr>
          <w:t>T2.4 j</w:t>
        </w:r>
        <w:r w:rsidR="008501BF" w:rsidRPr="008501BF">
          <w:rPr>
            <w:rFonts w:ascii="Calibri" w:hAnsi="Calibri"/>
            <w:bCs w:val="0"/>
            <w:caps w:val="0"/>
            <w:szCs w:val="22"/>
            <w:lang w:val="en-US"/>
          </w:rPr>
          <w:tab/>
        </w:r>
        <w:r w:rsidR="008501BF" w:rsidRPr="008501BF">
          <w:rPr>
            <w:rStyle w:val="Hyperlink"/>
            <w:rFonts w:cs="Arial"/>
            <w:color w:val="auto"/>
            <w:u w:val="none"/>
          </w:rPr>
          <w:t>PLANT AND EQUIPMENT</w:t>
        </w:r>
        <w:r w:rsidR="008501BF" w:rsidRPr="008501BF">
          <w:rPr>
            <w:webHidden/>
          </w:rPr>
          <w:tab/>
        </w:r>
      </w:hyperlink>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k</w:t>
      </w:r>
      <w:r w:rsidRPr="008501BF">
        <w:rPr>
          <w:rFonts w:ascii="Calibri" w:hAnsi="Calibri"/>
          <w:bCs w:val="0"/>
          <w:caps w:val="0"/>
          <w:szCs w:val="22"/>
          <w:lang w:val="en-US"/>
        </w:rPr>
        <w:tab/>
      </w:r>
      <w:r w:rsidRPr="008501BF">
        <w:rPr>
          <w:rStyle w:val="Hyperlink"/>
          <w:rFonts w:cs="Arial"/>
          <w:color w:val="auto"/>
          <w:u w:val="none"/>
        </w:rPr>
        <w:t>SUB-CONTRACTORS</w:t>
      </w:r>
      <w:r w:rsidRPr="008501BF">
        <w:rPr>
          <w:webHidden/>
        </w:rPr>
        <w:tab/>
      </w:r>
      <w:r w:rsidR="008E35C0">
        <w:rPr>
          <w:webHidden/>
        </w:rPr>
        <w:t>T-129</w:t>
      </w:r>
    </w:p>
    <w:p w:rsidR="008501BF" w:rsidRPr="008501BF" w:rsidRDefault="007C319F" w:rsidP="008501BF">
      <w:pPr>
        <w:pStyle w:val="TOC1"/>
        <w:rPr>
          <w:rFonts w:ascii="Calibri" w:hAnsi="Calibri"/>
          <w:bCs w:val="0"/>
          <w:caps w:val="0"/>
          <w:szCs w:val="22"/>
          <w:lang w:val="en-US"/>
        </w:rPr>
      </w:pPr>
      <w:hyperlink w:anchor="_Toc6317596" w:history="1">
        <w:r w:rsidR="008501BF" w:rsidRPr="008501BF">
          <w:rPr>
            <w:rStyle w:val="Hyperlink"/>
            <w:color w:val="auto"/>
            <w:u w:val="none"/>
          </w:rPr>
          <w:t>T2.4 l</w:t>
        </w:r>
        <w:r w:rsidR="008501BF" w:rsidRPr="008501BF">
          <w:rPr>
            <w:rFonts w:ascii="Calibri" w:hAnsi="Calibri"/>
            <w:bCs w:val="0"/>
            <w:caps w:val="0"/>
            <w:szCs w:val="22"/>
            <w:lang w:val="en-US"/>
          </w:rPr>
          <w:tab/>
        </w:r>
        <w:r w:rsidR="008501BF" w:rsidRPr="008501BF">
          <w:rPr>
            <w:rStyle w:val="Hyperlink"/>
            <w:rFonts w:cs="Arial"/>
            <w:color w:val="auto"/>
            <w:u w:val="none"/>
          </w:rPr>
          <w:t>SITE INSPECTION CERTIFICATE</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597" w:history="1">
        <w:r w:rsidR="008501BF" w:rsidRPr="008501BF">
          <w:rPr>
            <w:rStyle w:val="Hyperlink"/>
            <w:color w:val="auto"/>
            <w:u w:val="none"/>
          </w:rPr>
          <w:t>T2.4 m</w:t>
        </w:r>
        <w:r w:rsidR="008501BF" w:rsidRPr="008501BF">
          <w:rPr>
            <w:rFonts w:ascii="Calibri" w:hAnsi="Calibri"/>
            <w:bCs w:val="0"/>
            <w:caps w:val="0"/>
            <w:szCs w:val="22"/>
            <w:lang w:val="en-US"/>
          </w:rPr>
          <w:tab/>
        </w:r>
        <w:r w:rsidR="008501BF" w:rsidRPr="008501BF">
          <w:rPr>
            <w:rStyle w:val="Hyperlink"/>
            <w:rFonts w:cs="Arial"/>
            <w:color w:val="auto"/>
            <w:u w:val="none"/>
          </w:rPr>
          <w:t>AUTHORITY OF SIGNATORY</w:t>
        </w:r>
        <w:r w:rsidR="008501BF" w:rsidRPr="008501BF">
          <w:rPr>
            <w:webHidden/>
          </w:rPr>
          <w:tab/>
        </w:r>
      </w:hyperlink>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n</w:t>
      </w:r>
      <w:r w:rsidRPr="008501BF">
        <w:rPr>
          <w:rFonts w:ascii="Calibri" w:hAnsi="Calibri"/>
          <w:bCs w:val="0"/>
          <w:caps w:val="0"/>
          <w:szCs w:val="22"/>
          <w:lang w:val="en-US"/>
        </w:rPr>
        <w:tab/>
      </w:r>
      <w:r w:rsidRPr="008501BF">
        <w:rPr>
          <w:rStyle w:val="Hyperlink"/>
          <w:rFonts w:cs="Arial"/>
          <w:color w:val="auto"/>
          <w:u w:val="none"/>
        </w:rPr>
        <w:t>PROSPECTIVE TENDERER’S REGISTRATION FORM /CHANGE OF REGISTRATION FORM</w:t>
      </w:r>
      <w:r w:rsidRPr="008501BF">
        <w:rPr>
          <w:webHidden/>
        </w:rPr>
        <w:tab/>
      </w:r>
      <w:r w:rsidR="008E35C0">
        <w:rPr>
          <w:webHidden/>
        </w:rPr>
        <w:t>T-131</w:t>
      </w:r>
    </w:p>
    <w:p w:rsidR="008501BF" w:rsidRPr="008501BF" w:rsidRDefault="007C319F" w:rsidP="008501BF">
      <w:pPr>
        <w:pStyle w:val="TOC1"/>
        <w:rPr>
          <w:rFonts w:ascii="Calibri" w:hAnsi="Calibri"/>
          <w:bCs w:val="0"/>
          <w:caps w:val="0"/>
          <w:szCs w:val="22"/>
          <w:lang w:val="en-US"/>
        </w:rPr>
      </w:pPr>
      <w:hyperlink w:anchor="_Toc6317599" w:history="1">
        <w:r w:rsidR="008501BF" w:rsidRPr="008501BF">
          <w:rPr>
            <w:rStyle w:val="Hyperlink"/>
            <w:color w:val="auto"/>
            <w:u w:val="none"/>
          </w:rPr>
          <w:t>T2.4 o</w:t>
        </w:r>
        <w:r w:rsidR="008501BF" w:rsidRPr="008501BF">
          <w:rPr>
            <w:rFonts w:ascii="Calibri" w:hAnsi="Calibri"/>
            <w:bCs w:val="0"/>
            <w:caps w:val="0"/>
            <w:szCs w:val="22"/>
            <w:lang w:val="en-US"/>
          </w:rPr>
          <w:tab/>
        </w:r>
        <w:r w:rsidR="008501BF" w:rsidRPr="008501BF">
          <w:rPr>
            <w:rStyle w:val="Hyperlink"/>
            <w:rFonts w:cs="Arial"/>
            <w:color w:val="auto"/>
            <w:u w:val="none"/>
          </w:rPr>
          <w:t>JOINT VENTURE AGREEMENT</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600" w:history="1">
        <w:r w:rsidR="008501BF" w:rsidRPr="008501BF">
          <w:rPr>
            <w:rStyle w:val="Hyperlink"/>
            <w:color w:val="auto"/>
            <w:u w:val="none"/>
          </w:rPr>
          <w:t>T2.4 p</w:t>
        </w:r>
        <w:r w:rsidR="008501BF" w:rsidRPr="008501BF">
          <w:rPr>
            <w:rFonts w:ascii="Calibri" w:hAnsi="Calibri"/>
            <w:bCs w:val="0"/>
            <w:caps w:val="0"/>
            <w:szCs w:val="22"/>
            <w:lang w:val="en-US"/>
          </w:rPr>
          <w:tab/>
        </w:r>
        <w:r w:rsidR="008501BF" w:rsidRPr="008501BF">
          <w:rPr>
            <w:rStyle w:val="Hyperlink"/>
            <w:rFonts w:cs="Arial"/>
            <w:color w:val="auto"/>
            <w:u w:val="none"/>
          </w:rPr>
          <w:t>PREFERENTIAL PROCUREMENT</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601" w:history="1">
        <w:r w:rsidR="008501BF" w:rsidRPr="008501BF">
          <w:rPr>
            <w:rStyle w:val="Hyperlink"/>
            <w:color w:val="auto"/>
            <w:u w:val="none"/>
          </w:rPr>
          <w:t>T2.4 q</w:t>
        </w:r>
        <w:r w:rsidR="008501BF" w:rsidRPr="008501BF">
          <w:rPr>
            <w:rFonts w:ascii="Calibri" w:hAnsi="Calibri"/>
            <w:bCs w:val="0"/>
            <w:caps w:val="0"/>
            <w:szCs w:val="22"/>
            <w:lang w:val="en-US"/>
          </w:rPr>
          <w:tab/>
        </w:r>
        <w:r w:rsidR="008501BF" w:rsidRPr="008501BF">
          <w:rPr>
            <w:rStyle w:val="Hyperlink"/>
            <w:rFonts w:cs="Arial"/>
            <w:color w:val="auto"/>
            <w:u w:val="none"/>
          </w:rPr>
          <w:t>AFFIDAVIT</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602" w:history="1">
        <w:r w:rsidR="008501BF" w:rsidRPr="008501BF">
          <w:rPr>
            <w:rStyle w:val="Hyperlink"/>
            <w:color w:val="auto"/>
            <w:u w:val="none"/>
          </w:rPr>
          <w:t>T2.4 r</w:t>
        </w:r>
        <w:r w:rsidR="008501BF" w:rsidRPr="008501BF">
          <w:rPr>
            <w:rStyle w:val="Hyperlink"/>
            <w:rFonts w:cs="Arial"/>
            <w:color w:val="auto"/>
            <w:u w:val="none"/>
          </w:rPr>
          <w:t xml:space="preserve"> </w:t>
        </w:r>
        <w:r w:rsidR="008501BF" w:rsidRPr="008501BF">
          <w:rPr>
            <w:rFonts w:ascii="Calibri" w:hAnsi="Calibri"/>
            <w:bCs w:val="0"/>
            <w:caps w:val="0"/>
            <w:szCs w:val="22"/>
            <w:lang w:val="en-US"/>
          </w:rPr>
          <w:tab/>
        </w:r>
        <w:r w:rsidR="008501BF" w:rsidRPr="008501BF">
          <w:rPr>
            <w:rStyle w:val="Hyperlink"/>
            <w:rFonts w:cs="Arial"/>
            <w:color w:val="auto"/>
            <w:u w:val="none"/>
          </w:rPr>
          <w:t>AFFIDAVIT</w:t>
        </w:r>
        <w:r w:rsidR="008501BF" w:rsidRPr="008501BF">
          <w:rPr>
            <w:webHidden/>
          </w:rPr>
          <w:tab/>
        </w:r>
      </w:hyperlink>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s</w:t>
      </w:r>
      <w:r w:rsidRPr="008501BF">
        <w:rPr>
          <w:rFonts w:ascii="Calibri" w:hAnsi="Calibri"/>
          <w:bCs w:val="0"/>
          <w:caps w:val="0"/>
          <w:szCs w:val="22"/>
          <w:lang w:val="en-US"/>
        </w:rPr>
        <w:tab/>
      </w:r>
      <w:r w:rsidRPr="008501BF">
        <w:rPr>
          <w:rStyle w:val="Hyperlink"/>
          <w:rFonts w:cs="Arial"/>
          <w:color w:val="auto"/>
          <w:u w:val="none"/>
        </w:rPr>
        <w:t xml:space="preserve"> AFFIDAVIT</w:t>
      </w:r>
      <w:r w:rsidRPr="008501BF">
        <w:rPr>
          <w:webHidden/>
        </w:rPr>
        <w:tab/>
      </w:r>
      <w:r w:rsidR="008E35C0">
        <w:rPr>
          <w:webHidden/>
        </w:rPr>
        <w:t>T-139</w:t>
      </w:r>
    </w:p>
    <w:p w:rsidR="008501BF" w:rsidRPr="008501BF" w:rsidRDefault="007C319F" w:rsidP="008501BF">
      <w:pPr>
        <w:pStyle w:val="TOC1"/>
        <w:rPr>
          <w:rFonts w:ascii="Calibri" w:hAnsi="Calibri"/>
          <w:bCs w:val="0"/>
          <w:caps w:val="0"/>
          <w:szCs w:val="22"/>
          <w:lang w:val="en-US"/>
        </w:rPr>
      </w:pPr>
      <w:hyperlink w:anchor="_Toc6317604" w:history="1">
        <w:r w:rsidR="008501BF" w:rsidRPr="008501BF">
          <w:rPr>
            <w:rStyle w:val="Hyperlink"/>
            <w:color w:val="auto"/>
            <w:u w:val="none"/>
          </w:rPr>
          <w:t>T2.4 t</w:t>
        </w:r>
        <w:r w:rsidR="008501BF" w:rsidRPr="008501BF">
          <w:rPr>
            <w:rFonts w:ascii="Calibri" w:hAnsi="Calibri"/>
            <w:bCs w:val="0"/>
            <w:caps w:val="0"/>
            <w:szCs w:val="22"/>
            <w:lang w:val="en-US"/>
          </w:rPr>
          <w:tab/>
        </w:r>
        <w:r w:rsidR="008501BF" w:rsidRPr="008501BF">
          <w:rPr>
            <w:rStyle w:val="Hyperlink"/>
            <w:rFonts w:cs="Arial"/>
            <w:color w:val="auto"/>
            <w:u w:val="none"/>
          </w:rPr>
          <w:t xml:space="preserve"> DECLARATION OF INTEREST</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605" w:history="1">
        <w:r w:rsidR="008501BF" w:rsidRPr="008501BF">
          <w:rPr>
            <w:rStyle w:val="Hyperlink"/>
            <w:color w:val="auto"/>
            <w:u w:val="none"/>
          </w:rPr>
          <w:t>T2.4 u</w:t>
        </w:r>
        <w:r w:rsidR="008501BF" w:rsidRPr="008501BF">
          <w:rPr>
            <w:rFonts w:ascii="Calibri" w:hAnsi="Calibri"/>
            <w:bCs w:val="0"/>
            <w:caps w:val="0"/>
            <w:szCs w:val="22"/>
            <w:lang w:val="en-US"/>
          </w:rPr>
          <w:tab/>
        </w:r>
        <w:r w:rsidR="008501BF" w:rsidRPr="008501BF">
          <w:rPr>
            <w:rStyle w:val="Hyperlink"/>
            <w:rFonts w:cs="Arial"/>
            <w:color w:val="auto"/>
            <w:u w:val="none"/>
          </w:rPr>
          <w:t>BANKING DETAILS</w:t>
        </w:r>
        <w:r w:rsidR="008501BF" w:rsidRPr="008501BF">
          <w:rPr>
            <w:webHidden/>
          </w:rPr>
          <w:tab/>
        </w:r>
      </w:hyperlink>
    </w:p>
    <w:p w:rsidR="008501BF" w:rsidRPr="008501BF" w:rsidRDefault="007C319F" w:rsidP="008501BF">
      <w:pPr>
        <w:pStyle w:val="TOC1"/>
        <w:rPr>
          <w:rFonts w:ascii="Calibri" w:hAnsi="Calibri"/>
          <w:bCs w:val="0"/>
          <w:caps w:val="0"/>
          <w:szCs w:val="22"/>
          <w:lang w:val="en-US"/>
        </w:rPr>
      </w:pPr>
      <w:hyperlink w:anchor="_Toc6317606" w:history="1">
        <w:r w:rsidR="008501BF" w:rsidRPr="008501BF">
          <w:rPr>
            <w:rStyle w:val="Hyperlink"/>
            <w:color w:val="auto"/>
            <w:u w:val="none"/>
          </w:rPr>
          <w:t>T2.4 v</w:t>
        </w:r>
        <w:r w:rsidR="008501BF" w:rsidRPr="008501BF">
          <w:rPr>
            <w:rFonts w:ascii="Calibri" w:hAnsi="Calibri"/>
            <w:bCs w:val="0"/>
            <w:caps w:val="0"/>
            <w:szCs w:val="22"/>
            <w:lang w:val="en-US"/>
          </w:rPr>
          <w:tab/>
        </w:r>
        <w:r w:rsidR="008501BF" w:rsidRPr="008501BF">
          <w:rPr>
            <w:rStyle w:val="Hyperlink"/>
            <w:rFonts w:cs="Arial"/>
            <w:color w:val="auto"/>
            <w:u w:val="none"/>
          </w:rPr>
          <w:t xml:space="preserve"> RATES FOR SPECIAL MATERIALS</w:t>
        </w:r>
        <w:r w:rsidR="008501BF" w:rsidRPr="008501BF">
          <w:rPr>
            <w:webHidden/>
          </w:rPr>
          <w:tab/>
        </w:r>
      </w:hyperlink>
    </w:p>
    <w:p w:rsidR="00797565" w:rsidRDefault="00797565" w:rsidP="00644D21">
      <w:pPr>
        <w:pStyle w:val="BodyTextIndent"/>
        <w:tabs>
          <w:tab w:val="left" w:pos="720"/>
          <w:tab w:val="left" w:leader="dot" w:pos="5103"/>
          <w:tab w:val="left" w:pos="5400"/>
          <w:tab w:val="right" w:leader="dot" w:pos="9000"/>
        </w:tabs>
        <w:ind w:left="0"/>
        <w:jc w:val="left"/>
        <w:rPr>
          <w:rFonts w:cs="Arial"/>
          <w:bCs/>
        </w:rPr>
      </w:pPr>
    </w:p>
    <w:p w:rsidR="00950FD4" w:rsidRDefault="00950FD4" w:rsidP="00644D21">
      <w:pPr>
        <w:pStyle w:val="BodyTextIndent"/>
        <w:tabs>
          <w:tab w:val="left" w:pos="720"/>
          <w:tab w:val="left" w:leader="dot" w:pos="5103"/>
          <w:tab w:val="left" w:pos="5400"/>
          <w:tab w:val="right" w:leader="dot" w:pos="9000"/>
        </w:tabs>
        <w:ind w:left="0"/>
        <w:jc w:val="left"/>
        <w:rPr>
          <w:rFonts w:cs="Arial"/>
          <w:bCs/>
        </w:rPr>
      </w:pPr>
    </w:p>
    <w:p w:rsidR="00950FD4" w:rsidRDefault="00950FD4" w:rsidP="00644D21">
      <w:pPr>
        <w:pStyle w:val="BodyTextIndent"/>
        <w:tabs>
          <w:tab w:val="left" w:pos="720"/>
          <w:tab w:val="left" w:leader="dot" w:pos="5103"/>
          <w:tab w:val="left" w:pos="5400"/>
          <w:tab w:val="right" w:leader="dot" w:pos="9000"/>
        </w:tabs>
        <w:ind w:left="0"/>
        <w:jc w:val="left"/>
        <w:rPr>
          <w:rFonts w:cs="Arial"/>
          <w:bCs/>
        </w:rPr>
      </w:pPr>
    </w:p>
    <w:p w:rsidR="00D13077" w:rsidRDefault="00D13077" w:rsidP="00644D21">
      <w:pPr>
        <w:pStyle w:val="BodyTextIndent"/>
        <w:tabs>
          <w:tab w:val="left" w:pos="720"/>
          <w:tab w:val="left" w:leader="dot" w:pos="5103"/>
          <w:tab w:val="left" w:pos="5400"/>
          <w:tab w:val="right" w:leader="dot" w:pos="9000"/>
        </w:tabs>
        <w:ind w:left="0"/>
        <w:jc w:val="left"/>
        <w:rPr>
          <w:rFonts w:cs="Arial"/>
          <w:bCs/>
        </w:rPr>
      </w:pPr>
    </w:p>
    <w:p w:rsidR="00D13077" w:rsidRPr="008501BF" w:rsidRDefault="00D13077" w:rsidP="00644D21">
      <w:pPr>
        <w:pStyle w:val="BodyTextIndent"/>
        <w:tabs>
          <w:tab w:val="left" w:pos="720"/>
          <w:tab w:val="left" w:leader="dot" w:pos="5103"/>
          <w:tab w:val="left" w:pos="5400"/>
          <w:tab w:val="right" w:leader="dot" w:pos="9000"/>
        </w:tabs>
        <w:ind w:left="0"/>
        <w:jc w:val="left"/>
        <w:rPr>
          <w:rFonts w:cs="Arial"/>
          <w:bCs/>
        </w:rPr>
      </w:pPr>
    </w:p>
    <w:p w:rsidR="00950FD4" w:rsidRDefault="00950FD4" w:rsidP="008E35C0">
      <w:pPr>
        <w:pStyle w:val="T2Char"/>
        <w:spacing w:before="120" w:line="240" w:lineRule="auto"/>
        <w:ind w:left="1125" w:hanging="1125"/>
        <w:rPr>
          <w:rFonts w:ascii="Arial" w:hAnsi="Arial" w:cs="Arial"/>
          <w:bCs/>
        </w:rPr>
      </w:pPr>
    </w:p>
    <w:p w:rsidR="00950FD4" w:rsidRDefault="00950FD4" w:rsidP="008E35C0">
      <w:pPr>
        <w:pStyle w:val="T2Char"/>
        <w:spacing w:before="120" w:line="240" w:lineRule="auto"/>
        <w:ind w:left="1125" w:hanging="1125"/>
        <w:rPr>
          <w:rFonts w:ascii="Arial" w:hAnsi="Arial" w:cs="Arial"/>
          <w:bCs/>
        </w:rPr>
      </w:pPr>
    </w:p>
    <w:p w:rsidR="008E35C0" w:rsidRPr="00DD1E83" w:rsidRDefault="008E35C0" w:rsidP="008E35C0">
      <w:pPr>
        <w:pStyle w:val="T2Char"/>
        <w:spacing w:before="120" w:line="240" w:lineRule="auto"/>
        <w:ind w:left="1125" w:hanging="1125"/>
        <w:rPr>
          <w:rFonts w:ascii="Arial" w:hAnsi="Arial" w:cs="Arial"/>
          <w:bCs/>
        </w:rPr>
      </w:pPr>
      <w:r>
        <w:rPr>
          <w:rFonts w:ascii="Arial" w:hAnsi="Arial" w:cs="Arial"/>
          <w:bCs/>
        </w:rPr>
        <w:t>T2.5</w:t>
      </w:r>
      <w:r>
        <w:rPr>
          <w:rFonts w:ascii="Arial" w:hAnsi="Arial" w:cs="Arial"/>
          <w:bCs/>
        </w:rPr>
        <w:tab/>
      </w:r>
      <w:r w:rsidRPr="00DD1E83">
        <w:rPr>
          <w:rFonts w:ascii="Arial" w:hAnsi="Arial" w:cs="Arial"/>
          <w:bCs/>
        </w:rPr>
        <w:t>RETURN</w:t>
      </w:r>
      <w:r>
        <w:rPr>
          <w:rFonts w:ascii="Arial" w:hAnsi="Arial" w:cs="Arial"/>
          <w:bCs/>
        </w:rPr>
        <w:t>ABLE DOCUMENTS CHECKLIST</w:t>
      </w:r>
      <w:r>
        <w:rPr>
          <w:rFonts w:ascii="Arial" w:hAnsi="Arial" w:cs="Arial"/>
          <w:bCs/>
        </w:rPr>
        <w:tab/>
      </w:r>
      <w:r>
        <w:rPr>
          <w:rFonts w:ascii="Arial" w:hAnsi="Arial" w:cs="Arial"/>
          <w:bCs/>
        </w:rPr>
        <w:tab/>
      </w:r>
      <w:r>
        <w:rPr>
          <w:rFonts w:ascii="Arial" w:hAnsi="Arial" w:cs="Arial"/>
          <w:bCs/>
        </w:rPr>
        <w:tab/>
        <w:t xml:space="preserve">       T-143</w:t>
      </w:r>
    </w:p>
    <w:p w:rsidR="00797565" w:rsidRPr="00DD1E83" w:rsidRDefault="00797565" w:rsidP="00797565">
      <w:pPr>
        <w:pStyle w:val="BodyTextIndent"/>
        <w:tabs>
          <w:tab w:val="left" w:pos="720"/>
          <w:tab w:val="left" w:leader="dot" w:pos="5103"/>
          <w:tab w:val="left" w:pos="5400"/>
          <w:tab w:val="right" w:leader="dot" w:pos="9000"/>
        </w:tabs>
        <w:ind w:left="0"/>
        <w:rPr>
          <w:rFonts w:cs="Arial"/>
          <w:bCs/>
        </w:rPr>
      </w:pPr>
    </w:p>
    <w:p w:rsidR="007033F3" w:rsidRPr="00DD1E83" w:rsidRDefault="007033F3" w:rsidP="00FF39CF">
      <w:pPr>
        <w:pStyle w:val="BodyTextIndent"/>
        <w:tabs>
          <w:tab w:val="left" w:pos="720"/>
          <w:tab w:val="left" w:leader="dot" w:pos="5103"/>
          <w:tab w:val="left" w:pos="5400"/>
          <w:tab w:val="right" w:leader="dot" w:pos="9000"/>
        </w:tabs>
        <w:ind w:left="0"/>
        <w:rPr>
          <w:rFonts w:cs="Arial"/>
          <w:bCs/>
        </w:rPr>
        <w:sectPr w:rsidR="007033F3" w:rsidRPr="00DD1E83" w:rsidSect="00375274">
          <w:pgSz w:w="11907" w:h="16840" w:code="9"/>
          <w:pgMar w:top="1134" w:right="1440" w:bottom="851" w:left="1440" w:header="567" w:footer="454" w:gutter="0"/>
          <w:pgNumType w:chapStyle="1" w:chapSep="period"/>
          <w:cols w:space="720"/>
          <w:titlePg/>
          <w:docGrid w:linePitch="204"/>
        </w:sectPr>
      </w:pPr>
    </w:p>
    <w:p w:rsidR="002C66A8" w:rsidRPr="002C66A8" w:rsidRDefault="002C66A8" w:rsidP="002C66A8">
      <w:pPr>
        <w:rPr>
          <w:b/>
          <w:bCs/>
        </w:rPr>
      </w:pPr>
      <w:r w:rsidRPr="002C66A8">
        <w:rPr>
          <w:b/>
          <w:bCs/>
        </w:rPr>
        <w:lastRenderedPageBreak/>
        <w:t>T2.4</w:t>
      </w:r>
      <w:r w:rsidRPr="002C66A8">
        <w:rPr>
          <w:b/>
          <w:bCs/>
        </w:rPr>
        <w:tab/>
        <w:t>RETURNABLE SCHEDULES</w:t>
      </w:r>
      <w:r w:rsidRPr="002C66A8">
        <w:rPr>
          <w:b/>
        </w:rPr>
        <w:t xml:space="preserve"> THAT WILL BE INCORPORATED IN</w:t>
      </w:r>
      <w:r>
        <w:rPr>
          <w:b/>
        </w:rPr>
        <w:t>TO</w:t>
      </w:r>
      <w:r w:rsidRPr="002C66A8">
        <w:rPr>
          <w:b/>
        </w:rPr>
        <w:t xml:space="preserve"> THE</w:t>
      </w:r>
      <w:r w:rsidRPr="002C66A8">
        <w:rPr>
          <w:b/>
          <w:bCs/>
        </w:rPr>
        <w:t xml:space="preserve"> CONTRACT</w:t>
      </w:r>
    </w:p>
    <w:p w:rsidR="00546E9C" w:rsidRPr="00223984" w:rsidRDefault="00223984" w:rsidP="00223984">
      <w:pPr>
        <w:pStyle w:val="HOOFSTUKFORMS"/>
        <w:numPr>
          <w:ilvl w:val="0"/>
          <w:numId w:val="0"/>
        </w:numPr>
        <w:tabs>
          <w:tab w:val="clear" w:pos="1701"/>
          <w:tab w:val="left" w:pos="1134"/>
        </w:tabs>
        <w:ind w:left="1134" w:hanging="1134"/>
        <w:rPr>
          <w:rFonts w:cs="Arial"/>
          <w:szCs w:val="22"/>
        </w:rPr>
      </w:pPr>
      <w:bookmarkStart w:id="62" w:name="_Toc108076464"/>
      <w:r>
        <w:t>T2.4 a</w:t>
      </w:r>
      <w:r>
        <w:tab/>
      </w:r>
      <w:r w:rsidR="00546E9C" w:rsidRPr="00DD1E83">
        <w:rPr>
          <w:rFonts w:cs="Arial"/>
        </w:rPr>
        <w:t>schedule of estimated monthly expenditure</w:t>
      </w:r>
      <w:bookmarkEnd w:id="62"/>
      <w:r w:rsidR="009B2356" w:rsidRPr="00DD1E83">
        <w:rPr>
          <w:rFonts w:cs="Arial"/>
        </w:rPr>
        <w:t xml:space="preserve"> </w:t>
      </w:r>
    </w:p>
    <w:p w:rsidR="00141C60" w:rsidRPr="00DD1E83" w:rsidRDefault="00141C60" w:rsidP="00141C60">
      <w:pPr>
        <w:spacing w:line="360" w:lineRule="auto"/>
        <w:ind w:right="27"/>
        <w:rPr>
          <w:rFonts w:cs="Arial"/>
          <w:bCs/>
        </w:rPr>
      </w:pPr>
      <w:r w:rsidRPr="00DD1E83">
        <w:rPr>
          <w:rFonts w:cs="Arial"/>
          <w:bCs/>
        </w:rPr>
        <w:t>The tenderer shall state his estimated value of the work to be completed every month, based on his preliminary programme and his tendered unit rates, in the table below.  The amounts for contingencies and contract price adjustment shall not be included.</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3"/>
        <w:gridCol w:w="5103"/>
      </w:tblGrid>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center"/>
          </w:tcPr>
          <w:p w:rsidR="00AB32C2" w:rsidRPr="00DD1E83" w:rsidRDefault="00AB32C2" w:rsidP="00AB32C2">
            <w:pPr>
              <w:spacing w:line="360" w:lineRule="auto"/>
              <w:ind w:right="-471"/>
              <w:rPr>
                <w:rFonts w:cs="Arial"/>
                <w:b/>
                <w:bCs/>
              </w:rPr>
            </w:pPr>
            <w:r w:rsidRPr="00DD1E83">
              <w:rPr>
                <w:rFonts w:cs="Arial"/>
                <w:b/>
                <w:bCs/>
              </w:rPr>
              <w:t>MONTH</w:t>
            </w:r>
          </w:p>
        </w:tc>
        <w:tc>
          <w:tcPr>
            <w:tcW w:w="5103" w:type="dxa"/>
            <w:tcBorders>
              <w:top w:val="single" w:sz="4" w:space="0" w:color="auto"/>
              <w:left w:val="single" w:sz="4" w:space="0" w:color="auto"/>
              <w:bottom w:val="single" w:sz="4" w:space="0" w:color="auto"/>
              <w:right w:val="single" w:sz="4" w:space="0" w:color="auto"/>
            </w:tcBorders>
            <w:vAlign w:val="center"/>
          </w:tcPr>
          <w:p w:rsidR="00AB32C2" w:rsidRPr="00DD1E83" w:rsidRDefault="00AB32C2" w:rsidP="00AB32C2">
            <w:pPr>
              <w:spacing w:line="360" w:lineRule="auto"/>
              <w:ind w:right="-471"/>
              <w:rPr>
                <w:rFonts w:cs="Arial"/>
                <w:b/>
                <w:bCs/>
              </w:rPr>
            </w:pPr>
            <w:r w:rsidRPr="00DD1E83">
              <w:rPr>
                <w:rFonts w:cs="Arial"/>
                <w:b/>
                <w:bCs/>
              </w:rPr>
              <w:t>VALUE (INCLUDING VAT)</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1</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R ………………………………………………………</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2</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R ………………………………………………………</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3</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 xml:space="preserve">R ……………………………………………………… </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4</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 xml:space="preserve">R ………………………………………………………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5</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6</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7</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8</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9</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10</w:t>
            </w:r>
            <w:r w:rsidR="00EB5B1C">
              <w:rPr>
                <w:rFonts w:cs="Arial"/>
              </w:rPr>
              <w:t xml:space="preserve"> (FINAL RETENTION)</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AB32C2">
        <w:trPr>
          <w:trHeight w:val="459"/>
        </w:trPr>
        <w:tc>
          <w:tcPr>
            <w:tcW w:w="7796" w:type="dxa"/>
            <w:gridSpan w:val="2"/>
            <w:tcBorders>
              <w:top w:val="single" w:sz="4" w:space="0" w:color="auto"/>
              <w:left w:val="single" w:sz="4" w:space="0" w:color="auto"/>
              <w:bottom w:val="single" w:sz="4" w:space="0" w:color="auto"/>
              <w:right w:val="single" w:sz="4" w:space="0" w:color="auto"/>
            </w:tcBorders>
            <w:vAlign w:val="center"/>
          </w:tcPr>
          <w:p w:rsidR="00AB32C2" w:rsidRPr="00DD1E83" w:rsidRDefault="00AB32C2" w:rsidP="00AB32C2">
            <w:pPr>
              <w:spacing w:after="0" w:line="240" w:lineRule="auto"/>
              <w:ind w:right="-471"/>
              <w:rPr>
                <w:rFonts w:cs="Arial"/>
                <w:b/>
                <w:bCs/>
              </w:rPr>
            </w:pPr>
          </w:p>
          <w:p w:rsidR="00AB32C2" w:rsidRPr="00DD1E83" w:rsidRDefault="00AB32C2" w:rsidP="00AB32C2">
            <w:pPr>
              <w:spacing w:after="0" w:line="240" w:lineRule="auto"/>
              <w:ind w:right="-471"/>
              <w:rPr>
                <w:rFonts w:cs="Arial"/>
                <w:b/>
                <w:bCs/>
              </w:rPr>
            </w:pPr>
            <w:r w:rsidRPr="00DD1E83">
              <w:rPr>
                <w:rFonts w:cs="Arial"/>
                <w:b/>
                <w:bCs/>
              </w:rPr>
              <w:t>TOTAL: R……………………………………………………………………</w:t>
            </w:r>
          </w:p>
          <w:p w:rsidR="00AB32C2" w:rsidRPr="00DD1E83" w:rsidRDefault="00AB32C2" w:rsidP="00AB32C2">
            <w:pPr>
              <w:spacing w:after="0" w:line="240" w:lineRule="auto"/>
              <w:ind w:right="-471"/>
              <w:rPr>
                <w:rFonts w:cs="Arial"/>
                <w:b/>
                <w:bCs/>
              </w:rPr>
            </w:pPr>
          </w:p>
          <w:p w:rsidR="00AB32C2" w:rsidRPr="00DD1E83" w:rsidRDefault="00AB32C2" w:rsidP="00AB32C2">
            <w:pPr>
              <w:spacing w:after="0" w:line="240" w:lineRule="auto"/>
              <w:ind w:right="-471"/>
              <w:rPr>
                <w:rFonts w:cs="Arial"/>
                <w:b/>
                <w:bCs/>
              </w:rPr>
            </w:pPr>
            <w:r w:rsidRPr="00DD1E83">
              <w:rPr>
                <w:rFonts w:cs="Arial"/>
                <w:b/>
                <w:bCs/>
              </w:rPr>
              <w:t xml:space="preserve">(EXCLUDING CONTINGENCIES </w:t>
            </w:r>
            <w:smartTag w:uri="urn:schemas-microsoft-com:office:smarttags" w:element="stockticker">
              <w:r w:rsidRPr="00DD1E83">
                <w:rPr>
                  <w:rFonts w:cs="Arial"/>
                  <w:b/>
                  <w:bCs/>
                </w:rPr>
                <w:t>AND</w:t>
              </w:r>
            </w:smartTag>
            <w:r w:rsidRPr="00DD1E83">
              <w:rPr>
                <w:rFonts w:cs="Arial"/>
                <w:b/>
                <w:bCs/>
              </w:rPr>
              <w:t xml:space="preserve"> CONTRACT PRICE </w:t>
            </w:r>
          </w:p>
          <w:p w:rsidR="00AB32C2" w:rsidRPr="00DD1E83" w:rsidRDefault="00AB32C2" w:rsidP="00AB32C2">
            <w:pPr>
              <w:spacing w:after="0" w:line="240" w:lineRule="auto"/>
              <w:ind w:right="-471"/>
              <w:rPr>
                <w:rFonts w:cs="Arial"/>
                <w:b/>
                <w:bCs/>
              </w:rPr>
            </w:pPr>
            <w:r w:rsidRPr="00DD1E83">
              <w:rPr>
                <w:rFonts w:cs="Arial"/>
                <w:b/>
                <w:bCs/>
              </w:rPr>
              <w:t>ADJUSTMENT)</w:t>
            </w:r>
          </w:p>
          <w:p w:rsidR="00AB32C2" w:rsidRPr="00DD1E83" w:rsidRDefault="00AB32C2" w:rsidP="00681797">
            <w:pPr>
              <w:spacing w:after="0" w:line="240" w:lineRule="auto"/>
              <w:ind w:right="-471"/>
              <w:rPr>
                <w:rFonts w:cs="Arial"/>
                <w:b/>
                <w:bCs/>
              </w:rPr>
            </w:pPr>
            <w:r w:rsidRPr="00DD1E83">
              <w:rPr>
                <w:rFonts w:cs="Arial"/>
                <w:b/>
                <w:bCs/>
              </w:rPr>
              <w:t>DURATION.........................................................................(MONTHS)</w:t>
            </w:r>
          </w:p>
          <w:p w:rsidR="00681797" w:rsidRPr="00DD1E83" w:rsidRDefault="00681797" w:rsidP="00681797">
            <w:pPr>
              <w:spacing w:after="0" w:line="240" w:lineRule="auto"/>
              <w:ind w:right="-471"/>
              <w:rPr>
                <w:rFonts w:cs="Arial"/>
                <w:b/>
                <w:bCs/>
              </w:rPr>
            </w:pPr>
          </w:p>
        </w:tc>
      </w:tr>
    </w:tbl>
    <w:p w:rsidR="00681797" w:rsidRPr="00DD1E83" w:rsidRDefault="00681797" w:rsidP="00AB32C2">
      <w:pPr>
        <w:tabs>
          <w:tab w:val="left" w:pos="-1440"/>
        </w:tabs>
        <w:spacing w:line="360" w:lineRule="auto"/>
        <w:ind w:right="-471"/>
        <w:rPr>
          <w:rFonts w:cs="Arial"/>
          <w:sz w:val="20"/>
        </w:rPr>
      </w:pPr>
    </w:p>
    <w:p w:rsidR="00546E9C" w:rsidRPr="00DD1E83" w:rsidRDefault="00141C60" w:rsidP="0025304C">
      <w:pPr>
        <w:tabs>
          <w:tab w:val="left" w:pos="-1440"/>
        </w:tabs>
        <w:spacing w:line="360" w:lineRule="auto"/>
        <w:ind w:left="720" w:right="-471" w:hanging="720"/>
        <w:rPr>
          <w:rStyle w:val="HeaderChar"/>
          <w:rFonts w:cs="Arial"/>
        </w:rPr>
      </w:pPr>
      <w:r w:rsidRPr="00DD1E83">
        <w:rPr>
          <w:rFonts w:cs="Arial"/>
        </w:rPr>
        <w:t>SIGNED ON BEHALF OF TENDERER:</w:t>
      </w:r>
      <w:r w:rsidRPr="00DD1E83">
        <w:rPr>
          <w:rFonts w:cs="Arial"/>
        </w:rPr>
        <w:tab/>
        <w:t>...........................................................................</w:t>
      </w:r>
    </w:p>
    <w:p w:rsidR="00546E9C" w:rsidRPr="00DD1E83" w:rsidRDefault="00546E9C" w:rsidP="00F142B8">
      <w:pPr>
        <w:pStyle w:val="T23"/>
        <w:rPr>
          <w:rStyle w:val="HeaderChar"/>
          <w:rFonts w:cs="Arial"/>
        </w:rPr>
        <w:sectPr w:rsidR="00546E9C" w:rsidRPr="00DD1E83" w:rsidSect="00F455E2">
          <w:pgSz w:w="11907" w:h="16840" w:code="9"/>
          <w:pgMar w:top="1134" w:right="1440" w:bottom="851" w:left="1440" w:header="567" w:footer="454" w:gutter="0"/>
          <w:pgNumType w:chapStyle="1" w:chapSep="period"/>
          <w:cols w:space="720"/>
          <w:titlePg/>
          <w:docGrid w:linePitch="204"/>
        </w:sectPr>
      </w:pPr>
    </w:p>
    <w:p w:rsidR="00885A86" w:rsidRDefault="00885A86" w:rsidP="00885A86">
      <w:pPr>
        <w:pStyle w:val="T23"/>
        <w:numPr>
          <w:ilvl w:val="0"/>
          <w:numId w:val="0"/>
        </w:numPr>
        <w:spacing w:before="0"/>
        <w:rPr>
          <w:rFonts w:ascii="Arial" w:hAnsi="Arial" w:cs="Arial"/>
        </w:rPr>
      </w:pPr>
    </w:p>
    <w:p w:rsidR="00AC5113" w:rsidRPr="00193126" w:rsidRDefault="00193126" w:rsidP="00193126">
      <w:pPr>
        <w:pStyle w:val="HOOFSTUKFORMS"/>
        <w:numPr>
          <w:ilvl w:val="0"/>
          <w:numId w:val="0"/>
        </w:numPr>
        <w:tabs>
          <w:tab w:val="clear" w:pos="1701"/>
          <w:tab w:val="left" w:pos="1134"/>
        </w:tabs>
        <w:ind w:left="1134" w:hanging="1134"/>
        <w:rPr>
          <w:rFonts w:cs="Arial"/>
          <w:szCs w:val="22"/>
        </w:rPr>
      </w:pPr>
      <w:bookmarkStart w:id="63" w:name="_Toc108076465"/>
      <w:r>
        <w:t>T2.4 b</w:t>
      </w:r>
      <w:r>
        <w:tab/>
      </w:r>
      <w:r w:rsidR="005D2A25">
        <w:rPr>
          <w:rFonts w:cs="Arial"/>
        </w:rPr>
        <w:t xml:space="preserve"> </w:t>
      </w:r>
      <w:r w:rsidR="00AC5113" w:rsidRPr="00DD1E83">
        <w:rPr>
          <w:rFonts w:cs="Arial"/>
        </w:rPr>
        <w:t>RATES FOR SPECIAL MATERIALS</w:t>
      </w:r>
      <w:bookmarkEnd w:id="63"/>
    </w:p>
    <w:p w:rsidR="00AC5113" w:rsidRPr="00DD1E83" w:rsidRDefault="00AC5113" w:rsidP="00AC5113">
      <w:pPr>
        <w:rPr>
          <w:rFonts w:cs="Arial"/>
        </w:rPr>
      </w:pPr>
      <w:r w:rsidRPr="00DD1E83">
        <w:rPr>
          <w:rFonts w:cs="Arial"/>
          <w:b/>
        </w:rPr>
        <w:t>Only bitumen products will be dealt with as a special material</w:t>
      </w:r>
      <w:r w:rsidRPr="00DD1E83">
        <w:rPr>
          <w:rFonts w:cs="Arial"/>
        </w:rPr>
        <w:t xml:space="preserve"> in terms of sub</w:t>
      </w:r>
      <w:r w:rsidR="00EB5B1C">
        <w:rPr>
          <w:rFonts w:cs="Arial"/>
        </w:rPr>
        <w:t>-</w:t>
      </w:r>
      <w:r w:rsidRPr="00DD1E83">
        <w:rPr>
          <w:rFonts w:cs="Arial"/>
        </w:rPr>
        <w:t>clause 4</w:t>
      </w:r>
      <w:r w:rsidR="00D716B7" w:rsidRPr="00DD1E83">
        <w:rPr>
          <w:rFonts w:cs="Arial"/>
        </w:rPr>
        <w:t>6.3</w:t>
      </w:r>
      <w:r w:rsidRPr="00DD1E83">
        <w:rPr>
          <w:rFonts w:cs="Arial"/>
        </w:rPr>
        <w:t xml:space="preserve"> of the General Conditions of Contract.  All bitumen products</w:t>
      </w:r>
      <w:r w:rsidR="00802A81" w:rsidRPr="00DD1E83">
        <w:rPr>
          <w:rFonts w:cs="Arial"/>
        </w:rPr>
        <w:t xml:space="preserve"> as indicated in the contract data</w:t>
      </w:r>
      <w:r w:rsidRPr="00DD1E83">
        <w:rPr>
          <w:rFonts w:cs="Arial"/>
        </w:rPr>
        <w:t xml:space="preserve"> must be stated in the list below.</w:t>
      </w:r>
    </w:p>
    <w:p w:rsidR="00AC5113" w:rsidRPr="00DD1E83" w:rsidRDefault="00AC5113" w:rsidP="00AC5113">
      <w:pPr>
        <w:rPr>
          <w:rFonts w:cs="Arial"/>
        </w:rPr>
      </w:pPr>
      <w:r w:rsidRPr="00DD1E83">
        <w:rPr>
          <w:rFonts w:cs="Arial"/>
        </w:rPr>
        <w:t>The rates and prices for the special materials shall be furnished by the contractor, which rates and prices shall exclude VAT but shall include all other obligatory taxes and levies.</w:t>
      </w:r>
    </w:p>
    <w:p w:rsidR="007E0250" w:rsidRPr="00DD1E83" w:rsidRDefault="00C93A2C" w:rsidP="00AC5113">
      <w:pPr>
        <w:rPr>
          <w:rFonts w:cs="Arial"/>
        </w:rPr>
      </w:pPr>
      <w:r w:rsidRPr="00DD1E83">
        <w:rPr>
          <w:rFonts w:cs="Arial"/>
        </w:rPr>
        <w:t>The Compiler should state the Base Month</w:t>
      </w:r>
      <w:r w:rsidR="007E0250" w:rsidRPr="00DD1E8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454"/>
        <w:gridCol w:w="3081"/>
      </w:tblGrid>
      <w:tr w:rsidR="00AC5113" w:rsidRPr="00DD1E83">
        <w:tc>
          <w:tcPr>
            <w:tcW w:w="3708" w:type="dxa"/>
            <w:vAlign w:val="center"/>
          </w:tcPr>
          <w:p w:rsidR="00AC5113" w:rsidRPr="00DD1E83" w:rsidRDefault="00AC5113" w:rsidP="00E14CA1">
            <w:pPr>
              <w:jc w:val="center"/>
              <w:rPr>
                <w:rFonts w:cs="Arial"/>
              </w:rPr>
            </w:pPr>
            <w:r w:rsidRPr="00DD1E83">
              <w:rPr>
                <w:rFonts w:cs="Arial"/>
              </w:rPr>
              <w:t>SPECIAL MATERIALS</w:t>
            </w:r>
          </w:p>
        </w:tc>
        <w:tc>
          <w:tcPr>
            <w:tcW w:w="2454" w:type="dxa"/>
            <w:vAlign w:val="center"/>
          </w:tcPr>
          <w:p w:rsidR="00AC5113" w:rsidRPr="00DD1E83" w:rsidRDefault="00AC5113" w:rsidP="00E14CA1">
            <w:pPr>
              <w:jc w:val="center"/>
              <w:rPr>
                <w:rFonts w:cs="Arial"/>
              </w:rPr>
            </w:pPr>
            <w:smartTag w:uri="urn:schemas-microsoft-com:office:smarttags" w:element="stockticker">
              <w:r w:rsidRPr="00DD1E83">
                <w:rPr>
                  <w:rFonts w:cs="Arial"/>
                </w:rPr>
                <w:t>UNIT</w:t>
              </w:r>
            </w:smartTag>
            <w:r w:rsidRPr="00DD1E83">
              <w:rPr>
                <w:rFonts w:cs="Arial"/>
              </w:rPr>
              <w:t xml:space="preserve"> *</w:t>
            </w:r>
          </w:p>
        </w:tc>
        <w:tc>
          <w:tcPr>
            <w:tcW w:w="3081" w:type="dxa"/>
            <w:vAlign w:val="center"/>
          </w:tcPr>
          <w:p w:rsidR="00AC5113" w:rsidRPr="00DD1E83" w:rsidRDefault="00AC5113" w:rsidP="00E14CA1">
            <w:pPr>
              <w:jc w:val="center"/>
              <w:rPr>
                <w:rFonts w:cs="Arial"/>
              </w:rPr>
            </w:pPr>
            <w:smartTag w:uri="urn:schemas-microsoft-com:office:smarttags" w:element="stockticker">
              <w:r w:rsidRPr="00DD1E83">
                <w:rPr>
                  <w:rFonts w:cs="Arial"/>
                </w:rPr>
                <w:t>RATE</w:t>
              </w:r>
            </w:smartTag>
            <w:r w:rsidRPr="00DD1E83">
              <w:rPr>
                <w:rFonts w:cs="Arial"/>
              </w:rPr>
              <w:t xml:space="preserve"> OR PRICE FOR THE BASE MONTH</w:t>
            </w: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jc w:val="left"/>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rPr>
                <w:rFonts w:cs="Arial"/>
              </w:rPr>
            </w:pPr>
          </w:p>
        </w:tc>
        <w:tc>
          <w:tcPr>
            <w:tcW w:w="3081" w:type="dxa"/>
          </w:tcPr>
          <w:p w:rsidR="00AC5113" w:rsidRPr="00DD1E83" w:rsidRDefault="00AC5113" w:rsidP="00E14CA1">
            <w:pPr>
              <w:rPr>
                <w:rFonts w:cs="Arial"/>
              </w:rPr>
            </w:pPr>
          </w:p>
        </w:tc>
      </w:tr>
    </w:tbl>
    <w:p w:rsidR="00AC5113" w:rsidRPr="00DD1E83" w:rsidRDefault="00AC5113" w:rsidP="00AC5113">
      <w:pPr>
        <w:rPr>
          <w:rFonts w:cs="Arial"/>
        </w:rPr>
      </w:pPr>
      <w:r w:rsidRPr="00DD1E83">
        <w:rPr>
          <w:rFonts w:cs="Arial"/>
        </w:rPr>
        <w:t>*  Indicate whether the material will be delivered in bulk or in containers.</w:t>
      </w:r>
    </w:p>
    <w:p w:rsidR="00AC5113" w:rsidRPr="00DD1E83" w:rsidRDefault="00AC5113" w:rsidP="00AC5113">
      <w:pPr>
        <w:rPr>
          <w:rFonts w:cs="Arial"/>
          <w:b/>
          <w:bCs/>
        </w:rPr>
      </w:pPr>
      <w:r w:rsidRPr="00DD1E83">
        <w:rPr>
          <w:rFonts w:cs="Arial"/>
        </w:rPr>
        <w:t xml:space="preserve">When called upon to do so, the contractor shall substantiate the above rates or prices with acceptable documentary evidence from the applicable refinery supplying the </w:t>
      </w:r>
      <w:proofErr w:type="spellStart"/>
      <w:r w:rsidRPr="00DD1E83">
        <w:rPr>
          <w:rFonts w:cs="Arial"/>
        </w:rPr>
        <w:t>bitumens</w:t>
      </w:r>
      <w:proofErr w:type="spellEnd"/>
      <w:r w:rsidRPr="00DD1E83">
        <w:rPr>
          <w:rFonts w:cs="Arial"/>
        </w:rPr>
        <w:t>.</w:t>
      </w:r>
    </w:p>
    <w:p w:rsidR="00AC5113" w:rsidRPr="00DD1E83" w:rsidRDefault="00AC5113" w:rsidP="00AC5113">
      <w:pPr>
        <w:rPr>
          <w:rFonts w:cs="Arial"/>
          <w:b/>
          <w:bCs/>
        </w:rPr>
      </w:pPr>
    </w:p>
    <w:p w:rsidR="00AC5113" w:rsidRPr="00DD1E83" w:rsidRDefault="00AC5113" w:rsidP="00717498">
      <w:pPr>
        <w:pStyle w:val="BodyTextIndent"/>
        <w:tabs>
          <w:tab w:val="left" w:pos="720"/>
          <w:tab w:val="right" w:leader="dot" w:pos="9000"/>
        </w:tabs>
        <w:ind w:left="0"/>
        <w:rPr>
          <w:rFonts w:cs="Arial"/>
          <w:bCs/>
        </w:rPr>
      </w:pPr>
      <w:r w:rsidRPr="00DD1E83">
        <w:rPr>
          <w:rFonts w:cs="Arial"/>
          <w:bCs/>
        </w:rPr>
        <w:t>SIGNED ON BEHALF OF TENDERER:</w:t>
      </w:r>
      <w:r w:rsidRPr="00DD1E83">
        <w:rPr>
          <w:rFonts w:cs="Arial"/>
          <w:bCs/>
        </w:rPr>
        <w:tab/>
      </w:r>
    </w:p>
    <w:p w:rsidR="008E2FC5" w:rsidRPr="000235C9" w:rsidRDefault="008E2FC5" w:rsidP="000235C9">
      <w:pPr>
        <w:pStyle w:val="T23"/>
        <w:numPr>
          <w:ilvl w:val="0"/>
          <w:numId w:val="0"/>
        </w:numPr>
        <w:spacing w:before="0"/>
        <w:rPr>
          <w:i/>
        </w:rPr>
      </w:pPr>
      <w:r>
        <w:rPr>
          <w:rFonts w:cs="Arial"/>
          <w:bCs/>
        </w:rPr>
        <w:br w:type="page"/>
      </w: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4" w:name="_Toc108076466"/>
      <w:r>
        <w:lastRenderedPageBreak/>
        <w:t>T2.4 c</w:t>
      </w:r>
      <w:r>
        <w:tab/>
      </w:r>
      <w:r w:rsidR="001D17B5" w:rsidRPr="000235C9">
        <w:rPr>
          <w:rFonts w:cs="Arial"/>
        </w:rPr>
        <w:t>ALTERATIONS BY TENDERER</w:t>
      </w:r>
      <w:bookmarkEnd w:id="64"/>
    </w:p>
    <w:p w:rsidR="001D17B5" w:rsidRPr="00D72064" w:rsidRDefault="001D17B5" w:rsidP="001D17B5">
      <w:pPr>
        <w:jc w:val="center"/>
        <w:rPr>
          <w:sz w:val="24"/>
        </w:rPr>
      </w:pPr>
    </w:p>
    <w:p w:rsidR="001D17B5" w:rsidRPr="00D72064" w:rsidRDefault="001D17B5" w:rsidP="001D17B5">
      <w:pPr>
        <w:rPr>
          <w:rFonts w:cs="Arial"/>
          <w:szCs w:val="22"/>
        </w:rPr>
      </w:pPr>
      <w:r w:rsidRPr="00D72064">
        <w:rPr>
          <w:rFonts w:cs="Arial"/>
          <w:szCs w:val="22"/>
        </w:rPr>
        <w:t>Should the Tenderer desire to make any departures from or modifications to the General or Special Conditions of Contract, the Specifications, the Schedule of Quantities or the Drawings, or to qualify his/her tender in any way, he/she shall set out his/her proposals clearly hereunder or alternatively state them in a covering letter attached to his tender and referred to hereunder, failing which the tender will be deemed to be unqualified.</w:t>
      </w:r>
    </w:p>
    <w:p w:rsidR="001D17B5" w:rsidRPr="00D72064" w:rsidRDefault="001D17B5" w:rsidP="001D17B5">
      <w:pPr>
        <w:spacing w:line="312" w:lineRule="auto"/>
      </w:pPr>
    </w:p>
    <w:tbl>
      <w:tblPr>
        <w:tblW w:w="0" w:type="auto"/>
        <w:jc w:val="center"/>
        <w:tblLayout w:type="fixed"/>
        <w:tblCellMar>
          <w:left w:w="120" w:type="dxa"/>
          <w:right w:w="120" w:type="dxa"/>
        </w:tblCellMar>
        <w:tblLook w:val="0000" w:firstRow="0" w:lastRow="0" w:firstColumn="0" w:lastColumn="0" w:noHBand="0" w:noVBand="0"/>
      </w:tblPr>
      <w:tblGrid>
        <w:gridCol w:w="3447"/>
        <w:gridCol w:w="6396"/>
      </w:tblGrid>
      <w:tr w:rsidR="001D17B5" w:rsidRPr="00D72064" w:rsidTr="001D17B5">
        <w:trPr>
          <w:trHeight w:val="441"/>
          <w:jc w:val="center"/>
        </w:trPr>
        <w:tc>
          <w:tcPr>
            <w:tcW w:w="3447" w:type="dxa"/>
            <w:tcBorders>
              <w:top w:val="double" w:sz="6" w:space="0" w:color="auto"/>
              <w:left w:val="double" w:sz="6" w:space="0" w:color="auto"/>
            </w:tcBorders>
            <w:vAlign w:val="center"/>
          </w:tcPr>
          <w:p w:rsidR="001D17B5" w:rsidRPr="00D72064" w:rsidRDefault="001D17B5" w:rsidP="001D17B5">
            <w:pPr>
              <w:spacing w:line="312" w:lineRule="auto"/>
              <w:jc w:val="center"/>
            </w:pPr>
            <w:r w:rsidRPr="00D72064">
              <w:t>Page</w:t>
            </w:r>
          </w:p>
        </w:tc>
        <w:tc>
          <w:tcPr>
            <w:tcW w:w="6396" w:type="dxa"/>
            <w:tcBorders>
              <w:top w:val="double" w:sz="6" w:space="0" w:color="auto"/>
              <w:left w:val="single" w:sz="6" w:space="0" w:color="auto"/>
              <w:right w:val="double" w:sz="6" w:space="0" w:color="auto"/>
            </w:tcBorders>
            <w:vAlign w:val="center"/>
          </w:tcPr>
          <w:p w:rsidR="001D17B5" w:rsidRPr="00D72064" w:rsidRDefault="001D17B5" w:rsidP="001D17B5">
            <w:pPr>
              <w:spacing w:line="312" w:lineRule="auto"/>
              <w:jc w:val="center"/>
            </w:pPr>
            <w:r w:rsidRPr="00D72064">
              <w:t>Clause or Item</w:t>
            </w:r>
          </w:p>
        </w:tc>
      </w:tr>
      <w:tr w:rsidR="001D17B5" w:rsidRPr="00D72064" w:rsidTr="001D17B5">
        <w:trPr>
          <w:trHeight w:val="7900"/>
          <w:jc w:val="center"/>
        </w:trPr>
        <w:tc>
          <w:tcPr>
            <w:tcW w:w="3447" w:type="dxa"/>
            <w:tcBorders>
              <w:top w:val="single" w:sz="6" w:space="0" w:color="auto"/>
              <w:left w:val="double" w:sz="6" w:space="0" w:color="auto"/>
              <w:bottom w:val="double" w:sz="6" w:space="0" w:color="auto"/>
            </w:tcBorders>
          </w:tcPr>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Default="001D17B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Pr="00D72064" w:rsidRDefault="008E2FC5" w:rsidP="001D17B5">
            <w:pPr>
              <w:spacing w:line="312" w:lineRule="auto"/>
            </w:pPr>
          </w:p>
        </w:tc>
        <w:tc>
          <w:tcPr>
            <w:tcW w:w="6396" w:type="dxa"/>
            <w:tcBorders>
              <w:top w:val="single" w:sz="6" w:space="0" w:color="auto"/>
              <w:left w:val="single" w:sz="6" w:space="0" w:color="auto"/>
              <w:bottom w:val="double" w:sz="6" w:space="0" w:color="auto"/>
              <w:right w:val="double" w:sz="6" w:space="0" w:color="auto"/>
            </w:tcBorders>
          </w:tcPr>
          <w:p w:rsidR="001D17B5" w:rsidRPr="00D72064" w:rsidRDefault="001D17B5" w:rsidP="001D17B5">
            <w:pPr>
              <w:spacing w:line="312" w:lineRule="auto"/>
            </w:pPr>
          </w:p>
        </w:tc>
      </w:tr>
    </w:tbl>
    <w:p w:rsidR="001D17B5" w:rsidRPr="00D72064" w:rsidRDefault="001D17B5" w:rsidP="001D17B5"/>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tabs>
          <w:tab w:val="left" w:pos="720"/>
          <w:tab w:val="left" w:pos="1440"/>
          <w:tab w:val="left" w:pos="2160"/>
          <w:tab w:val="left" w:pos="2880"/>
          <w:tab w:val="left" w:pos="3600"/>
          <w:tab w:val="left" w:pos="4320"/>
          <w:tab w:val="left" w:pos="5040"/>
          <w:tab w:val="left" w:pos="5760"/>
          <w:tab w:val="left" w:pos="6480"/>
        </w:tabs>
        <w:spacing w:line="264" w:lineRule="atLeast"/>
        <w:ind w:left="6480" w:hanging="6480"/>
        <w:jc w:val="center"/>
        <w:rPr>
          <w:sz w:val="24"/>
        </w:rPr>
        <w:sectPr w:rsidR="001D17B5" w:rsidRPr="00D72064" w:rsidSect="00911FD7">
          <w:pgSz w:w="11905" w:h="16837" w:code="9"/>
          <w:pgMar w:top="851" w:right="851" w:bottom="851" w:left="1134" w:header="567" w:footer="567"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5" w:name="_Toc108076467"/>
      <w:r>
        <w:lastRenderedPageBreak/>
        <w:t>T2.4 d</w:t>
      </w:r>
      <w:r>
        <w:tab/>
      </w:r>
      <w:r w:rsidR="001D17B5" w:rsidRPr="000235C9">
        <w:rPr>
          <w:rFonts w:cs="Arial"/>
        </w:rPr>
        <w:t>WORKS PREVIOUSLY EXECUTED</w:t>
      </w:r>
      <w:bookmarkEnd w:id="65"/>
    </w:p>
    <w:p w:rsidR="001D17B5" w:rsidRPr="000235C9" w:rsidRDefault="001D17B5" w:rsidP="001D17B5">
      <w:pPr>
        <w:spacing w:line="312" w:lineRule="auto"/>
        <w:rPr>
          <w:sz w:val="20"/>
        </w:rPr>
      </w:pPr>
      <w:r w:rsidRPr="000235C9">
        <w:rPr>
          <w:sz w:val="20"/>
        </w:rPr>
        <w:t>The following is a statement of major relevant works successfully executed by myself/ourselves in recent years:</w:t>
      </w:r>
    </w:p>
    <w:tbl>
      <w:tblPr>
        <w:tblW w:w="0" w:type="auto"/>
        <w:jc w:val="center"/>
        <w:tblLayout w:type="fixed"/>
        <w:tblCellMar>
          <w:left w:w="120" w:type="dxa"/>
          <w:right w:w="120" w:type="dxa"/>
        </w:tblCellMar>
        <w:tblLook w:val="0000" w:firstRow="0" w:lastRow="0" w:firstColumn="0" w:lastColumn="0" w:noHBand="0" w:noVBand="0"/>
      </w:tblPr>
      <w:tblGrid>
        <w:gridCol w:w="2604"/>
        <w:gridCol w:w="4039"/>
        <w:gridCol w:w="4018"/>
        <w:gridCol w:w="2299"/>
        <w:gridCol w:w="2055"/>
      </w:tblGrid>
      <w:tr w:rsidR="001D17B5" w:rsidRPr="000235C9" w:rsidTr="00710F99">
        <w:trPr>
          <w:trHeight w:val="20"/>
          <w:jc w:val="center"/>
        </w:trPr>
        <w:tc>
          <w:tcPr>
            <w:tcW w:w="2604" w:type="dxa"/>
            <w:tcBorders>
              <w:top w:val="double" w:sz="6" w:space="0" w:color="auto"/>
              <w:left w:val="doub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Employer</w:t>
            </w:r>
          </w:p>
        </w:tc>
        <w:tc>
          <w:tcPr>
            <w:tcW w:w="4039" w:type="dxa"/>
            <w:tcBorders>
              <w:top w:val="double" w:sz="6" w:space="0" w:color="auto"/>
              <w:left w:val="sing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Engineer *</w:t>
            </w:r>
          </w:p>
        </w:tc>
        <w:tc>
          <w:tcPr>
            <w:tcW w:w="4018" w:type="dxa"/>
            <w:tcBorders>
              <w:top w:val="double" w:sz="6" w:space="0" w:color="auto"/>
              <w:left w:val="sing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Nature of Works</w:t>
            </w:r>
          </w:p>
        </w:tc>
        <w:tc>
          <w:tcPr>
            <w:tcW w:w="2299" w:type="dxa"/>
            <w:tcBorders>
              <w:top w:val="double" w:sz="6" w:space="0" w:color="auto"/>
              <w:left w:val="sing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Value of Works</w:t>
            </w:r>
          </w:p>
        </w:tc>
        <w:tc>
          <w:tcPr>
            <w:tcW w:w="2055" w:type="dxa"/>
            <w:tcBorders>
              <w:top w:val="double" w:sz="6" w:space="0" w:color="auto"/>
              <w:left w:val="single" w:sz="6" w:space="0" w:color="auto"/>
              <w:bottom w:val="double" w:sz="6" w:space="0" w:color="auto"/>
              <w:right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Duration and Completion Date</w:t>
            </w:r>
          </w:p>
        </w:tc>
      </w:tr>
      <w:tr w:rsidR="001D17B5" w:rsidRPr="000235C9" w:rsidTr="00710F99">
        <w:trPr>
          <w:trHeight w:val="20"/>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6"/>
                <w:szCs w:val="16"/>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left w:val="double" w:sz="6" w:space="0" w:color="auto"/>
            </w:tcBorders>
          </w:tcPr>
          <w:p w:rsidR="001D17B5" w:rsidRPr="000235C9" w:rsidRDefault="001D17B5" w:rsidP="000235C9">
            <w:pPr>
              <w:spacing w:line="240" w:lineRule="auto"/>
              <w:rPr>
                <w:sz w:val="16"/>
                <w:szCs w:val="16"/>
              </w:rPr>
            </w:pPr>
          </w:p>
        </w:tc>
        <w:tc>
          <w:tcPr>
            <w:tcW w:w="4039" w:type="dxa"/>
            <w:tcBorders>
              <w:left w:val="single" w:sz="6" w:space="0" w:color="auto"/>
            </w:tcBorders>
          </w:tcPr>
          <w:p w:rsidR="001D17B5" w:rsidRPr="000235C9" w:rsidRDefault="001D17B5" w:rsidP="000235C9">
            <w:pPr>
              <w:spacing w:line="240" w:lineRule="auto"/>
              <w:rPr>
                <w:sz w:val="16"/>
                <w:szCs w:val="16"/>
              </w:rPr>
            </w:pPr>
          </w:p>
        </w:tc>
        <w:tc>
          <w:tcPr>
            <w:tcW w:w="4018" w:type="dxa"/>
            <w:tcBorders>
              <w:left w:val="single" w:sz="6" w:space="0" w:color="auto"/>
            </w:tcBorders>
          </w:tcPr>
          <w:p w:rsidR="001D17B5" w:rsidRPr="000235C9" w:rsidRDefault="001D17B5" w:rsidP="000235C9">
            <w:pPr>
              <w:spacing w:line="240" w:lineRule="auto"/>
              <w:rPr>
                <w:sz w:val="16"/>
                <w:szCs w:val="16"/>
              </w:rPr>
            </w:pPr>
          </w:p>
        </w:tc>
        <w:tc>
          <w:tcPr>
            <w:tcW w:w="2299" w:type="dxa"/>
            <w:tcBorders>
              <w:left w:val="single" w:sz="6" w:space="0" w:color="auto"/>
            </w:tcBorders>
          </w:tcPr>
          <w:p w:rsidR="001D17B5" w:rsidRPr="000235C9" w:rsidRDefault="001D17B5" w:rsidP="000235C9">
            <w:pPr>
              <w:spacing w:line="240" w:lineRule="auto"/>
              <w:rPr>
                <w:sz w:val="16"/>
                <w:szCs w:val="16"/>
              </w:rPr>
            </w:pPr>
          </w:p>
        </w:tc>
        <w:tc>
          <w:tcPr>
            <w:tcW w:w="2055" w:type="dxa"/>
            <w:tcBorders>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6"/>
                <w:szCs w:val="16"/>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left w:val="double" w:sz="6" w:space="0" w:color="auto"/>
            </w:tcBorders>
          </w:tcPr>
          <w:p w:rsidR="001D17B5" w:rsidRPr="000235C9" w:rsidRDefault="001D17B5" w:rsidP="000235C9">
            <w:pPr>
              <w:spacing w:line="240" w:lineRule="auto"/>
              <w:rPr>
                <w:sz w:val="16"/>
                <w:szCs w:val="16"/>
              </w:rPr>
            </w:pPr>
          </w:p>
        </w:tc>
        <w:tc>
          <w:tcPr>
            <w:tcW w:w="4039" w:type="dxa"/>
            <w:tcBorders>
              <w:left w:val="single" w:sz="6" w:space="0" w:color="auto"/>
            </w:tcBorders>
          </w:tcPr>
          <w:p w:rsidR="001D17B5" w:rsidRPr="000235C9" w:rsidRDefault="001D17B5" w:rsidP="000235C9">
            <w:pPr>
              <w:spacing w:line="240" w:lineRule="auto"/>
              <w:rPr>
                <w:sz w:val="16"/>
                <w:szCs w:val="16"/>
              </w:rPr>
            </w:pPr>
          </w:p>
        </w:tc>
        <w:tc>
          <w:tcPr>
            <w:tcW w:w="4018" w:type="dxa"/>
            <w:tcBorders>
              <w:left w:val="single" w:sz="6" w:space="0" w:color="auto"/>
            </w:tcBorders>
          </w:tcPr>
          <w:p w:rsidR="001D17B5" w:rsidRPr="000235C9" w:rsidRDefault="001D17B5" w:rsidP="000235C9">
            <w:pPr>
              <w:spacing w:line="240" w:lineRule="auto"/>
              <w:rPr>
                <w:sz w:val="16"/>
                <w:szCs w:val="16"/>
              </w:rPr>
            </w:pPr>
          </w:p>
        </w:tc>
        <w:tc>
          <w:tcPr>
            <w:tcW w:w="2299" w:type="dxa"/>
            <w:tcBorders>
              <w:left w:val="single" w:sz="6" w:space="0" w:color="auto"/>
            </w:tcBorders>
          </w:tcPr>
          <w:p w:rsidR="001D17B5" w:rsidRPr="000235C9" w:rsidRDefault="001D17B5" w:rsidP="000235C9">
            <w:pPr>
              <w:spacing w:line="240" w:lineRule="auto"/>
              <w:rPr>
                <w:sz w:val="16"/>
                <w:szCs w:val="16"/>
              </w:rPr>
            </w:pPr>
          </w:p>
        </w:tc>
        <w:tc>
          <w:tcPr>
            <w:tcW w:w="2055" w:type="dxa"/>
            <w:tcBorders>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6"/>
                <w:szCs w:val="16"/>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left w:val="double" w:sz="6" w:space="0" w:color="auto"/>
              <w:bottom w:val="double" w:sz="6" w:space="0" w:color="auto"/>
            </w:tcBorders>
          </w:tcPr>
          <w:p w:rsidR="001D17B5" w:rsidRPr="000235C9" w:rsidRDefault="001D17B5" w:rsidP="000235C9">
            <w:pPr>
              <w:spacing w:line="240" w:lineRule="auto"/>
              <w:rPr>
                <w:sz w:val="16"/>
                <w:szCs w:val="16"/>
              </w:rPr>
            </w:pPr>
          </w:p>
        </w:tc>
        <w:tc>
          <w:tcPr>
            <w:tcW w:w="4039" w:type="dxa"/>
            <w:tcBorders>
              <w:left w:val="single" w:sz="6" w:space="0" w:color="auto"/>
              <w:bottom w:val="double" w:sz="6" w:space="0" w:color="auto"/>
            </w:tcBorders>
          </w:tcPr>
          <w:p w:rsidR="001D17B5" w:rsidRPr="000235C9" w:rsidRDefault="001D17B5" w:rsidP="000235C9">
            <w:pPr>
              <w:spacing w:line="240" w:lineRule="auto"/>
              <w:rPr>
                <w:sz w:val="16"/>
                <w:szCs w:val="16"/>
              </w:rPr>
            </w:pPr>
          </w:p>
        </w:tc>
        <w:tc>
          <w:tcPr>
            <w:tcW w:w="4018" w:type="dxa"/>
            <w:tcBorders>
              <w:left w:val="single" w:sz="6" w:space="0" w:color="auto"/>
              <w:bottom w:val="double" w:sz="6" w:space="0" w:color="auto"/>
            </w:tcBorders>
          </w:tcPr>
          <w:p w:rsidR="001D17B5" w:rsidRPr="000235C9" w:rsidRDefault="001D17B5" w:rsidP="000235C9">
            <w:pPr>
              <w:spacing w:line="240" w:lineRule="auto"/>
              <w:rPr>
                <w:sz w:val="16"/>
                <w:szCs w:val="16"/>
              </w:rPr>
            </w:pPr>
          </w:p>
        </w:tc>
        <w:tc>
          <w:tcPr>
            <w:tcW w:w="2299" w:type="dxa"/>
            <w:tcBorders>
              <w:left w:val="single" w:sz="6" w:space="0" w:color="auto"/>
              <w:bottom w:val="double" w:sz="6" w:space="0" w:color="auto"/>
            </w:tcBorders>
          </w:tcPr>
          <w:p w:rsidR="001D17B5" w:rsidRPr="000235C9" w:rsidRDefault="001D17B5" w:rsidP="000235C9">
            <w:pPr>
              <w:spacing w:line="240" w:lineRule="auto"/>
              <w:rPr>
                <w:sz w:val="16"/>
                <w:szCs w:val="16"/>
              </w:rPr>
            </w:pPr>
          </w:p>
        </w:tc>
        <w:tc>
          <w:tcPr>
            <w:tcW w:w="2055" w:type="dxa"/>
            <w:tcBorders>
              <w:left w:val="single" w:sz="6" w:space="0" w:color="auto"/>
              <w:bottom w:val="double" w:sz="6" w:space="0" w:color="auto"/>
              <w:right w:val="double" w:sz="6" w:space="0" w:color="auto"/>
            </w:tcBorders>
          </w:tcPr>
          <w:p w:rsidR="001D17B5" w:rsidRPr="000235C9" w:rsidRDefault="001D17B5" w:rsidP="000235C9">
            <w:pPr>
              <w:spacing w:line="240" w:lineRule="auto"/>
              <w:rPr>
                <w:sz w:val="16"/>
                <w:szCs w:val="16"/>
              </w:rPr>
            </w:pPr>
          </w:p>
        </w:tc>
      </w:tr>
    </w:tbl>
    <w:p w:rsidR="001D17B5" w:rsidRPr="00D72064" w:rsidRDefault="001D17B5" w:rsidP="000235C9">
      <w:pPr>
        <w:spacing w:line="240" w:lineRule="auto"/>
      </w:pPr>
    </w:p>
    <w:p w:rsidR="001D17B5" w:rsidRPr="00D72064" w:rsidRDefault="001D17B5" w:rsidP="000235C9">
      <w:pPr>
        <w:pBdr>
          <w:top w:val="single" w:sz="4" w:space="1" w:color="auto" w:shadow="1"/>
          <w:left w:val="single" w:sz="4" w:space="4" w:color="auto" w:shadow="1"/>
          <w:bottom w:val="single" w:sz="4" w:space="1" w:color="auto" w:shadow="1"/>
          <w:right w:val="single" w:sz="4" w:space="4" w:color="auto" w:shadow="1"/>
        </w:pBdr>
        <w:shd w:val="clear" w:color="auto" w:fill="D9D9D9"/>
        <w:spacing w:line="240" w:lineRule="auto"/>
        <w:jc w:val="center"/>
        <w:rPr>
          <w:b/>
          <w:i/>
          <w:sz w:val="24"/>
          <w:szCs w:val="24"/>
        </w:rPr>
      </w:pPr>
      <w:r w:rsidRPr="00D72064">
        <w:rPr>
          <w:b/>
          <w:i/>
          <w:sz w:val="24"/>
          <w:szCs w:val="24"/>
        </w:rPr>
        <w:t xml:space="preserve">Failure to detail the required information, </w:t>
      </w:r>
      <w:r w:rsidRPr="00D72064">
        <w:rPr>
          <w:b/>
          <w:i/>
          <w:sz w:val="24"/>
          <w:szCs w:val="24"/>
          <w:u w:val="single"/>
        </w:rPr>
        <w:t>shall</w:t>
      </w:r>
      <w:r w:rsidRPr="00D72064">
        <w:rPr>
          <w:b/>
          <w:i/>
          <w:sz w:val="24"/>
          <w:szCs w:val="24"/>
        </w:rPr>
        <w:t xml:space="preserve"> signify that the tender is submitted by an </w:t>
      </w:r>
      <w:r w:rsidRPr="00D72064">
        <w:rPr>
          <w:b/>
          <w:i/>
          <w:sz w:val="24"/>
          <w:szCs w:val="24"/>
          <w:u w:val="single"/>
        </w:rPr>
        <w:t>inexperienced tenderer</w:t>
      </w:r>
      <w:r w:rsidRPr="00D72064">
        <w:rPr>
          <w:b/>
          <w:i/>
          <w:sz w:val="24"/>
          <w:szCs w:val="24"/>
        </w:rPr>
        <w:t>.</w:t>
      </w:r>
    </w:p>
    <w:p w:rsidR="001D17B5" w:rsidRPr="00D72064" w:rsidRDefault="001D17B5" w:rsidP="001D17B5"/>
    <w:p w:rsidR="001D17B5" w:rsidRPr="00D72064" w:rsidRDefault="001D17B5" w:rsidP="001D17B5">
      <w:pPr>
        <w:tabs>
          <w:tab w:val="left" w:leader="dot" w:pos="8222"/>
          <w:tab w:val="left" w:pos="9072"/>
          <w:tab w:val="right" w:leader="dot" w:pos="15026"/>
        </w:tabs>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pPr>
      <w:r w:rsidRPr="00D72064">
        <w:t>*</w:t>
      </w:r>
      <w:r w:rsidRPr="00D72064">
        <w:tab/>
        <w:t>State firm, contact person and telephone number.</w:t>
      </w:r>
    </w:p>
    <w:p w:rsidR="001D17B5" w:rsidRPr="00D72064" w:rsidRDefault="001D17B5" w:rsidP="001D17B5">
      <w:pPr>
        <w:spacing w:line="312" w:lineRule="auto"/>
        <w:sectPr w:rsidR="001D17B5" w:rsidRPr="00D72064" w:rsidSect="001D17B5">
          <w:headerReference w:type="default" r:id="rId32"/>
          <w:footerReference w:type="even" r:id="rId33"/>
          <w:footerReference w:type="default" r:id="rId34"/>
          <w:pgSz w:w="16840" w:h="11907" w:orient="landscape" w:code="9"/>
          <w:pgMar w:top="1021" w:right="907" w:bottom="737" w:left="907" w:header="1021" w:footer="567" w:gutter="0"/>
          <w:cols w:space="720"/>
        </w:sectPr>
      </w:pPr>
    </w:p>
    <w:p w:rsidR="001D17B5" w:rsidRPr="00193126" w:rsidRDefault="00710F99" w:rsidP="00193126">
      <w:pPr>
        <w:pStyle w:val="HOOFSTUKFORMS"/>
        <w:numPr>
          <w:ilvl w:val="0"/>
          <w:numId w:val="0"/>
        </w:numPr>
        <w:tabs>
          <w:tab w:val="clear" w:pos="1701"/>
          <w:tab w:val="left" w:pos="1134"/>
        </w:tabs>
        <w:ind w:left="1134" w:hanging="1134"/>
        <w:rPr>
          <w:rFonts w:cs="Arial"/>
          <w:szCs w:val="22"/>
        </w:rPr>
      </w:pPr>
      <w:r>
        <w:rPr>
          <w:rFonts w:cs="Arial"/>
        </w:rPr>
        <w:lastRenderedPageBreak/>
        <w:br w:type="page"/>
      </w:r>
      <w:bookmarkStart w:id="66" w:name="_Toc108076468"/>
      <w:r w:rsidR="00193126">
        <w:lastRenderedPageBreak/>
        <w:t>T2.4 e</w:t>
      </w:r>
      <w:r w:rsidR="00193126">
        <w:tab/>
      </w:r>
      <w:r w:rsidR="009D3F10">
        <w:rPr>
          <w:rFonts w:cs="Arial"/>
        </w:rPr>
        <w:t xml:space="preserve"> </w:t>
      </w:r>
      <w:r w:rsidR="001D17B5" w:rsidRPr="000235C9">
        <w:rPr>
          <w:rFonts w:cs="Arial"/>
        </w:rPr>
        <w:t>PRESENT COMMITMENTS</w:t>
      </w:r>
      <w:bookmarkEnd w:id="66"/>
    </w:p>
    <w:p w:rsidR="001D17B5" w:rsidRPr="00D72064" w:rsidRDefault="001D17B5" w:rsidP="001D17B5">
      <w:pPr>
        <w:pStyle w:val="Title"/>
      </w:pPr>
    </w:p>
    <w:tbl>
      <w:tblPr>
        <w:tblW w:w="0" w:type="auto"/>
        <w:jc w:val="center"/>
        <w:tblLayout w:type="fixed"/>
        <w:tblCellMar>
          <w:left w:w="120" w:type="dxa"/>
          <w:right w:w="120" w:type="dxa"/>
        </w:tblCellMar>
        <w:tblLook w:val="0000" w:firstRow="0" w:lastRow="0" w:firstColumn="0" w:lastColumn="0" w:noHBand="0" w:noVBand="0"/>
      </w:tblPr>
      <w:tblGrid>
        <w:gridCol w:w="2604"/>
        <w:gridCol w:w="4039"/>
        <w:gridCol w:w="4018"/>
        <w:gridCol w:w="2299"/>
        <w:gridCol w:w="2055"/>
      </w:tblGrid>
      <w:tr w:rsidR="001D17B5" w:rsidRPr="00D72064" w:rsidTr="001D17B5">
        <w:trPr>
          <w:trHeight w:val="588"/>
          <w:jc w:val="center"/>
        </w:trPr>
        <w:tc>
          <w:tcPr>
            <w:tcW w:w="2604" w:type="dxa"/>
            <w:tcBorders>
              <w:top w:val="double" w:sz="6" w:space="0" w:color="auto"/>
              <w:left w:val="double" w:sz="6" w:space="0" w:color="auto"/>
              <w:bottom w:val="double" w:sz="6" w:space="0" w:color="auto"/>
            </w:tcBorders>
            <w:vAlign w:val="center"/>
          </w:tcPr>
          <w:p w:rsidR="001D17B5" w:rsidRPr="00D72064" w:rsidRDefault="001D17B5" w:rsidP="000235C9">
            <w:pPr>
              <w:spacing w:line="240" w:lineRule="auto"/>
              <w:jc w:val="center"/>
            </w:pPr>
            <w:r w:rsidRPr="00D72064">
              <w:t>Employer</w:t>
            </w:r>
          </w:p>
        </w:tc>
        <w:tc>
          <w:tcPr>
            <w:tcW w:w="4039" w:type="dxa"/>
            <w:tcBorders>
              <w:top w:val="double" w:sz="6" w:space="0" w:color="auto"/>
              <w:left w:val="single" w:sz="6" w:space="0" w:color="auto"/>
              <w:bottom w:val="double" w:sz="6" w:space="0" w:color="auto"/>
            </w:tcBorders>
            <w:vAlign w:val="center"/>
          </w:tcPr>
          <w:p w:rsidR="001D17B5" w:rsidRPr="00D72064" w:rsidRDefault="001D17B5" w:rsidP="000235C9">
            <w:pPr>
              <w:spacing w:line="240" w:lineRule="auto"/>
              <w:jc w:val="center"/>
            </w:pPr>
            <w:r w:rsidRPr="00D72064">
              <w:t>Consulting Engineer *</w:t>
            </w:r>
          </w:p>
        </w:tc>
        <w:tc>
          <w:tcPr>
            <w:tcW w:w="4018" w:type="dxa"/>
            <w:tcBorders>
              <w:top w:val="double" w:sz="6" w:space="0" w:color="auto"/>
              <w:left w:val="single" w:sz="6" w:space="0" w:color="auto"/>
              <w:bottom w:val="double" w:sz="6" w:space="0" w:color="auto"/>
            </w:tcBorders>
            <w:vAlign w:val="center"/>
          </w:tcPr>
          <w:p w:rsidR="001D17B5" w:rsidRPr="00D72064" w:rsidRDefault="001D17B5" w:rsidP="000235C9">
            <w:pPr>
              <w:spacing w:line="240" w:lineRule="auto"/>
              <w:jc w:val="center"/>
            </w:pPr>
            <w:r w:rsidRPr="00D72064">
              <w:t>Nature of Works</w:t>
            </w:r>
          </w:p>
        </w:tc>
        <w:tc>
          <w:tcPr>
            <w:tcW w:w="2299" w:type="dxa"/>
            <w:tcBorders>
              <w:top w:val="double" w:sz="6" w:space="0" w:color="auto"/>
              <w:left w:val="single" w:sz="6" w:space="0" w:color="auto"/>
              <w:bottom w:val="double" w:sz="6" w:space="0" w:color="auto"/>
            </w:tcBorders>
            <w:vAlign w:val="center"/>
          </w:tcPr>
          <w:p w:rsidR="001D17B5" w:rsidRPr="00D72064" w:rsidRDefault="001D17B5" w:rsidP="000235C9">
            <w:pPr>
              <w:spacing w:line="240" w:lineRule="auto"/>
              <w:jc w:val="center"/>
            </w:pPr>
            <w:r w:rsidRPr="00D72064">
              <w:t>Value of Works</w:t>
            </w:r>
          </w:p>
        </w:tc>
        <w:tc>
          <w:tcPr>
            <w:tcW w:w="2055" w:type="dxa"/>
            <w:tcBorders>
              <w:top w:val="double" w:sz="6" w:space="0" w:color="auto"/>
              <w:left w:val="single" w:sz="6" w:space="0" w:color="auto"/>
              <w:bottom w:val="double" w:sz="6" w:space="0" w:color="auto"/>
              <w:right w:val="double" w:sz="6" w:space="0" w:color="auto"/>
            </w:tcBorders>
            <w:vAlign w:val="center"/>
          </w:tcPr>
          <w:p w:rsidR="001D17B5" w:rsidRPr="00D72064" w:rsidRDefault="001D17B5" w:rsidP="000235C9">
            <w:pPr>
              <w:spacing w:line="240" w:lineRule="auto"/>
              <w:jc w:val="center"/>
            </w:pPr>
            <w:r w:rsidRPr="00D72064">
              <w:t>Duration and Completion Date</w:t>
            </w:r>
          </w:p>
        </w:tc>
      </w:tr>
      <w:tr w:rsidR="001D17B5" w:rsidRPr="00D72064" w:rsidTr="001D17B5">
        <w:trPr>
          <w:trHeight w:val="403"/>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8"/>
                <w:szCs w:val="18"/>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8"/>
                <w:szCs w:val="18"/>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8"/>
                <w:szCs w:val="18"/>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8"/>
                <w:szCs w:val="18"/>
              </w:rPr>
            </w:pPr>
          </w:p>
        </w:tc>
      </w:tr>
      <w:tr w:rsidR="00710F99" w:rsidRPr="00D72064" w:rsidTr="001D17B5">
        <w:trPr>
          <w:trHeight w:val="403"/>
          <w:jc w:val="center"/>
        </w:trPr>
        <w:tc>
          <w:tcPr>
            <w:tcW w:w="2604" w:type="dxa"/>
            <w:tcBorders>
              <w:top w:val="single" w:sz="6" w:space="0" w:color="auto"/>
              <w:left w:val="double" w:sz="6" w:space="0" w:color="auto"/>
            </w:tcBorders>
          </w:tcPr>
          <w:p w:rsidR="00710F99" w:rsidRPr="000235C9" w:rsidRDefault="00710F99" w:rsidP="000235C9">
            <w:pPr>
              <w:spacing w:line="240" w:lineRule="auto"/>
              <w:rPr>
                <w:sz w:val="18"/>
                <w:szCs w:val="18"/>
              </w:rPr>
            </w:pPr>
          </w:p>
        </w:tc>
        <w:tc>
          <w:tcPr>
            <w:tcW w:w="403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4018"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29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710F99" w:rsidRPr="000235C9" w:rsidRDefault="00710F99" w:rsidP="000235C9">
            <w:pPr>
              <w:spacing w:line="240" w:lineRule="auto"/>
              <w:rPr>
                <w:sz w:val="18"/>
                <w:szCs w:val="18"/>
              </w:rPr>
            </w:pPr>
          </w:p>
        </w:tc>
      </w:tr>
      <w:tr w:rsidR="00710F99" w:rsidRPr="00D72064" w:rsidTr="001D17B5">
        <w:trPr>
          <w:trHeight w:val="403"/>
          <w:jc w:val="center"/>
        </w:trPr>
        <w:tc>
          <w:tcPr>
            <w:tcW w:w="2604" w:type="dxa"/>
            <w:tcBorders>
              <w:top w:val="single" w:sz="6" w:space="0" w:color="auto"/>
              <w:left w:val="double" w:sz="6" w:space="0" w:color="auto"/>
            </w:tcBorders>
          </w:tcPr>
          <w:p w:rsidR="00710F99" w:rsidRPr="000235C9" w:rsidRDefault="00710F99" w:rsidP="000235C9">
            <w:pPr>
              <w:spacing w:line="240" w:lineRule="auto"/>
              <w:rPr>
                <w:sz w:val="18"/>
                <w:szCs w:val="18"/>
              </w:rPr>
            </w:pPr>
          </w:p>
        </w:tc>
        <w:tc>
          <w:tcPr>
            <w:tcW w:w="403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4018"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29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710F99" w:rsidRPr="000235C9" w:rsidRDefault="00710F99" w:rsidP="000235C9">
            <w:pPr>
              <w:spacing w:line="240" w:lineRule="auto"/>
              <w:rPr>
                <w:sz w:val="18"/>
                <w:szCs w:val="18"/>
              </w:rPr>
            </w:pPr>
          </w:p>
        </w:tc>
      </w:tr>
      <w:tr w:rsidR="00710F99" w:rsidRPr="00D72064" w:rsidTr="001D17B5">
        <w:trPr>
          <w:trHeight w:val="403"/>
          <w:jc w:val="center"/>
        </w:trPr>
        <w:tc>
          <w:tcPr>
            <w:tcW w:w="2604" w:type="dxa"/>
            <w:tcBorders>
              <w:top w:val="single" w:sz="6" w:space="0" w:color="auto"/>
              <w:left w:val="double" w:sz="6" w:space="0" w:color="auto"/>
            </w:tcBorders>
          </w:tcPr>
          <w:p w:rsidR="00710F99" w:rsidRPr="000235C9" w:rsidRDefault="00710F99" w:rsidP="000235C9">
            <w:pPr>
              <w:spacing w:line="240" w:lineRule="auto"/>
              <w:rPr>
                <w:sz w:val="18"/>
                <w:szCs w:val="18"/>
              </w:rPr>
            </w:pPr>
          </w:p>
        </w:tc>
        <w:tc>
          <w:tcPr>
            <w:tcW w:w="403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4018"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29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710F99" w:rsidRPr="000235C9" w:rsidRDefault="00710F99" w:rsidP="000235C9">
            <w:pPr>
              <w:spacing w:line="240" w:lineRule="auto"/>
              <w:rPr>
                <w:sz w:val="18"/>
                <w:szCs w:val="18"/>
              </w:rPr>
            </w:pPr>
          </w:p>
        </w:tc>
      </w:tr>
      <w:tr w:rsidR="001D17B5" w:rsidRPr="00D72064" w:rsidTr="00390EB9">
        <w:trPr>
          <w:trHeight w:val="403"/>
          <w:jc w:val="center"/>
        </w:trPr>
        <w:tc>
          <w:tcPr>
            <w:tcW w:w="2604" w:type="dxa"/>
            <w:tcBorders>
              <w:top w:val="single" w:sz="6" w:space="0" w:color="auto"/>
              <w:left w:val="double" w:sz="6" w:space="0" w:color="auto"/>
              <w:bottom w:val="single" w:sz="6" w:space="0" w:color="auto"/>
            </w:tcBorders>
          </w:tcPr>
          <w:p w:rsidR="001D17B5" w:rsidRPr="000235C9" w:rsidRDefault="001D17B5"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1D17B5" w:rsidRPr="000235C9" w:rsidRDefault="001D17B5"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1D17B5" w:rsidRPr="000235C9" w:rsidRDefault="001D17B5"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1D17B5" w:rsidRPr="000235C9" w:rsidRDefault="001D17B5"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1D17B5" w:rsidRPr="000235C9" w:rsidRDefault="001D17B5" w:rsidP="000235C9">
            <w:pPr>
              <w:spacing w:line="240" w:lineRule="auto"/>
              <w:rPr>
                <w:sz w:val="18"/>
                <w:szCs w:val="18"/>
              </w:rPr>
            </w:pPr>
          </w:p>
        </w:tc>
      </w:tr>
      <w:tr w:rsidR="00390EB9" w:rsidRPr="00D72064" w:rsidTr="00390EB9">
        <w:trPr>
          <w:trHeight w:val="403"/>
          <w:jc w:val="center"/>
        </w:trPr>
        <w:tc>
          <w:tcPr>
            <w:tcW w:w="2604" w:type="dxa"/>
            <w:tcBorders>
              <w:top w:val="single" w:sz="6" w:space="0" w:color="auto"/>
              <w:left w:val="double" w:sz="6" w:space="0" w:color="auto"/>
              <w:bottom w:val="single" w:sz="6" w:space="0" w:color="auto"/>
            </w:tcBorders>
          </w:tcPr>
          <w:p w:rsidR="00390EB9" w:rsidRPr="000235C9" w:rsidRDefault="00390EB9"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390EB9" w:rsidRPr="000235C9" w:rsidRDefault="00390EB9" w:rsidP="000235C9">
            <w:pPr>
              <w:spacing w:line="240" w:lineRule="auto"/>
              <w:rPr>
                <w:sz w:val="18"/>
                <w:szCs w:val="18"/>
              </w:rPr>
            </w:pPr>
          </w:p>
        </w:tc>
      </w:tr>
      <w:tr w:rsidR="00390EB9" w:rsidRPr="00D72064" w:rsidTr="00390EB9">
        <w:trPr>
          <w:trHeight w:val="403"/>
          <w:jc w:val="center"/>
        </w:trPr>
        <w:tc>
          <w:tcPr>
            <w:tcW w:w="2604" w:type="dxa"/>
            <w:tcBorders>
              <w:top w:val="single" w:sz="6" w:space="0" w:color="auto"/>
              <w:left w:val="double" w:sz="6" w:space="0" w:color="auto"/>
              <w:bottom w:val="single" w:sz="6" w:space="0" w:color="auto"/>
            </w:tcBorders>
          </w:tcPr>
          <w:p w:rsidR="00390EB9" w:rsidRPr="000235C9" w:rsidRDefault="00390EB9"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390EB9" w:rsidRPr="000235C9" w:rsidRDefault="00390EB9" w:rsidP="000235C9">
            <w:pPr>
              <w:spacing w:line="240" w:lineRule="auto"/>
              <w:rPr>
                <w:sz w:val="18"/>
                <w:szCs w:val="18"/>
              </w:rPr>
            </w:pPr>
          </w:p>
        </w:tc>
      </w:tr>
      <w:tr w:rsidR="00390EB9" w:rsidRPr="00D72064" w:rsidTr="00390EB9">
        <w:trPr>
          <w:trHeight w:val="403"/>
          <w:jc w:val="center"/>
        </w:trPr>
        <w:tc>
          <w:tcPr>
            <w:tcW w:w="2604" w:type="dxa"/>
            <w:tcBorders>
              <w:top w:val="single" w:sz="6" w:space="0" w:color="auto"/>
              <w:left w:val="double" w:sz="6" w:space="0" w:color="auto"/>
              <w:bottom w:val="single" w:sz="6" w:space="0" w:color="auto"/>
            </w:tcBorders>
          </w:tcPr>
          <w:p w:rsidR="00390EB9" w:rsidRPr="000235C9" w:rsidRDefault="00390EB9"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390EB9" w:rsidRPr="000235C9" w:rsidRDefault="00390EB9" w:rsidP="000235C9">
            <w:pPr>
              <w:spacing w:line="240" w:lineRule="auto"/>
              <w:rPr>
                <w:sz w:val="18"/>
                <w:szCs w:val="18"/>
              </w:rPr>
            </w:pPr>
          </w:p>
        </w:tc>
      </w:tr>
      <w:tr w:rsidR="001D17B5" w:rsidRPr="00D72064" w:rsidTr="00390EB9">
        <w:trPr>
          <w:trHeight w:val="403"/>
          <w:jc w:val="center"/>
        </w:trPr>
        <w:tc>
          <w:tcPr>
            <w:tcW w:w="2604" w:type="dxa"/>
            <w:tcBorders>
              <w:top w:val="single" w:sz="6" w:space="0" w:color="auto"/>
              <w:left w:val="double" w:sz="6" w:space="0" w:color="auto"/>
              <w:bottom w:val="single" w:sz="4" w:space="0" w:color="auto"/>
            </w:tcBorders>
          </w:tcPr>
          <w:p w:rsidR="001D17B5" w:rsidRPr="000235C9" w:rsidRDefault="001D17B5" w:rsidP="000235C9">
            <w:pPr>
              <w:spacing w:line="240" w:lineRule="auto"/>
              <w:rPr>
                <w:sz w:val="18"/>
                <w:szCs w:val="18"/>
              </w:rPr>
            </w:pPr>
          </w:p>
        </w:tc>
        <w:tc>
          <w:tcPr>
            <w:tcW w:w="4039" w:type="dxa"/>
            <w:tcBorders>
              <w:top w:val="single" w:sz="6" w:space="0" w:color="auto"/>
              <w:left w:val="single" w:sz="6" w:space="0" w:color="auto"/>
              <w:bottom w:val="single" w:sz="4" w:space="0" w:color="auto"/>
            </w:tcBorders>
          </w:tcPr>
          <w:p w:rsidR="001D17B5" w:rsidRPr="000235C9" w:rsidRDefault="001D17B5" w:rsidP="000235C9">
            <w:pPr>
              <w:spacing w:line="240" w:lineRule="auto"/>
              <w:rPr>
                <w:sz w:val="18"/>
                <w:szCs w:val="18"/>
              </w:rPr>
            </w:pPr>
          </w:p>
        </w:tc>
        <w:tc>
          <w:tcPr>
            <w:tcW w:w="4018" w:type="dxa"/>
            <w:tcBorders>
              <w:top w:val="single" w:sz="6" w:space="0" w:color="auto"/>
              <w:left w:val="single" w:sz="6" w:space="0" w:color="auto"/>
              <w:bottom w:val="single" w:sz="4" w:space="0" w:color="auto"/>
            </w:tcBorders>
          </w:tcPr>
          <w:p w:rsidR="001D17B5" w:rsidRPr="000235C9" w:rsidRDefault="001D17B5" w:rsidP="000235C9">
            <w:pPr>
              <w:spacing w:line="240" w:lineRule="auto"/>
              <w:rPr>
                <w:sz w:val="18"/>
                <w:szCs w:val="18"/>
              </w:rPr>
            </w:pPr>
          </w:p>
        </w:tc>
        <w:tc>
          <w:tcPr>
            <w:tcW w:w="2299" w:type="dxa"/>
            <w:tcBorders>
              <w:top w:val="single" w:sz="6" w:space="0" w:color="auto"/>
              <w:left w:val="single" w:sz="6" w:space="0" w:color="auto"/>
              <w:bottom w:val="single" w:sz="4" w:space="0" w:color="auto"/>
            </w:tcBorders>
          </w:tcPr>
          <w:p w:rsidR="001D17B5" w:rsidRPr="000235C9" w:rsidRDefault="001D17B5" w:rsidP="000235C9">
            <w:pPr>
              <w:spacing w:line="240" w:lineRule="auto"/>
              <w:rPr>
                <w:sz w:val="18"/>
                <w:szCs w:val="18"/>
              </w:rPr>
            </w:pPr>
          </w:p>
        </w:tc>
        <w:tc>
          <w:tcPr>
            <w:tcW w:w="2055" w:type="dxa"/>
            <w:tcBorders>
              <w:top w:val="single" w:sz="6" w:space="0" w:color="auto"/>
              <w:left w:val="single" w:sz="6" w:space="0" w:color="auto"/>
              <w:bottom w:val="single" w:sz="4" w:space="0" w:color="auto"/>
              <w:right w:val="double" w:sz="6" w:space="0" w:color="auto"/>
            </w:tcBorders>
          </w:tcPr>
          <w:p w:rsidR="001D17B5" w:rsidRPr="000235C9" w:rsidRDefault="001D17B5" w:rsidP="000235C9">
            <w:pPr>
              <w:spacing w:line="240" w:lineRule="auto"/>
              <w:rPr>
                <w:sz w:val="18"/>
                <w:szCs w:val="18"/>
              </w:rPr>
            </w:pPr>
          </w:p>
        </w:tc>
      </w:tr>
      <w:tr w:rsidR="001D17B5" w:rsidRPr="00D72064" w:rsidTr="00390EB9">
        <w:trPr>
          <w:trHeight w:val="404"/>
          <w:jc w:val="center"/>
        </w:trPr>
        <w:tc>
          <w:tcPr>
            <w:tcW w:w="2604" w:type="dxa"/>
            <w:tcBorders>
              <w:top w:val="single" w:sz="4" w:space="0" w:color="auto"/>
              <w:left w:val="double" w:sz="6" w:space="0" w:color="auto"/>
              <w:bottom w:val="double" w:sz="6" w:space="0" w:color="auto"/>
            </w:tcBorders>
          </w:tcPr>
          <w:p w:rsidR="001D17B5" w:rsidRPr="000235C9" w:rsidRDefault="001D17B5" w:rsidP="000235C9">
            <w:pPr>
              <w:spacing w:line="240" w:lineRule="auto"/>
              <w:rPr>
                <w:sz w:val="18"/>
                <w:szCs w:val="18"/>
              </w:rPr>
            </w:pPr>
          </w:p>
        </w:tc>
        <w:tc>
          <w:tcPr>
            <w:tcW w:w="4039" w:type="dxa"/>
            <w:tcBorders>
              <w:top w:val="single" w:sz="4" w:space="0" w:color="auto"/>
              <w:left w:val="single" w:sz="6" w:space="0" w:color="auto"/>
              <w:bottom w:val="double" w:sz="6" w:space="0" w:color="auto"/>
            </w:tcBorders>
          </w:tcPr>
          <w:p w:rsidR="001D17B5" w:rsidRPr="000235C9" w:rsidRDefault="001D17B5" w:rsidP="000235C9">
            <w:pPr>
              <w:spacing w:line="240" w:lineRule="auto"/>
              <w:rPr>
                <w:sz w:val="18"/>
                <w:szCs w:val="18"/>
              </w:rPr>
            </w:pPr>
          </w:p>
        </w:tc>
        <w:tc>
          <w:tcPr>
            <w:tcW w:w="4018" w:type="dxa"/>
            <w:tcBorders>
              <w:top w:val="single" w:sz="4" w:space="0" w:color="auto"/>
              <w:left w:val="single" w:sz="6" w:space="0" w:color="auto"/>
              <w:bottom w:val="double" w:sz="6" w:space="0" w:color="auto"/>
            </w:tcBorders>
          </w:tcPr>
          <w:p w:rsidR="001D17B5" w:rsidRPr="000235C9" w:rsidRDefault="001D17B5" w:rsidP="000235C9">
            <w:pPr>
              <w:spacing w:line="240" w:lineRule="auto"/>
              <w:rPr>
                <w:sz w:val="18"/>
                <w:szCs w:val="18"/>
              </w:rPr>
            </w:pPr>
          </w:p>
        </w:tc>
        <w:tc>
          <w:tcPr>
            <w:tcW w:w="2299" w:type="dxa"/>
            <w:tcBorders>
              <w:top w:val="single" w:sz="4" w:space="0" w:color="auto"/>
              <w:left w:val="single" w:sz="6" w:space="0" w:color="auto"/>
              <w:bottom w:val="double" w:sz="6" w:space="0" w:color="auto"/>
            </w:tcBorders>
          </w:tcPr>
          <w:p w:rsidR="001D17B5" w:rsidRPr="000235C9" w:rsidRDefault="001D17B5" w:rsidP="000235C9">
            <w:pPr>
              <w:spacing w:line="240" w:lineRule="auto"/>
              <w:rPr>
                <w:sz w:val="18"/>
                <w:szCs w:val="18"/>
              </w:rPr>
            </w:pPr>
          </w:p>
        </w:tc>
        <w:tc>
          <w:tcPr>
            <w:tcW w:w="2055" w:type="dxa"/>
            <w:tcBorders>
              <w:top w:val="single" w:sz="4" w:space="0" w:color="auto"/>
              <w:left w:val="single" w:sz="6" w:space="0" w:color="auto"/>
              <w:bottom w:val="double" w:sz="6" w:space="0" w:color="auto"/>
              <w:right w:val="double" w:sz="6" w:space="0" w:color="auto"/>
            </w:tcBorders>
          </w:tcPr>
          <w:p w:rsidR="001D17B5" w:rsidRPr="000235C9" w:rsidRDefault="001D17B5" w:rsidP="000235C9">
            <w:pPr>
              <w:spacing w:line="240" w:lineRule="auto"/>
              <w:rPr>
                <w:sz w:val="18"/>
                <w:szCs w:val="18"/>
              </w:rPr>
            </w:pPr>
          </w:p>
        </w:tc>
      </w:tr>
    </w:tbl>
    <w:p w:rsidR="001D17B5" w:rsidRPr="00D72064" w:rsidRDefault="001D17B5" w:rsidP="001D17B5">
      <w:pPr>
        <w:tabs>
          <w:tab w:val="left" w:leader="dot" w:pos="8222"/>
          <w:tab w:val="left" w:pos="9072"/>
          <w:tab w:val="right" w:leader="dot" w:pos="15026"/>
        </w:tabs>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pPr>
      <w:r w:rsidRPr="00D72064">
        <w:t>*</w:t>
      </w:r>
      <w:r w:rsidRPr="00D72064">
        <w:tab/>
        <w:t>State firm, contact person and telephone number.</w:t>
      </w:r>
    </w:p>
    <w:p w:rsidR="001D17B5" w:rsidRPr="00D72064" w:rsidRDefault="001D17B5" w:rsidP="001D17B5">
      <w:pPr>
        <w:spacing w:line="216" w:lineRule="auto"/>
        <w:sectPr w:rsidR="001D17B5" w:rsidRPr="00D72064" w:rsidSect="001D17B5">
          <w:footerReference w:type="default" r:id="rId35"/>
          <w:type w:val="continuous"/>
          <w:pgSz w:w="16840" w:h="11907" w:orient="landscape" w:code="9"/>
          <w:pgMar w:top="1021" w:right="907" w:bottom="737" w:left="907" w:header="1021" w:footer="567" w:gutter="0"/>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7" w:name="_Toc108076469"/>
      <w:r>
        <w:lastRenderedPageBreak/>
        <w:t>T2.4 f</w:t>
      </w:r>
      <w:r>
        <w:tab/>
      </w:r>
      <w:r w:rsidR="001D17B5" w:rsidRPr="000235C9">
        <w:rPr>
          <w:rFonts w:cs="Arial"/>
        </w:rPr>
        <w:t>SUPERVISORY AND SAFETY PERSONNEL</w:t>
      </w:r>
      <w:bookmarkEnd w:id="67"/>
    </w:p>
    <w:p w:rsidR="001D17B5" w:rsidRPr="00D72064" w:rsidRDefault="001D17B5" w:rsidP="001D17B5">
      <w:pPr>
        <w:jc w:val="center"/>
      </w:pPr>
      <w:r w:rsidRPr="00D72064">
        <w:t>PREVIOUS EXPERIENCE ON WORKS OF A SIMILAR NATURE DURING THE LAST FIVE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89"/>
        <w:gridCol w:w="2317"/>
        <w:gridCol w:w="1375"/>
        <w:gridCol w:w="3238"/>
        <w:gridCol w:w="1948"/>
        <w:gridCol w:w="2018"/>
      </w:tblGrid>
      <w:tr w:rsidR="001D17B5" w:rsidRPr="00D72064" w:rsidTr="001D17B5">
        <w:tc>
          <w:tcPr>
            <w:tcW w:w="3078" w:type="dxa"/>
            <w:vAlign w:val="center"/>
          </w:tcPr>
          <w:p w:rsidR="001D17B5" w:rsidRPr="00D72064" w:rsidRDefault="001D17B5" w:rsidP="000235C9">
            <w:pPr>
              <w:spacing w:before="60" w:after="60" w:line="240" w:lineRule="auto"/>
              <w:jc w:val="center"/>
            </w:pPr>
            <w:r w:rsidRPr="00D72064">
              <w:t>Name</w:t>
            </w:r>
          </w:p>
        </w:tc>
        <w:tc>
          <w:tcPr>
            <w:tcW w:w="1100" w:type="dxa"/>
            <w:vAlign w:val="center"/>
          </w:tcPr>
          <w:p w:rsidR="001D17B5" w:rsidRPr="00D72064" w:rsidRDefault="001D17B5" w:rsidP="000235C9">
            <w:pPr>
              <w:spacing w:before="60" w:after="60" w:line="240" w:lineRule="auto"/>
              <w:jc w:val="center"/>
            </w:pPr>
            <w:r w:rsidRPr="00D72064">
              <w:t>% Time on Site</w:t>
            </w:r>
          </w:p>
        </w:tc>
        <w:tc>
          <w:tcPr>
            <w:tcW w:w="2353" w:type="dxa"/>
            <w:vAlign w:val="center"/>
          </w:tcPr>
          <w:p w:rsidR="001D17B5" w:rsidRPr="00D72064" w:rsidRDefault="001D17B5" w:rsidP="000235C9">
            <w:pPr>
              <w:spacing w:before="60" w:after="60" w:line="240" w:lineRule="auto"/>
              <w:jc w:val="center"/>
            </w:pPr>
            <w:r w:rsidRPr="00D72064">
              <w:t>Position</w:t>
            </w:r>
          </w:p>
          <w:p w:rsidR="001D17B5" w:rsidRPr="00D72064" w:rsidRDefault="001D17B5" w:rsidP="000235C9">
            <w:pPr>
              <w:spacing w:before="60" w:after="60" w:line="240" w:lineRule="auto"/>
              <w:jc w:val="center"/>
            </w:pPr>
            <w:r w:rsidRPr="00D72064">
              <w:t>(Current)</w:t>
            </w:r>
          </w:p>
        </w:tc>
        <w:tc>
          <w:tcPr>
            <w:tcW w:w="1387" w:type="dxa"/>
            <w:vAlign w:val="center"/>
          </w:tcPr>
          <w:p w:rsidR="001D17B5" w:rsidRPr="00D72064" w:rsidRDefault="001D17B5" w:rsidP="000235C9">
            <w:pPr>
              <w:spacing w:before="60" w:after="60" w:line="240" w:lineRule="auto"/>
              <w:jc w:val="center"/>
            </w:pPr>
            <w:r w:rsidRPr="00D72064">
              <w:t>Service</w:t>
            </w:r>
          </w:p>
          <w:p w:rsidR="001D17B5" w:rsidRPr="00D72064" w:rsidRDefault="001D17B5" w:rsidP="000235C9">
            <w:pPr>
              <w:spacing w:before="60" w:after="60" w:line="240" w:lineRule="auto"/>
              <w:jc w:val="center"/>
            </w:pPr>
            <w:r w:rsidRPr="00D72064">
              <w:t>(Years)</w:t>
            </w:r>
          </w:p>
        </w:tc>
        <w:tc>
          <w:tcPr>
            <w:tcW w:w="3300" w:type="dxa"/>
            <w:vAlign w:val="center"/>
          </w:tcPr>
          <w:p w:rsidR="001D17B5" w:rsidRPr="00D72064" w:rsidRDefault="001D17B5" w:rsidP="000235C9">
            <w:pPr>
              <w:spacing w:before="60" w:after="60" w:line="240" w:lineRule="auto"/>
              <w:jc w:val="center"/>
            </w:pPr>
            <w:r w:rsidRPr="00D72064">
              <w:t>Name of Project</w:t>
            </w:r>
          </w:p>
          <w:p w:rsidR="001D17B5" w:rsidRPr="00D72064" w:rsidRDefault="001D17B5" w:rsidP="000235C9">
            <w:pPr>
              <w:spacing w:before="60" w:after="60" w:line="240" w:lineRule="auto"/>
              <w:jc w:val="center"/>
            </w:pPr>
            <w:r w:rsidRPr="00D72064">
              <w:t>And year executed</w:t>
            </w:r>
          </w:p>
        </w:tc>
        <w:tc>
          <w:tcPr>
            <w:tcW w:w="1980" w:type="dxa"/>
            <w:vAlign w:val="center"/>
          </w:tcPr>
          <w:p w:rsidR="001D17B5" w:rsidRPr="00D72064" w:rsidRDefault="001D17B5" w:rsidP="000235C9">
            <w:pPr>
              <w:spacing w:before="60" w:after="60" w:line="240" w:lineRule="auto"/>
              <w:jc w:val="center"/>
            </w:pPr>
            <w:r w:rsidRPr="00D72064">
              <w:t>Value of</w:t>
            </w:r>
          </w:p>
          <w:p w:rsidR="001D17B5" w:rsidRPr="00D72064" w:rsidRDefault="001D17B5" w:rsidP="000235C9">
            <w:pPr>
              <w:spacing w:before="60" w:after="60" w:line="240" w:lineRule="auto"/>
              <w:jc w:val="center"/>
            </w:pPr>
            <w:r w:rsidRPr="00D72064">
              <w:t>Works</w:t>
            </w:r>
          </w:p>
        </w:tc>
        <w:tc>
          <w:tcPr>
            <w:tcW w:w="2044" w:type="dxa"/>
            <w:vAlign w:val="center"/>
          </w:tcPr>
          <w:p w:rsidR="001D17B5" w:rsidRPr="00D72064" w:rsidRDefault="001D17B5" w:rsidP="000235C9">
            <w:pPr>
              <w:spacing w:before="60" w:after="60" w:line="240" w:lineRule="auto"/>
              <w:jc w:val="center"/>
            </w:pPr>
            <w:r w:rsidRPr="00D72064">
              <w:t>Position</w:t>
            </w:r>
          </w:p>
          <w:p w:rsidR="001D17B5" w:rsidRPr="00D72064" w:rsidRDefault="001D17B5" w:rsidP="000235C9">
            <w:pPr>
              <w:spacing w:before="60" w:after="60" w:line="240" w:lineRule="auto"/>
              <w:jc w:val="center"/>
            </w:pPr>
            <w:r w:rsidRPr="00D72064">
              <w:t>Occupied</w:t>
            </w: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Contracts Manager</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Contractor’s Site Agent</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Contractor's Foremen</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Construction Health and Safety Officer</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jc w:val="center"/>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bl>
    <w:p w:rsidR="00390EB9" w:rsidRDefault="001D17B5" w:rsidP="00390EB9">
      <w:r w:rsidRPr="00D72064">
        <w:t xml:space="preserve">Tenderers shall indicate the percentage of working time these persons will be engaged on site. Tenderers are required to provide copies of curriculum </w:t>
      </w:r>
      <w:r>
        <w:t>vitae’s</w:t>
      </w:r>
      <w:r w:rsidRPr="00D72064">
        <w:t xml:space="preserve"> of all supervisory and safety personnel.</w:t>
      </w:r>
    </w:p>
    <w:p w:rsidR="001D17B5" w:rsidRPr="00D72064" w:rsidRDefault="001D17B5" w:rsidP="00AB489B">
      <w:pPr>
        <w:sectPr w:rsidR="001D17B5" w:rsidRPr="00D72064" w:rsidSect="001D17B5">
          <w:pgSz w:w="16840" w:h="11907" w:orient="landscape" w:code="9"/>
          <w:pgMar w:top="1021" w:right="907" w:bottom="737" w:left="907" w:header="1021" w:footer="567" w:gutter="0"/>
          <w:cols w:space="720"/>
        </w:sectPr>
      </w:pPr>
      <w:r w:rsidRPr="00D72064">
        <w:t xml:space="preserve">SIGNATURE OF TENDERER: </w:t>
      </w:r>
      <w:r w:rsidRPr="00D72064">
        <w:tab/>
      </w:r>
      <w:r w:rsidRPr="00D72064">
        <w:tab/>
        <w:t xml:space="preserve">DATE: </w:t>
      </w:r>
      <w:r w:rsidRPr="00D72064">
        <w:tab/>
      </w: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8" w:name="_Toc108076470"/>
      <w:r>
        <w:lastRenderedPageBreak/>
        <w:t>T2.4 g</w:t>
      </w:r>
      <w:r w:rsidR="00223984">
        <w:tab/>
      </w:r>
      <w:r w:rsidR="001D17B5" w:rsidRPr="000235C9">
        <w:rPr>
          <w:rFonts w:cs="Arial"/>
        </w:rPr>
        <w:t>CONTRACT PARTICIPATION GOAL (</w:t>
      </w:r>
      <w:r w:rsidR="0039365C">
        <w:rPr>
          <w:rFonts w:cs="Arial"/>
        </w:rPr>
        <w:t xml:space="preserve">CPG) SCHEDULE: PARTICIPATION OF </w:t>
      </w:r>
      <w:r w:rsidR="001D17B5" w:rsidRPr="000235C9">
        <w:rPr>
          <w:rFonts w:cs="Arial"/>
        </w:rPr>
        <w:t>TARGETED LABOUR</w:t>
      </w:r>
      <w:bookmarkEnd w:id="68"/>
    </w:p>
    <w:p w:rsidR="001D17B5" w:rsidRPr="00D72064" w:rsidRDefault="001D17B5" w:rsidP="001D17B5">
      <w:pPr>
        <w:numPr>
          <w:ilvl w:val="12"/>
          <w:numId w:val="0"/>
        </w:numPr>
        <w:suppressAutoHyphens/>
        <w:rPr>
          <w:rFonts w:cs="Arial"/>
          <w:b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D17B5" w:rsidRPr="000235C9" w:rsidTr="001D17B5">
        <w:trPr>
          <w:trHeight w:val="469"/>
        </w:trPr>
        <w:tc>
          <w:tcPr>
            <w:tcW w:w="10490" w:type="dxa"/>
            <w:tcMar>
              <w:top w:w="85" w:type="dxa"/>
              <w:bottom w:w="85" w:type="dxa"/>
            </w:tcMar>
          </w:tcPr>
          <w:p w:rsidR="001D17B5" w:rsidRPr="000235C9" w:rsidRDefault="001D17B5" w:rsidP="001D17B5">
            <w:pPr>
              <w:rPr>
                <w:rFonts w:cs="Arial"/>
                <w:sz w:val="20"/>
              </w:rPr>
            </w:pPr>
          </w:p>
          <w:p w:rsidR="001D17B5" w:rsidRPr="000235C9" w:rsidRDefault="001D17B5" w:rsidP="001D17B5">
            <w:pPr>
              <w:tabs>
                <w:tab w:val="left" w:pos="566"/>
              </w:tabs>
              <w:ind w:left="566" w:hanging="566"/>
              <w:rPr>
                <w:rFonts w:cs="Arial"/>
                <w:b/>
                <w:sz w:val="20"/>
              </w:rPr>
            </w:pPr>
            <w:r w:rsidRPr="000235C9">
              <w:rPr>
                <w:rFonts w:cs="Arial"/>
                <w:b/>
                <w:sz w:val="20"/>
              </w:rPr>
              <w:t>1.</w:t>
            </w:r>
            <w:r w:rsidRPr="000235C9">
              <w:rPr>
                <w:rFonts w:cs="Arial"/>
                <w:b/>
                <w:sz w:val="20"/>
              </w:rPr>
              <w:tab/>
              <w:t>DEFINITIONS</w:t>
            </w:r>
          </w:p>
          <w:p w:rsidR="001D17B5" w:rsidRPr="000235C9" w:rsidRDefault="001D17B5" w:rsidP="001D17B5">
            <w:pPr>
              <w:rPr>
                <w:rFonts w:cs="Arial"/>
                <w:sz w:val="20"/>
              </w:rPr>
            </w:pPr>
            <w:r w:rsidRPr="000235C9">
              <w:rPr>
                <w:rFonts w:cs="Arial"/>
                <w:sz w:val="20"/>
              </w:rPr>
              <w:t>The following definitions shall apply to this schedule:</w:t>
            </w:r>
          </w:p>
          <w:p w:rsidR="001D17B5" w:rsidRPr="000235C9" w:rsidRDefault="001D17B5" w:rsidP="001D17B5">
            <w:pPr>
              <w:tabs>
                <w:tab w:val="left" w:pos="566"/>
              </w:tabs>
              <w:ind w:left="566" w:hanging="566"/>
              <w:rPr>
                <w:rFonts w:cs="Arial"/>
                <w:b/>
                <w:sz w:val="20"/>
              </w:rPr>
            </w:pPr>
            <w:r w:rsidRPr="000235C9">
              <w:rPr>
                <w:rFonts w:cs="Arial"/>
                <w:b/>
                <w:sz w:val="20"/>
              </w:rPr>
              <w:t>1.1</w:t>
            </w:r>
            <w:r w:rsidRPr="000235C9">
              <w:rPr>
                <w:rFonts w:cs="Arial"/>
                <w:b/>
                <w:sz w:val="20"/>
              </w:rPr>
              <w:tab/>
              <w:t>Targeted labour</w:t>
            </w:r>
          </w:p>
          <w:p w:rsidR="001D17B5" w:rsidRPr="000235C9" w:rsidRDefault="001D17B5" w:rsidP="001D17B5">
            <w:pPr>
              <w:rPr>
                <w:rFonts w:cs="Arial"/>
                <w:sz w:val="20"/>
              </w:rPr>
            </w:pPr>
            <w:r w:rsidRPr="000235C9">
              <w:rPr>
                <w:rFonts w:cs="Arial"/>
                <w:sz w:val="20"/>
              </w:rPr>
              <w:t>Individuals, employed by the Contractor or approved SMME/ABE subcontractors in the performance of the contract, who are defined as the target group in the contract and who permanently reside in the target area or who are recognized as being residents of the target area on the basis of identification and association with and recognition by the residents of the target area.</w:t>
            </w:r>
          </w:p>
          <w:p w:rsidR="001D17B5" w:rsidRPr="000235C9" w:rsidRDefault="001D17B5" w:rsidP="001D17B5">
            <w:pPr>
              <w:tabs>
                <w:tab w:val="left" w:pos="566"/>
              </w:tabs>
              <w:ind w:left="566" w:hanging="566"/>
              <w:rPr>
                <w:rFonts w:cs="Arial"/>
                <w:b/>
                <w:sz w:val="20"/>
              </w:rPr>
            </w:pPr>
            <w:r w:rsidRPr="000235C9">
              <w:rPr>
                <w:rFonts w:cs="Arial"/>
                <w:b/>
                <w:sz w:val="20"/>
              </w:rPr>
              <w:t>1.2</w:t>
            </w:r>
            <w:r w:rsidRPr="000235C9">
              <w:rPr>
                <w:rFonts w:cs="Arial"/>
                <w:b/>
                <w:sz w:val="20"/>
              </w:rPr>
              <w:tab/>
              <w:t>Target Group</w:t>
            </w:r>
          </w:p>
          <w:p w:rsidR="001D17B5" w:rsidRPr="000235C9" w:rsidRDefault="001D17B5" w:rsidP="001D17B5">
            <w:pPr>
              <w:rPr>
                <w:rFonts w:cs="Arial"/>
                <w:sz w:val="20"/>
              </w:rPr>
            </w:pPr>
            <w:r w:rsidRPr="000235C9">
              <w:rPr>
                <w:rFonts w:cs="Arial"/>
                <w:sz w:val="20"/>
              </w:rPr>
              <w:t>For this project the contract does not specify the target group based on gender, age or disability. However, specifically excluded from the Target Group is the Contractor’s own staff, unless such staff are also from the Target Area.</w:t>
            </w:r>
          </w:p>
          <w:p w:rsidR="001D17B5" w:rsidRPr="000235C9" w:rsidRDefault="001D17B5" w:rsidP="001D17B5">
            <w:pPr>
              <w:tabs>
                <w:tab w:val="left" w:pos="566"/>
              </w:tabs>
              <w:ind w:left="566" w:hanging="566"/>
              <w:rPr>
                <w:rFonts w:cs="Arial"/>
                <w:b/>
                <w:sz w:val="20"/>
              </w:rPr>
            </w:pPr>
            <w:r w:rsidRPr="000235C9">
              <w:rPr>
                <w:rFonts w:cs="Arial"/>
                <w:b/>
                <w:sz w:val="20"/>
              </w:rPr>
              <w:t>1.3</w:t>
            </w:r>
            <w:r w:rsidRPr="000235C9">
              <w:rPr>
                <w:rFonts w:cs="Arial"/>
                <w:b/>
                <w:sz w:val="20"/>
              </w:rPr>
              <w:tab/>
              <w:t>Target Area</w:t>
            </w:r>
          </w:p>
          <w:p w:rsidR="001D17B5" w:rsidRPr="000235C9" w:rsidRDefault="001D17B5" w:rsidP="001D17B5">
            <w:pPr>
              <w:rPr>
                <w:rFonts w:cs="Arial"/>
                <w:sz w:val="20"/>
              </w:rPr>
            </w:pPr>
            <w:r w:rsidRPr="000235C9">
              <w:rPr>
                <w:rFonts w:cs="Arial"/>
                <w:sz w:val="20"/>
              </w:rPr>
              <w:t xml:space="preserve">The target area is defined as the area resorting under the </w:t>
            </w:r>
            <w:proofErr w:type="spellStart"/>
            <w:r w:rsidR="004D2B9B">
              <w:rPr>
                <w:rFonts w:cs="Arial"/>
                <w:sz w:val="20"/>
              </w:rPr>
              <w:t>Makhuduthamaga</w:t>
            </w:r>
            <w:proofErr w:type="spellEnd"/>
            <w:r w:rsidRPr="000235C9">
              <w:rPr>
                <w:rFonts w:cs="Arial"/>
                <w:sz w:val="20"/>
              </w:rPr>
              <w:t xml:space="preserve"> Local Municipality Areas, in which the project is located.</w:t>
            </w:r>
          </w:p>
          <w:p w:rsidR="001D17B5" w:rsidRPr="000235C9" w:rsidRDefault="001D17B5" w:rsidP="001D17B5">
            <w:pPr>
              <w:tabs>
                <w:tab w:val="left" w:pos="566"/>
              </w:tabs>
              <w:ind w:left="566" w:hanging="566"/>
              <w:rPr>
                <w:rFonts w:cs="Arial"/>
                <w:b/>
                <w:sz w:val="20"/>
              </w:rPr>
            </w:pPr>
            <w:r w:rsidRPr="000235C9">
              <w:rPr>
                <w:rFonts w:cs="Arial"/>
                <w:b/>
                <w:sz w:val="20"/>
              </w:rPr>
              <w:t>2.</w:t>
            </w:r>
            <w:r w:rsidRPr="000235C9">
              <w:rPr>
                <w:rFonts w:cs="Arial"/>
                <w:b/>
                <w:sz w:val="20"/>
              </w:rPr>
              <w:tab/>
              <w:t>CONDITIONS ASSOCIATED WITH THE GRANTING OF CPG CREDITS</w:t>
            </w:r>
          </w:p>
          <w:p w:rsidR="001D17B5" w:rsidRPr="000235C9" w:rsidRDefault="001D17B5" w:rsidP="001D17B5">
            <w:pPr>
              <w:rPr>
                <w:rFonts w:cs="Arial"/>
                <w:sz w:val="20"/>
              </w:rPr>
            </w:pPr>
            <w:r w:rsidRPr="000235C9">
              <w:rPr>
                <w:rFonts w:cs="Arial"/>
                <w:sz w:val="20"/>
              </w:rPr>
              <w:t>The Tenderer, undertakes to:</w:t>
            </w:r>
          </w:p>
          <w:p w:rsidR="001D17B5" w:rsidRPr="000235C9" w:rsidRDefault="001D17B5" w:rsidP="001D17B5">
            <w:pPr>
              <w:ind w:left="720" w:hanging="720"/>
              <w:rPr>
                <w:rFonts w:cs="Arial"/>
                <w:sz w:val="20"/>
              </w:rPr>
            </w:pPr>
            <w:r w:rsidRPr="000235C9">
              <w:rPr>
                <w:rFonts w:cs="Arial"/>
                <w:sz w:val="20"/>
              </w:rPr>
              <w:t>(1)</w:t>
            </w:r>
            <w:r w:rsidRPr="000235C9">
              <w:rPr>
                <w:rFonts w:cs="Arial"/>
                <w:sz w:val="20"/>
              </w:rPr>
              <w:tab/>
              <w:t>engage Targeted Labour in accordance with the provisions of the SANS 1914-5 as varied in Section 3 hereunder;</w:t>
            </w:r>
          </w:p>
          <w:p w:rsidR="001D17B5" w:rsidRPr="000235C9" w:rsidRDefault="001D17B5" w:rsidP="001D17B5">
            <w:pPr>
              <w:ind w:left="720" w:hanging="720"/>
              <w:rPr>
                <w:rFonts w:cs="Arial"/>
                <w:sz w:val="20"/>
              </w:rPr>
            </w:pPr>
            <w:r w:rsidRPr="000235C9">
              <w:rPr>
                <w:rFonts w:cs="Arial"/>
                <w:sz w:val="20"/>
              </w:rPr>
              <w:t>(2)</w:t>
            </w:r>
            <w:r w:rsidRPr="000235C9">
              <w:rPr>
                <w:rFonts w:cs="Arial"/>
                <w:sz w:val="20"/>
              </w:rPr>
              <w:tab/>
              <w:t>accept the sanctions set out in Section 4 below should such conditions be breached; and</w:t>
            </w:r>
          </w:p>
          <w:p w:rsidR="001D17B5" w:rsidRPr="000235C9" w:rsidRDefault="001D17B5" w:rsidP="001D17B5">
            <w:pPr>
              <w:rPr>
                <w:rFonts w:cs="Arial"/>
                <w:sz w:val="20"/>
              </w:rPr>
            </w:pPr>
            <w:r w:rsidRPr="000235C9">
              <w:rPr>
                <w:rFonts w:cs="Arial"/>
                <w:sz w:val="20"/>
              </w:rPr>
              <w:t>(3)</w:t>
            </w:r>
            <w:r w:rsidRPr="000235C9">
              <w:rPr>
                <w:rFonts w:cs="Arial"/>
                <w:sz w:val="20"/>
              </w:rPr>
              <w:tab/>
              <w:t>complete the Tendered Contract Participation Goal contained in section 5 of this schedule.</w:t>
            </w:r>
          </w:p>
          <w:p w:rsidR="001D17B5" w:rsidRPr="000235C9" w:rsidRDefault="001D17B5" w:rsidP="001D17B5">
            <w:pPr>
              <w:tabs>
                <w:tab w:val="left" w:pos="566"/>
              </w:tabs>
              <w:ind w:left="566" w:hanging="566"/>
              <w:rPr>
                <w:rFonts w:cs="Arial"/>
                <w:b/>
                <w:sz w:val="20"/>
              </w:rPr>
            </w:pPr>
            <w:r w:rsidRPr="000235C9">
              <w:rPr>
                <w:rFonts w:cs="Arial"/>
                <w:b/>
                <w:sz w:val="20"/>
              </w:rPr>
              <w:t>3.</w:t>
            </w:r>
            <w:r w:rsidRPr="000235C9">
              <w:rPr>
                <w:rFonts w:cs="Arial"/>
                <w:b/>
                <w:sz w:val="20"/>
              </w:rPr>
              <w:tab/>
              <w:t>VARIATIONS TO THE TARGETED CONSTRUCTION PROCUREMENT SPECIFICATION SANS 1914-5</w:t>
            </w:r>
          </w:p>
          <w:p w:rsidR="001D17B5" w:rsidRPr="000235C9" w:rsidRDefault="001D17B5" w:rsidP="001D17B5">
            <w:pPr>
              <w:rPr>
                <w:rFonts w:cs="Arial"/>
                <w:sz w:val="20"/>
              </w:rPr>
            </w:pPr>
            <w:r w:rsidRPr="000235C9">
              <w:rPr>
                <w:rFonts w:cs="Arial"/>
                <w:sz w:val="20"/>
              </w:rPr>
              <w:t>The variations to SANS 1914-5 are set out below. Should any requirements of the variations conflict with requirements of SANS 1914-5, the requirements of the variations shall prevail:</w:t>
            </w:r>
          </w:p>
          <w:p w:rsidR="001D17B5" w:rsidRPr="000235C9" w:rsidRDefault="001D17B5" w:rsidP="00397879">
            <w:pPr>
              <w:numPr>
                <w:ilvl w:val="0"/>
                <w:numId w:val="97"/>
              </w:numPr>
              <w:spacing w:before="0" w:after="0" w:line="240" w:lineRule="auto"/>
              <w:rPr>
                <w:rFonts w:cs="Arial"/>
                <w:sz w:val="20"/>
              </w:rPr>
            </w:pPr>
            <w:r w:rsidRPr="000235C9">
              <w:rPr>
                <w:rFonts w:cs="Arial"/>
                <w:sz w:val="20"/>
              </w:rPr>
              <w:t>3 Requirements</w:t>
            </w:r>
          </w:p>
          <w:p w:rsidR="001D17B5" w:rsidRPr="000235C9" w:rsidRDefault="001D17B5" w:rsidP="00397879">
            <w:pPr>
              <w:numPr>
                <w:ilvl w:val="0"/>
                <w:numId w:val="97"/>
              </w:numPr>
              <w:spacing w:before="0" w:after="0" w:line="240" w:lineRule="auto"/>
              <w:rPr>
                <w:rFonts w:cs="Arial"/>
                <w:sz w:val="20"/>
              </w:rPr>
            </w:pPr>
            <w:r w:rsidRPr="000235C9">
              <w:rPr>
                <w:rFonts w:cs="Arial"/>
                <w:sz w:val="20"/>
              </w:rPr>
              <w:t>3.1 Contract participation goal</w:t>
            </w:r>
          </w:p>
          <w:p w:rsidR="001D17B5" w:rsidRPr="000235C9" w:rsidRDefault="001D17B5" w:rsidP="001D17B5">
            <w:pPr>
              <w:ind w:left="720"/>
              <w:rPr>
                <w:rFonts w:cs="Arial"/>
                <w:i/>
                <w:sz w:val="20"/>
              </w:rPr>
            </w:pPr>
            <w:r w:rsidRPr="000235C9">
              <w:rPr>
                <w:rFonts w:cs="Arial"/>
                <w:i/>
                <w:sz w:val="20"/>
              </w:rPr>
              <w:t>ADD THE FOLLOWING TO 3.1.1:</w:t>
            </w:r>
          </w:p>
          <w:p w:rsidR="001D17B5" w:rsidRPr="000235C9" w:rsidRDefault="001D17B5" w:rsidP="001D17B5">
            <w:pPr>
              <w:ind w:left="720"/>
              <w:rPr>
                <w:rFonts w:cs="Arial"/>
                <w:sz w:val="20"/>
              </w:rPr>
            </w:pPr>
            <w:r w:rsidRPr="000235C9">
              <w:rPr>
                <w:rFonts w:cs="Arial"/>
                <w:sz w:val="20"/>
              </w:rPr>
              <w:t>“Targeted labour shall be engaged in the performance of the contract to the value of …….% (insert %) of the Net Amount as defined in 2.6 of SANS 1914-5.”</w:t>
            </w:r>
          </w:p>
          <w:p w:rsidR="001D17B5" w:rsidRPr="000235C9" w:rsidRDefault="001D17B5" w:rsidP="001D17B5">
            <w:pPr>
              <w:tabs>
                <w:tab w:val="left" w:pos="566"/>
              </w:tabs>
              <w:ind w:left="566" w:hanging="566"/>
              <w:rPr>
                <w:rFonts w:cs="Arial"/>
                <w:b/>
                <w:sz w:val="20"/>
              </w:rPr>
            </w:pPr>
            <w:r w:rsidRPr="000235C9">
              <w:rPr>
                <w:rFonts w:cs="Arial"/>
                <w:b/>
                <w:sz w:val="20"/>
              </w:rPr>
              <w:t>4.</w:t>
            </w:r>
            <w:r w:rsidRPr="000235C9">
              <w:rPr>
                <w:rFonts w:cs="Arial"/>
                <w:b/>
                <w:sz w:val="20"/>
              </w:rPr>
              <w:tab/>
              <w:t>SANCTIONS</w:t>
            </w:r>
          </w:p>
          <w:p w:rsidR="001D17B5" w:rsidRPr="000235C9" w:rsidRDefault="001D17B5" w:rsidP="001D17B5">
            <w:pPr>
              <w:rPr>
                <w:rFonts w:cs="Arial"/>
                <w:sz w:val="20"/>
              </w:rPr>
            </w:pPr>
            <w:r w:rsidRPr="000235C9">
              <w:rPr>
                <w:rFonts w:cs="Arial"/>
                <w:sz w:val="20"/>
              </w:rPr>
              <w:t>In the event that the Tenderer fails to substantiate that any failure to achieve the Contract Participation Goal was due to quantitative under runs, the elimination of items, or any other reason beyond the Contractor’s control which may be acceptable to the Employer, it shall be liable to pay to the Employer a financial penalty calculated in the following manner:</w:t>
            </w:r>
          </w:p>
          <w:p w:rsidR="001D17B5" w:rsidRPr="000235C9" w:rsidRDefault="001D17B5" w:rsidP="001D17B5">
            <w:pPr>
              <w:tabs>
                <w:tab w:val="left" w:pos="602"/>
                <w:tab w:val="left" w:pos="1151"/>
                <w:tab w:val="left" w:pos="1691"/>
              </w:tabs>
              <w:rPr>
                <w:rFonts w:cs="Arial"/>
                <w:sz w:val="20"/>
              </w:rPr>
            </w:pPr>
            <w:r w:rsidRPr="000235C9">
              <w:rPr>
                <w:rFonts w:cs="Arial"/>
                <w:sz w:val="20"/>
              </w:rPr>
              <w:tab/>
              <w:t>P</w:t>
            </w:r>
            <w:r w:rsidRPr="000235C9">
              <w:rPr>
                <w:rFonts w:cs="Arial"/>
                <w:sz w:val="20"/>
              </w:rPr>
              <w:tab/>
              <w:t>=</w:t>
            </w:r>
            <w:r w:rsidRPr="000235C9">
              <w:rPr>
                <w:rFonts w:cs="Arial"/>
                <w:sz w:val="20"/>
              </w:rPr>
              <w:tab/>
              <w:t xml:space="preserve">1.0 x </w:t>
            </w:r>
            <w:r w:rsidRPr="000235C9">
              <w:rPr>
                <w:rFonts w:cs="Arial"/>
                <w:sz w:val="20"/>
                <w:u w:val="single"/>
              </w:rPr>
              <w:t>(D – Do)</w:t>
            </w:r>
            <w:r w:rsidRPr="000235C9">
              <w:rPr>
                <w:rFonts w:cs="Arial"/>
                <w:sz w:val="20"/>
              </w:rPr>
              <w:t xml:space="preserve"> x N</w:t>
            </w:r>
            <w:r w:rsidRPr="000235C9">
              <w:rPr>
                <w:rFonts w:cs="Arial"/>
                <w:sz w:val="20"/>
                <w:vertAlign w:val="subscript"/>
              </w:rPr>
              <w:t>A</w:t>
            </w:r>
          </w:p>
          <w:p w:rsidR="001D17B5" w:rsidRPr="000235C9" w:rsidRDefault="001D17B5" w:rsidP="001D17B5">
            <w:pPr>
              <w:tabs>
                <w:tab w:val="left" w:pos="602"/>
                <w:tab w:val="left" w:pos="1151"/>
                <w:tab w:val="left" w:pos="1691"/>
              </w:tabs>
              <w:rPr>
                <w:rFonts w:cs="Arial"/>
                <w:sz w:val="20"/>
              </w:rPr>
            </w:pPr>
            <w:r w:rsidRPr="000235C9">
              <w:rPr>
                <w:rFonts w:cs="Arial"/>
                <w:sz w:val="20"/>
              </w:rPr>
              <w:lastRenderedPageBreak/>
              <w:tab/>
            </w:r>
            <w:r w:rsidRPr="000235C9">
              <w:rPr>
                <w:rFonts w:cs="Arial"/>
                <w:sz w:val="20"/>
              </w:rPr>
              <w:tab/>
            </w:r>
            <w:r w:rsidRPr="000235C9">
              <w:rPr>
                <w:rFonts w:cs="Arial"/>
                <w:sz w:val="20"/>
              </w:rPr>
              <w:tab/>
              <w:t xml:space="preserve">          (100)</w:t>
            </w:r>
          </w:p>
          <w:p w:rsidR="001D17B5" w:rsidRPr="000235C9" w:rsidRDefault="001D17B5" w:rsidP="001D17B5">
            <w:pPr>
              <w:tabs>
                <w:tab w:val="left" w:pos="602"/>
                <w:tab w:val="left" w:pos="1151"/>
                <w:tab w:val="left" w:pos="1691"/>
              </w:tabs>
              <w:rPr>
                <w:rFonts w:cs="Arial"/>
                <w:sz w:val="20"/>
              </w:rPr>
            </w:pPr>
            <w:r w:rsidRPr="000235C9">
              <w:rPr>
                <w:rFonts w:cs="Arial"/>
                <w:sz w:val="20"/>
              </w:rPr>
              <w:t>where:</w:t>
            </w:r>
          </w:p>
          <w:p w:rsidR="001D17B5" w:rsidRPr="000235C9" w:rsidRDefault="001D17B5" w:rsidP="001D17B5">
            <w:pPr>
              <w:tabs>
                <w:tab w:val="left" w:pos="602"/>
                <w:tab w:val="left" w:pos="1151"/>
                <w:tab w:val="left" w:pos="1452"/>
                <w:tab w:val="left" w:pos="1691"/>
                <w:tab w:val="left" w:pos="2161"/>
              </w:tabs>
              <w:ind w:left="2161" w:hanging="2161"/>
              <w:rPr>
                <w:rFonts w:cs="Arial"/>
                <w:sz w:val="20"/>
              </w:rPr>
            </w:pPr>
            <w:r w:rsidRPr="000235C9">
              <w:rPr>
                <w:rFonts w:cs="Arial"/>
                <w:sz w:val="20"/>
              </w:rPr>
              <w:tab/>
              <w:t>D</w:t>
            </w:r>
            <w:r w:rsidRPr="000235C9">
              <w:rPr>
                <w:rFonts w:cs="Arial"/>
                <w:sz w:val="20"/>
              </w:rPr>
              <w:tab/>
              <w:t>=</w:t>
            </w:r>
            <w:r w:rsidRPr="000235C9">
              <w:rPr>
                <w:rFonts w:cs="Arial"/>
                <w:sz w:val="20"/>
              </w:rPr>
              <w:tab/>
              <w:t>tendered Contract Participation Goal percentage</w:t>
            </w:r>
          </w:p>
          <w:p w:rsidR="001D17B5" w:rsidRPr="000235C9" w:rsidRDefault="001D17B5" w:rsidP="001D17B5">
            <w:pPr>
              <w:tabs>
                <w:tab w:val="left" w:pos="602"/>
                <w:tab w:val="left" w:pos="1151"/>
                <w:tab w:val="left" w:pos="1452"/>
              </w:tabs>
              <w:ind w:left="1452" w:hanging="1452"/>
              <w:rPr>
                <w:rFonts w:cs="Arial"/>
                <w:sz w:val="20"/>
              </w:rPr>
            </w:pPr>
            <w:r w:rsidRPr="000235C9">
              <w:rPr>
                <w:rFonts w:cs="Arial"/>
                <w:sz w:val="20"/>
              </w:rPr>
              <w:tab/>
              <w:t>Do</w:t>
            </w:r>
            <w:r w:rsidRPr="000235C9">
              <w:rPr>
                <w:rFonts w:cs="Arial"/>
                <w:sz w:val="20"/>
              </w:rPr>
              <w:tab/>
              <w:t>=</w:t>
            </w:r>
            <w:r w:rsidRPr="000235C9">
              <w:rPr>
                <w:rFonts w:cs="Arial"/>
                <w:sz w:val="20"/>
              </w:rPr>
              <w:tab/>
              <w:t>the Contract Participation Goal which the Employer’s representative based on the credits passed, certifies as being achieved upon completion of the Contract</w:t>
            </w:r>
          </w:p>
          <w:p w:rsidR="001D17B5" w:rsidRPr="000235C9" w:rsidRDefault="001D17B5" w:rsidP="001D17B5">
            <w:pPr>
              <w:tabs>
                <w:tab w:val="left" w:pos="602"/>
                <w:tab w:val="left" w:pos="1151"/>
                <w:tab w:val="left" w:pos="1452"/>
                <w:tab w:val="left" w:pos="1691"/>
                <w:tab w:val="left" w:pos="2161"/>
              </w:tabs>
              <w:ind w:left="2161" w:hanging="2161"/>
              <w:rPr>
                <w:rFonts w:cs="Arial"/>
                <w:sz w:val="20"/>
              </w:rPr>
            </w:pPr>
            <w:r w:rsidRPr="000235C9">
              <w:rPr>
                <w:rFonts w:cs="Arial"/>
                <w:sz w:val="20"/>
              </w:rPr>
              <w:tab/>
              <w:t>NA</w:t>
            </w:r>
            <w:r w:rsidRPr="000235C9">
              <w:rPr>
                <w:rFonts w:cs="Arial"/>
                <w:sz w:val="20"/>
              </w:rPr>
              <w:tab/>
              <w:t>=</w:t>
            </w:r>
            <w:r w:rsidRPr="000235C9">
              <w:rPr>
                <w:rFonts w:cs="Arial"/>
                <w:sz w:val="20"/>
              </w:rPr>
              <w:tab/>
              <w:t>Net Amount (Actual contract expenditure, excluding VAT)</w:t>
            </w:r>
          </w:p>
          <w:p w:rsidR="001D17B5" w:rsidRPr="000235C9" w:rsidRDefault="001D17B5" w:rsidP="001D17B5">
            <w:pPr>
              <w:tabs>
                <w:tab w:val="left" w:pos="602"/>
                <w:tab w:val="left" w:pos="1151"/>
                <w:tab w:val="left" w:pos="1452"/>
                <w:tab w:val="left" w:pos="1691"/>
                <w:tab w:val="left" w:pos="2161"/>
              </w:tabs>
              <w:ind w:left="2161" w:hanging="2161"/>
              <w:rPr>
                <w:rFonts w:cs="Arial"/>
                <w:sz w:val="20"/>
              </w:rPr>
            </w:pPr>
            <w:r w:rsidRPr="000235C9">
              <w:rPr>
                <w:rFonts w:cs="Arial"/>
                <w:sz w:val="20"/>
              </w:rPr>
              <w:tab/>
              <w:t>P</w:t>
            </w:r>
            <w:r w:rsidRPr="000235C9">
              <w:rPr>
                <w:rFonts w:cs="Arial"/>
                <w:sz w:val="20"/>
              </w:rPr>
              <w:tab/>
              <w:t>=</w:t>
            </w:r>
            <w:r w:rsidRPr="000235C9">
              <w:rPr>
                <w:rFonts w:cs="Arial"/>
                <w:sz w:val="20"/>
              </w:rPr>
              <w:tab/>
              <w:t>Rand value of penalty payable.</w:t>
            </w:r>
          </w:p>
          <w:p w:rsidR="001D17B5" w:rsidRPr="000235C9" w:rsidRDefault="001D17B5" w:rsidP="001D17B5">
            <w:pPr>
              <w:tabs>
                <w:tab w:val="left" w:pos="566"/>
              </w:tabs>
              <w:ind w:left="566" w:hanging="566"/>
              <w:rPr>
                <w:rFonts w:cs="Arial"/>
                <w:b/>
                <w:sz w:val="20"/>
              </w:rPr>
            </w:pPr>
            <w:r w:rsidRPr="000235C9">
              <w:rPr>
                <w:rFonts w:cs="Arial"/>
                <w:b/>
                <w:sz w:val="20"/>
              </w:rPr>
              <w:t>5.</w:t>
            </w:r>
            <w:r w:rsidRPr="000235C9">
              <w:rPr>
                <w:rFonts w:cs="Arial"/>
                <w:b/>
                <w:sz w:val="20"/>
              </w:rPr>
              <w:tab/>
              <w:t>TENDERED CONTRACT PARTICIPATION GOAL (minimum set-aside on this contract is 7.5%)</w:t>
            </w:r>
          </w:p>
          <w:p w:rsidR="001D17B5" w:rsidRPr="000235C9" w:rsidRDefault="001D17B5" w:rsidP="001D17B5">
            <w:pPr>
              <w:rPr>
                <w:rFonts w:cs="Arial"/>
                <w:sz w:val="20"/>
              </w:rPr>
            </w:pPr>
            <w:r w:rsidRPr="000235C9">
              <w:rPr>
                <w:rFonts w:cs="Arial"/>
                <w:sz w:val="20"/>
              </w:rPr>
              <w:t>I/we hereby tender a Contract Participation Goal of ………..….% for the Participation of Targeted Labour.</w:t>
            </w:r>
          </w:p>
          <w:p w:rsidR="001D17B5" w:rsidRPr="000235C9" w:rsidRDefault="001D17B5" w:rsidP="001D17B5">
            <w:pPr>
              <w:rPr>
                <w:rFonts w:cs="Arial"/>
                <w:sz w:val="20"/>
              </w:rPr>
            </w:pPr>
            <w:r w:rsidRPr="000235C9">
              <w:rPr>
                <w:rFonts w:cs="Arial"/>
                <w:sz w:val="20"/>
              </w:rPr>
              <w:t>The undersigned, who warrants that he/she is duly authorised to do so on behalf of the tenderer, confirms that he/she understands the conditions under which such Contract Participation Goal is approved and confirms that the tender satisfies the conditions pertaining to the Contract Participation Goal for the Participation of Targeted Enterprises.</w:t>
            </w:r>
          </w:p>
          <w:p w:rsidR="001D17B5" w:rsidRPr="000235C9" w:rsidRDefault="001D17B5" w:rsidP="001D17B5">
            <w:pPr>
              <w:tabs>
                <w:tab w:val="left" w:leader="dot" w:pos="5606"/>
                <w:tab w:val="left" w:pos="6221"/>
                <w:tab w:val="right" w:leader="dot" w:pos="10274"/>
              </w:tabs>
              <w:rPr>
                <w:rFonts w:cs="Arial"/>
                <w:sz w:val="20"/>
              </w:rPr>
            </w:pPr>
            <w:r w:rsidRPr="000235C9">
              <w:rPr>
                <w:rFonts w:cs="Arial"/>
                <w:sz w:val="20"/>
              </w:rPr>
              <w:t xml:space="preserve">SIGNATURE: </w:t>
            </w:r>
            <w:r w:rsidRPr="000235C9">
              <w:rPr>
                <w:rFonts w:cs="Arial"/>
                <w:sz w:val="20"/>
              </w:rPr>
              <w:tab/>
            </w:r>
            <w:r w:rsidRPr="000235C9">
              <w:rPr>
                <w:rFonts w:cs="Arial"/>
                <w:sz w:val="20"/>
              </w:rPr>
              <w:tab/>
              <w:t xml:space="preserve">NAME: </w:t>
            </w:r>
            <w:r w:rsidRPr="000235C9">
              <w:rPr>
                <w:rFonts w:cs="Arial"/>
                <w:sz w:val="20"/>
              </w:rPr>
              <w:tab/>
            </w:r>
          </w:p>
          <w:p w:rsidR="001D17B5" w:rsidRPr="000235C9" w:rsidRDefault="001D17B5" w:rsidP="001D17B5">
            <w:pPr>
              <w:tabs>
                <w:tab w:val="right" w:leader="dot" w:pos="10274"/>
              </w:tabs>
              <w:rPr>
                <w:rFonts w:cs="Arial"/>
                <w:sz w:val="20"/>
              </w:rPr>
            </w:pPr>
            <w:r w:rsidRPr="000235C9">
              <w:rPr>
                <w:rFonts w:cs="Arial"/>
                <w:sz w:val="20"/>
              </w:rPr>
              <w:t xml:space="preserve">DULY AUTHORISED TO SIGN ON BEHALF OF CONTRACTOR: </w:t>
            </w:r>
            <w:r w:rsidRPr="000235C9">
              <w:rPr>
                <w:rFonts w:cs="Arial"/>
                <w:sz w:val="20"/>
              </w:rPr>
              <w:tab/>
            </w:r>
          </w:p>
        </w:tc>
      </w:tr>
    </w:tbl>
    <w:p w:rsidR="001D17B5" w:rsidRPr="00D72064" w:rsidRDefault="001D17B5" w:rsidP="001D17B5">
      <w:pPr>
        <w:ind w:left="849" w:hangingChars="386" w:hanging="849"/>
        <w:jc w:val="center"/>
        <w:rPr>
          <w:rFonts w:cs="Arial"/>
        </w:rPr>
      </w:pPr>
    </w:p>
    <w:p w:rsidR="001D17B5" w:rsidRPr="00193126" w:rsidRDefault="001D17B5" w:rsidP="00193126">
      <w:pPr>
        <w:pStyle w:val="HOOFSTUKFORMS"/>
        <w:numPr>
          <w:ilvl w:val="0"/>
          <w:numId w:val="0"/>
        </w:numPr>
        <w:tabs>
          <w:tab w:val="clear" w:pos="1701"/>
          <w:tab w:val="left" w:pos="1134"/>
        </w:tabs>
        <w:ind w:left="1134" w:hanging="1134"/>
        <w:rPr>
          <w:rFonts w:cs="Arial"/>
          <w:szCs w:val="22"/>
        </w:rPr>
      </w:pPr>
      <w:r w:rsidRPr="00D72064">
        <w:rPr>
          <w:rFonts w:cs="Arial"/>
        </w:rPr>
        <w:br w:type="page"/>
      </w:r>
      <w:bookmarkStart w:id="69" w:name="_Toc108076471"/>
      <w:r w:rsidR="00193126">
        <w:lastRenderedPageBreak/>
        <w:t>T2.4 h</w:t>
      </w:r>
      <w:r w:rsidR="00193126">
        <w:tab/>
      </w:r>
      <w:r w:rsidRPr="000235C9">
        <w:rPr>
          <w:rFonts w:cs="Arial"/>
        </w:rPr>
        <w:t>LABOUR UTILISATION</w:t>
      </w:r>
      <w:bookmarkEnd w:id="69"/>
    </w:p>
    <w:p w:rsidR="001D17B5" w:rsidRPr="000235C9" w:rsidRDefault="001D17B5" w:rsidP="000235C9">
      <w:pPr>
        <w:spacing w:line="240" w:lineRule="auto"/>
        <w:ind w:left="849" w:hangingChars="386" w:hanging="849"/>
        <w:rPr>
          <w:rFonts w:cs="Arial"/>
          <w:szCs w:val="22"/>
        </w:rPr>
      </w:pPr>
      <w:r w:rsidRPr="000235C9">
        <w:rPr>
          <w:rFonts w:cs="Arial"/>
          <w:szCs w:val="22"/>
        </w:rPr>
        <w:t>Labour Categories - Definitions</w:t>
      </w:r>
    </w:p>
    <w:p w:rsidR="001D17B5" w:rsidRPr="000235C9" w:rsidRDefault="001D17B5" w:rsidP="000235C9">
      <w:pPr>
        <w:spacing w:line="240" w:lineRule="auto"/>
        <w:ind w:left="849" w:hangingChars="386" w:hanging="849"/>
        <w:rPr>
          <w:rFonts w:cs="Arial"/>
          <w:szCs w:val="22"/>
        </w:rPr>
      </w:pPr>
      <w:r w:rsidRPr="000235C9">
        <w:rPr>
          <w:rFonts w:cs="Arial"/>
          <w:szCs w:val="22"/>
        </w:rPr>
        <w:t>NOTE:</w:t>
      </w:r>
      <w:r w:rsidRPr="000235C9">
        <w:rPr>
          <w:rFonts w:cs="Arial"/>
          <w:szCs w:val="22"/>
        </w:rPr>
        <w:tab/>
        <w:t>These definitions serve as a guideline to complete the following table and will in no respect alter the Project Specifications or Standardised Specifications.</w:t>
      </w:r>
    </w:p>
    <w:p w:rsidR="001D17B5" w:rsidRPr="000235C9" w:rsidRDefault="001D17B5" w:rsidP="000235C9">
      <w:pPr>
        <w:spacing w:line="240" w:lineRule="auto"/>
        <w:ind w:left="853" w:hangingChars="386" w:hanging="853"/>
        <w:rPr>
          <w:rFonts w:cs="Arial"/>
          <w:b/>
          <w:szCs w:val="22"/>
        </w:rPr>
      </w:pPr>
      <w:r w:rsidRPr="000235C9">
        <w:rPr>
          <w:rFonts w:cs="Arial"/>
          <w:b/>
          <w:szCs w:val="22"/>
        </w:rPr>
        <w:t>1.</w:t>
      </w:r>
      <w:r w:rsidRPr="000235C9">
        <w:rPr>
          <w:rFonts w:cs="Arial"/>
          <w:b/>
          <w:szCs w:val="22"/>
        </w:rPr>
        <w:tab/>
        <w:t>General Foreman/Foreman</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who gives out work to and directly co-ordinates and supervises employees.  His/her duties encompass any one or more of the following activities:</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(a)</w:t>
      </w:r>
      <w:r w:rsidRPr="000235C9">
        <w:rPr>
          <w:rFonts w:cs="Arial"/>
          <w:szCs w:val="22"/>
        </w:rPr>
        <w:tab/>
        <w:t>Supervision</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(b)</w:t>
      </w:r>
      <w:r w:rsidRPr="000235C9">
        <w:rPr>
          <w:rFonts w:cs="Arial"/>
          <w:szCs w:val="22"/>
        </w:rPr>
        <w:tab/>
        <w:t>Maintaining discipline</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(c)</w:t>
      </w:r>
      <w:r w:rsidRPr="000235C9">
        <w:rPr>
          <w:rFonts w:cs="Arial"/>
          <w:szCs w:val="22"/>
        </w:rPr>
        <w:tab/>
        <w:t>Ensuring safety on the workplace</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(d)</w:t>
      </w:r>
      <w:r w:rsidRPr="000235C9">
        <w:rPr>
          <w:rFonts w:cs="Arial"/>
          <w:szCs w:val="22"/>
        </w:rPr>
        <w:tab/>
        <w:t>Being responsible to the Contractor for efficiency and production for his/her portion of the works</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(e)</w:t>
      </w:r>
      <w:r w:rsidRPr="000235C9">
        <w:rPr>
          <w:rFonts w:cs="Arial"/>
          <w:szCs w:val="22"/>
        </w:rPr>
        <w:tab/>
        <w:t>Performing skilled work, whether in an instructional capacity or otherwise.</w:t>
      </w:r>
    </w:p>
    <w:p w:rsidR="001D17B5" w:rsidRPr="000235C9" w:rsidRDefault="001D17B5" w:rsidP="000235C9">
      <w:pPr>
        <w:spacing w:line="240" w:lineRule="auto"/>
        <w:ind w:left="853" w:hangingChars="386" w:hanging="853"/>
        <w:rPr>
          <w:rFonts w:cs="Arial"/>
          <w:b/>
          <w:szCs w:val="22"/>
        </w:rPr>
      </w:pPr>
      <w:r w:rsidRPr="000235C9">
        <w:rPr>
          <w:rFonts w:cs="Arial"/>
          <w:b/>
          <w:szCs w:val="22"/>
        </w:rPr>
        <w:t>2.</w:t>
      </w:r>
      <w:r w:rsidRPr="000235C9">
        <w:rPr>
          <w:rFonts w:cs="Arial"/>
          <w:b/>
          <w:szCs w:val="22"/>
        </w:rPr>
        <w:tab/>
        <w:t>Charge hand</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engaged in any one or more of the following activities:</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(a)</w:t>
      </w:r>
      <w:r w:rsidRPr="000235C9">
        <w:rPr>
          <w:rFonts w:cs="Arial"/>
          <w:szCs w:val="22"/>
        </w:rPr>
        <w:tab/>
        <w:t>Being primarily employed in a supervisory capacity, but who may also be doing the work of an artisan</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(b)</w:t>
      </w:r>
      <w:r w:rsidRPr="000235C9">
        <w:rPr>
          <w:rFonts w:cs="Arial"/>
          <w:szCs w:val="22"/>
        </w:rPr>
        <w:tab/>
        <w:t>Giving out work to other employees under his/her control and supervision</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(c)</w:t>
      </w:r>
      <w:r w:rsidRPr="000235C9">
        <w:rPr>
          <w:rFonts w:cs="Arial"/>
          <w:szCs w:val="22"/>
        </w:rPr>
        <w:tab/>
        <w:t>Ensuring safety on the workplace</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(d)</w:t>
      </w:r>
      <w:r w:rsidRPr="000235C9">
        <w:rPr>
          <w:rFonts w:cs="Arial"/>
          <w:szCs w:val="22"/>
        </w:rPr>
        <w:tab/>
        <w:t>Maintaining discipline</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(e)</w:t>
      </w:r>
      <w:r w:rsidRPr="000235C9">
        <w:rPr>
          <w:rFonts w:cs="Arial"/>
          <w:szCs w:val="22"/>
        </w:rPr>
        <w:tab/>
        <w:t>Being directly responsible to a general foreman or foreman or the Contractor or the Contractor's representative for efficiency and production for his/her portion of the works.</w:t>
      </w:r>
    </w:p>
    <w:p w:rsidR="001D17B5" w:rsidRPr="000235C9" w:rsidRDefault="001D17B5" w:rsidP="000235C9">
      <w:pPr>
        <w:spacing w:line="240" w:lineRule="auto"/>
        <w:ind w:left="853" w:hangingChars="386" w:hanging="853"/>
        <w:rPr>
          <w:rFonts w:cs="Arial"/>
          <w:b/>
          <w:szCs w:val="22"/>
        </w:rPr>
      </w:pPr>
      <w:r w:rsidRPr="000235C9">
        <w:rPr>
          <w:rFonts w:cs="Arial"/>
          <w:b/>
          <w:szCs w:val="22"/>
        </w:rPr>
        <w:t>3.</w:t>
      </w:r>
      <w:r w:rsidRPr="000235C9">
        <w:rPr>
          <w:rFonts w:cs="Arial"/>
          <w:b/>
          <w:szCs w:val="22"/>
        </w:rPr>
        <w:tab/>
        <w:t>Artisan</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who has successfully completed all prescribed courses at a practical institutional training centre for a particular trade and who has successfully completed the on-site period of training as prescribed and who has successfully passed the prescribed trade tests.</w:t>
      </w:r>
    </w:p>
    <w:p w:rsidR="001D17B5" w:rsidRPr="000235C9" w:rsidRDefault="001D17B5" w:rsidP="000235C9">
      <w:pPr>
        <w:spacing w:line="240" w:lineRule="auto"/>
        <w:ind w:left="853" w:hangingChars="386" w:hanging="853"/>
        <w:rPr>
          <w:rFonts w:cs="Arial"/>
          <w:b/>
          <w:szCs w:val="22"/>
        </w:rPr>
      </w:pPr>
      <w:r w:rsidRPr="000235C9">
        <w:rPr>
          <w:rFonts w:cs="Arial"/>
          <w:b/>
          <w:szCs w:val="22"/>
        </w:rPr>
        <w:t>4.</w:t>
      </w:r>
      <w:r w:rsidRPr="000235C9">
        <w:rPr>
          <w:rFonts w:cs="Arial"/>
          <w:b/>
          <w:szCs w:val="22"/>
        </w:rPr>
        <w:tab/>
        <w:t>Team Leader</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engaged in any one or more of the following activities:</w:t>
      </w:r>
    </w:p>
    <w:p w:rsidR="001D17B5" w:rsidRPr="000235C9" w:rsidRDefault="00835443" w:rsidP="00835443">
      <w:pPr>
        <w:spacing w:line="240" w:lineRule="auto"/>
        <w:ind w:left="849" w:hangingChars="386" w:hanging="849"/>
        <w:rPr>
          <w:rFonts w:cs="Arial"/>
          <w:szCs w:val="22"/>
        </w:rPr>
      </w:pPr>
      <w:r>
        <w:rPr>
          <w:rFonts w:cs="Arial"/>
          <w:szCs w:val="22"/>
        </w:rPr>
        <w:tab/>
      </w:r>
      <w:r w:rsidR="001D17B5" w:rsidRPr="000235C9">
        <w:rPr>
          <w:rFonts w:cs="Arial"/>
          <w:szCs w:val="22"/>
        </w:rPr>
        <w:t>(a)</w:t>
      </w:r>
      <w:r w:rsidR="001D17B5" w:rsidRPr="000235C9">
        <w:rPr>
          <w:rFonts w:cs="Arial"/>
          <w:szCs w:val="22"/>
        </w:rPr>
        <w:tab/>
        <w:t>Being employed in a supervisory capacity, but who may also be doing the work of a skilled person</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(b)</w:t>
      </w:r>
      <w:r w:rsidRPr="000235C9">
        <w:rPr>
          <w:rFonts w:cs="Arial"/>
          <w:szCs w:val="22"/>
        </w:rPr>
        <w:tab/>
        <w:t>Giving out work to other employees under his control and supervision</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(c)</w:t>
      </w:r>
      <w:r w:rsidRPr="000235C9">
        <w:rPr>
          <w:rFonts w:cs="Arial"/>
          <w:szCs w:val="22"/>
        </w:rPr>
        <w:tab/>
        <w:t>Maintaining discipline</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(d)</w:t>
      </w:r>
      <w:r w:rsidRPr="000235C9">
        <w:rPr>
          <w:rFonts w:cs="Arial"/>
          <w:szCs w:val="22"/>
        </w:rPr>
        <w:tab/>
        <w:t>Being directly responsible to a Charge hand or a foreman or a general foreman or the employer's authorised representative for efficiency and production for his portion of the works.</w:t>
      </w:r>
    </w:p>
    <w:p w:rsidR="001D17B5" w:rsidRPr="00D72064" w:rsidRDefault="00D92B0A" w:rsidP="001D17B5">
      <w:pPr>
        <w:ind w:left="849" w:hangingChars="386" w:hanging="849"/>
        <w:rPr>
          <w:rFonts w:cs="Arial"/>
        </w:rPr>
      </w:pPr>
      <w:r>
        <w:rPr>
          <w:rFonts w:cs="Arial"/>
        </w:rPr>
        <w:br w:type="page"/>
      </w:r>
    </w:p>
    <w:p w:rsidR="001D17B5" w:rsidRPr="00D72064" w:rsidRDefault="001D17B5" w:rsidP="001D17B5">
      <w:pPr>
        <w:ind w:left="853" w:hangingChars="386" w:hanging="853"/>
        <w:rPr>
          <w:rFonts w:cs="Arial"/>
          <w:b/>
        </w:rPr>
      </w:pPr>
      <w:r w:rsidRPr="00D72064">
        <w:rPr>
          <w:rFonts w:cs="Arial"/>
          <w:b/>
        </w:rPr>
        <w:lastRenderedPageBreak/>
        <w:t>5.</w:t>
      </w:r>
      <w:r w:rsidRPr="00D72064">
        <w:rPr>
          <w:rFonts w:cs="Arial"/>
          <w:b/>
        </w:rPr>
        <w:tab/>
        <w:t>Skilled Employee</w:t>
      </w:r>
    </w:p>
    <w:p w:rsidR="001D17B5" w:rsidRPr="00D72064" w:rsidRDefault="001D17B5" w:rsidP="001D17B5">
      <w:pPr>
        <w:ind w:left="849" w:hangingChars="386" w:hanging="849"/>
        <w:rPr>
          <w:rFonts w:cs="Arial"/>
        </w:rPr>
      </w:pPr>
      <w:r w:rsidRPr="00D72064">
        <w:rPr>
          <w:rFonts w:cs="Arial"/>
        </w:rPr>
        <w:tab/>
        <w:t>An employee engaged in an ancillary trade or an assistant artisan.</w:t>
      </w:r>
    </w:p>
    <w:p w:rsidR="001D17B5" w:rsidRPr="00D72064" w:rsidRDefault="001D17B5" w:rsidP="001D17B5">
      <w:pPr>
        <w:ind w:left="853" w:hangingChars="386" w:hanging="853"/>
        <w:rPr>
          <w:rFonts w:cs="Arial"/>
          <w:b/>
        </w:rPr>
      </w:pPr>
      <w:r w:rsidRPr="00D72064">
        <w:rPr>
          <w:rFonts w:cs="Arial"/>
          <w:b/>
        </w:rPr>
        <w:t>6.</w:t>
      </w:r>
      <w:r w:rsidRPr="00D72064">
        <w:rPr>
          <w:rFonts w:cs="Arial"/>
          <w:b/>
        </w:rPr>
        <w:tab/>
        <w:t>Semi-Skilled Employee</w:t>
      </w:r>
    </w:p>
    <w:p w:rsidR="001D17B5" w:rsidRPr="00D72064" w:rsidRDefault="001D17B5" w:rsidP="001D17B5">
      <w:pPr>
        <w:ind w:left="849" w:hangingChars="386" w:hanging="849"/>
        <w:rPr>
          <w:rFonts w:cs="Arial"/>
        </w:rPr>
      </w:pPr>
      <w:r w:rsidRPr="00D72064">
        <w:rPr>
          <w:rFonts w:cs="Arial"/>
        </w:rPr>
        <w:tab/>
        <w:t>An employee with any specified skills, an apprentice or a trainee-artisan.</w:t>
      </w:r>
    </w:p>
    <w:p w:rsidR="001D17B5" w:rsidRPr="00D72064" w:rsidRDefault="001D17B5" w:rsidP="001D17B5">
      <w:pPr>
        <w:ind w:left="853" w:hangingChars="386" w:hanging="853"/>
        <w:rPr>
          <w:rFonts w:cs="Arial"/>
          <w:b/>
        </w:rPr>
      </w:pPr>
      <w:r w:rsidRPr="00D72064">
        <w:rPr>
          <w:rFonts w:cs="Arial"/>
          <w:b/>
        </w:rPr>
        <w:t>7.</w:t>
      </w:r>
      <w:r w:rsidRPr="00D72064">
        <w:rPr>
          <w:rFonts w:cs="Arial"/>
          <w:b/>
        </w:rPr>
        <w:tab/>
        <w:t>Unskilled Employee</w:t>
      </w:r>
    </w:p>
    <w:p w:rsidR="001D17B5" w:rsidRPr="00D72064" w:rsidRDefault="001D17B5" w:rsidP="001D17B5">
      <w:pPr>
        <w:ind w:left="849" w:hangingChars="386" w:hanging="849"/>
        <w:rPr>
          <w:rFonts w:cs="Arial"/>
        </w:rPr>
      </w:pPr>
      <w:r w:rsidRPr="00D72064">
        <w:rPr>
          <w:rFonts w:cs="Arial"/>
        </w:rPr>
        <w:tab/>
        <w:t>An employee engaged on any task or operation not specified above.</w:t>
      </w:r>
    </w:p>
    <w:p w:rsidR="001D17B5" w:rsidRPr="00D72064" w:rsidRDefault="001D17B5" w:rsidP="001D17B5">
      <w:pPr>
        <w:ind w:left="853" w:hangingChars="386" w:hanging="853"/>
        <w:rPr>
          <w:rFonts w:cs="Arial"/>
          <w:b/>
        </w:rPr>
      </w:pPr>
      <w:r w:rsidRPr="00D72064">
        <w:rPr>
          <w:rFonts w:cs="Arial"/>
          <w:b/>
        </w:rPr>
        <w:t>8.</w:t>
      </w:r>
      <w:r w:rsidRPr="00D72064">
        <w:rPr>
          <w:rFonts w:cs="Arial"/>
          <w:b/>
        </w:rPr>
        <w:tab/>
        <w:t>Imported Employee</w:t>
      </w:r>
    </w:p>
    <w:p w:rsidR="001D17B5" w:rsidRPr="00D72064" w:rsidRDefault="001D17B5" w:rsidP="001D17B5">
      <w:pPr>
        <w:ind w:left="849" w:hangingChars="386" w:hanging="849"/>
        <w:rPr>
          <w:rFonts w:cs="Arial"/>
        </w:rPr>
      </w:pPr>
      <w:r w:rsidRPr="00D72064">
        <w:rPr>
          <w:rFonts w:cs="Arial"/>
        </w:rPr>
        <w:tab/>
        <w:t>Personnel permanently employed by Contractor.</w:t>
      </w:r>
    </w:p>
    <w:p w:rsidR="001D17B5" w:rsidRPr="00D72064" w:rsidRDefault="001D17B5" w:rsidP="001D17B5">
      <w:pPr>
        <w:ind w:left="853" w:hangingChars="386" w:hanging="853"/>
        <w:rPr>
          <w:rFonts w:cs="Arial"/>
          <w:b/>
        </w:rPr>
      </w:pPr>
      <w:r w:rsidRPr="00D72064">
        <w:rPr>
          <w:rFonts w:cs="Arial"/>
          <w:b/>
        </w:rPr>
        <w:t>9.</w:t>
      </w:r>
      <w:r w:rsidRPr="00D72064">
        <w:rPr>
          <w:rFonts w:cs="Arial"/>
          <w:b/>
        </w:rPr>
        <w:tab/>
        <w:t>Local Employee</w:t>
      </w:r>
    </w:p>
    <w:p w:rsidR="001D17B5" w:rsidRDefault="001D17B5" w:rsidP="001D17B5">
      <w:pPr>
        <w:ind w:left="849" w:hangingChars="386" w:hanging="849"/>
        <w:rPr>
          <w:rFonts w:cs="Arial"/>
        </w:rPr>
      </w:pPr>
      <w:r w:rsidRPr="00D72064">
        <w:rPr>
          <w:rFonts w:cs="Arial"/>
        </w:rPr>
        <w:tab/>
        <w:t>Temporary workforce employed through Labour Desk.</w:t>
      </w:r>
    </w:p>
    <w:p w:rsidR="001D17B5" w:rsidRDefault="001D17B5" w:rsidP="001D17B5">
      <w:pPr>
        <w:ind w:left="849" w:hangingChars="386" w:hanging="849"/>
        <w:rPr>
          <w:rFonts w:cs="Arial"/>
        </w:rPr>
      </w:pPr>
      <w:r>
        <w:rPr>
          <w:rFonts w:cs="Arial"/>
        </w:rPr>
        <w:t>Note: Man-Days table on next page.</w:t>
      </w:r>
    </w:p>
    <w:p w:rsidR="001D17B5" w:rsidRPr="00D72064" w:rsidRDefault="001D17B5" w:rsidP="001D17B5">
      <w:pPr>
        <w:spacing w:line="312" w:lineRule="auto"/>
      </w:pPr>
      <w:r w:rsidRPr="00D72064">
        <w:br w:type="page"/>
      </w:r>
      <w:smartTag w:uri="urn:schemas-microsoft-com:office:smarttags" w:element="PlaceType">
        <w:r w:rsidRPr="00D72064">
          <w:rPr>
            <w:b/>
          </w:rPr>
          <w:lastRenderedPageBreak/>
          <w:t>MAN</w:t>
        </w:r>
      </w:smartTag>
      <w:r w:rsidRPr="00D72064">
        <w:rPr>
          <w:b/>
        </w:rPr>
        <w:t xml:space="preserve"> DAYS</w:t>
      </w:r>
    </w:p>
    <w:tbl>
      <w:tblPr>
        <w:tblW w:w="9922" w:type="dxa"/>
        <w:tblInd w:w="120" w:type="dxa"/>
        <w:tblLayout w:type="fixed"/>
        <w:tblCellMar>
          <w:left w:w="120" w:type="dxa"/>
          <w:right w:w="120" w:type="dxa"/>
        </w:tblCellMar>
        <w:tblLook w:val="0000" w:firstRow="0" w:lastRow="0" w:firstColumn="0" w:lastColumn="0" w:noHBand="0" w:noVBand="0"/>
      </w:tblPr>
      <w:tblGrid>
        <w:gridCol w:w="5103"/>
        <w:gridCol w:w="2409"/>
        <w:gridCol w:w="2410"/>
      </w:tblGrid>
      <w:tr w:rsidR="001D17B5" w:rsidRPr="000235C9" w:rsidTr="001D17B5">
        <w:trPr>
          <w:cantSplit/>
          <w:trHeight w:val="397"/>
        </w:trPr>
        <w:tc>
          <w:tcPr>
            <w:tcW w:w="5103" w:type="dxa"/>
            <w:vMerge w:val="restart"/>
            <w:tcBorders>
              <w:top w:val="double" w:sz="6" w:space="0" w:color="auto"/>
              <w:left w:val="double" w:sz="6" w:space="0" w:color="auto"/>
              <w:bottom w:val="nil"/>
              <w:right w:val="double" w:sz="6" w:space="0" w:color="auto"/>
            </w:tcBorders>
          </w:tcPr>
          <w:p w:rsidR="001D17B5" w:rsidRPr="000235C9" w:rsidRDefault="001D17B5" w:rsidP="000235C9">
            <w:pPr>
              <w:spacing w:before="0" w:after="0" w:line="240" w:lineRule="auto"/>
              <w:rPr>
                <w:sz w:val="20"/>
              </w:rPr>
            </w:pPr>
          </w:p>
          <w:p w:rsidR="001D17B5" w:rsidRPr="000235C9" w:rsidRDefault="001D17B5" w:rsidP="000235C9">
            <w:pPr>
              <w:spacing w:before="0" w:after="0" w:line="240" w:lineRule="auto"/>
              <w:jc w:val="center"/>
              <w:rPr>
                <w:sz w:val="20"/>
              </w:rPr>
            </w:pPr>
            <w:r w:rsidRPr="000235C9">
              <w:rPr>
                <w:sz w:val="20"/>
              </w:rPr>
              <w:t>Categories</w:t>
            </w:r>
          </w:p>
        </w:tc>
        <w:tc>
          <w:tcPr>
            <w:tcW w:w="4819" w:type="dxa"/>
            <w:gridSpan w:val="2"/>
            <w:tcBorders>
              <w:top w:val="double" w:sz="6" w:space="0" w:color="auto"/>
              <w:left w:val="double" w:sz="6" w:space="0" w:color="auto"/>
              <w:right w:val="double" w:sz="6" w:space="0" w:color="auto"/>
            </w:tcBorders>
            <w:vAlign w:val="bottom"/>
          </w:tcPr>
          <w:p w:rsidR="001D17B5" w:rsidRPr="000235C9" w:rsidRDefault="001D17B5" w:rsidP="000235C9">
            <w:pPr>
              <w:pStyle w:val="Heading4"/>
              <w:spacing w:before="0" w:after="0" w:line="240" w:lineRule="auto"/>
              <w:ind w:left="22"/>
              <w:jc w:val="center"/>
              <w:rPr>
                <w:b w:val="0"/>
                <w:sz w:val="20"/>
              </w:rPr>
            </w:pPr>
            <w:r w:rsidRPr="000235C9">
              <w:rPr>
                <w:b w:val="0"/>
                <w:sz w:val="20"/>
              </w:rPr>
              <w:t>No. of Man Days</w:t>
            </w:r>
          </w:p>
        </w:tc>
      </w:tr>
      <w:tr w:rsidR="001D17B5" w:rsidRPr="000235C9" w:rsidTr="001D17B5">
        <w:trPr>
          <w:cantSplit/>
          <w:trHeight w:val="419"/>
        </w:trPr>
        <w:tc>
          <w:tcPr>
            <w:tcW w:w="5103" w:type="dxa"/>
            <w:vMerge/>
            <w:tcBorders>
              <w:left w:val="double" w:sz="6" w:space="0" w:color="auto"/>
              <w:right w:val="double" w:sz="6" w:space="0" w:color="auto"/>
            </w:tcBorders>
          </w:tcPr>
          <w:p w:rsidR="001D17B5" w:rsidRPr="000235C9" w:rsidRDefault="001D17B5" w:rsidP="000235C9">
            <w:pPr>
              <w:spacing w:before="0" w:after="0" w:line="240" w:lineRule="auto"/>
              <w:rPr>
                <w:sz w:val="20"/>
              </w:rPr>
            </w:pPr>
          </w:p>
        </w:tc>
        <w:tc>
          <w:tcPr>
            <w:tcW w:w="2409" w:type="dxa"/>
            <w:tcBorders>
              <w:top w:val="single" w:sz="6" w:space="0" w:color="auto"/>
              <w:left w:val="double" w:sz="6" w:space="0" w:color="auto"/>
              <w:bottom w:val="double" w:sz="6" w:space="0" w:color="auto"/>
              <w:right w:val="single" w:sz="6" w:space="0" w:color="auto"/>
            </w:tcBorders>
            <w:vAlign w:val="center"/>
          </w:tcPr>
          <w:p w:rsidR="001D17B5" w:rsidRPr="000235C9" w:rsidRDefault="001D17B5" w:rsidP="000235C9">
            <w:pPr>
              <w:pStyle w:val="Heading4"/>
              <w:spacing w:before="0" w:after="0" w:line="240" w:lineRule="auto"/>
              <w:ind w:left="22"/>
              <w:jc w:val="center"/>
              <w:rPr>
                <w:b w:val="0"/>
                <w:sz w:val="20"/>
              </w:rPr>
            </w:pPr>
            <w:r w:rsidRPr="000235C9">
              <w:rPr>
                <w:b w:val="0"/>
                <w:sz w:val="20"/>
              </w:rPr>
              <w:t>Imported</w:t>
            </w:r>
          </w:p>
        </w:tc>
        <w:tc>
          <w:tcPr>
            <w:tcW w:w="2410" w:type="dxa"/>
            <w:tcBorders>
              <w:top w:val="single" w:sz="6" w:space="0" w:color="auto"/>
              <w:left w:val="nil"/>
              <w:bottom w:val="double" w:sz="6" w:space="0" w:color="auto"/>
              <w:right w:val="double" w:sz="6" w:space="0" w:color="auto"/>
            </w:tcBorders>
            <w:vAlign w:val="bottom"/>
          </w:tcPr>
          <w:p w:rsidR="001D17B5" w:rsidRPr="000235C9" w:rsidRDefault="001D17B5" w:rsidP="000235C9">
            <w:pPr>
              <w:pStyle w:val="Heading4"/>
              <w:spacing w:before="0" w:after="0" w:line="240" w:lineRule="auto"/>
              <w:ind w:left="23"/>
              <w:jc w:val="center"/>
              <w:rPr>
                <w:b w:val="0"/>
                <w:sz w:val="20"/>
              </w:rPr>
            </w:pPr>
            <w:r w:rsidRPr="000235C9">
              <w:rPr>
                <w:b w:val="0"/>
                <w:sz w:val="20"/>
              </w:rPr>
              <w:t>Local</w:t>
            </w:r>
          </w:p>
        </w:tc>
      </w:tr>
      <w:tr w:rsidR="001D17B5" w:rsidRPr="000235C9" w:rsidTr="000235C9">
        <w:trPr>
          <w:trHeight w:val="1397"/>
        </w:trPr>
        <w:tc>
          <w:tcPr>
            <w:tcW w:w="5103" w:type="dxa"/>
            <w:tcBorders>
              <w:top w:val="double" w:sz="6" w:space="0" w:color="auto"/>
              <w:left w:val="double" w:sz="6" w:space="0" w:color="auto"/>
              <w:bottom w:val="double" w:sz="6" w:space="0" w:color="auto"/>
              <w:right w:val="double" w:sz="6" w:space="0" w:color="auto"/>
            </w:tcBorders>
            <w:vAlign w:val="center"/>
          </w:tcPr>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jc w:val="left"/>
              <w:rPr>
                <w:sz w:val="20"/>
              </w:rPr>
            </w:pPr>
            <w:r w:rsidRPr="000235C9">
              <w:rPr>
                <w:sz w:val="20"/>
              </w:rPr>
              <w:t>Contracts Manager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jc w:val="left"/>
              <w:rPr>
                <w:sz w:val="20"/>
              </w:rPr>
            </w:pPr>
            <w:r w:rsidRPr="000235C9">
              <w:rPr>
                <w:sz w:val="20"/>
              </w:rPr>
              <w:t>Site Agent</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rPr>
                <w:sz w:val="20"/>
              </w:rPr>
            </w:pPr>
            <w:r w:rsidRPr="000235C9">
              <w:rPr>
                <w:sz w:val="20"/>
              </w:rPr>
              <w:t>Foreman/Supervisors (specify type)</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3.1</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3.2</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3.3</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rPr>
                <w:sz w:val="20"/>
              </w:rPr>
            </w:pPr>
            <w:r w:rsidRPr="000235C9">
              <w:rPr>
                <w:sz w:val="20"/>
              </w:rPr>
              <w:t>Safety Inspectors (specify type)</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4.1</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4.2</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5.</w:t>
            </w:r>
            <w:r w:rsidRPr="000235C9">
              <w:rPr>
                <w:sz w:val="20"/>
              </w:rPr>
              <w:tab/>
              <w:t>Charge hands</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6.</w:t>
            </w:r>
            <w:r w:rsidRPr="000235C9">
              <w:rPr>
                <w:sz w:val="20"/>
              </w:rPr>
              <w:tab/>
              <w:t>Artisans</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7.</w:t>
            </w:r>
            <w:r w:rsidRPr="000235C9">
              <w:rPr>
                <w:sz w:val="20"/>
              </w:rPr>
              <w:tab/>
              <w:t>Operators/Drivers</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8.</w:t>
            </w:r>
            <w:r w:rsidRPr="000235C9">
              <w:rPr>
                <w:sz w:val="20"/>
              </w:rPr>
              <w:tab/>
              <w:t>Clerks/</w:t>
            </w:r>
            <w:proofErr w:type="spellStart"/>
            <w:r w:rsidRPr="000235C9">
              <w:rPr>
                <w:sz w:val="20"/>
              </w:rPr>
              <w:t>Storeman</w:t>
            </w:r>
            <w:proofErr w:type="spellEnd"/>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9.</w:t>
            </w:r>
            <w:r w:rsidRPr="000235C9">
              <w:rPr>
                <w:sz w:val="20"/>
              </w:rPr>
              <w:tab/>
              <w:t>Team Leader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10.</w:t>
            </w:r>
            <w:r w:rsidRPr="000235C9">
              <w:rPr>
                <w:sz w:val="20"/>
              </w:rPr>
              <w:tab/>
              <w:t>Skilled Labour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11.</w:t>
            </w:r>
            <w:r w:rsidRPr="000235C9">
              <w:rPr>
                <w:sz w:val="20"/>
              </w:rPr>
              <w:tab/>
              <w:t>Semi-skilled Labour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12.</w:t>
            </w:r>
            <w:r w:rsidRPr="000235C9">
              <w:rPr>
                <w:sz w:val="20"/>
              </w:rPr>
              <w:tab/>
              <w:t>Unskilled Labour</w:t>
            </w:r>
          </w:p>
          <w:p w:rsidR="001D17B5" w:rsidRPr="000235C9" w:rsidRDefault="001D17B5" w:rsidP="000235C9">
            <w:pPr>
              <w:tabs>
                <w:tab w:val="left" w:pos="731"/>
                <w:tab w:val="right" w:leader="dot" w:pos="4558"/>
              </w:tabs>
              <w:spacing w:before="0" w:after="0" w:line="240" w:lineRule="auto"/>
              <w:ind w:left="731" w:hanging="731"/>
              <w:rPr>
                <w:sz w:val="20"/>
              </w:rPr>
            </w:pPr>
          </w:p>
        </w:tc>
        <w:tc>
          <w:tcPr>
            <w:tcW w:w="2409" w:type="dxa"/>
            <w:tcBorders>
              <w:left w:val="nil"/>
              <w:bottom w:val="double" w:sz="6" w:space="0" w:color="auto"/>
            </w:tcBorders>
          </w:tcPr>
          <w:p w:rsidR="001D17B5" w:rsidRPr="000235C9" w:rsidRDefault="001D17B5" w:rsidP="000235C9">
            <w:pPr>
              <w:spacing w:before="0" w:after="0" w:line="240" w:lineRule="auto"/>
              <w:rPr>
                <w:sz w:val="20"/>
              </w:rPr>
            </w:pPr>
          </w:p>
        </w:tc>
        <w:tc>
          <w:tcPr>
            <w:tcW w:w="2410" w:type="dxa"/>
            <w:tcBorders>
              <w:left w:val="single" w:sz="6" w:space="0" w:color="auto"/>
              <w:bottom w:val="double" w:sz="6" w:space="0" w:color="auto"/>
              <w:right w:val="double" w:sz="6" w:space="0" w:color="auto"/>
            </w:tcBorders>
          </w:tcPr>
          <w:p w:rsidR="001D17B5" w:rsidRPr="000235C9" w:rsidRDefault="001D17B5" w:rsidP="000235C9">
            <w:pPr>
              <w:spacing w:before="0" w:after="0" w:line="240" w:lineRule="auto"/>
              <w:rPr>
                <w:sz w:val="20"/>
              </w:rPr>
            </w:pPr>
          </w:p>
        </w:tc>
      </w:tr>
    </w:tbl>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pStyle w:val="BodyText"/>
        <w:spacing w:after="0"/>
      </w:pP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60" w:lineRule="atLeast"/>
        <w:sectPr w:rsidR="001D17B5" w:rsidRPr="00D72064" w:rsidSect="00911FD7">
          <w:headerReference w:type="even" r:id="rId36"/>
          <w:headerReference w:type="default" r:id="rId37"/>
          <w:footerReference w:type="default" r:id="rId38"/>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0" w:name="_Toc108076472"/>
      <w:r>
        <w:lastRenderedPageBreak/>
        <w:t>T2.4 i</w:t>
      </w:r>
      <w:r>
        <w:tab/>
      </w:r>
      <w:r w:rsidR="001D17B5" w:rsidRPr="000235C9">
        <w:rPr>
          <w:rFonts w:cs="Arial"/>
        </w:rPr>
        <w:t>COMPLIANCE WITH OHSA (ACT 85 OF 1993)</w:t>
      </w:r>
      <w:bookmarkEnd w:id="70"/>
    </w:p>
    <w:p w:rsidR="001D17B5" w:rsidRPr="00D72064" w:rsidRDefault="001D17B5" w:rsidP="001D17B5">
      <w:pPr>
        <w:rPr>
          <w:rFonts w:cs="Arial"/>
        </w:rPr>
      </w:pPr>
      <w:r w:rsidRPr="00D72064">
        <w:rPr>
          <w:rFonts w:cs="Arial"/>
        </w:rPr>
        <w:t>Tenderers are required to satisfy the Employer and the Engineer as to their ability and available resources to comply with the above by answering the following questions and providing the relevant information required below.</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1.</w:t>
      </w:r>
      <w:r w:rsidRPr="000235C9">
        <w:rPr>
          <w:rFonts w:cs="Arial"/>
          <w:sz w:val="20"/>
        </w:rPr>
        <w:tab/>
        <w:t xml:space="preserve">Is the Contractor familiar with the OHSA (ACT 85 OF 1993) and its Regulations?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2.</w:t>
      </w:r>
      <w:r w:rsidRPr="000235C9">
        <w:rPr>
          <w:rFonts w:cs="Arial"/>
          <w:sz w:val="20"/>
        </w:rPr>
        <w:tab/>
        <w:t>Who will prepare the Contractors Health and Safety Plan? (Provide a copy of</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the person/s curriculum vitae/s or company profile).</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3.</w:t>
      </w:r>
      <w:r w:rsidRPr="000235C9">
        <w:rPr>
          <w:rFonts w:cs="Arial"/>
          <w:sz w:val="20"/>
        </w:rPr>
        <w:tab/>
        <w:t xml:space="preserve">Does the Contractor have a health and safety policy? (If yes, provide a copy).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How is this policy communicated to all employees?</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4.</w:t>
      </w:r>
      <w:r w:rsidRPr="000235C9">
        <w:rPr>
          <w:rFonts w:cs="Arial"/>
          <w:sz w:val="20"/>
        </w:rPr>
        <w:tab/>
        <w:t xml:space="preserve">Does the Contractor keep records of safety aspects of each construction site?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If yes, what records are kept?</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5.</w:t>
      </w:r>
      <w:r w:rsidRPr="000235C9">
        <w:rPr>
          <w:rFonts w:cs="Arial"/>
          <w:sz w:val="20"/>
        </w:rPr>
        <w:tab/>
        <w:t xml:space="preserve">Does the Contractor conduct monthly safety meetings? If yes, who is the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chairperson of the meeting, and who attends these meetings?</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6.</w:t>
      </w:r>
      <w:r w:rsidRPr="000235C9">
        <w:rPr>
          <w:rFonts w:cs="Arial"/>
          <w:sz w:val="20"/>
        </w:rPr>
        <w:tab/>
        <w:t xml:space="preserve">Does the Contractor have a safety officer in his employment, responsible for the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 xml:space="preserve">overall safety of his company? </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If yes, please explain his duties and provide a copy of his CV.</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7.</w:t>
      </w:r>
      <w:r w:rsidRPr="000235C9">
        <w:rPr>
          <w:rFonts w:cs="Arial"/>
          <w:sz w:val="20"/>
        </w:rPr>
        <w:tab/>
        <w:t>Does the Contractor have trained first aid employees? If yes, indicate who.</w:t>
      </w:r>
      <w:r w:rsidRPr="000235C9">
        <w:rPr>
          <w:rFonts w:cs="Arial"/>
          <w:sz w:val="20"/>
        </w:rPr>
        <w:tab/>
        <w:t>YES / NO</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8.</w:t>
      </w:r>
      <w:r w:rsidRPr="000235C9">
        <w:rPr>
          <w:rFonts w:cs="Arial"/>
          <w:sz w:val="20"/>
        </w:rPr>
        <w:tab/>
        <w:t xml:space="preserve">Does the Contractor have a safety induction training programme in place? </w:t>
      </w:r>
      <w:r w:rsidRPr="000235C9">
        <w:rPr>
          <w:rFonts w:cs="Arial"/>
          <w:sz w:val="20"/>
        </w:rPr>
        <w:tab/>
        <w:t xml:space="preserve">YES / NO </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(If yes, provide a copy).</w:t>
      </w:r>
    </w:p>
    <w:p w:rsidR="001D17B5" w:rsidRPr="000235C9" w:rsidRDefault="001D17B5" w:rsidP="000235C9">
      <w:pPr>
        <w:spacing w:after="0"/>
        <w:rPr>
          <w:rFonts w:cs="Arial"/>
          <w:sz w:val="20"/>
        </w:rPr>
      </w:pPr>
    </w:p>
    <w:p w:rsidR="001D17B5" w:rsidRPr="000235C9" w:rsidRDefault="001D17B5" w:rsidP="000235C9">
      <w:pPr>
        <w:tabs>
          <w:tab w:val="left" w:leader="dot" w:pos="6237"/>
          <w:tab w:val="left" w:pos="6663"/>
          <w:tab w:val="right" w:leader="dot" w:pos="9920"/>
        </w:tabs>
        <w:spacing w:after="0" w:line="312" w:lineRule="auto"/>
        <w:rPr>
          <w:sz w:val="20"/>
        </w:rPr>
      </w:pPr>
      <w:r w:rsidRPr="000235C9">
        <w:rPr>
          <w:sz w:val="20"/>
        </w:rPr>
        <w:t xml:space="preserve">SIGNATURE OF TENDERER: </w:t>
      </w:r>
      <w:r w:rsidRPr="000235C9">
        <w:rPr>
          <w:sz w:val="20"/>
        </w:rPr>
        <w:tab/>
      </w:r>
      <w:r w:rsidRPr="000235C9">
        <w:rPr>
          <w:sz w:val="20"/>
        </w:rPr>
        <w:tab/>
        <w:t xml:space="preserve">DATE: </w:t>
      </w:r>
      <w:r w:rsidRPr="000235C9">
        <w:rPr>
          <w:sz w:val="20"/>
        </w:rPr>
        <w:tab/>
      </w:r>
    </w:p>
    <w:p w:rsidR="001D17B5" w:rsidRPr="000235C9" w:rsidRDefault="001D17B5" w:rsidP="000235C9">
      <w:pPr>
        <w:spacing w:after="0"/>
        <w:rPr>
          <w:rFonts w:cs="Arial"/>
          <w:sz w:val="20"/>
        </w:rPr>
      </w:pPr>
    </w:p>
    <w:p w:rsidR="001D17B5" w:rsidRPr="00D72064" w:rsidRDefault="001D17B5" w:rsidP="001D17B5">
      <w:pPr>
        <w:rPr>
          <w:rFonts w:cs="Arial"/>
        </w:rPr>
        <w:sectPr w:rsidR="001D17B5" w:rsidRPr="00D72064" w:rsidSect="00911FD7">
          <w:headerReference w:type="even" r:id="rId39"/>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1" w:name="_Toc108076473"/>
      <w:r>
        <w:lastRenderedPageBreak/>
        <w:t>T2.4 j</w:t>
      </w:r>
      <w:r>
        <w:tab/>
      </w:r>
      <w:r w:rsidR="001D17B5" w:rsidRPr="000235C9">
        <w:rPr>
          <w:rFonts w:cs="Arial"/>
        </w:rPr>
        <w:t>PLANT AND EQUIPMENT</w:t>
      </w:r>
      <w:bookmarkEnd w:id="71"/>
    </w:p>
    <w:p w:rsidR="001D17B5" w:rsidRPr="00D72064" w:rsidRDefault="001D17B5" w:rsidP="001D17B5">
      <w:pPr>
        <w:spacing w:line="312" w:lineRule="auto"/>
        <w:rPr>
          <w:b/>
        </w:rPr>
      </w:pPr>
    </w:p>
    <w:p w:rsidR="001D17B5" w:rsidRPr="00D72064" w:rsidRDefault="001D17B5" w:rsidP="001D17B5">
      <w:pPr>
        <w:ind w:left="567" w:hanging="567"/>
        <w:rPr>
          <w:rFonts w:cs="Arial"/>
        </w:rPr>
      </w:pPr>
      <w:r w:rsidRPr="00D72064">
        <w:rPr>
          <w:rFonts w:cs="Arial"/>
        </w:rPr>
        <w:t>1.</w:t>
      </w:r>
      <w:r w:rsidRPr="00D72064">
        <w:rPr>
          <w:rFonts w:cs="Arial"/>
        </w:rPr>
        <w:tab/>
        <w:t>Major Plant and Equipment available for</w:t>
      </w:r>
      <w:r w:rsidR="00AC1BB8">
        <w:rPr>
          <w:rFonts w:cs="Arial"/>
        </w:rPr>
        <w:t xml:space="preserve"> this Contract</w:t>
      </w:r>
      <w:r w:rsidRPr="00D72064">
        <w:rPr>
          <w:rFonts w:cs="Arial"/>
        </w:rPr>
        <w:t>:</w:t>
      </w:r>
      <w:r w:rsidR="00AC1BB8">
        <w:rPr>
          <w:rFonts w:cs="Arial"/>
        </w:rPr>
        <w:t xml:space="preserve"> </w:t>
      </w:r>
    </w:p>
    <w:tbl>
      <w:tblPr>
        <w:tblW w:w="0" w:type="auto"/>
        <w:tblInd w:w="608" w:type="dxa"/>
        <w:tblLayout w:type="fixed"/>
        <w:tblCellMar>
          <w:left w:w="120" w:type="dxa"/>
          <w:right w:w="120" w:type="dxa"/>
        </w:tblCellMar>
        <w:tblLook w:val="0000" w:firstRow="0" w:lastRow="0" w:firstColumn="0" w:lastColumn="0" w:noHBand="0" w:noVBand="0"/>
      </w:tblPr>
      <w:tblGrid>
        <w:gridCol w:w="2995"/>
        <w:gridCol w:w="6132"/>
      </w:tblGrid>
      <w:tr w:rsidR="001D17B5" w:rsidRPr="00D72064" w:rsidTr="001D17B5">
        <w:trPr>
          <w:trHeight w:val="499"/>
        </w:trPr>
        <w:tc>
          <w:tcPr>
            <w:tcW w:w="2995" w:type="dxa"/>
            <w:tcBorders>
              <w:top w:val="double" w:sz="6" w:space="0" w:color="auto"/>
              <w:left w:val="double" w:sz="6" w:space="0" w:color="auto"/>
              <w:bottom w:val="double" w:sz="6" w:space="0" w:color="auto"/>
            </w:tcBorders>
            <w:vAlign w:val="center"/>
          </w:tcPr>
          <w:p w:rsidR="001D17B5" w:rsidRPr="00D72064" w:rsidRDefault="001D17B5" w:rsidP="001D17B5">
            <w:pPr>
              <w:spacing w:line="312" w:lineRule="auto"/>
              <w:jc w:val="center"/>
            </w:pPr>
            <w:r w:rsidRPr="00D72064">
              <w:t>Quantity</w:t>
            </w:r>
          </w:p>
        </w:tc>
        <w:tc>
          <w:tcPr>
            <w:tcW w:w="6132" w:type="dxa"/>
            <w:tcBorders>
              <w:top w:val="double" w:sz="6" w:space="0" w:color="auto"/>
              <w:left w:val="single" w:sz="6" w:space="0" w:color="auto"/>
              <w:bottom w:val="double" w:sz="6" w:space="0" w:color="auto"/>
              <w:right w:val="double" w:sz="6" w:space="0" w:color="auto"/>
            </w:tcBorders>
            <w:vAlign w:val="center"/>
          </w:tcPr>
          <w:p w:rsidR="001D17B5" w:rsidRPr="00D72064" w:rsidRDefault="001D17B5" w:rsidP="001D17B5">
            <w:pPr>
              <w:spacing w:line="312" w:lineRule="auto"/>
              <w:jc w:val="center"/>
            </w:pPr>
            <w:r w:rsidRPr="00D72064">
              <w:t xml:space="preserve">Size, Description, Capacity, </w:t>
            </w:r>
            <w:proofErr w:type="spellStart"/>
            <w:r w:rsidRPr="00D72064">
              <w:t>etc</w:t>
            </w:r>
            <w:proofErr w:type="spellEnd"/>
          </w:p>
        </w:tc>
      </w:tr>
      <w:tr w:rsidR="001D17B5" w:rsidRPr="00D72064" w:rsidTr="000235C9">
        <w:trPr>
          <w:trHeight w:val="2448"/>
        </w:trPr>
        <w:tc>
          <w:tcPr>
            <w:tcW w:w="2995" w:type="dxa"/>
            <w:tcBorders>
              <w:top w:val="single" w:sz="6" w:space="0" w:color="auto"/>
              <w:left w:val="double" w:sz="6" w:space="0" w:color="auto"/>
              <w:bottom w:val="double" w:sz="6" w:space="0" w:color="auto"/>
            </w:tcBorders>
          </w:tcPr>
          <w:p w:rsidR="001D17B5" w:rsidRPr="00D72064" w:rsidRDefault="001D17B5" w:rsidP="001D17B5">
            <w:pPr>
              <w:spacing w:line="312" w:lineRule="auto"/>
              <w:jc w:val="center"/>
            </w:pPr>
          </w:p>
          <w:p w:rsidR="001D17B5" w:rsidRPr="00D72064" w:rsidRDefault="001D17B5" w:rsidP="001D17B5">
            <w:pPr>
              <w:spacing w:line="312" w:lineRule="auto"/>
              <w:jc w:val="center"/>
            </w:pPr>
          </w:p>
          <w:p w:rsidR="001D17B5" w:rsidRDefault="001D17B5" w:rsidP="000235C9">
            <w:pPr>
              <w:spacing w:line="312" w:lineRule="auto"/>
            </w:pPr>
          </w:p>
          <w:p w:rsidR="00AC1BB8" w:rsidRDefault="00AC1BB8" w:rsidP="000235C9">
            <w:pPr>
              <w:spacing w:line="312" w:lineRule="auto"/>
            </w:pPr>
          </w:p>
          <w:p w:rsidR="00AC1BB8" w:rsidRDefault="00AC1BB8" w:rsidP="000235C9">
            <w:pPr>
              <w:spacing w:line="312" w:lineRule="auto"/>
            </w:pPr>
          </w:p>
          <w:p w:rsidR="001D17B5" w:rsidRPr="00D72064" w:rsidRDefault="001D17B5" w:rsidP="000235C9">
            <w:pPr>
              <w:spacing w:line="312" w:lineRule="auto"/>
            </w:pPr>
          </w:p>
        </w:tc>
        <w:tc>
          <w:tcPr>
            <w:tcW w:w="6132" w:type="dxa"/>
            <w:tcBorders>
              <w:top w:val="single" w:sz="6" w:space="0" w:color="auto"/>
              <w:left w:val="single" w:sz="6" w:space="0" w:color="auto"/>
              <w:bottom w:val="double" w:sz="6" w:space="0" w:color="auto"/>
              <w:right w:val="double" w:sz="6" w:space="0" w:color="auto"/>
            </w:tcBorders>
          </w:tcPr>
          <w:p w:rsidR="001D17B5" w:rsidRPr="00D72064" w:rsidRDefault="001D17B5" w:rsidP="001D17B5">
            <w:pPr>
              <w:spacing w:line="312" w:lineRule="auto"/>
              <w:jc w:val="center"/>
            </w:pPr>
          </w:p>
        </w:tc>
      </w:tr>
    </w:tbl>
    <w:p w:rsidR="001D17B5" w:rsidRPr="00D72064" w:rsidRDefault="001D17B5" w:rsidP="001D17B5"/>
    <w:p w:rsidR="001D17B5" w:rsidRPr="00D72064" w:rsidRDefault="001D17B5" w:rsidP="004C1C2C">
      <w:pPr>
        <w:pStyle w:val="BodyText3"/>
        <w:tabs>
          <w:tab w:val="left" w:pos="567"/>
        </w:tabs>
        <w:spacing w:after="0"/>
        <w:ind w:left="0"/>
        <w:rPr>
          <w:sz w:val="20"/>
        </w:rPr>
      </w:pPr>
      <w:r w:rsidRPr="00D72064">
        <w:rPr>
          <w:sz w:val="20"/>
        </w:rPr>
        <w:t>2.</w:t>
      </w:r>
      <w:r w:rsidRPr="00D72064">
        <w:rPr>
          <w:sz w:val="20"/>
        </w:rPr>
        <w:tab/>
        <w:t>Major Plant and Equipment that will be acquired for this contract if my/our tender is accepted:</w:t>
      </w:r>
    </w:p>
    <w:p w:rsidR="001D17B5" w:rsidRPr="00D72064" w:rsidRDefault="001D17B5" w:rsidP="001D17B5">
      <w:pPr>
        <w:tabs>
          <w:tab w:val="left" w:pos="-720"/>
        </w:tabs>
      </w:pPr>
    </w:p>
    <w:tbl>
      <w:tblPr>
        <w:tblW w:w="0" w:type="auto"/>
        <w:tblInd w:w="608" w:type="dxa"/>
        <w:tblLayout w:type="fixed"/>
        <w:tblCellMar>
          <w:left w:w="120" w:type="dxa"/>
          <w:right w:w="120" w:type="dxa"/>
        </w:tblCellMar>
        <w:tblLook w:val="0000" w:firstRow="0" w:lastRow="0" w:firstColumn="0" w:lastColumn="0" w:noHBand="0" w:noVBand="0"/>
      </w:tblPr>
      <w:tblGrid>
        <w:gridCol w:w="2995"/>
        <w:gridCol w:w="6132"/>
      </w:tblGrid>
      <w:tr w:rsidR="001D17B5" w:rsidRPr="00D72064" w:rsidTr="001D17B5">
        <w:trPr>
          <w:trHeight w:val="499"/>
        </w:trPr>
        <w:tc>
          <w:tcPr>
            <w:tcW w:w="2995" w:type="dxa"/>
            <w:tcBorders>
              <w:top w:val="double" w:sz="6" w:space="0" w:color="auto"/>
              <w:left w:val="double" w:sz="6" w:space="0" w:color="auto"/>
              <w:bottom w:val="double" w:sz="6" w:space="0" w:color="auto"/>
            </w:tcBorders>
            <w:vAlign w:val="center"/>
          </w:tcPr>
          <w:p w:rsidR="001D17B5" w:rsidRPr="00D72064" w:rsidRDefault="001D17B5" w:rsidP="001D17B5">
            <w:pPr>
              <w:spacing w:line="312" w:lineRule="auto"/>
              <w:jc w:val="center"/>
            </w:pPr>
            <w:r w:rsidRPr="00D72064">
              <w:t>Quantity</w:t>
            </w:r>
          </w:p>
        </w:tc>
        <w:tc>
          <w:tcPr>
            <w:tcW w:w="6132" w:type="dxa"/>
            <w:tcBorders>
              <w:top w:val="double" w:sz="6" w:space="0" w:color="auto"/>
              <w:left w:val="single" w:sz="6" w:space="0" w:color="auto"/>
              <w:bottom w:val="double" w:sz="6" w:space="0" w:color="auto"/>
              <w:right w:val="double" w:sz="6" w:space="0" w:color="auto"/>
            </w:tcBorders>
            <w:vAlign w:val="center"/>
          </w:tcPr>
          <w:p w:rsidR="001D17B5" w:rsidRPr="00D72064" w:rsidRDefault="001D17B5" w:rsidP="001D17B5">
            <w:pPr>
              <w:spacing w:line="312" w:lineRule="auto"/>
              <w:jc w:val="center"/>
            </w:pPr>
            <w:r w:rsidRPr="00D72064">
              <w:t xml:space="preserve">Size, Description, Capacity, </w:t>
            </w:r>
            <w:proofErr w:type="spellStart"/>
            <w:r w:rsidRPr="00D72064">
              <w:t>etc</w:t>
            </w:r>
            <w:proofErr w:type="spellEnd"/>
          </w:p>
        </w:tc>
      </w:tr>
      <w:tr w:rsidR="001D17B5" w:rsidRPr="00D72064" w:rsidTr="001D17B5">
        <w:trPr>
          <w:trHeight w:val="2888"/>
        </w:trPr>
        <w:tc>
          <w:tcPr>
            <w:tcW w:w="2995" w:type="dxa"/>
            <w:tcBorders>
              <w:top w:val="single" w:sz="6" w:space="0" w:color="auto"/>
              <w:left w:val="double" w:sz="6" w:space="0" w:color="auto"/>
              <w:bottom w:val="double" w:sz="6" w:space="0" w:color="auto"/>
            </w:tcBorders>
          </w:tcPr>
          <w:p w:rsidR="001D17B5" w:rsidRPr="00D72064"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Pr="00D72064" w:rsidRDefault="001D17B5" w:rsidP="000235C9">
            <w:pPr>
              <w:spacing w:line="312" w:lineRule="auto"/>
            </w:pPr>
          </w:p>
        </w:tc>
        <w:tc>
          <w:tcPr>
            <w:tcW w:w="6132" w:type="dxa"/>
            <w:tcBorders>
              <w:top w:val="single" w:sz="6" w:space="0" w:color="auto"/>
              <w:left w:val="single" w:sz="6" w:space="0" w:color="auto"/>
              <w:bottom w:val="double" w:sz="6" w:space="0" w:color="auto"/>
              <w:right w:val="double" w:sz="6" w:space="0" w:color="auto"/>
            </w:tcBorders>
          </w:tcPr>
          <w:p w:rsidR="001D17B5" w:rsidRPr="00D72064" w:rsidRDefault="001D17B5" w:rsidP="001D17B5">
            <w:pPr>
              <w:spacing w:line="312" w:lineRule="auto"/>
              <w:jc w:val="center"/>
            </w:pPr>
          </w:p>
        </w:tc>
      </w:tr>
    </w:tbl>
    <w:p w:rsidR="001D17B5" w:rsidRPr="00D72064" w:rsidRDefault="001D17B5" w:rsidP="001D17B5"/>
    <w:p w:rsidR="001D17B5" w:rsidRPr="00D72064" w:rsidRDefault="001D17B5" w:rsidP="001D17B5">
      <w:pPr>
        <w:tabs>
          <w:tab w:val="left" w:leader="dot" w:pos="6237"/>
          <w:tab w:val="left" w:pos="6663"/>
          <w:tab w:val="right" w:leader="dot" w:pos="9920"/>
        </w:tabs>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sectPr w:rsidR="001D17B5" w:rsidRPr="00D72064" w:rsidSect="00911FD7">
          <w:headerReference w:type="even" r:id="rId40"/>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2" w:name="_Toc108076474"/>
      <w:r>
        <w:lastRenderedPageBreak/>
        <w:t>T2.4 k</w:t>
      </w:r>
      <w:r w:rsidR="00223984">
        <w:tab/>
      </w:r>
      <w:r w:rsidR="001D17B5" w:rsidRPr="000235C9">
        <w:rPr>
          <w:rFonts w:cs="Arial"/>
        </w:rPr>
        <w:t>SUB-CONTRACTORS</w:t>
      </w:r>
      <w:bookmarkEnd w:id="72"/>
    </w:p>
    <w:p w:rsidR="001D17B5" w:rsidRPr="00D72064" w:rsidRDefault="001D17B5" w:rsidP="001D17B5">
      <w:pPr>
        <w:rPr>
          <w:rFonts w:cs="Arial"/>
        </w:rPr>
      </w:pPr>
    </w:p>
    <w:p w:rsidR="001D17B5" w:rsidRPr="00D72064" w:rsidRDefault="001D17B5" w:rsidP="001D17B5">
      <w:pPr>
        <w:rPr>
          <w:rFonts w:cs="Arial"/>
        </w:rPr>
      </w:pPr>
      <w:r w:rsidRPr="00D72064">
        <w:rPr>
          <w:rFonts w:cs="Arial"/>
        </w:rPr>
        <w:t>The tenderer shall list below any subcontractors he/she intends to employ to carry out part(s) of the Works.</w:t>
      </w:r>
    </w:p>
    <w:p w:rsidR="001D17B5" w:rsidRPr="00D72064" w:rsidRDefault="001D17B5" w:rsidP="001D17B5">
      <w:pPr>
        <w:rPr>
          <w:rFonts w:cs="Arial"/>
        </w:rPr>
      </w:pPr>
    </w:p>
    <w:p w:rsidR="001D17B5" w:rsidRPr="00D72064" w:rsidRDefault="001D17B5" w:rsidP="001D17B5">
      <w:pPr>
        <w:rPr>
          <w:rFonts w:cs="Arial"/>
        </w:rPr>
      </w:pPr>
      <w:r w:rsidRPr="00D72064">
        <w:rPr>
          <w:rFonts w:cs="Arial"/>
        </w:rPr>
        <w:t>The acceptance of this tender shall not be construed as being approval of all or any of the listed subcontractors.  Should any or all of the subcontractors be not approved subsequent to the acceptance of the tender, it shall in no way invalidate this tender, and the tendered unit rates for the various items of work shall remain final and binding in the event of a subcontractor not listed below being approved by the Employer.</w:t>
      </w: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pPr>
    </w:p>
    <w:tbl>
      <w:tblPr>
        <w:tblW w:w="0" w:type="auto"/>
        <w:jc w:val="center"/>
        <w:tblLayout w:type="fixed"/>
        <w:tblCellMar>
          <w:left w:w="120" w:type="dxa"/>
          <w:right w:w="120" w:type="dxa"/>
        </w:tblCellMar>
        <w:tblLook w:val="0000" w:firstRow="0" w:lastRow="0" w:firstColumn="0" w:lastColumn="0" w:noHBand="0" w:noVBand="0"/>
      </w:tblPr>
      <w:tblGrid>
        <w:gridCol w:w="3723"/>
        <w:gridCol w:w="2932"/>
        <w:gridCol w:w="2935"/>
      </w:tblGrid>
      <w:tr w:rsidR="001D17B5" w:rsidRPr="00D72064" w:rsidTr="001D17B5">
        <w:trPr>
          <w:trHeight w:val="441"/>
          <w:jc w:val="center"/>
        </w:trPr>
        <w:tc>
          <w:tcPr>
            <w:tcW w:w="3723" w:type="dxa"/>
            <w:tcBorders>
              <w:top w:val="double" w:sz="4" w:space="0" w:color="auto"/>
              <w:left w:val="double" w:sz="4" w:space="0" w:color="auto"/>
              <w:bottom w:val="double" w:sz="4" w:space="0" w:color="auto"/>
            </w:tcBorders>
            <w:vAlign w:val="center"/>
          </w:tcPr>
          <w:p w:rsidR="001D17B5" w:rsidRPr="00D72064" w:rsidRDefault="001D17B5" w:rsidP="001D17B5">
            <w:pPr>
              <w:jc w:val="center"/>
            </w:pPr>
            <w:r w:rsidRPr="00D72064">
              <w:t>Company</w:t>
            </w:r>
          </w:p>
        </w:tc>
        <w:tc>
          <w:tcPr>
            <w:tcW w:w="2932" w:type="dxa"/>
            <w:tcBorders>
              <w:top w:val="double" w:sz="4" w:space="0" w:color="auto"/>
              <w:left w:val="single" w:sz="6" w:space="0" w:color="auto"/>
              <w:bottom w:val="double" w:sz="4" w:space="0" w:color="auto"/>
              <w:right w:val="single" w:sz="6" w:space="0" w:color="auto"/>
            </w:tcBorders>
            <w:vAlign w:val="center"/>
          </w:tcPr>
          <w:p w:rsidR="001D17B5" w:rsidRPr="00D72064" w:rsidRDefault="001D17B5" w:rsidP="001D17B5">
            <w:pPr>
              <w:jc w:val="center"/>
            </w:pPr>
            <w:r w:rsidRPr="00D72064">
              <w:t>Portion of Contract</w:t>
            </w:r>
          </w:p>
        </w:tc>
        <w:tc>
          <w:tcPr>
            <w:tcW w:w="2935" w:type="dxa"/>
            <w:tcBorders>
              <w:top w:val="double" w:sz="4" w:space="0" w:color="auto"/>
              <w:bottom w:val="double" w:sz="4" w:space="0" w:color="auto"/>
              <w:right w:val="double" w:sz="4" w:space="0" w:color="auto"/>
            </w:tcBorders>
            <w:vAlign w:val="center"/>
          </w:tcPr>
          <w:p w:rsidR="001D17B5" w:rsidRPr="00D72064" w:rsidRDefault="001D17B5" w:rsidP="001D17B5">
            <w:pPr>
              <w:jc w:val="center"/>
            </w:pPr>
            <w:r w:rsidRPr="00D72064">
              <w:t>Approx. Value</w:t>
            </w:r>
          </w:p>
        </w:tc>
      </w:tr>
      <w:tr w:rsidR="001D17B5" w:rsidRPr="00D72064" w:rsidTr="001D17B5">
        <w:trPr>
          <w:trHeight w:val="4060"/>
          <w:jc w:val="center"/>
        </w:trPr>
        <w:tc>
          <w:tcPr>
            <w:tcW w:w="3723" w:type="dxa"/>
            <w:tcBorders>
              <w:top w:val="double" w:sz="4" w:space="0" w:color="auto"/>
              <w:left w:val="double" w:sz="6" w:space="0" w:color="auto"/>
              <w:bottom w:val="double" w:sz="6" w:space="0" w:color="auto"/>
            </w:tcBorders>
          </w:tcPr>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Default="001D17B5" w:rsidP="001D17B5"/>
          <w:p w:rsidR="001D17B5" w:rsidRDefault="001D17B5" w:rsidP="001D17B5"/>
          <w:p w:rsidR="001D17B5" w:rsidRDefault="001D17B5" w:rsidP="001D17B5"/>
          <w:p w:rsidR="001D17B5" w:rsidRDefault="001D17B5" w:rsidP="001D17B5"/>
          <w:p w:rsidR="001D17B5" w:rsidRPr="00D72064" w:rsidRDefault="001D17B5" w:rsidP="001D17B5"/>
        </w:tc>
        <w:tc>
          <w:tcPr>
            <w:tcW w:w="2932" w:type="dxa"/>
            <w:tcBorders>
              <w:top w:val="double" w:sz="4" w:space="0" w:color="auto"/>
              <w:left w:val="single" w:sz="6" w:space="0" w:color="auto"/>
              <w:bottom w:val="double" w:sz="6" w:space="0" w:color="auto"/>
              <w:right w:val="single" w:sz="6" w:space="0" w:color="auto"/>
            </w:tcBorders>
          </w:tcPr>
          <w:p w:rsidR="001D17B5" w:rsidRPr="00D72064" w:rsidRDefault="001D17B5" w:rsidP="001D17B5"/>
        </w:tc>
        <w:tc>
          <w:tcPr>
            <w:tcW w:w="2935" w:type="dxa"/>
            <w:tcBorders>
              <w:top w:val="double" w:sz="4" w:space="0" w:color="auto"/>
              <w:bottom w:val="double" w:sz="6" w:space="0" w:color="auto"/>
              <w:right w:val="double" w:sz="6" w:space="0" w:color="auto"/>
            </w:tcBorders>
          </w:tcPr>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tc>
      </w:tr>
    </w:tbl>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pP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sectPr w:rsidR="001D17B5" w:rsidRPr="00D72064" w:rsidSect="00911FD7">
          <w:headerReference w:type="even" r:id="rId41"/>
          <w:pgSz w:w="11905" w:h="16837" w:code="9"/>
          <w:pgMar w:top="567" w:right="1021" w:bottom="567" w:left="1134" w:header="851" w:footer="851" w:gutter="0"/>
          <w:pgNumType w:chapStyle="1"/>
          <w:cols w:space="720"/>
        </w:sectPr>
      </w:pPr>
    </w:p>
    <w:p w:rsidR="001626C7" w:rsidRPr="00193126" w:rsidRDefault="00193126" w:rsidP="00193126">
      <w:pPr>
        <w:pStyle w:val="HOOFSTUKFORMS"/>
        <w:numPr>
          <w:ilvl w:val="0"/>
          <w:numId w:val="0"/>
        </w:numPr>
        <w:tabs>
          <w:tab w:val="clear" w:pos="1701"/>
          <w:tab w:val="left" w:pos="1134"/>
        </w:tabs>
        <w:ind w:left="1134" w:hanging="1134"/>
        <w:rPr>
          <w:rFonts w:cs="Arial"/>
          <w:szCs w:val="22"/>
        </w:rPr>
      </w:pPr>
      <w:bookmarkStart w:id="73" w:name="_Toc108076475"/>
      <w:r>
        <w:lastRenderedPageBreak/>
        <w:t>T2.4 l</w:t>
      </w:r>
      <w:r w:rsidR="00223984">
        <w:tab/>
      </w:r>
      <w:r w:rsidR="001D17B5" w:rsidRPr="000235C9">
        <w:rPr>
          <w:rFonts w:cs="Arial"/>
        </w:rPr>
        <w:t>SITE INSPECTION CERTIFICATE</w:t>
      </w:r>
      <w:bookmarkEnd w:id="73"/>
    </w:p>
    <w:p w:rsidR="001626C7" w:rsidRDefault="001626C7" w:rsidP="001626C7">
      <w:pPr>
        <w:rPr>
          <w:rFonts w:cs="Arial"/>
        </w:rPr>
      </w:pPr>
    </w:p>
    <w:p w:rsidR="001626C7" w:rsidRDefault="001626C7" w:rsidP="001626C7">
      <w:pPr>
        <w:rPr>
          <w:rFonts w:cs="Arial"/>
        </w:rPr>
      </w:pPr>
      <w:r>
        <w:rPr>
          <w:rFonts w:cs="Arial"/>
        </w:rPr>
        <w:t>As required by the Tender Data, I/we certify that I/we have visited the site of the Works and attended the compulsory site visit and clarification meeting on the date certified below.</w:t>
      </w:r>
    </w:p>
    <w:p w:rsidR="001626C7" w:rsidRDefault="001626C7" w:rsidP="001626C7">
      <w:pPr>
        <w:rPr>
          <w:rFonts w:cs="Arial"/>
        </w:rPr>
      </w:pPr>
      <w:r>
        <w:rPr>
          <w:rFonts w:cs="Arial"/>
        </w:rPr>
        <w:t>I/we further certify that I am/we are satisfied with the description of the Work and the explanations given by the Engineer at the site visit and clarification meeting.</w:t>
      </w: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spacing w:line="312" w:lineRule="auto"/>
        <w:rPr>
          <w:rFonts w:cs="Arial"/>
        </w:rPr>
      </w:pPr>
      <w:r>
        <w:rPr>
          <w:rFonts w:cs="Arial"/>
        </w:rPr>
        <w:t xml:space="preserve">SIGNATURE OF TENDERER: ...................................................  DATE: ......................................... </w:t>
      </w:r>
    </w:p>
    <w:p w:rsidR="001626C7" w:rsidRDefault="001626C7" w:rsidP="001626C7">
      <w:pPr>
        <w:spacing w:line="312" w:lineRule="auto"/>
        <w:rPr>
          <w:rFonts w:cs="Arial"/>
          <w:sz w:val="20"/>
        </w:rPr>
      </w:pPr>
    </w:p>
    <w:p w:rsidR="001626C7" w:rsidRDefault="001626C7" w:rsidP="001626C7">
      <w:pPr>
        <w:spacing w:line="312" w:lineRule="auto"/>
        <w:rPr>
          <w:rFonts w:cs="Arial"/>
          <w:szCs w:val="22"/>
        </w:rPr>
      </w:pPr>
    </w:p>
    <w:p w:rsidR="001626C7" w:rsidRDefault="001626C7" w:rsidP="001626C7">
      <w:pPr>
        <w:pStyle w:val="Heading5"/>
        <w:tabs>
          <w:tab w:val="left" w:pos="720"/>
        </w:tabs>
        <w:spacing w:line="312" w:lineRule="auto"/>
        <w:jc w:val="center"/>
        <w:rPr>
          <w:rFonts w:cs="Arial"/>
          <w:sz w:val="22"/>
          <w:szCs w:val="22"/>
        </w:rPr>
      </w:pPr>
      <w:r>
        <w:rPr>
          <w:i/>
          <w:iCs/>
          <w:sz w:val="22"/>
          <w:szCs w:val="22"/>
        </w:rPr>
        <w:t>Site Visit</w:t>
      </w:r>
    </w:p>
    <w:p w:rsidR="001626C7" w:rsidRPr="001626C7" w:rsidRDefault="001626C7" w:rsidP="001626C7">
      <w:pPr>
        <w:rPr>
          <w:rFonts w:eastAsia="Calibri" w:cs="Arial"/>
          <w:sz w:val="20"/>
          <w:lang w:val="en-ZA"/>
        </w:rPr>
      </w:pPr>
    </w:p>
    <w:p w:rsidR="001626C7" w:rsidRDefault="001626C7" w:rsidP="001626C7">
      <w:pPr>
        <w:rPr>
          <w:rFonts w:cs="Arial"/>
          <w:szCs w:val="22"/>
        </w:rPr>
      </w:pPr>
    </w:p>
    <w:p w:rsidR="001626C7" w:rsidRDefault="001626C7" w:rsidP="001626C7">
      <w:pPr>
        <w:ind w:left="2835" w:hanging="2835"/>
        <w:rPr>
          <w:rFonts w:cs="Arial"/>
        </w:rPr>
      </w:pPr>
      <w:r>
        <w:rPr>
          <w:rFonts w:cs="Arial"/>
        </w:rPr>
        <w:t xml:space="preserve">This will certify that…….................................................................................................................... </w:t>
      </w:r>
    </w:p>
    <w:p w:rsidR="001626C7" w:rsidRDefault="001626C7" w:rsidP="001626C7">
      <w:pPr>
        <w:rPr>
          <w:rFonts w:cs="Arial"/>
        </w:rPr>
      </w:pPr>
    </w:p>
    <w:p w:rsidR="001626C7" w:rsidRDefault="001626C7" w:rsidP="001626C7">
      <w:pPr>
        <w:ind w:left="2835" w:hanging="2835"/>
        <w:rPr>
          <w:rFonts w:cs="Arial"/>
        </w:rPr>
      </w:pPr>
      <w:r>
        <w:rPr>
          <w:rFonts w:cs="Arial"/>
        </w:rPr>
        <w:t xml:space="preserve">Representing…….............................................................................................................................. </w:t>
      </w:r>
    </w:p>
    <w:p w:rsidR="001626C7" w:rsidRDefault="001626C7" w:rsidP="001626C7">
      <w:pPr>
        <w:rPr>
          <w:rFonts w:cs="Arial"/>
        </w:rPr>
      </w:pPr>
    </w:p>
    <w:p w:rsidR="001626C7" w:rsidRDefault="001626C7" w:rsidP="001626C7">
      <w:pPr>
        <w:ind w:left="2835" w:hanging="2835"/>
        <w:rPr>
          <w:rFonts w:cs="Arial"/>
        </w:rPr>
      </w:pPr>
      <w:r>
        <w:rPr>
          <w:rFonts w:cs="Arial"/>
        </w:rPr>
        <w:t>attended a Site Inspection for this Contract on  ........................................................................  20.....</w:t>
      </w: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spacing w:line="312" w:lineRule="auto"/>
        <w:rPr>
          <w:rFonts w:cs="Arial"/>
        </w:rPr>
      </w:pPr>
      <w:r>
        <w:rPr>
          <w:rFonts w:cs="Arial"/>
        </w:rPr>
        <w:t>FOR THE ENGINEER: .........................................................................  (signed)</w:t>
      </w:r>
    </w:p>
    <w:p w:rsidR="001D17B5" w:rsidRPr="00D72064" w:rsidRDefault="001D17B5" w:rsidP="001D17B5">
      <w:pPr>
        <w:spacing w:line="312" w:lineRule="auto"/>
        <w:sectPr w:rsidR="001D17B5" w:rsidRPr="00D72064" w:rsidSect="00911FD7">
          <w:headerReference w:type="even" r:id="rId42"/>
          <w:pgSz w:w="11905" w:h="16837" w:code="9"/>
          <w:pgMar w:top="567" w:right="1021" w:bottom="567"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4" w:name="_Toc108076476"/>
      <w:r>
        <w:lastRenderedPageBreak/>
        <w:t>T2.4 m</w:t>
      </w:r>
      <w:r w:rsidR="00223984">
        <w:tab/>
      </w:r>
      <w:r w:rsidR="001D17B5" w:rsidRPr="000235C9">
        <w:rPr>
          <w:rFonts w:cs="Arial"/>
        </w:rPr>
        <w:t>AUTHORITY OF SIGNATORY</w:t>
      </w:r>
      <w:bookmarkEnd w:id="74"/>
    </w:p>
    <w:p w:rsidR="001D17B5" w:rsidRPr="00D72064" w:rsidRDefault="001D17B5" w:rsidP="001D17B5"/>
    <w:p w:rsidR="001D17B5" w:rsidRPr="00D72064" w:rsidRDefault="001D17B5" w:rsidP="000235C9">
      <w:pPr>
        <w:pStyle w:val="BodyText"/>
        <w:spacing w:after="0"/>
        <w:ind w:left="0"/>
      </w:pPr>
      <w:r w:rsidRPr="00D72064">
        <w:t xml:space="preserve">With reference to Clause 2.13.4 of the Tender Data, Part T1.1, I/we herewith certify that this tender is submitted by: </w:t>
      </w:r>
      <w:r w:rsidRPr="00D72064">
        <w:rPr>
          <w:i/>
        </w:rPr>
        <w:t>(Mark applicable block)</w:t>
      </w:r>
    </w:p>
    <w:p w:rsidR="001D17B5" w:rsidRPr="00D72064" w:rsidRDefault="00D14119" w:rsidP="001D17B5">
      <w:r>
        <w:rPr>
          <w:noProof/>
          <w:lang w:val="en-ZA" w:eastAsia="en-ZA"/>
        </w:rPr>
        <mc:AlternateContent>
          <mc:Choice Requires="wpg">
            <w:drawing>
              <wp:anchor distT="0" distB="0" distL="114300" distR="114300" simplePos="0" relativeHeight="251660800" behindDoc="0" locked="0" layoutInCell="1" allowOverlap="1" wp14:anchorId="491AFC31" wp14:editId="3BF85053">
                <wp:simplePos x="0" y="0"/>
                <wp:positionH relativeFrom="column">
                  <wp:posOffset>5579110</wp:posOffset>
                </wp:positionH>
                <wp:positionV relativeFrom="paragraph">
                  <wp:posOffset>99060</wp:posOffset>
                </wp:positionV>
                <wp:extent cx="360680" cy="2705100"/>
                <wp:effectExtent l="0" t="0" r="127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705100"/>
                          <a:chOff x="9940" y="3692"/>
                          <a:chExt cx="568" cy="4260"/>
                        </a:xfrm>
                      </wpg:grpSpPr>
                      <wps:wsp>
                        <wps:cNvPr id="19" name="Rectangle 18"/>
                        <wps:cNvSpPr>
                          <a:spLocks noChangeArrowheads="1"/>
                        </wps:cNvSpPr>
                        <wps:spPr bwMode="auto">
                          <a:xfrm>
                            <a:off x="9940" y="3692"/>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19"/>
                        <wps:cNvSpPr>
                          <a:spLocks noChangeArrowheads="1"/>
                        </wps:cNvSpPr>
                        <wps:spPr bwMode="auto">
                          <a:xfrm>
                            <a:off x="9940" y="4686"/>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0"/>
                        <wps:cNvSpPr>
                          <a:spLocks noChangeArrowheads="1"/>
                        </wps:cNvSpPr>
                        <wps:spPr bwMode="auto">
                          <a:xfrm>
                            <a:off x="9940" y="5680"/>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21"/>
                        <wps:cNvSpPr>
                          <a:spLocks noChangeArrowheads="1"/>
                        </wps:cNvSpPr>
                        <wps:spPr bwMode="auto">
                          <a:xfrm>
                            <a:off x="9940" y="6674"/>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a:off x="9940" y="7526"/>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4345C" id="Group 18" o:spid="_x0000_s1026" style="position:absolute;margin-left:439.3pt;margin-top:7.8pt;width:28.4pt;height:213pt;z-index:251660800" coordorigin="9940,3692" coordsize="5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">
                <v:rect id="Rectangle 18" o:spid="_x0000_s1027" style="position:absolute;left:9940;top:369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19" o:spid="_x0000_s1028" style="position:absolute;left:9940;top:468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20" o:spid="_x0000_s1029" style="position:absolute;left:9940;top:568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21" o:spid="_x0000_s1030" style="position:absolute;left:9940;top:667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22" o:spid="_x0000_s1031" style="position:absolute;left:9940;top:752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w:pict>
          </mc:Fallback>
        </mc:AlternateContent>
      </w:r>
    </w:p>
    <w:p w:rsidR="001D17B5" w:rsidRPr="00D72064" w:rsidRDefault="001D17B5" w:rsidP="001D17B5">
      <w:pPr>
        <w:spacing w:line="264" w:lineRule="atLeast"/>
        <w:ind w:left="226" w:hanging="226"/>
        <w:sectPr w:rsidR="001D17B5" w:rsidRPr="00D72064" w:rsidSect="00911FD7">
          <w:headerReference w:type="even" r:id="rId43"/>
          <w:pgSz w:w="11905" w:h="16837" w:code="9"/>
          <w:pgMar w:top="567" w:right="1021" w:bottom="567" w:left="1134" w:header="567" w:footer="567" w:gutter="0"/>
          <w:pgNumType w:chapStyle="1"/>
          <w:cols w:space="720"/>
        </w:sectPr>
      </w:pPr>
    </w:p>
    <w:p w:rsidR="001D17B5" w:rsidRPr="00D72064" w:rsidRDefault="001D17B5" w:rsidP="001D17B5">
      <w:pPr>
        <w:ind w:left="847" w:hangingChars="385" w:hanging="847"/>
      </w:pPr>
      <w:r w:rsidRPr="00D72064">
        <w:lastRenderedPageBreak/>
        <w:t>(a)</w:t>
      </w:r>
      <w:r w:rsidRPr="00D72064">
        <w:tab/>
        <w:t>A company, and attach hereto a certified copy of the required resolution of the Board of Directors</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(b)</w:t>
      </w:r>
      <w:r w:rsidRPr="00D72064">
        <w:tab/>
        <w:t>A partnership, and attach hereto a certified copy of the required resolution by all partners</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(c)</w:t>
      </w:r>
      <w:r w:rsidRPr="00D72064">
        <w:tab/>
        <w:t>A close corporation, and attach hereto a certified copy of the required resolution of the Board of Officials</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(d)</w:t>
      </w:r>
      <w:r w:rsidRPr="00D72064">
        <w:tab/>
        <w:t>A one-man business, and attach hereto certified proof that I am the sole owner of the business submitting this tender</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(e)</w:t>
      </w:r>
      <w:r w:rsidRPr="00D72064">
        <w:tab/>
        <w:t>A joint venture, and attach hereto:</w:t>
      </w:r>
    </w:p>
    <w:p w:rsidR="001D17B5" w:rsidRPr="00D72064" w:rsidRDefault="001D17B5" w:rsidP="001D17B5">
      <w:pPr>
        <w:ind w:left="847" w:hangingChars="385" w:hanging="847"/>
      </w:pPr>
    </w:p>
    <w:p w:rsidR="001D17B5" w:rsidRPr="00D72064" w:rsidRDefault="001D17B5" w:rsidP="00397879">
      <w:pPr>
        <w:numPr>
          <w:ilvl w:val="0"/>
          <w:numId w:val="98"/>
        </w:numPr>
        <w:spacing w:before="0" w:after="0" w:line="240" w:lineRule="auto"/>
        <w:ind w:left="1130"/>
      </w:pPr>
      <w:r w:rsidRPr="00D72064">
        <w:t xml:space="preserve">An </w:t>
      </w:r>
      <w:proofErr w:type="spellStart"/>
      <w:r w:rsidRPr="00D72064">
        <w:t>notarially</w:t>
      </w:r>
      <w:proofErr w:type="spellEnd"/>
      <w:r w:rsidRPr="00D72064">
        <w:t xml:space="preserve"> certified copy of the original document under which the joint venture was constituted</w:t>
      </w:r>
    </w:p>
    <w:p w:rsidR="001D17B5" w:rsidRPr="00D72064" w:rsidRDefault="001D17B5" w:rsidP="001D17B5">
      <w:pPr>
        <w:ind w:left="1130"/>
      </w:pPr>
    </w:p>
    <w:p w:rsidR="001D17B5" w:rsidRDefault="001D17B5" w:rsidP="00397879">
      <w:pPr>
        <w:pStyle w:val="BodyTextIndent3"/>
        <w:numPr>
          <w:ilvl w:val="0"/>
          <w:numId w:val="98"/>
        </w:numPr>
        <w:spacing w:before="0" w:after="0" w:line="240" w:lineRule="auto"/>
        <w:ind w:left="1130"/>
        <w:rPr>
          <w:sz w:val="20"/>
        </w:rPr>
      </w:pPr>
      <w:r w:rsidRPr="00D72064">
        <w:rPr>
          <w:sz w:val="20"/>
          <w:lang w:val="en-US"/>
        </w:rPr>
        <w:t>C</w:t>
      </w:r>
      <w:proofErr w:type="spellStart"/>
      <w:r w:rsidRPr="00D72064">
        <w:rPr>
          <w:sz w:val="20"/>
        </w:rPr>
        <w:t>ertified</w:t>
      </w:r>
      <w:proofErr w:type="spellEnd"/>
      <w:r w:rsidRPr="00D72064">
        <w:rPr>
          <w:sz w:val="20"/>
        </w:rPr>
        <w:t xml:space="preserve"> authorisation by the participating members of the undersigned to submit tenders and conclude contracts on behalf of the joint venture</w:t>
      </w:r>
    </w:p>
    <w:p w:rsidR="001D17B5" w:rsidRDefault="001D17B5" w:rsidP="001D17B5">
      <w:pPr>
        <w:pStyle w:val="ListParagraph"/>
      </w:pPr>
    </w:p>
    <w:p w:rsidR="001D17B5" w:rsidRDefault="001D17B5" w:rsidP="001D17B5">
      <w:pPr>
        <w:pStyle w:val="BodyTextIndent3"/>
        <w:spacing w:after="0"/>
        <w:rPr>
          <w:sz w:val="20"/>
        </w:rPr>
      </w:pPr>
    </w:p>
    <w:p w:rsidR="001D17B5" w:rsidRPr="00D72064" w:rsidRDefault="001D17B5" w:rsidP="001D17B5">
      <w:pPr>
        <w:spacing w:line="264" w:lineRule="atLeast"/>
      </w:pPr>
    </w:p>
    <w:p w:rsidR="001D17B5" w:rsidRPr="00D72064" w:rsidRDefault="001D17B5" w:rsidP="001D17B5">
      <w:pPr>
        <w:spacing w:line="264" w:lineRule="atLeast"/>
      </w:pPr>
    </w:p>
    <w:p w:rsidR="001D17B5" w:rsidRPr="00D72064" w:rsidRDefault="001D17B5" w:rsidP="001D17B5">
      <w:pPr>
        <w:tabs>
          <w:tab w:val="left" w:leader="dot" w:pos="6237"/>
          <w:tab w:val="left" w:pos="6663"/>
          <w:tab w:val="right" w:leader="dot" w:pos="9920"/>
        </w:tabs>
        <w:spacing w:line="312" w:lineRule="auto"/>
        <w:ind w:right="-425"/>
      </w:pPr>
      <w:r w:rsidRPr="00D72064">
        <w:t xml:space="preserve">SIGNATURE OF TENDERER: </w:t>
      </w:r>
      <w:r>
        <w:t>……………………………    D</w:t>
      </w:r>
      <w:r w:rsidRPr="00D72064">
        <w:t>ATE:</w:t>
      </w:r>
      <w:r>
        <w:t>……………</w:t>
      </w:r>
      <w:r w:rsidRPr="00D72064">
        <w:t xml:space="preserve"> </w:t>
      </w:r>
    </w:p>
    <w:p w:rsidR="001D17B5" w:rsidRPr="00D72064" w:rsidRDefault="001D17B5" w:rsidP="001D17B5">
      <w:pPr>
        <w:spacing w:line="312" w:lineRule="auto"/>
        <w:sectPr w:rsidR="001D17B5" w:rsidRPr="00D72064" w:rsidSect="001D17B5">
          <w:type w:val="continuous"/>
          <w:pgSz w:w="11905" w:h="16837" w:code="9"/>
          <w:pgMar w:top="851" w:right="851" w:bottom="851" w:left="1134" w:header="851" w:footer="851" w:gutter="0"/>
          <w:pgNumType w:start="1"/>
          <w:cols w:num="2" w:space="720" w:equalWidth="0">
            <w:col w:w="7655" w:space="992"/>
            <w:col w:w="1273"/>
          </w:cols>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5" w:name="_Toc108076477"/>
      <w:r>
        <w:lastRenderedPageBreak/>
        <w:t>T2.4 n</w:t>
      </w:r>
      <w:r w:rsidR="00223984">
        <w:tab/>
      </w:r>
      <w:r w:rsidR="001D17B5" w:rsidRPr="000235C9">
        <w:rPr>
          <w:rFonts w:cs="Arial"/>
        </w:rPr>
        <w:t xml:space="preserve">PROSPECTIVE TENDERER’S REGISTRATION FORM /CHANGE OF REGISTRATION </w:t>
      </w:r>
      <w:r w:rsidR="002C7052">
        <w:rPr>
          <w:rFonts w:cs="Arial"/>
        </w:rPr>
        <w:t xml:space="preserve">          </w:t>
      </w:r>
      <w:r w:rsidR="00465E5D">
        <w:rPr>
          <w:rFonts w:cs="Arial"/>
        </w:rPr>
        <w:t xml:space="preserve">        </w:t>
      </w:r>
      <w:r w:rsidR="004A5DFA">
        <w:rPr>
          <w:rFonts w:cs="Arial"/>
        </w:rPr>
        <w:t xml:space="preserve">       </w:t>
      </w:r>
      <w:r w:rsidR="00423273">
        <w:rPr>
          <w:rFonts w:cs="Arial"/>
        </w:rPr>
        <w:t xml:space="preserve">            </w:t>
      </w:r>
      <w:r w:rsidR="001D17B5" w:rsidRPr="000235C9">
        <w:rPr>
          <w:rFonts w:cs="Arial"/>
        </w:rPr>
        <w:t>FORM</w:t>
      </w:r>
      <w:bookmarkEnd w:id="75"/>
    </w:p>
    <w:p w:rsidR="001D17B5" w:rsidRPr="00D72064" w:rsidRDefault="001D17B5" w:rsidP="001D17B5">
      <w:pPr>
        <w:pStyle w:val="CVText"/>
        <w:widowControl w:val="0"/>
        <w:tabs>
          <w:tab w:val="left" w:pos="3969"/>
          <w:tab w:val="left" w:pos="4395"/>
          <w:tab w:val="right" w:leader="dot" w:pos="8505"/>
        </w:tabs>
        <w:rPr>
          <w:rFonts w:cs="Arial"/>
          <w:lang w:val="en-US"/>
        </w:rPr>
      </w:pPr>
    </w:p>
    <w:p w:rsidR="001D17B5" w:rsidRPr="00D72064" w:rsidRDefault="001D17B5" w:rsidP="00A12C62">
      <w:pPr>
        <w:spacing w:before="0" w:after="0"/>
        <w:rPr>
          <w:rFonts w:cs="Arial"/>
        </w:rPr>
      </w:pPr>
      <w:r w:rsidRPr="00D72064">
        <w:rPr>
          <w:rFonts w:cs="Arial"/>
        </w:rPr>
        <w:t>The Main Tenderers, Subcontractors or Joining Entities listed in Table 1 of the Schedule No 7 must complete this form despite the fact that they must register as a Registered Tenderer separately.</w:t>
      </w:r>
    </w:p>
    <w:p w:rsidR="001D17B5" w:rsidRPr="00D72064" w:rsidRDefault="001D17B5" w:rsidP="00A12C62">
      <w:pPr>
        <w:spacing w:before="0" w:after="0"/>
        <w:rPr>
          <w:rFonts w:cs="Arial"/>
        </w:rPr>
      </w:pPr>
    </w:p>
    <w:p w:rsidR="001D17B5" w:rsidRPr="00D72064" w:rsidRDefault="001D17B5" w:rsidP="00A12C62">
      <w:pPr>
        <w:spacing w:before="0" w:after="0"/>
        <w:rPr>
          <w:rFonts w:cs="Arial"/>
        </w:rPr>
      </w:pPr>
      <w:r w:rsidRPr="00D72064">
        <w:rPr>
          <w:rFonts w:cs="Arial"/>
        </w:rPr>
        <w:t>All Tenderers (Main Contractor, Subcontractors or Joining Entities) intending to tender, or a Registered Tenderer who’s registration information has changed in the meantime, must complete this form and submit it to the client not later than 7 days before the closing of the relevant tender.</w:t>
      </w:r>
    </w:p>
    <w:p w:rsidR="001D17B5" w:rsidRPr="00D72064" w:rsidRDefault="001D17B5" w:rsidP="00A12C62">
      <w:pPr>
        <w:spacing w:before="0" w:after="0"/>
        <w:ind w:left="851" w:hanging="851"/>
        <w:rPr>
          <w:rFonts w:cs="Arial"/>
        </w:rPr>
      </w:pPr>
    </w:p>
    <w:p w:rsidR="001D17B5" w:rsidRPr="00D72064" w:rsidRDefault="001D17B5" w:rsidP="00A12C62">
      <w:pPr>
        <w:spacing w:before="0" w:after="0"/>
        <w:ind w:left="851" w:hanging="851"/>
        <w:rPr>
          <w:rFonts w:cs="Arial"/>
          <w:b/>
        </w:rPr>
      </w:pPr>
      <w:r w:rsidRPr="00D72064">
        <w:rPr>
          <w:rFonts w:cs="Arial"/>
          <w:b/>
        </w:rPr>
        <w:t>*</w:t>
      </w:r>
      <w:r w:rsidRPr="00D72064">
        <w:rPr>
          <w:rFonts w:cs="Arial"/>
          <w:b/>
        </w:rPr>
        <w:tab/>
        <w:t>Complete in full (indicate N/A where not available or applicable) and indicate if the information is submitted for the first time (F), it is unchanged (U) or has changed (C) since the previous submission.</w:t>
      </w:r>
    </w:p>
    <w:p w:rsidR="001D17B5" w:rsidRPr="00D72064" w:rsidRDefault="001D17B5" w:rsidP="00A12C62">
      <w:pPr>
        <w:spacing w:before="0" w:after="0"/>
        <w:rPr>
          <w:rFonts w:cs="Arial"/>
        </w:rPr>
      </w:pPr>
    </w:p>
    <w:p w:rsidR="001D17B5" w:rsidRPr="00D72064" w:rsidRDefault="001D17B5" w:rsidP="00397879">
      <w:pPr>
        <w:numPr>
          <w:ilvl w:val="0"/>
          <w:numId w:val="96"/>
        </w:numPr>
        <w:tabs>
          <w:tab w:val="clear" w:pos="360"/>
          <w:tab w:val="left" w:pos="851"/>
          <w:tab w:val="right" w:pos="9214"/>
        </w:tabs>
        <w:spacing w:before="0" w:after="0" w:line="240" w:lineRule="auto"/>
        <w:ind w:left="851" w:hanging="851"/>
        <w:rPr>
          <w:rFonts w:cs="Arial"/>
        </w:rPr>
      </w:pPr>
      <w:r w:rsidRPr="00D72064">
        <w:rPr>
          <w:rFonts w:cs="Arial"/>
        </w:rPr>
        <w:t>Name of Business (or person, in case of goods/services provided by a person:</w:t>
      </w:r>
      <w:r w:rsidRPr="00D72064">
        <w:rPr>
          <w:rFonts w:cs="Arial"/>
        </w:rPr>
        <w:tab/>
      </w:r>
    </w:p>
    <w:p w:rsidR="001D17B5" w:rsidRPr="00D72064" w:rsidRDefault="001D17B5" w:rsidP="00A12C62">
      <w:pPr>
        <w:tabs>
          <w:tab w:val="left" w:pos="851"/>
          <w:tab w:val="right" w:pos="9214"/>
        </w:tabs>
        <w:spacing w:before="0" w:after="0"/>
        <w:rPr>
          <w:rFonts w:cs="Arial"/>
        </w:rPr>
      </w:pPr>
    </w:p>
    <w:p w:rsidR="001D17B5" w:rsidRPr="00D72064" w:rsidRDefault="001D17B5" w:rsidP="00A12C62">
      <w:pPr>
        <w:tabs>
          <w:tab w:val="left" w:pos="851"/>
          <w:tab w:val="left" w:leader="dot" w:pos="8647"/>
          <w:tab w:val="right" w:pos="9923"/>
        </w:tabs>
        <w:spacing w:before="0" w:after="0"/>
        <w:ind w:left="851"/>
        <w:rPr>
          <w:rFonts w:cs="Arial"/>
        </w:rPr>
      </w:pPr>
      <w:r w:rsidRPr="00D72064">
        <w:rPr>
          <w:rFonts w:cs="Arial"/>
        </w:rPr>
        <w:tab/>
      </w:r>
      <w:r w:rsidRPr="00D72064">
        <w:rPr>
          <w:rFonts w:cs="Arial"/>
        </w:rPr>
        <w:tab/>
        <w:t>(     )*</w:t>
      </w:r>
    </w:p>
    <w:p w:rsidR="001D17B5" w:rsidRPr="00D72064" w:rsidRDefault="001D17B5" w:rsidP="00A12C62">
      <w:pPr>
        <w:tabs>
          <w:tab w:val="left" w:pos="709"/>
          <w:tab w:val="left" w:pos="851"/>
          <w:tab w:val="right" w:leader="dot" w:pos="8505"/>
          <w:tab w:val="right" w:pos="9920"/>
        </w:tabs>
        <w:spacing w:before="0" w:after="0"/>
        <w:ind w:left="851" w:hanging="851"/>
        <w:rPr>
          <w:rFonts w:cs="Arial"/>
        </w:rPr>
      </w:pPr>
    </w:p>
    <w:p w:rsidR="001D17B5" w:rsidRPr="00D72064" w:rsidRDefault="001D17B5" w:rsidP="00397879">
      <w:pPr>
        <w:numPr>
          <w:ilvl w:val="0"/>
          <w:numId w:val="94"/>
        </w:numPr>
        <w:tabs>
          <w:tab w:val="clear" w:pos="360"/>
          <w:tab w:val="left" w:pos="851"/>
          <w:tab w:val="right" w:leader="dot" w:pos="8505"/>
          <w:tab w:val="right" w:pos="9920"/>
        </w:tabs>
        <w:spacing w:before="0" w:after="0" w:line="240" w:lineRule="auto"/>
        <w:ind w:left="851" w:hanging="851"/>
        <w:rPr>
          <w:rFonts w:cs="Arial"/>
        </w:rPr>
      </w:pPr>
      <w:r w:rsidRPr="00D72064">
        <w:rPr>
          <w:rFonts w:cs="Arial"/>
        </w:rPr>
        <w:t>Official physical address of business, e-mail, telephone and fax numbers:</w:t>
      </w:r>
    </w:p>
    <w:p w:rsidR="001D17B5" w:rsidRPr="00D72064" w:rsidRDefault="001D17B5" w:rsidP="00A12C62">
      <w:pPr>
        <w:tabs>
          <w:tab w:val="left" w:pos="709"/>
          <w:tab w:val="left" w:pos="851"/>
          <w:tab w:val="right" w:leader="dot" w:pos="8505"/>
          <w:tab w:val="right" w:pos="9920"/>
        </w:tabs>
        <w:spacing w:before="0" w:after="0"/>
        <w:ind w:left="851" w:hanging="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Address: </w:t>
      </w:r>
      <w:r w:rsidRPr="00D72064">
        <w:rPr>
          <w:rFonts w:cs="Arial"/>
        </w:rPr>
        <w:tab/>
      </w:r>
      <w:r w:rsidRPr="00D72064">
        <w:rPr>
          <w:rFonts w:cs="Arial"/>
        </w:rPr>
        <w:tab/>
        <w:t>(     )*</w:t>
      </w:r>
    </w:p>
    <w:p w:rsidR="001D17B5" w:rsidRPr="00D72064" w:rsidRDefault="001D17B5" w:rsidP="00A12C62">
      <w:pPr>
        <w:tabs>
          <w:tab w:val="left" w:pos="851"/>
          <w:tab w:val="left" w:leader="dot" w:pos="8647"/>
          <w:tab w:val="right" w:pos="9920"/>
        </w:tabs>
        <w:spacing w:before="0" w:after="0"/>
        <w:ind w:left="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e-mail: </w:t>
      </w:r>
      <w:r w:rsidRPr="00D72064">
        <w:rPr>
          <w:rFonts w:cs="Arial"/>
        </w:rPr>
        <w:tab/>
      </w:r>
      <w:r w:rsidRPr="00D72064">
        <w:rPr>
          <w:rFonts w:cs="Arial"/>
        </w:rPr>
        <w:tab/>
        <w:t>(     )*</w:t>
      </w:r>
    </w:p>
    <w:p w:rsidR="001D17B5" w:rsidRPr="00D72064" w:rsidRDefault="001D17B5" w:rsidP="00A12C62">
      <w:pPr>
        <w:tabs>
          <w:tab w:val="left" w:pos="851"/>
          <w:tab w:val="left" w:leader="dot" w:pos="8647"/>
          <w:tab w:val="right" w:pos="9920"/>
        </w:tabs>
        <w:spacing w:before="0" w:after="0"/>
        <w:ind w:left="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Telephone: </w:t>
      </w:r>
      <w:r w:rsidRPr="00D72064">
        <w:rPr>
          <w:rFonts w:cs="Arial"/>
        </w:rPr>
        <w:tab/>
      </w:r>
      <w:r w:rsidRPr="00D72064">
        <w:rPr>
          <w:rFonts w:cs="Arial"/>
        </w:rPr>
        <w:tab/>
        <w:t>(     )*</w:t>
      </w:r>
    </w:p>
    <w:p w:rsidR="001D17B5" w:rsidRPr="00D72064" w:rsidRDefault="001D17B5" w:rsidP="00A12C62">
      <w:pPr>
        <w:tabs>
          <w:tab w:val="left" w:pos="851"/>
          <w:tab w:val="left" w:leader="dot" w:pos="8647"/>
          <w:tab w:val="right" w:pos="9920"/>
        </w:tabs>
        <w:spacing w:before="0" w:after="0"/>
        <w:ind w:left="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Fax: </w:t>
      </w:r>
      <w:r w:rsidRPr="00D72064">
        <w:rPr>
          <w:rFonts w:cs="Arial"/>
        </w:rPr>
        <w:tab/>
      </w:r>
      <w:r w:rsidRPr="00D72064">
        <w:rPr>
          <w:rFonts w:cs="Arial"/>
        </w:rPr>
        <w:tab/>
        <w:t>(     )*</w:t>
      </w:r>
    </w:p>
    <w:p w:rsidR="001D17B5" w:rsidRPr="00D72064" w:rsidRDefault="001D17B5" w:rsidP="00A12C62">
      <w:pPr>
        <w:tabs>
          <w:tab w:val="left" w:pos="709"/>
          <w:tab w:val="left" w:pos="851"/>
          <w:tab w:val="right" w:leader="dot" w:pos="9923"/>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3"/>
        </w:tabs>
        <w:spacing w:before="0" w:after="0" w:line="240" w:lineRule="auto"/>
        <w:ind w:left="851" w:hanging="851"/>
        <w:rPr>
          <w:rFonts w:cs="Arial"/>
        </w:rPr>
      </w:pPr>
      <w:r w:rsidRPr="00D72064">
        <w:rPr>
          <w:rFonts w:cs="Arial"/>
        </w:rPr>
        <w:tab/>
        <w:t xml:space="preserve">Electricity account no. if a local business:  </w:t>
      </w:r>
      <w:r w:rsidRPr="00D72064">
        <w:rPr>
          <w:rFonts w:cs="Arial"/>
        </w:rPr>
        <w:tab/>
      </w:r>
      <w:r w:rsidRPr="00D72064">
        <w:rPr>
          <w:rFonts w:cs="Arial"/>
        </w:rPr>
        <w:tab/>
        <w:t>(     )*</w:t>
      </w:r>
    </w:p>
    <w:p w:rsidR="001D17B5" w:rsidRPr="00D72064" w:rsidRDefault="001D17B5" w:rsidP="00A12C62">
      <w:pPr>
        <w:tabs>
          <w:tab w:val="left" w:pos="851"/>
          <w:tab w:val="right" w:pos="9923"/>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3"/>
        </w:tabs>
        <w:spacing w:before="0" w:after="0" w:line="240" w:lineRule="auto"/>
        <w:ind w:left="851" w:hanging="851"/>
        <w:rPr>
          <w:rFonts w:cs="Arial"/>
        </w:rPr>
      </w:pPr>
      <w:r w:rsidRPr="00D72064">
        <w:rPr>
          <w:rFonts w:cs="Arial"/>
        </w:rPr>
        <w:tab/>
        <w:t xml:space="preserve">Type of business (Company, cc, </w:t>
      </w:r>
      <w:proofErr w:type="spellStart"/>
      <w:r w:rsidRPr="00D72064">
        <w:rPr>
          <w:rFonts w:cs="Arial"/>
        </w:rPr>
        <w:t>etc</w:t>
      </w:r>
      <w:proofErr w:type="spellEnd"/>
      <w:r w:rsidRPr="00D72064">
        <w:rPr>
          <w:rFonts w:cs="Arial"/>
        </w:rPr>
        <w:t xml:space="preserve">):  </w:t>
      </w:r>
      <w:r w:rsidRPr="00D72064">
        <w:rPr>
          <w:rFonts w:cs="Arial"/>
        </w:rPr>
        <w:tab/>
      </w:r>
      <w:r w:rsidRPr="00D72064">
        <w:rPr>
          <w:rFonts w:cs="Arial"/>
        </w:rPr>
        <w:tab/>
        <w:t>(     )*</w:t>
      </w:r>
    </w:p>
    <w:p w:rsidR="001D17B5" w:rsidRPr="00D72064" w:rsidRDefault="001D17B5" w:rsidP="00A12C62">
      <w:pPr>
        <w:tabs>
          <w:tab w:val="left" w:pos="851"/>
          <w:tab w:val="right" w:leader="dot" w:pos="9923"/>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0"/>
        </w:tabs>
        <w:spacing w:before="0" w:after="0" w:line="240" w:lineRule="auto"/>
        <w:ind w:left="851" w:hanging="851"/>
        <w:rPr>
          <w:rFonts w:cs="Arial"/>
        </w:rPr>
      </w:pPr>
      <w:r w:rsidRPr="00D72064">
        <w:rPr>
          <w:rFonts w:cs="Arial"/>
        </w:rPr>
        <w:tab/>
        <w:t xml:space="preserve">Main business activity (Stationary Dealer, Building Contractor, </w:t>
      </w:r>
      <w:proofErr w:type="spellStart"/>
      <w:r w:rsidRPr="00D72064">
        <w:rPr>
          <w:rFonts w:cs="Arial"/>
        </w:rPr>
        <w:t>etc</w:t>
      </w:r>
      <w:proofErr w:type="spellEnd"/>
      <w:r w:rsidRPr="00D72064">
        <w:rPr>
          <w:rFonts w:cs="Arial"/>
        </w:rPr>
        <w:t>):</w:t>
      </w:r>
    </w:p>
    <w:p w:rsidR="001D17B5" w:rsidRPr="00D72064" w:rsidRDefault="001D17B5" w:rsidP="00A12C62">
      <w:pPr>
        <w:tabs>
          <w:tab w:val="left" w:pos="851"/>
          <w:tab w:val="right" w:leader="dot" w:pos="8505"/>
          <w:tab w:val="right" w:pos="9920"/>
        </w:tabs>
        <w:spacing w:before="0" w:after="0"/>
        <w:ind w:left="851" w:hanging="851"/>
        <w:rPr>
          <w:rFonts w:cs="Arial"/>
        </w:rPr>
      </w:pPr>
    </w:p>
    <w:p w:rsidR="001D17B5" w:rsidRPr="00D72064" w:rsidRDefault="001D17B5" w:rsidP="00A12C62">
      <w:pPr>
        <w:tabs>
          <w:tab w:val="left" w:pos="851"/>
          <w:tab w:val="left" w:leader="dot" w:pos="8647"/>
          <w:tab w:val="right" w:pos="9923"/>
        </w:tabs>
        <w:spacing w:before="0" w:after="0"/>
        <w:ind w:left="851"/>
        <w:rPr>
          <w:rFonts w:cs="Arial"/>
        </w:rPr>
      </w:pPr>
      <w:r w:rsidRPr="00D72064">
        <w:rPr>
          <w:rFonts w:cs="Arial"/>
        </w:rPr>
        <w:tab/>
      </w:r>
      <w:r w:rsidRPr="00D72064">
        <w:rPr>
          <w:rFonts w:cs="Arial"/>
        </w:rPr>
        <w:tab/>
        <w:t>(     )*</w:t>
      </w:r>
    </w:p>
    <w:p w:rsidR="001D17B5" w:rsidRPr="00D72064" w:rsidRDefault="001D17B5" w:rsidP="00A12C62">
      <w:pPr>
        <w:tabs>
          <w:tab w:val="left" w:pos="851"/>
          <w:tab w:val="right" w:leader="dot" w:pos="8505"/>
          <w:tab w:val="right" w:pos="9920"/>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3"/>
        </w:tabs>
        <w:spacing w:before="0" w:after="0" w:line="240" w:lineRule="auto"/>
        <w:ind w:left="851" w:hanging="851"/>
        <w:rPr>
          <w:rFonts w:cs="Arial"/>
        </w:rPr>
      </w:pPr>
      <w:r w:rsidRPr="00D72064">
        <w:rPr>
          <w:rFonts w:cs="Arial"/>
        </w:rPr>
        <w:tab/>
        <w:t>Estimated annual turnover (to remain confidential):  R</w:t>
      </w:r>
      <w:r w:rsidRPr="00D72064">
        <w:rPr>
          <w:rFonts w:cs="Arial"/>
        </w:rPr>
        <w:tab/>
      </w:r>
      <w:r w:rsidRPr="00D72064">
        <w:rPr>
          <w:rFonts w:cs="Arial"/>
        </w:rPr>
        <w:tab/>
        <w:t>(     )*</w:t>
      </w:r>
    </w:p>
    <w:p w:rsidR="001D17B5" w:rsidRPr="00D72064" w:rsidRDefault="001D17B5" w:rsidP="00A12C62">
      <w:pPr>
        <w:tabs>
          <w:tab w:val="left" w:pos="851"/>
          <w:tab w:val="right" w:leader="dot" w:pos="9923"/>
        </w:tabs>
        <w:spacing w:before="0" w:after="0"/>
        <w:ind w:left="851" w:hanging="851"/>
        <w:rPr>
          <w:rFonts w:cs="Arial"/>
        </w:rPr>
      </w:pPr>
    </w:p>
    <w:p w:rsidR="001D17B5" w:rsidRPr="00D72064" w:rsidRDefault="001D17B5" w:rsidP="00397879">
      <w:pPr>
        <w:numPr>
          <w:ilvl w:val="0"/>
          <w:numId w:val="94"/>
        </w:numPr>
        <w:tabs>
          <w:tab w:val="left" w:pos="851"/>
          <w:tab w:val="right" w:leader="dot" w:pos="9923"/>
        </w:tabs>
        <w:spacing w:before="0" w:after="0" w:line="240" w:lineRule="auto"/>
        <w:ind w:left="851" w:hanging="851"/>
        <w:rPr>
          <w:rFonts w:cs="Arial"/>
        </w:rPr>
      </w:pPr>
      <w:r w:rsidRPr="00D72064">
        <w:rPr>
          <w:rFonts w:cs="Arial"/>
        </w:rPr>
        <w:tab/>
        <w:t>Full name of controlling shareholder if not a one-man business (to remain confidential):</w:t>
      </w:r>
    </w:p>
    <w:p w:rsidR="001D17B5" w:rsidRPr="00D72064" w:rsidRDefault="001D17B5" w:rsidP="00A12C62">
      <w:pPr>
        <w:tabs>
          <w:tab w:val="left" w:pos="851"/>
          <w:tab w:val="right" w:leader="dot" w:pos="9923"/>
        </w:tabs>
        <w:spacing w:before="0" w:after="0"/>
        <w:rPr>
          <w:rFonts w:cs="Arial"/>
        </w:rPr>
      </w:pPr>
    </w:p>
    <w:p w:rsidR="001D17B5" w:rsidRPr="00D72064" w:rsidRDefault="001D17B5" w:rsidP="00A12C62">
      <w:pPr>
        <w:tabs>
          <w:tab w:val="left" w:pos="851"/>
          <w:tab w:val="right" w:leader="dot" w:pos="9923"/>
        </w:tabs>
        <w:spacing w:before="0" w:after="0"/>
        <w:rPr>
          <w:rFonts w:cs="Arial"/>
        </w:rPr>
      </w:pPr>
    </w:p>
    <w:p w:rsidR="001D17B5" w:rsidRPr="00D72064" w:rsidRDefault="001D17B5" w:rsidP="001D17B5">
      <w:pPr>
        <w:tabs>
          <w:tab w:val="left" w:pos="851"/>
          <w:tab w:val="left" w:leader="dot" w:pos="8647"/>
          <w:tab w:val="right" w:pos="9923"/>
        </w:tabs>
        <w:ind w:left="851"/>
        <w:rPr>
          <w:rFonts w:cs="Arial"/>
        </w:rPr>
      </w:pPr>
      <w:r w:rsidRPr="00D72064">
        <w:rPr>
          <w:rFonts w:cs="Arial"/>
        </w:rPr>
        <w:tab/>
      </w:r>
      <w:r w:rsidRPr="00D72064">
        <w:rPr>
          <w:rFonts w:cs="Arial"/>
        </w:rPr>
        <w:tab/>
        <w:t>(     )*</w:t>
      </w:r>
    </w:p>
    <w:p w:rsidR="001D17B5" w:rsidRPr="00D72064" w:rsidRDefault="001D17B5" w:rsidP="001D17B5">
      <w:pPr>
        <w:tabs>
          <w:tab w:val="right" w:leader="dot" w:pos="8505"/>
        </w:tabs>
        <w:rPr>
          <w:rFonts w:cs="Arial"/>
        </w:rPr>
        <w:sectPr w:rsidR="001D17B5" w:rsidRPr="00D72064" w:rsidSect="00C61D4E">
          <w:pgSz w:w="11905" w:h="16837" w:code="9"/>
          <w:pgMar w:top="851" w:right="851" w:bottom="851" w:left="1134" w:header="851" w:footer="851" w:gutter="0"/>
          <w:pgNumType w:start="131" w:chapStyle="1"/>
          <w:cols w:space="720"/>
        </w:sectPr>
      </w:pPr>
    </w:p>
    <w:p w:rsidR="001D17B5" w:rsidRPr="00D72064" w:rsidRDefault="001D17B5" w:rsidP="00397879">
      <w:pPr>
        <w:numPr>
          <w:ilvl w:val="0"/>
          <w:numId w:val="95"/>
        </w:numPr>
        <w:tabs>
          <w:tab w:val="clear" w:pos="360"/>
          <w:tab w:val="left" w:pos="709"/>
          <w:tab w:val="left" w:pos="3969"/>
          <w:tab w:val="left" w:pos="4395"/>
          <w:tab w:val="right" w:leader="dot" w:pos="8505"/>
        </w:tabs>
        <w:spacing w:before="0" w:after="0" w:line="240" w:lineRule="auto"/>
        <w:ind w:left="709" w:hanging="709"/>
        <w:rPr>
          <w:rFonts w:cs="Arial"/>
        </w:rPr>
      </w:pPr>
      <w:r w:rsidRPr="00D72064">
        <w:rPr>
          <w:rFonts w:cs="Arial"/>
        </w:rPr>
        <w:lastRenderedPageBreak/>
        <w:t>Equity held by HDI’s in the above-mentioned business:</w:t>
      </w:r>
    </w:p>
    <w:p w:rsidR="001D17B5" w:rsidRPr="00D72064" w:rsidRDefault="001D17B5" w:rsidP="001D17B5">
      <w:pPr>
        <w:tabs>
          <w:tab w:val="left" w:pos="3969"/>
          <w:tab w:val="left" w:pos="4395"/>
          <w:tab w:val="right" w:leader="dot" w:pos="8505"/>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559"/>
        <w:gridCol w:w="1134"/>
        <w:gridCol w:w="1229"/>
        <w:gridCol w:w="1876"/>
        <w:gridCol w:w="8"/>
        <w:gridCol w:w="1883"/>
        <w:gridCol w:w="1891"/>
      </w:tblGrid>
      <w:tr w:rsidR="001D17B5" w:rsidRPr="000235C9" w:rsidTr="001D17B5">
        <w:tc>
          <w:tcPr>
            <w:tcW w:w="2802" w:type="dxa"/>
            <w:vAlign w:val="center"/>
          </w:tcPr>
          <w:p w:rsidR="001D17B5" w:rsidRPr="000235C9" w:rsidRDefault="001D17B5" w:rsidP="000235C9">
            <w:pPr>
              <w:spacing w:line="240" w:lineRule="auto"/>
              <w:jc w:val="center"/>
              <w:rPr>
                <w:rFonts w:cs="Arial"/>
                <w:b/>
                <w:sz w:val="20"/>
              </w:rPr>
            </w:pPr>
            <w:r w:rsidRPr="000235C9">
              <w:rPr>
                <w:rFonts w:cs="Arial"/>
                <w:b/>
                <w:sz w:val="20"/>
              </w:rPr>
              <w:t>Full Name</w:t>
            </w:r>
          </w:p>
        </w:tc>
        <w:tc>
          <w:tcPr>
            <w:tcW w:w="2693" w:type="dxa"/>
            <w:vAlign w:val="center"/>
          </w:tcPr>
          <w:p w:rsidR="001D17B5" w:rsidRPr="000235C9" w:rsidRDefault="001D17B5" w:rsidP="000235C9">
            <w:pPr>
              <w:spacing w:line="240" w:lineRule="auto"/>
              <w:jc w:val="center"/>
              <w:rPr>
                <w:rFonts w:cs="Arial"/>
                <w:b/>
                <w:sz w:val="20"/>
              </w:rPr>
            </w:pPr>
            <w:r w:rsidRPr="000235C9">
              <w:rPr>
                <w:rFonts w:cs="Arial"/>
                <w:b/>
                <w:sz w:val="20"/>
              </w:rPr>
              <w:t>ID No</w:t>
            </w:r>
          </w:p>
        </w:tc>
        <w:tc>
          <w:tcPr>
            <w:tcW w:w="1559" w:type="dxa"/>
            <w:vAlign w:val="center"/>
          </w:tcPr>
          <w:p w:rsidR="001D17B5" w:rsidRPr="000235C9" w:rsidRDefault="001D17B5" w:rsidP="000235C9">
            <w:pPr>
              <w:spacing w:line="240" w:lineRule="auto"/>
              <w:jc w:val="center"/>
              <w:rPr>
                <w:rFonts w:cs="Arial"/>
                <w:b/>
                <w:sz w:val="20"/>
              </w:rPr>
            </w:pPr>
            <w:r w:rsidRPr="000235C9">
              <w:rPr>
                <w:rFonts w:cs="Arial"/>
                <w:b/>
                <w:sz w:val="20"/>
              </w:rPr>
              <w:t>Race</w:t>
            </w:r>
          </w:p>
        </w:tc>
        <w:tc>
          <w:tcPr>
            <w:tcW w:w="1134" w:type="dxa"/>
            <w:vAlign w:val="center"/>
          </w:tcPr>
          <w:p w:rsidR="001D17B5" w:rsidRPr="000235C9" w:rsidRDefault="001D17B5" w:rsidP="000235C9">
            <w:pPr>
              <w:spacing w:line="240" w:lineRule="auto"/>
              <w:jc w:val="center"/>
              <w:rPr>
                <w:rFonts w:cs="Arial"/>
                <w:b/>
                <w:sz w:val="20"/>
              </w:rPr>
            </w:pPr>
            <w:r w:rsidRPr="000235C9">
              <w:rPr>
                <w:rFonts w:cs="Arial"/>
                <w:b/>
                <w:sz w:val="20"/>
              </w:rPr>
              <w:t>Sex</w:t>
            </w:r>
          </w:p>
          <w:p w:rsidR="001D17B5" w:rsidRPr="000235C9" w:rsidRDefault="001D17B5" w:rsidP="000235C9">
            <w:pPr>
              <w:spacing w:line="240" w:lineRule="auto"/>
              <w:jc w:val="center"/>
              <w:rPr>
                <w:rFonts w:cs="Arial"/>
                <w:b/>
                <w:sz w:val="20"/>
              </w:rPr>
            </w:pPr>
            <w:r w:rsidRPr="000235C9">
              <w:rPr>
                <w:rFonts w:cs="Arial"/>
                <w:b/>
                <w:sz w:val="20"/>
              </w:rPr>
              <w:t>(M/F)</w:t>
            </w:r>
          </w:p>
        </w:tc>
        <w:tc>
          <w:tcPr>
            <w:tcW w:w="1229" w:type="dxa"/>
            <w:vAlign w:val="center"/>
          </w:tcPr>
          <w:p w:rsidR="001D17B5" w:rsidRPr="000235C9" w:rsidRDefault="001D17B5" w:rsidP="000235C9">
            <w:pPr>
              <w:spacing w:line="240" w:lineRule="auto"/>
              <w:jc w:val="center"/>
              <w:rPr>
                <w:rFonts w:cs="Arial"/>
                <w:b/>
                <w:sz w:val="20"/>
              </w:rPr>
            </w:pPr>
            <w:r w:rsidRPr="000235C9">
              <w:rPr>
                <w:rFonts w:cs="Arial"/>
                <w:b/>
                <w:sz w:val="20"/>
              </w:rPr>
              <w:t>Age</w:t>
            </w:r>
          </w:p>
        </w:tc>
        <w:tc>
          <w:tcPr>
            <w:tcW w:w="1884" w:type="dxa"/>
            <w:gridSpan w:val="2"/>
            <w:vAlign w:val="center"/>
          </w:tcPr>
          <w:p w:rsidR="001D17B5" w:rsidRPr="000235C9" w:rsidRDefault="001D17B5" w:rsidP="000235C9">
            <w:pPr>
              <w:spacing w:line="240" w:lineRule="auto"/>
              <w:jc w:val="center"/>
              <w:rPr>
                <w:rFonts w:cs="Arial"/>
                <w:b/>
                <w:sz w:val="20"/>
              </w:rPr>
            </w:pPr>
            <w:r w:rsidRPr="000235C9">
              <w:rPr>
                <w:rFonts w:cs="Arial"/>
                <w:b/>
                <w:sz w:val="20"/>
              </w:rPr>
              <w:t>Disability Status</w:t>
            </w:r>
          </w:p>
        </w:tc>
        <w:tc>
          <w:tcPr>
            <w:tcW w:w="1883" w:type="dxa"/>
            <w:vAlign w:val="center"/>
          </w:tcPr>
          <w:p w:rsidR="001D17B5" w:rsidRPr="000235C9" w:rsidRDefault="001D17B5" w:rsidP="000235C9">
            <w:pPr>
              <w:spacing w:line="240" w:lineRule="auto"/>
              <w:jc w:val="center"/>
              <w:rPr>
                <w:rFonts w:cs="Arial"/>
                <w:b/>
                <w:sz w:val="20"/>
              </w:rPr>
            </w:pPr>
            <w:r w:rsidRPr="000235C9">
              <w:rPr>
                <w:rFonts w:cs="Arial"/>
                <w:b/>
                <w:sz w:val="20"/>
              </w:rPr>
              <w:t>Personal Tax No</w:t>
            </w:r>
          </w:p>
        </w:tc>
        <w:tc>
          <w:tcPr>
            <w:tcW w:w="1891" w:type="dxa"/>
            <w:vAlign w:val="center"/>
          </w:tcPr>
          <w:p w:rsidR="001D17B5" w:rsidRPr="000235C9" w:rsidRDefault="001D17B5" w:rsidP="000235C9">
            <w:pPr>
              <w:spacing w:line="240" w:lineRule="auto"/>
              <w:jc w:val="center"/>
              <w:rPr>
                <w:rFonts w:cs="Arial"/>
                <w:b/>
                <w:sz w:val="20"/>
              </w:rPr>
            </w:pPr>
            <w:r w:rsidRPr="000235C9">
              <w:rPr>
                <w:rFonts w:cs="Arial"/>
                <w:b/>
                <w:sz w:val="20"/>
              </w:rPr>
              <w:t>Equity Ownership %</w:t>
            </w:r>
          </w:p>
        </w:tc>
      </w:tr>
      <w:tr w:rsidR="001D17B5" w:rsidRPr="000235C9" w:rsidTr="001D17B5">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rPr>
          <w:trHeight w:val="706"/>
        </w:trPr>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rPr>
          <w:trHeight w:val="700"/>
        </w:trPr>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rPr>
          <w:trHeight w:val="239"/>
        </w:trPr>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bl>
    <w:p w:rsidR="001D17B5" w:rsidRPr="00D72064" w:rsidRDefault="001D17B5" w:rsidP="001D17B5">
      <w:pPr>
        <w:tabs>
          <w:tab w:val="left" w:pos="3969"/>
          <w:tab w:val="left" w:pos="4395"/>
          <w:tab w:val="right" w:leader="dot" w:pos="8505"/>
        </w:tabs>
        <w:rPr>
          <w:rFonts w:cs="Arial"/>
        </w:rPr>
      </w:pPr>
    </w:p>
    <w:p w:rsidR="001D17B5" w:rsidRPr="00D72064" w:rsidRDefault="001D17B5" w:rsidP="001D17B5">
      <w:pPr>
        <w:rPr>
          <w:rFonts w:cs="Arial"/>
          <w:lang w:val="en-ZA"/>
        </w:rPr>
      </w:pPr>
      <w:r w:rsidRPr="00D72064">
        <w:rPr>
          <w:rFonts w:cs="Arial"/>
        </w:rPr>
        <w:t>I, the owner/manager of the above-mentioned business declare that the above-mentioned information is complete and correct, and that I am fully aware of the penalty that will apply if the tenders are allocated to the above-mentioned business on its own or as a joining entity, based on wrong information submitted above.</w:t>
      </w:r>
    </w:p>
    <w:p w:rsidR="001D17B5" w:rsidRPr="00D72064" w:rsidRDefault="001D17B5" w:rsidP="001D17B5">
      <w:pPr>
        <w:tabs>
          <w:tab w:val="left" w:leader="dot" w:pos="8222"/>
          <w:tab w:val="left" w:pos="9072"/>
          <w:tab w:val="right" w:leader="dot" w:pos="15026"/>
        </w:tabs>
        <w:rPr>
          <w:rFonts w:cs="Arial"/>
          <w:b/>
          <w:lang w:val="en-ZA"/>
        </w:rPr>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jc w:val="center"/>
        <w:sectPr w:rsidR="001D17B5" w:rsidRPr="00D72064" w:rsidSect="00A12C62">
          <w:pgSz w:w="16837" w:h="11905" w:orient="landscape" w:code="9"/>
          <w:pgMar w:top="851" w:right="851" w:bottom="1134" w:left="851" w:header="851" w:footer="851" w:gutter="0"/>
          <w:pgNumType w:chapStyle="1" w:chapSep="period"/>
          <w:cols w:space="720"/>
          <w:docGrid w:linePitch="272"/>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6" w:name="_Toc108076478"/>
      <w:r>
        <w:lastRenderedPageBreak/>
        <w:t>T2.4 o</w:t>
      </w:r>
      <w:r w:rsidR="00223984">
        <w:tab/>
      </w:r>
      <w:r w:rsidR="001D17B5" w:rsidRPr="000235C9">
        <w:rPr>
          <w:rFonts w:cs="Arial"/>
        </w:rPr>
        <w:t>JOINT VENTURE AGREEMENT</w:t>
      </w:r>
      <w:bookmarkEnd w:id="76"/>
    </w:p>
    <w:p w:rsidR="001D17B5" w:rsidRPr="000235C9" w:rsidRDefault="001D17B5" w:rsidP="000235C9">
      <w:pPr>
        <w:spacing w:line="240" w:lineRule="auto"/>
        <w:rPr>
          <w:sz w:val="20"/>
        </w:rPr>
      </w:pPr>
      <w:r w:rsidRPr="000235C9">
        <w:rPr>
          <w:sz w:val="20"/>
        </w:rPr>
        <w:t>The following legal business entities agree to deliver the services and/or goods as required under this Contract as a Joint Venture as follows:</w:t>
      </w:r>
    </w:p>
    <w:p w:rsidR="001D17B5" w:rsidRPr="000235C9" w:rsidRDefault="001D17B5" w:rsidP="000235C9">
      <w:pPr>
        <w:spacing w:line="240" w:lineRule="auto"/>
        <w:rPr>
          <w:sz w:val="20"/>
        </w:rPr>
      </w:pPr>
    </w:p>
    <w:p w:rsidR="001D17B5" w:rsidRPr="000235C9" w:rsidRDefault="001D17B5" w:rsidP="000235C9">
      <w:pPr>
        <w:spacing w:line="240" w:lineRule="auto"/>
        <w:rPr>
          <w:sz w:val="20"/>
        </w:rPr>
      </w:pPr>
      <w:r w:rsidRPr="000235C9">
        <w:rPr>
          <w:sz w:val="20"/>
        </w:rPr>
        <w:t xml:space="preserve">Name and Addresses of Joint Venture: </w:t>
      </w:r>
      <w:r w:rsidRPr="000235C9">
        <w:rPr>
          <w:sz w:val="20"/>
        </w:rPr>
        <w:tab/>
        <w:t>……………………………………………………………….</w:t>
      </w:r>
    </w:p>
    <w:p w:rsidR="001D17B5" w:rsidRPr="000235C9" w:rsidRDefault="001D17B5" w:rsidP="000235C9">
      <w:pPr>
        <w:spacing w:line="240" w:lineRule="auto"/>
        <w:rPr>
          <w:sz w:val="20"/>
        </w:rPr>
      </w:pPr>
    </w:p>
    <w:p w:rsidR="001D17B5" w:rsidRPr="000235C9" w:rsidRDefault="001D17B5" w:rsidP="000235C9">
      <w:pPr>
        <w:spacing w:line="240" w:lineRule="auto"/>
        <w:rPr>
          <w:sz w:val="20"/>
        </w:rPr>
      </w:pP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t>……………………………………………………………….</w:t>
      </w:r>
    </w:p>
    <w:p w:rsidR="001D17B5" w:rsidRPr="000235C9" w:rsidRDefault="001D17B5" w:rsidP="000235C9">
      <w:pPr>
        <w:spacing w:line="240" w:lineRule="auto"/>
        <w:rPr>
          <w:sz w:val="20"/>
        </w:rPr>
      </w:pP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t>……………………………………………………………….</w:t>
      </w:r>
    </w:p>
    <w:p w:rsidR="001D17B5" w:rsidRPr="000235C9" w:rsidRDefault="001D17B5" w:rsidP="000235C9">
      <w:pPr>
        <w:spacing w:line="240" w:lineRule="auto"/>
        <w:rPr>
          <w:sz w:val="20"/>
        </w:rPr>
      </w:pPr>
    </w:p>
    <w:p w:rsidR="001D17B5" w:rsidRPr="000235C9" w:rsidRDefault="001D17B5" w:rsidP="000235C9">
      <w:pPr>
        <w:spacing w:line="240" w:lineRule="auto"/>
        <w:rPr>
          <w:sz w:val="20"/>
        </w:rPr>
      </w:pPr>
      <w:r w:rsidRPr="000235C9">
        <w:rPr>
          <w:sz w:val="20"/>
        </w:rPr>
        <w:t>Consisting of the following businesses (Joining Entities)</w:t>
      </w:r>
    </w:p>
    <w:p w:rsidR="001D17B5" w:rsidRPr="000235C9" w:rsidRDefault="001D17B5" w:rsidP="000235C9">
      <w:pPr>
        <w:spacing w:line="24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245"/>
        <w:gridCol w:w="2834"/>
        <w:gridCol w:w="243"/>
        <w:gridCol w:w="3219"/>
      </w:tblGrid>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jc w:val="center"/>
              <w:rPr>
                <w:b/>
                <w:sz w:val="18"/>
                <w:szCs w:val="18"/>
              </w:rPr>
            </w:pPr>
            <w:r w:rsidRPr="000235C9">
              <w:rPr>
                <w:b/>
                <w:sz w:val="18"/>
                <w:szCs w:val="18"/>
              </w:rPr>
              <w:t>NAME JOINING ENTITY</w:t>
            </w:r>
          </w:p>
        </w:tc>
        <w:tc>
          <w:tcPr>
            <w:tcW w:w="274" w:type="dxa"/>
            <w:tcBorders>
              <w:top w:val="nil"/>
              <w:left w:val="nil"/>
              <w:bottom w:val="nil"/>
              <w:right w:val="nil"/>
            </w:tcBorders>
          </w:tcPr>
          <w:p w:rsidR="001D17B5" w:rsidRPr="000235C9" w:rsidRDefault="001D17B5" w:rsidP="000235C9">
            <w:pPr>
              <w:spacing w:after="0" w:line="240" w:lineRule="auto"/>
              <w:jc w:val="center"/>
              <w:rPr>
                <w:b/>
                <w:sz w:val="18"/>
                <w:szCs w:val="18"/>
              </w:rPr>
            </w:pPr>
          </w:p>
        </w:tc>
        <w:tc>
          <w:tcPr>
            <w:tcW w:w="2835" w:type="dxa"/>
            <w:tcBorders>
              <w:top w:val="nil"/>
              <w:left w:val="nil"/>
              <w:bottom w:val="nil"/>
              <w:right w:val="nil"/>
            </w:tcBorders>
          </w:tcPr>
          <w:p w:rsidR="001D17B5" w:rsidRPr="000235C9" w:rsidRDefault="001D17B5" w:rsidP="000235C9">
            <w:pPr>
              <w:spacing w:after="0" w:line="240" w:lineRule="auto"/>
              <w:jc w:val="center"/>
              <w:rPr>
                <w:b/>
                <w:sz w:val="18"/>
                <w:szCs w:val="18"/>
              </w:rPr>
            </w:pPr>
            <w:r w:rsidRPr="000235C9">
              <w:rPr>
                <w:b/>
                <w:sz w:val="18"/>
                <w:szCs w:val="18"/>
              </w:rPr>
              <w:t>TAX No</w:t>
            </w:r>
          </w:p>
        </w:tc>
        <w:tc>
          <w:tcPr>
            <w:tcW w:w="270" w:type="dxa"/>
            <w:tcBorders>
              <w:top w:val="nil"/>
              <w:left w:val="nil"/>
              <w:bottom w:val="nil"/>
              <w:right w:val="nil"/>
            </w:tcBorders>
          </w:tcPr>
          <w:p w:rsidR="001D17B5" w:rsidRPr="000235C9" w:rsidRDefault="001D17B5" w:rsidP="000235C9">
            <w:pPr>
              <w:spacing w:after="0" w:line="240" w:lineRule="auto"/>
              <w:jc w:val="center"/>
              <w:rPr>
                <w:b/>
                <w:sz w:val="18"/>
                <w:szCs w:val="18"/>
              </w:rPr>
            </w:pPr>
          </w:p>
        </w:tc>
        <w:tc>
          <w:tcPr>
            <w:tcW w:w="3378" w:type="dxa"/>
            <w:tcBorders>
              <w:top w:val="nil"/>
              <w:left w:val="nil"/>
              <w:bottom w:val="nil"/>
              <w:right w:val="nil"/>
            </w:tcBorders>
          </w:tcPr>
          <w:p w:rsidR="001D17B5" w:rsidRPr="000235C9" w:rsidRDefault="001D17B5" w:rsidP="000235C9">
            <w:pPr>
              <w:spacing w:after="0" w:line="240" w:lineRule="auto"/>
              <w:jc w:val="center"/>
              <w:rPr>
                <w:b/>
                <w:sz w:val="18"/>
                <w:szCs w:val="18"/>
              </w:rPr>
            </w:pPr>
            <w:r w:rsidRPr="000235C9">
              <w:rPr>
                <w:b/>
                <w:sz w:val="18"/>
                <w:szCs w:val="18"/>
              </w:rPr>
              <w:t>PROPORTIONAL PAYMENT THAT WILL BE RECEIVED UNDER THIS CONTRACT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bl>
    <w:p w:rsidR="001D17B5" w:rsidRPr="000235C9" w:rsidRDefault="001D17B5" w:rsidP="000235C9">
      <w:pPr>
        <w:spacing w:line="240" w:lineRule="auto"/>
        <w:rPr>
          <w:sz w:val="20"/>
        </w:rPr>
      </w:pPr>
    </w:p>
    <w:p w:rsidR="001D17B5" w:rsidRPr="000235C9" w:rsidRDefault="001D17B5" w:rsidP="000235C9">
      <w:pPr>
        <w:tabs>
          <w:tab w:val="right" w:leader="dot" w:pos="9920"/>
        </w:tabs>
        <w:spacing w:line="240" w:lineRule="auto"/>
        <w:rPr>
          <w:sz w:val="20"/>
        </w:rPr>
      </w:pPr>
      <w:r w:rsidRPr="000235C9">
        <w:rPr>
          <w:sz w:val="20"/>
        </w:rPr>
        <w:t>The above-mentioned Joint venture will execute the Contract under the management of (full name)</w:t>
      </w:r>
    </w:p>
    <w:p w:rsidR="001D17B5" w:rsidRPr="000235C9" w:rsidRDefault="001D17B5" w:rsidP="000235C9">
      <w:pPr>
        <w:tabs>
          <w:tab w:val="right" w:leader="dot" w:pos="9920"/>
        </w:tabs>
        <w:spacing w:line="240" w:lineRule="auto"/>
        <w:rPr>
          <w:sz w:val="20"/>
        </w:rPr>
      </w:pPr>
      <w:r w:rsidRPr="000235C9">
        <w:rPr>
          <w:sz w:val="20"/>
        </w:rPr>
        <w:tab/>
      </w:r>
    </w:p>
    <w:p w:rsidR="001D17B5" w:rsidRPr="000235C9" w:rsidRDefault="001D17B5" w:rsidP="000235C9">
      <w:pPr>
        <w:tabs>
          <w:tab w:val="right" w:leader="dot" w:pos="9920"/>
        </w:tabs>
        <w:spacing w:line="240" w:lineRule="auto"/>
        <w:rPr>
          <w:sz w:val="20"/>
        </w:rPr>
      </w:pPr>
      <w:r w:rsidRPr="000235C9">
        <w:rPr>
          <w:sz w:val="20"/>
        </w:rPr>
        <w:t xml:space="preserve">who is an employee of (name of joining entity) </w:t>
      </w:r>
      <w:r w:rsidRPr="000235C9">
        <w:rPr>
          <w:sz w:val="20"/>
        </w:rPr>
        <w:tab/>
        <w:t>;</w:t>
      </w:r>
    </w:p>
    <w:p w:rsidR="001D17B5" w:rsidRPr="000235C9" w:rsidRDefault="001D17B5" w:rsidP="000235C9">
      <w:pPr>
        <w:tabs>
          <w:tab w:val="right" w:leader="dot" w:pos="9920"/>
        </w:tabs>
        <w:spacing w:line="240" w:lineRule="auto"/>
        <w:rPr>
          <w:sz w:val="20"/>
        </w:rPr>
      </w:pPr>
      <w:r w:rsidRPr="000235C9">
        <w:rPr>
          <w:sz w:val="20"/>
        </w:rPr>
        <w:t>and in accordance with any further agreements as attached to this document, titled</w:t>
      </w:r>
      <w:r w:rsidRPr="000235C9">
        <w:rPr>
          <w:sz w:val="20"/>
        </w:rPr>
        <w:br/>
      </w:r>
      <w:r w:rsidRPr="000235C9">
        <w:rPr>
          <w:sz w:val="20"/>
        </w:rPr>
        <w:tab/>
      </w:r>
    </w:p>
    <w:p w:rsidR="001D17B5" w:rsidRPr="000235C9" w:rsidRDefault="001D17B5" w:rsidP="000235C9">
      <w:pPr>
        <w:tabs>
          <w:tab w:val="right" w:leader="dot" w:pos="9920"/>
        </w:tabs>
        <w:spacing w:line="240" w:lineRule="auto"/>
        <w:rPr>
          <w:sz w:val="20"/>
        </w:rPr>
      </w:pPr>
      <w:r w:rsidRPr="000235C9">
        <w:rPr>
          <w:sz w:val="20"/>
        </w:rPr>
        <w:t>and dated …………………………………………………………………………………………………...(if applicable).</w:t>
      </w:r>
      <w:r w:rsidRPr="000235C9">
        <w:rPr>
          <w:sz w:val="20"/>
        </w:rPr>
        <w:br/>
        <w:t>Bank guarantees and retention money (where required) will be provided or paid by (name of joining entity)</w:t>
      </w:r>
      <w:r w:rsidRPr="000235C9">
        <w:rPr>
          <w:sz w:val="20"/>
        </w:rPr>
        <w:br/>
      </w:r>
      <w:r w:rsidRPr="000235C9">
        <w:rPr>
          <w:sz w:val="20"/>
        </w:rPr>
        <w:tab/>
      </w:r>
    </w:p>
    <w:p w:rsidR="001D17B5" w:rsidRPr="000235C9" w:rsidRDefault="001D17B5" w:rsidP="000235C9">
      <w:pPr>
        <w:spacing w:line="240" w:lineRule="auto"/>
        <w:rPr>
          <w:sz w:val="20"/>
        </w:rPr>
      </w:pPr>
      <w:r w:rsidRPr="000235C9">
        <w:rPr>
          <w:sz w:val="20"/>
        </w:rPr>
        <w:t>who will be responsible for the fulfilment of the retention obligations (where required) asset out in the Contract Document.</w:t>
      </w:r>
    </w:p>
    <w:p w:rsidR="001D17B5" w:rsidRPr="00D72064" w:rsidRDefault="001D17B5" w:rsidP="000235C9">
      <w:pPr>
        <w:spacing w:line="240" w:lineRule="auto"/>
      </w:pPr>
      <w:r w:rsidRPr="000235C9">
        <w:rPr>
          <w:sz w:val="20"/>
        </w:rPr>
        <w:br w:type="page"/>
      </w:r>
      <w:r w:rsidRPr="00D72064">
        <w:lastRenderedPageBreak/>
        <w:t>Signed by the duly authorized representatives of the above-mentioned Joint Entities:</w:t>
      </w:r>
    </w:p>
    <w:p w:rsidR="001D17B5" w:rsidRPr="000235C9" w:rsidRDefault="001D17B5" w:rsidP="001D17B5">
      <w:pPr>
        <w:spacing w:line="271" w:lineRule="auto"/>
        <w:rPr>
          <w:sz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1"/>
        <w:gridCol w:w="283"/>
        <w:gridCol w:w="3045"/>
        <w:gridCol w:w="251"/>
        <w:gridCol w:w="2128"/>
        <w:gridCol w:w="236"/>
        <w:gridCol w:w="1524"/>
      </w:tblGrid>
      <w:tr w:rsidR="001D17B5" w:rsidRPr="000235C9" w:rsidTr="001D17B5">
        <w:tc>
          <w:tcPr>
            <w:tcW w:w="2802" w:type="dxa"/>
            <w:tcBorders>
              <w:top w:val="nil"/>
              <w:left w:val="nil"/>
              <w:bottom w:val="nil"/>
              <w:right w:val="nil"/>
            </w:tcBorders>
          </w:tcPr>
          <w:p w:rsidR="001D17B5" w:rsidRPr="000235C9" w:rsidRDefault="001D17B5" w:rsidP="001D17B5">
            <w:pPr>
              <w:spacing w:line="271" w:lineRule="auto"/>
              <w:jc w:val="center"/>
              <w:rPr>
                <w:b/>
                <w:sz w:val="20"/>
              </w:rPr>
            </w:pPr>
            <w:r w:rsidRPr="000235C9">
              <w:rPr>
                <w:b/>
                <w:sz w:val="20"/>
              </w:rPr>
              <w:t>JOINING ENTITY AND POSITION</w:t>
            </w:r>
          </w:p>
        </w:tc>
        <w:tc>
          <w:tcPr>
            <w:tcW w:w="283" w:type="dxa"/>
            <w:tcBorders>
              <w:top w:val="nil"/>
              <w:left w:val="nil"/>
              <w:bottom w:val="nil"/>
              <w:right w:val="nil"/>
            </w:tcBorders>
          </w:tcPr>
          <w:p w:rsidR="001D17B5" w:rsidRPr="000235C9" w:rsidRDefault="001D17B5" w:rsidP="001D17B5">
            <w:pPr>
              <w:spacing w:line="271" w:lineRule="auto"/>
              <w:jc w:val="center"/>
              <w:rPr>
                <w:b/>
                <w:sz w:val="20"/>
              </w:rPr>
            </w:pPr>
          </w:p>
        </w:tc>
        <w:tc>
          <w:tcPr>
            <w:tcW w:w="3045" w:type="dxa"/>
            <w:tcBorders>
              <w:top w:val="nil"/>
              <w:left w:val="nil"/>
              <w:bottom w:val="nil"/>
              <w:right w:val="nil"/>
            </w:tcBorders>
            <w:vAlign w:val="center"/>
          </w:tcPr>
          <w:p w:rsidR="001D17B5" w:rsidRPr="000235C9" w:rsidRDefault="001D17B5" w:rsidP="001D17B5">
            <w:pPr>
              <w:spacing w:line="271" w:lineRule="auto"/>
              <w:jc w:val="center"/>
              <w:rPr>
                <w:b/>
                <w:sz w:val="20"/>
              </w:rPr>
            </w:pPr>
            <w:r w:rsidRPr="000235C9">
              <w:rPr>
                <w:b/>
                <w:sz w:val="20"/>
              </w:rPr>
              <w:t>FULL NAME (Position)</w:t>
            </w:r>
          </w:p>
        </w:tc>
        <w:tc>
          <w:tcPr>
            <w:tcW w:w="251" w:type="dxa"/>
            <w:tcBorders>
              <w:top w:val="nil"/>
              <w:left w:val="nil"/>
              <w:bottom w:val="nil"/>
              <w:right w:val="nil"/>
            </w:tcBorders>
            <w:vAlign w:val="center"/>
          </w:tcPr>
          <w:p w:rsidR="001D17B5" w:rsidRPr="000235C9" w:rsidRDefault="001D17B5" w:rsidP="001D17B5">
            <w:pPr>
              <w:spacing w:line="271" w:lineRule="auto"/>
              <w:jc w:val="center"/>
              <w:rPr>
                <w:b/>
                <w:sz w:val="20"/>
              </w:rPr>
            </w:pPr>
          </w:p>
        </w:tc>
        <w:tc>
          <w:tcPr>
            <w:tcW w:w="2127" w:type="dxa"/>
            <w:tcBorders>
              <w:top w:val="nil"/>
              <w:left w:val="nil"/>
              <w:bottom w:val="nil"/>
              <w:right w:val="nil"/>
            </w:tcBorders>
            <w:vAlign w:val="center"/>
          </w:tcPr>
          <w:p w:rsidR="001D17B5" w:rsidRPr="000235C9" w:rsidRDefault="001D17B5" w:rsidP="001D17B5">
            <w:pPr>
              <w:spacing w:line="271" w:lineRule="auto"/>
              <w:jc w:val="center"/>
              <w:rPr>
                <w:b/>
                <w:sz w:val="20"/>
              </w:rPr>
            </w:pPr>
            <w:r w:rsidRPr="000235C9">
              <w:rPr>
                <w:b/>
                <w:sz w:val="20"/>
              </w:rPr>
              <w:t>SIGNATURE</w:t>
            </w:r>
          </w:p>
        </w:tc>
        <w:tc>
          <w:tcPr>
            <w:tcW w:w="236" w:type="dxa"/>
            <w:tcBorders>
              <w:top w:val="nil"/>
              <w:left w:val="nil"/>
              <w:bottom w:val="nil"/>
              <w:right w:val="nil"/>
            </w:tcBorders>
            <w:vAlign w:val="center"/>
          </w:tcPr>
          <w:p w:rsidR="001D17B5" w:rsidRPr="000235C9" w:rsidRDefault="001D17B5" w:rsidP="001D17B5">
            <w:pPr>
              <w:spacing w:line="271" w:lineRule="auto"/>
              <w:jc w:val="center"/>
              <w:rPr>
                <w:b/>
                <w:sz w:val="20"/>
              </w:rPr>
            </w:pPr>
          </w:p>
        </w:tc>
        <w:tc>
          <w:tcPr>
            <w:tcW w:w="1524" w:type="dxa"/>
            <w:tcBorders>
              <w:top w:val="nil"/>
              <w:left w:val="nil"/>
              <w:bottom w:val="nil"/>
              <w:right w:val="nil"/>
            </w:tcBorders>
            <w:vAlign w:val="center"/>
          </w:tcPr>
          <w:p w:rsidR="001D17B5" w:rsidRPr="000235C9" w:rsidRDefault="001D17B5" w:rsidP="001D17B5">
            <w:pPr>
              <w:spacing w:line="271" w:lineRule="auto"/>
              <w:jc w:val="center"/>
              <w:rPr>
                <w:b/>
                <w:sz w:val="20"/>
              </w:rPr>
            </w:pPr>
            <w:r w:rsidRPr="000235C9">
              <w:rPr>
                <w:b/>
                <w:sz w:val="20"/>
              </w:rPr>
              <w:t>DATE</w:t>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860A6A">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bl>
    <w:p w:rsidR="001D17B5" w:rsidRPr="000235C9" w:rsidRDefault="001D17B5" w:rsidP="001D17B5">
      <w:pPr>
        <w:spacing w:line="271" w:lineRule="auto"/>
        <w:rPr>
          <w:sz w:val="20"/>
        </w:rPr>
      </w:pPr>
    </w:p>
    <w:tbl>
      <w:tblPr>
        <w:tblW w:w="10268" w:type="dxa"/>
        <w:tblLook w:val="00A0" w:firstRow="1" w:lastRow="0" w:firstColumn="1" w:lastColumn="0" w:noHBand="0" w:noVBand="0"/>
      </w:tblPr>
      <w:tblGrid>
        <w:gridCol w:w="2517"/>
        <w:gridCol w:w="567"/>
        <w:gridCol w:w="3045"/>
        <w:gridCol w:w="251"/>
        <w:gridCol w:w="2128"/>
        <w:gridCol w:w="236"/>
        <w:gridCol w:w="1524"/>
      </w:tblGrid>
      <w:tr w:rsidR="001D17B5" w:rsidRPr="000235C9" w:rsidTr="00CD42EE">
        <w:tc>
          <w:tcPr>
            <w:tcW w:w="2517" w:type="dxa"/>
          </w:tcPr>
          <w:p w:rsidR="001D17B5" w:rsidRPr="000235C9" w:rsidRDefault="001D17B5" w:rsidP="001D17B5">
            <w:pPr>
              <w:spacing w:line="480" w:lineRule="auto"/>
              <w:rPr>
                <w:sz w:val="20"/>
              </w:rPr>
            </w:pPr>
          </w:p>
          <w:p w:rsidR="001D17B5" w:rsidRPr="000235C9" w:rsidRDefault="001D17B5" w:rsidP="001D17B5">
            <w:pPr>
              <w:spacing w:line="480" w:lineRule="auto"/>
              <w:rPr>
                <w:sz w:val="20"/>
              </w:rPr>
            </w:pPr>
            <w:r w:rsidRPr="000235C9">
              <w:rPr>
                <w:sz w:val="20"/>
              </w:rPr>
              <w:t>WITNESSES:</w:t>
            </w:r>
          </w:p>
        </w:tc>
        <w:tc>
          <w:tcPr>
            <w:tcW w:w="567" w:type="dxa"/>
          </w:tcPr>
          <w:p w:rsidR="001D17B5" w:rsidRPr="000235C9" w:rsidRDefault="001D17B5" w:rsidP="001D17B5">
            <w:pPr>
              <w:spacing w:line="480" w:lineRule="auto"/>
              <w:rPr>
                <w:sz w:val="20"/>
              </w:rPr>
            </w:pPr>
          </w:p>
          <w:p w:rsidR="001D17B5" w:rsidRPr="000235C9" w:rsidRDefault="001D17B5" w:rsidP="001D17B5">
            <w:pPr>
              <w:spacing w:line="480" w:lineRule="auto"/>
              <w:rPr>
                <w:sz w:val="20"/>
              </w:rPr>
            </w:pPr>
            <w:r w:rsidRPr="000235C9">
              <w:rPr>
                <w:sz w:val="20"/>
              </w:rPr>
              <w:t>1.</w:t>
            </w:r>
          </w:p>
        </w:tc>
        <w:tc>
          <w:tcPr>
            <w:tcW w:w="3045" w:type="dxa"/>
          </w:tcPr>
          <w:p w:rsidR="001D17B5" w:rsidRPr="000235C9" w:rsidRDefault="001D17B5" w:rsidP="001D17B5">
            <w:pPr>
              <w:tabs>
                <w:tab w:val="right" w:leader="dot" w:pos="2829"/>
              </w:tabs>
              <w:spacing w:line="480" w:lineRule="auto"/>
              <w:rPr>
                <w:sz w:val="20"/>
              </w:rPr>
            </w:pPr>
          </w:p>
          <w:p w:rsidR="001D17B5" w:rsidRPr="000235C9" w:rsidRDefault="001D17B5" w:rsidP="001D17B5">
            <w:pPr>
              <w:tabs>
                <w:tab w:val="right" w:leader="dot" w:pos="2829"/>
              </w:tabs>
              <w:spacing w:line="480" w:lineRule="auto"/>
              <w:rPr>
                <w:sz w:val="20"/>
              </w:rPr>
            </w:pPr>
            <w:r w:rsidRPr="000235C9">
              <w:rPr>
                <w:sz w:val="20"/>
              </w:rPr>
              <w:tab/>
            </w:r>
          </w:p>
        </w:tc>
        <w:tc>
          <w:tcPr>
            <w:tcW w:w="251" w:type="dxa"/>
          </w:tcPr>
          <w:p w:rsidR="001D17B5" w:rsidRPr="000235C9" w:rsidRDefault="001D17B5" w:rsidP="001D17B5">
            <w:pPr>
              <w:spacing w:line="480" w:lineRule="auto"/>
              <w:rPr>
                <w:sz w:val="20"/>
              </w:rPr>
            </w:pPr>
          </w:p>
        </w:tc>
        <w:tc>
          <w:tcPr>
            <w:tcW w:w="2128" w:type="dxa"/>
          </w:tcPr>
          <w:p w:rsidR="001D17B5" w:rsidRPr="000235C9" w:rsidRDefault="001D17B5" w:rsidP="001D17B5">
            <w:pPr>
              <w:tabs>
                <w:tab w:val="right" w:leader="dot" w:pos="1911"/>
              </w:tabs>
              <w:spacing w:line="480" w:lineRule="auto"/>
              <w:rPr>
                <w:sz w:val="20"/>
              </w:rPr>
            </w:pPr>
          </w:p>
          <w:p w:rsidR="001D17B5" w:rsidRPr="000235C9" w:rsidRDefault="001D17B5" w:rsidP="001D17B5">
            <w:pPr>
              <w:tabs>
                <w:tab w:val="right" w:leader="dot" w:pos="1911"/>
              </w:tabs>
              <w:spacing w:line="480" w:lineRule="auto"/>
              <w:rPr>
                <w:sz w:val="20"/>
              </w:rPr>
            </w:pPr>
            <w:r w:rsidRPr="000235C9">
              <w:rPr>
                <w:sz w:val="20"/>
              </w:rPr>
              <w:tab/>
            </w:r>
          </w:p>
        </w:tc>
        <w:tc>
          <w:tcPr>
            <w:tcW w:w="236" w:type="dxa"/>
          </w:tcPr>
          <w:p w:rsidR="001D17B5" w:rsidRPr="000235C9" w:rsidRDefault="001D17B5" w:rsidP="001D17B5">
            <w:pPr>
              <w:spacing w:line="480" w:lineRule="auto"/>
              <w:rPr>
                <w:sz w:val="20"/>
              </w:rPr>
            </w:pPr>
          </w:p>
        </w:tc>
        <w:tc>
          <w:tcPr>
            <w:tcW w:w="1524" w:type="dxa"/>
          </w:tcPr>
          <w:p w:rsidR="001D17B5" w:rsidRPr="000235C9" w:rsidRDefault="001D17B5" w:rsidP="001D17B5">
            <w:pPr>
              <w:tabs>
                <w:tab w:val="right" w:leader="dot" w:pos="1308"/>
              </w:tabs>
              <w:spacing w:line="480" w:lineRule="auto"/>
              <w:rPr>
                <w:sz w:val="20"/>
              </w:rPr>
            </w:pPr>
          </w:p>
          <w:p w:rsidR="001D17B5" w:rsidRPr="000235C9" w:rsidRDefault="001D17B5" w:rsidP="001D17B5">
            <w:pPr>
              <w:tabs>
                <w:tab w:val="right" w:leader="dot" w:pos="1308"/>
              </w:tabs>
              <w:spacing w:line="480" w:lineRule="auto"/>
              <w:rPr>
                <w:sz w:val="20"/>
              </w:rPr>
            </w:pPr>
            <w:r w:rsidRPr="000235C9">
              <w:rPr>
                <w:sz w:val="20"/>
              </w:rPr>
              <w:tab/>
            </w:r>
          </w:p>
        </w:tc>
      </w:tr>
      <w:tr w:rsidR="001D17B5" w:rsidRPr="000235C9" w:rsidTr="00CD42EE">
        <w:tc>
          <w:tcPr>
            <w:tcW w:w="2517" w:type="dxa"/>
          </w:tcPr>
          <w:p w:rsidR="001D17B5" w:rsidRPr="000235C9" w:rsidRDefault="001D17B5" w:rsidP="001D17B5">
            <w:pPr>
              <w:spacing w:line="480" w:lineRule="auto"/>
              <w:rPr>
                <w:sz w:val="20"/>
              </w:rPr>
            </w:pPr>
          </w:p>
        </w:tc>
        <w:tc>
          <w:tcPr>
            <w:tcW w:w="567" w:type="dxa"/>
          </w:tcPr>
          <w:p w:rsidR="001D17B5" w:rsidRPr="000235C9" w:rsidRDefault="001D17B5" w:rsidP="001D17B5">
            <w:pPr>
              <w:spacing w:line="480" w:lineRule="auto"/>
              <w:rPr>
                <w:sz w:val="20"/>
              </w:rPr>
            </w:pPr>
          </w:p>
          <w:p w:rsidR="001D17B5" w:rsidRPr="000235C9" w:rsidRDefault="001D17B5" w:rsidP="001D17B5">
            <w:pPr>
              <w:spacing w:line="480" w:lineRule="auto"/>
              <w:rPr>
                <w:sz w:val="20"/>
              </w:rPr>
            </w:pPr>
            <w:r w:rsidRPr="000235C9">
              <w:rPr>
                <w:sz w:val="20"/>
              </w:rPr>
              <w:t>2.</w:t>
            </w:r>
          </w:p>
        </w:tc>
        <w:tc>
          <w:tcPr>
            <w:tcW w:w="3045" w:type="dxa"/>
          </w:tcPr>
          <w:p w:rsidR="001D17B5" w:rsidRPr="000235C9" w:rsidRDefault="001D17B5" w:rsidP="001D17B5">
            <w:pPr>
              <w:tabs>
                <w:tab w:val="right" w:leader="dot" w:pos="2829"/>
              </w:tabs>
              <w:spacing w:line="480" w:lineRule="auto"/>
              <w:rPr>
                <w:sz w:val="20"/>
              </w:rPr>
            </w:pPr>
          </w:p>
          <w:p w:rsidR="001D17B5" w:rsidRPr="000235C9" w:rsidRDefault="001D17B5" w:rsidP="001D17B5">
            <w:pPr>
              <w:tabs>
                <w:tab w:val="right" w:leader="dot" w:pos="2829"/>
              </w:tabs>
              <w:spacing w:line="480" w:lineRule="auto"/>
              <w:rPr>
                <w:sz w:val="20"/>
              </w:rPr>
            </w:pPr>
            <w:r w:rsidRPr="000235C9">
              <w:rPr>
                <w:sz w:val="20"/>
              </w:rPr>
              <w:tab/>
            </w:r>
          </w:p>
        </w:tc>
        <w:tc>
          <w:tcPr>
            <w:tcW w:w="251" w:type="dxa"/>
          </w:tcPr>
          <w:p w:rsidR="001D17B5" w:rsidRPr="000235C9" w:rsidRDefault="001D17B5" w:rsidP="001D17B5">
            <w:pPr>
              <w:spacing w:line="480" w:lineRule="auto"/>
              <w:rPr>
                <w:sz w:val="20"/>
              </w:rPr>
            </w:pPr>
          </w:p>
        </w:tc>
        <w:tc>
          <w:tcPr>
            <w:tcW w:w="2128" w:type="dxa"/>
          </w:tcPr>
          <w:p w:rsidR="001D17B5" w:rsidRPr="000235C9" w:rsidRDefault="001D17B5" w:rsidP="001D17B5">
            <w:pPr>
              <w:tabs>
                <w:tab w:val="right" w:leader="dot" w:pos="1911"/>
              </w:tabs>
              <w:spacing w:line="480" w:lineRule="auto"/>
              <w:rPr>
                <w:sz w:val="20"/>
              </w:rPr>
            </w:pPr>
          </w:p>
          <w:p w:rsidR="001D17B5" w:rsidRPr="000235C9" w:rsidRDefault="001D17B5" w:rsidP="001D17B5">
            <w:pPr>
              <w:tabs>
                <w:tab w:val="right" w:leader="dot" w:pos="1911"/>
              </w:tabs>
              <w:spacing w:line="480" w:lineRule="auto"/>
              <w:rPr>
                <w:sz w:val="20"/>
              </w:rPr>
            </w:pPr>
            <w:r w:rsidRPr="000235C9">
              <w:rPr>
                <w:sz w:val="20"/>
              </w:rPr>
              <w:tab/>
            </w:r>
          </w:p>
        </w:tc>
        <w:tc>
          <w:tcPr>
            <w:tcW w:w="236" w:type="dxa"/>
          </w:tcPr>
          <w:p w:rsidR="001D17B5" w:rsidRPr="000235C9" w:rsidRDefault="001D17B5" w:rsidP="001D17B5">
            <w:pPr>
              <w:spacing w:line="480" w:lineRule="auto"/>
              <w:rPr>
                <w:sz w:val="20"/>
              </w:rPr>
            </w:pPr>
          </w:p>
        </w:tc>
        <w:tc>
          <w:tcPr>
            <w:tcW w:w="1524" w:type="dxa"/>
          </w:tcPr>
          <w:p w:rsidR="001D17B5" w:rsidRPr="000235C9" w:rsidRDefault="001D17B5" w:rsidP="001D17B5">
            <w:pPr>
              <w:tabs>
                <w:tab w:val="right" w:leader="dot" w:pos="1308"/>
              </w:tabs>
              <w:spacing w:line="480" w:lineRule="auto"/>
              <w:rPr>
                <w:sz w:val="20"/>
              </w:rPr>
            </w:pPr>
          </w:p>
          <w:p w:rsidR="001D17B5" w:rsidRPr="000235C9" w:rsidRDefault="001D17B5" w:rsidP="001D17B5">
            <w:pPr>
              <w:tabs>
                <w:tab w:val="right" w:leader="dot" w:pos="1308"/>
              </w:tabs>
              <w:spacing w:line="480" w:lineRule="auto"/>
              <w:rPr>
                <w:sz w:val="20"/>
              </w:rPr>
            </w:pPr>
            <w:r w:rsidRPr="000235C9">
              <w:rPr>
                <w:sz w:val="20"/>
              </w:rPr>
              <w:tab/>
            </w:r>
          </w:p>
        </w:tc>
      </w:tr>
    </w:tbl>
    <w:p w:rsidR="00005095" w:rsidRDefault="00005095" w:rsidP="001D17B5">
      <w:pPr>
        <w:tabs>
          <w:tab w:val="left" w:leader="dot" w:pos="6237"/>
          <w:tab w:val="left" w:pos="6663"/>
          <w:tab w:val="right" w:leader="dot" w:pos="9920"/>
        </w:tabs>
        <w:spacing w:line="312" w:lineRule="auto"/>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sectPr w:rsidR="001D17B5" w:rsidRPr="00D72064" w:rsidSect="00A12C62">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7" w:name="_Toc108076479"/>
      <w:r>
        <w:lastRenderedPageBreak/>
        <w:t>T2.4 p</w:t>
      </w:r>
      <w:r w:rsidR="00223984">
        <w:tab/>
      </w:r>
      <w:r w:rsidR="001D17B5" w:rsidRPr="000235C9">
        <w:rPr>
          <w:rFonts w:cs="Arial"/>
        </w:rPr>
        <w:t>PREFERENTIAL PROCUREMENT</w:t>
      </w:r>
      <w:bookmarkEnd w:id="77"/>
    </w:p>
    <w:p w:rsidR="001D17B5" w:rsidRPr="00D72064" w:rsidRDefault="001D17B5" w:rsidP="001D17B5">
      <w:r w:rsidRPr="00D72064">
        <w:t>List all partners, proprietors and shareholders and complete the table.</w:t>
      </w:r>
    </w:p>
    <w:p w:rsidR="001D17B5" w:rsidRPr="00D72064" w:rsidRDefault="001D17B5" w:rsidP="001D17B5"/>
    <w:tbl>
      <w:tblPr>
        <w:tblW w:w="100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233"/>
        <w:gridCol w:w="1175"/>
        <w:gridCol w:w="1222"/>
        <w:gridCol w:w="951"/>
        <w:gridCol w:w="992"/>
        <w:gridCol w:w="845"/>
        <w:gridCol w:w="1050"/>
        <w:gridCol w:w="1540"/>
      </w:tblGrid>
      <w:tr w:rsidR="001D17B5" w:rsidRPr="00D72064" w:rsidTr="001D17B5">
        <w:trPr>
          <w:trHeight w:val="1140"/>
        </w:trPr>
        <w:tc>
          <w:tcPr>
            <w:tcW w:w="2233" w:type="dxa"/>
            <w:vMerge w:val="restart"/>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 xml:space="preserve">Name </w:t>
            </w:r>
          </w:p>
        </w:tc>
        <w:tc>
          <w:tcPr>
            <w:tcW w:w="1175" w:type="dxa"/>
            <w:vMerge w:val="restart"/>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Proportional percentage contribution only if a Joint Venture</w:t>
            </w:r>
          </w:p>
          <w:p w:rsidR="001D17B5" w:rsidRPr="00D72064" w:rsidRDefault="001D17B5" w:rsidP="001D17B5">
            <w:pPr>
              <w:spacing w:line="312" w:lineRule="auto"/>
              <w:jc w:val="center"/>
              <w:rPr>
                <w:b/>
                <w:sz w:val="16"/>
              </w:rPr>
            </w:pPr>
            <w:r w:rsidRPr="00D72064">
              <w:rPr>
                <w:b/>
                <w:sz w:val="16"/>
              </w:rPr>
              <w:t>(1*)</w:t>
            </w:r>
          </w:p>
        </w:tc>
        <w:tc>
          <w:tcPr>
            <w:tcW w:w="3165" w:type="dxa"/>
            <w:gridSpan w:val="3"/>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HDI</w:t>
            </w:r>
          </w:p>
          <w:p w:rsidR="001D17B5" w:rsidRPr="00D72064" w:rsidRDefault="001D17B5" w:rsidP="001D17B5">
            <w:pPr>
              <w:spacing w:line="312" w:lineRule="auto"/>
              <w:jc w:val="center"/>
              <w:rPr>
                <w:b/>
                <w:sz w:val="16"/>
              </w:rPr>
            </w:pPr>
          </w:p>
        </w:tc>
        <w:tc>
          <w:tcPr>
            <w:tcW w:w="845" w:type="dxa"/>
            <w:vMerge w:val="restart"/>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w:t>
            </w:r>
          </w:p>
          <w:p w:rsidR="001D17B5" w:rsidRPr="00D72064" w:rsidRDefault="001D17B5" w:rsidP="001D17B5">
            <w:pPr>
              <w:spacing w:line="312" w:lineRule="auto"/>
              <w:jc w:val="center"/>
              <w:rPr>
                <w:b/>
                <w:sz w:val="16"/>
              </w:rPr>
            </w:pPr>
            <w:r w:rsidRPr="00D72064">
              <w:rPr>
                <w:b/>
                <w:sz w:val="16"/>
              </w:rPr>
              <w:t>Owned</w:t>
            </w:r>
          </w:p>
          <w:p w:rsidR="001D17B5" w:rsidRPr="00D72064" w:rsidRDefault="001D17B5" w:rsidP="001D17B5">
            <w:pPr>
              <w:spacing w:line="312" w:lineRule="auto"/>
              <w:jc w:val="center"/>
              <w:rPr>
                <w:b/>
                <w:sz w:val="16"/>
              </w:rPr>
            </w:pPr>
            <w:r w:rsidRPr="00D72064">
              <w:rPr>
                <w:b/>
                <w:sz w:val="16"/>
              </w:rPr>
              <w:t>(5*)</w:t>
            </w:r>
          </w:p>
        </w:tc>
        <w:tc>
          <w:tcPr>
            <w:tcW w:w="2590" w:type="dxa"/>
            <w:gridSpan w:val="2"/>
            <w:tcBorders>
              <w:top w:val="double" w:sz="4" w:space="0" w:color="auto"/>
              <w:bottom w:val="single" w:sz="4" w:space="0" w:color="auto"/>
            </w:tcBorders>
            <w:shd w:val="clear" w:color="auto" w:fill="auto"/>
            <w:vAlign w:val="center"/>
          </w:tcPr>
          <w:p w:rsidR="001D17B5" w:rsidRPr="00D72064" w:rsidRDefault="001D17B5" w:rsidP="001D17B5">
            <w:pPr>
              <w:rPr>
                <w:b/>
                <w:sz w:val="16"/>
              </w:rPr>
            </w:pPr>
          </w:p>
          <w:p w:rsidR="001D17B5" w:rsidRPr="00D72064" w:rsidRDefault="001D17B5" w:rsidP="001D17B5">
            <w:pPr>
              <w:rPr>
                <w:b/>
                <w:sz w:val="16"/>
              </w:rPr>
            </w:pPr>
          </w:p>
          <w:p w:rsidR="001D17B5" w:rsidRPr="00D72064" w:rsidRDefault="001D17B5" w:rsidP="001D17B5">
            <w:pPr>
              <w:spacing w:line="312" w:lineRule="auto"/>
              <w:jc w:val="center"/>
              <w:rPr>
                <w:b/>
                <w:sz w:val="16"/>
              </w:rPr>
            </w:pPr>
            <w:r w:rsidRPr="00D72064">
              <w:rPr>
                <w:b/>
                <w:sz w:val="16"/>
              </w:rPr>
              <w:t>Other Specific Goals</w:t>
            </w:r>
          </w:p>
        </w:tc>
      </w:tr>
      <w:tr w:rsidR="001D17B5" w:rsidRPr="00D72064" w:rsidTr="001D17B5">
        <w:trPr>
          <w:trHeight w:val="440"/>
        </w:trPr>
        <w:tc>
          <w:tcPr>
            <w:tcW w:w="2233" w:type="dxa"/>
            <w:vMerge/>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p>
        </w:tc>
        <w:tc>
          <w:tcPr>
            <w:tcW w:w="1175" w:type="dxa"/>
            <w:vMerge/>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p>
        </w:tc>
        <w:tc>
          <w:tcPr>
            <w:tcW w:w="1222" w:type="dxa"/>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No franchise prior to elections</w:t>
            </w:r>
          </w:p>
          <w:p w:rsidR="001D17B5" w:rsidRPr="00D72064" w:rsidRDefault="001D17B5" w:rsidP="001D17B5">
            <w:pPr>
              <w:spacing w:line="312" w:lineRule="auto"/>
              <w:jc w:val="center"/>
              <w:rPr>
                <w:b/>
                <w:sz w:val="16"/>
              </w:rPr>
            </w:pPr>
            <w:r w:rsidRPr="00D72064">
              <w:rPr>
                <w:b/>
                <w:sz w:val="16"/>
              </w:rPr>
              <w:t>(2*)</w:t>
            </w:r>
          </w:p>
        </w:tc>
        <w:tc>
          <w:tcPr>
            <w:tcW w:w="951" w:type="dxa"/>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Women</w:t>
            </w:r>
          </w:p>
          <w:p w:rsidR="001D17B5" w:rsidRPr="00D72064" w:rsidRDefault="001D17B5" w:rsidP="001D17B5">
            <w:pPr>
              <w:spacing w:line="312" w:lineRule="auto"/>
              <w:jc w:val="center"/>
              <w:rPr>
                <w:b/>
                <w:sz w:val="16"/>
              </w:rPr>
            </w:pPr>
            <w:r w:rsidRPr="00D72064">
              <w:rPr>
                <w:b/>
                <w:sz w:val="16"/>
              </w:rPr>
              <w:t>(3*)</w:t>
            </w:r>
          </w:p>
        </w:tc>
        <w:tc>
          <w:tcPr>
            <w:tcW w:w="992" w:type="dxa"/>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Disabled (4*)</w:t>
            </w:r>
          </w:p>
        </w:tc>
        <w:tc>
          <w:tcPr>
            <w:tcW w:w="845" w:type="dxa"/>
            <w:vMerge/>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p>
        </w:tc>
        <w:tc>
          <w:tcPr>
            <w:tcW w:w="1050" w:type="dxa"/>
            <w:tcBorders>
              <w:top w:val="single" w:sz="4" w:space="0" w:color="auto"/>
              <w:bottom w:val="double" w:sz="6" w:space="0" w:color="auto"/>
            </w:tcBorders>
            <w:shd w:val="clear" w:color="auto" w:fill="auto"/>
            <w:vAlign w:val="center"/>
          </w:tcPr>
          <w:p w:rsidR="001D17B5" w:rsidRPr="00D72064" w:rsidRDefault="001D17B5" w:rsidP="001D17B5">
            <w:pPr>
              <w:jc w:val="center"/>
              <w:rPr>
                <w:b/>
                <w:sz w:val="16"/>
              </w:rPr>
            </w:pPr>
            <w:r w:rsidRPr="00D72064">
              <w:rPr>
                <w:b/>
                <w:sz w:val="16"/>
              </w:rPr>
              <w:t>Joint venture with local SMME</w:t>
            </w:r>
          </w:p>
          <w:p w:rsidR="001D17B5" w:rsidRPr="00D72064" w:rsidRDefault="001D17B5" w:rsidP="001D17B5">
            <w:pPr>
              <w:jc w:val="center"/>
              <w:rPr>
                <w:b/>
                <w:sz w:val="16"/>
              </w:rPr>
            </w:pPr>
            <w:r w:rsidRPr="00D72064">
              <w:rPr>
                <w:b/>
                <w:sz w:val="16"/>
              </w:rPr>
              <w:t>(6*)</w:t>
            </w:r>
          </w:p>
        </w:tc>
        <w:tc>
          <w:tcPr>
            <w:tcW w:w="1540" w:type="dxa"/>
            <w:tcBorders>
              <w:top w:val="single" w:sz="4" w:space="0" w:color="auto"/>
              <w:bottom w:val="double" w:sz="6" w:space="0" w:color="auto"/>
            </w:tcBorders>
            <w:shd w:val="clear" w:color="auto" w:fill="auto"/>
            <w:vAlign w:val="center"/>
          </w:tcPr>
          <w:p w:rsidR="001D17B5" w:rsidRPr="00D72064" w:rsidRDefault="001D17B5" w:rsidP="001D17B5">
            <w:pPr>
              <w:jc w:val="center"/>
              <w:rPr>
                <w:b/>
                <w:sz w:val="16"/>
              </w:rPr>
            </w:pPr>
            <w:r w:rsidRPr="00D72064">
              <w:rPr>
                <w:b/>
                <w:sz w:val="16"/>
              </w:rPr>
              <w:t xml:space="preserve">Located in </w:t>
            </w:r>
            <w:r w:rsidR="004D2B9B">
              <w:rPr>
                <w:b/>
                <w:sz w:val="16"/>
              </w:rPr>
              <w:t>MAKHUDUTHAMAGA</w:t>
            </w:r>
            <w:r>
              <w:rPr>
                <w:b/>
                <w:sz w:val="16"/>
              </w:rPr>
              <w:t xml:space="preserve"> LOCAL MUNICIPALITY</w:t>
            </w:r>
          </w:p>
          <w:p w:rsidR="001D17B5" w:rsidRPr="00D72064" w:rsidRDefault="001D17B5" w:rsidP="001D17B5">
            <w:pPr>
              <w:jc w:val="center"/>
              <w:rPr>
                <w:b/>
                <w:sz w:val="16"/>
              </w:rPr>
            </w:pPr>
            <w:r w:rsidRPr="00D72064">
              <w:rPr>
                <w:b/>
                <w:sz w:val="16"/>
              </w:rPr>
              <w:t>(7*)</w:t>
            </w:r>
          </w:p>
        </w:tc>
      </w:tr>
      <w:tr w:rsidR="001D17B5" w:rsidRPr="00D72064" w:rsidTr="001D17B5">
        <w:trPr>
          <w:trHeight w:val="414"/>
        </w:trPr>
        <w:tc>
          <w:tcPr>
            <w:tcW w:w="2233" w:type="dxa"/>
            <w:tcBorders>
              <w:top w:val="double" w:sz="6" w:space="0" w:color="auto"/>
              <w:bottom w:val="single" w:sz="4" w:space="0" w:color="auto"/>
            </w:tcBorders>
            <w:shd w:val="clear" w:color="auto" w:fill="auto"/>
          </w:tcPr>
          <w:p w:rsidR="001D17B5" w:rsidRPr="00D72064" w:rsidRDefault="001D17B5" w:rsidP="001D17B5"/>
        </w:tc>
        <w:tc>
          <w:tcPr>
            <w:tcW w:w="1175" w:type="dxa"/>
            <w:tcBorders>
              <w:top w:val="double" w:sz="6" w:space="0" w:color="auto"/>
              <w:bottom w:val="single" w:sz="4" w:space="0" w:color="auto"/>
            </w:tcBorders>
            <w:shd w:val="clear" w:color="auto" w:fill="auto"/>
          </w:tcPr>
          <w:p w:rsidR="001D17B5" w:rsidRPr="00D72064" w:rsidRDefault="001D17B5" w:rsidP="001D17B5"/>
        </w:tc>
        <w:tc>
          <w:tcPr>
            <w:tcW w:w="1222" w:type="dxa"/>
            <w:tcBorders>
              <w:top w:val="double" w:sz="6" w:space="0" w:color="auto"/>
              <w:bottom w:val="single" w:sz="4" w:space="0" w:color="auto"/>
            </w:tcBorders>
            <w:shd w:val="clear" w:color="auto" w:fill="auto"/>
          </w:tcPr>
          <w:p w:rsidR="001D17B5" w:rsidRPr="00D72064" w:rsidRDefault="001D17B5" w:rsidP="001D17B5"/>
        </w:tc>
        <w:tc>
          <w:tcPr>
            <w:tcW w:w="951" w:type="dxa"/>
            <w:tcBorders>
              <w:top w:val="double" w:sz="6" w:space="0" w:color="auto"/>
              <w:bottom w:val="single" w:sz="4" w:space="0" w:color="auto"/>
            </w:tcBorders>
            <w:shd w:val="clear" w:color="auto" w:fill="auto"/>
          </w:tcPr>
          <w:p w:rsidR="001D17B5" w:rsidRPr="00D72064" w:rsidRDefault="001D17B5" w:rsidP="001D17B5"/>
        </w:tc>
        <w:tc>
          <w:tcPr>
            <w:tcW w:w="992" w:type="dxa"/>
            <w:tcBorders>
              <w:top w:val="double" w:sz="6" w:space="0" w:color="auto"/>
              <w:bottom w:val="single" w:sz="4" w:space="0" w:color="auto"/>
            </w:tcBorders>
            <w:shd w:val="clear" w:color="auto" w:fill="auto"/>
          </w:tcPr>
          <w:p w:rsidR="001D17B5" w:rsidRPr="00D72064" w:rsidRDefault="001D17B5" w:rsidP="001D17B5"/>
        </w:tc>
        <w:tc>
          <w:tcPr>
            <w:tcW w:w="845" w:type="dxa"/>
            <w:tcBorders>
              <w:top w:val="double" w:sz="6" w:space="0" w:color="auto"/>
              <w:bottom w:val="single" w:sz="4" w:space="0" w:color="auto"/>
            </w:tcBorders>
            <w:shd w:val="clear" w:color="auto" w:fill="auto"/>
          </w:tcPr>
          <w:p w:rsidR="001D17B5" w:rsidRPr="00D72064" w:rsidRDefault="001D17B5" w:rsidP="001D17B5"/>
        </w:tc>
        <w:tc>
          <w:tcPr>
            <w:tcW w:w="1050" w:type="dxa"/>
            <w:tcBorders>
              <w:top w:val="double" w:sz="6" w:space="0" w:color="auto"/>
              <w:bottom w:val="single" w:sz="4" w:space="0" w:color="auto"/>
            </w:tcBorders>
            <w:shd w:val="clear" w:color="auto" w:fill="auto"/>
          </w:tcPr>
          <w:p w:rsidR="001D17B5" w:rsidRPr="00D72064" w:rsidRDefault="001D17B5" w:rsidP="001D17B5"/>
        </w:tc>
        <w:tc>
          <w:tcPr>
            <w:tcW w:w="1540" w:type="dxa"/>
            <w:tcBorders>
              <w:top w:val="double" w:sz="6" w:space="0" w:color="auto"/>
              <w:bottom w:val="single" w:sz="4" w:space="0" w:color="auto"/>
            </w:tcBorders>
            <w:shd w:val="clear" w:color="auto" w:fill="auto"/>
          </w:tcPr>
          <w:p w:rsidR="001D17B5" w:rsidRPr="00D72064" w:rsidRDefault="001D17B5" w:rsidP="001D17B5"/>
        </w:tc>
      </w:tr>
      <w:tr w:rsidR="001D17B5" w:rsidRPr="00D72064" w:rsidTr="001D17B5">
        <w:trPr>
          <w:trHeight w:val="413"/>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19"/>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29"/>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17"/>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23"/>
        </w:trPr>
        <w:tc>
          <w:tcPr>
            <w:tcW w:w="2233" w:type="dxa"/>
            <w:tcBorders>
              <w:top w:val="single" w:sz="4" w:space="0" w:color="auto"/>
              <w:bottom w:val="double" w:sz="6" w:space="0" w:color="auto"/>
            </w:tcBorders>
            <w:shd w:val="clear" w:color="auto" w:fill="auto"/>
          </w:tcPr>
          <w:p w:rsidR="001D17B5" w:rsidRPr="00D72064" w:rsidRDefault="001D17B5" w:rsidP="001D17B5"/>
        </w:tc>
        <w:tc>
          <w:tcPr>
            <w:tcW w:w="1175" w:type="dxa"/>
            <w:tcBorders>
              <w:top w:val="single" w:sz="4" w:space="0" w:color="auto"/>
              <w:bottom w:val="double" w:sz="6" w:space="0" w:color="auto"/>
            </w:tcBorders>
            <w:shd w:val="clear" w:color="auto" w:fill="auto"/>
          </w:tcPr>
          <w:p w:rsidR="001D17B5" w:rsidRPr="00D72064" w:rsidRDefault="001D17B5" w:rsidP="001D17B5"/>
        </w:tc>
        <w:tc>
          <w:tcPr>
            <w:tcW w:w="1222" w:type="dxa"/>
            <w:tcBorders>
              <w:top w:val="single" w:sz="4" w:space="0" w:color="auto"/>
              <w:bottom w:val="double" w:sz="6" w:space="0" w:color="auto"/>
            </w:tcBorders>
            <w:shd w:val="clear" w:color="auto" w:fill="auto"/>
          </w:tcPr>
          <w:p w:rsidR="001D17B5" w:rsidRPr="00D72064" w:rsidRDefault="001D17B5" w:rsidP="001D17B5"/>
        </w:tc>
        <w:tc>
          <w:tcPr>
            <w:tcW w:w="951" w:type="dxa"/>
            <w:tcBorders>
              <w:top w:val="single" w:sz="4" w:space="0" w:color="auto"/>
              <w:bottom w:val="double" w:sz="6" w:space="0" w:color="auto"/>
            </w:tcBorders>
            <w:shd w:val="clear" w:color="auto" w:fill="auto"/>
          </w:tcPr>
          <w:p w:rsidR="001D17B5" w:rsidRPr="00D72064" w:rsidRDefault="001D17B5" w:rsidP="001D17B5"/>
        </w:tc>
        <w:tc>
          <w:tcPr>
            <w:tcW w:w="992" w:type="dxa"/>
            <w:tcBorders>
              <w:top w:val="single" w:sz="4" w:space="0" w:color="auto"/>
              <w:bottom w:val="double" w:sz="6" w:space="0" w:color="auto"/>
            </w:tcBorders>
            <w:shd w:val="clear" w:color="auto" w:fill="auto"/>
          </w:tcPr>
          <w:p w:rsidR="001D17B5" w:rsidRPr="00D72064" w:rsidRDefault="001D17B5" w:rsidP="001D17B5"/>
        </w:tc>
        <w:tc>
          <w:tcPr>
            <w:tcW w:w="845" w:type="dxa"/>
            <w:tcBorders>
              <w:top w:val="single" w:sz="4" w:space="0" w:color="auto"/>
              <w:bottom w:val="double" w:sz="6" w:space="0" w:color="auto"/>
            </w:tcBorders>
            <w:shd w:val="clear" w:color="auto" w:fill="auto"/>
          </w:tcPr>
          <w:p w:rsidR="001D17B5" w:rsidRPr="00D72064" w:rsidRDefault="001D17B5" w:rsidP="001D17B5"/>
        </w:tc>
        <w:tc>
          <w:tcPr>
            <w:tcW w:w="1050" w:type="dxa"/>
            <w:tcBorders>
              <w:top w:val="single" w:sz="4" w:space="0" w:color="auto"/>
              <w:bottom w:val="double" w:sz="6" w:space="0" w:color="auto"/>
            </w:tcBorders>
            <w:shd w:val="clear" w:color="auto" w:fill="auto"/>
          </w:tcPr>
          <w:p w:rsidR="001D17B5" w:rsidRPr="00D72064" w:rsidRDefault="001D17B5" w:rsidP="001D17B5"/>
        </w:tc>
        <w:tc>
          <w:tcPr>
            <w:tcW w:w="1540" w:type="dxa"/>
            <w:tcBorders>
              <w:top w:val="single" w:sz="4" w:space="0" w:color="auto"/>
              <w:bottom w:val="double" w:sz="6" w:space="0" w:color="auto"/>
            </w:tcBorders>
            <w:shd w:val="clear" w:color="auto" w:fill="auto"/>
          </w:tcPr>
          <w:p w:rsidR="001D17B5" w:rsidRPr="00D72064" w:rsidRDefault="001D17B5" w:rsidP="001D17B5"/>
        </w:tc>
      </w:tr>
    </w:tbl>
    <w:p w:rsidR="001D17B5" w:rsidRPr="00D72064" w:rsidRDefault="001D17B5" w:rsidP="001D17B5"/>
    <w:p w:rsidR="001D17B5" w:rsidRPr="00D72064" w:rsidRDefault="001D17B5" w:rsidP="001D17B5">
      <w:pPr>
        <w:tabs>
          <w:tab w:val="left" w:pos="1134"/>
          <w:tab w:val="left" w:pos="1985"/>
        </w:tabs>
        <w:ind w:left="1247" w:hangingChars="567" w:hanging="1247"/>
      </w:pPr>
      <w:r w:rsidRPr="00D72064">
        <w:t>*  Notes:</w:t>
      </w:r>
      <w:r w:rsidRPr="00D72064">
        <w:tab/>
        <w:t>(1)</w:t>
      </w:r>
      <w:r w:rsidRPr="00D72064">
        <w:tab/>
        <w:t>Joint Venture agreement in Section T 2.2 of this document.</w:t>
      </w:r>
    </w:p>
    <w:p w:rsidR="001D17B5" w:rsidRPr="00D72064" w:rsidRDefault="001D17B5" w:rsidP="001D17B5">
      <w:pPr>
        <w:tabs>
          <w:tab w:val="left" w:pos="1134"/>
          <w:tab w:val="left" w:pos="1985"/>
        </w:tabs>
        <w:ind w:left="1247" w:hangingChars="567" w:hanging="1247"/>
      </w:pPr>
      <w:r w:rsidRPr="00D72064">
        <w:tab/>
        <w:t>(2)</w:t>
      </w:r>
      <w:r w:rsidRPr="00D72064">
        <w:tab/>
        <w:t>States Yes or No.</w:t>
      </w:r>
    </w:p>
    <w:p w:rsidR="001D17B5" w:rsidRPr="00D72064" w:rsidRDefault="001D17B5" w:rsidP="001D17B5">
      <w:pPr>
        <w:tabs>
          <w:tab w:val="left" w:pos="1134"/>
          <w:tab w:val="left" w:pos="1985"/>
        </w:tabs>
        <w:ind w:left="1247" w:hangingChars="567" w:hanging="1247"/>
      </w:pPr>
      <w:r w:rsidRPr="00D72064">
        <w:tab/>
        <w:t>(3)</w:t>
      </w:r>
      <w:r w:rsidRPr="00D72064">
        <w:tab/>
        <w:t>States Yes or No.</w:t>
      </w:r>
    </w:p>
    <w:p w:rsidR="001D17B5" w:rsidRPr="00D72064" w:rsidRDefault="001D17B5" w:rsidP="001D17B5">
      <w:pPr>
        <w:tabs>
          <w:tab w:val="left" w:pos="1134"/>
          <w:tab w:val="left" w:pos="1985"/>
        </w:tabs>
        <w:ind w:left="1247" w:hangingChars="567" w:hanging="1247"/>
      </w:pPr>
      <w:r w:rsidRPr="00D72064">
        <w:tab/>
        <w:t>(4)</w:t>
      </w:r>
      <w:r w:rsidRPr="00D72064">
        <w:tab/>
        <w:t>States Yes or No.</w:t>
      </w:r>
    </w:p>
    <w:p w:rsidR="001D17B5" w:rsidRPr="00D72064" w:rsidRDefault="001D17B5" w:rsidP="001D17B5">
      <w:pPr>
        <w:tabs>
          <w:tab w:val="left" w:pos="1134"/>
          <w:tab w:val="left" w:pos="1985"/>
        </w:tabs>
        <w:ind w:left="1247" w:hangingChars="567" w:hanging="1247"/>
      </w:pPr>
      <w:r w:rsidRPr="00D72064">
        <w:tab/>
        <w:t>(5)</w:t>
      </w:r>
      <w:r w:rsidRPr="00D72064">
        <w:tab/>
        <w:t>Indicate percentage Equity Ownership.</w:t>
      </w:r>
    </w:p>
    <w:p w:rsidR="001D17B5" w:rsidRPr="00D72064" w:rsidRDefault="001D17B5" w:rsidP="001D17B5">
      <w:pPr>
        <w:tabs>
          <w:tab w:val="left" w:pos="1134"/>
          <w:tab w:val="left" w:pos="1985"/>
        </w:tabs>
        <w:ind w:left="1247" w:hangingChars="567" w:hanging="1247"/>
      </w:pPr>
      <w:r w:rsidRPr="00D72064">
        <w:tab/>
        <w:t>(6)</w:t>
      </w:r>
      <w:r w:rsidRPr="00D72064">
        <w:tab/>
        <w:t>States Yes or No.</w:t>
      </w:r>
    </w:p>
    <w:p w:rsidR="001D17B5" w:rsidRPr="00D72064" w:rsidRDefault="001D17B5" w:rsidP="001D17B5">
      <w:pPr>
        <w:tabs>
          <w:tab w:val="left" w:pos="1134"/>
          <w:tab w:val="left" w:pos="1985"/>
        </w:tabs>
        <w:ind w:left="1247" w:hangingChars="567" w:hanging="1247"/>
      </w:pPr>
      <w:r w:rsidRPr="00D72064">
        <w:tab/>
        <w:t>(7)</w:t>
      </w:r>
      <w:r w:rsidRPr="00D72064">
        <w:tab/>
        <w:t>States Yes or No.</w:t>
      </w:r>
    </w:p>
    <w:p w:rsidR="001D17B5" w:rsidRPr="00D72064" w:rsidRDefault="001D17B5" w:rsidP="001D17B5">
      <w:pPr>
        <w:ind w:left="2127" w:hanging="720"/>
      </w:pPr>
    </w:p>
    <w:p w:rsidR="001D17B5" w:rsidRPr="00D72064" w:rsidRDefault="003B057C" w:rsidP="001D17B5">
      <w:pPr>
        <w:tabs>
          <w:tab w:val="left" w:pos="6804"/>
          <w:tab w:val="right" w:leader="dot" w:pos="8789"/>
        </w:tabs>
        <w:ind w:left="993" w:hanging="993"/>
      </w:pPr>
      <w:r>
        <w:br w:type="page"/>
      </w:r>
      <w:r w:rsidR="001D17B5" w:rsidRPr="00D72064">
        <w:lastRenderedPageBreak/>
        <w:t>Total HDI Equity Ownership (EP)</w:t>
      </w:r>
      <w:r w:rsidR="001D17B5" w:rsidRPr="00D72064">
        <w:tab/>
      </w:r>
      <w:r w:rsidR="001D17B5" w:rsidRPr="00D72064">
        <w:tab/>
        <w:t>%</w:t>
      </w:r>
      <w:r w:rsidR="001D17B5" w:rsidRPr="00D72064">
        <w:tab/>
      </w:r>
    </w:p>
    <w:p w:rsidR="001D17B5" w:rsidRPr="00D72064" w:rsidRDefault="001D17B5" w:rsidP="001D17B5">
      <w:pPr>
        <w:ind w:left="993" w:hanging="720"/>
      </w:pPr>
    </w:p>
    <w:p w:rsidR="001D17B5" w:rsidRPr="00D72064" w:rsidRDefault="001D17B5" w:rsidP="001D17B5">
      <w:pPr>
        <w:tabs>
          <w:tab w:val="left" w:pos="6804"/>
          <w:tab w:val="right" w:leader="dot" w:pos="8505"/>
        </w:tabs>
      </w:pPr>
      <w:r w:rsidRPr="00D72064">
        <w:t>Tender adjudication points claimed for Equity ownership of HDI’s within the enterprise:</w:t>
      </w:r>
    </w:p>
    <w:p w:rsidR="001D17B5" w:rsidRPr="00D72064" w:rsidRDefault="001D17B5" w:rsidP="001D17B5">
      <w:pPr>
        <w:ind w:left="2127" w:hanging="720"/>
      </w:pPr>
    </w:p>
    <w:p w:rsidR="001D17B5" w:rsidRPr="00D72064" w:rsidRDefault="001D17B5" w:rsidP="001D17B5">
      <w:pPr>
        <w:ind w:left="1134"/>
        <w:rPr>
          <w:b/>
          <w:lang w:val="en-ZA"/>
        </w:rPr>
      </w:pPr>
      <w:r w:rsidRPr="00D72064">
        <w:rPr>
          <w:b/>
          <w:lang w:val="en-ZA"/>
        </w:rPr>
        <w:t xml:space="preserve">NEP  =  </w:t>
      </w:r>
      <w:r w:rsidRPr="00F3731F">
        <w:rPr>
          <w:b/>
          <w:u w:val="single"/>
          <w:lang w:val="en-ZA"/>
        </w:rPr>
        <w:t>6</w:t>
      </w:r>
      <w:r w:rsidRPr="00F3731F">
        <w:rPr>
          <w:b/>
          <w:u w:val="single"/>
          <w:lang w:val="en-ZA"/>
        </w:rPr>
        <w:tab/>
        <w:t xml:space="preserve">x  </w:t>
      </w:r>
      <w:r w:rsidRPr="00D72064">
        <w:rPr>
          <w:b/>
          <w:u w:val="single"/>
          <w:lang w:val="en-ZA"/>
        </w:rPr>
        <w:t>EP</w:t>
      </w:r>
      <w:r w:rsidRPr="00D72064">
        <w:rPr>
          <w:b/>
          <w:lang w:val="en-ZA"/>
        </w:rPr>
        <w:t xml:space="preserve">  =  </w:t>
      </w:r>
      <w:r w:rsidRPr="00D72064">
        <w:rPr>
          <w:b/>
          <w:u w:val="single"/>
          <w:lang w:val="en-ZA"/>
        </w:rPr>
        <w:t>6  x</w:t>
      </w:r>
      <w:r>
        <w:rPr>
          <w:b/>
          <w:u w:val="single"/>
          <w:lang w:val="en-ZA"/>
        </w:rPr>
        <w:t xml:space="preserve">         %</w:t>
      </w:r>
      <w:r w:rsidRPr="00D72064">
        <w:rPr>
          <w:b/>
          <w:lang w:val="en-ZA"/>
        </w:rPr>
        <w:t xml:space="preserve">  </w:t>
      </w:r>
    </w:p>
    <w:p w:rsidR="001D17B5" w:rsidRPr="00D72064" w:rsidRDefault="001D17B5" w:rsidP="001D17B5">
      <w:pPr>
        <w:ind w:left="1134"/>
        <w:rPr>
          <w:b/>
          <w:lang w:val="en-ZA"/>
        </w:rPr>
      </w:pPr>
      <w:r>
        <w:rPr>
          <w:b/>
          <w:lang w:val="en-ZA"/>
        </w:rPr>
        <w:t xml:space="preserve">                   </w:t>
      </w:r>
      <w:r>
        <w:rPr>
          <w:rFonts w:ascii="Arial Bold" w:hAnsi="Arial Bold"/>
          <w:b/>
          <w:lang w:val="en-ZA"/>
        </w:rPr>
        <w:t xml:space="preserve">100        </w:t>
      </w:r>
      <w:r w:rsidRPr="00D72064">
        <w:rPr>
          <w:rFonts w:ascii="Arial Bold" w:hAnsi="Arial Bold"/>
          <w:b/>
          <w:lang w:val="en-ZA"/>
        </w:rPr>
        <w:t xml:space="preserve">  </w:t>
      </w:r>
      <w:r>
        <w:rPr>
          <w:rFonts w:ascii="Arial Bold" w:hAnsi="Arial Bold"/>
          <w:b/>
          <w:lang w:val="en-ZA"/>
        </w:rPr>
        <w:t xml:space="preserve">     </w:t>
      </w:r>
      <w:r w:rsidRPr="00D72064">
        <w:rPr>
          <w:rFonts w:ascii="Arial Bold" w:hAnsi="Arial Bold"/>
          <w:b/>
          <w:lang w:val="en-ZA"/>
        </w:rPr>
        <w:t>100</w:t>
      </w:r>
    </w:p>
    <w:p w:rsidR="001D17B5" w:rsidRPr="00D72064" w:rsidRDefault="001D17B5" w:rsidP="001D17B5">
      <w:pPr>
        <w:tabs>
          <w:tab w:val="left" w:pos="6804"/>
          <w:tab w:val="right" w:leader="dot" w:pos="8505"/>
        </w:tabs>
        <w:rPr>
          <w:sz w:val="14"/>
          <w:lang w:val="en-ZA"/>
        </w:rPr>
      </w:pPr>
      <w:r w:rsidRPr="00D72064">
        <w:rPr>
          <w:lang w:val="en-ZA"/>
        </w:rPr>
        <w:tab/>
      </w:r>
    </w:p>
    <w:p w:rsidR="001D17B5" w:rsidRPr="00D72064" w:rsidRDefault="001D17B5" w:rsidP="001D17B5">
      <w:pPr>
        <w:tabs>
          <w:tab w:val="left" w:pos="1134"/>
        </w:tabs>
        <w:ind w:leftChars="567" w:left="1247"/>
        <w:rPr>
          <w:b/>
        </w:rPr>
      </w:pPr>
      <w:r w:rsidRPr="00D72064">
        <w:rPr>
          <w:b/>
          <w:lang w:val="en-ZA"/>
        </w:rPr>
        <w:t xml:space="preserve">NEP  </w:t>
      </w:r>
      <w:r w:rsidRPr="00D72064">
        <w:rPr>
          <w:b/>
        </w:rPr>
        <w:t>=  …………………………………</w:t>
      </w:r>
      <w:r w:rsidRPr="00D72064">
        <w:rPr>
          <w:b/>
        </w:rPr>
        <w:tab/>
      </w:r>
    </w:p>
    <w:p w:rsidR="001D17B5" w:rsidRPr="00D72064" w:rsidRDefault="001D17B5" w:rsidP="001D17B5">
      <w:pPr>
        <w:tabs>
          <w:tab w:val="left" w:pos="1134"/>
        </w:tabs>
        <w:ind w:leftChars="567" w:left="1247"/>
      </w:pPr>
      <w:r w:rsidRPr="00D72064">
        <w:rPr>
          <w:b/>
        </w:rPr>
        <w:tab/>
      </w:r>
      <w:r w:rsidRPr="00D72064">
        <w:rPr>
          <w:b/>
        </w:rPr>
        <w:tab/>
      </w:r>
    </w:p>
    <w:p w:rsidR="001D17B5" w:rsidRPr="00D72064" w:rsidRDefault="001D17B5" w:rsidP="001D17B5">
      <w:pPr>
        <w:pStyle w:val="BodyText"/>
        <w:spacing w:after="0"/>
        <w:rPr>
          <w:rFonts w:cs="Arial"/>
        </w:rPr>
      </w:pPr>
      <w:r w:rsidRPr="00D72064">
        <w:rPr>
          <w:rFonts w:cs="Arial"/>
        </w:rPr>
        <w:t>Calculation of preferential points:</w:t>
      </w:r>
    </w:p>
    <w:p w:rsidR="001D17B5" w:rsidRPr="00D72064" w:rsidRDefault="001D17B5" w:rsidP="001D17B5">
      <w:pPr>
        <w:pStyle w:val="BodyText"/>
        <w:spacing w:after="0"/>
        <w:rPr>
          <w:rFonts w:cs="Arial"/>
        </w:rPr>
      </w:pPr>
    </w:p>
    <w:p w:rsidR="001D17B5" w:rsidRPr="00D72064" w:rsidRDefault="001D17B5" w:rsidP="001D17B5">
      <w:pPr>
        <w:ind w:left="1134"/>
        <w:rPr>
          <w:b/>
          <w:lang w:val="en-ZA"/>
        </w:rPr>
      </w:pPr>
      <w:r w:rsidRPr="00D72064">
        <w:rPr>
          <w:b/>
          <w:lang w:val="en-ZA"/>
        </w:rPr>
        <w:t>TPP  =  NEP +  L( Locality</w:t>
      </w:r>
      <w:r w:rsidRPr="00D72064">
        <w:rPr>
          <w:lang w:val="en-ZA"/>
        </w:rPr>
        <w:t>)</w:t>
      </w:r>
      <w:r w:rsidRPr="00D72064">
        <w:rPr>
          <w:b/>
          <w:lang w:val="en-ZA"/>
        </w:rPr>
        <w:tab/>
      </w:r>
    </w:p>
    <w:p w:rsidR="001D17B5" w:rsidRPr="00D72064" w:rsidRDefault="001D17B5" w:rsidP="001D17B5">
      <w:pPr>
        <w:autoSpaceDE w:val="0"/>
        <w:autoSpaceDN w:val="0"/>
        <w:adjustRightInd w:val="0"/>
        <w:ind w:leftChars="445" w:left="1542" w:hangingChars="255" w:hanging="563"/>
        <w:rPr>
          <w:b/>
          <w:lang w:val="en-ZA"/>
        </w:rPr>
      </w:pPr>
    </w:p>
    <w:p w:rsidR="001D17B5" w:rsidRPr="00D72064" w:rsidRDefault="001D17B5" w:rsidP="001D17B5">
      <w:pPr>
        <w:autoSpaceDE w:val="0"/>
        <w:autoSpaceDN w:val="0"/>
        <w:adjustRightInd w:val="0"/>
        <w:ind w:leftChars="445" w:left="1540" w:hangingChars="255" w:hanging="561"/>
        <w:rPr>
          <w:rFonts w:cs="Arial"/>
        </w:rPr>
      </w:pPr>
      <w:r w:rsidRPr="00D72064">
        <w:rPr>
          <w:rFonts w:cs="Arial"/>
        </w:rPr>
        <w:t>Where:</w:t>
      </w:r>
    </w:p>
    <w:p w:rsidR="001D17B5" w:rsidRPr="00D72064" w:rsidRDefault="001D17B5" w:rsidP="001D17B5">
      <w:pPr>
        <w:autoSpaceDE w:val="0"/>
        <w:autoSpaceDN w:val="0"/>
        <w:adjustRightInd w:val="0"/>
        <w:ind w:leftChars="445" w:left="1540" w:hangingChars="255" w:hanging="561"/>
        <w:rPr>
          <w:rFonts w:cs="Arial"/>
        </w:rPr>
      </w:pPr>
    </w:p>
    <w:p w:rsidR="001D17B5" w:rsidRPr="00D72064" w:rsidRDefault="001D17B5" w:rsidP="001D17B5">
      <w:pPr>
        <w:autoSpaceDE w:val="0"/>
        <w:autoSpaceDN w:val="0"/>
        <w:adjustRightInd w:val="0"/>
        <w:ind w:leftChars="445" w:left="1540" w:hangingChars="255" w:hanging="561"/>
        <w:rPr>
          <w:rFonts w:cs="Arial"/>
        </w:rPr>
      </w:pPr>
      <w:r w:rsidRPr="00D72064">
        <w:rPr>
          <w:rFonts w:cs="Arial"/>
        </w:rPr>
        <w:tab/>
        <w:t xml:space="preserve">TPP = Total Preference Points scored </w:t>
      </w:r>
    </w:p>
    <w:p w:rsidR="001D17B5" w:rsidRPr="00D72064" w:rsidRDefault="001D17B5" w:rsidP="001D17B5">
      <w:pPr>
        <w:autoSpaceDE w:val="0"/>
        <w:autoSpaceDN w:val="0"/>
        <w:adjustRightInd w:val="0"/>
        <w:ind w:leftChars="445" w:left="1540" w:hangingChars="255" w:hanging="561"/>
        <w:rPr>
          <w:rFonts w:cs="Arial"/>
        </w:rPr>
      </w:pPr>
      <w:r w:rsidRPr="00D72064">
        <w:rPr>
          <w:rFonts w:cs="Arial"/>
        </w:rPr>
        <w:tab/>
        <w:t>NEP = Points scored</w:t>
      </w:r>
      <w:r w:rsidRPr="00D72064">
        <w:t xml:space="preserve"> for Equity Ownership</w:t>
      </w:r>
    </w:p>
    <w:p w:rsidR="001D17B5" w:rsidRPr="00D72064" w:rsidRDefault="001D17B5" w:rsidP="001D17B5">
      <w:pPr>
        <w:ind w:leftChars="445" w:left="1540" w:hangingChars="255" w:hanging="561"/>
      </w:pPr>
      <w:r w:rsidRPr="00D72064">
        <w:rPr>
          <w:rFonts w:cs="Arial"/>
        </w:rPr>
        <w:tab/>
        <w:t>L       = Points scored</w:t>
      </w:r>
      <w:r w:rsidRPr="00D72064">
        <w:t xml:space="preserve"> for being located in </w:t>
      </w:r>
      <w:proofErr w:type="spellStart"/>
      <w:r w:rsidR="004D2B9B">
        <w:t>Makhuduthamaga</w:t>
      </w:r>
      <w:proofErr w:type="spellEnd"/>
      <w:r>
        <w:t xml:space="preserve"> Local Municipality</w:t>
      </w:r>
      <w:r w:rsidRPr="00D72064">
        <w:t>.</w:t>
      </w:r>
    </w:p>
    <w:p w:rsidR="001D17B5" w:rsidRPr="00D72064" w:rsidRDefault="001D17B5" w:rsidP="001D17B5">
      <w:pPr>
        <w:ind w:leftChars="445" w:left="1542" w:hangingChars="255" w:hanging="563"/>
        <w:rPr>
          <w:b/>
          <w:lang w:val="en-ZA"/>
        </w:rPr>
      </w:pPr>
    </w:p>
    <w:p w:rsidR="001D17B5" w:rsidRPr="00D72064" w:rsidRDefault="001D17B5" w:rsidP="001D17B5">
      <w:pPr>
        <w:ind w:leftChars="445" w:left="1542" w:hangingChars="255" w:hanging="563"/>
        <w:rPr>
          <w:b/>
          <w:lang w:val="en-ZA"/>
        </w:rPr>
      </w:pPr>
      <w:r w:rsidRPr="00D72064">
        <w:rPr>
          <w:b/>
          <w:lang w:val="en-ZA"/>
        </w:rPr>
        <w:tab/>
        <w:t xml:space="preserve">  </w:t>
      </w:r>
    </w:p>
    <w:p w:rsidR="001D17B5" w:rsidRPr="00D72064" w:rsidRDefault="001D17B5" w:rsidP="001D17B5">
      <w:pPr>
        <w:spacing w:line="312" w:lineRule="auto"/>
        <w:ind w:left="1134"/>
        <w:rPr>
          <w:lang w:val="en-ZA"/>
        </w:rPr>
      </w:pPr>
      <w:r w:rsidRPr="00D72064">
        <w:rPr>
          <w:b/>
          <w:lang w:val="en-ZA"/>
        </w:rPr>
        <w:tab/>
        <w:t>TPP  =  ………. + ……….</w:t>
      </w:r>
      <w:r w:rsidRPr="00D72064">
        <w:rPr>
          <w:lang w:val="en-ZA"/>
        </w:rPr>
        <w:t xml:space="preserve">  =………………..</w:t>
      </w:r>
    </w:p>
    <w:p w:rsidR="001D17B5" w:rsidRPr="00D72064" w:rsidRDefault="001D17B5" w:rsidP="001D17B5">
      <w:pPr>
        <w:ind w:left="1134"/>
        <w:rPr>
          <w:rFonts w:cs="Arial"/>
        </w:rPr>
      </w:pPr>
    </w:p>
    <w:p w:rsidR="001D17B5" w:rsidRPr="00D72064" w:rsidRDefault="001D17B5" w:rsidP="001D17B5">
      <w:pPr>
        <w:pStyle w:val="BodyText"/>
        <w:spacing w:after="0"/>
        <w:rPr>
          <w:rFonts w:cs="Arial"/>
        </w:rPr>
      </w:pPr>
    </w:p>
    <w:p w:rsidR="001D17B5" w:rsidRPr="00D72064" w:rsidRDefault="001D17B5" w:rsidP="000235C9">
      <w:pPr>
        <w:pStyle w:val="BodyText"/>
        <w:spacing w:after="0"/>
        <w:ind w:left="0"/>
        <w:rPr>
          <w:rFonts w:cs="Arial"/>
        </w:rPr>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 w:rsidR="001D17B5" w:rsidRPr="00D72064" w:rsidRDefault="001D17B5" w:rsidP="001D17B5">
      <w:pPr>
        <w:sectPr w:rsidR="001D17B5" w:rsidRPr="00D72064" w:rsidSect="00A12C62">
          <w:pgSz w:w="11905" w:h="16837" w:code="9"/>
          <w:pgMar w:top="851" w:right="851" w:bottom="851" w:left="1134" w:header="851" w:footer="851" w:gutter="0"/>
          <w:pgNumType w:chapStyle="1"/>
          <w:cols w:space="720"/>
        </w:sectPr>
      </w:pP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78" w:name="_Toc108076480"/>
      <w:r>
        <w:lastRenderedPageBreak/>
        <w:t>T2.4 q</w:t>
      </w:r>
      <w:r>
        <w:tab/>
      </w:r>
      <w:r w:rsidR="001D17B5" w:rsidRPr="000235C9">
        <w:rPr>
          <w:rFonts w:cs="Arial"/>
        </w:rPr>
        <w:t>AFFIDAVIT</w:t>
      </w:r>
      <w:bookmarkEnd w:id="78"/>
    </w:p>
    <w:p w:rsidR="001D17B5" w:rsidRPr="000235C9" w:rsidRDefault="001D17B5" w:rsidP="000235C9">
      <w:pPr>
        <w:spacing w:before="0" w:after="0"/>
        <w:rPr>
          <w:rFonts w:cs="Arial"/>
          <w:sz w:val="20"/>
        </w:rPr>
      </w:pPr>
    </w:p>
    <w:p w:rsidR="001D17B5" w:rsidRPr="000235C9" w:rsidRDefault="001D17B5" w:rsidP="000235C9">
      <w:pPr>
        <w:spacing w:before="0" w:after="0"/>
        <w:rPr>
          <w:rFonts w:cs="Arial"/>
          <w:sz w:val="20"/>
        </w:rPr>
      </w:pPr>
      <w:r w:rsidRPr="000235C9">
        <w:rPr>
          <w:rFonts w:cs="Arial"/>
          <w:sz w:val="20"/>
        </w:rPr>
        <w:t>Affidavit to be completed by every member of a company, closed corporation, trust, partnership or other business entity, claiming preference points regarding their HDI-status:</w:t>
      </w:r>
    </w:p>
    <w:p w:rsidR="001D17B5" w:rsidRPr="000235C9" w:rsidRDefault="001D17B5" w:rsidP="000235C9">
      <w:pPr>
        <w:spacing w:before="0" w:after="0"/>
        <w:rPr>
          <w:rFonts w:cs="Arial"/>
          <w:sz w:val="20"/>
        </w:rPr>
      </w:pPr>
    </w:p>
    <w:p w:rsidR="001D17B5" w:rsidRPr="000235C9" w:rsidRDefault="001D17B5" w:rsidP="000235C9">
      <w:pPr>
        <w:tabs>
          <w:tab w:val="right" w:leader="dot" w:pos="9923"/>
        </w:tabs>
        <w:spacing w:before="0" w:after="0"/>
        <w:ind w:left="772" w:hangingChars="386" w:hanging="772"/>
        <w:jc w:val="center"/>
        <w:rPr>
          <w:rFonts w:cs="Arial"/>
          <w:sz w:val="20"/>
        </w:rPr>
      </w:pPr>
      <w:r w:rsidRPr="000235C9">
        <w:rPr>
          <w:rFonts w:cs="Arial"/>
          <w:sz w:val="20"/>
        </w:rPr>
        <w:t>1.</w:t>
      </w:r>
      <w:r w:rsidRPr="000235C9">
        <w:rPr>
          <w:rFonts w:cs="Arial"/>
          <w:sz w:val="20"/>
        </w:rPr>
        <w:tab/>
        <w:t xml:space="preserve">I, the undersigned </w:t>
      </w:r>
      <w:r w:rsidRPr="000235C9">
        <w:rPr>
          <w:rFonts w:cs="Arial"/>
          <w:sz w:val="20"/>
        </w:rPr>
        <w:tab/>
        <w:t>, hereby</w:t>
      </w:r>
      <w:r w:rsidRPr="000235C9">
        <w:rPr>
          <w:rFonts w:cs="Arial"/>
          <w:sz w:val="20"/>
        </w:rPr>
        <w:br/>
        <w:t>(Full name and surname)</w:t>
      </w:r>
    </w:p>
    <w:p w:rsidR="001D17B5" w:rsidRPr="000235C9" w:rsidRDefault="001D17B5" w:rsidP="000235C9">
      <w:pPr>
        <w:spacing w:before="0" w:after="0"/>
        <w:ind w:left="772" w:hangingChars="386" w:hanging="772"/>
        <w:rPr>
          <w:rFonts w:cs="Arial"/>
          <w:sz w:val="20"/>
        </w:rPr>
      </w:pPr>
    </w:p>
    <w:p w:rsidR="001D17B5" w:rsidRPr="000235C9" w:rsidRDefault="001D17B5" w:rsidP="000235C9">
      <w:pPr>
        <w:tabs>
          <w:tab w:val="right" w:leader="dot" w:pos="9923"/>
        </w:tabs>
        <w:spacing w:before="0" w:after="0"/>
        <w:ind w:leftChars="385" w:left="849" w:hangingChars="1" w:hanging="2"/>
        <w:jc w:val="center"/>
        <w:rPr>
          <w:rFonts w:cs="Arial"/>
          <w:sz w:val="20"/>
        </w:rPr>
      </w:pPr>
      <w:r w:rsidRPr="000235C9">
        <w:rPr>
          <w:rFonts w:cs="Arial"/>
          <w:sz w:val="20"/>
        </w:rPr>
        <w:t xml:space="preserve">certify that I am a </w:t>
      </w:r>
      <w:r w:rsidRPr="000235C9">
        <w:rPr>
          <w:rFonts w:cs="Arial"/>
          <w:sz w:val="20"/>
        </w:rPr>
        <w:tab/>
        <w:t xml:space="preserve"> of the tenderer.</w:t>
      </w:r>
    </w:p>
    <w:p w:rsidR="001D17B5" w:rsidRPr="000235C9" w:rsidRDefault="001D17B5" w:rsidP="000235C9">
      <w:pPr>
        <w:spacing w:before="0" w:after="0"/>
        <w:ind w:left="772" w:hangingChars="386" w:hanging="772"/>
        <w:jc w:val="center"/>
        <w:rPr>
          <w:rFonts w:cs="Arial"/>
          <w:sz w:val="20"/>
        </w:rPr>
      </w:pPr>
      <w:r w:rsidRPr="000235C9">
        <w:rPr>
          <w:rFonts w:cs="Arial"/>
          <w:sz w:val="20"/>
        </w:rPr>
        <w:t>(Member, Director, Partner, Owner)</w:t>
      </w:r>
    </w:p>
    <w:p w:rsidR="001D17B5" w:rsidRPr="000235C9" w:rsidRDefault="001D17B5" w:rsidP="000235C9">
      <w:pPr>
        <w:spacing w:before="0" w:after="0"/>
        <w:rPr>
          <w:rFonts w:cs="Arial"/>
          <w:sz w:val="20"/>
        </w:rPr>
      </w:pPr>
    </w:p>
    <w:p w:rsidR="001D17B5" w:rsidRPr="000235C9" w:rsidRDefault="001D17B5" w:rsidP="000235C9">
      <w:pPr>
        <w:spacing w:before="0" w:after="0"/>
        <w:ind w:left="772" w:hangingChars="386" w:hanging="772"/>
        <w:rPr>
          <w:rFonts w:cs="Arial"/>
          <w:sz w:val="20"/>
        </w:rPr>
      </w:pPr>
      <w:r w:rsidRPr="000235C9">
        <w:rPr>
          <w:rFonts w:cs="Arial"/>
          <w:sz w:val="20"/>
        </w:rPr>
        <w:t>2.</w:t>
      </w:r>
      <w:r w:rsidRPr="000235C9">
        <w:rPr>
          <w:rFonts w:cs="Arial"/>
          <w:sz w:val="20"/>
        </w:rPr>
        <w:tab/>
        <w:t>I furthermore certify that I personally hold …………..% (per cent) equity shares in the above mentioned business venture and are actively involved in the management and control of the business.</w:t>
      </w:r>
    </w:p>
    <w:p w:rsidR="001D17B5" w:rsidRPr="000235C9" w:rsidRDefault="001D17B5" w:rsidP="000235C9">
      <w:pPr>
        <w:spacing w:before="0" w:after="0"/>
        <w:ind w:left="772" w:hangingChars="386" w:hanging="772"/>
        <w:rPr>
          <w:rFonts w:cs="Arial"/>
          <w:sz w:val="20"/>
        </w:rPr>
      </w:pPr>
    </w:p>
    <w:p w:rsidR="001D17B5" w:rsidRPr="000235C9" w:rsidRDefault="006678AD" w:rsidP="000235C9">
      <w:pPr>
        <w:spacing w:before="0" w:after="0"/>
        <w:ind w:left="772" w:hangingChars="386" w:hanging="772"/>
        <w:rPr>
          <w:rFonts w:cs="Arial"/>
          <w:sz w:val="20"/>
        </w:rPr>
      </w:pPr>
      <w:r w:rsidRPr="000235C9">
        <w:rPr>
          <w:rFonts w:cs="Arial"/>
          <w:sz w:val="20"/>
        </w:rPr>
        <w:t>Signed at ……………………. on this ……………..</w:t>
      </w:r>
      <w:r w:rsidR="001D17B5" w:rsidRPr="000235C9">
        <w:rPr>
          <w:rFonts w:cs="Arial"/>
          <w:sz w:val="20"/>
        </w:rPr>
        <w:t>….. day of ………………………………...20……..</w:t>
      </w:r>
    </w:p>
    <w:p w:rsidR="001D17B5" w:rsidRPr="000235C9" w:rsidRDefault="001D17B5" w:rsidP="000235C9">
      <w:pPr>
        <w:spacing w:before="0" w:after="0"/>
        <w:ind w:left="772" w:hangingChars="386" w:hanging="772"/>
        <w:rPr>
          <w:rFonts w:cs="Arial"/>
          <w:sz w:val="20"/>
        </w:rPr>
      </w:pPr>
    </w:p>
    <w:p w:rsidR="001D17B5" w:rsidRPr="000235C9" w:rsidRDefault="001D17B5" w:rsidP="000235C9">
      <w:pPr>
        <w:spacing w:before="0" w:after="0"/>
        <w:rPr>
          <w:rFonts w:cs="Arial"/>
          <w:sz w:val="20"/>
        </w:rPr>
      </w:pPr>
    </w:p>
    <w:p w:rsidR="001D17B5" w:rsidRPr="000235C9" w:rsidRDefault="001D17B5" w:rsidP="000235C9">
      <w:pPr>
        <w:spacing w:before="0" w:after="0"/>
        <w:ind w:left="772" w:hangingChars="386" w:hanging="772"/>
        <w:rPr>
          <w:rFonts w:cs="Arial"/>
          <w:sz w:val="20"/>
        </w:rPr>
      </w:pPr>
      <w:r w:rsidRPr="000235C9">
        <w:rPr>
          <w:rFonts w:cs="Arial"/>
          <w:sz w:val="20"/>
        </w:rPr>
        <w:t>…………………………………………</w:t>
      </w:r>
    </w:p>
    <w:p w:rsidR="001D17B5" w:rsidRPr="000235C9" w:rsidRDefault="001D17B5" w:rsidP="000235C9">
      <w:pPr>
        <w:spacing w:before="0" w:after="0"/>
        <w:ind w:left="772" w:hangingChars="386" w:hanging="772"/>
        <w:rPr>
          <w:rFonts w:cs="Arial"/>
          <w:sz w:val="20"/>
        </w:rPr>
      </w:pPr>
      <w:r w:rsidRPr="000235C9">
        <w:rPr>
          <w:rFonts w:cs="Arial"/>
          <w:sz w:val="20"/>
        </w:rPr>
        <w:t>SIGNATURE</w:t>
      </w:r>
    </w:p>
    <w:p w:rsidR="001D17B5" w:rsidRPr="000235C9" w:rsidRDefault="001D17B5" w:rsidP="000235C9">
      <w:pPr>
        <w:spacing w:before="0" w:after="0"/>
        <w:ind w:left="772" w:hangingChars="386" w:hanging="772"/>
        <w:rPr>
          <w:rFonts w:cs="Arial"/>
          <w:sz w:val="20"/>
        </w:rPr>
      </w:pPr>
    </w:p>
    <w:p w:rsidR="001D17B5" w:rsidRPr="000235C9" w:rsidRDefault="001D17B5" w:rsidP="000235C9">
      <w:pPr>
        <w:spacing w:before="0" w:after="0"/>
        <w:ind w:left="1"/>
        <w:rPr>
          <w:rFonts w:cs="Arial"/>
          <w:sz w:val="20"/>
        </w:rPr>
      </w:pPr>
      <w:r w:rsidRPr="000235C9">
        <w:rPr>
          <w:rFonts w:cs="Arial"/>
          <w:sz w:val="20"/>
        </w:rPr>
        <w:t>I certify that the deponent has acknowledge that he/she knows and understands the contents of this declaration.</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This declaration has been sworn/affirmed befor</w:t>
      </w:r>
      <w:r w:rsidR="006678AD" w:rsidRPr="000235C9">
        <w:rPr>
          <w:rFonts w:cs="Arial"/>
          <w:sz w:val="20"/>
        </w:rPr>
        <w:t>e me at …………………………………………………</w:t>
      </w:r>
      <w:r w:rsidRPr="000235C9">
        <w:rPr>
          <w:rFonts w:cs="Arial"/>
          <w:sz w:val="20"/>
        </w:rPr>
        <w:t>..</w:t>
      </w:r>
    </w:p>
    <w:p w:rsidR="001D17B5" w:rsidRPr="000235C9" w:rsidRDefault="001D17B5" w:rsidP="000235C9">
      <w:pPr>
        <w:spacing w:before="0" w:after="0"/>
        <w:ind w:left="1"/>
        <w:rPr>
          <w:rFonts w:cs="Arial"/>
          <w:sz w:val="20"/>
        </w:rPr>
      </w:pPr>
    </w:p>
    <w:p w:rsidR="001D17B5" w:rsidRPr="000235C9" w:rsidRDefault="006678AD" w:rsidP="000235C9">
      <w:pPr>
        <w:spacing w:before="0" w:after="0"/>
        <w:ind w:left="1"/>
        <w:rPr>
          <w:rFonts w:cs="Arial"/>
          <w:sz w:val="20"/>
        </w:rPr>
      </w:pPr>
      <w:r w:rsidRPr="000235C9">
        <w:rPr>
          <w:rFonts w:cs="Arial"/>
          <w:sz w:val="20"/>
        </w:rPr>
        <w:t>on this …………</w:t>
      </w:r>
      <w:r w:rsidR="001D17B5" w:rsidRPr="000235C9">
        <w:rPr>
          <w:rFonts w:cs="Arial"/>
          <w:sz w:val="20"/>
        </w:rPr>
        <w:t>…………………… day of ………………………………………………..……..20………</w:t>
      </w:r>
    </w:p>
    <w:p w:rsidR="001D17B5" w:rsidRPr="000235C9" w:rsidRDefault="001D17B5" w:rsidP="000235C9">
      <w:pPr>
        <w:spacing w:before="0" w:after="0"/>
        <w:ind w:left="1"/>
        <w:rPr>
          <w:rFonts w:cs="Arial"/>
          <w:sz w:val="20"/>
        </w:rPr>
      </w:pPr>
    </w:p>
    <w:p w:rsidR="001D17B5" w:rsidRPr="000235C9" w:rsidRDefault="001D17B5" w:rsidP="000235C9">
      <w:pPr>
        <w:spacing w:before="0" w:after="0"/>
        <w:rPr>
          <w:rFonts w:cs="Arial"/>
          <w:sz w:val="20"/>
        </w:rPr>
      </w:pPr>
    </w:p>
    <w:p w:rsidR="001D17B5" w:rsidRPr="000235C9" w:rsidRDefault="001D17B5" w:rsidP="000235C9">
      <w:pPr>
        <w:spacing w:before="0" w:after="0"/>
        <w:ind w:left="1"/>
        <w:rPr>
          <w:rFonts w:cs="Arial"/>
          <w:sz w:val="20"/>
        </w:rPr>
      </w:pPr>
      <w:r w:rsidRPr="000235C9">
        <w:rPr>
          <w:rFonts w:cs="Arial"/>
          <w:sz w:val="20"/>
        </w:rPr>
        <w:t>…………………………………………</w:t>
      </w:r>
      <w:r w:rsidRPr="000235C9">
        <w:rPr>
          <w:rFonts w:cs="Arial"/>
          <w:sz w:val="20"/>
        </w:rPr>
        <w:tab/>
      </w:r>
      <w:r w:rsidRPr="000235C9">
        <w:rPr>
          <w:rFonts w:cs="Arial"/>
          <w:sz w:val="20"/>
        </w:rPr>
        <w:tab/>
      </w:r>
      <w:r w:rsidRPr="000235C9">
        <w:rPr>
          <w:rFonts w:cs="Arial"/>
          <w:sz w:val="20"/>
        </w:rPr>
        <w:tab/>
      </w:r>
      <w:r w:rsidRPr="000235C9">
        <w:rPr>
          <w:rFonts w:cs="Arial"/>
          <w:b/>
          <w:sz w:val="20"/>
          <w:u w:val="single"/>
        </w:rPr>
        <w:t>STAMP:</w:t>
      </w:r>
    </w:p>
    <w:p w:rsidR="001D17B5" w:rsidRPr="000235C9" w:rsidRDefault="001D17B5" w:rsidP="000235C9">
      <w:pPr>
        <w:spacing w:before="0" w:after="0"/>
        <w:ind w:left="1"/>
        <w:rPr>
          <w:rFonts w:cs="Arial"/>
          <w:sz w:val="20"/>
        </w:rPr>
      </w:pPr>
      <w:r w:rsidRPr="000235C9">
        <w:rPr>
          <w:rFonts w:cs="Arial"/>
          <w:sz w:val="20"/>
        </w:rPr>
        <w:t>COMMISSIONER OF OATHS</w:t>
      </w:r>
    </w:p>
    <w:p w:rsidR="001D17B5" w:rsidRPr="000235C9" w:rsidRDefault="001D17B5" w:rsidP="000235C9">
      <w:pPr>
        <w:spacing w:before="0" w:after="0"/>
        <w:rPr>
          <w:rFonts w:cs="Arial"/>
          <w:sz w:val="20"/>
        </w:rPr>
      </w:pP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 xml:space="preserve">I, THE UNDERSIGNED ………………………………………………………………., ACTING IN MY CAPACITY AS </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THE COMPANY/CORPORATION/BUSINESS VENTURE:  …………………………………….…………………….</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w:t>
      </w:r>
    </w:p>
    <w:p w:rsidR="001D17B5" w:rsidRPr="000235C9" w:rsidRDefault="001D17B5" w:rsidP="000235C9">
      <w:pPr>
        <w:spacing w:before="0" w:after="0"/>
        <w:ind w:left="1"/>
        <w:rPr>
          <w:rFonts w:cs="Arial"/>
          <w:sz w:val="20"/>
        </w:rPr>
      </w:pPr>
      <w:r w:rsidRPr="000235C9">
        <w:rPr>
          <w:rFonts w:cs="Arial"/>
          <w:sz w:val="20"/>
        </w:rPr>
        <w:t xml:space="preserve">Hereby gives </w:t>
      </w:r>
      <w:proofErr w:type="spellStart"/>
      <w:r w:rsidR="004D2B9B" w:rsidRPr="000235C9">
        <w:rPr>
          <w:rFonts w:cs="Arial"/>
          <w:sz w:val="20"/>
        </w:rPr>
        <w:t>Makhuduthamaga</w:t>
      </w:r>
      <w:proofErr w:type="spellEnd"/>
      <w:r w:rsidRPr="000235C9">
        <w:rPr>
          <w:rFonts w:cs="Arial"/>
          <w:sz w:val="20"/>
        </w:rPr>
        <w:t xml:space="preserve"> Local Municipality and its delegates the right to inspect any documents in our possession pertaining to the verification of information reflecting the equity held in our company/corporation/ business venture.</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772" w:hangingChars="386" w:hanging="772"/>
        <w:rPr>
          <w:rFonts w:cs="Arial"/>
          <w:sz w:val="20"/>
        </w:rPr>
      </w:pPr>
      <w:r w:rsidRPr="000235C9">
        <w:rPr>
          <w:rFonts w:cs="Arial"/>
          <w:sz w:val="20"/>
        </w:rPr>
        <w:t>Signed at ………………………………. on this ………….……………. day of ………………………………..20……..</w:t>
      </w:r>
    </w:p>
    <w:p w:rsidR="001D17B5" w:rsidRDefault="001D17B5" w:rsidP="000235C9">
      <w:pPr>
        <w:spacing w:before="0" w:after="0"/>
        <w:ind w:left="772" w:hangingChars="386" w:hanging="772"/>
        <w:rPr>
          <w:rFonts w:cs="Arial"/>
          <w:sz w:val="20"/>
        </w:rPr>
      </w:pPr>
    </w:p>
    <w:p w:rsidR="007E747E" w:rsidRPr="000235C9" w:rsidRDefault="007E747E" w:rsidP="00911FD7">
      <w:pPr>
        <w:spacing w:before="0" w:after="0"/>
        <w:rPr>
          <w:rFonts w:cs="Arial"/>
          <w:sz w:val="20"/>
        </w:rPr>
      </w:pPr>
    </w:p>
    <w:p w:rsidR="001D17B5" w:rsidRPr="000235C9" w:rsidRDefault="001D17B5" w:rsidP="000235C9">
      <w:pPr>
        <w:spacing w:before="0" w:after="0"/>
        <w:rPr>
          <w:rFonts w:cs="Arial"/>
          <w:sz w:val="20"/>
        </w:rPr>
      </w:pPr>
      <w:r w:rsidRPr="000235C9">
        <w:rPr>
          <w:rFonts w:cs="Arial"/>
          <w:sz w:val="20"/>
        </w:rPr>
        <w:t>………………………………………</w:t>
      </w:r>
    </w:p>
    <w:p w:rsidR="00223984" w:rsidRPr="00223984" w:rsidRDefault="001D17B5" w:rsidP="00223984">
      <w:pPr>
        <w:spacing w:before="0" w:after="0"/>
        <w:ind w:left="772" w:hangingChars="386" w:hanging="772"/>
        <w:rPr>
          <w:rFonts w:cs="Arial"/>
          <w:sz w:val="20"/>
        </w:rPr>
      </w:pPr>
      <w:r w:rsidRPr="000235C9">
        <w:rPr>
          <w:rFonts w:cs="Arial"/>
          <w:sz w:val="20"/>
        </w:rPr>
        <w:t>SIGNATURE</w:t>
      </w:r>
    </w:p>
    <w:p w:rsidR="001D17B5" w:rsidRPr="00223984" w:rsidRDefault="00223984" w:rsidP="00223984">
      <w:pPr>
        <w:pStyle w:val="HOOFSTUKFORMS"/>
        <w:numPr>
          <w:ilvl w:val="0"/>
          <w:numId w:val="0"/>
        </w:numPr>
        <w:tabs>
          <w:tab w:val="clear" w:pos="1701"/>
          <w:tab w:val="left" w:pos="1637"/>
        </w:tabs>
        <w:ind w:left="1134" w:hanging="1134"/>
        <w:rPr>
          <w:rFonts w:cs="Arial"/>
          <w:szCs w:val="22"/>
        </w:rPr>
      </w:pPr>
      <w:bookmarkStart w:id="79" w:name="_Toc108076481"/>
      <w:r>
        <w:t>T2.4 r</w:t>
      </w:r>
      <w:r w:rsidR="009D3F10">
        <w:rPr>
          <w:rFonts w:cs="Arial"/>
        </w:rPr>
        <w:t xml:space="preserve"> </w:t>
      </w:r>
      <w:r>
        <w:rPr>
          <w:rFonts w:cs="Arial"/>
        </w:rPr>
        <w:tab/>
      </w:r>
      <w:r w:rsidR="001D17B5" w:rsidRPr="000235C9">
        <w:rPr>
          <w:rFonts w:cs="Arial"/>
        </w:rPr>
        <w:t>AFFIDAVIT</w:t>
      </w:r>
      <w:bookmarkEnd w:id="79"/>
    </w:p>
    <w:p w:rsidR="001D17B5" w:rsidRPr="000235C9" w:rsidRDefault="001D17B5" w:rsidP="000235C9">
      <w:pPr>
        <w:spacing w:before="0" w:after="0"/>
        <w:rPr>
          <w:rFonts w:cs="Arial"/>
          <w:sz w:val="20"/>
        </w:rPr>
      </w:pPr>
    </w:p>
    <w:p w:rsidR="001D17B5" w:rsidRPr="000235C9" w:rsidRDefault="001D17B5" w:rsidP="000235C9">
      <w:pPr>
        <w:spacing w:before="0" w:after="0" w:line="240" w:lineRule="auto"/>
        <w:rPr>
          <w:rFonts w:cs="Arial"/>
          <w:sz w:val="20"/>
        </w:rPr>
      </w:pPr>
      <w:r w:rsidRPr="000235C9">
        <w:rPr>
          <w:rFonts w:cs="Arial"/>
          <w:sz w:val="20"/>
        </w:rPr>
        <w:t>Affidavit to be completed by every member of a company, closed corporation, trust, partnership or other business entity, claiming preference points regarding their HDI-status:</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1.</w:t>
      </w:r>
      <w:r w:rsidRPr="000235C9">
        <w:rPr>
          <w:rFonts w:cs="Arial"/>
          <w:sz w:val="20"/>
        </w:rPr>
        <w:tab/>
        <w:t>I, the undersigned ………………………………………………………………….…………………….., hereby</w:t>
      </w:r>
    </w:p>
    <w:p w:rsidR="001D17B5" w:rsidRPr="000235C9" w:rsidRDefault="001D17B5" w:rsidP="000235C9">
      <w:pPr>
        <w:spacing w:before="0" w:after="0" w:line="240" w:lineRule="auto"/>
        <w:ind w:left="772" w:hangingChars="386" w:hanging="772"/>
        <w:jc w:val="center"/>
        <w:rPr>
          <w:rFonts w:cs="Arial"/>
          <w:sz w:val="20"/>
        </w:rPr>
      </w:pPr>
      <w:r w:rsidRPr="000235C9">
        <w:rPr>
          <w:rFonts w:cs="Arial"/>
          <w:sz w:val="20"/>
        </w:rPr>
        <w:t>(Full name and surname)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ab/>
        <w:t>certify that I am a …………………………………………….……………………….……… of the tenderer.</w:t>
      </w:r>
    </w:p>
    <w:p w:rsidR="001D17B5" w:rsidRPr="000235C9" w:rsidRDefault="001D17B5" w:rsidP="000235C9">
      <w:pPr>
        <w:spacing w:before="0" w:after="0" w:line="240" w:lineRule="auto"/>
        <w:ind w:left="772" w:hangingChars="386" w:hanging="772"/>
        <w:jc w:val="center"/>
        <w:rPr>
          <w:rFonts w:cs="Arial"/>
          <w:sz w:val="20"/>
        </w:rPr>
      </w:pPr>
      <w:r w:rsidRPr="000235C9">
        <w:rPr>
          <w:rFonts w:cs="Arial"/>
          <w:sz w:val="20"/>
        </w:rPr>
        <w:t>(Member, Director, Partner, Owner)</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2.</w:t>
      </w:r>
      <w:r w:rsidRPr="000235C9">
        <w:rPr>
          <w:rFonts w:cs="Arial"/>
          <w:sz w:val="20"/>
        </w:rPr>
        <w:tab/>
        <w:t>I furthermore certify that I personally hold …………..% (per cent) equity shares in the above mentioned business venture and are actively involved in the management and control of the business.</w:t>
      </w:r>
    </w:p>
    <w:p w:rsidR="001D17B5" w:rsidRPr="000235C9" w:rsidRDefault="001D17B5" w:rsidP="000235C9">
      <w:pPr>
        <w:spacing w:before="0" w:after="0" w:line="240" w:lineRule="auto"/>
        <w:ind w:left="772" w:hangingChars="386" w:hanging="772"/>
        <w:rPr>
          <w:rFonts w:cs="Arial"/>
          <w:sz w:val="20"/>
        </w:rPr>
      </w:pPr>
    </w:p>
    <w:p w:rsidR="001D17B5" w:rsidRPr="000235C9" w:rsidRDefault="006678AD" w:rsidP="000235C9">
      <w:pPr>
        <w:spacing w:before="0" w:after="0" w:line="240" w:lineRule="auto"/>
        <w:ind w:left="772" w:hangingChars="386" w:hanging="772"/>
        <w:rPr>
          <w:rFonts w:cs="Arial"/>
          <w:sz w:val="20"/>
        </w:rPr>
      </w:pPr>
      <w:r w:rsidRPr="000235C9">
        <w:rPr>
          <w:rFonts w:cs="Arial"/>
          <w:sz w:val="20"/>
        </w:rPr>
        <w:t>Signed at ……………………. on this ……………..</w:t>
      </w:r>
      <w:r w:rsidR="001D17B5" w:rsidRPr="000235C9">
        <w:rPr>
          <w:rFonts w:cs="Arial"/>
          <w:sz w:val="20"/>
        </w:rPr>
        <w:t>….. day of ………………………………...20……..</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SIGNATURE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I certify that the deponent has acknowledge that he/she knows and understands the contents of this declaration.</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This declaration has been sworn/affirmed be</w:t>
      </w:r>
      <w:r w:rsidR="006678AD" w:rsidRPr="000235C9">
        <w:rPr>
          <w:rFonts w:cs="Arial"/>
          <w:sz w:val="20"/>
        </w:rPr>
        <w:t>fore me at …………………………………………</w:t>
      </w:r>
      <w:r w:rsidRPr="000235C9">
        <w:rPr>
          <w:rFonts w:cs="Arial"/>
          <w:sz w:val="20"/>
        </w:rPr>
        <w:t>………..</w:t>
      </w:r>
    </w:p>
    <w:p w:rsidR="001D17B5" w:rsidRPr="000235C9" w:rsidRDefault="001D17B5" w:rsidP="000235C9">
      <w:pPr>
        <w:spacing w:before="0" w:after="0" w:line="240" w:lineRule="auto"/>
        <w:ind w:left="1"/>
        <w:rPr>
          <w:rFonts w:cs="Arial"/>
          <w:sz w:val="20"/>
        </w:rPr>
      </w:pPr>
    </w:p>
    <w:p w:rsidR="001D17B5" w:rsidRPr="000235C9" w:rsidRDefault="006678AD" w:rsidP="000235C9">
      <w:pPr>
        <w:spacing w:before="0" w:after="0" w:line="240" w:lineRule="auto"/>
        <w:ind w:left="1"/>
        <w:rPr>
          <w:rFonts w:cs="Arial"/>
          <w:sz w:val="20"/>
        </w:rPr>
      </w:pPr>
      <w:r w:rsidRPr="000235C9">
        <w:rPr>
          <w:rFonts w:cs="Arial"/>
          <w:sz w:val="20"/>
        </w:rPr>
        <w:t>on this ………………………..…….</w:t>
      </w:r>
      <w:r w:rsidR="001D17B5" w:rsidRPr="000235C9">
        <w:rPr>
          <w:rFonts w:cs="Arial"/>
          <w:sz w:val="20"/>
        </w:rPr>
        <w:t>… day of ………………………………………………..……..20………</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p>
    <w:p w:rsidR="001D17B5" w:rsidRDefault="001D17B5" w:rsidP="000235C9">
      <w:pPr>
        <w:spacing w:before="0" w:after="0" w:line="240" w:lineRule="auto"/>
        <w:rPr>
          <w:rFonts w:cs="Arial"/>
          <w:sz w:val="20"/>
        </w:rPr>
      </w:pPr>
    </w:p>
    <w:p w:rsidR="007E747E" w:rsidRPr="000235C9" w:rsidRDefault="007E747E" w:rsidP="000235C9">
      <w:pPr>
        <w:spacing w:before="0" w:after="0" w:line="240" w:lineRule="auto"/>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w:t>
      </w:r>
      <w:r w:rsidRPr="000235C9">
        <w:rPr>
          <w:rFonts w:cs="Arial"/>
          <w:sz w:val="20"/>
        </w:rPr>
        <w:tab/>
      </w:r>
      <w:r w:rsidRPr="000235C9">
        <w:rPr>
          <w:rFonts w:cs="Arial"/>
          <w:sz w:val="20"/>
        </w:rPr>
        <w:tab/>
      </w:r>
      <w:r w:rsidRPr="000235C9">
        <w:rPr>
          <w:rFonts w:cs="Arial"/>
          <w:sz w:val="20"/>
        </w:rPr>
        <w:tab/>
      </w:r>
      <w:r w:rsidRPr="000235C9">
        <w:rPr>
          <w:rFonts w:cs="Arial"/>
          <w:b/>
          <w:sz w:val="20"/>
          <w:u w:val="single"/>
        </w:rPr>
        <w:t>STAMP:</w:t>
      </w:r>
    </w:p>
    <w:p w:rsidR="001D17B5" w:rsidRPr="000235C9" w:rsidRDefault="001D17B5" w:rsidP="000235C9">
      <w:pPr>
        <w:spacing w:before="0" w:after="0" w:line="240" w:lineRule="auto"/>
        <w:ind w:left="1"/>
        <w:rPr>
          <w:rFonts w:cs="Arial"/>
          <w:sz w:val="20"/>
        </w:rPr>
      </w:pPr>
      <w:r w:rsidRPr="000235C9">
        <w:rPr>
          <w:rFonts w:cs="Arial"/>
          <w:sz w:val="20"/>
        </w:rPr>
        <w:t>COMMISSIONER OF OATHS</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 xml:space="preserve">I, THE UNDERSIGNED ………………………………………………………………., ACTING IN MY CAPACITY AS </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THE COMPANY/CORPORATION/BUSINESS VENTURE:  …………………………………….…………………….</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w:t>
      </w:r>
    </w:p>
    <w:p w:rsidR="001D17B5" w:rsidRPr="000235C9" w:rsidRDefault="001D17B5" w:rsidP="000235C9">
      <w:pPr>
        <w:spacing w:before="0" w:after="0" w:line="240" w:lineRule="auto"/>
        <w:ind w:left="1"/>
        <w:rPr>
          <w:rFonts w:cs="Arial"/>
          <w:sz w:val="20"/>
        </w:rPr>
      </w:pPr>
      <w:r w:rsidRPr="000235C9">
        <w:rPr>
          <w:rFonts w:cs="Arial"/>
          <w:sz w:val="20"/>
        </w:rPr>
        <w:t xml:space="preserve">Hereby gives </w:t>
      </w:r>
      <w:proofErr w:type="spellStart"/>
      <w:r w:rsidR="004D2B9B" w:rsidRPr="000235C9">
        <w:rPr>
          <w:rFonts w:cs="Arial"/>
          <w:sz w:val="20"/>
        </w:rPr>
        <w:t>Makhuduthamaga</w:t>
      </w:r>
      <w:proofErr w:type="spellEnd"/>
      <w:r w:rsidRPr="000235C9">
        <w:rPr>
          <w:rFonts w:cs="Arial"/>
          <w:sz w:val="20"/>
        </w:rPr>
        <w:t xml:space="preserve"> Local Municipality and its delegates the right to inspect any documents in our possession pertaining to the verification of information reflecting the equity held in our company/corporation/ business venture.</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ind w:left="772" w:hangingChars="386" w:hanging="772"/>
        <w:rPr>
          <w:rFonts w:cs="Arial"/>
          <w:sz w:val="20"/>
        </w:rPr>
      </w:pPr>
      <w:r w:rsidRPr="000235C9">
        <w:rPr>
          <w:rFonts w:cs="Arial"/>
          <w:sz w:val="20"/>
        </w:rPr>
        <w:t xml:space="preserve">Signed at </w:t>
      </w:r>
      <w:r w:rsidR="001D17B5" w:rsidRPr="000235C9">
        <w:rPr>
          <w:rFonts w:cs="Arial"/>
          <w:sz w:val="20"/>
        </w:rPr>
        <w:t>…………………. on this ………….……………. day of ………………………………..20……..</w:t>
      </w:r>
    </w:p>
    <w:p w:rsidR="001D17B5" w:rsidRDefault="001D17B5" w:rsidP="000235C9">
      <w:pPr>
        <w:spacing w:before="0" w:after="0" w:line="240" w:lineRule="auto"/>
        <w:ind w:left="772" w:hangingChars="386" w:hanging="772"/>
        <w:rPr>
          <w:rFonts w:cs="Arial"/>
          <w:sz w:val="20"/>
        </w:rPr>
      </w:pPr>
    </w:p>
    <w:p w:rsidR="007E747E" w:rsidRPr="000235C9" w:rsidRDefault="007E747E"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Default="001D17B5" w:rsidP="000235C9">
      <w:pPr>
        <w:spacing w:before="0" w:after="0" w:line="240" w:lineRule="auto"/>
        <w:ind w:left="772" w:hangingChars="386" w:hanging="772"/>
        <w:rPr>
          <w:rFonts w:cs="Arial"/>
          <w:sz w:val="20"/>
        </w:rPr>
      </w:pPr>
      <w:r w:rsidRPr="000235C9">
        <w:rPr>
          <w:rFonts w:cs="Arial"/>
          <w:sz w:val="20"/>
        </w:rPr>
        <w:t>…………………………………………</w:t>
      </w:r>
    </w:p>
    <w:p w:rsidR="008B268A" w:rsidRPr="000235C9" w:rsidRDefault="008B268A" w:rsidP="000235C9">
      <w:pPr>
        <w:spacing w:before="0" w:after="0" w:line="240" w:lineRule="auto"/>
        <w:ind w:left="772" w:hangingChars="386" w:hanging="772"/>
        <w:rPr>
          <w:rFonts w:cs="Arial"/>
          <w:sz w:val="20"/>
        </w:rPr>
      </w:pPr>
    </w:p>
    <w:p w:rsidR="001D17B5" w:rsidRDefault="001D17B5" w:rsidP="00223984">
      <w:pPr>
        <w:spacing w:before="0" w:after="0" w:line="240" w:lineRule="auto"/>
        <w:ind w:left="772" w:hangingChars="386" w:hanging="772"/>
        <w:rPr>
          <w:rFonts w:cs="Arial"/>
          <w:sz w:val="20"/>
        </w:rPr>
      </w:pPr>
      <w:r w:rsidRPr="000235C9">
        <w:rPr>
          <w:rFonts w:cs="Arial"/>
          <w:sz w:val="20"/>
        </w:rPr>
        <w:t>SIGNATURE</w:t>
      </w:r>
    </w:p>
    <w:p w:rsidR="008D6BBC" w:rsidRDefault="008D6BBC" w:rsidP="00223984">
      <w:pPr>
        <w:spacing w:before="0" w:after="0" w:line="240" w:lineRule="auto"/>
        <w:ind w:left="772" w:hangingChars="386" w:hanging="772"/>
        <w:rPr>
          <w:rFonts w:cs="Arial"/>
          <w:sz w:val="20"/>
        </w:rPr>
      </w:pPr>
    </w:p>
    <w:p w:rsidR="005D4686" w:rsidRDefault="005D4686" w:rsidP="00223984">
      <w:pPr>
        <w:spacing w:before="0" w:after="0" w:line="240" w:lineRule="auto"/>
        <w:ind w:left="772" w:hangingChars="386" w:hanging="772"/>
        <w:rPr>
          <w:rFonts w:cs="Arial"/>
          <w:sz w:val="20"/>
        </w:rPr>
      </w:pPr>
    </w:p>
    <w:p w:rsidR="005D4686" w:rsidRDefault="005D4686" w:rsidP="00223984">
      <w:pPr>
        <w:spacing w:before="0" w:after="0" w:line="240" w:lineRule="auto"/>
        <w:ind w:left="772" w:hangingChars="386" w:hanging="772"/>
        <w:rPr>
          <w:rFonts w:cs="Arial"/>
          <w:sz w:val="20"/>
        </w:rPr>
      </w:pPr>
    </w:p>
    <w:p w:rsidR="00E76EB3" w:rsidRDefault="00E76EB3" w:rsidP="00223984">
      <w:pPr>
        <w:spacing w:before="0" w:after="0" w:line="240" w:lineRule="auto"/>
        <w:ind w:left="772" w:hangingChars="386" w:hanging="772"/>
        <w:rPr>
          <w:rFonts w:cs="Arial"/>
          <w:sz w:val="20"/>
        </w:rPr>
      </w:pPr>
    </w:p>
    <w:p w:rsidR="00E76EB3" w:rsidRPr="00223984" w:rsidRDefault="00E76EB3" w:rsidP="00223984">
      <w:pPr>
        <w:spacing w:before="0" w:after="0" w:line="240" w:lineRule="auto"/>
        <w:ind w:left="772" w:hangingChars="386" w:hanging="772"/>
        <w:rPr>
          <w:rFonts w:cs="Arial"/>
          <w:sz w:val="20"/>
        </w:rPr>
      </w:pPr>
    </w:p>
    <w:p w:rsidR="00D94440" w:rsidRPr="008B268A" w:rsidRDefault="00D94440" w:rsidP="008B268A">
      <w:pPr>
        <w:pStyle w:val="HOOFSTUKFORMS"/>
        <w:numPr>
          <w:ilvl w:val="0"/>
          <w:numId w:val="0"/>
        </w:numPr>
        <w:tabs>
          <w:tab w:val="clear" w:pos="1701"/>
          <w:tab w:val="left" w:pos="1637"/>
        </w:tabs>
        <w:ind w:left="1134" w:hanging="1134"/>
        <w:rPr>
          <w:rFonts w:cs="Arial"/>
          <w:szCs w:val="22"/>
        </w:rPr>
      </w:pPr>
      <w:bookmarkStart w:id="80" w:name="_Toc108076482"/>
      <w:r>
        <w:lastRenderedPageBreak/>
        <w:t>T2.4 s</w:t>
      </w:r>
      <w:r>
        <w:rPr>
          <w:rFonts w:cs="Arial"/>
        </w:rPr>
        <w:t xml:space="preserve"> </w:t>
      </w:r>
      <w:r>
        <w:rPr>
          <w:rFonts w:cs="Arial"/>
        </w:rPr>
        <w:tab/>
      </w:r>
      <w:r w:rsidRPr="000235C9">
        <w:rPr>
          <w:rFonts w:cs="Arial"/>
        </w:rPr>
        <w:t>AFFIDAVIT</w:t>
      </w:r>
      <w:bookmarkEnd w:id="80"/>
    </w:p>
    <w:p w:rsidR="00D94440" w:rsidRPr="000235C9" w:rsidRDefault="00D94440" w:rsidP="000235C9">
      <w:pPr>
        <w:spacing w:before="0" w:after="0" w:line="240" w:lineRule="auto"/>
        <w:rPr>
          <w:rFonts w:cs="Arial"/>
          <w:sz w:val="20"/>
        </w:rPr>
      </w:pPr>
    </w:p>
    <w:p w:rsidR="001D17B5" w:rsidRPr="000235C9" w:rsidRDefault="001D17B5" w:rsidP="000235C9">
      <w:pPr>
        <w:spacing w:before="0" w:after="0" w:line="240" w:lineRule="auto"/>
        <w:rPr>
          <w:rFonts w:cs="Arial"/>
          <w:sz w:val="20"/>
        </w:rPr>
      </w:pPr>
      <w:r w:rsidRPr="000235C9">
        <w:rPr>
          <w:rFonts w:cs="Arial"/>
          <w:sz w:val="20"/>
        </w:rPr>
        <w:t>Affidavit to be completed by every member of a company, closed corporation, trust, partnership or other business entity, claiming preference points regarding their HDI-status:</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1.</w:t>
      </w:r>
      <w:r w:rsidRPr="000235C9">
        <w:rPr>
          <w:rFonts w:cs="Arial"/>
          <w:sz w:val="20"/>
        </w:rPr>
        <w:tab/>
        <w:t>I, the u</w:t>
      </w:r>
      <w:r w:rsidR="00464CF0" w:rsidRPr="000235C9">
        <w:rPr>
          <w:rFonts w:cs="Arial"/>
          <w:sz w:val="20"/>
        </w:rPr>
        <w:t>ndersigned ………………………………………………</w:t>
      </w:r>
      <w:r w:rsidRPr="000235C9">
        <w:rPr>
          <w:rFonts w:cs="Arial"/>
          <w:sz w:val="20"/>
        </w:rPr>
        <w:t>…….…………………….., hereby</w:t>
      </w:r>
    </w:p>
    <w:p w:rsidR="001D17B5" w:rsidRPr="000235C9" w:rsidRDefault="001D17B5" w:rsidP="000235C9">
      <w:pPr>
        <w:spacing w:before="0" w:after="0" w:line="240" w:lineRule="auto"/>
        <w:ind w:left="772" w:hangingChars="386" w:hanging="772"/>
        <w:jc w:val="center"/>
        <w:rPr>
          <w:rFonts w:cs="Arial"/>
          <w:sz w:val="20"/>
        </w:rPr>
      </w:pPr>
      <w:r w:rsidRPr="000235C9">
        <w:rPr>
          <w:rFonts w:cs="Arial"/>
          <w:sz w:val="20"/>
        </w:rPr>
        <w:t>(Full name and surname)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rPr>
          <w:rFonts w:cs="Arial"/>
          <w:sz w:val="20"/>
        </w:rPr>
      </w:pPr>
      <w:r w:rsidRPr="000235C9">
        <w:rPr>
          <w:rFonts w:cs="Arial"/>
          <w:sz w:val="20"/>
        </w:rPr>
        <w:tab/>
        <w:t>ce</w:t>
      </w:r>
      <w:r w:rsidR="00464CF0" w:rsidRPr="000235C9">
        <w:rPr>
          <w:rFonts w:cs="Arial"/>
          <w:sz w:val="20"/>
        </w:rPr>
        <w:t>rtify that I am a ………</w:t>
      </w:r>
      <w:r w:rsidRPr="000235C9">
        <w:rPr>
          <w:rFonts w:cs="Arial"/>
          <w:sz w:val="20"/>
        </w:rPr>
        <w:t>……….……………………….……… of the tenderer.</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 xml:space="preserve">                                                                      (Member, Director, Partner, Owner)</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2.</w:t>
      </w:r>
      <w:r w:rsidRPr="000235C9">
        <w:rPr>
          <w:rFonts w:cs="Arial"/>
          <w:sz w:val="20"/>
        </w:rPr>
        <w:tab/>
        <w:t>I furthermore certify that I personally hold …………..% (per cent) equity shares in the above mentioned business venture and are actively involved in the management and control of the business.</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Signed at ……………………………. on this ……………..</w:t>
      </w:r>
      <w:r w:rsidR="00464CF0" w:rsidRPr="000235C9">
        <w:rPr>
          <w:rFonts w:cs="Arial"/>
          <w:sz w:val="20"/>
        </w:rPr>
        <w:t>………….. day of ……………</w:t>
      </w:r>
      <w:r w:rsidRPr="000235C9">
        <w:rPr>
          <w:rFonts w:cs="Arial"/>
          <w:sz w:val="20"/>
        </w:rPr>
        <w:t>……...20……..</w:t>
      </w:r>
    </w:p>
    <w:p w:rsidR="001D17B5" w:rsidRDefault="001D17B5" w:rsidP="000235C9">
      <w:pPr>
        <w:spacing w:before="0" w:after="0" w:line="240" w:lineRule="auto"/>
        <w:rPr>
          <w:rFonts w:cs="Arial"/>
          <w:sz w:val="20"/>
        </w:rPr>
      </w:pPr>
    </w:p>
    <w:p w:rsidR="007E747E" w:rsidRDefault="007E747E" w:rsidP="000235C9">
      <w:pPr>
        <w:spacing w:before="0" w:after="0" w:line="240" w:lineRule="auto"/>
        <w:rPr>
          <w:rFonts w:cs="Arial"/>
          <w:sz w:val="20"/>
        </w:rPr>
      </w:pPr>
    </w:p>
    <w:p w:rsidR="007E747E" w:rsidRPr="000235C9" w:rsidRDefault="007E747E"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SIGNATURE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I certify that the deponent has acknowledge that he/she knows and understands the contents of this declaration.</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This declaration has been sworn/affirmed bef</w:t>
      </w:r>
      <w:r w:rsidR="00464CF0" w:rsidRPr="000235C9">
        <w:rPr>
          <w:rFonts w:cs="Arial"/>
          <w:sz w:val="20"/>
        </w:rPr>
        <w:t>ore me at ………………………………………………</w:t>
      </w:r>
      <w:r w:rsidRPr="000235C9">
        <w:rPr>
          <w:rFonts w:cs="Arial"/>
          <w:sz w:val="20"/>
        </w:rPr>
        <w:t>……..</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ind w:left="1"/>
        <w:rPr>
          <w:rFonts w:cs="Arial"/>
          <w:sz w:val="20"/>
        </w:rPr>
      </w:pPr>
      <w:r w:rsidRPr="000235C9">
        <w:rPr>
          <w:rFonts w:cs="Arial"/>
          <w:sz w:val="20"/>
        </w:rPr>
        <w:t>on this ………………………..</w:t>
      </w:r>
      <w:r w:rsidR="001D17B5" w:rsidRPr="000235C9">
        <w:rPr>
          <w:rFonts w:cs="Arial"/>
          <w:sz w:val="20"/>
        </w:rPr>
        <w:t>…… day of ………………………………………………..……..20………</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w:t>
      </w:r>
      <w:r w:rsidRPr="000235C9">
        <w:rPr>
          <w:rFonts w:cs="Arial"/>
          <w:sz w:val="20"/>
        </w:rPr>
        <w:tab/>
      </w:r>
      <w:r w:rsidRPr="000235C9">
        <w:rPr>
          <w:rFonts w:cs="Arial"/>
          <w:sz w:val="20"/>
        </w:rPr>
        <w:tab/>
      </w:r>
      <w:r w:rsidRPr="000235C9">
        <w:rPr>
          <w:rFonts w:cs="Arial"/>
          <w:sz w:val="20"/>
        </w:rPr>
        <w:tab/>
      </w:r>
      <w:r w:rsidRPr="000235C9">
        <w:rPr>
          <w:rFonts w:cs="Arial"/>
          <w:b/>
          <w:sz w:val="20"/>
          <w:u w:val="single"/>
        </w:rPr>
        <w:t>STAMP:</w:t>
      </w:r>
    </w:p>
    <w:p w:rsidR="001D17B5" w:rsidRPr="000235C9" w:rsidRDefault="001D17B5" w:rsidP="000235C9">
      <w:pPr>
        <w:spacing w:before="0" w:after="0" w:line="240" w:lineRule="auto"/>
        <w:ind w:left="1"/>
        <w:rPr>
          <w:rFonts w:cs="Arial"/>
          <w:sz w:val="20"/>
        </w:rPr>
      </w:pPr>
      <w:r w:rsidRPr="000235C9">
        <w:rPr>
          <w:rFonts w:cs="Arial"/>
          <w:sz w:val="20"/>
        </w:rPr>
        <w:t>COMMISSIONER OF OATHS</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I,</w:t>
      </w:r>
      <w:r w:rsidR="00464CF0" w:rsidRPr="000235C9">
        <w:rPr>
          <w:rFonts w:cs="Arial"/>
          <w:sz w:val="20"/>
        </w:rPr>
        <w:t xml:space="preserve"> THE UNDERSIGNED ……………………..</w:t>
      </w:r>
      <w:r w:rsidRPr="000235C9">
        <w:rPr>
          <w:rFonts w:cs="Arial"/>
          <w:sz w:val="20"/>
        </w:rPr>
        <w:t xml:space="preserve">………………………., ACTING IN MY CAPACITY AS </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THE COMPANY/CORPORATION/BUSINESS VENTURE:  ………………………………</w:t>
      </w:r>
      <w:r w:rsidR="00464CF0" w:rsidRPr="000235C9">
        <w:rPr>
          <w:rFonts w:cs="Arial"/>
          <w:sz w:val="20"/>
        </w:rPr>
        <w:t>…….…</w:t>
      </w:r>
      <w:r w:rsidRPr="000235C9">
        <w:rPr>
          <w:rFonts w:cs="Arial"/>
          <w:sz w:val="20"/>
        </w:rPr>
        <w:t>…….</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rPr>
          <w:rFonts w:cs="Arial"/>
          <w:sz w:val="20"/>
        </w:rPr>
      </w:pPr>
      <w:r w:rsidRPr="000235C9">
        <w:rPr>
          <w:rFonts w:cs="Arial"/>
          <w:sz w:val="20"/>
        </w:rPr>
        <w:t>……………………………</w:t>
      </w:r>
      <w:r w:rsidR="001D17B5" w:rsidRPr="000235C9">
        <w:rPr>
          <w:rFonts w:cs="Arial"/>
          <w:sz w:val="20"/>
        </w:rPr>
        <w:t>…………………………………………………………………………….………..</w:t>
      </w:r>
    </w:p>
    <w:p w:rsidR="001D17B5" w:rsidRPr="000235C9" w:rsidRDefault="001D17B5" w:rsidP="000235C9">
      <w:pPr>
        <w:spacing w:before="0" w:after="0" w:line="240" w:lineRule="auto"/>
        <w:ind w:left="1"/>
        <w:rPr>
          <w:rFonts w:cs="Arial"/>
          <w:sz w:val="20"/>
        </w:rPr>
      </w:pPr>
      <w:r w:rsidRPr="000235C9">
        <w:rPr>
          <w:rFonts w:cs="Arial"/>
          <w:sz w:val="20"/>
        </w:rPr>
        <w:t xml:space="preserve">Hereby gives </w:t>
      </w:r>
      <w:proofErr w:type="spellStart"/>
      <w:r w:rsidR="004D2B9B" w:rsidRPr="000235C9">
        <w:rPr>
          <w:rFonts w:cs="Arial"/>
          <w:sz w:val="20"/>
        </w:rPr>
        <w:t>Makhuduthamaga</w:t>
      </w:r>
      <w:proofErr w:type="spellEnd"/>
      <w:r w:rsidRPr="000235C9">
        <w:rPr>
          <w:rFonts w:cs="Arial"/>
          <w:sz w:val="20"/>
        </w:rPr>
        <w:t xml:space="preserve"> Local Municipality and its delegates the right to inspect any documents in our possession pertaining to the verification of information reflecting the equity held in our company/corporation/ business venture.</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ind w:left="772" w:hangingChars="386" w:hanging="772"/>
        <w:rPr>
          <w:rFonts w:cs="Arial"/>
          <w:sz w:val="20"/>
        </w:rPr>
      </w:pPr>
      <w:r w:rsidRPr="000235C9">
        <w:rPr>
          <w:rFonts w:cs="Arial"/>
          <w:sz w:val="20"/>
        </w:rPr>
        <w:t>Signed at ………………………. on this ………</w:t>
      </w:r>
      <w:r w:rsidR="001D17B5" w:rsidRPr="000235C9">
        <w:rPr>
          <w:rFonts w:cs="Arial"/>
          <w:sz w:val="20"/>
        </w:rPr>
        <w:t>……</w:t>
      </w:r>
      <w:r w:rsidRPr="000235C9">
        <w:rPr>
          <w:rFonts w:cs="Arial"/>
          <w:sz w:val="20"/>
        </w:rPr>
        <w:t>………. day of ………………………………..20……</w:t>
      </w:r>
    </w:p>
    <w:p w:rsidR="001D17B5" w:rsidRDefault="001D17B5" w:rsidP="000235C9">
      <w:pPr>
        <w:spacing w:before="0" w:after="0" w:line="240" w:lineRule="auto"/>
        <w:ind w:left="772" w:hangingChars="386" w:hanging="772"/>
        <w:rPr>
          <w:rFonts w:cs="Arial"/>
          <w:sz w:val="20"/>
        </w:rPr>
      </w:pPr>
    </w:p>
    <w:p w:rsidR="007E747E" w:rsidRDefault="007E747E" w:rsidP="000235C9">
      <w:pPr>
        <w:spacing w:before="0" w:after="0" w:line="240" w:lineRule="auto"/>
        <w:ind w:left="772" w:hangingChars="386" w:hanging="772"/>
        <w:rPr>
          <w:rFonts w:cs="Arial"/>
          <w:sz w:val="20"/>
        </w:rPr>
      </w:pPr>
    </w:p>
    <w:p w:rsidR="007E747E" w:rsidRPr="000235C9" w:rsidRDefault="007E747E"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SIGNATURE</w:t>
      </w:r>
    </w:p>
    <w:p w:rsidR="001D17B5" w:rsidRPr="00D72064" w:rsidRDefault="001D17B5" w:rsidP="001D17B5">
      <w:pPr>
        <w:rPr>
          <w:rFonts w:cs="Arial"/>
          <w:b/>
        </w:rPr>
        <w:sectPr w:rsidR="001D17B5" w:rsidRPr="00D72064" w:rsidSect="00A12C62">
          <w:footerReference w:type="even" r:id="rId44"/>
          <w:pgSz w:w="11906" w:h="16838" w:code="9"/>
          <w:pgMar w:top="1134" w:right="849" w:bottom="1134" w:left="1134" w:header="1134" w:footer="452" w:gutter="0"/>
          <w:pgNumType w:chapStyle="1"/>
          <w:cols w:space="708"/>
          <w:docGrid w:linePitch="360"/>
        </w:sectPr>
      </w:pP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81" w:name="_Toc108076483"/>
      <w:r>
        <w:lastRenderedPageBreak/>
        <w:t>T2.4 t</w:t>
      </w:r>
      <w:r>
        <w:tab/>
      </w:r>
      <w:r w:rsidR="009D3F10">
        <w:rPr>
          <w:rFonts w:cs="Arial"/>
        </w:rPr>
        <w:t xml:space="preserve"> </w:t>
      </w:r>
      <w:r w:rsidR="001D17B5" w:rsidRPr="000235C9">
        <w:rPr>
          <w:rFonts w:cs="Arial"/>
        </w:rPr>
        <w:t>DECLARATION OF INTEREST</w:t>
      </w:r>
      <w:bookmarkEnd w:id="81"/>
    </w:p>
    <w:p w:rsidR="001D17B5" w:rsidRPr="00D72064" w:rsidRDefault="001D17B5" w:rsidP="001D17B5">
      <w:pPr>
        <w:pStyle w:val="BodyText2"/>
        <w:tabs>
          <w:tab w:val="left" w:pos="3969"/>
          <w:tab w:val="right" w:leader="dot" w:pos="8505"/>
        </w:tabs>
        <w:spacing w:after="0" w:line="240" w:lineRule="auto"/>
        <w:rPr>
          <w:rFonts w:cs="Arial"/>
        </w:rPr>
      </w:pPr>
    </w:p>
    <w:p w:rsidR="001D17B5" w:rsidRPr="00D72064" w:rsidRDefault="001D17B5" w:rsidP="001D17B5">
      <w:pPr>
        <w:rPr>
          <w:rFonts w:cs="Arial"/>
        </w:rPr>
      </w:pPr>
      <w:r w:rsidRPr="00D72064">
        <w:rPr>
          <w:rFonts w:cs="Arial"/>
        </w:rPr>
        <w:t>Tenderers are to satisfy the Employer and the Engineer to their independence of service in the state as well as proof prohibiting them from doing business with the private sector by answering the following questions and providing the relevant confirmation required below:</w:t>
      </w:r>
    </w:p>
    <w:tbl>
      <w:tblPr>
        <w:tblW w:w="0" w:type="auto"/>
        <w:tblLook w:val="01E0" w:firstRow="1" w:lastRow="1" w:firstColumn="1" w:lastColumn="1" w:noHBand="0" w:noVBand="0"/>
      </w:tblPr>
      <w:tblGrid>
        <w:gridCol w:w="1205"/>
        <w:gridCol w:w="5954"/>
        <w:gridCol w:w="1382"/>
        <w:gridCol w:w="1382"/>
      </w:tblGrid>
      <w:tr w:rsidR="001D17B5" w:rsidRPr="00D72064" w:rsidTr="002C66A8">
        <w:tc>
          <w:tcPr>
            <w:tcW w:w="1205" w:type="dxa"/>
          </w:tcPr>
          <w:p w:rsidR="001D17B5" w:rsidRPr="00D72064" w:rsidRDefault="001D17B5" w:rsidP="001D17B5">
            <w:pPr>
              <w:pStyle w:val="BodyText2"/>
              <w:tabs>
                <w:tab w:val="left" w:pos="3969"/>
                <w:tab w:val="right" w:leader="dot" w:pos="8505"/>
              </w:tabs>
              <w:rPr>
                <w:rFonts w:cs="Arial"/>
              </w:rPr>
            </w:pPr>
          </w:p>
        </w:tc>
        <w:tc>
          <w:tcPr>
            <w:tcW w:w="5954" w:type="dxa"/>
          </w:tcPr>
          <w:p w:rsidR="001D17B5" w:rsidRPr="00D72064" w:rsidRDefault="001D17B5" w:rsidP="001D17B5">
            <w:pPr>
              <w:pStyle w:val="BodyText2"/>
              <w:tabs>
                <w:tab w:val="left" w:pos="3969"/>
                <w:tab w:val="right" w:leader="dot" w:pos="8505"/>
              </w:tabs>
              <w:rPr>
                <w:rFonts w:cs="Arial"/>
              </w:rPr>
            </w:pPr>
          </w:p>
        </w:tc>
        <w:tc>
          <w:tcPr>
            <w:tcW w:w="1382" w:type="dxa"/>
          </w:tcPr>
          <w:p w:rsidR="001D17B5" w:rsidRPr="00D72064" w:rsidRDefault="001D17B5" w:rsidP="001D17B5">
            <w:pPr>
              <w:pStyle w:val="BodyText2"/>
              <w:tabs>
                <w:tab w:val="left" w:pos="3969"/>
                <w:tab w:val="right" w:leader="dot" w:pos="8505"/>
              </w:tabs>
              <w:jc w:val="center"/>
              <w:rPr>
                <w:rFonts w:cs="Arial"/>
                <w:b/>
                <w:u w:val="single"/>
              </w:rPr>
            </w:pPr>
            <w:r w:rsidRPr="00D72064">
              <w:rPr>
                <w:rFonts w:cs="Arial"/>
                <w:b/>
                <w:u w:val="single"/>
              </w:rPr>
              <w:t>YES</w:t>
            </w:r>
          </w:p>
        </w:tc>
        <w:tc>
          <w:tcPr>
            <w:tcW w:w="1382" w:type="dxa"/>
          </w:tcPr>
          <w:p w:rsidR="001D17B5" w:rsidRPr="00D72064" w:rsidRDefault="001D17B5" w:rsidP="001D17B5">
            <w:pPr>
              <w:pStyle w:val="BodyText2"/>
              <w:tabs>
                <w:tab w:val="left" w:pos="3969"/>
                <w:tab w:val="right" w:leader="dot" w:pos="8505"/>
              </w:tabs>
              <w:jc w:val="center"/>
              <w:rPr>
                <w:rFonts w:cs="Arial"/>
                <w:b/>
                <w:u w:val="single"/>
              </w:rPr>
            </w:pPr>
            <w:r w:rsidRPr="00D72064">
              <w:rPr>
                <w:rFonts w:cs="Arial"/>
                <w:b/>
                <w:u w:val="single"/>
              </w:rPr>
              <w:t>NO</w:t>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(1)</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Whether he/she is in the service of the state, or has been in the service of the state in the previous twelve months</w:t>
            </w:r>
          </w:p>
          <w:p w:rsidR="001D17B5" w:rsidRPr="00D72064" w:rsidRDefault="001D17B5" w:rsidP="001D17B5">
            <w:pPr>
              <w:pStyle w:val="BodyText2"/>
              <w:tabs>
                <w:tab w:val="left" w:pos="3969"/>
                <w:tab w:val="right" w:leader="dot" w:pos="8505"/>
              </w:tabs>
              <w:spacing w:line="240" w:lineRule="auto"/>
              <w:rPr>
                <w:rFonts w:cs="Arial"/>
              </w:rPr>
            </w:pP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(2)</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In the event that the provider is not a natural person, whether any of its directors, principal shareholders or stakeholders is in the service of the state, or has been in the service of the state in the previous twelve months</w:t>
            </w:r>
          </w:p>
          <w:p w:rsidR="001D17B5" w:rsidRPr="00D72064" w:rsidRDefault="001D17B5" w:rsidP="001D17B5">
            <w:pPr>
              <w:pStyle w:val="BodyText2"/>
              <w:tabs>
                <w:tab w:val="left" w:pos="3969"/>
                <w:tab w:val="right" w:leader="dot" w:pos="8505"/>
              </w:tabs>
              <w:spacing w:line="240" w:lineRule="auto"/>
              <w:rPr>
                <w:rFonts w:cs="Arial"/>
              </w:rPr>
            </w:pP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(3)</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Whether a spouse, child or parent of the provider or of a director, manager, shareholder or stakeholder referred to above is in the service of the state, or has been in the service of the state in the previous twelve months</w:t>
            </w:r>
          </w:p>
          <w:p w:rsidR="001D17B5" w:rsidRPr="00D72064" w:rsidRDefault="001D17B5" w:rsidP="001D17B5">
            <w:pPr>
              <w:pStyle w:val="BodyText2"/>
              <w:tabs>
                <w:tab w:val="left" w:pos="3969"/>
                <w:tab w:val="right" w:leader="dot" w:pos="8505"/>
              </w:tabs>
              <w:spacing w:line="240" w:lineRule="auto"/>
              <w:rPr>
                <w:rFonts w:cs="Arial"/>
              </w:rPr>
            </w:pP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(4)</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Proof that his name does not appear on a database maintained by the national treasury as a person prohibited from doing business with the private sector</w:t>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bl>
    <w:p w:rsidR="001D17B5" w:rsidRPr="00D72064" w:rsidRDefault="001D17B5" w:rsidP="001D17B5">
      <w:pPr>
        <w:pStyle w:val="BodyText2"/>
        <w:tabs>
          <w:tab w:val="left" w:pos="3969"/>
          <w:tab w:val="right" w:leader="dot" w:pos="8505"/>
        </w:tabs>
        <w:spacing w:after="0" w:line="240" w:lineRule="auto"/>
        <w:rPr>
          <w:rFonts w:cs="Arial"/>
        </w:rPr>
      </w:pPr>
    </w:p>
    <w:p w:rsidR="001D17B5" w:rsidRPr="00D72064" w:rsidRDefault="001D17B5" w:rsidP="000235C9">
      <w:pPr>
        <w:pStyle w:val="BodyText2"/>
        <w:tabs>
          <w:tab w:val="left" w:pos="3969"/>
          <w:tab w:val="right" w:leader="dot" w:pos="8505"/>
        </w:tabs>
        <w:spacing w:after="0" w:line="240" w:lineRule="auto"/>
        <w:ind w:left="0" w:firstLine="0"/>
        <w:rPr>
          <w:rFonts w:cs="Arial"/>
        </w:rPr>
      </w:pPr>
    </w:p>
    <w:p w:rsidR="002C66A8" w:rsidRDefault="001D17B5" w:rsidP="00223984">
      <w:pPr>
        <w:tabs>
          <w:tab w:val="left" w:leader="dot" w:pos="6237"/>
          <w:tab w:val="left" w:pos="6663"/>
          <w:tab w:val="right" w:leader="dot" w:pos="9920"/>
        </w:tabs>
      </w:pPr>
      <w:r w:rsidRPr="00D72064">
        <w:t xml:space="preserve">SIGNATURE OF TENDERER: </w:t>
      </w:r>
      <w:r w:rsidRPr="00D72064">
        <w:tab/>
      </w:r>
      <w:r w:rsidRPr="00D72064">
        <w:tab/>
        <w:t xml:space="preserve">DATE: </w:t>
      </w:r>
      <w:r w:rsidRPr="00D72064">
        <w:tab/>
      </w:r>
    </w:p>
    <w:p w:rsidR="002C66A8" w:rsidRDefault="002C66A8">
      <w:pPr>
        <w:spacing w:before="0" w:after="0" w:line="240" w:lineRule="auto"/>
        <w:jc w:val="left"/>
      </w:pPr>
      <w:r>
        <w:br w:type="page"/>
      </w: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82" w:name="_Toc108076484"/>
      <w:r>
        <w:lastRenderedPageBreak/>
        <w:t>T2.4 u</w:t>
      </w:r>
      <w:r>
        <w:tab/>
      </w:r>
      <w:r w:rsidR="001D17B5" w:rsidRPr="000235C9">
        <w:rPr>
          <w:rFonts w:cs="Arial"/>
        </w:rPr>
        <w:t>BANKING DETAILS</w:t>
      </w:r>
      <w:bookmarkEnd w:id="82"/>
    </w:p>
    <w:p w:rsidR="001D17B5" w:rsidRPr="00D72064" w:rsidRDefault="001D17B5" w:rsidP="001D17B5">
      <w:pPr>
        <w:rPr>
          <w:rFonts w:cs="Arial"/>
          <w:b/>
          <w:szCs w:val="22"/>
        </w:rPr>
      </w:pPr>
    </w:p>
    <w:p w:rsidR="001D17B5" w:rsidRPr="00D72064" w:rsidRDefault="001D17B5" w:rsidP="001D17B5">
      <w:pPr>
        <w:rPr>
          <w:rFonts w:cs="Arial"/>
          <w:b/>
          <w:szCs w:val="22"/>
        </w:rPr>
      </w:pPr>
    </w:p>
    <w:p w:rsidR="001D17B5" w:rsidRPr="00D72064" w:rsidRDefault="001D17B5" w:rsidP="001D17B5">
      <w:pPr>
        <w:rPr>
          <w:rFonts w:cs="Arial"/>
          <w:szCs w:val="22"/>
        </w:rPr>
      </w:pPr>
      <w:r w:rsidRPr="00D72064">
        <w:rPr>
          <w:rFonts w:cs="Arial"/>
          <w:szCs w:val="22"/>
        </w:rPr>
        <w:t>Bank Name:</w:t>
      </w:r>
      <w:r w:rsidRPr="00D72064">
        <w:rPr>
          <w:rFonts w:cs="Arial"/>
          <w:szCs w:val="22"/>
        </w:rPr>
        <w:tab/>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Account Holder’s Name:</w:t>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Account Number:</w:t>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Branch Code:</w:t>
      </w:r>
      <w:r w:rsidRPr="00D72064">
        <w:rPr>
          <w:rFonts w:cs="Arial"/>
          <w:szCs w:val="22"/>
        </w:rPr>
        <w:tab/>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Contact Person:</w:t>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Contact Number:</w:t>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tabs>
          <w:tab w:val="left" w:leader="dot" w:pos="6804"/>
        </w:tabs>
        <w:rPr>
          <w:rFonts w:cs="Arial"/>
          <w:szCs w:val="22"/>
        </w:rPr>
      </w:pPr>
      <w:r w:rsidRPr="00D72064">
        <w:rPr>
          <w:rFonts w:cs="Arial"/>
          <w:szCs w:val="22"/>
        </w:rPr>
        <w:t xml:space="preserve">SIGNATURE OF TENDERER: </w:t>
      </w:r>
      <w:r w:rsidRPr="00D72064">
        <w:rPr>
          <w:rFonts w:cs="Arial"/>
          <w:szCs w:val="22"/>
        </w:rPr>
        <w:tab/>
      </w:r>
    </w:p>
    <w:p w:rsidR="001D17B5" w:rsidRPr="00D72064" w:rsidRDefault="001D17B5" w:rsidP="001D17B5">
      <w:pPr>
        <w:tabs>
          <w:tab w:val="left" w:leader="dot" w:pos="6804"/>
        </w:tabs>
        <w:rPr>
          <w:rFonts w:cs="Arial"/>
          <w:szCs w:val="22"/>
        </w:rPr>
      </w:pPr>
    </w:p>
    <w:p w:rsidR="001D17B5" w:rsidRPr="00D72064" w:rsidRDefault="001D17B5" w:rsidP="001D17B5">
      <w:pPr>
        <w:tabs>
          <w:tab w:val="left" w:leader="dot" w:pos="6804"/>
        </w:tabs>
        <w:rPr>
          <w:rFonts w:cs="Arial"/>
          <w:szCs w:val="22"/>
        </w:rPr>
      </w:pPr>
    </w:p>
    <w:p w:rsidR="001D17B5" w:rsidRPr="00D72064" w:rsidRDefault="001D17B5" w:rsidP="001D17B5">
      <w:pPr>
        <w:tabs>
          <w:tab w:val="left" w:leader="dot" w:pos="6804"/>
        </w:tabs>
        <w:rPr>
          <w:rFonts w:cs="Arial"/>
          <w:szCs w:val="22"/>
        </w:rPr>
      </w:pPr>
      <w:r w:rsidRPr="00D72064">
        <w:rPr>
          <w:rFonts w:cs="Arial"/>
          <w:szCs w:val="22"/>
        </w:rPr>
        <w:t xml:space="preserve">SIGNED ON BEHALF OF: </w:t>
      </w:r>
      <w:r w:rsidRPr="00D72064">
        <w:rPr>
          <w:rFonts w:cs="Arial"/>
          <w:szCs w:val="22"/>
        </w:rPr>
        <w:tab/>
      </w:r>
    </w:p>
    <w:p w:rsidR="001D17B5" w:rsidRPr="00D72064" w:rsidRDefault="001D17B5" w:rsidP="001D17B5">
      <w:pPr>
        <w:tabs>
          <w:tab w:val="left" w:leader="dot" w:pos="6804"/>
        </w:tabs>
        <w:rPr>
          <w:rFonts w:cs="Arial"/>
          <w:szCs w:val="22"/>
        </w:rPr>
      </w:pPr>
    </w:p>
    <w:p w:rsidR="001D17B5" w:rsidRPr="00D72064" w:rsidRDefault="001D17B5" w:rsidP="001D17B5">
      <w:pPr>
        <w:tabs>
          <w:tab w:val="left" w:leader="dot" w:pos="6804"/>
        </w:tabs>
        <w:rPr>
          <w:sz w:val="30"/>
        </w:rPr>
      </w:pPr>
      <w:r w:rsidRPr="00D72064">
        <w:rPr>
          <w:rFonts w:cs="Arial"/>
          <w:szCs w:val="22"/>
        </w:rPr>
        <w:t xml:space="preserve">DATE: </w:t>
      </w:r>
      <w:r w:rsidRPr="00D72064">
        <w:rPr>
          <w:rFonts w:cs="Arial"/>
          <w:szCs w:val="22"/>
        </w:rPr>
        <w:tab/>
      </w:r>
    </w:p>
    <w:p w:rsidR="001D17B5" w:rsidRDefault="001D17B5" w:rsidP="00223984">
      <w:pPr>
        <w:rPr>
          <w:sz w:val="28"/>
          <w:szCs w:val="28"/>
        </w:rPr>
      </w:pPr>
    </w:p>
    <w:p w:rsidR="00656433" w:rsidRPr="00D72064" w:rsidRDefault="00656433" w:rsidP="00223984">
      <w:pPr>
        <w:rPr>
          <w:sz w:val="28"/>
          <w:szCs w:val="28"/>
        </w:rPr>
      </w:pPr>
    </w:p>
    <w:p w:rsidR="00223984" w:rsidRDefault="00223984" w:rsidP="00223984">
      <w:pPr>
        <w:pStyle w:val="HOOFSTUKFORMS"/>
        <w:numPr>
          <w:ilvl w:val="0"/>
          <w:numId w:val="0"/>
        </w:numPr>
        <w:tabs>
          <w:tab w:val="clear" w:pos="1701"/>
          <w:tab w:val="left" w:pos="1134"/>
        </w:tabs>
        <w:ind w:left="1134" w:hanging="1134"/>
      </w:pP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83" w:name="_Toc108076485"/>
      <w:r>
        <w:lastRenderedPageBreak/>
        <w:t>T2.4 v</w:t>
      </w:r>
      <w:r>
        <w:tab/>
      </w:r>
      <w:r w:rsidR="009D3F10">
        <w:rPr>
          <w:rFonts w:cs="Arial"/>
        </w:rPr>
        <w:t xml:space="preserve"> </w:t>
      </w:r>
      <w:r w:rsidR="001D17B5" w:rsidRPr="000235C9">
        <w:rPr>
          <w:rFonts w:cs="Arial"/>
        </w:rPr>
        <w:t>RATES FOR SPECIAL MATERIALS</w:t>
      </w:r>
      <w:bookmarkEnd w:id="83"/>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5" w:lineRule="auto"/>
        <w:rPr>
          <w:b/>
        </w:rPr>
      </w:pP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pPr>
      <w:r w:rsidRPr="00D72064">
        <w:t>Each material dealt with as a special material in terms of sub clause 49(3) of the general conditions of contract is stated in the list below.  The provisions of the contract price adjustment schedule of the general conditions of contract shall apply to such special materials.  The rates and prices for the special materials shall be furnished by the tenderer, which rates and prices shall not include VAT but shall include all other obligatory taxes and levies.</w:t>
      </w: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18"/>
        </w:rPr>
      </w:pPr>
    </w:p>
    <w:tbl>
      <w:tblPr>
        <w:tblW w:w="5000" w:type="pct"/>
        <w:tblCellMar>
          <w:left w:w="132" w:type="dxa"/>
          <w:right w:w="132" w:type="dxa"/>
        </w:tblCellMar>
        <w:tblLook w:val="0000" w:firstRow="0" w:lastRow="0" w:firstColumn="0" w:lastColumn="0" w:noHBand="0" w:noVBand="0"/>
      </w:tblPr>
      <w:tblGrid>
        <w:gridCol w:w="3432"/>
        <w:gridCol w:w="996"/>
        <w:gridCol w:w="3316"/>
        <w:gridCol w:w="2161"/>
      </w:tblGrid>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SPECIAL MATERIAL</w:t>
            </w:r>
          </w:p>
        </w:tc>
        <w:tc>
          <w:tcPr>
            <w:tcW w:w="503"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UNIT</w:t>
            </w:r>
          </w:p>
        </w:tc>
        <w:tc>
          <w:tcPr>
            <w:tcW w:w="1674"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DELIVERY BULK/CONTAINER</w:t>
            </w: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vertAlign w:val="superscript"/>
              </w:rPr>
              <w:t>*</w:t>
            </w:r>
          </w:p>
        </w:tc>
        <w:tc>
          <w:tcPr>
            <w:tcW w:w="1091" w:type="pct"/>
            <w:tcBorders>
              <w:top w:val="single" w:sz="7" w:space="0" w:color="000000"/>
              <w:left w:val="single" w:sz="7" w:space="0" w:color="000000"/>
              <w:bottom w:val="single" w:sz="6" w:space="0" w:color="FFFFFF"/>
              <w:right w:val="single" w:sz="7" w:space="0" w:color="000000"/>
            </w:tcBorders>
            <w:shd w:val="pct10" w:color="000000" w:fill="FFFFFF"/>
            <w:vAlign w:val="center"/>
          </w:tcPr>
          <w:p w:rsidR="001D17B5" w:rsidRPr="000235C9" w:rsidRDefault="001D17B5" w:rsidP="001D17B5">
            <w:pPr>
              <w:spacing w:line="163" w:lineRule="exact"/>
              <w:jc w:val="center"/>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RATE OR PRICE FOR THE BASE MONTH</w:t>
            </w: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0235C9">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r>
      <w:tr w:rsidR="001D17B5" w:rsidRPr="000235C9" w:rsidTr="000235C9">
        <w:tc>
          <w:tcPr>
            <w:tcW w:w="1732" w:type="pct"/>
            <w:tcBorders>
              <w:top w:val="single" w:sz="7" w:space="0" w:color="000000"/>
              <w:left w:val="single" w:sz="7" w:space="0" w:color="000000"/>
              <w:bottom w:val="single" w:sz="7" w:space="0" w:color="000000"/>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rPr>
                <w:b/>
                <w:sz w:val="20"/>
              </w:rPr>
            </w:pPr>
          </w:p>
        </w:tc>
        <w:tc>
          <w:tcPr>
            <w:tcW w:w="503" w:type="pct"/>
            <w:tcBorders>
              <w:top w:val="single" w:sz="7" w:space="0" w:color="000000"/>
              <w:left w:val="single" w:sz="7" w:space="0" w:color="000000"/>
              <w:bottom w:val="single" w:sz="7" w:space="0" w:color="000000"/>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jc w:val="center"/>
              <w:rPr>
                <w:b/>
                <w:sz w:val="20"/>
              </w:rPr>
            </w:pPr>
          </w:p>
        </w:tc>
        <w:tc>
          <w:tcPr>
            <w:tcW w:w="1674" w:type="pct"/>
            <w:tcBorders>
              <w:top w:val="single" w:sz="7" w:space="0" w:color="000000"/>
              <w:left w:val="single" w:sz="7" w:space="0" w:color="000000"/>
              <w:bottom w:val="single" w:sz="7" w:space="0" w:color="000000"/>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rPr>
                <w:b/>
                <w:sz w:val="20"/>
              </w:rPr>
            </w:pPr>
          </w:p>
        </w:tc>
        <w:tc>
          <w:tcPr>
            <w:tcW w:w="1091" w:type="pct"/>
            <w:tcBorders>
              <w:top w:val="single" w:sz="7" w:space="0" w:color="000000"/>
              <w:left w:val="single" w:sz="7" w:space="0" w:color="000000"/>
              <w:bottom w:val="single" w:sz="7" w:space="0" w:color="000000"/>
              <w:right w:val="single" w:sz="7" w:space="0" w:color="000000"/>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rPr>
                <w:b/>
                <w:sz w:val="20"/>
              </w:rPr>
            </w:pPr>
          </w:p>
        </w:tc>
      </w:tr>
    </w:tbl>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18"/>
        </w:rPr>
      </w:pPr>
    </w:p>
    <w:p w:rsidR="001D17B5" w:rsidRPr="00D72064" w:rsidRDefault="001D17B5" w:rsidP="001D17B5">
      <w:pPr>
        <w:spacing w:line="274" w:lineRule="auto"/>
      </w:pPr>
      <w:r w:rsidRPr="00D72064">
        <w:rPr>
          <w:b/>
          <w:vertAlign w:val="superscript"/>
        </w:rPr>
        <w:t>*</w:t>
      </w:r>
      <w:r w:rsidRPr="00D72064">
        <w:t xml:space="preserve"> </w:t>
      </w:r>
      <w:r w:rsidRPr="00D72064">
        <w:tab/>
        <w:t>Indicate whether the material will be delivered in bulk or in containers.</w:t>
      </w: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pPr>
    </w:p>
    <w:p w:rsidR="001D17B5" w:rsidRDefault="001D17B5" w:rsidP="000235C9">
      <w:pPr>
        <w:tabs>
          <w:tab w:val="left" w:pos="680"/>
          <w:tab w:val="left" w:pos="1673"/>
          <w:tab w:val="left" w:pos="2665"/>
          <w:tab w:val="left" w:pos="3658"/>
          <w:tab w:val="left" w:pos="4650"/>
          <w:tab w:val="left" w:pos="5642"/>
          <w:tab w:val="left" w:pos="6635"/>
          <w:tab w:val="left" w:pos="7627"/>
          <w:tab w:val="left" w:pos="8620"/>
        </w:tabs>
        <w:spacing w:line="274" w:lineRule="auto"/>
      </w:pPr>
      <w:r w:rsidRPr="00D72064">
        <w:t>When called upon to do so, the contractor shall substantiate the above rates or prices with acceptable documentary evidence.</w:t>
      </w:r>
    </w:p>
    <w:p w:rsidR="001D17B5" w:rsidRDefault="001D17B5" w:rsidP="001D17B5">
      <w:pPr>
        <w:tabs>
          <w:tab w:val="left" w:leader="dot" w:pos="6237"/>
          <w:tab w:val="left" w:pos="6663"/>
          <w:tab w:val="right" w:leader="dot" w:pos="9920"/>
        </w:tabs>
        <w:spacing w:line="312" w:lineRule="auto"/>
      </w:pPr>
    </w:p>
    <w:p w:rsidR="001D17B5" w:rsidRDefault="001D17B5" w:rsidP="001D17B5">
      <w:pPr>
        <w:tabs>
          <w:tab w:val="left" w:leader="dot" w:pos="6237"/>
          <w:tab w:val="left" w:pos="6663"/>
          <w:tab w:val="right" w:leader="dot" w:pos="9920"/>
        </w:tabs>
        <w:spacing w:line="312" w:lineRule="auto"/>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18"/>
        </w:rPr>
      </w:pPr>
    </w:p>
    <w:p w:rsidR="001D17B5" w:rsidRPr="00D72064" w:rsidRDefault="001D17B5" w:rsidP="001D17B5">
      <w:pPr>
        <w:rPr>
          <w:rFonts w:cs="Arial"/>
          <w:szCs w:val="22"/>
        </w:rPr>
      </w:pPr>
    </w:p>
    <w:p w:rsidR="001D17B5" w:rsidRPr="00D72064" w:rsidRDefault="001D17B5" w:rsidP="001D17B5">
      <w:pPr>
        <w:jc w:val="center"/>
        <w:rPr>
          <w:rFonts w:cs="Arial"/>
          <w:b/>
          <w:szCs w:val="22"/>
        </w:rPr>
      </w:pPr>
      <w:r w:rsidRPr="00D72064">
        <w:rPr>
          <w:rFonts w:cs="Arial"/>
          <w:b/>
          <w:szCs w:val="22"/>
        </w:rPr>
        <w:t>END OF SECTION</w:t>
      </w:r>
    </w:p>
    <w:p w:rsidR="001D17B5" w:rsidRPr="00D72064" w:rsidRDefault="001D17B5" w:rsidP="001D17B5">
      <w:pPr>
        <w:tabs>
          <w:tab w:val="left" w:pos="2268"/>
          <w:tab w:val="right" w:leader="dot" w:pos="9639"/>
        </w:tabs>
        <w:rPr>
          <w:rFonts w:cs="Arial"/>
          <w:b/>
        </w:rPr>
        <w:sectPr w:rsidR="001D17B5" w:rsidRPr="00D72064" w:rsidSect="00A12C62">
          <w:pgSz w:w="11906" w:h="16838" w:code="9"/>
          <w:pgMar w:top="1134" w:right="849" w:bottom="1134" w:left="1134" w:header="1134" w:footer="452" w:gutter="0"/>
          <w:pgNumType w:chapStyle="1"/>
          <w:cols w:space="708"/>
          <w:docGrid w:linePitch="360"/>
        </w:sectPr>
      </w:pPr>
    </w:p>
    <w:p w:rsidR="00683586" w:rsidRDefault="00683586" w:rsidP="00683586">
      <w:pPr>
        <w:spacing w:before="0" w:after="0" w:line="240" w:lineRule="auto"/>
        <w:jc w:val="center"/>
        <w:rPr>
          <w:b/>
          <w:bCs/>
          <w:noProof/>
          <w:sz w:val="20"/>
          <w:lang w:val="en-ZA" w:eastAsia="en-ZA"/>
        </w:rPr>
      </w:pPr>
    </w:p>
    <w:p w:rsidR="00683586" w:rsidRDefault="00683586" w:rsidP="00683586">
      <w:pPr>
        <w:spacing w:before="0" w:after="0" w:line="240" w:lineRule="auto"/>
        <w:jc w:val="center"/>
        <w:rPr>
          <w:b/>
          <w:bCs/>
          <w:noProof/>
          <w:sz w:val="20"/>
          <w:lang w:val="en-ZA" w:eastAsia="en-ZA"/>
        </w:rPr>
      </w:pPr>
    </w:p>
    <w:p w:rsidR="00683586" w:rsidRDefault="00683586" w:rsidP="00683586">
      <w:pPr>
        <w:spacing w:before="0" w:after="0" w:line="240" w:lineRule="auto"/>
        <w:jc w:val="center"/>
        <w:rPr>
          <w:b/>
          <w:bCs/>
          <w:noProof/>
          <w:sz w:val="20"/>
          <w:lang w:val="en-ZA" w:eastAsia="en-ZA"/>
        </w:rPr>
      </w:pPr>
    </w:p>
    <w:p w:rsidR="00683586" w:rsidRDefault="00683586" w:rsidP="00683586">
      <w:pPr>
        <w:spacing w:before="0" w:after="0" w:line="240" w:lineRule="auto"/>
        <w:jc w:val="center"/>
        <w:rPr>
          <w:b/>
          <w:bCs/>
          <w:noProof/>
          <w:sz w:val="20"/>
          <w:lang w:val="en-ZA" w:eastAsia="en-ZA"/>
        </w:rPr>
      </w:pPr>
    </w:p>
    <w:p w:rsidR="00BB4B8E" w:rsidRPr="00E75A10" w:rsidRDefault="00BB4B8E" w:rsidP="00BB4B8E">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BB4B8E" w:rsidRPr="00E75A10" w:rsidRDefault="00BB4B8E" w:rsidP="00BB4B8E">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BB4B8E" w:rsidRPr="00E75A10" w:rsidRDefault="00BB4B8E" w:rsidP="00BB4B8E">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1D17B5" w:rsidRPr="00EF7D86" w:rsidRDefault="001D17B5" w:rsidP="00EF7D86">
      <w:pPr>
        <w:jc w:val="center"/>
        <w:rPr>
          <w:b/>
          <w:bCs/>
          <w:sz w:val="32"/>
          <w:szCs w:val="32"/>
          <w:lang w:val="en-ZA"/>
        </w:rPr>
      </w:pPr>
      <w:r w:rsidRPr="00D72064">
        <w:rPr>
          <w:b/>
          <w:i/>
          <w:sz w:val="32"/>
          <w:szCs w:val="32"/>
        </w:rPr>
        <w:br/>
      </w:r>
    </w:p>
    <w:p w:rsidR="001D17B5" w:rsidRPr="00D72064" w:rsidRDefault="001D17B5" w:rsidP="001D17B5">
      <w:pPr>
        <w:jc w:val="center"/>
        <w:rPr>
          <w:b/>
          <w:sz w:val="28"/>
          <w:szCs w:val="28"/>
        </w:rPr>
      </w:pPr>
      <w:r w:rsidRPr="00D72064">
        <w:rPr>
          <w:b/>
          <w:sz w:val="28"/>
          <w:szCs w:val="28"/>
        </w:rPr>
        <w:t>PORTION 1:  TENDER</w:t>
      </w:r>
    </w:p>
    <w:p w:rsidR="001D17B5" w:rsidRPr="00D72064" w:rsidRDefault="001D17B5" w:rsidP="001D17B5">
      <w:pPr>
        <w:jc w:val="center"/>
        <w:rPr>
          <w:b/>
          <w:sz w:val="28"/>
          <w:szCs w:val="28"/>
        </w:rPr>
      </w:pPr>
    </w:p>
    <w:p w:rsidR="001D17B5" w:rsidRPr="00D72064" w:rsidRDefault="001D17B5" w:rsidP="001D17B5">
      <w:pPr>
        <w:jc w:val="center"/>
        <w:rPr>
          <w:b/>
          <w:sz w:val="28"/>
          <w:szCs w:val="28"/>
        </w:rPr>
      </w:pPr>
    </w:p>
    <w:p w:rsidR="001D17B5" w:rsidRPr="000449E7" w:rsidRDefault="001D17B5" w:rsidP="000449E7">
      <w:pPr>
        <w:pStyle w:val="Heading4"/>
      </w:pPr>
      <w:r w:rsidRPr="000449E7">
        <w:t>PART T2: RETURNABLE DOCUMENTS AND SCHEDULES</w:t>
      </w:r>
    </w:p>
    <w:p w:rsidR="001D17B5" w:rsidRPr="00D72064" w:rsidRDefault="001D17B5" w:rsidP="001D17B5">
      <w:pPr>
        <w:jc w:val="center"/>
        <w:rPr>
          <w:b/>
          <w:sz w:val="28"/>
          <w:szCs w:val="28"/>
        </w:rPr>
      </w:pPr>
    </w:p>
    <w:p w:rsidR="001D17B5" w:rsidRPr="00D72064" w:rsidRDefault="001D17B5" w:rsidP="001D17B5">
      <w:pPr>
        <w:jc w:val="center"/>
        <w:rPr>
          <w:b/>
          <w:sz w:val="28"/>
          <w:szCs w:val="28"/>
        </w:rPr>
      </w:pPr>
    </w:p>
    <w:p w:rsidR="001D17B5" w:rsidRPr="00D72064" w:rsidRDefault="005A6C6D" w:rsidP="001D17B5">
      <w:pPr>
        <w:jc w:val="center"/>
        <w:rPr>
          <w:sz w:val="28"/>
          <w:szCs w:val="28"/>
        </w:rPr>
      </w:pPr>
      <w:r>
        <w:rPr>
          <w:b/>
          <w:sz w:val="28"/>
          <w:szCs w:val="28"/>
        </w:rPr>
        <w:t>PART T2.5</w:t>
      </w:r>
      <w:r w:rsidR="001D17B5" w:rsidRPr="00D72064">
        <w:rPr>
          <w:b/>
          <w:sz w:val="28"/>
          <w:szCs w:val="28"/>
        </w:rPr>
        <w:t xml:space="preserve">: </w:t>
      </w:r>
      <w:r w:rsidR="001D17B5">
        <w:rPr>
          <w:b/>
          <w:sz w:val="28"/>
          <w:szCs w:val="28"/>
        </w:rPr>
        <w:t xml:space="preserve">RETURNABLE DOCUMENTS </w:t>
      </w:r>
      <w:r w:rsidR="001D17B5" w:rsidRPr="00D72064">
        <w:rPr>
          <w:b/>
          <w:sz w:val="28"/>
          <w:szCs w:val="28"/>
        </w:rPr>
        <w:t>CHECKLIST</w:t>
      </w:r>
    </w:p>
    <w:p w:rsidR="001D17B5" w:rsidRPr="00D72064" w:rsidRDefault="001D17B5" w:rsidP="001D17B5">
      <w:pPr>
        <w:jc w:val="center"/>
        <w:rPr>
          <w:b/>
          <w:sz w:val="30"/>
        </w:rPr>
      </w:pPr>
    </w:p>
    <w:p w:rsidR="001D17B5" w:rsidRPr="00D72064" w:rsidRDefault="001D17B5" w:rsidP="001D17B5">
      <w:pPr>
        <w:jc w:val="center"/>
        <w:rPr>
          <w:b/>
          <w:sz w:val="30"/>
        </w:rPr>
        <w:sectPr w:rsidR="001D17B5" w:rsidRPr="00D72064" w:rsidSect="005D4686">
          <w:headerReference w:type="default" r:id="rId45"/>
          <w:footerReference w:type="default" r:id="rId46"/>
          <w:pgSz w:w="11905" w:h="16837" w:code="9"/>
          <w:pgMar w:top="851" w:right="992" w:bottom="851" w:left="1134" w:header="567" w:footer="223" w:gutter="0"/>
          <w:pgNumType w:chapStyle="1"/>
          <w:cols w:space="720"/>
        </w:sectPr>
      </w:pPr>
    </w:p>
    <w:p w:rsidR="001D17B5" w:rsidRPr="00D72064" w:rsidRDefault="001D17B5" w:rsidP="001D17B5">
      <w:pPr>
        <w:jc w:val="center"/>
        <w:rPr>
          <w:b/>
          <w:sz w:val="24"/>
          <w:szCs w:val="24"/>
        </w:rPr>
      </w:pPr>
      <w:r w:rsidRPr="00D72064">
        <w:rPr>
          <w:b/>
          <w:sz w:val="24"/>
          <w:szCs w:val="24"/>
        </w:rPr>
        <w:lastRenderedPageBreak/>
        <w:t>CHECKLIST</w:t>
      </w:r>
    </w:p>
    <w:p w:rsidR="001D17B5" w:rsidRPr="000235C9" w:rsidRDefault="001D17B5" w:rsidP="000235C9">
      <w:pPr>
        <w:pBdr>
          <w:top w:val="single" w:sz="4" w:space="1" w:color="auto" w:shadow="1"/>
          <w:left w:val="single" w:sz="4" w:space="4" w:color="auto" w:shadow="1"/>
          <w:bottom w:val="single" w:sz="4" w:space="1" w:color="auto" w:shadow="1"/>
          <w:right w:val="single" w:sz="4" w:space="9" w:color="auto" w:shadow="1"/>
        </w:pBdr>
        <w:shd w:val="clear" w:color="auto" w:fill="E6E6E6"/>
        <w:spacing w:line="360" w:lineRule="auto"/>
        <w:jc w:val="center"/>
        <w:rPr>
          <w:b/>
          <w:sz w:val="20"/>
        </w:rPr>
      </w:pPr>
      <w:r w:rsidRPr="000235C9">
        <w:rPr>
          <w:b/>
          <w:sz w:val="20"/>
        </w:rPr>
        <w:t xml:space="preserve">The following information </w:t>
      </w:r>
      <w:r w:rsidRPr="000235C9">
        <w:rPr>
          <w:b/>
          <w:sz w:val="20"/>
          <w:u w:val="words"/>
        </w:rPr>
        <w:t>MUST</w:t>
      </w:r>
      <w:r w:rsidRPr="000235C9">
        <w:rPr>
          <w:b/>
          <w:sz w:val="20"/>
        </w:rPr>
        <w:t xml:space="preserve"> be completed in full and/or attached to the tender document: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709"/>
        <w:gridCol w:w="567"/>
      </w:tblGrid>
      <w:tr w:rsidR="001D17B5" w:rsidRPr="000235C9" w:rsidTr="000235C9">
        <w:trPr>
          <w:trHeight w:val="113"/>
          <w:tblHeader/>
        </w:trPr>
        <w:tc>
          <w:tcPr>
            <w:tcW w:w="13887" w:type="dxa"/>
            <w:shd w:val="clear" w:color="auto" w:fill="auto"/>
            <w:vAlign w:val="center"/>
          </w:tcPr>
          <w:p w:rsidR="001D17B5" w:rsidRPr="000235C9" w:rsidRDefault="001D17B5" w:rsidP="000235C9">
            <w:pPr>
              <w:jc w:val="left"/>
              <w:rPr>
                <w:rFonts w:cs="Arial"/>
                <w:b/>
                <w:sz w:val="18"/>
                <w:szCs w:val="18"/>
              </w:rPr>
            </w:pPr>
            <w:r w:rsidRPr="000235C9">
              <w:rPr>
                <w:rFonts w:cs="Arial"/>
                <w:b/>
                <w:sz w:val="18"/>
                <w:szCs w:val="18"/>
              </w:rPr>
              <w:t>RETURNABLE DOCUMENT</w:t>
            </w:r>
          </w:p>
        </w:tc>
        <w:tc>
          <w:tcPr>
            <w:tcW w:w="709" w:type="dxa"/>
            <w:shd w:val="clear" w:color="auto" w:fill="auto"/>
            <w:vAlign w:val="center"/>
          </w:tcPr>
          <w:p w:rsidR="001D17B5" w:rsidRPr="000235C9" w:rsidRDefault="001D17B5" w:rsidP="000235C9">
            <w:pPr>
              <w:jc w:val="left"/>
              <w:rPr>
                <w:rFonts w:cs="Arial"/>
                <w:b/>
                <w:sz w:val="18"/>
                <w:szCs w:val="18"/>
              </w:rPr>
            </w:pPr>
            <w:r w:rsidRPr="000235C9">
              <w:rPr>
                <w:rFonts w:cs="Arial"/>
                <w:b/>
                <w:sz w:val="18"/>
                <w:szCs w:val="18"/>
              </w:rPr>
              <w:t>YES</w:t>
            </w:r>
          </w:p>
        </w:tc>
        <w:tc>
          <w:tcPr>
            <w:tcW w:w="567" w:type="dxa"/>
            <w:shd w:val="clear" w:color="auto" w:fill="auto"/>
            <w:vAlign w:val="center"/>
          </w:tcPr>
          <w:p w:rsidR="001D17B5" w:rsidRPr="000235C9" w:rsidRDefault="001D17B5" w:rsidP="000235C9">
            <w:pPr>
              <w:jc w:val="left"/>
              <w:rPr>
                <w:rFonts w:cs="Arial"/>
                <w:b/>
                <w:sz w:val="18"/>
                <w:szCs w:val="18"/>
              </w:rPr>
            </w:pPr>
            <w:r w:rsidRPr="000235C9">
              <w:rPr>
                <w:rFonts w:cs="Arial"/>
                <w:b/>
                <w:sz w:val="18"/>
                <w:szCs w:val="18"/>
              </w:rPr>
              <w:t>NO</w:t>
            </w: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COMPLETE THE DOCUMENT WITH A BLACK INK, INITIAL WHERE ALTERED AND INITIAL EVERY PAGE, COMPLETE FORM OF OFFER.</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COMPANY REGISTRATION DOCUMENT</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ID COPIES COMPANY DIRECTORS: CERTIFIED.</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ORIGINAL SIGNATORY AUTHORISATION LETTER ON A COMPANY LETTER HEAD.</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VALID TAX CLEARANCE CERTIFICATE AND SARS PIN</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COMPLIANT CENTRAL SUPPLIER DATABASE, JV SHOULD SUBMIT FOR BOTH COMPANIES</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CIDB, JV SHOULD SUBMIT CONSOLIDATED CIDB</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093763" w:rsidRDefault="00093763" w:rsidP="00397879">
            <w:pPr>
              <w:pStyle w:val="ListParagraph"/>
              <w:numPr>
                <w:ilvl w:val="0"/>
                <w:numId w:val="104"/>
              </w:numPr>
              <w:spacing w:after="0" w:line="240" w:lineRule="auto"/>
              <w:jc w:val="both"/>
              <w:rPr>
                <w:rFonts w:ascii="Arial" w:hAnsi="Arial" w:cs="Arial"/>
                <w:sz w:val="18"/>
                <w:szCs w:val="18"/>
              </w:rPr>
            </w:pPr>
          </w:p>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LETTER OF GOOD STANDING: CERTIFIED</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RECENT ORIGINAL STAMPED LETTER FROM THE BANK WITH RATING</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COMPANY AND DIRECTORS</w:t>
            </w:r>
            <w:r w:rsidR="00EB5B1C">
              <w:rPr>
                <w:rFonts w:ascii="Arial" w:hAnsi="Arial" w:cs="Arial"/>
                <w:sz w:val="18"/>
                <w:szCs w:val="18"/>
              </w:rPr>
              <w:t xml:space="preserve"> </w:t>
            </w:r>
            <w:r w:rsidRPr="000235C9">
              <w:rPr>
                <w:rFonts w:ascii="Arial" w:hAnsi="Arial" w:cs="Arial"/>
                <w:sz w:val="18"/>
                <w:szCs w:val="18"/>
              </w:rPr>
              <w:t>PROOF OF MUNICIPAL ACCOUNT FOR WATER AND LIGHTS ARE NOT IN ARREARS; AND SHOULD NOT BE OLDER THAN 3 MONTHS/ RECENT AND ORIGINAL PROOF OF RESIDENCE FROM TRADITIONAL AUTHORITY OR VALID LEASE AGREEMENT ACCOMPANIED BY RECENT PROOF OF PAYMENT FOR MUNICIPAL RATES AND TAXES OF THE LESSOR</w:t>
            </w:r>
          </w:p>
          <w:p w:rsidR="00EB5B1C" w:rsidRPr="000235C9" w:rsidRDefault="00EB5B1C" w:rsidP="00EB5B1C">
            <w:pPr>
              <w:pStyle w:val="ListParagraph"/>
              <w:spacing w:after="0" w:line="240" w:lineRule="auto"/>
              <w:jc w:val="both"/>
              <w:rPr>
                <w:rFonts w:ascii="Arial" w:hAnsi="Arial" w:cs="Arial"/>
                <w:sz w:val="18"/>
                <w:szCs w:val="18"/>
              </w:rPr>
            </w:pP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PROGRAM OF WORKS, SCHEDULE OF MONTHLY EXPENDITURE</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JOIN VENTURE AGREEMENT: WHERE APPLICABLE</w:t>
            </w:r>
          </w:p>
          <w:p w:rsidR="001D17B5" w:rsidRPr="000235C9" w:rsidRDefault="001D17B5" w:rsidP="00397879">
            <w:pPr>
              <w:pStyle w:val="ListParagraph"/>
              <w:numPr>
                <w:ilvl w:val="0"/>
                <w:numId w:val="105"/>
              </w:numPr>
              <w:spacing w:after="0" w:line="240" w:lineRule="auto"/>
              <w:jc w:val="both"/>
              <w:rPr>
                <w:rFonts w:ascii="Arial" w:hAnsi="Arial" w:cs="Arial"/>
                <w:sz w:val="18"/>
                <w:szCs w:val="18"/>
              </w:rPr>
            </w:pPr>
            <w:r w:rsidRPr="000235C9">
              <w:rPr>
                <w:rFonts w:ascii="Arial" w:hAnsi="Arial" w:cs="Arial"/>
                <w:sz w:val="18"/>
                <w:szCs w:val="18"/>
              </w:rPr>
              <w:t xml:space="preserve">CIDB </w:t>
            </w:r>
            <w:r w:rsidR="00EB5B1C" w:rsidRPr="000235C9">
              <w:rPr>
                <w:rFonts w:ascii="Arial" w:hAnsi="Arial" w:cs="Arial"/>
                <w:sz w:val="18"/>
                <w:szCs w:val="18"/>
              </w:rPr>
              <w:t>CONSOLIDATED</w:t>
            </w:r>
          </w:p>
          <w:p w:rsidR="001D17B5" w:rsidRPr="000235C9" w:rsidRDefault="001D17B5" w:rsidP="00397879">
            <w:pPr>
              <w:pStyle w:val="ListParagraph"/>
              <w:numPr>
                <w:ilvl w:val="0"/>
                <w:numId w:val="105"/>
              </w:numPr>
              <w:spacing w:after="0" w:line="240" w:lineRule="auto"/>
              <w:jc w:val="both"/>
              <w:rPr>
                <w:rFonts w:ascii="Arial" w:hAnsi="Arial" w:cs="Arial"/>
                <w:sz w:val="18"/>
                <w:szCs w:val="18"/>
              </w:rPr>
            </w:pPr>
            <w:r w:rsidRPr="000235C9">
              <w:rPr>
                <w:rFonts w:ascii="Arial" w:hAnsi="Arial" w:cs="Arial"/>
                <w:sz w:val="18"/>
                <w:szCs w:val="18"/>
              </w:rPr>
              <w:t>CONSOLIDATED B</w:t>
            </w:r>
            <w:r w:rsidR="00EB5B1C">
              <w:rPr>
                <w:rFonts w:ascii="Arial" w:hAnsi="Arial" w:cs="Arial"/>
                <w:sz w:val="18"/>
                <w:szCs w:val="18"/>
              </w:rPr>
              <w:t>-</w:t>
            </w:r>
            <w:r w:rsidRPr="000235C9">
              <w:rPr>
                <w:rFonts w:ascii="Arial" w:hAnsi="Arial" w:cs="Arial"/>
                <w:sz w:val="18"/>
                <w:szCs w:val="18"/>
              </w:rPr>
              <w:t>BBEE CERTIFICATE</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COMPLETE THE DOCUMENT WITH A BLACK INK, INITIAL WHERE ALTERED AND INITIAL EVERY PAGE, COMPLETE FORM OF OFFER.</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lastRenderedPageBreak/>
              <w:t>SITE INSPECTION CERTIFICATE</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bl>
    <w:p w:rsidR="001D17B5" w:rsidRPr="00D72064" w:rsidRDefault="001D17B5" w:rsidP="001D17B5">
      <w:pPr>
        <w:tabs>
          <w:tab w:val="left" w:pos="1418"/>
          <w:tab w:val="right" w:leader="dot" w:pos="9356"/>
        </w:tabs>
        <w:spacing w:line="264" w:lineRule="auto"/>
        <w:rPr>
          <w:b/>
          <w:u w:val="single"/>
        </w:rPr>
      </w:pPr>
      <w:r w:rsidRPr="00D72064">
        <w:rPr>
          <w:b/>
          <w:u w:val="single"/>
        </w:rPr>
        <w:t>Reasons for non-compliance:</w:t>
      </w:r>
    </w:p>
    <w:p w:rsidR="001D17B5" w:rsidRPr="00D72064" w:rsidRDefault="001D17B5" w:rsidP="001D17B5">
      <w:pPr>
        <w:tabs>
          <w:tab w:val="left" w:pos="720"/>
          <w:tab w:val="left" w:pos="1440"/>
          <w:tab w:val="left" w:pos="2160"/>
          <w:tab w:val="left" w:pos="2880"/>
          <w:tab w:val="left" w:pos="3600"/>
          <w:tab w:val="left" w:pos="4320"/>
          <w:tab w:val="left" w:pos="5040"/>
          <w:tab w:val="left" w:pos="5760"/>
          <w:tab w:val="left" w:pos="6480"/>
        </w:tabs>
        <w:spacing w:line="264" w:lineRule="atLeast"/>
        <w:rPr>
          <w:sz w:val="24"/>
        </w:rPr>
      </w:pPr>
    </w:p>
    <w:p w:rsidR="001D17B5" w:rsidRPr="00D72064" w:rsidRDefault="001D17B5" w:rsidP="001D17B5">
      <w:pPr>
        <w:tabs>
          <w:tab w:val="right" w:leader="dot" w:pos="15135"/>
        </w:tabs>
        <w:spacing w:line="264" w:lineRule="atLeast"/>
        <w:rPr>
          <w:rFonts w:cs="Arial"/>
          <w:b/>
        </w:rPr>
      </w:pPr>
      <w:r w:rsidRPr="00D72064">
        <w:rPr>
          <w:rFonts w:cs="Arial"/>
          <w:b/>
        </w:rPr>
        <w:tab/>
      </w:r>
    </w:p>
    <w:p w:rsidR="001D17B5" w:rsidRPr="00D72064" w:rsidRDefault="001D17B5" w:rsidP="001D17B5">
      <w:pPr>
        <w:tabs>
          <w:tab w:val="right" w:leader="dot" w:pos="15135"/>
        </w:tabs>
        <w:spacing w:line="264" w:lineRule="atLeast"/>
        <w:rPr>
          <w:rFonts w:cs="Arial"/>
          <w:b/>
        </w:rPr>
      </w:pPr>
    </w:p>
    <w:p w:rsidR="001D17B5" w:rsidRPr="00D72064" w:rsidRDefault="001D17B5" w:rsidP="001D17B5">
      <w:pPr>
        <w:tabs>
          <w:tab w:val="right" w:leader="dot" w:pos="15135"/>
        </w:tabs>
        <w:spacing w:line="264" w:lineRule="atLeast"/>
        <w:rPr>
          <w:rFonts w:cs="Arial"/>
          <w:b/>
        </w:rPr>
      </w:pPr>
      <w:r w:rsidRPr="00D72064">
        <w:rPr>
          <w:rFonts w:cs="Arial"/>
          <w:b/>
        </w:rPr>
        <w:tab/>
      </w:r>
    </w:p>
    <w:p w:rsidR="001D17B5" w:rsidRPr="00D72064" w:rsidRDefault="001D17B5" w:rsidP="001D17B5">
      <w:pPr>
        <w:tabs>
          <w:tab w:val="right" w:leader="dot" w:pos="15135"/>
        </w:tabs>
        <w:spacing w:line="264" w:lineRule="atLeast"/>
        <w:rPr>
          <w:rFonts w:cs="Arial"/>
          <w:b/>
        </w:rPr>
      </w:pPr>
    </w:p>
    <w:p w:rsidR="001D17B5" w:rsidRPr="00D72064" w:rsidRDefault="001D17B5" w:rsidP="001D17B5">
      <w:pPr>
        <w:tabs>
          <w:tab w:val="right" w:leader="dot" w:pos="15135"/>
        </w:tabs>
        <w:spacing w:line="264" w:lineRule="atLeast"/>
        <w:rPr>
          <w:rFonts w:cs="Arial"/>
          <w:b/>
          <w:u w:val="single"/>
        </w:rPr>
      </w:pPr>
      <w:r w:rsidRPr="00D72064">
        <w:rPr>
          <w:rFonts w:cs="Arial"/>
          <w:b/>
          <w:u w:val="single"/>
        </w:rPr>
        <w:t>Contact Details:</w:t>
      </w:r>
    </w:p>
    <w:p w:rsidR="001D17B5" w:rsidRPr="00D72064" w:rsidRDefault="001D17B5" w:rsidP="001D17B5">
      <w:pPr>
        <w:tabs>
          <w:tab w:val="right" w:leader="dot" w:pos="15135"/>
        </w:tabs>
        <w:spacing w:line="264" w:lineRule="atLeast"/>
        <w:rPr>
          <w:rFonts w:cs="Arial"/>
          <w:b/>
        </w:rPr>
      </w:pPr>
    </w:p>
    <w:p w:rsidR="001D17B5" w:rsidRPr="00D72064" w:rsidRDefault="001D17B5" w:rsidP="001D17B5">
      <w:pPr>
        <w:tabs>
          <w:tab w:val="left" w:pos="2835"/>
          <w:tab w:val="right" w:leader="dot" w:pos="7938"/>
        </w:tabs>
        <w:spacing w:line="264" w:lineRule="atLeast"/>
        <w:rPr>
          <w:rFonts w:cs="Arial"/>
          <w:b/>
        </w:rPr>
      </w:pPr>
      <w:r w:rsidRPr="00D72064">
        <w:rPr>
          <w:rFonts w:cs="Arial"/>
          <w:b/>
        </w:rPr>
        <w:t>Office Phone No:</w:t>
      </w:r>
      <w:r w:rsidRPr="00D72064">
        <w:rPr>
          <w:rFonts w:cs="Arial"/>
          <w:b/>
        </w:rPr>
        <w:tab/>
      </w:r>
      <w:r w:rsidRPr="00D72064">
        <w:rPr>
          <w:rFonts w:cs="Arial"/>
          <w:b/>
        </w:rPr>
        <w:tab/>
      </w:r>
    </w:p>
    <w:p w:rsidR="001D17B5" w:rsidRPr="00D72064" w:rsidRDefault="001D17B5" w:rsidP="001D17B5">
      <w:pPr>
        <w:tabs>
          <w:tab w:val="left" w:pos="2835"/>
          <w:tab w:val="right" w:leader="dot" w:pos="7938"/>
        </w:tabs>
        <w:spacing w:line="264" w:lineRule="atLeast"/>
        <w:rPr>
          <w:rFonts w:cs="Arial"/>
          <w:b/>
        </w:rPr>
      </w:pPr>
    </w:p>
    <w:p w:rsidR="001D17B5" w:rsidRPr="00D72064" w:rsidRDefault="001D17B5" w:rsidP="001D17B5">
      <w:pPr>
        <w:tabs>
          <w:tab w:val="left" w:pos="2835"/>
          <w:tab w:val="right" w:leader="dot" w:pos="7938"/>
        </w:tabs>
        <w:spacing w:line="264" w:lineRule="atLeast"/>
        <w:rPr>
          <w:rFonts w:cs="Arial"/>
          <w:b/>
        </w:rPr>
      </w:pPr>
      <w:r w:rsidRPr="00D72064">
        <w:rPr>
          <w:rFonts w:cs="Arial"/>
          <w:b/>
        </w:rPr>
        <w:t>Office Fax No:</w:t>
      </w:r>
      <w:r w:rsidRPr="00D72064">
        <w:rPr>
          <w:rFonts w:cs="Arial"/>
          <w:b/>
        </w:rPr>
        <w:tab/>
      </w:r>
      <w:r w:rsidRPr="00D72064">
        <w:rPr>
          <w:rFonts w:cs="Arial"/>
          <w:b/>
        </w:rPr>
        <w:tab/>
      </w:r>
    </w:p>
    <w:p w:rsidR="001D17B5" w:rsidRPr="00D72064" w:rsidRDefault="001D17B5" w:rsidP="001D17B5">
      <w:pPr>
        <w:tabs>
          <w:tab w:val="left" w:pos="2835"/>
          <w:tab w:val="right" w:leader="dot" w:pos="7938"/>
        </w:tabs>
        <w:spacing w:line="264" w:lineRule="atLeast"/>
        <w:rPr>
          <w:rFonts w:cs="Arial"/>
          <w:b/>
        </w:rPr>
      </w:pPr>
    </w:p>
    <w:p w:rsidR="001D17B5" w:rsidRPr="00EA565D" w:rsidRDefault="001D17B5" w:rsidP="00EA565D">
      <w:pPr>
        <w:tabs>
          <w:tab w:val="left" w:pos="2835"/>
          <w:tab w:val="right" w:leader="dot" w:pos="7938"/>
        </w:tabs>
        <w:spacing w:line="264" w:lineRule="atLeast"/>
        <w:rPr>
          <w:rFonts w:cs="Arial"/>
          <w:b/>
        </w:rPr>
      </w:pPr>
      <w:r w:rsidRPr="00D72064">
        <w:rPr>
          <w:rFonts w:cs="Arial"/>
          <w:b/>
        </w:rPr>
        <w:t>Cell phone No:</w:t>
      </w:r>
      <w:r w:rsidRPr="00D72064">
        <w:rPr>
          <w:rFonts w:cs="Arial"/>
          <w:b/>
        </w:rPr>
        <w:tab/>
      </w:r>
      <w:r w:rsidRPr="00D72064">
        <w:rPr>
          <w:rFonts w:cs="Arial"/>
          <w:b/>
        </w:rPr>
        <w:tab/>
      </w:r>
      <w:r w:rsidR="00F3301C">
        <w:rPr>
          <w:rFonts w:cs="Arial"/>
          <w:sz w:val="20"/>
        </w:rPr>
        <w:t>N</w:t>
      </w:r>
      <w:r w:rsidRPr="00D72064">
        <w:rPr>
          <w:rFonts w:cs="Arial"/>
          <w:sz w:val="20"/>
        </w:rPr>
        <w:t xml:space="preserve">AME IN CAPITAL (BLOCK) LETTERS </w:t>
      </w:r>
      <w:r w:rsidRPr="00D72064">
        <w:rPr>
          <w:rFonts w:cs="Arial"/>
          <w:sz w:val="20"/>
        </w:rPr>
        <w:tab/>
        <w:t>SIGNATURE</w:t>
      </w:r>
    </w:p>
    <w:p w:rsidR="004234B1" w:rsidRPr="000235C9" w:rsidRDefault="001D17B5" w:rsidP="000235C9">
      <w:pPr>
        <w:tabs>
          <w:tab w:val="left" w:pos="720"/>
          <w:tab w:val="left" w:pos="1440"/>
          <w:tab w:val="left" w:pos="2160"/>
          <w:tab w:val="left" w:pos="2880"/>
          <w:tab w:val="left" w:pos="3600"/>
          <w:tab w:val="left" w:pos="4320"/>
          <w:tab w:val="left" w:pos="5040"/>
          <w:tab w:val="left" w:pos="5760"/>
          <w:tab w:val="left" w:pos="6480"/>
        </w:tabs>
        <w:spacing w:line="264" w:lineRule="atLeast"/>
        <w:jc w:val="center"/>
        <w:rPr>
          <w:b/>
          <w:sz w:val="24"/>
        </w:rPr>
        <w:sectPr w:rsidR="004234B1" w:rsidRPr="000235C9" w:rsidSect="000235C9">
          <w:pgSz w:w="16840" w:h="11907" w:orient="landscape" w:code="9"/>
          <w:pgMar w:top="1440" w:right="1134" w:bottom="1440" w:left="851" w:header="567" w:footer="454" w:gutter="0"/>
          <w:pgNumType w:chapStyle="1" w:chapSep="period"/>
          <w:cols w:space="720"/>
          <w:titlePg/>
          <w:docGrid w:linePitch="299"/>
        </w:sectPr>
      </w:pPr>
      <w:r w:rsidRPr="00D72064">
        <w:rPr>
          <w:b/>
        </w:rPr>
        <w:t>END OF SECTION</w:t>
      </w:r>
    </w:p>
    <w:p w:rsidR="00FD254A" w:rsidRPr="00F500B5" w:rsidRDefault="00DD7F2A" w:rsidP="00B37A09">
      <w:pPr>
        <w:pStyle w:val="Heading2"/>
        <w:tabs>
          <w:tab w:val="clear" w:pos="2965"/>
          <w:tab w:val="num" w:pos="0"/>
        </w:tabs>
        <w:ind w:left="0" w:firstLine="0"/>
        <w:jc w:val="left"/>
      </w:pPr>
      <w:r w:rsidRPr="00F500B5">
        <w:lastRenderedPageBreak/>
        <w:t>THE CONTRACT</w:t>
      </w: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pPr>
    </w:p>
    <w:p w:rsidR="00FD254A" w:rsidRPr="00DD1E83"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C1</w:t>
      </w:r>
      <w:r w:rsidRPr="00DD1E83">
        <w:rPr>
          <w:rFonts w:cs="Arial"/>
          <w:bCs/>
        </w:rPr>
        <w:tab/>
        <w:t xml:space="preserve">AGREEMENT </w:t>
      </w:r>
      <w:smartTag w:uri="urn:schemas-microsoft-com:office:smarttags" w:element="stockticker">
        <w:r w:rsidRPr="00DD1E83">
          <w:rPr>
            <w:rFonts w:cs="Arial"/>
            <w:bCs/>
          </w:rPr>
          <w:t>AND</w:t>
        </w:r>
      </w:smartTag>
      <w:r w:rsidRPr="00DD1E83">
        <w:rPr>
          <w:rFonts w:cs="Arial"/>
          <w:bCs/>
        </w:rPr>
        <w:t xml:space="preserve"> CONTRACT </w:t>
      </w:r>
      <w:smartTag w:uri="urn:schemas-microsoft-com:office:smarttags" w:element="stockticker">
        <w:r w:rsidRPr="00DD1E83">
          <w:rPr>
            <w:rFonts w:cs="Arial"/>
            <w:bCs/>
          </w:rPr>
          <w:t>DATA</w:t>
        </w:r>
      </w:smartTag>
    </w:p>
    <w:p w:rsidR="002A29EF" w:rsidRPr="00DD1E83"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C2</w:t>
      </w:r>
      <w:r w:rsidRPr="00DD1E83">
        <w:rPr>
          <w:rFonts w:cs="Arial"/>
          <w:bCs/>
        </w:rPr>
        <w:tab/>
        <w:t xml:space="preserve">PRICING </w:t>
      </w:r>
      <w:smartTag w:uri="urn:schemas-microsoft-com:office:smarttags" w:element="stockticker">
        <w:r w:rsidRPr="00DD1E83">
          <w:rPr>
            <w:rFonts w:cs="Arial"/>
            <w:bCs/>
          </w:rPr>
          <w:t>DATA</w:t>
        </w:r>
      </w:smartTag>
    </w:p>
    <w:p w:rsidR="002A29EF" w:rsidRPr="00DD1E83"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C3</w:t>
      </w:r>
      <w:r w:rsidRPr="00DD1E83">
        <w:rPr>
          <w:rFonts w:cs="Arial"/>
          <w:bCs/>
        </w:rPr>
        <w:tab/>
        <w:t>SCOPE OF WORKS</w:t>
      </w:r>
    </w:p>
    <w:p w:rsidR="002A29EF"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C4</w:t>
      </w:r>
      <w:r w:rsidRPr="00DD1E83">
        <w:rPr>
          <w:rFonts w:cs="Arial"/>
          <w:bCs/>
        </w:rPr>
        <w:tab/>
      </w:r>
      <w:smartTag w:uri="urn:schemas-microsoft-com:office:smarttags" w:element="stockticker">
        <w:r w:rsidRPr="00DD1E83">
          <w:rPr>
            <w:rFonts w:cs="Arial"/>
            <w:bCs/>
          </w:rPr>
          <w:t>SITE</w:t>
        </w:r>
      </w:smartTag>
      <w:r w:rsidRPr="00DD1E83">
        <w:rPr>
          <w:rFonts w:cs="Arial"/>
          <w:bCs/>
        </w:rPr>
        <w:t xml:space="preserve"> INFORMATION</w:t>
      </w:r>
    </w:p>
    <w:p w:rsidR="005610AB" w:rsidRDefault="005610AB" w:rsidP="002A29EF">
      <w:pPr>
        <w:pStyle w:val="BodyTextIndent"/>
        <w:tabs>
          <w:tab w:val="left" w:pos="720"/>
          <w:tab w:val="left" w:pos="3075"/>
          <w:tab w:val="left" w:leader="dot" w:pos="5103"/>
          <w:tab w:val="left" w:pos="5400"/>
          <w:tab w:val="right" w:leader="dot" w:pos="9000"/>
        </w:tabs>
        <w:ind w:left="0"/>
        <w:rPr>
          <w:rFonts w:cs="Arial"/>
          <w:bCs/>
        </w:rPr>
      </w:pPr>
      <w:r>
        <w:rPr>
          <w:rFonts w:cs="Arial"/>
          <w:bCs/>
        </w:rPr>
        <w:tab/>
      </w:r>
      <w:r>
        <w:rPr>
          <w:rFonts w:cs="Arial"/>
          <w:bCs/>
        </w:rPr>
        <w:tab/>
        <w:t xml:space="preserve">PART C5 </w:t>
      </w:r>
      <w:r>
        <w:rPr>
          <w:rFonts w:cs="Arial"/>
          <w:bCs/>
        </w:rPr>
        <w:tab/>
        <w:t>ANNEXURES</w:t>
      </w:r>
    </w:p>
    <w:p w:rsidR="005610AB" w:rsidRPr="00DD1E83" w:rsidRDefault="005610AB" w:rsidP="002A29EF">
      <w:pPr>
        <w:pStyle w:val="BodyTextIndent"/>
        <w:tabs>
          <w:tab w:val="left" w:pos="720"/>
          <w:tab w:val="left" w:pos="3075"/>
          <w:tab w:val="left" w:leader="dot" w:pos="5103"/>
          <w:tab w:val="left" w:pos="5400"/>
          <w:tab w:val="right" w:leader="dot" w:pos="9000"/>
        </w:tabs>
        <w:ind w:left="0"/>
        <w:rPr>
          <w:rFonts w:cs="Arial"/>
          <w:bCs/>
        </w:rPr>
      </w:pP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pP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pP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sectPr w:rsidR="00FD254A" w:rsidRPr="00DD1E83" w:rsidSect="006A6290">
          <w:headerReference w:type="default" r:id="rId47"/>
          <w:headerReference w:type="first" r:id="rId48"/>
          <w:pgSz w:w="11907" w:h="16840" w:code="9"/>
          <w:pgMar w:top="1134" w:right="1440" w:bottom="851" w:left="1440" w:header="567" w:footer="454" w:gutter="0"/>
          <w:pgNumType w:start="1" w:chapStyle="2" w:chapSep="period"/>
          <w:cols w:space="720"/>
          <w:docGrid w:linePitch="299"/>
        </w:sectPr>
      </w:pPr>
    </w:p>
    <w:p w:rsidR="00DD7F2A" w:rsidRPr="00DD1E83" w:rsidRDefault="00DD7F2A" w:rsidP="0017788F">
      <w:pPr>
        <w:pStyle w:val="BodyTextIndent"/>
        <w:tabs>
          <w:tab w:val="left" w:pos="720"/>
          <w:tab w:val="left" w:leader="dot" w:pos="5103"/>
          <w:tab w:val="left" w:pos="5400"/>
          <w:tab w:val="right" w:leader="dot" w:pos="9000"/>
        </w:tabs>
        <w:ind w:left="0"/>
        <w:jc w:val="center"/>
        <w:rPr>
          <w:rFonts w:cs="Arial"/>
          <w:b/>
          <w:bCs/>
          <w:sz w:val="28"/>
          <w:szCs w:val="28"/>
        </w:rPr>
      </w:pPr>
    </w:p>
    <w:p w:rsidR="00FD254A" w:rsidRPr="00DD1E83" w:rsidRDefault="006B4B84" w:rsidP="0017788F">
      <w:pPr>
        <w:pStyle w:val="BodyTextIndent"/>
        <w:tabs>
          <w:tab w:val="left" w:pos="720"/>
          <w:tab w:val="left" w:leader="dot" w:pos="5103"/>
          <w:tab w:val="left" w:pos="5400"/>
          <w:tab w:val="right" w:leader="dot" w:pos="9000"/>
        </w:tabs>
        <w:ind w:left="0"/>
        <w:jc w:val="center"/>
        <w:rPr>
          <w:rFonts w:cs="Arial"/>
          <w:b/>
          <w:bCs/>
          <w:sz w:val="28"/>
          <w:szCs w:val="28"/>
        </w:rPr>
      </w:pPr>
      <w:r w:rsidRPr="00DD1E83">
        <w:rPr>
          <w:rFonts w:cs="Arial"/>
          <w:b/>
          <w:bCs/>
          <w:sz w:val="28"/>
          <w:szCs w:val="28"/>
        </w:rPr>
        <w:t>P</w:t>
      </w:r>
      <w:r w:rsidR="00D51815" w:rsidRPr="00DD1E83">
        <w:rPr>
          <w:rFonts w:cs="Arial"/>
          <w:b/>
          <w:bCs/>
          <w:sz w:val="28"/>
          <w:szCs w:val="28"/>
        </w:rPr>
        <w:t>ART</w:t>
      </w:r>
      <w:r w:rsidR="00C136C3" w:rsidRPr="00DD1E83">
        <w:rPr>
          <w:rFonts w:cs="Arial"/>
          <w:b/>
          <w:bCs/>
          <w:sz w:val="28"/>
          <w:szCs w:val="28"/>
        </w:rPr>
        <w:t>C</w:t>
      </w:r>
      <w:r w:rsidRPr="00DD1E83">
        <w:rPr>
          <w:rFonts w:cs="Arial"/>
          <w:b/>
          <w:bCs/>
          <w:sz w:val="28"/>
          <w:szCs w:val="28"/>
        </w:rPr>
        <w:t>1</w:t>
      </w:r>
      <w:r w:rsidR="00531715" w:rsidRPr="00DD1E83">
        <w:rPr>
          <w:rFonts w:cs="Arial"/>
          <w:b/>
          <w:bCs/>
          <w:sz w:val="28"/>
          <w:szCs w:val="28"/>
        </w:rPr>
        <w:t xml:space="preserve">: AGREEMENT </w:t>
      </w:r>
      <w:smartTag w:uri="urn:schemas-microsoft-com:office:smarttags" w:element="stockticker">
        <w:r w:rsidR="00531715" w:rsidRPr="00DD1E83">
          <w:rPr>
            <w:rFonts w:cs="Arial"/>
            <w:b/>
            <w:bCs/>
            <w:sz w:val="28"/>
            <w:szCs w:val="28"/>
          </w:rPr>
          <w:t>AND</w:t>
        </w:r>
      </w:smartTag>
      <w:r w:rsidR="00531715" w:rsidRPr="00DD1E83">
        <w:rPr>
          <w:rFonts w:cs="Arial"/>
          <w:b/>
          <w:bCs/>
          <w:sz w:val="28"/>
          <w:szCs w:val="28"/>
        </w:rPr>
        <w:t xml:space="preserve"> CONTRACT </w:t>
      </w:r>
      <w:smartTag w:uri="urn:schemas-microsoft-com:office:smarttags" w:element="stockticker">
        <w:r w:rsidR="00531715" w:rsidRPr="00DD1E83">
          <w:rPr>
            <w:rFonts w:cs="Arial"/>
            <w:b/>
            <w:bCs/>
            <w:sz w:val="28"/>
            <w:szCs w:val="28"/>
          </w:rPr>
          <w:t>DATA</w:t>
        </w:r>
      </w:smartTag>
    </w:p>
    <w:p w:rsidR="003A219E" w:rsidRPr="00DD1E83" w:rsidRDefault="003A219E" w:rsidP="003A219E">
      <w:pPr>
        <w:rPr>
          <w:rFonts w:cs="Arial"/>
        </w:rPr>
      </w:pPr>
    </w:p>
    <w:p w:rsidR="005A6C6D" w:rsidRDefault="008F3BA1">
      <w:pPr>
        <w:pStyle w:val="TOC1"/>
        <w:rPr>
          <w:rFonts w:asciiTheme="minorHAnsi" w:eastAsiaTheme="minorEastAsia" w:hAnsiTheme="minorHAnsi" w:cstheme="minorBidi"/>
          <w:bCs w:val="0"/>
          <w:caps w:val="0"/>
          <w:szCs w:val="22"/>
          <w:lang w:val="en-ZA" w:eastAsia="en-ZA"/>
        </w:rPr>
      </w:pPr>
      <w:r w:rsidRPr="00DD1E83">
        <w:rPr>
          <w:rFonts w:cs="Arial"/>
          <w:bCs w:val="0"/>
        </w:rPr>
        <w:fldChar w:fldCharType="begin"/>
      </w:r>
      <w:r w:rsidR="007B61FB" w:rsidRPr="00DD1E83">
        <w:rPr>
          <w:rFonts w:cs="Arial"/>
          <w:bCs w:val="0"/>
        </w:rPr>
        <w:instrText xml:space="preserve"> TOC \h \z \t "C1,1" </w:instrText>
      </w:r>
      <w:r w:rsidRPr="00DD1E83">
        <w:rPr>
          <w:rFonts w:cs="Arial"/>
          <w:bCs w:val="0"/>
        </w:rPr>
        <w:fldChar w:fldCharType="separate"/>
      </w:r>
      <w:hyperlink w:anchor="_Toc7083829" w:history="1">
        <w:r w:rsidR="005A6C6D" w:rsidRPr="00580495">
          <w:rPr>
            <w:rStyle w:val="Hyperlink"/>
            <w:rFonts w:cs="Arial"/>
          </w:rPr>
          <w:t>c1.1</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FORM OF OFFER AND ACCEPTANCE</w:t>
        </w:r>
        <w:r w:rsidR="005A6C6D">
          <w:rPr>
            <w:webHidden/>
          </w:rPr>
          <w:tab/>
        </w:r>
        <w:r>
          <w:rPr>
            <w:webHidden/>
          </w:rPr>
          <w:fldChar w:fldCharType="begin"/>
        </w:r>
        <w:r w:rsidR="005A6C6D">
          <w:rPr>
            <w:webHidden/>
          </w:rPr>
          <w:instrText xml:space="preserve"> PAGEREF _Toc7083829 \h </w:instrText>
        </w:r>
        <w:r>
          <w:rPr>
            <w:webHidden/>
          </w:rPr>
        </w:r>
        <w:r>
          <w:rPr>
            <w:webHidden/>
          </w:rPr>
          <w:fldChar w:fldCharType="separate"/>
        </w:r>
        <w:r w:rsidR="00480C45">
          <w:rPr>
            <w:webHidden/>
          </w:rPr>
          <w:t>C.3</w:t>
        </w:r>
        <w:r>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0" w:history="1">
        <w:r w:rsidR="005A6C6D" w:rsidRPr="00580495">
          <w:rPr>
            <w:rStyle w:val="Hyperlink"/>
            <w:rFonts w:cs="Arial"/>
          </w:rPr>
          <w:t>c1.2</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AGREEMENT IN TERMS OF THE OCCUPATIONAL HEALTH AND SAFETY ACT 85 of 1993 AND APPOINTMENT AS MINE MANAGER IN TERMS OF SECTION 3(1)(a) OF MINE HEALTH AND SAFETY ACT 29 of 1996.</w:t>
        </w:r>
        <w:r w:rsidR="005A6C6D">
          <w:rPr>
            <w:webHidden/>
          </w:rPr>
          <w:tab/>
        </w:r>
        <w:r w:rsidR="008F3BA1">
          <w:rPr>
            <w:webHidden/>
          </w:rPr>
          <w:fldChar w:fldCharType="begin"/>
        </w:r>
        <w:r w:rsidR="005A6C6D">
          <w:rPr>
            <w:webHidden/>
          </w:rPr>
          <w:instrText xml:space="preserve"> PAGEREF _Toc7083830 \h </w:instrText>
        </w:r>
        <w:r w:rsidR="008F3BA1">
          <w:rPr>
            <w:webHidden/>
          </w:rPr>
        </w:r>
        <w:r w:rsidR="008F3BA1">
          <w:rPr>
            <w:webHidden/>
          </w:rPr>
          <w:fldChar w:fldCharType="separate"/>
        </w:r>
        <w:r w:rsidR="00480C45">
          <w:rPr>
            <w:webHidden/>
          </w:rPr>
          <w:t>C.6</w:t>
        </w:r>
        <w:r w:rsidR="008F3BA1">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1" w:history="1">
        <w:r w:rsidR="005A6C6D" w:rsidRPr="00580495">
          <w:rPr>
            <w:rStyle w:val="Hyperlink"/>
            <w:rFonts w:cs="Arial"/>
          </w:rPr>
          <w:t>c1.3</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PERFORMANCE GUARANTEE</w:t>
        </w:r>
        <w:r w:rsidR="005A6C6D">
          <w:rPr>
            <w:webHidden/>
          </w:rPr>
          <w:tab/>
        </w:r>
        <w:r w:rsidR="008F3BA1">
          <w:rPr>
            <w:webHidden/>
          </w:rPr>
          <w:fldChar w:fldCharType="begin"/>
        </w:r>
        <w:r w:rsidR="005A6C6D">
          <w:rPr>
            <w:webHidden/>
          </w:rPr>
          <w:instrText xml:space="preserve"> PAGEREF _Toc7083831 \h </w:instrText>
        </w:r>
        <w:r w:rsidR="008F3BA1">
          <w:rPr>
            <w:webHidden/>
          </w:rPr>
        </w:r>
        <w:r w:rsidR="008F3BA1">
          <w:rPr>
            <w:webHidden/>
          </w:rPr>
          <w:fldChar w:fldCharType="separate"/>
        </w:r>
        <w:r w:rsidR="00480C45">
          <w:rPr>
            <w:webHidden/>
          </w:rPr>
          <w:t>C.10</w:t>
        </w:r>
        <w:r w:rsidR="008F3BA1">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2" w:history="1">
        <w:r w:rsidR="005A6C6D" w:rsidRPr="00580495">
          <w:rPr>
            <w:rStyle w:val="Hyperlink"/>
            <w:rFonts w:cs="Arial"/>
            <w:lang w:val="en-ZA"/>
          </w:rPr>
          <w:t>c1.4</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CONTRACT DATA</w:t>
        </w:r>
        <w:r w:rsidR="005A6C6D">
          <w:rPr>
            <w:webHidden/>
          </w:rPr>
          <w:tab/>
        </w:r>
        <w:r w:rsidR="008F3BA1">
          <w:rPr>
            <w:webHidden/>
          </w:rPr>
          <w:fldChar w:fldCharType="begin"/>
        </w:r>
        <w:r w:rsidR="005A6C6D">
          <w:rPr>
            <w:webHidden/>
          </w:rPr>
          <w:instrText xml:space="preserve"> PAGEREF _Toc7083832 \h </w:instrText>
        </w:r>
        <w:r w:rsidR="008F3BA1">
          <w:rPr>
            <w:webHidden/>
          </w:rPr>
        </w:r>
        <w:r w:rsidR="008F3BA1">
          <w:rPr>
            <w:webHidden/>
          </w:rPr>
          <w:fldChar w:fldCharType="separate"/>
        </w:r>
        <w:r w:rsidR="00480C45">
          <w:rPr>
            <w:webHidden/>
          </w:rPr>
          <w:t>C.12</w:t>
        </w:r>
        <w:r w:rsidR="008F3BA1">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3" w:history="1">
        <w:r w:rsidR="005A6C6D" w:rsidRPr="00580495">
          <w:rPr>
            <w:rStyle w:val="Hyperlink"/>
            <w:rFonts w:cs="Arial"/>
          </w:rPr>
          <w:t>c1.5</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FORM AGREEMENT IN TERMS OF THE MINE HEALTH AND SAFETY ACT, (ACT No. 29 OF 1996) AS AMENDED BY THE MINE HEALTH AND SAFETY AMENDMENT ACT (ACT No. 72 OF 1997)</w:t>
        </w:r>
        <w:r w:rsidR="005A6C6D">
          <w:rPr>
            <w:webHidden/>
          </w:rPr>
          <w:tab/>
        </w:r>
        <w:r w:rsidR="008F3BA1">
          <w:rPr>
            <w:webHidden/>
          </w:rPr>
          <w:fldChar w:fldCharType="begin"/>
        </w:r>
        <w:r w:rsidR="005A6C6D">
          <w:rPr>
            <w:webHidden/>
          </w:rPr>
          <w:instrText xml:space="preserve"> PAGEREF _Toc7083833 \h </w:instrText>
        </w:r>
        <w:r w:rsidR="008F3BA1">
          <w:rPr>
            <w:webHidden/>
          </w:rPr>
        </w:r>
        <w:r w:rsidR="008F3BA1">
          <w:rPr>
            <w:webHidden/>
          </w:rPr>
          <w:fldChar w:fldCharType="separate"/>
        </w:r>
        <w:r w:rsidR="00480C45">
          <w:rPr>
            <w:webHidden/>
          </w:rPr>
          <w:t>C.25</w:t>
        </w:r>
        <w:r w:rsidR="008F3BA1">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4" w:history="1">
        <w:r w:rsidR="005A6C6D" w:rsidRPr="00580495">
          <w:rPr>
            <w:rStyle w:val="Hyperlink"/>
            <w:rFonts w:cs="Arial"/>
          </w:rPr>
          <w:t>c1.6</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APPOINTMENT IN TERMS OF SECTION 4 OF THE MINE HEALTH AND SAFETY ACT, (ACT No. 29 OF 1996) AS AMENDED BY THE MINE HEALTH AND SAFETY AMENDMENT ACT (ACT No. 72 OF 1997)</w:t>
        </w:r>
        <w:r w:rsidR="005A6C6D">
          <w:rPr>
            <w:webHidden/>
          </w:rPr>
          <w:tab/>
        </w:r>
        <w:r w:rsidR="008F3BA1">
          <w:rPr>
            <w:webHidden/>
          </w:rPr>
          <w:fldChar w:fldCharType="begin"/>
        </w:r>
        <w:r w:rsidR="005A6C6D">
          <w:rPr>
            <w:webHidden/>
          </w:rPr>
          <w:instrText xml:space="preserve"> PAGEREF _Toc7083834 \h </w:instrText>
        </w:r>
        <w:r w:rsidR="008F3BA1">
          <w:rPr>
            <w:webHidden/>
          </w:rPr>
        </w:r>
        <w:r w:rsidR="008F3BA1">
          <w:rPr>
            <w:webHidden/>
          </w:rPr>
          <w:fldChar w:fldCharType="separate"/>
        </w:r>
        <w:r w:rsidR="00480C45">
          <w:rPr>
            <w:webHidden/>
          </w:rPr>
          <w:t>C.27</w:t>
        </w:r>
        <w:r w:rsidR="008F3BA1">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5" w:history="1">
        <w:r w:rsidR="005A6C6D" w:rsidRPr="00580495">
          <w:rPr>
            <w:rStyle w:val="Hyperlink"/>
            <w:rFonts w:cs="Arial"/>
          </w:rPr>
          <w:t>c1.7</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MINE HEALTH AND SAFETY ACT No. 29 OF 1996 AND AMENDMENT ACT No. 72 OF 1997</w:t>
        </w:r>
        <w:r w:rsidR="005A6C6D">
          <w:rPr>
            <w:webHidden/>
          </w:rPr>
          <w:tab/>
        </w:r>
        <w:r w:rsidR="008F3BA1">
          <w:rPr>
            <w:webHidden/>
          </w:rPr>
          <w:fldChar w:fldCharType="begin"/>
        </w:r>
        <w:r w:rsidR="005A6C6D">
          <w:rPr>
            <w:webHidden/>
          </w:rPr>
          <w:instrText xml:space="preserve"> PAGEREF _Toc7083835 \h </w:instrText>
        </w:r>
        <w:r w:rsidR="008F3BA1">
          <w:rPr>
            <w:webHidden/>
          </w:rPr>
        </w:r>
        <w:r w:rsidR="008F3BA1">
          <w:rPr>
            <w:webHidden/>
          </w:rPr>
          <w:fldChar w:fldCharType="separate"/>
        </w:r>
        <w:r w:rsidR="00480C45">
          <w:rPr>
            <w:webHidden/>
          </w:rPr>
          <w:t>C.28</w:t>
        </w:r>
        <w:r w:rsidR="008F3BA1">
          <w:rPr>
            <w:webHidden/>
          </w:rPr>
          <w:fldChar w:fldCharType="end"/>
        </w:r>
      </w:hyperlink>
    </w:p>
    <w:p w:rsidR="005A6C6D" w:rsidRDefault="007C319F">
      <w:pPr>
        <w:pStyle w:val="TOC1"/>
        <w:rPr>
          <w:rFonts w:asciiTheme="minorHAnsi" w:eastAsiaTheme="minorEastAsia" w:hAnsiTheme="minorHAnsi" w:cstheme="minorBidi"/>
          <w:bCs w:val="0"/>
          <w:caps w:val="0"/>
          <w:szCs w:val="22"/>
          <w:lang w:val="en-ZA" w:eastAsia="en-ZA"/>
        </w:rPr>
      </w:pPr>
      <w:hyperlink w:anchor="_Toc7083836" w:history="1">
        <w:r w:rsidR="005A6C6D" w:rsidRPr="00580495">
          <w:rPr>
            <w:rStyle w:val="Hyperlink"/>
            <w:rFonts w:cs="Arial"/>
          </w:rPr>
          <w:t>c1.8</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AGREEMENT IN TERMS OF THE MINE HEALTH AND SAFETY ACT, (ACT No. 29 OF 1996) AS AMENDED BY THE MINE HEALTH AND SAFETY AMENDMENT ACT (ACT No. 72 OF 1997)</w:t>
        </w:r>
        <w:r w:rsidR="005A6C6D">
          <w:rPr>
            <w:webHidden/>
          </w:rPr>
          <w:tab/>
        </w:r>
        <w:r w:rsidR="008F3BA1">
          <w:rPr>
            <w:webHidden/>
          </w:rPr>
          <w:fldChar w:fldCharType="begin"/>
        </w:r>
        <w:r w:rsidR="005A6C6D">
          <w:rPr>
            <w:webHidden/>
          </w:rPr>
          <w:instrText xml:space="preserve"> PAGEREF _Toc7083836 \h </w:instrText>
        </w:r>
        <w:r w:rsidR="008F3BA1">
          <w:rPr>
            <w:webHidden/>
          </w:rPr>
        </w:r>
        <w:r w:rsidR="008F3BA1">
          <w:rPr>
            <w:webHidden/>
          </w:rPr>
          <w:fldChar w:fldCharType="separate"/>
        </w:r>
        <w:r w:rsidR="00480C45">
          <w:rPr>
            <w:webHidden/>
          </w:rPr>
          <w:t>C.29</w:t>
        </w:r>
        <w:r w:rsidR="008F3BA1">
          <w:rPr>
            <w:webHidden/>
          </w:rPr>
          <w:fldChar w:fldCharType="end"/>
        </w:r>
      </w:hyperlink>
    </w:p>
    <w:p w:rsidR="00AE4498" w:rsidRPr="00DD1E83" w:rsidRDefault="008F3BA1" w:rsidP="00DC2FBC">
      <w:pPr>
        <w:pStyle w:val="BodyTextIndent"/>
        <w:tabs>
          <w:tab w:val="left" w:pos="720"/>
          <w:tab w:val="left" w:pos="1950"/>
          <w:tab w:val="left" w:pos="5400"/>
          <w:tab w:val="right" w:leader="dot" w:pos="9000"/>
        </w:tabs>
        <w:ind w:left="0"/>
        <w:jc w:val="left"/>
        <w:rPr>
          <w:rFonts w:cs="Arial"/>
          <w:bCs/>
        </w:rPr>
      </w:pPr>
      <w:r w:rsidRPr="00DD1E83">
        <w:rPr>
          <w:rFonts w:cs="Arial"/>
          <w:bCs/>
        </w:rPr>
        <w:fldChar w:fldCharType="end"/>
      </w:r>
    </w:p>
    <w:p w:rsidR="002A0B15" w:rsidRPr="00DD1E83" w:rsidRDefault="002A0B15" w:rsidP="00F124D9">
      <w:pPr>
        <w:pStyle w:val="BodyTextIndent"/>
        <w:tabs>
          <w:tab w:val="left" w:pos="720"/>
          <w:tab w:val="left" w:pos="1950"/>
          <w:tab w:val="left" w:pos="5400"/>
          <w:tab w:val="right" w:leader="dot" w:pos="9000"/>
        </w:tabs>
        <w:ind w:left="0"/>
        <w:rPr>
          <w:rFonts w:cs="Arial"/>
          <w:bCs/>
        </w:rPr>
        <w:sectPr w:rsidR="002A0B15" w:rsidRPr="00DD1E83" w:rsidSect="006A6290">
          <w:pgSz w:w="11907" w:h="16840" w:code="9"/>
          <w:pgMar w:top="1134" w:right="1440" w:bottom="851" w:left="1440" w:header="567" w:footer="454" w:gutter="0"/>
          <w:pgNumType w:chapStyle="2" w:chapSep="period"/>
          <w:cols w:space="720"/>
          <w:docGrid w:linePitch="299"/>
        </w:sectPr>
      </w:pPr>
    </w:p>
    <w:p w:rsidR="00531715" w:rsidRPr="00DD1E83" w:rsidRDefault="00F73673" w:rsidP="00B053AD">
      <w:pPr>
        <w:pStyle w:val="C1"/>
        <w:rPr>
          <w:rFonts w:ascii="Arial" w:hAnsi="Arial" w:cs="Arial"/>
        </w:rPr>
      </w:pPr>
      <w:bookmarkStart w:id="84" w:name="_Toc90107562"/>
      <w:bookmarkStart w:id="85" w:name="_Toc90110707"/>
      <w:bookmarkStart w:id="86" w:name="_Toc90170785"/>
      <w:bookmarkStart w:id="87" w:name="_Toc90107563"/>
      <w:bookmarkStart w:id="88" w:name="_Toc90110708"/>
      <w:bookmarkStart w:id="89" w:name="_Toc90170786"/>
      <w:bookmarkStart w:id="90" w:name="_Toc104178519"/>
      <w:bookmarkStart w:id="91" w:name="_Toc121632736"/>
      <w:bookmarkStart w:id="92" w:name="_Toc7083829"/>
      <w:bookmarkEnd w:id="84"/>
      <w:bookmarkEnd w:id="85"/>
      <w:bookmarkEnd w:id="86"/>
      <w:bookmarkEnd w:id="87"/>
      <w:bookmarkEnd w:id="88"/>
      <w:bookmarkEnd w:id="89"/>
      <w:r w:rsidRPr="00DD1E83">
        <w:rPr>
          <w:rFonts w:ascii="Arial" w:hAnsi="Arial" w:cs="Arial"/>
        </w:rPr>
        <w:lastRenderedPageBreak/>
        <w:t xml:space="preserve">FORM OF OFFER </w:t>
      </w:r>
      <w:smartTag w:uri="urn:schemas-microsoft-com:office:smarttags" w:element="stockticker">
        <w:r w:rsidRPr="00DD1E83">
          <w:rPr>
            <w:rFonts w:ascii="Arial" w:hAnsi="Arial" w:cs="Arial"/>
          </w:rPr>
          <w:t>AND</w:t>
        </w:r>
      </w:smartTag>
      <w:r w:rsidRPr="00DD1E83">
        <w:rPr>
          <w:rFonts w:ascii="Arial" w:hAnsi="Arial" w:cs="Arial"/>
        </w:rPr>
        <w:t xml:space="preserve"> ACCEPTANCE</w:t>
      </w:r>
      <w:bookmarkEnd w:id="90"/>
      <w:bookmarkEnd w:id="91"/>
      <w:bookmarkEnd w:id="92"/>
    </w:p>
    <w:p w:rsidR="00531715" w:rsidRPr="00DD1E83" w:rsidRDefault="00681366" w:rsidP="00FF39CF">
      <w:pPr>
        <w:pStyle w:val="BodyTextIndent"/>
        <w:tabs>
          <w:tab w:val="left" w:pos="720"/>
          <w:tab w:val="left" w:leader="dot" w:pos="5103"/>
          <w:tab w:val="left" w:pos="5400"/>
          <w:tab w:val="right" w:leader="dot" w:pos="9000"/>
        </w:tabs>
        <w:ind w:left="0"/>
        <w:rPr>
          <w:rFonts w:cs="Arial"/>
          <w:bCs/>
        </w:rPr>
      </w:pPr>
      <w:r w:rsidRPr="00DD1E83">
        <w:rPr>
          <w:rFonts w:cs="Arial"/>
          <w:b/>
          <w:bCs/>
        </w:rPr>
        <w:t>Offer</w:t>
      </w:r>
    </w:p>
    <w:p w:rsidR="00DF6BBE" w:rsidRPr="00E75A10" w:rsidRDefault="00404CBF" w:rsidP="00DF6BBE">
      <w:pPr>
        <w:spacing w:before="0" w:after="0" w:line="240" w:lineRule="auto"/>
        <w:jc w:val="center"/>
        <w:rPr>
          <w:rFonts w:eastAsia="Arial"/>
          <w:b/>
          <w:szCs w:val="22"/>
        </w:rPr>
      </w:pPr>
      <w:r w:rsidRPr="00DD1E83">
        <w:rPr>
          <w:rFonts w:cs="Arial"/>
          <w:bCs/>
        </w:rPr>
        <w:t xml:space="preserve">The employer, identified in the acceptance signature block, has solicited offers to enter into a contract for the </w:t>
      </w:r>
      <w:r w:rsidRPr="000F5F0E">
        <w:rPr>
          <w:rFonts w:cs="Arial"/>
          <w:bCs/>
        </w:rPr>
        <w:t xml:space="preserve">procurement </w:t>
      </w:r>
      <w:r w:rsidR="00FF0AE3" w:rsidRPr="000F5F0E">
        <w:rPr>
          <w:rFonts w:cs="Arial"/>
          <w:bCs/>
        </w:rPr>
        <w:t>of:</w:t>
      </w:r>
      <w:r w:rsidR="00FF0AE3">
        <w:rPr>
          <w:rFonts w:cs="Arial"/>
          <w:bCs/>
        </w:rPr>
        <w:t>’</w:t>
      </w:r>
      <w:r w:rsidR="002923D0">
        <w:rPr>
          <w:b/>
          <w:bCs/>
          <w:noProof/>
          <w:szCs w:val="22"/>
          <w:lang w:val="en-ZA" w:eastAsia="en-ZA"/>
        </w:rPr>
        <w:t xml:space="preserve"> </w:t>
      </w:r>
      <w:r w:rsidR="00DF6BBE">
        <w:rPr>
          <w:rFonts w:eastAsia="Arial"/>
          <w:b/>
          <w:szCs w:val="22"/>
        </w:rPr>
        <w:t>LIM473/EMERGENCY-EXIT/23/24/025</w:t>
      </w:r>
      <w:r w:rsidR="00DF6BBE" w:rsidRPr="00E75A10">
        <w:rPr>
          <w:rFonts w:eastAsia="Arial"/>
          <w:b/>
          <w:szCs w:val="22"/>
        </w:rPr>
        <w:t xml:space="preserve">  </w:t>
      </w:r>
    </w:p>
    <w:p w:rsidR="00DF6BBE" w:rsidRPr="00E75A10" w:rsidRDefault="00DF6BBE" w:rsidP="00DF6BBE">
      <w:pPr>
        <w:spacing w:before="0" w:after="0" w:line="240" w:lineRule="auto"/>
        <w:jc w:val="center"/>
        <w:rPr>
          <w:rFonts w:cs="Arial"/>
          <w:b/>
          <w:color w:val="000000"/>
          <w:szCs w:val="22"/>
          <w:lang w:val="en-ZA"/>
        </w:rPr>
      </w:pPr>
      <w:r w:rsidRPr="00E75A10">
        <w:rPr>
          <w:rFonts w:eastAsia="Arial"/>
          <w:b/>
          <w:szCs w:val="22"/>
        </w:rPr>
        <w:t xml:space="preserve">CONSTRUCTION OF </w:t>
      </w:r>
      <w:r>
        <w:rPr>
          <w:rFonts w:eastAsia="Arial"/>
          <w:b/>
          <w:szCs w:val="22"/>
        </w:rPr>
        <w:t>AN EMERGENCY EXIT IN THE MAIN BUILDING</w:t>
      </w:r>
    </w:p>
    <w:p w:rsidR="00656433" w:rsidRDefault="00656433" w:rsidP="002923D0">
      <w:pPr>
        <w:pStyle w:val="BodyTextIndent"/>
        <w:tabs>
          <w:tab w:val="left" w:pos="720"/>
          <w:tab w:val="left" w:leader="dot" w:pos="5103"/>
          <w:tab w:val="left" w:pos="5400"/>
          <w:tab w:val="right" w:leader="dot" w:pos="9000"/>
        </w:tabs>
        <w:ind w:left="0"/>
        <w:jc w:val="left"/>
        <w:rPr>
          <w:rFonts w:cs="Arial"/>
          <w:bCs/>
        </w:rPr>
      </w:pPr>
    </w:p>
    <w:p w:rsidR="00404CBF" w:rsidRPr="00DD1E83" w:rsidRDefault="00404CBF" w:rsidP="00656433">
      <w:pPr>
        <w:pStyle w:val="Header"/>
        <w:spacing w:line="192" w:lineRule="auto"/>
        <w:rPr>
          <w:rFonts w:cs="Arial"/>
          <w:bCs/>
        </w:rPr>
      </w:pPr>
      <w:r w:rsidRPr="00DD1E83">
        <w:rPr>
          <w:rFonts w:cs="Arial"/>
          <w:bCs/>
        </w:rPr>
        <w:t>The tenderer, identified in the offer signature block, has examined the documents listed in the tender data and addenda thereto as listed in the tender schedules, and by submitting this offer has accepted the conditions of tender.</w:t>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404CBF" w:rsidRPr="00DD1E83" w:rsidRDefault="00404CBF" w:rsidP="006548E3">
      <w:pPr>
        <w:pStyle w:val="BodyTextIndent"/>
        <w:tabs>
          <w:tab w:val="left" w:pos="720"/>
          <w:tab w:val="left" w:leader="dot" w:pos="5103"/>
          <w:tab w:val="left" w:pos="5400"/>
          <w:tab w:val="right" w:leader="dot" w:pos="9000"/>
        </w:tabs>
        <w:ind w:left="0"/>
        <w:jc w:val="left"/>
        <w:rPr>
          <w:rFonts w:cs="Arial"/>
          <w:bCs/>
        </w:rPr>
      </w:pPr>
      <w:r w:rsidRPr="00DD1E83">
        <w:rPr>
          <w:rFonts w:cs="Arial"/>
          <w:b/>
          <w:bCs/>
        </w:rPr>
        <w:t>THE OFFERED TOTAL OF THE PRICE INCLUSIVE OF VALUE ADDED TAX IS</w:t>
      </w:r>
      <w:r w:rsidR="006548E3" w:rsidRPr="00DD1E83">
        <w:rPr>
          <w:rFonts w:cs="Arial"/>
          <w:b/>
          <w:bCs/>
        </w:rPr>
        <w:t xml:space="preserve"> (CONTRACT PRICE)</w:t>
      </w:r>
    </w:p>
    <w:p w:rsidR="00EA6F31" w:rsidRPr="00DD1E83" w:rsidRDefault="00404CBF" w:rsidP="00EA6F31">
      <w:pPr>
        <w:pStyle w:val="BodyTextIndent"/>
        <w:tabs>
          <w:tab w:val="clear" w:pos="1440"/>
          <w:tab w:val="right" w:leader="dot" w:pos="9000"/>
        </w:tabs>
        <w:ind w:left="0"/>
        <w:rPr>
          <w:rFonts w:cs="Arial"/>
          <w:bCs/>
        </w:rPr>
      </w:pPr>
      <w:r w:rsidRPr="00DD1E83">
        <w:rPr>
          <w:rFonts w:cs="Arial"/>
          <w:bCs/>
        </w:rPr>
        <w:tab/>
      </w:r>
    </w:p>
    <w:p w:rsidR="00EA6F31" w:rsidRPr="00DD1E83" w:rsidRDefault="00EA6F31" w:rsidP="00EA6F31">
      <w:pPr>
        <w:pStyle w:val="BodyTextIndent"/>
        <w:tabs>
          <w:tab w:val="clear" w:pos="1440"/>
          <w:tab w:val="right" w:leader="dot" w:pos="9000"/>
        </w:tabs>
        <w:ind w:left="0"/>
        <w:rPr>
          <w:rFonts w:cs="Arial"/>
          <w:bCs/>
        </w:rPr>
      </w:pPr>
      <w:r w:rsidRPr="00DD1E83">
        <w:rPr>
          <w:rFonts w:cs="Arial"/>
          <w:bCs/>
        </w:rPr>
        <w:tab/>
      </w:r>
    </w:p>
    <w:p w:rsidR="00EA6F31" w:rsidRPr="00DD1E83" w:rsidRDefault="00EA6F31" w:rsidP="00EA6F31">
      <w:pPr>
        <w:pStyle w:val="BodyTextIndent"/>
        <w:tabs>
          <w:tab w:val="clear" w:pos="1440"/>
          <w:tab w:val="right" w:leader="dot" w:pos="9000"/>
        </w:tabs>
        <w:ind w:left="0"/>
        <w:rPr>
          <w:rFonts w:cs="Arial"/>
          <w:bCs/>
        </w:rPr>
      </w:pPr>
      <w:r w:rsidRPr="00DD1E83">
        <w:rPr>
          <w:rFonts w:cs="Arial"/>
          <w:bCs/>
        </w:rPr>
        <w:tab/>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 xml:space="preserve">Rand (in words); </w:t>
      </w:r>
      <w:r w:rsidRPr="00DD1E83">
        <w:rPr>
          <w:rFonts w:cs="Arial"/>
          <w:bCs/>
        </w:rPr>
        <w:tab/>
        <w:t>(in figures)</w:t>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E72729" w:rsidRPr="00DD1E83" w:rsidRDefault="00E72729" w:rsidP="00FF39CF">
      <w:pPr>
        <w:pStyle w:val="BodyTextIndent"/>
        <w:tabs>
          <w:tab w:val="left" w:pos="720"/>
          <w:tab w:val="left" w:leader="dot" w:pos="5103"/>
          <w:tab w:val="left" w:pos="5400"/>
          <w:tab w:val="right" w:leader="dot" w:pos="9000"/>
        </w:tabs>
        <w:ind w:left="0"/>
        <w:rPr>
          <w:rFonts w:cs="Arial"/>
          <w:bCs/>
        </w:rPr>
      </w:pP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Signature(s)</w:t>
      </w:r>
      <w:r w:rsidRPr="00DD1E83">
        <w:rPr>
          <w:rFonts w:cs="Arial"/>
          <w:bCs/>
        </w:rPr>
        <w:tab/>
      </w:r>
      <w:r w:rsidRPr="00DD1E83">
        <w:rPr>
          <w:rFonts w:cs="Arial"/>
          <w:bCs/>
        </w:rPr>
        <w:tab/>
      </w:r>
      <w:r w:rsidRPr="00DD1E83">
        <w:rPr>
          <w:rFonts w:cs="Arial"/>
          <w:bCs/>
        </w:rPr>
        <w:tab/>
      </w:r>
      <w:r w:rsidRPr="00DD1E83">
        <w:rPr>
          <w:rFonts w:cs="Arial"/>
          <w:bCs/>
        </w:rPr>
        <w:tab/>
      </w:r>
    </w:p>
    <w:p w:rsidR="00E72729"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Name(s)</w:t>
      </w:r>
      <w:r w:rsidRPr="00DD1E83">
        <w:rPr>
          <w:rFonts w:cs="Arial"/>
          <w:bCs/>
        </w:rPr>
        <w:tab/>
      </w:r>
      <w:r w:rsidRPr="00DD1E83">
        <w:rPr>
          <w:rFonts w:cs="Arial"/>
          <w:bCs/>
        </w:rPr>
        <w:tab/>
      </w:r>
      <w:r w:rsidRPr="00DD1E83">
        <w:rPr>
          <w:rFonts w:cs="Arial"/>
          <w:bCs/>
        </w:rPr>
        <w:tab/>
      </w:r>
      <w:r w:rsidRPr="00DD1E83">
        <w:rPr>
          <w:rFonts w:cs="Arial"/>
          <w:bCs/>
        </w:rPr>
        <w:tab/>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Capacity</w:t>
      </w:r>
      <w:r w:rsidRPr="00DD1E83">
        <w:rPr>
          <w:rFonts w:cs="Arial"/>
          <w:bCs/>
        </w:rPr>
        <w:tab/>
      </w:r>
      <w:r w:rsidRPr="00DD1E83">
        <w:rPr>
          <w:rFonts w:cs="Arial"/>
          <w:bCs/>
        </w:rPr>
        <w:tab/>
      </w:r>
      <w:r w:rsidRPr="00DD1E83">
        <w:rPr>
          <w:rFonts w:cs="Arial"/>
          <w:bCs/>
        </w:rPr>
        <w:tab/>
      </w:r>
      <w:r w:rsidRPr="00DD1E83">
        <w:rPr>
          <w:rFonts w:cs="Arial"/>
          <w:bCs/>
        </w:rPr>
        <w:tab/>
      </w:r>
    </w:p>
    <w:p w:rsidR="00681366" w:rsidRPr="00DD1E83" w:rsidRDefault="00404CBF" w:rsidP="00802A81">
      <w:pPr>
        <w:pStyle w:val="BodyTextIndent"/>
        <w:tabs>
          <w:tab w:val="left" w:pos="720"/>
          <w:tab w:val="left" w:leader="dot" w:pos="5103"/>
          <w:tab w:val="left" w:pos="5400"/>
          <w:tab w:val="right" w:leader="dot" w:pos="9000"/>
        </w:tabs>
        <w:ind w:left="0"/>
        <w:rPr>
          <w:rFonts w:cs="Arial"/>
          <w:bCs/>
        </w:rPr>
      </w:pPr>
      <w:r w:rsidRPr="00DD1E83">
        <w:rPr>
          <w:rFonts w:cs="Arial"/>
          <w:bCs/>
        </w:rPr>
        <w:t>for the tenderer</w:t>
      </w:r>
      <w:r w:rsidR="009608CC" w:rsidRPr="00DD1E83">
        <w:rPr>
          <w:rFonts w:cs="Arial"/>
          <w:bCs/>
        </w:rPr>
        <w:tab/>
      </w:r>
      <w:r w:rsidR="009608CC" w:rsidRPr="00DD1E83">
        <w:rPr>
          <w:rFonts w:cs="Arial"/>
          <w:bCs/>
        </w:rPr>
        <w:tab/>
      </w:r>
      <w:r w:rsidR="009608CC" w:rsidRPr="00DD1E83">
        <w:rPr>
          <w:rFonts w:cs="Arial"/>
          <w:bCs/>
        </w:rPr>
        <w:tab/>
      </w:r>
      <w:r w:rsidR="009608CC" w:rsidRPr="00DD1E83">
        <w:rPr>
          <w:rFonts w:cs="Arial"/>
          <w:bCs/>
        </w:rPr>
        <w:br/>
      </w:r>
      <w:r w:rsidR="009608CC" w:rsidRPr="00DD1E83">
        <w:rPr>
          <w:rFonts w:cs="Arial"/>
          <w:bCs/>
        </w:rPr>
        <w:tab/>
      </w:r>
      <w:r w:rsidR="009608CC" w:rsidRPr="00DD1E83">
        <w:rPr>
          <w:rFonts w:cs="Arial"/>
          <w:bCs/>
        </w:rPr>
        <w:tab/>
        <w:t>(Name and address of organization)</w:t>
      </w:r>
    </w:p>
    <w:p w:rsidR="006E48AB" w:rsidRDefault="00C11597" w:rsidP="00C11597">
      <w:pPr>
        <w:pStyle w:val="BodyTextIndent"/>
        <w:tabs>
          <w:tab w:val="left" w:pos="720"/>
          <w:tab w:val="left" w:leader="dot" w:pos="5103"/>
          <w:tab w:val="left" w:pos="5400"/>
          <w:tab w:val="right" w:leader="dot" w:pos="9000"/>
        </w:tabs>
        <w:ind w:left="0"/>
        <w:jc w:val="left"/>
        <w:rPr>
          <w:rFonts w:cs="Arial"/>
          <w:bCs/>
        </w:rPr>
      </w:pPr>
      <w:r w:rsidRPr="00DD1E83">
        <w:rPr>
          <w:rFonts w:cs="Arial"/>
          <w:bCs/>
        </w:rPr>
        <w:t>Name and</w:t>
      </w:r>
      <w:r w:rsidRPr="00DD1E83">
        <w:rPr>
          <w:rFonts w:cs="Arial"/>
          <w:bCs/>
        </w:rPr>
        <w:br/>
        <w:t>signature of</w:t>
      </w:r>
      <w:r w:rsidRPr="00DD1E83">
        <w:rPr>
          <w:rFonts w:cs="Arial"/>
          <w:bCs/>
        </w:rPr>
        <w:br/>
        <w:t>witness</w:t>
      </w:r>
      <w:r w:rsidRPr="00DD1E83">
        <w:rPr>
          <w:rFonts w:cs="Arial"/>
          <w:bCs/>
        </w:rPr>
        <w:tab/>
      </w:r>
      <w:r w:rsidRPr="00DD1E83">
        <w:rPr>
          <w:rFonts w:cs="Arial"/>
          <w:bCs/>
        </w:rPr>
        <w:tab/>
      </w:r>
      <w:r w:rsidRPr="00DD1E83">
        <w:rPr>
          <w:rFonts w:cs="Arial"/>
          <w:bCs/>
        </w:rPr>
        <w:tab/>
        <w:t>Date</w:t>
      </w:r>
      <w:r w:rsidRPr="00DD1E83">
        <w:rPr>
          <w:rFonts w:cs="Arial"/>
          <w:bCs/>
        </w:rPr>
        <w:tab/>
      </w:r>
    </w:p>
    <w:p w:rsidR="00C11597" w:rsidRPr="00DD1E83" w:rsidRDefault="00881AFB" w:rsidP="00C11597">
      <w:pPr>
        <w:pStyle w:val="BodyTextIndent"/>
        <w:tabs>
          <w:tab w:val="left" w:pos="720"/>
          <w:tab w:val="left" w:leader="dot" w:pos="5103"/>
          <w:tab w:val="left" w:pos="5400"/>
          <w:tab w:val="right" w:leader="dot" w:pos="9000"/>
        </w:tabs>
        <w:ind w:left="0"/>
        <w:jc w:val="left"/>
        <w:rPr>
          <w:rFonts w:cs="Arial"/>
          <w:bCs/>
        </w:rPr>
      </w:pPr>
      <w:r w:rsidRPr="00DD1E83">
        <w:rPr>
          <w:rFonts w:cs="Arial"/>
          <w:b/>
          <w:bCs/>
        </w:rPr>
        <w:t>Acceptance</w:t>
      </w:r>
    </w:p>
    <w:p w:rsidR="00881AFB" w:rsidRPr="000235C9" w:rsidRDefault="00881AFB" w:rsidP="00881AFB">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881AFB" w:rsidRPr="000235C9" w:rsidRDefault="00EB7B38" w:rsidP="00881AFB">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lastRenderedPageBreak/>
        <w:t>The terms of the contract are contained in:</w:t>
      </w:r>
    </w:p>
    <w:p w:rsidR="00EB7B38" w:rsidRPr="000235C9"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ARTC</w:t>
      </w:r>
      <w:r w:rsidRPr="000235C9">
        <w:rPr>
          <w:rFonts w:cs="Arial"/>
          <w:bCs/>
          <w:sz w:val="20"/>
        </w:rPr>
        <w:t>1</w:t>
      </w:r>
      <w:r w:rsidRPr="000235C9">
        <w:rPr>
          <w:rFonts w:cs="Arial"/>
          <w:bCs/>
          <w:sz w:val="20"/>
        </w:rPr>
        <w:tab/>
        <w:t>Agreements and contract data, (which includes this agreement)</w:t>
      </w:r>
    </w:p>
    <w:p w:rsidR="00EB7B38" w:rsidRPr="000235C9"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 C</w:t>
      </w:r>
      <w:r w:rsidRPr="000235C9">
        <w:rPr>
          <w:rFonts w:cs="Arial"/>
          <w:bCs/>
          <w:sz w:val="20"/>
        </w:rPr>
        <w:t>2</w:t>
      </w:r>
      <w:r w:rsidRPr="000235C9">
        <w:rPr>
          <w:rFonts w:cs="Arial"/>
          <w:bCs/>
          <w:sz w:val="20"/>
        </w:rPr>
        <w:tab/>
        <w:t>Pricing data</w:t>
      </w:r>
    </w:p>
    <w:p w:rsidR="00EB7B38" w:rsidRPr="000235C9"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ARTC</w:t>
      </w:r>
      <w:r w:rsidRPr="000235C9">
        <w:rPr>
          <w:rFonts w:cs="Arial"/>
          <w:bCs/>
          <w:sz w:val="20"/>
        </w:rPr>
        <w:t>3</w:t>
      </w:r>
      <w:r w:rsidRPr="000235C9">
        <w:rPr>
          <w:rFonts w:cs="Arial"/>
          <w:bCs/>
          <w:sz w:val="20"/>
        </w:rPr>
        <w:tab/>
        <w:t>Scope of work</w:t>
      </w:r>
    </w:p>
    <w:p w:rsidR="00EB7B38"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ARTC</w:t>
      </w:r>
      <w:r w:rsidRPr="000235C9">
        <w:rPr>
          <w:rFonts w:cs="Arial"/>
          <w:bCs/>
          <w:sz w:val="20"/>
        </w:rPr>
        <w:t>4</w:t>
      </w:r>
      <w:r w:rsidRPr="000235C9">
        <w:rPr>
          <w:rFonts w:cs="Arial"/>
          <w:bCs/>
          <w:sz w:val="20"/>
        </w:rPr>
        <w:tab/>
        <w:t>Site information</w:t>
      </w:r>
    </w:p>
    <w:p w:rsidR="006B769B" w:rsidRDefault="006B769B" w:rsidP="006B769B">
      <w:pPr>
        <w:pStyle w:val="BodyTextIndent"/>
        <w:tabs>
          <w:tab w:val="clear" w:pos="1440"/>
          <w:tab w:val="left" w:pos="720"/>
          <w:tab w:val="left" w:pos="1725"/>
          <w:tab w:val="left" w:leader="dot" w:pos="5103"/>
          <w:tab w:val="left" w:pos="5400"/>
          <w:tab w:val="right" w:leader="dot" w:pos="9000"/>
        </w:tabs>
        <w:ind w:left="0"/>
        <w:rPr>
          <w:rFonts w:cs="Arial"/>
          <w:bCs/>
          <w:sz w:val="20"/>
        </w:rPr>
      </w:pPr>
      <w:r>
        <w:rPr>
          <w:rFonts w:cs="Arial"/>
          <w:bCs/>
          <w:sz w:val="20"/>
        </w:rPr>
        <w:tab/>
      </w:r>
      <w:r w:rsidRPr="003E2089">
        <w:rPr>
          <w:rFonts w:cs="Arial"/>
          <w:bCs/>
          <w:sz w:val="20"/>
        </w:rPr>
        <w:t>PARTC</w:t>
      </w:r>
      <w:r>
        <w:rPr>
          <w:rFonts w:cs="Arial"/>
          <w:bCs/>
          <w:sz w:val="20"/>
        </w:rPr>
        <w:t>5</w:t>
      </w:r>
      <w:r w:rsidRPr="003E2089">
        <w:rPr>
          <w:rFonts w:cs="Arial"/>
          <w:bCs/>
          <w:sz w:val="20"/>
        </w:rPr>
        <w:tab/>
      </w:r>
      <w:r>
        <w:rPr>
          <w:rFonts w:cs="Arial"/>
          <w:bCs/>
          <w:sz w:val="20"/>
        </w:rPr>
        <w:t>Annexures</w:t>
      </w:r>
    </w:p>
    <w:p w:rsidR="00FD254A" w:rsidRPr="000235C9" w:rsidRDefault="00EB7B38"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 xml:space="preserve">and drawings and documents or parts thereof, which may be incorporated by reference into Parts </w:t>
      </w:r>
      <w:r w:rsidR="001317B6" w:rsidRPr="000235C9">
        <w:rPr>
          <w:rFonts w:cs="Arial"/>
          <w:bCs/>
          <w:sz w:val="20"/>
        </w:rPr>
        <w:t>C</w:t>
      </w:r>
      <w:r w:rsidRPr="000235C9">
        <w:rPr>
          <w:rFonts w:cs="Arial"/>
          <w:bCs/>
          <w:sz w:val="20"/>
        </w:rPr>
        <w:t xml:space="preserve">1 to </w:t>
      </w:r>
      <w:r w:rsidR="001317B6" w:rsidRPr="000235C9">
        <w:rPr>
          <w:rFonts w:cs="Arial"/>
          <w:bCs/>
          <w:sz w:val="20"/>
        </w:rPr>
        <w:t>C</w:t>
      </w:r>
      <w:r w:rsidRPr="000235C9">
        <w:rPr>
          <w:rFonts w:cs="Arial"/>
          <w:bCs/>
          <w:sz w:val="20"/>
        </w:rPr>
        <w:t>4 above.</w:t>
      </w:r>
    </w:p>
    <w:p w:rsidR="00EB7B38" w:rsidRPr="000235C9" w:rsidRDefault="00C80EDD"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w:t>
      </w:r>
    </w:p>
    <w:p w:rsidR="00C80EDD" w:rsidRPr="000235C9" w:rsidRDefault="00C80EDD"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rsidR="00E72729" w:rsidRPr="000235C9" w:rsidRDefault="00494368"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w:t>
      </w:r>
    </w:p>
    <w:p w:rsidR="00494368" w:rsidRPr="000235C9" w:rsidRDefault="00B43E37"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Signature(s)</w:t>
      </w:r>
      <w:r w:rsidRPr="000235C9">
        <w:rPr>
          <w:rFonts w:cs="Arial"/>
          <w:bCs/>
          <w:sz w:val="20"/>
        </w:rPr>
        <w:tab/>
      </w:r>
      <w:r w:rsidRPr="000235C9">
        <w:rPr>
          <w:rFonts w:cs="Arial"/>
          <w:bCs/>
          <w:sz w:val="20"/>
        </w:rPr>
        <w:tab/>
      </w:r>
      <w:r w:rsidRPr="000235C9">
        <w:rPr>
          <w:rFonts w:cs="Arial"/>
          <w:bCs/>
          <w:sz w:val="20"/>
        </w:rPr>
        <w:tab/>
      </w:r>
      <w:r w:rsidRPr="000235C9">
        <w:rPr>
          <w:rFonts w:cs="Arial"/>
          <w:bCs/>
          <w:sz w:val="20"/>
        </w:rPr>
        <w:tab/>
      </w:r>
    </w:p>
    <w:p w:rsidR="00B43E37" w:rsidRPr="000235C9" w:rsidRDefault="00B43E37"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Name(s)</w:t>
      </w:r>
      <w:r w:rsidRPr="000235C9">
        <w:rPr>
          <w:rFonts w:cs="Arial"/>
          <w:bCs/>
          <w:sz w:val="20"/>
        </w:rPr>
        <w:tab/>
      </w:r>
      <w:r w:rsidRPr="000235C9">
        <w:rPr>
          <w:rFonts w:cs="Arial"/>
          <w:bCs/>
          <w:sz w:val="20"/>
        </w:rPr>
        <w:tab/>
      </w:r>
      <w:r w:rsidRPr="000235C9">
        <w:rPr>
          <w:rFonts w:cs="Arial"/>
          <w:bCs/>
          <w:sz w:val="20"/>
        </w:rPr>
        <w:tab/>
      </w:r>
      <w:r w:rsidRPr="000235C9">
        <w:rPr>
          <w:rFonts w:cs="Arial"/>
          <w:bCs/>
          <w:sz w:val="20"/>
        </w:rPr>
        <w:tab/>
      </w:r>
    </w:p>
    <w:p w:rsidR="00B43E37" w:rsidRPr="000235C9" w:rsidRDefault="00B43E37"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Capacity</w:t>
      </w:r>
      <w:r w:rsidRPr="000235C9">
        <w:rPr>
          <w:rFonts w:cs="Arial"/>
          <w:bCs/>
          <w:sz w:val="20"/>
        </w:rPr>
        <w:tab/>
      </w:r>
      <w:r w:rsidRPr="000235C9">
        <w:rPr>
          <w:rFonts w:cs="Arial"/>
          <w:bCs/>
          <w:sz w:val="20"/>
        </w:rPr>
        <w:tab/>
      </w:r>
      <w:r w:rsidRPr="000235C9">
        <w:rPr>
          <w:rFonts w:cs="Arial"/>
          <w:bCs/>
          <w:sz w:val="20"/>
        </w:rPr>
        <w:tab/>
      </w:r>
      <w:r w:rsidRPr="000235C9">
        <w:rPr>
          <w:rFonts w:cs="Arial"/>
          <w:bCs/>
          <w:sz w:val="20"/>
        </w:rPr>
        <w:tab/>
      </w:r>
    </w:p>
    <w:p w:rsidR="00B43E37" w:rsidRPr="000235C9" w:rsidRDefault="00B43E37" w:rsidP="00A226D9">
      <w:pPr>
        <w:pStyle w:val="BodyTextIndent"/>
        <w:tabs>
          <w:tab w:val="left" w:pos="720"/>
          <w:tab w:val="right" w:leader="dot" w:pos="9000"/>
        </w:tabs>
        <w:ind w:left="0"/>
        <w:jc w:val="left"/>
        <w:rPr>
          <w:rFonts w:cs="Arial"/>
          <w:bCs/>
          <w:sz w:val="20"/>
        </w:rPr>
      </w:pPr>
      <w:r w:rsidRPr="000235C9">
        <w:rPr>
          <w:rFonts w:cs="Arial"/>
          <w:bCs/>
          <w:sz w:val="20"/>
        </w:rPr>
        <w:t>for the</w:t>
      </w:r>
      <w:r w:rsidR="00802A81" w:rsidRPr="000235C9">
        <w:rPr>
          <w:rFonts w:cs="Arial"/>
          <w:bCs/>
          <w:sz w:val="20"/>
        </w:rPr>
        <w:t xml:space="preserve"> Employer</w:t>
      </w:r>
      <w:r w:rsidR="00802A81" w:rsidRPr="000235C9">
        <w:rPr>
          <w:rFonts w:cs="Arial"/>
          <w:bCs/>
          <w:sz w:val="20"/>
        </w:rPr>
        <w:tab/>
      </w:r>
      <w:r w:rsidR="00A226D9" w:rsidRPr="000235C9">
        <w:rPr>
          <w:rFonts w:cs="Arial"/>
          <w:bCs/>
          <w:sz w:val="20"/>
        </w:rPr>
        <w:br/>
      </w:r>
      <w:r w:rsidR="00A226D9" w:rsidRPr="000235C9">
        <w:rPr>
          <w:rFonts w:cs="Arial"/>
          <w:bCs/>
          <w:sz w:val="20"/>
        </w:rPr>
        <w:tab/>
      </w:r>
      <w:r w:rsidR="00A226D9" w:rsidRPr="000235C9">
        <w:rPr>
          <w:rFonts w:cs="Arial"/>
          <w:bCs/>
          <w:sz w:val="20"/>
        </w:rPr>
        <w:tab/>
        <w:t>(Name and address or organization)</w:t>
      </w:r>
    </w:p>
    <w:p w:rsidR="00AC3D91" w:rsidRPr="000235C9" w:rsidRDefault="00AC3D91" w:rsidP="00A226D9">
      <w:pPr>
        <w:pStyle w:val="BodyTextIndent"/>
        <w:tabs>
          <w:tab w:val="left" w:pos="720"/>
          <w:tab w:val="left" w:leader="dot" w:pos="5103"/>
          <w:tab w:val="left" w:pos="5400"/>
          <w:tab w:val="right" w:leader="dot" w:pos="9000"/>
        </w:tabs>
        <w:ind w:left="0"/>
        <w:jc w:val="left"/>
        <w:rPr>
          <w:rFonts w:cs="Arial"/>
          <w:bCs/>
          <w:sz w:val="20"/>
        </w:rPr>
      </w:pPr>
    </w:p>
    <w:p w:rsidR="00A226D9" w:rsidRDefault="00A226D9" w:rsidP="00A226D9">
      <w:pPr>
        <w:pStyle w:val="BodyTextIndent"/>
        <w:tabs>
          <w:tab w:val="left" w:pos="720"/>
          <w:tab w:val="left" w:leader="dot" w:pos="5103"/>
          <w:tab w:val="left" w:pos="5400"/>
          <w:tab w:val="right" w:leader="dot" w:pos="9000"/>
        </w:tabs>
        <w:ind w:left="0"/>
        <w:jc w:val="left"/>
        <w:rPr>
          <w:rFonts w:cs="Arial"/>
          <w:bCs/>
        </w:rPr>
      </w:pPr>
      <w:r w:rsidRPr="000235C9">
        <w:rPr>
          <w:rFonts w:cs="Arial"/>
          <w:bCs/>
          <w:sz w:val="20"/>
        </w:rPr>
        <w:t>Name and</w:t>
      </w:r>
      <w:r w:rsidR="00AC3D91" w:rsidRPr="000235C9">
        <w:rPr>
          <w:rFonts w:cs="Arial"/>
          <w:bCs/>
          <w:sz w:val="20"/>
        </w:rPr>
        <w:t xml:space="preserve"> </w:t>
      </w:r>
      <w:r w:rsidRPr="000235C9">
        <w:rPr>
          <w:rFonts w:cs="Arial"/>
          <w:bCs/>
          <w:sz w:val="20"/>
        </w:rPr>
        <w:t>signature of</w:t>
      </w:r>
      <w:r w:rsidR="00AC3D91" w:rsidRPr="000235C9">
        <w:rPr>
          <w:rFonts w:cs="Arial"/>
          <w:bCs/>
          <w:sz w:val="20"/>
        </w:rPr>
        <w:t xml:space="preserve"> </w:t>
      </w:r>
      <w:r w:rsidRPr="000235C9">
        <w:rPr>
          <w:rFonts w:cs="Arial"/>
          <w:bCs/>
          <w:sz w:val="20"/>
        </w:rPr>
        <w:t>witness</w:t>
      </w:r>
      <w:r w:rsidRPr="00DD1E83">
        <w:rPr>
          <w:rFonts w:cs="Arial"/>
          <w:bCs/>
        </w:rPr>
        <w:tab/>
      </w:r>
      <w:r w:rsidRPr="00DD1E83">
        <w:rPr>
          <w:rFonts w:cs="Arial"/>
          <w:bCs/>
        </w:rPr>
        <w:tab/>
      </w:r>
      <w:r w:rsidRPr="00DD1E83">
        <w:rPr>
          <w:rFonts w:cs="Arial"/>
          <w:bCs/>
        </w:rPr>
        <w:tab/>
      </w:r>
      <w:r w:rsidR="005E258A" w:rsidRPr="00DD1E83">
        <w:rPr>
          <w:rFonts w:cs="Arial"/>
          <w:bCs/>
        </w:rPr>
        <w:t xml:space="preserve">Date:  </w:t>
      </w:r>
      <w:r w:rsidRPr="00DD1E83">
        <w:rPr>
          <w:rFonts w:cs="Arial"/>
          <w:bCs/>
        </w:rPr>
        <w:tab/>
      </w:r>
    </w:p>
    <w:p w:rsidR="00656433" w:rsidRDefault="00656433" w:rsidP="00A226D9">
      <w:pPr>
        <w:pStyle w:val="BodyTextIndent"/>
        <w:tabs>
          <w:tab w:val="left" w:pos="720"/>
          <w:tab w:val="left" w:leader="dot" w:pos="5103"/>
          <w:tab w:val="left" w:pos="5400"/>
          <w:tab w:val="right" w:leader="dot" w:pos="9000"/>
        </w:tabs>
        <w:ind w:left="0"/>
        <w:jc w:val="left"/>
        <w:rPr>
          <w:rFonts w:cs="Arial"/>
          <w:bCs/>
        </w:rPr>
      </w:pPr>
    </w:p>
    <w:p w:rsidR="00DF6BBE" w:rsidRDefault="00DF6BBE" w:rsidP="00A226D9">
      <w:pPr>
        <w:pStyle w:val="BodyTextIndent"/>
        <w:tabs>
          <w:tab w:val="left" w:pos="720"/>
          <w:tab w:val="left" w:leader="dot" w:pos="5103"/>
          <w:tab w:val="left" w:pos="5400"/>
          <w:tab w:val="right" w:leader="dot" w:pos="9000"/>
        </w:tabs>
        <w:ind w:left="0"/>
        <w:jc w:val="left"/>
        <w:rPr>
          <w:rFonts w:cs="Arial"/>
          <w:bCs/>
        </w:rPr>
      </w:pPr>
    </w:p>
    <w:p w:rsidR="00DF6BBE" w:rsidRDefault="00DF6BBE" w:rsidP="00A226D9">
      <w:pPr>
        <w:pStyle w:val="BodyTextIndent"/>
        <w:tabs>
          <w:tab w:val="left" w:pos="720"/>
          <w:tab w:val="left" w:leader="dot" w:pos="5103"/>
          <w:tab w:val="left" w:pos="5400"/>
          <w:tab w:val="right" w:leader="dot" w:pos="9000"/>
        </w:tabs>
        <w:ind w:left="0"/>
        <w:jc w:val="left"/>
        <w:rPr>
          <w:rFonts w:cs="Arial"/>
          <w:bCs/>
        </w:rPr>
      </w:pPr>
    </w:p>
    <w:p w:rsidR="00DF6BBE" w:rsidRDefault="00DF6BBE" w:rsidP="00A226D9">
      <w:pPr>
        <w:pStyle w:val="BodyTextIndent"/>
        <w:tabs>
          <w:tab w:val="left" w:pos="720"/>
          <w:tab w:val="left" w:leader="dot" w:pos="5103"/>
          <w:tab w:val="left" w:pos="5400"/>
          <w:tab w:val="right" w:leader="dot" w:pos="9000"/>
        </w:tabs>
        <w:ind w:left="0"/>
        <w:jc w:val="left"/>
        <w:rPr>
          <w:rFonts w:cs="Arial"/>
          <w:bCs/>
        </w:rPr>
      </w:pPr>
    </w:p>
    <w:p w:rsidR="00656433" w:rsidRDefault="00656433" w:rsidP="00A226D9">
      <w:pPr>
        <w:pStyle w:val="BodyTextIndent"/>
        <w:tabs>
          <w:tab w:val="left" w:pos="720"/>
          <w:tab w:val="left" w:leader="dot" w:pos="5103"/>
          <w:tab w:val="left" w:pos="5400"/>
          <w:tab w:val="right" w:leader="dot" w:pos="9000"/>
        </w:tabs>
        <w:ind w:left="0"/>
        <w:jc w:val="left"/>
        <w:rPr>
          <w:rFonts w:cs="Arial"/>
          <w:bCs/>
        </w:rPr>
      </w:pPr>
    </w:p>
    <w:p w:rsidR="00656433" w:rsidRPr="00DD1E83" w:rsidRDefault="00656433" w:rsidP="00A226D9">
      <w:pPr>
        <w:pStyle w:val="BodyTextIndent"/>
        <w:tabs>
          <w:tab w:val="left" w:pos="720"/>
          <w:tab w:val="left" w:leader="dot" w:pos="5103"/>
          <w:tab w:val="left" w:pos="5400"/>
          <w:tab w:val="right" w:leader="dot" w:pos="9000"/>
        </w:tabs>
        <w:ind w:left="0"/>
        <w:jc w:val="left"/>
        <w:rPr>
          <w:rFonts w:cs="Arial"/>
          <w:bCs/>
        </w:rPr>
      </w:pPr>
    </w:p>
    <w:p w:rsidR="00802A81" w:rsidRPr="00DD1E83" w:rsidRDefault="006757E5" w:rsidP="00B43E37">
      <w:pPr>
        <w:pStyle w:val="BodyTextIndent"/>
        <w:tabs>
          <w:tab w:val="left" w:pos="720"/>
          <w:tab w:val="left" w:leader="dot" w:pos="5103"/>
          <w:tab w:val="left" w:pos="5400"/>
          <w:tab w:val="right" w:leader="dot" w:pos="9000"/>
        </w:tabs>
        <w:ind w:left="0"/>
        <w:jc w:val="left"/>
        <w:rPr>
          <w:rFonts w:cs="Arial"/>
          <w:b/>
          <w:bCs/>
        </w:rPr>
      </w:pPr>
      <w:r w:rsidRPr="00DD1E83">
        <w:rPr>
          <w:rFonts w:cs="Arial"/>
          <w:b/>
          <w:bCs/>
        </w:rPr>
        <w:lastRenderedPageBreak/>
        <w:t>Schedule of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7729"/>
      </w:tblGrid>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jc w:val="center"/>
              <w:rPr>
                <w:rFonts w:cs="Arial"/>
                <w:b/>
                <w:bCs/>
              </w:rPr>
            </w:pPr>
            <w:r w:rsidRPr="00DD1E83">
              <w:rPr>
                <w:rFonts w:cs="Arial"/>
                <w:b/>
                <w:bCs/>
              </w:rPr>
              <w:t>Item</w:t>
            </w: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jc w:val="center"/>
              <w:rPr>
                <w:rFonts w:cs="Arial"/>
                <w:b/>
                <w:bCs/>
              </w:rPr>
            </w:pPr>
            <w:r w:rsidRPr="00DD1E83">
              <w:rPr>
                <w:rFonts w:cs="Arial"/>
                <w:b/>
                <w:bCs/>
              </w:rPr>
              <w:t>Deviation Details</w:t>
            </w: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bl>
    <w:p w:rsidR="001D3718" w:rsidRPr="00DD1E83" w:rsidRDefault="00602DD4" w:rsidP="001D3718">
      <w:pPr>
        <w:pStyle w:val="BodyTextIndent"/>
        <w:tabs>
          <w:tab w:val="left" w:pos="720"/>
          <w:tab w:val="left" w:leader="dot" w:pos="5103"/>
          <w:tab w:val="left" w:pos="5400"/>
          <w:tab w:val="right" w:leader="dot" w:pos="9000"/>
        </w:tabs>
        <w:ind w:left="0"/>
        <w:rPr>
          <w:rFonts w:cs="Arial"/>
          <w:bCs/>
        </w:rPr>
      </w:pPr>
      <w:r w:rsidRPr="00DD1E83">
        <w:rPr>
          <w:rFonts w:cs="Arial"/>
          <w:bCs/>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rsidR="00602DD4" w:rsidRPr="00DD1E83" w:rsidRDefault="00602DD4" w:rsidP="001D3718">
      <w:pPr>
        <w:pStyle w:val="BodyTextIndent"/>
        <w:tabs>
          <w:tab w:val="left" w:pos="720"/>
          <w:tab w:val="left" w:leader="dot" w:pos="5103"/>
          <w:tab w:val="left" w:pos="5400"/>
          <w:tab w:val="right" w:leader="dot" w:pos="9000"/>
        </w:tabs>
        <w:ind w:left="0"/>
        <w:rPr>
          <w:rFonts w:cs="Arial"/>
          <w:bCs/>
        </w:rPr>
      </w:pPr>
      <w:r w:rsidRPr="00DD1E83">
        <w:rPr>
          <w:rFonts w:cs="Arial"/>
          <w:bC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602DD4" w:rsidRPr="00DD1E83" w:rsidRDefault="004C53D1" w:rsidP="001D3718">
      <w:pPr>
        <w:pStyle w:val="BodyTextIndent"/>
        <w:tabs>
          <w:tab w:val="left" w:pos="720"/>
          <w:tab w:val="left" w:leader="dot" w:pos="5103"/>
          <w:tab w:val="left" w:pos="5400"/>
          <w:tab w:val="right" w:leader="dot" w:pos="9000"/>
        </w:tabs>
        <w:ind w:left="0"/>
        <w:rPr>
          <w:rFonts w:cs="Arial"/>
          <w:bCs/>
        </w:rPr>
      </w:pPr>
      <w:r w:rsidRPr="00DD1E83">
        <w:rPr>
          <w:rFonts w:cs="Arial"/>
          <w:b/>
          <w:bCs/>
        </w:rPr>
        <w:t xml:space="preserve">For the </w:t>
      </w:r>
      <w:r w:rsidR="008F4208" w:rsidRPr="00DD1E83">
        <w:rPr>
          <w:rFonts w:cs="Arial"/>
          <w:b/>
          <w:bCs/>
        </w:rPr>
        <w:t>Contractor</w:t>
      </w:r>
      <w:r w:rsidRPr="00DD1E83">
        <w:rPr>
          <w:rFonts w:cs="Arial"/>
          <w:b/>
          <w:bCs/>
        </w:rPr>
        <w:t>:</w:t>
      </w:r>
    </w:p>
    <w:p w:rsidR="001D3718" w:rsidRPr="00DD1E83" w:rsidRDefault="004640E0" w:rsidP="001D3718">
      <w:pPr>
        <w:pStyle w:val="BodyTextIndent"/>
        <w:tabs>
          <w:tab w:val="left" w:pos="720"/>
          <w:tab w:val="left" w:leader="dot" w:pos="5103"/>
          <w:tab w:val="left" w:pos="5400"/>
          <w:tab w:val="right" w:leader="dot" w:pos="9000"/>
        </w:tabs>
        <w:ind w:left="0"/>
        <w:rPr>
          <w:rFonts w:cs="Arial"/>
          <w:bCs/>
        </w:rPr>
      </w:pPr>
      <w:r w:rsidRPr="00DD1E83">
        <w:rPr>
          <w:rFonts w:cs="Arial"/>
          <w:bCs/>
        </w:rPr>
        <w:t>Signature(s)</w:t>
      </w:r>
      <w:r w:rsidRPr="00DD1E83">
        <w:rPr>
          <w:rFonts w:cs="Arial"/>
          <w:bCs/>
        </w:rPr>
        <w:tab/>
      </w:r>
      <w:r w:rsidRPr="00DD1E83">
        <w:rPr>
          <w:rFonts w:cs="Arial"/>
          <w:bCs/>
        </w:rPr>
        <w:tab/>
      </w:r>
      <w:r w:rsidRPr="00DD1E83">
        <w:rPr>
          <w:rFonts w:cs="Arial"/>
          <w:bCs/>
        </w:rPr>
        <w:tab/>
      </w:r>
      <w:r w:rsidRPr="00DD1E83">
        <w:rPr>
          <w:rFonts w:cs="Arial"/>
          <w:bCs/>
        </w:rPr>
        <w:tab/>
      </w:r>
    </w:p>
    <w:p w:rsidR="004640E0" w:rsidRPr="00DD1E83" w:rsidRDefault="004640E0" w:rsidP="001D3718">
      <w:pPr>
        <w:pStyle w:val="BodyTextIndent"/>
        <w:tabs>
          <w:tab w:val="left" w:pos="720"/>
          <w:tab w:val="left" w:leader="dot" w:pos="5103"/>
          <w:tab w:val="left" w:pos="5400"/>
          <w:tab w:val="right" w:leader="dot" w:pos="9000"/>
        </w:tabs>
        <w:ind w:left="0"/>
        <w:rPr>
          <w:rFonts w:cs="Arial"/>
          <w:bCs/>
        </w:rPr>
      </w:pPr>
      <w:r w:rsidRPr="00DD1E83">
        <w:rPr>
          <w:rFonts w:cs="Arial"/>
          <w:bCs/>
        </w:rPr>
        <w:t>Name(s)</w:t>
      </w:r>
      <w:r w:rsidRPr="00DD1E83">
        <w:rPr>
          <w:rFonts w:cs="Arial"/>
          <w:bCs/>
        </w:rPr>
        <w:tab/>
      </w:r>
      <w:r w:rsidRPr="00DD1E83">
        <w:rPr>
          <w:rFonts w:cs="Arial"/>
          <w:bCs/>
        </w:rPr>
        <w:tab/>
      </w:r>
      <w:r w:rsidRPr="00DD1E83">
        <w:rPr>
          <w:rFonts w:cs="Arial"/>
          <w:bCs/>
        </w:rPr>
        <w:tab/>
      </w:r>
      <w:r w:rsidRPr="00DD1E83">
        <w:rPr>
          <w:rFonts w:cs="Arial"/>
          <w:bCs/>
        </w:rPr>
        <w:tab/>
      </w:r>
    </w:p>
    <w:p w:rsidR="004640E0" w:rsidRPr="00DD1E83" w:rsidRDefault="004640E0" w:rsidP="001D3718">
      <w:pPr>
        <w:pStyle w:val="BodyTextIndent"/>
        <w:tabs>
          <w:tab w:val="left" w:pos="720"/>
          <w:tab w:val="left" w:leader="dot" w:pos="5103"/>
          <w:tab w:val="left" w:pos="5400"/>
          <w:tab w:val="right" w:leader="dot" w:pos="9000"/>
        </w:tabs>
        <w:ind w:left="0"/>
        <w:rPr>
          <w:rFonts w:cs="Arial"/>
          <w:bCs/>
        </w:rPr>
      </w:pPr>
      <w:r w:rsidRPr="00DD1E83">
        <w:rPr>
          <w:rFonts w:cs="Arial"/>
          <w:bCs/>
        </w:rPr>
        <w:t>Capacity</w:t>
      </w:r>
      <w:r w:rsidRPr="00DD1E83">
        <w:rPr>
          <w:rFonts w:cs="Arial"/>
          <w:bCs/>
        </w:rPr>
        <w:tab/>
      </w:r>
      <w:r w:rsidRPr="00DD1E83">
        <w:rPr>
          <w:rFonts w:cs="Arial"/>
          <w:bCs/>
        </w:rPr>
        <w:tab/>
      </w:r>
      <w:r w:rsidRPr="00DD1E83">
        <w:rPr>
          <w:rFonts w:cs="Arial"/>
          <w:bCs/>
        </w:rPr>
        <w:tab/>
      </w:r>
      <w:r w:rsidRPr="00DD1E83">
        <w:rPr>
          <w:rFonts w:cs="Arial"/>
          <w:bCs/>
        </w:rPr>
        <w:tab/>
      </w:r>
    </w:p>
    <w:p w:rsidR="004640E0" w:rsidRPr="00DD1E83" w:rsidRDefault="004640E0" w:rsidP="004640E0">
      <w:pPr>
        <w:pStyle w:val="BodyTextIndent"/>
        <w:tabs>
          <w:tab w:val="left" w:pos="720"/>
          <w:tab w:val="right" w:leader="dot" w:pos="9000"/>
        </w:tabs>
        <w:ind w:left="0"/>
        <w:rPr>
          <w:rFonts w:cs="Arial"/>
          <w:bCs/>
        </w:rPr>
      </w:pPr>
      <w:r w:rsidRPr="00DD1E83">
        <w:rPr>
          <w:rFonts w:cs="Arial"/>
          <w:bCs/>
        </w:rPr>
        <w:tab/>
      </w:r>
      <w:r w:rsidRPr="00DD1E83">
        <w:rPr>
          <w:rFonts w:cs="Arial"/>
          <w:bCs/>
        </w:rPr>
        <w:tab/>
      </w:r>
      <w:r w:rsidRPr="00DD1E83">
        <w:rPr>
          <w:rFonts w:cs="Arial"/>
          <w:bCs/>
        </w:rPr>
        <w:tab/>
      </w:r>
      <w:r w:rsidRPr="00DD1E83">
        <w:rPr>
          <w:rFonts w:cs="Arial"/>
          <w:bCs/>
        </w:rPr>
        <w:br/>
      </w:r>
      <w:r w:rsidRPr="00DD1E83">
        <w:rPr>
          <w:rFonts w:cs="Arial"/>
          <w:bCs/>
        </w:rPr>
        <w:tab/>
      </w:r>
      <w:r w:rsidRPr="00DD1E83">
        <w:rPr>
          <w:rFonts w:cs="Arial"/>
          <w:bCs/>
        </w:rPr>
        <w:tab/>
        <w:t>(Name and address of organization)</w:t>
      </w:r>
    </w:p>
    <w:p w:rsidR="004C53D1" w:rsidRPr="00DD1E83" w:rsidRDefault="004740DF" w:rsidP="004740DF">
      <w:pPr>
        <w:pStyle w:val="BodyTextIndent"/>
        <w:tabs>
          <w:tab w:val="left" w:pos="720"/>
          <w:tab w:val="left" w:leader="dot" w:pos="5103"/>
          <w:tab w:val="left" w:pos="5400"/>
          <w:tab w:val="right" w:leader="dot" w:pos="9000"/>
        </w:tabs>
        <w:ind w:left="0"/>
        <w:jc w:val="left"/>
        <w:rPr>
          <w:rFonts w:cs="Arial"/>
          <w:bCs/>
        </w:rPr>
      </w:pPr>
      <w:r w:rsidRPr="00DD1E83">
        <w:rPr>
          <w:rFonts w:cs="Arial"/>
          <w:bCs/>
        </w:rPr>
        <w:t>Name and</w:t>
      </w:r>
      <w:r w:rsidRPr="00DD1E83">
        <w:rPr>
          <w:rFonts w:cs="Arial"/>
          <w:bCs/>
        </w:rPr>
        <w:br/>
        <w:t>signature of</w:t>
      </w:r>
      <w:r w:rsidRPr="00DD1E83">
        <w:rPr>
          <w:rFonts w:cs="Arial"/>
          <w:bCs/>
        </w:rPr>
        <w:br/>
        <w:t>witness</w:t>
      </w:r>
      <w:r w:rsidRPr="00DD1E83">
        <w:rPr>
          <w:rFonts w:cs="Arial"/>
          <w:bCs/>
        </w:rPr>
        <w:tab/>
      </w:r>
      <w:r w:rsidRPr="00DD1E83">
        <w:rPr>
          <w:rFonts w:cs="Arial"/>
          <w:bCs/>
        </w:rPr>
        <w:tab/>
      </w:r>
      <w:r w:rsidRPr="00DD1E83">
        <w:rPr>
          <w:rFonts w:cs="Arial"/>
          <w:bCs/>
        </w:rPr>
        <w:tab/>
        <w:t xml:space="preserve">Date:  </w:t>
      </w:r>
      <w:r w:rsidRPr="00DD1E83">
        <w:rPr>
          <w:rFonts w:cs="Arial"/>
          <w:bCs/>
        </w:rPr>
        <w:tab/>
      </w:r>
    </w:p>
    <w:p w:rsidR="004740DF" w:rsidRPr="00DD1E83" w:rsidRDefault="004740DF" w:rsidP="004740DF">
      <w:pPr>
        <w:pStyle w:val="BodyTextIndent"/>
        <w:tabs>
          <w:tab w:val="left" w:pos="720"/>
          <w:tab w:val="left" w:leader="dot" w:pos="5103"/>
          <w:tab w:val="left" w:pos="5400"/>
          <w:tab w:val="right" w:leader="dot" w:pos="9000"/>
        </w:tabs>
        <w:ind w:left="0"/>
        <w:jc w:val="left"/>
        <w:rPr>
          <w:rFonts w:cs="Arial"/>
          <w:bCs/>
        </w:rPr>
      </w:pPr>
      <w:r w:rsidRPr="00DD1E83">
        <w:rPr>
          <w:rFonts w:cs="Arial"/>
          <w:b/>
          <w:bCs/>
        </w:rPr>
        <w:t>For the Employer:</w:t>
      </w:r>
    </w:p>
    <w:p w:rsidR="004740DF" w:rsidRPr="00DD1E83" w:rsidRDefault="004740DF" w:rsidP="004740DF">
      <w:pPr>
        <w:pStyle w:val="BodyTextIndent"/>
        <w:tabs>
          <w:tab w:val="left" w:pos="720"/>
          <w:tab w:val="left" w:leader="dot" w:pos="5103"/>
          <w:tab w:val="left" w:pos="5400"/>
          <w:tab w:val="right" w:leader="dot" w:pos="9000"/>
        </w:tabs>
        <w:ind w:left="0"/>
        <w:rPr>
          <w:rFonts w:cs="Arial"/>
          <w:bCs/>
        </w:rPr>
      </w:pPr>
      <w:r w:rsidRPr="00DD1E83">
        <w:rPr>
          <w:rFonts w:cs="Arial"/>
          <w:bCs/>
        </w:rPr>
        <w:t>Signature(s)</w:t>
      </w:r>
      <w:r w:rsidRPr="00DD1E83">
        <w:rPr>
          <w:rFonts w:cs="Arial"/>
          <w:bCs/>
        </w:rPr>
        <w:tab/>
      </w:r>
      <w:r w:rsidRPr="00DD1E83">
        <w:rPr>
          <w:rFonts w:cs="Arial"/>
          <w:bCs/>
        </w:rPr>
        <w:tab/>
      </w:r>
      <w:r w:rsidRPr="00DD1E83">
        <w:rPr>
          <w:rFonts w:cs="Arial"/>
          <w:bCs/>
        </w:rPr>
        <w:tab/>
      </w:r>
      <w:r w:rsidRPr="00DD1E83">
        <w:rPr>
          <w:rFonts w:cs="Arial"/>
          <w:bCs/>
        </w:rPr>
        <w:tab/>
      </w:r>
    </w:p>
    <w:p w:rsidR="004740DF" w:rsidRPr="00DD1E83" w:rsidRDefault="004740DF" w:rsidP="004740DF">
      <w:pPr>
        <w:pStyle w:val="BodyTextIndent"/>
        <w:tabs>
          <w:tab w:val="left" w:pos="720"/>
          <w:tab w:val="left" w:leader="dot" w:pos="5103"/>
          <w:tab w:val="left" w:pos="5400"/>
          <w:tab w:val="right" w:leader="dot" w:pos="9000"/>
        </w:tabs>
        <w:ind w:left="0"/>
        <w:rPr>
          <w:rFonts w:cs="Arial"/>
          <w:bCs/>
        </w:rPr>
      </w:pPr>
      <w:r w:rsidRPr="00DD1E83">
        <w:rPr>
          <w:rFonts w:cs="Arial"/>
          <w:bCs/>
        </w:rPr>
        <w:t>Name(s)</w:t>
      </w:r>
      <w:r w:rsidRPr="00DD1E83">
        <w:rPr>
          <w:rFonts w:cs="Arial"/>
          <w:bCs/>
        </w:rPr>
        <w:tab/>
      </w:r>
      <w:r w:rsidRPr="00DD1E83">
        <w:rPr>
          <w:rFonts w:cs="Arial"/>
          <w:bCs/>
        </w:rPr>
        <w:tab/>
      </w:r>
      <w:r w:rsidRPr="00DD1E83">
        <w:rPr>
          <w:rFonts w:cs="Arial"/>
          <w:bCs/>
        </w:rPr>
        <w:tab/>
      </w:r>
      <w:r w:rsidRPr="00DD1E83">
        <w:rPr>
          <w:rFonts w:cs="Arial"/>
          <w:bCs/>
        </w:rPr>
        <w:tab/>
      </w:r>
    </w:p>
    <w:p w:rsidR="004740DF" w:rsidRPr="00DD1E83" w:rsidRDefault="004740DF" w:rsidP="004740DF">
      <w:pPr>
        <w:pStyle w:val="BodyTextIndent"/>
        <w:tabs>
          <w:tab w:val="left" w:pos="720"/>
          <w:tab w:val="left" w:leader="dot" w:pos="5103"/>
          <w:tab w:val="left" w:pos="5400"/>
          <w:tab w:val="right" w:leader="dot" w:pos="9000"/>
        </w:tabs>
        <w:ind w:left="0"/>
        <w:rPr>
          <w:rFonts w:cs="Arial"/>
          <w:bCs/>
        </w:rPr>
      </w:pPr>
      <w:r w:rsidRPr="00DD1E83">
        <w:rPr>
          <w:rFonts w:cs="Arial"/>
          <w:bCs/>
        </w:rPr>
        <w:t>Capacity</w:t>
      </w:r>
      <w:r w:rsidRPr="00DD1E83">
        <w:rPr>
          <w:rFonts w:cs="Arial"/>
          <w:bCs/>
        </w:rPr>
        <w:tab/>
      </w:r>
      <w:r w:rsidRPr="00DD1E83">
        <w:rPr>
          <w:rFonts w:cs="Arial"/>
          <w:bCs/>
        </w:rPr>
        <w:tab/>
      </w:r>
      <w:r w:rsidRPr="00DD1E83">
        <w:rPr>
          <w:rFonts w:cs="Arial"/>
          <w:bCs/>
        </w:rPr>
        <w:tab/>
      </w:r>
      <w:r w:rsidRPr="00DD1E83">
        <w:rPr>
          <w:rFonts w:cs="Arial"/>
          <w:bCs/>
        </w:rPr>
        <w:tab/>
      </w:r>
    </w:p>
    <w:p w:rsidR="004740DF" w:rsidRPr="00DD1E83" w:rsidRDefault="004740DF" w:rsidP="004740DF">
      <w:pPr>
        <w:pStyle w:val="BodyTextIndent"/>
        <w:tabs>
          <w:tab w:val="left" w:pos="720"/>
          <w:tab w:val="right" w:leader="dot" w:pos="9000"/>
        </w:tabs>
        <w:ind w:left="0"/>
        <w:rPr>
          <w:rFonts w:cs="Arial"/>
          <w:bCs/>
        </w:rPr>
      </w:pPr>
      <w:r w:rsidRPr="00DD1E83">
        <w:rPr>
          <w:rFonts w:cs="Arial"/>
          <w:bCs/>
        </w:rPr>
        <w:tab/>
      </w:r>
      <w:r w:rsidRPr="00DD1E83">
        <w:rPr>
          <w:rFonts w:cs="Arial"/>
          <w:bCs/>
        </w:rPr>
        <w:tab/>
      </w:r>
      <w:r w:rsidRPr="00DD1E83">
        <w:rPr>
          <w:rFonts w:cs="Arial"/>
          <w:bCs/>
        </w:rPr>
        <w:tab/>
      </w:r>
      <w:r w:rsidRPr="00DD1E83">
        <w:rPr>
          <w:rFonts w:cs="Arial"/>
          <w:bCs/>
        </w:rPr>
        <w:br/>
      </w:r>
      <w:r w:rsidRPr="00DD1E83">
        <w:rPr>
          <w:rFonts w:cs="Arial"/>
          <w:bCs/>
        </w:rPr>
        <w:tab/>
      </w:r>
      <w:r w:rsidRPr="00DD1E83">
        <w:rPr>
          <w:rFonts w:cs="Arial"/>
          <w:bCs/>
        </w:rPr>
        <w:tab/>
        <w:t>(Name and address of organization)</w:t>
      </w:r>
    </w:p>
    <w:p w:rsidR="002571C0" w:rsidRPr="00DD1E83" w:rsidRDefault="004740DF" w:rsidP="00FE78F1">
      <w:pPr>
        <w:pStyle w:val="BodyTextIndent"/>
        <w:tabs>
          <w:tab w:val="left" w:pos="720"/>
          <w:tab w:val="left" w:leader="dot" w:pos="5103"/>
          <w:tab w:val="left" w:pos="5400"/>
          <w:tab w:val="right" w:leader="dot" w:pos="9000"/>
        </w:tabs>
        <w:ind w:left="0"/>
        <w:jc w:val="left"/>
        <w:rPr>
          <w:rFonts w:cs="Arial"/>
          <w:bCs/>
        </w:rPr>
        <w:sectPr w:rsidR="002571C0" w:rsidRPr="00DD1E83" w:rsidSect="00F500B5">
          <w:headerReference w:type="even" r:id="rId49"/>
          <w:headerReference w:type="first" r:id="rId50"/>
          <w:pgSz w:w="11907" w:h="16840" w:code="9"/>
          <w:pgMar w:top="1134" w:right="1440" w:bottom="851" w:left="1440" w:header="567" w:footer="454" w:gutter="0"/>
          <w:pgNumType w:chapStyle="2" w:chapSep="period"/>
          <w:cols w:space="720"/>
          <w:docGrid w:linePitch="299"/>
        </w:sectPr>
      </w:pPr>
      <w:r w:rsidRPr="00DD1E83">
        <w:rPr>
          <w:rFonts w:cs="Arial"/>
          <w:bCs/>
        </w:rPr>
        <w:t>Name and</w:t>
      </w:r>
      <w:r w:rsidRPr="00DD1E83">
        <w:rPr>
          <w:rFonts w:cs="Arial"/>
          <w:bCs/>
        </w:rPr>
        <w:br/>
        <w:t>signature of</w:t>
      </w:r>
      <w:r w:rsidRPr="00DD1E83">
        <w:rPr>
          <w:rFonts w:cs="Arial"/>
          <w:bCs/>
        </w:rPr>
        <w:br/>
        <w:t>witness</w:t>
      </w:r>
      <w:r w:rsidRPr="00DD1E83">
        <w:rPr>
          <w:rFonts w:cs="Arial"/>
          <w:bCs/>
        </w:rPr>
        <w:tab/>
      </w:r>
      <w:r w:rsidRPr="00DD1E83">
        <w:rPr>
          <w:rFonts w:cs="Arial"/>
          <w:bCs/>
        </w:rPr>
        <w:tab/>
      </w:r>
      <w:r w:rsidRPr="00DD1E83">
        <w:rPr>
          <w:rFonts w:cs="Arial"/>
          <w:bCs/>
        </w:rPr>
        <w:tab/>
        <w:t>Date:</w:t>
      </w:r>
      <w:r w:rsidR="006E48AB">
        <w:rPr>
          <w:rFonts w:cs="Arial"/>
          <w:bCs/>
        </w:rPr>
        <w:t>..................................................</w:t>
      </w:r>
    </w:p>
    <w:p w:rsidR="00E13832" w:rsidRPr="00DD1E83" w:rsidRDefault="00E13832" w:rsidP="00E13832">
      <w:pPr>
        <w:pStyle w:val="C1"/>
        <w:ind w:left="1134" w:hanging="1134"/>
        <w:rPr>
          <w:rFonts w:ascii="Arial" w:hAnsi="Arial" w:cs="Arial"/>
        </w:rPr>
      </w:pPr>
      <w:bookmarkStart w:id="93" w:name="_Toc294691698"/>
      <w:bookmarkStart w:id="94" w:name="_Toc294693198"/>
      <w:bookmarkStart w:id="95" w:name="_Toc7083830"/>
      <w:r w:rsidRPr="00DD1E83">
        <w:rPr>
          <w:rFonts w:ascii="Arial" w:hAnsi="Arial" w:cs="Arial"/>
        </w:rPr>
        <w:lastRenderedPageBreak/>
        <w:t>AGREEMENT IN TERMS OF THE OCCUPATIONAL HEALTH AND SAFETY ACT 85 of 1993 AND APPOINTMENT AS MINE MANAGER IN TERMS OF SECTION 3(1)(a) OF MINE HEALTH AND SAFETY ACT 29 of 1996.</w:t>
      </w:r>
      <w:bookmarkEnd w:id="93"/>
      <w:bookmarkEnd w:id="94"/>
      <w:bookmarkEnd w:id="95"/>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This AGREEMENT made at …………………………… on this ……. day of ………………. in the year …………. between </w:t>
      </w:r>
      <w:proofErr w:type="spellStart"/>
      <w:r w:rsidRPr="00DD1E83">
        <w:rPr>
          <w:rFonts w:cs="Arial"/>
          <w:szCs w:val="22"/>
        </w:rPr>
        <w:t>Makhuduthamaga</w:t>
      </w:r>
      <w:proofErr w:type="spellEnd"/>
      <w:r w:rsidRPr="00DD1E83">
        <w:rPr>
          <w:rFonts w:cs="Arial"/>
          <w:szCs w:val="22"/>
        </w:rPr>
        <w:t xml:space="preserve"> Local Municipality (hereinafter called “the Employer” on the one part, herein represented by ………………………………………. in his capacity as ……………………………………. and delegate of the Employer and …………………………………………………………… (herein</w:t>
      </w:r>
      <w:r w:rsidR="00C93A2C" w:rsidRPr="00DD1E83">
        <w:rPr>
          <w:rFonts w:cs="Arial"/>
          <w:szCs w:val="22"/>
        </w:rPr>
        <w:t xml:space="preserve"> </w:t>
      </w:r>
      <w:r w:rsidRPr="00DD1E83">
        <w:rPr>
          <w:rFonts w:cs="Arial"/>
          <w:szCs w:val="22"/>
        </w:rPr>
        <w:t>after called “the Principal Contractor”) of the other part, herein represented by ……………………………………………………………………………………..in his capacity as …………………………………………………………………………………………………………</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WHEREAS the Employer is desirous that certain works be constructed, as stated for in Contract No.:…………../……………/……..……for (description of contract)..............................................…………………………………………….……………………………………………………………..……………………………………………………… in the …………………………………District of Limpopo Province and has accepted a tender by the Principal Contractor for the construction, completion and maintenance of such works and whereas the Employer and the Principal Contractor have agreed to certain arrangements and procedures to be followed in order to ensure compliance by the Principal Contractor with the provisions of the Occupational Health and Safety Act 1993(Act 85 of 1993 and the Construction Regulation, July 2003):</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NOW THE</w:t>
      </w:r>
      <w:r w:rsidR="00205D77">
        <w:rPr>
          <w:rFonts w:cs="Arial"/>
          <w:szCs w:val="22"/>
        </w:rPr>
        <w:t>REFORE THIS AGREEMENT WITNESS</w:t>
      </w:r>
      <w:r w:rsidRPr="00DD1E83">
        <w:rPr>
          <w:rFonts w:cs="Arial"/>
          <w:szCs w:val="22"/>
        </w:rPr>
        <w:t xml:space="preserve"> AS FOLLOWS:</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shall execute the work in accordance with the contract documents pertaining to this contract.</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 xml:space="preserve">This Agreement shall hold good from its commencement date, which shall be the date of a written notice from the employer or </w:t>
      </w:r>
      <w:r w:rsidR="00D15EF9">
        <w:rPr>
          <w:rFonts w:cs="Arial"/>
          <w:szCs w:val="22"/>
        </w:rPr>
        <w:t>Employer’s Agent</w:t>
      </w:r>
      <w:r w:rsidRPr="00DD1E83">
        <w:rPr>
          <w:rFonts w:cs="Arial"/>
          <w:szCs w:val="22"/>
        </w:rPr>
        <w:t xml:space="preserve"> requiring him to commence the execution of the Works, to either:</w:t>
      </w:r>
    </w:p>
    <w:p w:rsidR="00E13832" w:rsidRPr="00DD1E83" w:rsidRDefault="00E13832" w:rsidP="00397879">
      <w:pPr>
        <w:numPr>
          <w:ilvl w:val="0"/>
          <w:numId w:val="55"/>
        </w:numPr>
        <w:tabs>
          <w:tab w:val="left" w:pos="360"/>
          <w:tab w:val="left" w:pos="1872"/>
          <w:tab w:val="left" w:pos="2160"/>
          <w:tab w:val="left" w:pos="2448"/>
        </w:tabs>
        <w:ind w:hanging="720"/>
        <w:rPr>
          <w:rFonts w:cs="Arial"/>
          <w:szCs w:val="22"/>
        </w:rPr>
      </w:pPr>
      <w:r w:rsidRPr="00DD1E83">
        <w:rPr>
          <w:rFonts w:cs="Arial"/>
          <w:szCs w:val="22"/>
        </w:rPr>
        <w:t>the date of the final certificate issued in terms of clause 49 of the General Conditions of Contract for Construction Works 201</w:t>
      </w:r>
      <w:r w:rsidR="00205D77">
        <w:rPr>
          <w:rFonts w:cs="Arial"/>
          <w:szCs w:val="22"/>
        </w:rPr>
        <w:t>5</w:t>
      </w:r>
      <w:r w:rsidRPr="00DD1E83">
        <w:rPr>
          <w:rFonts w:cs="Arial"/>
          <w:szCs w:val="22"/>
        </w:rPr>
        <w:t xml:space="preserve"> (Second Edition) as issued </w:t>
      </w:r>
      <w:proofErr w:type="spellStart"/>
      <w:r w:rsidRPr="00DD1E83">
        <w:rPr>
          <w:rFonts w:cs="Arial"/>
          <w:szCs w:val="22"/>
        </w:rPr>
        <w:t>b</w:t>
      </w:r>
      <w:proofErr w:type="spellEnd"/>
      <w:r w:rsidRPr="00DD1E83">
        <w:rPr>
          <w:rFonts w:cs="Arial"/>
          <w:szCs w:val="22"/>
        </w:rPr>
        <w:t xml:space="preserve"> the South African Institution of Civil </w:t>
      </w:r>
      <w:r w:rsidR="00D15EF9">
        <w:rPr>
          <w:rFonts w:cs="Arial"/>
          <w:szCs w:val="22"/>
        </w:rPr>
        <w:t xml:space="preserve">Employer’s </w:t>
      </w:r>
      <w:proofErr w:type="spellStart"/>
      <w:r w:rsidR="00D15EF9">
        <w:rPr>
          <w:rFonts w:cs="Arial"/>
          <w:szCs w:val="22"/>
        </w:rPr>
        <w:t>Agent</w:t>
      </w:r>
      <w:r w:rsidRPr="00DD1E83">
        <w:rPr>
          <w:rFonts w:cs="Arial"/>
          <w:szCs w:val="22"/>
        </w:rPr>
        <w:t>ing</w:t>
      </w:r>
      <w:proofErr w:type="spellEnd"/>
      <w:r w:rsidRPr="00DD1E83">
        <w:rPr>
          <w:rFonts w:cs="Arial"/>
          <w:szCs w:val="22"/>
        </w:rPr>
        <w:t xml:space="preserve"> (hereinafter referred to as “the GCC 201</w:t>
      </w:r>
      <w:r w:rsidR="00205D77">
        <w:rPr>
          <w:rFonts w:cs="Arial"/>
          <w:szCs w:val="22"/>
        </w:rPr>
        <w:t>5</w:t>
      </w:r>
      <w:r w:rsidRPr="00DD1E83">
        <w:rPr>
          <w:rFonts w:cs="Arial"/>
          <w:szCs w:val="22"/>
        </w:rPr>
        <w:t>”), as contained in the contract documents pertaining to this contract, or</w:t>
      </w:r>
    </w:p>
    <w:p w:rsidR="00E13832" w:rsidRPr="00DD1E83" w:rsidRDefault="00E13832" w:rsidP="00397879">
      <w:pPr>
        <w:numPr>
          <w:ilvl w:val="0"/>
          <w:numId w:val="55"/>
        </w:numPr>
        <w:tabs>
          <w:tab w:val="left" w:pos="360"/>
          <w:tab w:val="left" w:pos="1872"/>
          <w:tab w:val="left" w:pos="2160"/>
          <w:tab w:val="left" w:pos="2448"/>
        </w:tabs>
        <w:ind w:hanging="720"/>
        <w:rPr>
          <w:rFonts w:cs="Arial"/>
          <w:szCs w:val="22"/>
        </w:rPr>
      </w:pPr>
      <w:r w:rsidRPr="00DD1E83">
        <w:rPr>
          <w:rFonts w:cs="Arial"/>
          <w:szCs w:val="22"/>
        </w:rPr>
        <w:t>the date of termination of the contract in terms of clause 9.19.2 or 9.3 of the GCC 201</w:t>
      </w:r>
      <w:r w:rsidR="00205D77">
        <w:rPr>
          <w:rFonts w:cs="Arial"/>
          <w:szCs w:val="22"/>
        </w:rPr>
        <w:t>5</w:t>
      </w:r>
      <w:r w:rsidRPr="00DD1E83">
        <w:rPr>
          <w:rFonts w:cs="Arial"/>
          <w:szCs w:val="22"/>
        </w:rPr>
        <w:t>.</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declares himself to be conversant with the following:-</w:t>
      </w:r>
    </w:p>
    <w:p w:rsidR="00E13832" w:rsidRPr="00DD1E83" w:rsidRDefault="00E13832" w:rsidP="00397879">
      <w:pPr>
        <w:numPr>
          <w:ilvl w:val="1"/>
          <w:numId w:val="56"/>
        </w:numPr>
        <w:tabs>
          <w:tab w:val="left" w:pos="360"/>
          <w:tab w:val="num" w:pos="720"/>
          <w:tab w:val="left" w:pos="1440"/>
          <w:tab w:val="left" w:pos="2160"/>
          <w:tab w:val="left" w:pos="2448"/>
        </w:tabs>
        <w:ind w:hanging="720"/>
        <w:rPr>
          <w:rFonts w:cs="Arial"/>
          <w:szCs w:val="22"/>
        </w:rPr>
      </w:pPr>
      <w:r w:rsidRPr="00DD1E83">
        <w:rPr>
          <w:rFonts w:cs="Arial"/>
          <w:szCs w:val="22"/>
        </w:rPr>
        <w:t>All requirements, regulations and standards of the Occupational Health and Safety Act (Act 85 of 1993), hereinafter referred to as “The Act”, together with its amendments and with special reference to the following Sections of The Act.</w:t>
      </w:r>
    </w:p>
    <w:p w:rsidR="00AC3D91" w:rsidRDefault="00AC3D91" w:rsidP="00AC3D91">
      <w:pPr>
        <w:tabs>
          <w:tab w:val="left" w:pos="360"/>
          <w:tab w:val="left" w:pos="1985"/>
        </w:tabs>
        <w:ind w:left="1985"/>
        <w:rPr>
          <w:rFonts w:cs="Arial"/>
          <w:szCs w:val="22"/>
        </w:rPr>
      </w:pPr>
    </w:p>
    <w:p w:rsidR="00E13832" w:rsidRPr="00DD1E83" w:rsidRDefault="00E13832" w:rsidP="00397879">
      <w:pPr>
        <w:numPr>
          <w:ilvl w:val="0"/>
          <w:numId w:val="57"/>
        </w:numPr>
        <w:tabs>
          <w:tab w:val="clear" w:pos="720"/>
          <w:tab w:val="left" w:pos="360"/>
          <w:tab w:val="left" w:pos="1985"/>
        </w:tabs>
        <w:ind w:left="1985" w:hanging="425"/>
        <w:rPr>
          <w:rFonts w:cs="Arial"/>
          <w:szCs w:val="22"/>
        </w:rPr>
      </w:pPr>
      <w:r w:rsidRPr="00DD1E83">
        <w:rPr>
          <w:rFonts w:cs="Arial"/>
          <w:szCs w:val="22"/>
        </w:rPr>
        <w:lastRenderedPageBreak/>
        <w:t xml:space="preserve"> Section 8: General duties of employers to their employees.</w:t>
      </w:r>
    </w:p>
    <w:p w:rsidR="00E13832" w:rsidRPr="00DD1E83" w:rsidRDefault="00E13832" w:rsidP="00397879">
      <w:pPr>
        <w:numPr>
          <w:ilvl w:val="0"/>
          <w:numId w:val="57"/>
        </w:numPr>
        <w:tabs>
          <w:tab w:val="clear" w:pos="720"/>
          <w:tab w:val="left" w:pos="360"/>
          <w:tab w:val="left" w:pos="1985"/>
        </w:tabs>
        <w:ind w:left="1985" w:hanging="425"/>
        <w:rPr>
          <w:rFonts w:cs="Arial"/>
          <w:szCs w:val="22"/>
        </w:rPr>
      </w:pPr>
      <w:r w:rsidRPr="00DD1E83">
        <w:rPr>
          <w:rFonts w:cs="Arial"/>
          <w:szCs w:val="22"/>
        </w:rPr>
        <w:t xml:space="preserve"> Section 9: General duties of employers and self-employed persons to      persons other than employees</w:t>
      </w:r>
    </w:p>
    <w:p w:rsidR="00E13832" w:rsidRPr="00DD1E83" w:rsidRDefault="00E13832" w:rsidP="00397879">
      <w:pPr>
        <w:numPr>
          <w:ilvl w:val="0"/>
          <w:numId w:val="57"/>
        </w:numPr>
        <w:tabs>
          <w:tab w:val="clear" w:pos="720"/>
          <w:tab w:val="left" w:pos="360"/>
          <w:tab w:val="left" w:pos="1985"/>
          <w:tab w:val="left" w:pos="2160"/>
        </w:tabs>
        <w:ind w:left="1985" w:hanging="425"/>
        <w:rPr>
          <w:rFonts w:cs="Arial"/>
          <w:szCs w:val="22"/>
        </w:rPr>
      </w:pPr>
      <w:r w:rsidRPr="00DD1E83">
        <w:rPr>
          <w:rFonts w:cs="Arial"/>
          <w:szCs w:val="22"/>
        </w:rPr>
        <w:t>Section 37: Acts or omissions by employees or mandatories and</w:t>
      </w:r>
    </w:p>
    <w:p w:rsidR="00E13832" w:rsidRPr="00DD1E83" w:rsidRDefault="00E13832" w:rsidP="00397879">
      <w:pPr>
        <w:numPr>
          <w:ilvl w:val="0"/>
          <w:numId w:val="57"/>
        </w:numPr>
        <w:tabs>
          <w:tab w:val="clear" w:pos="720"/>
          <w:tab w:val="left" w:pos="360"/>
          <w:tab w:val="left" w:pos="1985"/>
          <w:tab w:val="left" w:pos="2160"/>
        </w:tabs>
        <w:ind w:left="1985" w:hanging="425"/>
        <w:rPr>
          <w:rFonts w:cs="Arial"/>
          <w:szCs w:val="22"/>
        </w:rPr>
      </w:pPr>
      <w:r w:rsidRPr="00DD1E83">
        <w:rPr>
          <w:rFonts w:cs="Arial"/>
          <w:szCs w:val="22"/>
        </w:rPr>
        <w:t>Sub-section 37(2) relating to the purpose and meaning of this Agreement.</w:t>
      </w:r>
    </w:p>
    <w:p w:rsidR="00E13832" w:rsidRPr="00DD1E83" w:rsidRDefault="00E13832" w:rsidP="00397879">
      <w:pPr>
        <w:numPr>
          <w:ilvl w:val="0"/>
          <w:numId w:val="57"/>
        </w:numPr>
        <w:tabs>
          <w:tab w:val="clear" w:pos="720"/>
          <w:tab w:val="left" w:pos="360"/>
          <w:tab w:val="left" w:pos="1985"/>
          <w:tab w:val="left" w:pos="2160"/>
        </w:tabs>
        <w:ind w:left="1985" w:hanging="425"/>
        <w:rPr>
          <w:rFonts w:cs="Arial"/>
          <w:szCs w:val="22"/>
        </w:rPr>
      </w:pPr>
      <w:r w:rsidRPr="00DD1E83">
        <w:rPr>
          <w:rFonts w:cs="Arial"/>
          <w:szCs w:val="22"/>
        </w:rPr>
        <w:t>Construction Regulations 2003, and other safety regulations, as applicable.</w:t>
      </w:r>
    </w:p>
    <w:p w:rsidR="00E13832" w:rsidRPr="00DD1E83" w:rsidRDefault="00E13832" w:rsidP="00397879">
      <w:pPr>
        <w:numPr>
          <w:ilvl w:val="0"/>
          <w:numId w:val="58"/>
        </w:numPr>
        <w:tabs>
          <w:tab w:val="left" w:pos="360"/>
          <w:tab w:val="num" w:pos="1440"/>
        </w:tabs>
        <w:ind w:left="1440" w:hanging="720"/>
        <w:rPr>
          <w:rFonts w:cs="Arial"/>
          <w:szCs w:val="22"/>
        </w:rPr>
      </w:pPr>
      <w:r w:rsidRPr="00DD1E83">
        <w:rPr>
          <w:rFonts w:cs="Arial"/>
          <w:szCs w:val="22"/>
        </w:rPr>
        <w:t>The procedures and safety rules of the employer as pertaining to the Principal Contractor and to his subcontractors.</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is responsible for the compliance with the Act by his sub-contractors, whether or not selected and/or approved by the employer.</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warrants that all his and his sub-contractors’ employees (permanent and temporary) are covered in terms of the Compensation for Occupational Injuries and Diseases Act 1993 which cover shall remain in force whilst any such employees are present on site. The Principal Contractor shall submit a written report to this effect at each Progress Site Meeting.</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undertakes to ensure that he and/or his sub-contractors and/or their respective employees will at all times comply with the following conditions:</w:t>
      </w:r>
    </w:p>
    <w:p w:rsidR="00E13832" w:rsidRPr="00DD1E83" w:rsidRDefault="00E13832" w:rsidP="00397879">
      <w:pPr>
        <w:numPr>
          <w:ilvl w:val="1"/>
          <w:numId w:val="59"/>
        </w:numPr>
        <w:tabs>
          <w:tab w:val="left" w:pos="360"/>
        </w:tabs>
        <w:ind w:hanging="720"/>
        <w:rPr>
          <w:rFonts w:cs="Arial"/>
          <w:szCs w:val="22"/>
        </w:rPr>
      </w:pPr>
      <w:r w:rsidRPr="00DD1E83">
        <w:rPr>
          <w:rFonts w:cs="Arial"/>
          <w:szCs w:val="22"/>
        </w:rPr>
        <w:t>The Principal Contractor shall assume the responsibility in terms of Section 16.1 of the Occupational Health and Safety Act. The Principal contractor shall not delegate any duty in terms of Section 16.2 of this Act without the prior written approval of the Employer. If the Principal contractor obtains such approval and delegates any duty in terms of Section 16.2  a copy of such written delegation shall immediately be forwarded to the Employer.</w:t>
      </w:r>
    </w:p>
    <w:p w:rsidR="00E13832" w:rsidRPr="00DD1E83" w:rsidRDefault="00E13832" w:rsidP="00397879">
      <w:pPr>
        <w:numPr>
          <w:ilvl w:val="0"/>
          <w:numId w:val="60"/>
        </w:numPr>
        <w:tabs>
          <w:tab w:val="left" w:pos="360"/>
        </w:tabs>
        <w:ind w:hanging="720"/>
        <w:rPr>
          <w:rFonts w:cs="Arial"/>
          <w:szCs w:val="22"/>
        </w:rPr>
      </w:pPr>
      <w:r w:rsidRPr="00DD1E83">
        <w:rPr>
          <w:rFonts w:cs="Arial"/>
          <w:szCs w:val="22"/>
        </w:rPr>
        <w:t>All incidents referred to in the Occupational Health and Safety Act shall be reported by the Principal Contractor to the Department of Labour as well as to the Employer. The Employer will further be provided with copies of all written documentation relating to any incident.</w:t>
      </w:r>
    </w:p>
    <w:p w:rsidR="00E13832" w:rsidRPr="00DD1E83" w:rsidRDefault="00E13832" w:rsidP="00397879">
      <w:pPr>
        <w:numPr>
          <w:ilvl w:val="0"/>
          <w:numId w:val="60"/>
        </w:numPr>
        <w:tabs>
          <w:tab w:val="left" w:pos="360"/>
        </w:tabs>
        <w:ind w:hanging="720"/>
        <w:rPr>
          <w:rFonts w:cs="Arial"/>
          <w:szCs w:val="22"/>
        </w:rPr>
      </w:pPr>
      <w:r w:rsidRPr="00DD1E83">
        <w:rPr>
          <w:rFonts w:cs="Arial"/>
          <w:szCs w:val="22"/>
        </w:rPr>
        <w:t>The Employer hereby obtains an interest in the issues of any formal enquiry conducted in terms of Section 32 of the Occupational Health and Safety Act into any incident involving the Principal Contractor and/or his employees and/or his sub-contractors.</w:t>
      </w:r>
    </w:p>
    <w:p w:rsidR="00E13832" w:rsidRPr="00DD1E83" w:rsidRDefault="00E13832" w:rsidP="00E13832">
      <w:pPr>
        <w:tabs>
          <w:tab w:val="left" w:pos="360"/>
        </w:tabs>
        <w:rPr>
          <w:rFonts w:cs="Arial"/>
          <w:szCs w:val="22"/>
        </w:rPr>
      </w:pPr>
      <w:r w:rsidRPr="00DD1E83">
        <w:rPr>
          <w:rFonts w:cs="Arial"/>
          <w:szCs w:val="22"/>
        </w:rPr>
        <w:t>Further to the abovementioned, where contracts involve quarries or borrow pits, the following shall be applicable:-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In terms of Section 3(1)(a) of the Mine Health and Safety Act of 1996, The Department of Roads and Transport. shall appoint a manager for its mine/s.</w:t>
      </w:r>
    </w:p>
    <w:p w:rsidR="00AC3D91" w:rsidRDefault="00AC3D91"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lastRenderedPageBreak/>
        <w:t>You are hereby appointed as the mine manager for………………………………………..………………………………………………………., with effect from ……………………. until further notice.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In terms of this appointment you are charged with the functions, duties and responsibilities imposed by the aforementioned Act and its regulations.  Without derogating from the duties, functions and responsibilities imposed by this legislation, you are to:</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Control, manage and direct employees at the Mine (borrow pit or quarry).</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Take all reasonable measures to ensure the health and safety of employees and proper discipline at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Take all reasonable measures to ensure that the provisions of the Mine Health and Safety Act and its regulations (as may be amended from time to time) are implemented and adhered to at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Ensure and maintain a healthy and safe mine environment for all persons.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Ensure an adequate supply of health and safety equipment and facilities.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Staff the Mine, with due regard to health and safety.</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Provide health and safety training as far as reasonably practicable to all employees.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 xml:space="preserve">Initiate, prepare and implement codes of practice, relating to health and safety. </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Maintain an effective risk identification and management system.</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 xml:space="preserve">Ensure the effective maintenance of hazard identification and medical monitoring records. </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Prepare and or review the Health and Safety Policy for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Ensure that an annual medical report is compiled at the Mine, and forwarded to the owner or the appointed owner representative of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lang w:val="en-ZA"/>
        </w:rPr>
        <w:t>Ensure compliance with relevant environmental legislation.</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lang w:val="en-ZA"/>
        </w:rPr>
        <w:t>Assist with implementation and maintenance of the Department of Roads and Transport SHE Management Standards, the Contractor’s Compliance Pack and operational procedures.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lang w:val="en-ZA"/>
        </w:rPr>
        <w:t>Enhance a culture of high performance in safety and health.</w:t>
      </w:r>
    </w:p>
    <w:p w:rsidR="00553D01" w:rsidRDefault="00E13832" w:rsidP="00E13832">
      <w:pPr>
        <w:tabs>
          <w:tab w:val="left" w:pos="1584"/>
          <w:tab w:val="left" w:pos="1872"/>
          <w:tab w:val="left" w:pos="2160"/>
          <w:tab w:val="left" w:pos="2448"/>
        </w:tabs>
        <w:rPr>
          <w:rFonts w:cs="Arial"/>
          <w:szCs w:val="22"/>
        </w:rPr>
      </w:pPr>
      <w:r w:rsidRPr="00DD1E83">
        <w:rPr>
          <w:rFonts w:cs="Arial"/>
          <w:szCs w:val="22"/>
        </w:rPr>
        <w:t>You are to appoint the prescribed persons to assist you in your duties and functions, and you are hereby authorised and obliged to take all reasonable measures to comply with legislative requirements.  You are to ensure that an acting mine manager is appointed when you are to be absent, or on leave</w:t>
      </w:r>
      <w:r w:rsidRPr="00DD1E83">
        <w:rPr>
          <w:rFonts w:cs="Arial"/>
          <w:szCs w:val="22"/>
          <w:lang w:val="en-ZA"/>
        </w:rPr>
        <w:t xml:space="preserve"> for a period longer than five (5) days</w:t>
      </w:r>
      <w:r w:rsidRPr="00DD1E83">
        <w:rPr>
          <w:rFonts w:cs="Arial"/>
          <w:szCs w:val="22"/>
        </w:rPr>
        <w:t>.</w:t>
      </w:r>
    </w:p>
    <w:p w:rsidR="00AC3D91" w:rsidRDefault="00E13832" w:rsidP="00E13832">
      <w:pPr>
        <w:tabs>
          <w:tab w:val="left" w:pos="1584"/>
          <w:tab w:val="left" w:pos="1872"/>
          <w:tab w:val="left" w:pos="2160"/>
          <w:tab w:val="left" w:pos="2448"/>
        </w:tabs>
        <w:rPr>
          <w:rFonts w:cs="Arial"/>
          <w:szCs w:val="22"/>
        </w:rPr>
      </w:pPr>
      <w:r w:rsidRPr="00DD1E83">
        <w:rPr>
          <w:rFonts w:cs="Arial"/>
          <w:szCs w:val="22"/>
        </w:rPr>
        <w:t>Instructions and procedures are from time to time issued by the board t</w:t>
      </w:r>
      <w:r w:rsidRPr="00DD1E83">
        <w:rPr>
          <w:rFonts w:cs="Arial"/>
          <w:szCs w:val="22"/>
          <w:lang w:val="en-ZA"/>
        </w:rPr>
        <w:t>he Department of Roads and Transport</w:t>
      </w:r>
      <w:r w:rsidRPr="00DD1E83">
        <w:rPr>
          <w:rFonts w:cs="Arial"/>
          <w:szCs w:val="22"/>
        </w:rPr>
        <w:t>, and it will be your responsibility to ensure the implementation and adherence to these instructions and procedures at the Mine.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lastRenderedPageBreak/>
        <w:t>You are further responsible to ensure that relevant environmental legislative requirements are complied with, including the implementation of all internal procedures and systems to ensure compliance with such legislation.</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It would be the responsibility of yourself to report any shortcomings, in relation to the implementation of applicable legislation which you are unable to rectify, immediately in writing to the appointed owner representative.</w:t>
      </w:r>
      <w:r w:rsidR="002C0650">
        <w:rPr>
          <w:rFonts w:cs="Arial"/>
          <w:szCs w:val="22"/>
        </w:rPr>
        <w:t xml:space="preserve"> </w:t>
      </w:r>
      <w:r w:rsidRPr="00DD1E83">
        <w:rPr>
          <w:rFonts w:cs="Arial"/>
          <w:szCs w:val="22"/>
        </w:rPr>
        <w:t>In witness thereof the parties have set their signatures heron in the presence of the subscribing witnesses:</w:t>
      </w:r>
    </w:p>
    <w:p w:rsidR="00E13832" w:rsidRPr="00DD1E83" w:rsidRDefault="00E13832" w:rsidP="00E13832">
      <w:pPr>
        <w:tabs>
          <w:tab w:val="left" w:pos="1584"/>
          <w:tab w:val="left" w:pos="1872"/>
          <w:tab w:val="left" w:pos="2160"/>
          <w:tab w:val="left" w:pos="2448"/>
        </w:tabs>
        <w:rPr>
          <w:rFonts w:cs="Arial"/>
          <w:szCs w:val="22"/>
        </w:rPr>
      </w:pPr>
    </w:p>
    <w:p w:rsidR="00E13832" w:rsidRPr="006E48AB" w:rsidRDefault="00E13832" w:rsidP="00E13832">
      <w:pPr>
        <w:tabs>
          <w:tab w:val="left" w:pos="1584"/>
          <w:tab w:val="left" w:pos="1872"/>
          <w:tab w:val="left" w:pos="2160"/>
          <w:tab w:val="left" w:pos="2448"/>
        </w:tabs>
        <w:rPr>
          <w:rFonts w:cs="Arial"/>
          <w:b/>
          <w:szCs w:val="22"/>
        </w:rPr>
      </w:pPr>
      <w:r w:rsidRPr="00DD1E83">
        <w:rPr>
          <w:rFonts w:cs="Arial"/>
          <w:b/>
          <w:szCs w:val="22"/>
        </w:rPr>
        <w:t>SIGNED FOR ON BEHALF OF THE EMPLOYER/SECTION 4.1 APPOINTEE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WITNESS:</w:t>
      </w:r>
      <w:r w:rsidRPr="00DD1E83">
        <w:rPr>
          <w:rFonts w:cs="Arial"/>
          <w:szCs w:val="22"/>
        </w:rPr>
        <w:tab/>
        <w:t>1………………………………….    2……………………………….</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NAME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(IN CAPITALS) 1………………………………….   2………………………………</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DATE:  </w:t>
      </w:r>
      <w:r w:rsidRPr="00DD1E83">
        <w:rPr>
          <w:rFonts w:cs="Arial"/>
          <w:szCs w:val="22"/>
        </w:rPr>
        <w:tab/>
        <w:t>……………………………………</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b/>
          <w:szCs w:val="22"/>
        </w:rPr>
      </w:pPr>
      <w:r w:rsidRPr="00DD1E83">
        <w:rPr>
          <w:rFonts w:cs="Arial"/>
          <w:b/>
          <w:szCs w:val="22"/>
        </w:rPr>
        <w:t>SIGNED FOR AND ON BEHALF OF THE PRINCIPAL CONTRACTOR/MINE MANAGER</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WITNESS:</w:t>
      </w:r>
      <w:r w:rsidRPr="00DD1E83">
        <w:rPr>
          <w:rFonts w:cs="Arial"/>
          <w:szCs w:val="22"/>
        </w:rPr>
        <w:tab/>
        <w:t xml:space="preserve">1……………………………….  </w:t>
      </w:r>
      <w:r w:rsidRPr="00DD1E83">
        <w:rPr>
          <w:rFonts w:cs="Arial"/>
          <w:szCs w:val="22"/>
        </w:rPr>
        <w:tab/>
        <w:t>2………………………………….</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NAME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(IN CAPITALS) 1………………………………  </w:t>
      </w:r>
      <w:r w:rsidRPr="00DD1E83">
        <w:rPr>
          <w:rFonts w:cs="Arial"/>
          <w:szCs w:val="22"/>
        </w:rPr>
        <w:tab/>
        <w:t>2………………………………….</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DATE:      </w:t>
      </w:r>
      <w:r w:rsidR="007C44D0">
        <w:rPr>
          <w:rFonts w:cs="Arial"/>
          <w:szCs w:val="22"/>
        </w:rPr>
        <w:t>……...</w:t>
      </w:r>
      <w:r w:rsidRPr="00DD1E83">
        <w:rPr>
          <w:rFonts w:cs="Arial"/>
          <w:szCs w:val="22"/>
        </w:rPr>
        <w:t>……………………………….</w:t>
      </w:r>
      <w:r w:rsidRPr="00DD1E83">
        <w:rPr>
          <w:rFonts w:cs="Arial"/>
          <w:szCs w:val="22"/>
        </w:rPr>
        <w:tab/>
        <w:t>DATE:…………………………...</w:t>
      </w:r>
    </w:p>
    <w:p w:rsidR="00E13832" w:rsidRPr="00DD1E83" w:rsidRDefault="00E13832" w:rsidP="00E13832">
      <w:pPr>
        <w:rPr>
          <w:rFonts w:cs="Arial"/>
          <w:b/>
          <w:szCs w:val="22"/>
        </w:rPr>
        <w:sectPr w:rsidR="00E13832" w:rsidRPr="00DD1E83" w:rsidSect="00F500B5">
          <w:pgSz w:w="11907" w:h="16840" w:code="9"/>
          <w:pgMar w:top="1134" w:right="1440" w:bottom="851" w:left="1440" w:header="567" w:footer="454" w:gutter="0"/>
          <w:pgNumType w:chapStyle="2" w:chapSep="period"/>
          <w:cols w:space="720"/>
          <w:docGrid w:linePitch="299"/>
        </w:sectPr>
      </w:pPr>
      <w:r w:rsidRPr="00DD1E83">
        <w:rPr>
          <w:rFonts w:cs="Arial"/>
          <w:b/>
          <w:szCs w:val="22"/>
        </w:rPr>
        <w:t>Copy to:</w:t>
      </w:r>
      <w:r w:rsidRPr="00DD1E83">
        <w:rPr>
          <w:rFonts w:cs="Arial"/>
          <w:b/>
          <w:szCs w:val="22"/>
        </w:rPr>
        <w:tab/>
        <w:t>The Chief Inspector - D</w:t>
      </w:r>
      <w:r w:rsidR="0010655D" w:rsidRPr="00DD1E83">
        <w:rPr>
          <w:rFonts w:cs="Arial"/>
          <w:b/>
          <w:szCs w:val="22"/>
        </w:rPr>
        <w:t>epartment of Minerals and Ener</w:t>
      </w:r>
      <w:r w:rsidR="00C23CE0" w:rsidRPr="00DD1E83">
        <w:rPr>
          <w:rFonts w:cs="Arial"/>
          <w:b/>
          <w:szCs w:val="22"/>
        </w:rPr>
        <w:t>gy</w:t>
      </w:r>
    </w:p>
    <w:p w:rsidR="008A3408" w:rsidRPr="00DD1E83" w:rsidRDefault="00BD6DD7" w:rsidP="00C23CE0">
      <w:pPr>
        <w:pStyle w:val="C1"/>
        <w:spacing w:before="0"/>
        <w:rPr>
          <w:rFonts w:ascii="Arial" w:hAnsi="Arial" w:cs="Arial"/>
        </w:rPr>
      </w:pPr>
      <w:bookmarkStart w:id="96" w:name="_Toc121632738"/>
      <w:bookmarkStart w:id="97" w:name="_Toc7083831"/>
      <w:r w:rsidRPr="00DD1E83">
        <w:rPr>
          <w:rFonts w:ascii="Arial" w:hAnsi="Arial" w:cs="Arial"/>
        </w:rPr>
        <w:lastRenderedPageBreak/>
        <w:t xml:space="preserve">PERFORMANCE </w:t>
      </w:r>
      <w:r w:rsidR="008A3408" w:rsidRPr="00DD1E83">
        <w:rPr>
          <w:rFonts w:ascii="Arial" w:hAnsi="Arial" w:cs="Arial"/>
        </w:rPr>
        <w:t>GUARANTEE</w:t>
      </w:r>
      <w:bookmarkEnd w:id="96"/>
      <w:bookmarkEnd w:id="97"/>
    </w:p>
    <w:p w:rsidR="00840DBB" w:rsidRPr="00DD1E83" w:rsidRDefault="00840DBB" w:rsidP="00840DBB">
      <w:pPr>
        <w:spacing w:before="0" w:after="0" w:line="240" w:lineRule="auto"/>
        <w:rPr>
          <w:rFonts w:cs="Arial"/>
          <w:b/>
        </w:rPr>
      </w:pPr>
      <w:r w:rsidRPr="00DD1E83">
        <w:rPr>
          <w:rFonts w:cs="Arial"/>
          <w:b/>
        </w:rPr>
        <w:t>MUNICIPAL MANAGER</w:t>
      </w:r>
    </w:p>
    <w:p w:rsidR="00840DBB" w:rsidRPr="00DD1E83" w:rsidRDefault="00B732A8" w:rsidP="00840DBB">
      <w:pPr>
        <w:spacing w:before="0" w:after="0" w:line="240" w:lineRule="auto"/>
        <w:rPr>
          <w:rFonts w:cs="Arial"/>
          <w:b/>
        </w:rPr>
      </w:pPr>
      <w:r w:rsidRPr="00DD1E83">
        <w:rPr>
          <w:rFonts w:cs="Arial"/>
          <w:b/>
        </w:rPr>
        <w:t>MAKHUDUTHAMAGA MUNICIPALITY</w:t>
      </w:r>
    </w:p>
    <w:p w:rsidR="00840DBB" w:rsidRPr="00DD1E83" w:rsidRDefault="00B732A8" w:rsidP="00840DBB">
      <w:pPr>
        <w:spacing w:before="0" w:after="0" w:line="240" w:lineRule="auto"/>
        <w:rPr>
          <w:rFonts w:cs="Arial"/>
          <w:b/>
        </w:rPr>
      </w:pPr>
      <w:r w:rsidRPr="00DD1E83">
        <w:rPr>
          <w:rFonts w:cs="Arial"/>
          <w:b/>
        </w:rPr>
        <w:t>PRIVATE BAG X434</w:t>
      </w:r>
    </w:p>
    <w:p w:rsidR="00840DBB" w:rsidRPr="00DD1E83" w:rsidRDefault="00B732A8" w:rsidP="00840DBB">
      <w:pPr>
        <w:spacing w:before="0" w:after="0" w:line="240" w:lineRule="auto"/>
        <w:rPr>
          <w:rFonts w:cs="Arial"/>
          <w:b/>
        </w:rPr>
      </w:pPr>
      <w:r w:rsidRPr="00DD1E83">
        <w:rPr>
          <w:rFonts w:cs="Arial"/>
          <w:b/>
        </w:rPr>
        <w:t>JANE FURSE</w:t>
      </w:r>
    </w:p>
    <w:p w:rsidR="00840DBB" w:rsidRPr="00DD1E83" w:rsidRDefault="00B732A8" w:rsidP="00840DBB">
      <w:pPr>
        <w:spacing w:before="0" w:after="0" w:line="240" w:lineRule="auto"/>
        <w:rPr>
          <w:rFonts w:cs="Arial"/>
          <w:b/>
        </w:rPr>
      </w:pPr>
      <w:r w:rsidRPr="00DD1E83">
        <w:rPr>
          <w:rFonts w:cs="Arial"/>
          <w:b/>
        </w:rPr>
        <w:t>1085</w:t>
      </w:r>
    </w:p>
    <w:p w:rsidR="008A3408" w:rsidRPr="00DD1E83" w:rsidRDefault="008A3408" w:rsidP="008A3408">
      <w:pPr>
        <w:pStyle w:val="enkel"/>
        <w:rPr>
          <w:rFonts w:cs="Arial"/>
          <w:sz w:val="20"/>
        </w:rPr>
      </w:pPr>
    </w:p>
    <w:p w:rsidR="008A3408" w:rsidRPr="00DD1E83" w:rsidRDefault="008A3408" w:rsidP="008A3408">
      <w:pPr>
        <w:pStyle w:val="enkel"/>
        <w:rPr>
          <w:rFonts w:cs="Arial"/>
          <w:sz w:val="20"/>
        </w:rPr>
      </w:pPr>
    </w:p>
    <w:p w:rsidR="008A3408" w:rsidRPr="00DD1E83" w:rsidRDefault="008A3408" w:rsidP="008A3408">
      <w:pPr>
        <w:pStyle w:val="enkel"/>
        <w:tabs>
          <w:tab w:val="right" w:leader="dot" w:pos="9015"/>
        </w:tabs>
        <w:spacing w:line="360" w:lineRule="auto"/>
        <w:rPr>
          <w:rFonts w:cs="Arial"/>
          <w:szCs w:val="22"/>
        </w:rPr>
      </w:pPr>
      <w:r w:rsidRPr="00DD1E83">
        <w:rPr>
          <w:rFonts w:cs="Arial"/>
          <w:szCs w:val="22"/>
        </w:rPr>
        <w:t>CONTRACT</w:t>
      </w:r>
      <w:r w:rsidRPr="00DD1E83">
        <w:rPr>
          <w:rFonts w:cs="Arial"/>
          <w:szCs w:val="22"/>
        </w:rPr>
        <w:tab/>
      </w:r>
    </w:p>
    <w:p w:rsidR="008A3408" w:rsidRPr="00DD1E83" w:rsidRDefault="008A3408" w:rsidP="008A3408">
      <w:pPr>
        <w:pStyle w:val="enkel"/>
        <w:tabs>
          <w:tab w:val="right" w:leader="dot" w:pos="9015"/>
        </w:tabs>
        <w:spacing w:line="360" w:lineRule="auto"/>
        <w:rPr>
          <w:rFonts w:cs="Arial"/>
          <w:szCs w:val="22"/>
        </w:rPr>
      </w:pPr>
      <w:r w:rsidRPr="00DD1E83">
        <w:rPr>
          <w:rFonts w:cs="Arial"/>
          <w:szCs w:val="22"/>
        </w:rPr>
        <w:t xml:space="preserve">I/We, the undersigned, </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acting herein in my/our capacity as ...........................................................................................................................</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 and as such duly authorized to represent</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 xml:space="preserve">..................................................................................................................................(Hereinafter referred to as "the </w:t>
      </w:r>
    </w:p>
    <w:p w:rsidR="008A3408" w:rsidRPr="00DD1E83" w:rsidRDefault="008A3408" w:rsidP="008A3408">
      <w:pPr>
        <w:pStyle w:val="enkel"/>
        <w:tabs>
          <w:tab w:val="right" w:leader="dot" w:pos="9015"/>
        </w:tabs>
        <w:rPr>
          <w:rFonts w:cs="Arial"/>
          <w:szCs w:val="22"/>
        </w:rPr>
      </w:pPr>
      <w:r w:rsidRPr="00DD1E83">
        <w:rPr>
          <w:rFonts w:cs="Arial"/>
          <w:szCs w:val="22"/>
        </w:rPr>
        <w:t>Guarantor") (in the case of a Company a resolution to be attached) do hereby bind the said Guarantor for the</w:t>
      </w:r>
    </w:p>
    <w:p w:rsidR="008A3408" w:rsidRPr="00DD1E83" w:rsidRDefault="008A3408" w:rsidP="008A3408">
      <w:pPr>
        <w:pStyle w:val="enkel"/>
        <w:tabs>
          <w:tab w:val="right" w:leader="dot" w:pos="9015"/>
        </w:tabs>
        <w:rPr>
          <w:rFonts w:cs="Arial"/>
          <w:szCs w:val="22"/>
        </w:rPr>
      </w:pPr>
    </w:p>
    <w:p w:rsidR="008A3408" w:rsidRPr="00DD1E83" w:rsidRDefault="008A3408" w:rsidP="008A3408">
      <w:pPr>
        <w:pStyle w:val="enkel"/>
        <w:tabs>
          <w:tab w:val="right" w:leader="dot" w:pos="9015"/>
        </w:tabs>
        <w:rPr>
          <w:rFonts w:cs="Arial"/>
          <w:szCs w:val="22"/>
        </w:rPr>
      </w:pPr>
      <w:r w:rsidRPr="00DD1E83">
        <w:rPr>
          <w:rFonts w:cs="Arial"/>
          <w:szCs w:val="22"/>
        </w:rPr>
        <w:t>obligations of</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 (hereinafter referred to as "the Contractor") in terms of the above-mentioned Contract between the </w:t>
      </w:r>
      <w:r w:rsidR="008F0091" w:rsidRPr="00DD1E83">
        <w:rPr>
          <w:rFonts w:cs="Arial"/>
          <w:szCs w:val="22"/>
        </w:rPr>
        <w:t xml:space="preserve">Municipal Manager </w:t>
      </w:r>
      <w:r w:rsidR="00B85A24" w:rsidRPr="00DD1E83">
        <w:rPr>
          <w:rFonts w:cs="Arial"/>
          <w:szCs w:val="22"/>
        </w:rPr>
        <w:t xml:space="preserve">of </w:t>
      </w:r>
      <w:proofErr w:type="spellStart"/>
      <w:r w:rsidR="00BD6DD7" w:rsidRPr="00DD1E83">
        <w:rPr>
          <w:rFonts w:cs="Arial"/>
          <w:szCs w:val="22"/>
        </w:rPr>
        <w:t>Makhuduthamaga</w:t>
      </w:r>
      <w:proofErr w:type="spellEnd"/>
      <w:r w:rsidR="00C93A2C" w:rsidRPr="00DD1E83">
        <w:rPr>
          <w:rFonts w:cs="Arial"/>
          <w:szCs w:val="22"/>
        </w:rPr>
        <w:t xml:space="preserve"> </w:t>
      </w:r>
      <w:r w:rsidR="008F0091" w:rsidRPr="00DD1E83">
        <w:rPr>
          <w:rFonts w:cs="Arial"/>
          <w:szCs w:val="22"/>
        </w:rPr>
        <w:t>Municipality a</w:t>
      </w:r>
      <w:r w:rsidRPr="00DD1E83">
        <w:rPr>
          <w:rFonts w:cs="Arial"/>
          <w:szCs w:val="22"/>
        </w:rPr>
        <w:t>nd the said Contractor, and\or for the refund by the Contractor of any excess payments to the Contractor not due and which cannot be recovered from the amount of the retention money to the credit of the Con</w:t>
      </w:r>
      <w:r w:rsidR="00E13832" w:rsidRPr="00DD1E83">
        <w:rPr>
          <w:rFonts w:cs="Arial"/>
          <w:szCs w:val="22"/>
        </w:rPr>
        <w:t>tractor in terms of Clauses 6.2 and 6.10.1</w:t>
      </w:r>
      <w:r w:rsidRPr="00DD1E83">
        <w:rPr>
          <w:rFonts w:cs="Arial"/>
          <w:szCs w:val="22"/>
        </w:rPr>
        <w:t xml:space="preserve"> of the Gen</w:t>
      </w:r>
      <w:r w:rsidR="00E13832" w:rsidRPr="00DD1E83">
        <w:rPr>
          <w:rFonts w:cs="Arial"/>
          <w:szCs w:val="22"/>
        </w:rPr>
        <w:t>eral Conditions of Contract 2010</w:t>
      </w:r>
      <w:r w:rsidRPr="00DD1E83">
        <w:rPr>
          <w:rFonts w:cs="Arial"/>
          <w:szCs w:val="22"/>
        </w:rPr>
        <w:t xml:space="preserve">, and do further bind the Guarantor as surety and co-principal debtor with the Contractor for any other amounts which may become payable to the said </w:t>
      </w:r>
      <w:r w:rsidR="008F0091" w:rsidRPr="00DD1E83">
        <w:rPr>
          <w:rFonts w:cs="Arial"/>
          <w:szCs w:val="22"/>
        </w:rPr>
        <w:t>Municipal Manager</w:t>
      </w:r>
      <w:r w:rsidRPr="00DD1E83">
        <w:rPr>
          <w:rFonts w:cs="Arial"/>
          <w:szCs w:val="22"/>
        </w:rPr>
        <w:t xml:space="preserve"> from any cause whatsoever arising from the insolvency of the Contractor.</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The Guarantor's liability in terms hereof shall be limited to the sum of R </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w:t>
      </w:r>
      <w:r w:rsidR="00212126" w:rsidRPr="00DD1E83">
        <w:rPr>
          <w:rFonts w:cs="Arial"/>
          <w:szCs w:val="22"/>
        </w:rPr>
        <w:t>..... %) of the contract amount</w:t>
      </w:r>
      <w:r w:rsidRPr="00DD1E83">
        <w:rPr>
          <w:rFonts w:cs="Arial"/>
          <w:szCs w:val="22"/>
        </w:rPr>
        <w:t xml:space="preserve"> which amount I/we agree to hold at your disposal.</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I/we declare that I/we on behalf of the Guarantor am/are fully acquainted with the terms and conditions of the said contract</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and the Guarantor undertakes to pay the said amount of R …...................................................................................</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or such portion thereof as may be demanded immediately on receipt of a written dema</w:t>
      </w:r>
      <w:r w:rsidR="004D3B2C" w:rsidRPr="00DD1E83">
        <w:rPr>
          <w:rFonts w:cs="Arial"/>
          <w:szCs w:val="22"/>
        </w:rPr>
        <w:t>nd from you in terms of Clause 6.2</w:t>
      </w:r>
      <w:r w:rsidRPr="00DD1E83">
        <w:rPr>
          <w:rFonts w:cs="Arial"/>
          <w:szCs w:val="22"/>
        </w:rPr>
        <w:t xml:space="preserve"> of the Gen</w:t>
      </w:r>
      <w:r w:rsidR="004D3B2C" w:rsidRPr="00DD1E83">
        <w:rPr>
          <w:rFonts w:cs="Arial"/>
          <w:szCs w:val="22"/>
        </w:rPr>
        <w:t>eral Conditions of Contract 2010</w:t>
      </w:r>
      <w:r w:rsidRPr="00DD1E83">
        <w:rPr>
          <w:rFonts w:cs="Arial"/>
          <w:szCs w:val="22"/>
        </w:rPr>
        <w:t>. A certificate under your hand shall be sufficient and satisfactory evidence as to the amount of the Guarantor's liability for the purpose of enabling provisional sentence or any similar relief to be obtained against the Guarantor.</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AC3D91"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It is recorded that this guarantee shall remain in force until all moneys which might become due and payable by the Contractor to the </w:t>
      </w:r>
      <w:r w:rsidR="008F0091" w:rsidRPr="00DD1E83">
        <w:rPr>
          <w:rFonts w:cs="Arial"/>
          <w:szCs w:val="22"/>
        </w:rPr>
        <w:t>Municipal Manager</w:t>
      </w:r>
      <w:r w:rsidRPr="00DD1E83">
        <w:rPr>
          <w:rFonts w:cs="Arial"/>
          <w:szCs w:val="22"/>
        </w:rPr>
        <w:t xml:space="preserve"> have been paid and you or the </w:t>
      </w:r>
    </w:p>
    <w:p w:rsidR="00AC3D91" w:rsidRDefault="00AC3D91"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lastRenderedPageBreak/>
        <w:t xml:space="preserve">said </w:t>
      </w:r>
      <w:r w:rsidR="008F0091" w:rsidRPr="00DD1E83">
        <w:rPr>
          <w:rFonts w:cs="Arial"/>
          <w:szCs w:val="22"/>
        </w:rPr>
        <w:t>Municipal Manager</w:t>
      </w:r>
      <w:r w:rsidR="00C93A2C" w:rsidRPr="00DD1E83">
        <w:rPr>
          <w:rFonts w:cs="Arial"/>
          <w:szCs w:val="22"/>
        </w:rPr>
        <w:t xml:space="preserve"> </w:t>
      </w:r>
      <w:r w:rsidRPr="00DD1E83">
        <w:rPr>
          <w:rFonts w:cs="Arial"/>
          <w:szCs w:val="22"/>
        </w:rPr>
        <w:t xml:space="preserve">shall always be entitled without your or the </w:t>
      </w:r>
      <w:r w:rsidR="008F0091" w:rsidRPr="00DD1E83">
        <w:rPr>
          <w:rFonts w:cs="Arial"/>
          <w:szCs w:val="22"/>
        </w:rPr>
        <w:t>Municipal Manager</w:t>
      </w:r>
      <w:r w:rsidRPr="00DD1E83">
        <w:rPr>
          <w:rFonts w:cs="Arial"/>
          <w:szCs w:val="22"/>
        </w:rPr>
        <w:t>'s rights being affected, to release securities, to give time, to compound or to make any other arrangements with the Contractor, and any alteration or variation of the said Contract shall in no way release the Guarantor from liability in terms of this Guarantee.</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This Guarantee is neither negotiable nor transferable, and must be surrendered to the Guarantor in the event of the full amount of the Guarantee being paid to your </w:t>
      </w:r>
      <w:r w:rsidR="008A12CB" w:rsidRPr="00DD1E83">
        <w:rPr>
          <w:rFonts w:cs="Arial"/>
          <w:szCs w:val="22"/>
        </w:rPr>
        <w:t>Agency</w:t>
      </w:r>
      <w:r w:rsidRPr="00DD1E83">
        <w:rPr>
          <w:rFonts w:cs="Arial"/>
          <w:szCs w:val="22"/>
        </w:rPr>
        <w:t>.</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This Guarantee shall lapse upon the issue of the Completion Cert</w:t>
      </w:r>
      <w:r w:rsidR="004D3B2C" w:rsidRPr="00DD1E83">
        <w:rPr>
          <w:rFonts w:cs="Arial"/>
          <w:szCs w:val="22"/>
        </w:rPr>
        <w:t>ificate in terms of Clause 5.14.4</w:t>
      </w:r>
      <w:r w:rsidRPr="00DD1E83">
        <w:rPr>
          <w:rFonts w:cs="Arial"/>
          <w:szCs w:val="22"/>
        </w:rPr>
        <w:t xml:space="preserve"> of the Gen</w:t>
      </w:r>
      <w:r w:rsidR="00553D01">
        <w:rPr>
          <w:rFonts w:cs="Arial"/>
          <w:szCs w:val="22"/>
        </w:rPr>
        <w:t>eral Conditions of Contract 2015</w:t>
      </w:r>
      <w:r w:rsidRPr="00DD1E83">
        <w:rPr>
          <w:rFonts w:cs="Arial"/>
          <w:szCs w:val="22"/>
        </w:rPr>
        <w:t>.</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rPr>
          <w:rFonts w:cs="Arial"/>
          <w:szCs w:val="22"/>
        </w:rPr>
      </w:pPr>
      <w:r w:rsidRPr="00DD1E83">
        <w:rPr>
          <w:rFonts w:cs="Arial"/>
          <w:szCs w:val="22"/>
        </w:rPr>
        <w:t>SIGNED at ………..……………….. on this ………</w:t>
      </w:r>
      <w:r w:rsidR="00553D01">
        <w:rPr>
          <w:rFonts w:cs="Arial"/>
          <w:szCs w:val="22"/>
        </w:rPr>
        <w:t>..……… day of ………………</w:t>
      </w:r>
      <w:r w:rsidRPr="00DD1E83">
        <w:rPr>
          <w:rFonts w:cs="Arial"/>
          <w:szCs w:val="22"/>
        </w:rPr>
        <w:t>…. 20……….</w:t>
      </w:r>
    </w:p>
    <w:p w:rsidR="008A3408" w:rsidRPr="00DD1E83" w:rsidRDefault="008A3408" w:rsidP="008A3408">
      <w:pPr>
        <w:pStyle w:val="enkel"/>
        <w:rPr>
          <w:rFonts w:cs="Arial"/>
          <w:szCs w:val="22"/>
        </w:rPr>
      </w:pPr>
    </w:p>
    <w:p w:rsidR="008A3408" w:rsidRPr="00DD1E83" w:rsidRDefault="008A3408" w:rsidP="008A3408">
      <w:pPr>
        <w:pStyle w:val="enkel"/>
        <w:tabs>
          <w:tab w:val="left" w:pos="5670"/>
          <w:tab w:val="right" w:leader="dot" w:pos="9015"/>
        </w:tabs>
        <w:rPr>
          <w:rFonts w:cs="Arial"/>
          <w:szCs w:val="22"/>
        </w:rPr>
      </w:pPr>
      <w:r w:rsidRPr="00DD1E83">
        <w:rPr>
          <w:rFonts w:cs="Arial"/>
          <w:szCs w:val="22"/>
        </w:rPr>
        <w:t>AS WITNESSES:</w:t>
      </w:r>
    </w:p>
    <w:p w:rsidR="008A3408" w:rsidRPr="00DD1E83" w:rsidRDefault="008A3408" w:rsidP="008A3408">
      <w:pPr>
        <w:pStyle w:val="enkel"/>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1.  </w:t>
      </w:r>
      <w:r w:rsidRPr="00DD1E83">
        <w:rPr>
          <w:rFonts w:cs="Arial"/>
          <w:szCs w:val="22"/>
        </w:rPr>
        <w:tab/>
      </w:r>
      <w:r w:rsidRPr="00DD1E83">
        <w:rPr>
          <w:rFonts w:cs="Arial"/>
          <w:szCs w:val="22"/>
        </w:rPr>
        <w:tab/>
      </w:r>
      <w:r w:rsidRPr="00DD1E83">
        <w:rPr>
          <w:rFonts w:cs="Arial"/>
          <w:szCs w:val="22"/>
        </w:rPr>
        <w:tab/>
      </w:r>
      <w:r w:rsidRPr="00DD1E83">
        <w:rPr>
          <w:rFonts w:cs="Arial"/>
          <w:szCs w:val="22"/>
        </w:rPr>
        <w:tab/>
      </w:r>
    </w:p>
    <w:p w:rsidR="008A3408" w:rsidRPr="00DD1E83" w:rsidRDefault="008A3408" w:rsidP="008A3408">
      <w:pPr>
        <w:pStyle w:val="enkel"/>
        <w:rPr>
          <w:rFonts w:cs="Arial"/>
          <w:szCs w:val="22"/>
        </w:rPr>
      </w:pP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t>GUARANTOR</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ADDRESS:</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b/>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 xml:space="preserve">2. </w:t>
      </w:r>
      <w:r w:rsidRPr="00DD1E83">
        <w:rPr>
          <w:rFonts w:cs="Arial"/>
          <w:szCs w:val="22"/>
        </w:rPr>
        <w:tab/>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ADDRESS:</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b/>
      </w:r>
      <w:r w:rsidRPr="00DD1E83">
        <w:rPr>
          <w:rFonts w:cs="Arial"/>
          <w:szCs w:val="22"/>
        </w:rPr>
        <w:tab/>
      </w:r>
    </w:p>
    <w:p w:rsidR="008A3408" w:rsidRPr="00DD1E83" w:rsidRDefault="008A3408" w:rsidP="008A3408">
      <w:pPr>
        <w:rPr>
          <w:rFonts w:cs="Arial"/>
          <w:szCs w:val="22"/>
        </w:rPr>
      </w:pPr>
    </w:p>
    <w:p w:rsidR="00EC6203" w:rsidRPr="00DD1E83" w:rsidRDefault="00EC6203" w:rsidP="00EC6203">
      <w:pPr>
        <w:rPr>
          <w:rFonts w:cs="Arial"/>
          <w:szCs w:val="22"/>
        </w:rPr>
      </w:pPr>
    </w:p>
    <w:p w:rsidR="00553D01" w:rsidRDefault="00553D01" w:rsidP="006B769B">
      <w:pPr>
        <w:jc w:val="center"/>
        <w:rPr>
          <w:rFonts w:cs="Arial"/>
          <w:szCs w:val="22"/>
        </w:rPr>
      </w:pPr>
    </w:p>
    <w:p w:rsidR="00553D01" w:rsidRPr="00553D01" w:rsidRDefault="00553D01" w:rsidP="00553D01">
      <w:pPr>
        <w:pStyle w:val="C1"/>
        <w:numPr>
          <w:ilvl w:val="0"/>
          <w:numId w:val="0"/>
        </w:numPr>
        <w:spacing w:before="0"/>
        <w:rPr>
          <w:rFonts w:cs="Arial"/>
          <w:b w:val="0"/>
          <w:sz w:val="26"/>
          <w:szCs w:val="26"/>
          <w:lang w:val="en-ZA"/>
        </w:rPr>
      </w:pPr>
      <w:r>
        <w:rPr>
          <w:rFonts w:cs="Arial"/>
        </w:rPr>
        <w:br w:type="page"/>
      </w:r>
    </w:p>
    <w:p w:rsidR="006B769B" w:rsidRPr="005161D8" w:rsidRDefault="006B769B" w:rsidP="00553D01">
      <w:pPr>
        <w:pStyle w:val="C1"/>
        <w:spacing w:before="0"/>
        <w:rPr>
          <w:rFonts w:cs="Arial"/>
          <w:b w:val="0"/>
          <w:sz w:val="26"/>
          <w:szCs w:val="26"/>
          <w:lang w:val="en-ZA"/>
        </w:rPr>
      </w:pPr>
      <w:bookmarkStart w:id="98" w:name="_Toc7083832"/>
      <w:r w:rsidRPr="005161D8">
        <w:rPr>
          <w:rFonts w:ascii="Arial" w:hAnsi="Arial" w:cs="Arial"/>
        </w:rPr>
        <w:lastRenderedPageBreak/>
        <w:t xml:space="preserve">CONTRACT </w:t>
      </w:r>
      <w:smartTag w:uri="urn:schemas-microsoft-com:office:smarttags" w:element="stockticker">
        <w:r w:rsidRPr="005161D8">
          <w:rPr>
            <w:rFonts w:ascii="Arial" w:hAnsi="Arial" w:cs="Arial"/>
          </w:rPr>
          <w:t>DATA</w:t>
        </w:r>
      </w:smartTag>
      <w:bookmarkEnd w:id="98"/>
    </w:p>
    <w:p w:rsidR="006B769B" w:rsidRPr="005161D8" w:rsidRDefault="006B769B" w:rsidP="00553D01">
      <w:pPr>
        <w:spacing w:line="312" w:lineRule="auto"/>
        <w:rPr>
          <w:rFonts w:cs="Arial"/>
          <w:b/>
          <w:sz w:val="18"/>
          <w:szCs w:val="18"/>
        </w:rPr>
      </w:pPr>
    </w:p>
    <w:p w:rsidR="006B769B" w:rsidRPr="005161D8" w:rsidRDefault="006B769B" w:rsidP="006B769B">
      <w:pPr>
        <w:rPr>
          <w:rFonts w:cs="Arial"/>
          <w:b/>
        </w:rPr>
      </w:pPr>
      <w:bookmarkStart w:id="99" w:name="_Toc108336639"/>
      <w:r w:rsidRPr="005161D8">
        <w:rPr>
          <w:rFonts w:cs="Arial"/>
          <w:b/>
        </w:rPr>
        <w:t>GENERAL</w:t>
      </w:r>
      <w:bookmarkEnd w:id="99"/>
      <w:r w:rsidRPr="005161D8">
        <w:rPr>
          <w:rFonts w:cs="Arial"/>
          <w:b/>
        </w:rPr>
        <w:t xml:space="preserve"> CONDITIONS OF CONTRACT</w:t>
      </w:r>
    </w:p>
    <w:p w:rsidR="006B769B" w:rsidRPr="005161D8" w:rsidRDefault="006B769B" w:rsidP="006B769B">
      <w:pPr>
        <w:rPr>
          <w:rFonts w:cs="Arial"/>
        </w:rPr>
      </w:pPr>
    </w:p>
    <w:p w:rsidR="006B769B" w:rsidRPr="005161D8" w:rsidRDefault="006B769B" w:rsidP="006B769B">
      <w:pPr>
        <w:rPr>
          <w:rFonts w:cs="Arial"/>
        </w:rPr>
      </w:pPr>
      <w:r w:rsidRPr="005161D8">
        <w:rPr>
          <w:rFonts w:cs="Arial"/>
        </w:rPr>
        <w:t>The General Conditions of Contract (GCC) for Construction Works, 3</w:t>
      </w:r>
      <w:r w:rsidRPr="005161D8">
        <w:rPr>
          <w:rFonts w:cs="Arial"/>
          <w:vertAlign w:val="superscript"/>
        </w:rPr>
        <w:t>rd</w:t>
      </w:r>
      <w:r w:rsidRPr="005161D8">
        <w:rPr>
          <w:rFonts w:cs="Arial"/>
        </w:rPr>
        <w:t xml:space="preserve"> Edition (2015), (displaying “2</w:t>
      </w:r>
      <w:r w:rsidRPr="005161D8">
        <w:rPr>
          <w:rFonts w:cs="Arial"/>
          <w:vertAlign w:val="superscript"/>
        </w:rPr>
        <w:t>nd</w:t>
      </w:r>
      <w:r w:rsidRPr="005161D8">
        <w:rPr>
          <w:rFonts w:cs="Arial"/>
        </w:rPr>
        <w:t xml:space="preserve"> Print” on the frontispiece); and published by the South African Institution of Civil Engineering, are applicable to this Contract.</w:t>
      </w:r>
    </w:p>
    <w:p w:rsidR="006B769B" w:rsidRPr="005161D8" w:rsidRDefault="006B769B" w:rsidP="006B769B">
      <w:pPr>
        <w:rPr>
          <w:rFonts w:cs="Arial"/>
        </w:rPr>
      </w:pPr>
    </w:p>
    <w:p w:rsidR="00553D01" w:rsidRPr="005161D8" w:rsidRDefault="006B769B" w:rsidP="00553D01">
      <w:pPr>
        <w:rPr>
          <w:rFonts w:cs="Arial"/>
          <w:lang w:val="en-ZA"/>
        </w:rPr>
      </w:pPr>
      <w:r w:rsidRPr="005161D8">
        <w:rPr>
          <w:rFonts w:cs="Arial"/>
        </w:rPr>
        <w:t xml:space="preserve">The General Conditions of Contract, hereinafter referred to as GCC 2015, are not bound into this document, but are available at the Contractor’s expense from the Secretary of the South African Institution of Civil Engineering, Private Bag X200, Halfway House, </w:t>
      </w:r>
      <w:proofErr w:type="spellStart"/>
      <w:r w:rsidRPr="005161D8">
        <w:rPr>
          <w:rFonts w:cs="Arial"/>
        </w:rPr>
        <w:t>Midrand</w:t>
      </w:r>
      <w:proofErr w:type="spellEnd"/>
      <w:r w:rsidRPr="005161D8">
        <w:rPr>
          <w:rFonts w:cs="Arial"/>
        </w:rPr>
        <w:t xml:space="preserve">, 1685. </w:t>
      </w:r>
      <w:r w:rsidRPr="005161D8">
        <w:rPr>
          <w:rFonts w:cs="Arial"/>
          <w:lang w:val="en-ZA"/>
        </w:rPr>
        <w:t>Each party to the Contract shall purchase its own copy of the correct print edition of the GCC 2015 that applies to this Contract (see Note</w:t>
      </w:r>
      <w:r w:rsidRPr="005161D8">
        <w:rPr>
          <w:rFonts w:cs="Arial"/>
          <w:bCs/>
          <w:lang w:val="en-ZA"/>
        </w:rPr>
        <w:t>s</w:t>
      </w:r>
      <w:r w:rsidRPr="005161D8">
        <w:rPr>
          <w:rFonts w:cs="Arial"/>
          <w:lang w:val="en-ZA"/>
        </w:rPr>
        <w:t xml:space="preserve"> on the next page).</w:t>
      </w:r>
    </w:p>
    <w:p w:rsidR="006B769B" w:rsidRPr="005161D8" w:rsidRDefault="006B769B" w:rsidP="00553D01">
      <w:pPr>
        <w:rPr>
          <w:rFonts w:cs="Arial"/>
        </w:rPr>
      </w:pPr>
      <w:r w:rsidRPr="005161D8">
        <w:rPr>
          <w:sz w:val="20"/>
          <w:lang w:val="en-ZA"/>
        </w:rPr>
        <w:t>NOTES</w:t>
      </w:r>
    </w:p>
    <w:p w:rsidR="006B769B" w:rsidRPr="005161D8" w:rsidRDefault="006B769B" w:rsidP="006B769B">
      <w:pPr>
        <w:rPr>
          <w:rFonts w:cs="Arial"/>
          <w:lang w:val="en-ZA"/>
        </w:rPr>
      </w:pPr>
    </w:p>
    <w:p w:rsidR="006B769B" w:rsidRPr="005161D8" w:rsidRDefault="006B769B" w:rsidP="006B769B">
      <w:pPr>
        <w:keepNext/>
        <w:rPr>
          <w:rFonts w:cs="Arial"/>
          <w:b/>
          <w:bCs/>
          <w:iCs/>
          <w:lang w:val="en-ZA"/>
        </w:rPr>
      </w:pPr>
      <w:r w:rsidRPr="005161D8">
        <w:rPr>
          <w:rFonts w:cs="Arial"/>
          <w:b/>
          <w:lang w:val="en-ZA"/>
        </w:rPr>
        <w:t>Note 1</w:t>
      </w:r>
    </w:p>
    <w:p w:rsidR="006B769B" w:rsidRPr="005161D8" w:rsidRDefault="006B769B" w:rsidP="00C00C5A">
      <w:pPr>
        <w:ind w:left="720"/>
        <w:rPr>
          <w:b/>
          <w:bCs/>
          <w:i/>
          <w:iCs/>
          <w:lang w:val="en-ZA"/>
        </w:rPr>
      </w:pPr>
      <w:r w:rsidRPr="005161D8">
        <w:rPr>
          <w:b/>
          <w:lang w:val="en-ZA"/>
        </w:rPr>
        <w:t>Each item of data below is cross-referenced to the clause in the Conditions of Contract to which it applies.</w:t>
      </w:r>
    </w:p>
    <w:p w:rsidR="006B769B" w:rsidRPr="005161D8" w:rsidRDefault="006B769B" w:rsidP="006B769B">
      <w:pPr>
        <w:keepNext/>
        <w:rPr>
          <w:rFonts w:cs="Arial"/>
          <w:b/>
          <w:lang w:val="en-ZA"/>
        </w:rPr>
      </w:pPr>
      <w:r w:rsidRPr="005161D8">
        <w:rPr>
          <w:rFonts w:cs="Arial"/>
          <w:b/>
          <w:lang w:val="en-ZA"/>
        </w:rPr>
        <w:t>Note 2</w:t>
      </w:r>
    </w:p>
    <w:p w:rsidR="006B769B" w:rsidRPr="005161D8" w:rsidRDefault="006B769B" w:rsidP="006B769B">
      <w:pPr>
        <w:keepNext/>
        <w:rPr>
          <w:rFonts w:cs="Arial"/>
          <w:lang w:val="en-ZA"/>
        </w:rPr>
      </w:pPr>
    </w:p>
    <w:p w:rsidR="006B769B" w:rsidRPr="005161D8" w:rsidRDefault="006B769B" w:rsidP="006B769B">
      <w:pPr>
        <w:rPr>
          <w:rFonts w:cs="Arial"/>
          <w:lang w:val="en-ZA"/>
        </w:rPr>
      </w:pPr>
      <w:r w:rsidRPr="005161D8">
        <w:rPr>
          <w:rFonts w:cs="Arial"/>
          <w:bCs/>
          <w:iCs/>
        </w:rPr>
        <w:t>Certain pro-forma forms and pro-forma agreements contained in the GCC 2015 have been adapted for this particular contract.  Those pro-forma forms and pro-forma agreements contained in the GCC 2015 do not apply where replaced by similar pro-forma forms and pro-forma agreements in this procurement document.</w:t>
      </w:r>
    </w:p>
    <w:p w:rsidR="006B769B" w:rsidRPr="005161D8" w:rsidRDefault="006B769B" w:rsidP="006B769B">
      <w:pPr>
        <w:rPr>
          <w:rFonts w:cs="Arial"/>
        </w:rPr>
      </w:pPr>
    </w:p>
    <w:p w:rsidR="009A5A5E" w:rsidRPr="005161D8" w:rsidRDefault="006B769B" w:rsidP="006B769B">
      <w:pPr>
        <w:rPr>
          <w:rFonts w:cs="Arial"/>
          <w:b/>
        </w:rPr>
      </w:pPr>
      <w:r w:rsidRPr="005161D8">
        <w:rPr>
          <w:rFonts w:cs="Arial"/>
          <w:b/>
        </w:rPr>
        <w:br w:type="page"/>
      </w:r>
    </w:p>
    <w:p w:rsidR="006B769B" w:rsidRPr="005161D8" w:rsidRDefault="006B769B" w:rsidP="006B769B">
      <w:pPr>
        <w:rPr>
          <w:rFonts w:cs="Arial"/>
          <w:b/>
        </w:rPr>
      </w:pPr>
      <w:r w:rsidRPr="005161D8">
        <w:rPr>
          <w:rFonts w:cs="Arial"/>
          <w:b/>
        </w:rPr>
        <w:lastRenderedPageBreak/>
        <w:t>CONTRACT DATA</w:t>
      </w:r>
    </w:p>
    <w:p w:rsidR="006B769B" w:rsidRPr="005161D8" w:rsidRDefault="006B769B" w:rsidP="006B769B">
      <w:pPr>
        <w:rPr>
          <w:rFonts w:cs="Arial"/>
        </w:rPr>
      </w:pPr>
      <w:r w:rsidRPr="005161D8">
        <w:rPr>
          <w:rFonts w:cs="Arial"/>
        </w:rPr>
        <w:t>In terms of Clause 1.1.7 of the General Conditions of Contract for Construction Works, 3</w:t>
      </w:r>
      <w:r w:rsidRPr="005161D8">
        <w:rPr>
          <w:rFonts w:cs="Arial"/>
          <w:vertAlign w:val="superscript"/>
        </w:rPr>
        <w:t>rd</w:t>
      </w:r>
      <w:r w:rsidRPr="005161D8">
        <w:rPr>
          <w:rFonts w:cs="Arial"/>
        </w:rPr>
        <w:t xml:space="preserve"> Edition (2015), the following Contract Data apply to this Contract.</w:t>
      </w:r>
    </w:p>
    <w:p w:rsidR="006B769B" w:rsidRPr="005161D8" w:rsidRDefault="006B769B" w:rsidP="006B769B">
      <w:pPr>
        <w:rPr>
          <w:rFonts w:cs="Arial"/>
        </w:rPr>
      </w:pPr>
    </w:p>
    <w:p w:rsidR="006B769B" w:rsidRPr="005161D8" w:rsidRDefault="006B769B" w:rsidP="006B769B">
      <w:pPr>
        <w:rPr>
          <w:rFonts w:cs="Arial"/>
        </w:rPr>
      </w:pPr>
      <w:r w:rsidRPr="005161D8">
        <w:rPr>
          <w:rFonts w:cs="Arial"/>
        </w:rPr>
        <w:t>The Contract Data consists of two parts.  Part 1 contains information provided by the Employer, while Part 2 contains information to be provided by the Contractor.</w:t>
      </w:r>
    </w:p>
    <w:p w:rsidR="006B769B" w:rsidRPr="005161D8" w:rsidRDefault="006B769B" w:rsidP="006B769B">
      <w:pPr>
        <w:spacing w:line="312" w:lineRule="auto"/>
        <w:rPr>
          <w:rFonts w:cs="Arial"/>
          <w:lang w:val="en-ZA"/>
        </w:rPr>
      </w:pPr>
    </w:p>
    <w:p w:rsidR="006B769B" w:rsidRPr="005161D8" w:rsidRDefault="006B769B" w:rsidP="006B769B">
      <w:pPr>
        <w:spacing w:line="312" w:lineRule="auto"/>
        <w:jc w:val="center"/>
        <w:rPr>
          <w:rFonts w:cs="Arial"/>
          <w:b/>
          <w:lang w:val="en-ZA"/>
        </w:rPr>
      </w:pPr>
      <w:r w:rsidRPr="005161D8">
        <w:rPr>
          <w:rFonts w:cs="Arial"/>
          <w:b/>
          <w:lang w:val="en-ZA"/>
        </w:rPr>
        <w:t>Part 1: Data provided by the Employer</w:t>
      </w:r>
    </w:p>
    <w:p w:rsidR="006B769B" w:rsidRPr="005161D8" w:rsidRDefault="006B769B" w:rsidP="006B769B">
      <w:pPr>
        <w:spacing w:line="312" w:lineRule="auto"/>
        <w:jc w:val="center"/>
        <w:rPr>
          <w:rFonts w:cs="Arial"/>
          <w:b/>
          <w:lang w:val="en-ZA"/>
        </w:rPr>
      </w:pPr>
    </w:p>
    <w:tbl>
      <w:tblPr>
        <w:tblW w:w="494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820"/>
      </w:tblGrid>
      <w:tr w:rsidR="006B769B" w:rsidRPr="005161D8" w:rsidTr="000235C9">
        <w:trPr>
          <w:tblHeader/>
        </w:trPr>
        <w:tc>
          <w:tcPr>
            <w:tcW w:w="611" w:type="pct"/>
            <w:shd w:val="clear" w:color="auto" w:fill="A6A6A6"/>
          </w:tcPr>
          <w:p w:rsidR="006B769B" w:rsidRPr="005161D8" w:rsidRDefault="006B769B" w:rsidP="000235C9">
            <w:pPr>
              <w:spacing w:before="0" w:after="0" w:line="264" w:lineRule="auto"/>
              <w:jc w:val="center"/>
              <w:rPr>
                <w:rFonts w:cs="Arial"/>
                <w:b/>
                <w:sz w:val="20"/>
                <w:lang w:val="en-ZA"/>
              </w:rPr>
            </w:pPr>
            <w:r w:rsidRPr="005161D8">
              <w:rPr>
                <w:rFonts w:cs="Arial"/>
                <w:b/>
                <w:sz w:val="20"/>
                <w:lang w:val="en-ZA"/>
              </w:rPr>
              <w:t>Clause</w:t>
            </w:r>
          </w:p>
        </w:tc>
        <w:tc>
          <w:tcPr>
            <w:tcW w:w="4389" w:type="pct"/>
            <w:shd w:val="clear" w:color="auto" w:fill="A6A6A6"/>
          </w:tcPr>
          <w:p w:rsidR="006B769B" w:rsidRPr="005161D8" w:rsidRDefault="006B769B" w:rsidP="000235C9">
            <w:pPr>
              <w:spacing w:before="0" w:after="0" w:line="264" w:lineRule="auto"/>
              <w:jc w:val="center"/>
              <w:rPr>
                <w:rFonts w:cs="Arial"/>
                <w:b/>
                <w:sz w:val="20"/>
                <w:lang w:val="en-ZA"/>
              </w:rPr>
            </w:pPr>
            <w:r w:rsidRPr="005161D8">
              <w:rPr>
                <w:rFonts w:cs="Arial"/>
                <w:b/>
                <w:sz w:val="20"/>
                <w:lang w:val="en-ZA"/>
              </w:rPr>
              <w:t>Contract Data</w:t>
            </w:r>
          </w:p>
        </w:tc>
      </w:tr>
      <w:tr w:rsidR="006B769B" w:rsidRPr="005161D8" w:rsidTr="000235C9">
        <w:tc>
          <w:tcPr>
            <w:tcW w:w="611" w:type="pct"/>
          </w:tcPr>
          <w:p w:rsidR="006B769B" w:rsidRPr="005161D8" w:rsidRDefault="006B769B" w:rsidP="000235C9">
            <w:pPr>
              <w:spacing w:before="0" w:after="0"/>
              <w:rPr>
                <w:rFonts w:cs="Arial"/>
                <w:sz w:val="20"/>
              </w:rPr>
            </w:pPr>
            <w:r w:rsidRPr="005161D8">
              <w:rPr>
                <w:rFonts w:cs="Arial"/>
                <w:sz w:val="20"/>
              </w:rPr>
              <w:t>1.1.1.5</w:t>
            </w:r>
          </w:p>
        </w:tc>
        <w:tc>
          <w:tcPr>
            <w:tcW w:w="4389" w:type="pct"/>
          </w:tcPr>
          <w:p w:rsidR="006B769B" w:rsidRPr="005161D8" w:rsidRDefault="006B769B" w:rsidP="000235C9">
            <w:pPr>
              <w:spacing w:before="0" w:after="0"/>
              <w:rPr>
                <w:rFonts w:cs="Arial"/>
                <w:sz w:val="20"/>
              </w:rPr>
            </w:pPr>
            <w:r w:rsidRPr="005161D8">
              <w:rPr>
                <w:rFonts w:cs="Arial"/>
                <w:sz w:val="20"/>
              </w:rPr>
              <w:t>Add the following to the Clause after the last sentence.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i/>
                <w:sz w:val="20"/>
              </w:rPr>
            </w:pPr>
            <w:r w:rsidRPr="005161D8">
              <w:rPr>
                <w:rFonts w:cs="Arial"/>
                <w:sz w:val="20"/>
              </w:rPr>
              <w:t>“The contact shall come into effect when the employer issues a letter to the contractor stating that his tender has been accepted / the contract has been awarded to the contractor, or upon receipt of the signed contract document by the contractor from the employer.”</w:t>
            </w: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1.1.1.12</w:t>
            </w:r>
          </w:p>
        </w:tc>
        <w:tc>
          <w:tcPr>
            <w:tcW w:w="4389" w:type="pct"/>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special non-working days are all South African statutory holidays and as further defined in Clause 5.8.1.”</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1.1.1.14</w:t>
            </w:r>
          </w:p>
        </w:tc>
        <w:tc>
          <w:tcPr>
            <w:tcW w:w="4389" w:type="pct"/>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THE END OF THIS DEFINITION: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“This Clause shall apply mutatis mutandis to any portion or phase of the Works that may be described in the Scope of Works or in the Contract Data, or agreed subsequently between the Contractor and the Employer, and committed to writing.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time for completion of the Works is indicated in Clause 5.5.1. Th</w:t>
            </w:r>
            <w:r w:rsidR="001C5CCF">
              <w:rPr>
                <w:rFonts w:cs="Arial"/>
                <w:sz w:val="20"/>
              </w:rPr>
              <w:t xml:space="preserve">e Due Completion Date shall be </w:t>
            </w:r>
            <w:r w:rsidR="00EF7D86">
              <w:rPr>
                <w:rFonts w:cs="Arial"/>
                <w:sz w:val="20"/>
              </w:rPr>
              <w:t>10 months</w:t>
            </w:r>
            <w:r w:rsidRPr="005161D8">
              <w:rPr>
                <w:rFonts w:cs="Arial"/>
                <w:sz w:val="20"/>
              </w:rPr>
              <w:t>”</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1.1.1.15</w:t>
            </w:r>
          </w:p>
        </w:tc>
        <w:tc>
          <w:tcPr>
            <w:tcW w:w="4389" w:type="pct"/>
            <w:vAlign w:val="bottom"/>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xml:space="preserve">The Employer is </w:t>
            </w:r>
            <w:proofErr w:type="spellStart"/>
            <w:r w:rsidR="00684BCF" w:rsidRPr="00B732A8">
              <w:rPr>
                <w:rFonts w:cs="Arial"/>
                <w:b/>
                <w:sz w:val="20"/>
              </w:rPr>
              <w:t>Makhuduthamaga</w:t>
            </w:r>
            <w:proofErr w:type="spellEnd"/>
            <w:r w:rsidRPr="00B732A8">
              <w:rPr>
                <w:rFonts w:cs="Arial"/>
                <w:b/>
                <w:sz w:val="20"/>
              </w:rPr>
              <w:t xml:space="preserve"> Local Municipality</w:t>
            </w:r>
            <w:r w:rsidRPr="005161D8">
              <w:rPr>
                <w:rFonts w:cs="Arial"/>
                <w:sz w:val="20"/>
              </w:rPr>
              <w:t>.</w:t>
            </w:r>
          </w:p>
          <w:p w:rsidR="006B769B" w:rsidRPr="005161D8" w:rsidRDefault="006B769B" w:rsidP="000235C9">
            <w:pPr>
              <w:spacing w:before="0" w:after="0"/>
              <w:rPr>
                <w:rFonts w:cs="Arial"/>
                <w:sz w:val="20"/>
              </w:rPr>
            </w:pPr>
          </w:p>
        </w:tc>
      </w:tr>
      <w:tr w:rsidR="006B769B" w:rsidRPr="005161D8" w:rsidTr="000235C9">
        <w:tc>
          <w:tcPr>
            <w:tcW w:w="611" w:type="pct"/>
            <w:tcBorders>
              <w:bottom w:val="single" w:sz="4" w:space="0" w:color="auto"/>
            </w:tcBorders>
          </w:tcPr>
          <w:p w:rsidR="006B769B" w:rsidRPr="005161D8" w:rsidRDefault="006B769B" w:rsidP="000235C9">
            <w:pPr>
              <w:spacing w:before="0" w:after="0"/>
              <w:rPr>
                <w:rFonts w:cs="Arial"/>
                <w:sz w:val="20"/>
              </w:rPr>
            </w:pPr>
            <w:r w:rsidRPr="005161D8">
              <w:rPr>
                <w:rFonts w:cs="Arial"/>
                <w:sz w:val="20"/>
              </w:rPr>
              <w:t>1.1.1.16</w:t>
            </w:r>
          </w:p>
        </w:tc>
        <w:tc>
          <w:tcPr>
            <w:tcW w:w="4389" w:type="pct"/>
            <w:tcBorders>
              <w:bottom w:val="single" w:sz="4" w:space="0" w:color="auto"/>
            </w:tcBorders>
            <w:vAlign w:val="center"/>
          </w:tcPr>
          <w:p w:rsidR="006B769B" w:rsidRPr="005161D8" w:rsidRDefault="006B769B" w:rsidP="002F59E0">
            <w:pPr>
              <w:spacing w:before="0" w:after="0"/>
              <w:rPr>
                <w:rFonts w:cs="Arial"/>
                <w:sz w:val="20"/>
              </w:rPr>
            </w:pPr>
          </w:p>
        </w:tc>
      </w:tr>
      <w:tr w:rsidR="006B769B" w:rsidRPr="005161D8" w:rsidTr="000235C9">
        <w:tc>
          <w:tcPr>
            <w:tcW w:w="611" w:type="pct"/>
            <w:tcBorders>
              <w:top w:val="single" w:sz="4" w:space="0" w:color="auto"/>
              <w:left w:val="single" w:sz="4" w:space="0" w:color="auto"/>
              <w:bottom w:val="single" w:sz="4" w:space="0" w:color="auto"/>
              <w:right w:val="single" w:sz="4" w:space="0" w:color="auto"/>
            </w:tcBorders>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1.2</w:t>
            </w:r>
          </w:p>
          <w:p w:rsidR="006B769B" w:rsidRPr="005161D8" w:rsidRDefault="006B769B" w:rsidP="000235C9">
            <w:pPr>
              <w:spacing w:before="0" w:after="0"/>
              <w:rPr>
                <w:rFonts w:cs="Arial"/>
                <w:sz w:val="20"/>
              </w:rPr>
            </w:pPr>
          </w:p>
        </w:tc>
        <w:tc>
          <w:tcPr>
            <w:tcW w:w="4389" w:type="pct"/>
            <w:tcBorders>
              <w:top w:val="single" w:sz="4" w:space="0" w:color="auto"/>
              <w:left w:val="single" w:sz="4" w:space="0" w:color="auto"/>
              <w:bottom w:val="single" w:sz="4" w:space="0" w:color="auto"/>
              <w:right w:val="single" w:sz="4" w:space="0" w:color="auto"/>
            </w:tcBorders>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ind w:left="862" w:hangingChars="431" w:hanging="862"/>
              <w:rPr>
                <w:rFonts w:cs="Arial"/>
                <w:sz w:val="20"/>
              </w:rPr>
            </w:pPr>
            <w:r w:rsidRPr="005161D8">
              <w:rPr>
                <w:rFonts w:cs="Arial"/>
                <w:sz w:val="20"/>
              </w:rPr>
              <w:t>“1.2.1.3</w:t>
            </w:r>
            <w:r w:rsidRPr="005161D8">
              <w:rPr>
                <w:rFonts w:cs="Arial"/>
                <w:sz w:val="20"/>
              </w:rPr>
              <w:tab/>
              <w:t>Sent by facsimile, electronic or any like communication irrespective of it being during office hours or otherwise.</w:t>
            </w:r>
          </w:p>
          <w:p w:rsidR="006B769B" w:rsidRPr="005161D8" w:rsidRDefault="006B769B" w:rsidP="000235C9">
            <w:pPr>
              <w:spacing w:before="0" w:after="0"/>
              <w:ind w:left="862" w:hangingChars="431" w:hanging="862"/>
              <w:rPr>
                <w:rFonts w:cs="Arial"/>
                <w:sz w:val="20"/>
              </w:rPr>
            </w:pPr>
          </w:p>
          <w:p w:rsidR="006B769B" w:rsidRPr="005161D8" w:rsidRDefault="006B769B" w:rsidP="000235C9">
            <w:pPr>
              <w:spacing w:before="0" w:after="0"/>
              <w:ind w:left="862" w:hangingChars="431" w:hanging="862"/>
              <w:rPr>
                <w:rFonts w:cs="Arial"/>
                <w:sz w:val="20"/>
              </w:rPr>
            </w:pPr>
            <w:r w:rsidRPr="005161D8">
              <w:rPr>
                <w:rFonts w:cs="Arial"/>
                <w:sz w:val="20"/>
              </w:rPr>
              <w:t>1.2.1.4</w:t>
            </w:r>
            <w:r w:rsidRPr="005161D8">
              <w:rPr>
                <w:rFonts w:cs="Arial"/>
                <w:sz w:val="20"/>
              </w:rPr>
              <w:tab/>
              <w:t>Posted to the Contractor’s address, and delivered by the postal authorities.</w:t>
            </w:r>
          </w:p>
          <w:p w:rsidR="006B769B" w:rsidRPr="005161D8" w:rsidRDefault="006B769B" w:rsidP="000235C9">
            <w:pPr>
              <w:spacing w:before="0" w:after="0"/>
              <w:ind w:left="862" w:hangingChars="431" w:hanging="862"/>
              <w:rPr>
                <w:rFonts w:cs="Arial"/>
                <w:sz w:val="20"/>
              </w:rPr>
            </w:pPr>
          </w:p>
          <w:p w:rsidR="006B769B" w:rsidRPr="005161D8" w:rsidRDefault="006B769B" w:rsidP="000235C9">
            <w:pPr>
              <w:spacing w:before="0" w:after="0"/>
              <w:ind w:left="862" w:hangingChars="431" w:hanging="862"/>
              <w:rPr>
                <w:rFonts w:cs="Arial"/>
                <w:sz w:val="20"/>
              </w:rPr>
            </w:pPr>
            <w:r w:rsidRPr="005161D8">
              <w:rPr>
                <w:rFonts w:cs="Arial"/>
                <w:sz w:val="20"/>
              </w:rPr>
              <w:lastRenderedPageBreak/>
              <w:t>1.2.1.5</w:t>
            </w:r>
            <w:r w:rsidRPr="005161D8">
              <w:rPr>
                <w:rFonts w:cs="Arial"/>
                <w:sz w:val="20"/>
              </w:rPr>
              <w:tab/>
              <w:t>Delivered by a courier service, and signed for by the recipient or his representative.</w:t>
            </w:r>
          </w:p>
          <w:p w:rsidR="006B769B" w:rsidRPr="005161D8" w:rsidRDefault="006B769B" w:rsidP="000235C9">
            <w:pPr>
              <w:spacing w:before="0" w:after="0"/>
              <w:ind w:left="862" w:hangingChars="431" w:hanging="862"/>
              <w:rPr>
                <w:rFonts w:cs="Arial"/>
                <w:sz w:val="20"/>
              </w:rPr>
            </w:pPr>
          </w:p>
          <w:p w:rsidR="006B769B" w:rsidRPr="005161D8" w:rsidRDefault="006B769B" w:rsidP="000235C9">
            <w:pPr>
              <w:spacing w:before="0" w:after="0"/>
              <w:ind w:left="674" w:hangingChars="337" w:hanging="674"/>
              <w:rPr>
                <w:rFonts w:cs="Arial"/>
                <w:sz w:val="20"/>
              </w:rPr>
            </w:pPr>
          </w:p>
        </w:tc>
      </w:tr>
      <w:tr w:rsidR="006B769B" w:rsidRPr="005161D8" w:rsidTr="000235C9">
        <w:trPr>
          <w:cantSplit/>
        </w:trPr>
        <w:tc>
          <w:tcPr>
            <w:tcW w:w="611" w:type="pct"/>
            <w:tcBorders>
              <w:top w:val="single" w:sz="4" w:space="0" w:color="auto"/>
              <w:left w:val="single" w:sz="4" w:space="0" w:color="auto"/>
              <w:bottom w:val="single" w:sz="4" w:space="0" w:color="auto"/>
              <w:right w:val="single" w:sz="4" w:space="0" w:color="auto"/>
            </w:tcBorders>
          </w:tcPr>
          <w:p w:rsidR="006B769B" w:rsidRPr="005161D8" w:rsidRDefault="006B769B" w:rsidP="000235C9">
            <w:pPr>
              <w:spacing w:before="0" w:after="0"/>
              <w:rPr>
                <w:rFonts w:cs="Arial"/>
                <w:sz w:val="20"/>
              </w:rPr>
            </w:pPr>
          </w:p>
        </w:tc>
        <w:tc>
          <w:tcPr>
            <w:tcW w:w="4389" w:type="pct"/>
            <w:tcBorders>
              <w:top w:val="single" w:sz="4" w:space="0" w:color="auto"/>
              <w:left w:val="single" w:sz="4" w:space="0" w:color="auto"/>
              <w:bottom w:val="single" w:sz="4" w:space="0" w:color="auto"/>
              <w:right w:val="single" w:sz="4" w:space="0" w:color="auto"/>
            </w:tcBorders>
            <w:shd w:val="clear" w:color="auto" w:fill="FFFFFF"/>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address of the Employer is:</w:t>
            </w:r>
          </w:p>
          <w:p w:rsidR="006B769B" w:rsidRPr="005161D8" w:rsidRDefault="006B769B" w:rsidP="000235C9">
            <w:pPr>
              <w:spacing w:before="0" w:after="0"/>
              <w:ind w:left="863"/>
              <w:rPr>
                <w:rFonts w:cs="Arial"/>
                <w:sz w:val="20"/>
              </w:rPr>
            </w:pPr>
          </w:p>
          <w:p w:rsidR="006B769B" w:rsidRPr="005161D8" w:rsidRDefault="00684BCF" w:rsidP="000235C9">
            <w:pPr>
              <w:shd w:val="clear" w:color="auto" w:fill="FFFFFF"/>
              <w:spacing w:before="0" w:after="0"/>
              <w:ind w:left="863"/>
              <w:rPr>
                <w:rFonts w:cs="Arial"/>
                <w:sz w:val="20"/>
              </w:rPr>
            </w:pPr>
            <w:proofErr w:type="spellStart"/>
            <w:r w:rsidRPr="005161D8">
              <w:rPr>
                <w:rFonts w:cs="Arial"/>
                <w:sz w:val="20"/>
              </w:rPr>
              <w:t>Makhuduthamaga</w:t>
            </w:r>
            <w:proofErr w:type="spellEnd"/>
            <w:r w:rsidR="006B769B" w:rsidRPr="005161D8">
              <w:rPr>
                <w:rFonts w:cs="Arial"/>
                <w:sz w:val="20"/>
              </w:rPr>
              <w:t xml:space="preserve"> Local Municipality</w:t>
            </w:r>
          </w:p>
          <w:p w:rsidR="006B769B" w:rsidRPr="005161D8" w:rsidRDefault="006B769B" w:rsidP="000235C9">
            <w:pPr>
              <w:shd w:val="clear" w:color="auto" w:fill="FFFFFF"/>
              <w:spacing w:before="0" w:after="0"/>
              <w:ind w:left="863"/>
              <w:rPr>
                <w:rFonts w:cs="Arial"/>
                <w:sz w:val="20"/>
              </w:rPr>
            </w:pPr>
            <w:r w:rsidRPr="005161D8">
              <w:rPr>
                <w:rFonts w:cs="Arial"/>
                <w:sz w:val="20"/>
              </w:rPr>
              <w:t>The Municipal Manager</w:t>
            </w:r>
          </w:p>
          <w:p w:rsidR="0078216E" w:rsidRPr="005161D8" w:rsidRDefault="0078216E" w:rsidP="000235C9">
            <w:pPr>
              <w:shd w:val="clear" w:color="auto" w:fill="FFFFFF"/>
              <w:spacing w:before="0" w:after="0"/>
              <w:ind w:left="863"/>
              <w:rPr>
                <w:rFonts w:cs="Arial"/>
                <w:sz w:val="20"/>
              </w:rPr>
            </w:pPr>
            <w:r w:rsidRPr="005161D8">
              <w:rPr>
                <w:rFonts w:cs="Arial"/>
                <w:sz w:val="20"/>
              </w:rPr>
              <w:t>Private Bag X434</w:t>
            </w:r>
          </w:p>
          <w:p w:rsidR="0078216E" w:rsidRPr="005161D8" w:rsidRDefault="0078216E" w:rsidP="000235C9">
            <w:pPr>
              <w:shd w:val="clear" w:color="auto" w:fill="FFFFFF"/>
              <w:spacing w:before="0" w:after="0"/>
              <w:ind w:left="863"/>
              <w:rPr>
                <w:rFonts w:cs="Arial"/>
                <w:sz w:val="20"/>
              </w:rPr>
            </w:pPr>
            <w:r w:rsidRPr="005161D8">
              <w:rPr>
                <w:rFonts w:cs="Arial"/>
                <w:sz w:val="20"/>
              </w:rPr>
              <w:t xml:space="preserve">Jane </w:t>
            </w:r>
            <w:proofErr w:type="spellStart"/>
            <w:r w:rsidRPr="005161D8">
              <w:rPr>
                <w:rFonts w:cs="Arial"/>
                <w:sz w:val="20"/>
              </w:rPr>
              <w:t>Furse</w:t>
            </w:r>
            <w:proofErr w:type="spellEnd"/>
          </w:p>
          <w:p w:rsidR="0078216E" w:rsidRPr="005161D8" w:rsidRDefault="0078216E" w:rsidP="000235C9">
            <w:pPr>
              <w:shd w:val="clear" w:color="auto" w:fill="FFFFFF"/>
              <w:spacing w:before="0" w:after="0"/>
              <w:ind w:left="863"/>
              <w:rPr>
                <w:rFonts w:cs="Arial"/>
                <w:sz w:val="20"/>
              </w:rPr>
            </w:pPr>
            <w:r w:rsidRPr="005161D8">
              <w:rPr>
                <w:rFonts w:cs="Arial"/>
                <w:sz w:val="20"/>
              </w:rPr>
              <w:t>1085</w:t>
            </w:r>
          </w:p>
          <w:p w:rsidR="006B769B" w:rsidRPr="005161D8" w:rsidRDefault="006B769B" w:rsidP="002F59E0">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1.3.5</w:t>
            </w:r>
          </w:p>
        </w:tc>
        <w:tc>
          <w:tcPr>
            <w:tcW w:w="4389" w:type="pct"/>
            <w:tcBorders>
              <w:bottom w:val="single" w:sz="4" w:space="0" w:color="auto"/>
            </w:tcBorders>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copyright in all documents, drawings and records (prepared by the Engineer) related in any manner to the Works shall vest in the Employer or the Engineer or both (according to the dictates of the Contract that has been entered into by the Engineer and the Employer for the Works and as accorded by law), and the Contractor shall not furnish any information in connection with the Works to any person or organisation without the prior approval of the Employer to this effect.”</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3.2.3</w:t>
            </w:r>
          </w:p>
        </w:tc>
        <w:tc>
          <w:tcPr>
            <w:tcW w:w="4389" w:type="pct"/>
            <w:tcBorders>
              <w:bottom w:val="single" w:sz="4" w:space="0" w:color="auto"/>
            </w:tcBorders>
          </w:tcPr>
          <w:p w:rsidR="006B769B" w:rsidRPr="005161D8" w:rsidRDefault="006B769B" w:rsidP="000235C9">
            <w:pPr>
              <w:keepNext/>
              <w:spacing w:before="0" w:after="0"/>
              <w:rPr>
                <w:rFonts w:cs="Arial"/>
                <w:sz w:val="20"/>
                <w:lang w:val="en-ZA"/>
              </w:rPr>
            </w:pPr>
          </w:p>
          <w:p w:rsidR="006B769B" w:rsidRPr="005161D8" w:rsidRDefault="006B769B" w:rsidP="000235C9">
            <w:pPr>
              <w:keepNext/>
              <w:spacing w:before="0" w:after="0"/>
              <w:rPr>
                <w:rFonts w:cs="Arial"/>
                <w:sz w:val="20"/>
                <w:lang w:val="en-ZA"/>
              </w:rPr>
            </w:pPr>
            <w:r w:rsidRPr="005161D8">
              <w:rPr>
                <w:rFonts w:cs="Arial"/>
                <w:sz w:val="20"/>
                <w:lang w:val="en-ZA"/>
              </w:rPr>
              <w:t>The Engineer shall obtain the specific approval of the Employer before executing any of his</w:t>
            </w:r>
            <w:r w:rsidR="00EF7D86">
              <w:rPr>
                <w:rFonts w:cs="Arial"/>
                <w:sz w:val="20"/>
                <w:lang w:val="en-ZA"/>
              </w:rPr>
              <w:t xml:space="preserve"> </w:t>
            </w:r>
            <w:r w:rsidRPr="005161D8">
              <w:rPr>
                <w:rFonts w:cs="Arial"/>
                <w:sz w:val="20"/>
                <w:lang w:val="en-ZA"/>
              </w:rPr>
              <w:t>functions or duties according to the following table:</w:t>
            </w:r>
          </w:p>
          <w:p w:rsidR="006B769B" w:rsidRPr="005161D8" w:rsidRDefault="006B769B" w:rsidP="000235C9">
            <w:pPr>
              <w:keepNext/>
              <w:spacing w:before="0" w:after="0"/>
              <w:rPr>
                <w:rFonts w:cs="Arial"/>
                <w:sz w:val="20"/>
                <w:lang w:val="en-Z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1077"/>
              <w:gridCol w:w="987"/>
              <w:gridCol w:w="807"/>
              <w:gridCol w:w="3535"/>
              <w:gridCol w:w="1188"/>
            </w:tblGrid>
            <w:tr w:rsidR="006B769B" w:rsidRPr="005161D8" w:rsidTr="00170776">
              <w:trPr>
                <w:cantSplit/>
                <w:tblHeader/>
              </w:trPr>
              <w:tc>
                <w:tcPr>
                  <w:tcW w:w="709" w:type="pct"/>
                  <w:vAlign w:val="center"/>
                </w:tcPr>
                <w:p w:rsidR="006B769B" w:rsidRPr="005161D8" w:rsidRDefault="006B769B" w:rsidP="000235C9">
                  <w:pPr>
                    <w:keepNext/>
                    <w:spacing w:before="0" w:after="0"/>
                    <w:jc w:val="center"/>
                    <w:rPr>
                      <w:rFonts w:cs="Arial"/>
                      <w:b/>
                      <w:sz w:val="18"/>
                      <w:szCs w:val="18"/>
                      <w:lang w:val="en-ZA"/>
                    </w:rPr>
                  </w:pPr>
                  <w:r w:rsidRPr="005161D8">
                    <w:rPr>
                      <w:rFonts w:cs="Arial"/>
                      <w:b/>
                      <w:sz w:val="18"/>
                      <w:szCs w:val="18"/>
                      <w:lang w:val="en-ZA"/>
                    </w:rPr>
                    <w:t>Delegated to ER*</w:t>
                  </w:r>
                </w:p>
              </w:tc>
              <w:tc>
                <w:tcPr>
                  <w:tcW w:w="650" w:type="pct"/>
                  <w:vAlign w:val="center"/>
                </w:tcPr>
                <w:p w:rsidR="006B769B" w:rsidRPr="005161D8" w:rsidRDefault="006B769B" w:rsidP="000235C9">
                  <w:pPr>
                    <w:spacing w:before="0" w:after="0"/>
                    <w:jc w:val="center"/>
                    <w:rPr>
                      <w:rFonts w:cs="Arial"/>
                      <w:b/>
                      <w:sz w:val="18"/>
                      <w:szCs w:val="18"/>
                      <w:lang w:val="en-ZA"/>
                    </w:rPr>
                  </w:pPr>
                  <w:r w:rsidRPr="005161D8">
                    <w:rPr>
                      <w:rFonts w:cs="Arial"/>
                      <w:b/>
                      <w:sz w:val="18"/>
                      <w:szCs w:val="18"/>
                      <w:lang w:val="en-ZA"/>
                    </w:rPr>
                    <w:t>Requires EWA*</w:t>
                  </w:r>
                </w:p>
              </w:tc>
              <w:tc>
                <w:tcPr>
                  <w:tcW w:w="531" w:type="pct"/>
                  <w:vAlign w:val="center"/>
                </w:tcPr>
                <w:p w:rsidR="006B769B" w:rsidRPr="005161D8" w:rsidRDefault="006B769B" w:rsidP="000235C9">
                  <w:pPr>
                    <w:spacing w:before="0" w:after="0"/>
                    <w:jc w:val="center"/>
                    <w:rPr>
                      <w:rFonts w:cs="Arial"/>
                      <w:b/>
                      <w:sz w:val="18"/>
                      <w:szCs w:val="18"/>
                      <w:lang w:val="en-ZA"/>
                    </w:rPr>
                  </w:pPr>
                  <w:r w:rsidRPr="005161D8">
                    <w:rPr>
                      <w:rFonts w:cs="Arial"/>
                      <w:b/>
                      <w:sz w:val="18"/>
                      <w:szCs w:val="18"/>
                      <w:lang w:val="en-ZA"/>
                    </w:rPr>
                    <w:t>GCC Clause No</w:t>
                  </w:r>
                </w:p>
              </w:tc>
              <w:tc>
                <w:tcPr>
                  <w:tcW w:w="2328" w:type="pct"/>
                  <w:vAlign w:val="center"/>
                </w:tcPr>
                <w:p w:rsidR="006B769B" w:rsidRPr="005161D8" w:rsidRDefault="006B769B" w:rsidP="000235C9">
                  <w:pPr>
                    <w:spacing w:before="0" w:after="0"/>
                    <w:rPr>
                      <w:rFonts w:cs="Arial"/>
                      <w:b/>
                      <w:sz w:val="18"/>
                      <w:szCs w:val="18"/>
                      <w:lang w:val="en-ZA"/>
                    </w:rPr>
                  </w:pPr>
                  <w:r w:rsidRPr="005161D8">
                    <w:rPr>
                      <w:rFonts w:cs="Arial"/>
                      <w:b/>
                      <w:sz w:val="18"/>
                      <w:szCs w:val="18"/>
                      <w:lang w:val="en-ZA"/>
                    </w:rPr>
                    <w:t>Description</w:t>
                  </w:r>
                </w:p>
              </w:tc>
              <w:tc>
                <w:tcPr>
                  <w:tcW w:w="782" w:type="pct"/>
                  <w:vAlign w:val="center"/>
                </w:tcPr>
                <w:p w:rsidR="006B769B" w:rsidRPr="005161D8" w:rsidRDefault="006B769B" w:rsidP="000235C9">
                  <w:pPr>
                    <w:spacing w:before="0" w:after="0"/>
                    <w:jc w:val="center"/>
                    <w:rPr>
                      <w:rFonts w:cs="Arial"/>
                      <w:b/>
                      <w:sz w:val="18"/>
                      <w:szCs w:val="18"/>
                      <w:lang w:val="en-ZA"/>
                    </w:rPr>
                  </w:pPr>
                  <w:r w:rsidRPr="005161D8">
                    <w:rPr>
                      <w:rFonts w:cs="Arial"/>
                      <w:b/>
                      <w:sz w:val="18"/>
                      <w:szCs w:val="18"/>
                      <w:lang w:val="en-ZA"/>
                    </w:rPr>
                    <w:t>Financial limit per occurrence</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1.2.1.2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Change of address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2.2.3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Adverse physical conditions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2.4.1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Ambiguity in or discrepancy between documents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3.3.1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Employer’s Agent's appointment and termination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3.3.4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Employer’s Agent's acting on Employer’s Agent's behalf</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3.3.6</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Employer’s Agent's orders or instructions causing dissatisfaction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Proof of compliance with applicable laws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4.3.2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Proof of good standing with payments in terms of legislation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Subcontractor to be approved</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4.5.4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Payment for notices and fees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Fossils, etc. on Site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4.8.2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Facilities for others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4.9.1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Removal of Construction Equipment from Site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4.10.1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Use of Site for Contractor's employees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4.10.2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Contractor's employee information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Removal of Contractor's employee from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Re-employment of Contractor's employee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4.12.2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Approval of Construction Manager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Commencement of the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5.6.3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Approval of programme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5.6.4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Adjustment of programme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Rate of progress falling behind programme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Steps taken to expedite progress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at night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Acceleration of rate of progress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Payment for acceleration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5.8.1.1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during non-working times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Instructions and drawings on Commencement Date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Further instructions and drawings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Requested instructions and drawings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5.9.7</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Contractor's designs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5.9.7</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Departing from Contractor's designs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Suspension of the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5.11.6</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Proceeding with Works after suspension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5.12.4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Acceleration instead of extension of time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5.13.2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Reduction in penalty</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to be completed for Practical Completion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Certificate of Practical Completion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5.14.4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Certificate of Completion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5.16.1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Final Approval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Variation orders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6.3.2.1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Confirmation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Valuation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6.4.1.3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valuation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6.4.1.4</w:t>
                  </w:r>
                </w:p>
              </w:tc>
              <w:tc>
                <w:tcPr>
                  <w:tcW w:w="2328" w:type="pct"/>
                </w:tcPr>
                <w:p w:rsidR="006B769B" w:rsidRPr="005161D8" w:rsidRDefault="006B769B" w:rsidP="000235C9">
                  <w:pPr>
                    <w:spacing w:before="0" w:after="0"/>
                    <w:rPr>
                      <w:rFonts w:cs="Arial"/>
                      <w:sz w:val="18"/>
                      <w:szCs w:val="18"/>
                      <w:lang w:val="en-ZA"/>
                    </w:rPr>
                  </w:pPr>
                  <w:proofErr w:type="spellStart"/>
                  <w:r w:rsidRPr="005161D8">
                    <w:rPr>
                      <w:rFonts w:cs="Arial"/>
                      <w:sz w:val="18"/>
                      <w:szCs w:val="18"/>
                      <w:lang w:val="en-ZA"/>
                    </w:rPr>
                    <w:t>Dayworks</w:t>
                  </w:r>
                  <w:proofErr w:type="spellEnd"/>
                  <w:r w:rsidRPr="005161D8">
                    <w:rPr>
                      <w:rFonts w:cs="Arial"/>
                      <w:sz w:val="18"/>
                      <w:szCs w:val="18"/>
                      <w:lang w:val="en-ZA"/>
                    </w:rPr>
                    <w:t xml:space="preserve"> as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Delivering the valuation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6.5.1.3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 xml:space="preserve">Construction Equipment rates for </w:t>
                  </w:r>
                  <w:proofErr w:type="spellStart"/>
                  <w:r w:rsidRPr="005161D8">
                    <w:rPr>
                      <w:rFonts w:cs="Arial"/>
                      <w:sz w:val="18"/>
                      <w:szCs w:val="18"/>
                      <w:lang w:val="en-ZA"/>
                    </w:rPr>
                    <w:t>dayworks</w:t>
                  </w:r>
                  <w:proofErr w:type="spellEnd"/>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6.5.2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 xml:space="preserve">Materials for </w:t>
                  </w:r>
                  <w:proofErr w:type="spellStart"/>
                  <w:r w:rsidRPr="005161D8">
                    <w:rPr>
                      <w:rFonts w:cs="Arial"/>
                      <w:sz w:val="18"/>
                      <w:szCs w:val="18"/>
                      <w:lang w:val="en-ZA"/>
                    </w:rPr>
                    <w:t>dayworks</w:t>
                  </w:r>
                  <w:proofErr w:type="spellEnd"/>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6.5.3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 xml:space="preserve">Workmen, materials and Construction Equipment used for </w:t>
                  </w:r>
                  <w:proofErr w:type="spellStart"/>
                  <w:r w:rsidRPr="005161D8">
                    <w:rPr>
                      <w:rFonts w:cs="Arial"/>
                      <w:sz w:val="18"/>
                      <w:szCs w:val="18"/>
                      <w:lang w:val="en-ZA"/>
                    </w:rPr>
                    <w:t>dayworks</w:t>
                  </w:r>
                  <w:proofErr w:type="spellEnd"/>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6.6.1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Provisional sum work</w:t>
                  </w:r>
                </w:p>
              </w:tc>
              <w:tc>
                <w:tcPr>
                  <w:tcW w:w="782" w:type="pct"/>
                </w:tcPr>
                <w:p w:rsidR="006B769B" w:rsidRPr="005161D8" w:rsidRDefault="006B769B" w:rsidP="000235C9">
                  <w:pPr>
                    <w:spacing w:before="0" w:after="0"/>
                    <w:jc w:val="center"/>
                    <w:rPr>
                      <w:rFonts w:cs="Arial"/>
                      <w:sz w:val="18"/>
                      <w:szCs w:val="18"/>
                      <w:lang w:val="en-ZA"/>
                    </w:rPr>
                  </w:pP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6.6.3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Prime cost work</w:t>
                  </w:r>
                </w:p>
              </w:tc>
              <w:tc>
                <w:tcPr>
                  <w:tcW w:w="782" w:type="pct"/>
                </w:tcPr>
                <w:p w:rsidR="006B769B" w:rsidRPr="005161D8" w:rsidRDefault="006B769B" w:rsidP="000235C9">
                  <w:pPr>
                    <w:spacing w:before="0" w:after="0"/>
                    <w:jc w:val="center"/>
                    <w:rPr>
                      <w:rFonts w:cs="Arial"/>
                      <w:sz w:val="18"/>
                      <w:szCs w:val="18"/>
                      <w:lang w:val="en-ZA"/>
                    </w:rPr>
                  </w:pP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6.7.2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Valuation of the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6.7.3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Measurement of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6.8.4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Costs due to changes in legislation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6.9.3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Plant and materials becoming property of Employer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Monthly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Delivery of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6.10.7</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Correction of previous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6.10.8</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Completion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6.10.9</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Final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6.11.1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Variations exceeding 15%</w:t>
                  </w:r>
                </w:p>
              </w:tc>
              <w:tc>
                <w:tcPr>
                  <w:tcW w:w="782" w:type="pct"/>
                </w:tcPr>
                <w:p w:rsidR="006B769B" w:rsidRPr="005161D8" w:rsidRDefault="006B769B" w:rsidP="000235C9">
                  <w:pPr>
                    <w:spacing w:before="0" w:after="0"/>
                    <w:jc w:val="center"/>
                    <w:rPr>
                      <w:rFonts w:cs="Arial"/>
                      <w:sz w:val="18"/>
                      <w:szCs w:val="18"/>
                      <w:lang w:val="en-ZA"/>
                    </w:rPr>
                  </w:pP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7.1.1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Unsuitable Construction Equipment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Samples of materials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Test specimens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Tests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Reports on tests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Covering up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Delivery of Plant to Site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Testing and examining Plant and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Uncovering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7.6.1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Making good and retesting of Plant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7.6.2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Plant failing testing</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7.6.3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Removal of improper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Search for defects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7.8.1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Making good of defects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7.9.1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by others during emergency</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8.2.2.2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Damage due to excepted risks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8.5.1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Reporting accidents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9.1.5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Termination of Contract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9.2.1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breach of Contract by Contractor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9.2.1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Breach of Contract by Contractor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10.1.3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Facts to assess Contractor's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10.1.5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Contractor's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10.1.5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Ruling on Contractor's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10.2.3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dissatisfaction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10.2.3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Ruling on dissatisfaction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0235C9">
              <w:trPr>
                <w:cantSplit/>
              </w:trPr>
              <w:tc>
                <w:tcPr>
                  <w:tcW w:w="5000" w:type="pct"/>
                  <w:gridSpan w:val="5"/>
                  <w:vAlign w:val="center"/>
                </w:tcPr>
                <w:p w:rsidR="006B769B" w:rsidRPr="005161D8" w:rsidRDefault="006B769B" w:rsidP="000235C9">
                  <w:pPr>
                    <w:spacing w:before="0" w:after="0"/>
                    <w:rPr>
                      <w:rFonts w:cs="Arial"/>
                      <w:sz w:val="18"/>
                      <w:szCs w:val="18"/>
                      <w:lang w:val="en-ZA"/>
                    </w:rPr>
                  </w:pPr>
                  <w:r w:rsidRPr="005161D8">
                    <w:rPr>
                      <w:rFonts w:cs="Arial"/>
                      <w:sz w:val="18"/>
                      <w:szCs w:val="18"/>
                      <w:lang w:val="en-ZA"/>
                    </w:rPr>
                    <w:t>TOTAL FOR CONTRACT</w:t>
                  </w:r>
                </w:p>
              </w:tc>
            </w:tr>
          </w:tbl>
          <w:p w:rsidR="006B769B" w:rsidRPr="005161D8" w:rsidRDefault="006B769B" w:rsidP="000235C9">
            <w:pPr>
              <w:spacing w:before="0" w:after="0"/>
              <w:rPr>
                <w:rFonts w:cs="Arial"/>
                <w:sz w:val="20"/>
                <w:lang w:val="en-ZA"/>
              </w:rPr>
            </w:pPr>
          </w:p>
          <w:p w:rsidR="006B769B" w:rsidRPr="005161D8" w:rsidRDefault="006B769B" w:rsidP="000235C9">
            <w:pPr>
              <w:keepNext/>
              <w:spacing w:before="0" w:after="0"/>
              <w:rPr>
                <w:rFonts w:cs="Arial"/>
                <w:sz w:val="20"/>
                <w:lang w:val="en-ZA"/>
              </w:rPr>
            </w:pPr>
            <w:r w:rsidRPr="005161D8">
              <w:rPr>
                <w:rFonts w:cs="Arial"/>
                <w:sz w:val="20"/>
                <w:lang w:val="en-ZA"/>
              </w:rPr>
              <w:lastRenderedPageBreak/>
              <w:t>*The following abbreviations apply to the above table:</w:t>
            </w:r>
          </w:p>
          <w:p w:rsidR="006B769B" w:rsidRPr="005161D8" w:rsidRDefault="006B769B" w:rsidP="000235C9">
            <w:pPr>
              <w:keepNext/>
              <w:spacing w:before="0" w:after="0"/>
              <w:rPr>
                <w:rFonts w:cs="Arial"/>
                <w:sz w:val="20"/>
                <w:lang w:val="en-ZA"/>
              </w:rPr>
            </w:pPr>
            <w:r w:rsidRPr="005161D8">
              <w:rPr>
                <w:rFonts w:cs="Arial"/>
                <w:sz w:val="20"/>
                <w:lang w:val="en-ZA"/>
              </w:rPr>
              <w:t>ER</w:t>
            </w:r>
            <w:r w:rsidRPr="005161D8">
              <w:rPr>
                <w:rFonts w:cs="Arial"/>
                <w:sz w:val="20"/>
                <w:lang w:val="en-ZA"/>
              </w:rPr>
              <w:tab/>
              <w:t>Engineer’s Representative</w:t>
            </w:r>
          </w:p>
          <w:p w:rsidR="006B769B" w:rsidRPr="005161D8" w:rsidRDefault="006B769B" w:rsidP="000235C9">
            <w:pPr>
              <w:keepNext/>
              <w:spacing w:before="0" w:after="0"/>
              <w:rPr>
                <w:rFonts w:cs="Arial"/>
                <w:sz w:val="20"/>
                <w:lang w:val="en-ZA"/>
              </w:rPr>
            </w:pPr>
            <w:r w:rsidRPr="005161D8">
              <w:rPr>
                <w:rFonts w:cs="Arial"/>
                <w:sz w:val="20"/>
                <w:lang w:val="en-ZA"/>
              </w:rPr>
              <w:t>EWA</w:t>
            </w:r>
            <w:r w:rsidRPr="005161D8">
              <w:rPr>
                <w:rFonts w:cs="Arial"/>
                <w:sz w:val="20"/>
                <w:lang w:val="en-ZA"/>
              </w:rPr>
              <w:tab/>
              <w:t>Engineer’s Written Action</w:t>
            </w:r>
          </w:p>
          <w:p w:rsidR="006B769B" w:rsidRPr="005161D8" w:rsidRDefault="006B769B" w:rsidP="000235C9">
            <w:pPr>
              <w:keepNext/>
              <w:spacing w:before="0" w:after="0"/>
              <w:rPr>
                <w:rFonts w:cs="Arial"/>
                <w:sz w:val="20"/>
                <w:lang w:val="en-ZA"/>
              </w:rPr>
            </w:pPr>
            <w:r w:rsidRPr="005161D8">
              <w:rPr>
                <w:rFonts w:cs="Arial"/>
                <w:sz w:val="20"/>
                <w:lang w:val="en-ZA"/>
              </w:rPr>
              <w:t>N</w:t>
            </w:r>
            <w:r w:rsidRPr="005161D8">
              <w:rPr>
                <w:rFonts w:cs="Arial"/>
                <w:sz w:val="20"/>
                <w:lang w:val="en-ZA"/>
              </w:rPr>
              <w:tab/>
              <w:t>No</w:t>
            </w:r>
          </w:p>
          <w:p w:rsidR="006B769B" w:rsidRPr="005161D8" w:rsidRDefault="006B769B" w:rsidP="000235C9">
            <w:pPr>
              <w:keepNext/>
              <w:spacing w:before="0" w:after="0"/>
              <w:rPr>
                <w:rFonts w:cs="Arial"/>
                <w:sz w:val="20"/>
                <w:lang w:val="en-ZA"/>
              </w:rPr>
            </w:pPr>
            <w:r w:rsidRPr="005161D8">
              <w:rPr>
                <w:rFonts w:cs="Arial"/>
                <w:sz w:val="20"/>
                <w:lang w:val="en-ZA"/>
              </w:rPr>
              <w:t>NA</w:t>
            </w:r>
            <w:r w:rsidRPr="005161D8">
              <w:rPr>
                <w:rFonts w:cs="Arial"/>
                <w:sz w:val="20"/>
                <w:lang w:val="en-ZA"/>
              </w:rPr>
              <w:tab/>
              <w:t>Not Applicable</w:t>
            </w:r>
          </w:p>
          <w:p w:rsidR="006B769B" w:rsidRPr="005161D8" w:rsidRDefault="006B769B" w:rsidP="000235C9">
            <w:pPr>
              <w:spacing w:before="0" w:after="0"/>
              <w:rPr>
                <w:rFonts w:cs="Arial"/>
                <w:sz w:val="20"/>
              </w:rPr>
            </w:pPr>
            <w:r w:rsidRPr="005161D8">
              <w:rPr>
                <w:rFonts w:cs="Arial"/>
                <w:sz w:val="20"/>
                <w:lang w:val="en-ZA"/>
              </w:rPr>
              <w:t>Y</w:t>
            </w:r>
            <w:r w:rsidRPr="005161D8">
              <w:rPr>
                <w:rFonts w:cs="Arial"/>
                <w:sz w:val="20"/>
                <w:lang w:val="en-ZA"/>
              </w:rPr>
              <w:tab/>
              <w:t>Yes</w:t>
            </w:r>
          </w:p>
          <w:p w:rsidR="006B769B" w:rsidRPr="005161D8" w:rsidRDefault="006B769B" w:rsidP="000235C9">
            <w:pPr>
              <w:spacing w:before="0" w:after="0"/>
              <w:rPr>
                <w:rFonts w:cs="Arial"/>
                <w:sz w:val="20"/>
              </w:rPr>
            </w:pPr>
          </w:p>
          <w:p w:rsidR="006B769B" w:rsidRPr="005161D8" w:rsidRDefault="006B769B" w:rsidP="000235C9">
            <w:pPr>
              <w:tabs>
                <w:tab w:val="left" w:pos="953"/>
              </w:tabs>
              <w:spacing w:before="0" w:after="0"/>
              <w:ind w:left="952" w:hangingChars="476" w:hanging="952"/>
              <w:rPr>
                <w:rFonts w:cs="Arial"/>
                <w:sz w:val="20"/>
              </w:rPr>
            </w:pPr>
          </w:p>
        </w:tc>
      </w:tr>
      <w:tr w:rsidR="006B769B" w:rsidRPr="005161D8" w:rsidTr="000235C9">
        <w:tc>
          <w:tcPr>
            <w:tcW w:w="611" w:type="pct"/>
            <w:tcBorders>
              <w:bottom w:val="single" w:sz="4" w:space="0" w:color="auto"/>
            </w:tcBorders>
          </w:tcPr>
          <w:p w:rsidR="006B769B" w:rsidRPr="005161D8" w:rsidRDefault="006B769B" w:rsidP="000235C9">
            <w:pPr>
              <w:keepNext/>
              <w:keepLines/>
              <w:spacing w:before="0" w:after="0"/>
              <w:rPr>
                <w:rFonts w:cs="Arial"/>
                <w:sz w:val="20"/>
              </w:rPr>
            </w:pPr>
          </w:p>
          <w:p w:rsidR="006B769B" w:rsidRPr="005161D8" w:rsidRDefault="006B769B" w:rsidP="000235C9">
            <w:pPr>
              <w:keepNext/>
              <w:keepLines/>
              <w:spacing w:before="0" w:after="0"/>
              <w:rPr>
                <w:rFonts w:cs="Arial"/>
                <w:sz w:val="20"/>
              </w:rPr>
            </w:pPr>
            <w:r w:rsidRPr="005161D8">
              <w:rPr>
                <w:rFonts w:cs="Arial"/>
                <w:sz w:val="20"/>
              </w:rPr>
              <w:t>4.1.2</w:t>
            </w:r>
          </w:p>
        </w:tc>
        <w:tc>
          <w:tcPr>
            <w:tcW w:w="4389" w:type="pct"/>
            <w:tcBorders>
              <w:bottom w:val="single" w:sz="4" w:space="0" w:color="auto"/>
            </w:tcBorders>
            <w:shd w:val="clear" w:color="auto" w:fill="auto"/>
          </w:tcPr>
          <w:p w:rsidR="006B769B" w:rsidRPr="005161D8" w:rsidRDefault="006B769B" w:rsidP="000235C9">
            <w:pPr>
              <w:keepNext/>
              <w:keepLines/>
              <w:spacing w:before="0" w:after="0"/>
              <w:rPr>
                <w:rFonts w:cs="Arial"/>
                <w:i/>
                <w:sz w:val="20"/>
              </w:rPr>
            </w:pPr>
          </w:p>
          <w:p w:rsidR="006B769B" w:rsidRPr="005161D8" w:rsidRDefault="006B769B" w:rsidP="000235C9">
            <w:pPr>
              <w:keepNext/>
              <w:keepLines/>
              <w:spacing w:before="0" w:after="0"/>
              <w:rPr>
                <w:rFonts w:cs="Arial"/>
                <w:i/>
                <w:sz w:val="20"/>
              </w:rPr>
            </w:pPr>
            <w:r w:rsidRPr="005161D8">
              <w:rPr>
                <w:rFonts w:cs="Arial"/>
                <w:i/>
                <w:sz w:val="20"/>
              </w:rPr>
              <w:t>ADD THE FOLLOWING TO THIS CLAUSE:</w:t>
            </w:r>
          </w:p>
          <w:p w:rsidR="006B769B" w:rsidRPr="005161D8" w:rsidRDefault="006B769B" w:rsidP="000235C9">
            <w:pPr>
              <w:keepNext/>
              <w:keepLines/>
              <w:spacing w:before="0" w:after="0"/>
              <w:rPr>
                <w:rFonts w:cs="Arial"/>
                <w:sz w:val="20"/>
              </w:rPr>
            </w:pPr>
          </w:p>
          <w:p w:rsidR="006B769B" w:rsidRPr="005161D8" w:rsidRDefault="006B769B" w:rsidP="000235C9">
            <w:pPr>
              <w:keepNext/>
              <w:keepLines/>
              <w:spacing w:before="0" w:after="0"/>
              <w:rPr>
                <w:rFonts w:cs="Arial"/>
                <w:sz w:val="20"/>
              </w:rPr>
            </w:pPr>
            <w:r w:rsidRPr="005161D8">
              <w:rPr>
                <w:rFonts w:cs="Arial"/>
                <w:sz w:val="20"/>
              </w:rPr>
              <w:t>“The Contractor shall provide the following to the Engineer for retention by the Employer or his/her assignee in respect of all works designed by the Contractor:</w:t>
            </w:r>
          </w:p>
          <w:p w:rsidR="006B769B" w:rsidRPr="005161D8" w:rsidRDefault="006B769B" w:rsidP="000235C9">
            <w:pPr>
              <w:keepNext/>
              <w:keepLines/>
              <w:spacing w:before="0" w:after="0"/>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4.1.2.1</w:t>
            </w:r>
            <w:r w:rsidRPr="005161D8">
              <w:rPr>
                <w:rFonts w:cs="Arial"/>
                <w:sz w:val="20"/>
              </w:rPr>
              <w:tab/>
              <w:t>A Certificate of Stability of the Works signed by a registered Professional</w:t>
            </w:r>
            <w:r w:rsidRPr="005161D8">
              <w:rPr>
                <w:rFonts w:cs="Arial"/>
                <w:sz w:val="20"/>
              </w:rPr>
              <w:tab/>
              <w:t>Engineer  confirming that all such works have been designed in accordance with the appropriate codes of practice.</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4.1.2.2</w:t>
            </w:r>
            <w:r w:rsidRPr="005161D8">
              <w:rPr>
                <w:rFonts w:cs="Arial"/>
                <w:sz w:val="20"/>
              </w:rPr>
              <w:tab/>
              <w:t>Proof of registration and of adequate and current professional indemnity insurance cover held by the designer(s).</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4.1.2.3</w:t>
            </w:r>
            <w:r w:rsidRPr="005161D8">
              <w:rPr>
                <w:rFonts w:cs="Arial"/>
                <w:sz w:val="20"/>
              </w:rPr>
              <w:tab/>
              <w:t>Design calculations should the Engineer request a copy thereof.</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4.1.2.4</w:t>
            </w:r>
            <w:r w:rsidRPr="005161D8">
              <w:rPr>
                <w:rFonts w:cs="Arial"/>
                <w:sz w:val="20"/>
              </w:rPr>
              <w:tab/>
              <w:t>Engineering drawings and workshop details (both signed by the relevant professional engineer), in order to allow the Engineer to compare the design with the specified requirements and to record any comments he may have with respect thereto.</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4.1.2.5</w:t>
            </w:r>
            <w:r w:rsidRPr="005161D8">
              <w:rPr>
                <w:rFonts w:cs="Arial"/>
                <w:sz w:val="20"/>
              </w:rPr>
              <w:tab/>
              <w:t>’As-Built’ drawings in DXF electronic format after completion of the Works.</w:t>
            </w:r>
          </w:p>
          <w:p w:rsidR="006B769B" w:rsidRPr="005161D8" w:rsidRDefault="006B769B" w:rsidP="000235C9">
            <w:pPr>
              <w:keepNext/>
              <w:keepLines/>
              <w:tabs>
                <w:tab w:val="left" w:pos="743"/>
              </w:tabs>
              <w:spacing w:before="0" w:after="0"/>
              <w:ind w:left="674" w:hangingChars="337" w:hanging="674"/>
              <w:rPr>
                <w:rFonts w:cs="Arial"/>
                <w:sz w:val="20"/>
              </w:rPr>
            </w:pPr>
          </w:p>
          <w:p w:rsidR="006B769B" w:rsidRPr="005161D8" w:rsidRDefault="006B769B" w:rsidP="000235C9">
            <w:pPr>
              <w:keepNext/>
              <w:keepLines/>
              <w:tabs>
                <w:tab w:val="left" w:pos="743"/>
              </w:tabs>
              <w:spacing w:before="0" w:after="0"/>
              <w:ind w:left="674" w:hangingChars="337" w:hanging="674"/>
              <w:rPr>
                <w:rFonts w:cs="Arial"/>
                <w:sz w:val="20"/>
              </w:rPr>
            </w:pPr>
            <w:r w:rsidRPr="005161D8">
              <w:rPr>
                <w:rFonts w:cs="Arial"/>
                <w:sz w:val="20"/>
              </w:rPr>
              <w:t>The Contractor shall be responsible for the design of the Temporary Works.”</w:t>
            </w:r>
          </w:p>
          <w:p w:rsidR="006B769B" w:rsidRPr="005161D8" w:rsidRDefault="006B769B" w:rsidP="000235C9">
            <w:pPr>
              <w:keepNext/>
              <w:keepLines/>
              <w:tabs>
                <w:tab w:val="left" w:pos="743"/>
              </w:tabs>
              <w:spacing w:before="0" w:after="0"/>
              <w:ind w:left="674" w:hangingChars="337" w:hanging="674"/>
              <w:rPr>
                <w:rFonts w:cs="Arial"/>
                <w:sz w:val="20"/>
              </w:rPr>
            </w:pPr>
          </w:p>
        </w:tc>
      </w:tr>
      <w:tr w:rsidR="006B769B" w:rsidRPr="005161D8" w:rsidTr="000235C9">
        <w:tc>
          <w:tcPr>
            <w:tcW w:w="611" w:type="pct"/>
            <w:tcBorders>
              <w:bottom w:val="nil"/>
            </w:tcBorders>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4.3.1</w:t>
            </w:r>
          </w:p>
        </w:tc>
        <w:tc>
          <w:tcPr>
            <w:tcW w:w="4389" w:type="pct"/>
            <w:tcBorders>
              <w:bottom w:val="nil"/>
            </w:tcBorders>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sz w:val="20"/>
              </w:rPr>
            </w:pPr>
            <w:r w:rsidRPr="005161D8">
              <w:rPr>
                <w:rFonts w:cs="Arial"/>
                <w:sz w:val="20"/>
              </w:rPr>
              <w:t>Compliance with applicable laws.</w:t>
            </w:r>
          </w:p>
          <w:p w:rsidR="006B769B" w:rsidRPr="005161D8" w:rsidRDefault="006B769B" w:rsidP="000235C9">
            <w:pPr>
              <w:spacing w:before="0" w:after="0"/>
              <w:rPr>
                <w:rFonts w:cs="Arial"/>
                <w:i/>
                <w:sz w:val="20"/>
              </w:rPr>
            </w:pPr>
          </w:p>
        </w:tc>
      </w:tr>
      <w:tr w:rsidR="006B769B" w:rsidRPr="005161D8" w:rsidTr="000235C9">
        <w:tc>
          <w:tcPr>
            <w:tcW w:w="611" w:type="pct"/>
            <w:tcBorders>
              <w:top w:val="nil"/>
              <w:bottom w:val="nil"/>
            </w:tcBorders>
          </w:tcPr>
          <w:p w:rsidR="006B769B" w:rsidRPr="005161D8" w:rsidRDefault="006B769B" w:rsidP="000235C9">
            <w:pPr>
              <w:spacing w:before="0" w:after="0"/>
              <w:rPr>
                <w:rFonts w:cs="Arial"/>
                <w:sz w:val="20"/>
              </w:rPr>
            </w:pPr>
          </w:p>
        </w:tc>
        <w:tc>
          <w:tcPr>
            <w:tcW w:w="4389" w:type="pct"/>
            <w:tcBorders>
              <w:top w:val="nil"/>
              <w:bottom w:val="nil"/>
            </w:tcBorders>
            <w:shd w:val="clear" w:color="auto" w:fill="auto"/>
          </w:tcPr>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“4.3.1.1</w:t>
            </w:r>
            <w:r w:rsidRPr="005161D8">
              <w:rPr>
                <w:rFonts w:cs="Arial"/>
                <w:sz w:val="20"/>
              </w:rPr>
              <w:tab/>
              <w:t>The Ministerial Determination, Special Public Works Programmes, issued in terms of the Basic Conditions of Employment Act of 1977 by the Minister of Labour in Government Notice No R63 of 25 January 2002, as appended to these Contract Data as Annexure B, shall apply to works described in the Scope of Work as being labour intensive and which are undertaken by unskilled or semi-skilled workers.</w:t>
            </w:r>
          </w:p>
          <w:p w:rsidR="006B769B" w:rsidRPr="005161D8" w:rsidRDefault="006B769B" w:rsidP="000235C9">
            <w:pPr>
              <w:spacing w:before="0" w:after="0"/>
              <w:rPr>
                <w:rFonts w:cs="Arial"/>
                <w:sz w:val="20"/>
              </w:rPr>
            </w:pPr>
          </w:p>
        </w:tc>
      </w:tr>
      <w:tr w:rsidR="006B769B" w:rsidRPr="005161D8" w:rsidTr="000235C9">
        <w:tc>
          <w:tcPr>
            <w:tcW w:w="611" w:type="pct"/>
            <w:tcBorders>
              <w:top w:val="nil"/>
              <w:bottom w:val="single" w:sz="4" w:space="0" w:color="auto"/>
            </w:tcBorders>
          </w:tcPr>
          <w:p w:rsidR="006B769B" w:rsidRPr="005161D8" w:rsidRDefault="006B769B" w:rsidP="000235C9">
            <w:pPr>
              <w:spacing w:before="0" w:after="0"/>
              <w:rPr>
                <w:rFonts w:cs="Arial"/>
                <w:sz w:val="20"/>
              </w:rPr>
            </w:pPr>
          </w:p>
        </w:tc>
        <w:tc>
          <w:tcPr>
            <w:tcW w:w="4389" w:type="pct"/>
            <w:tcBorders>
              <w:top w:val="nil"/>
              <w:bottom w:val="single" w:sz="4" w:space="0" w:color="auto"/>
            </w:tcBorders>
            <w:shd w:val="clear" w:color="auto" w:fill="auto"/>
          </w:tcPr>
          <w:p w:rsidR="006B769B" w:rsidRPr="005161D8" w:rsidRDefault="006B769B" w:rsidP="000235C9">
            <w:pPr>
              <w:tabs>
                <w:tab w:val="left" w:pos="948"/>
              </w:tabs>
              <w:spacing w:before="0" w:after="0"/>
              <w:ind w:left="948" w:hanging="948"/>
              <w:rPr>
                <w:rFonts w:cs="Arial"/>
                <w:sz w:val="20"/>
              </w:rPr>
            </w:pPr>
            <w:r w:rsidRPr="005161D8">
              <w:rPr>
                <w:rFonts w:cs="Arial"/>
                <w:sz w:val="20"/>
              </w:rPr>
              <w:t>4.3.1.2</w:t>
            </w:r>
            <w:r w:rsidRPr="005161D8">
              <w:rPr>
                <w:rFonts w:cs="Arial"/>
                <w:sz w:val="20"/>
              </w:rPr>
              <w:tab/>
              <w:t>OHS requirements</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 xml:space="preserve">The Contractor shall comply with the Occupational Health and Safety Specification prepared by the Employer in terms of the Construction </w:t>
            </w:r>
            <w:r w:rsidRPr="005161D8">
              <w:rPr>
                <w:rFonts w:cs="Arial"/>
                <w:sz w:val="20"/>
              </w:rPr>
              <w:lastRenderedPageBreak/>
              <w:t>Regulations, 2003 promulgated in terms of Section 43 of the Occupational Health and Safety Act (Act No. 85 of 1993).</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Without limiting the Contractor’s obligations in terms of the Contract, the Contractor shall before commencement of the Works or any part thereof, be in the possession of an approved Health and Safety Plan.  The Contractor shall submit an approved Health and Safety Plan to the Engineer within 14 days of the Commencement Date.</w:t>
            </w:r>
          </w:p>
          <w:p w:rsidR="006B769B" w:rsidRPr="005161D8" w:rsidRDefault="006B769B" w:rsidP="000235C9">
            <w:pPr>
              <w:spacing w:before="0" w:after="0"/>
              <w:rPr>
                <w:rFonts w:cs="Arial"/>
                <w:sz w:val="20"/>
              </w:rPr>
            </w:pPr>
          </w:p>
        </w:tc>
      </w:tr>
      <w:tr w:rsidR="006B769B" w:rsidRPr="005161D8" w:rsidTr="000235C9">
        <w:tc>
          <w:tcPr>
            <w:tcW w:w="611" w:type="pct"/>
            <w:tcBorders>
              <w:top w:val="single" w:sz="4" w:space="0" w:color="auto"/>
              <w:bottom w:val="nil"/>
            </w:tcBorders>
          </w:tcPr>
          <w:p w:rsidR="006B769B" w:rsidRPr="005161D8" w:rsidRDefault="006B769B" w:rsidP="000235C9">
            <w:pPr>
              <w:keepNext/>
              <w:spacing w:before="0" w:after="0"/>
              <w:rPr>
                <w:rFonts w:cs="Arial"/>
                <w:sz w:val="20"/>
              </w:rPr>
            </w:pPr>
          </w:p>
        </w:tc>
        <w:tc>
          <w:tcPr>
            <w:tcW w:w="4389" w:type="pct"/>
            <w:tcBorders>
              <w:top w:val="single" w:sz="4" w:space="0" w:color="auto"/>
              <w:bottom w:val="nil"/>
            </w:tcBorders>
            <w:shd w:val="clear" w:color="auto" w:fill="auto"/>
          </w:tcPr>
          <w:p w:rsidR="006B769B" w:rsidRPr="005161D8" w:rsidRDefault="006B769B" w:rsidP="000235C9">
            <w:pPr>
              <w:keepNext/>
              <w:tabs>
                <w:tab w:val="left" w:pos="948"/>
              </w:tabs>
              <w:spacing w:before="0" w:after="0"/>
              <w:ind w:left="948" w:hanging="948"/>
              <w:rPr>
                <w:rFonts w:cs="Arial"/>
                <w:sz w:val="20"/>
              </w:rPr>
            </w:pPr>
            <w:r w:rsidRPr="005161D8">
              <w:rPr>
                <w:rFonts w:cs="Arial"/>
                <w:sz w:val="20"/>
              </w:rPr>
              <w:t>4.3.1.3</w:t>
            </w:r>
            <w:r w:rsidRPr="005161D8">
              <w:rPr>
                <w:rFonts w:cs="Arial"/>
                <w:sz w:val="20"/>
              </w:rPr>
              <w:tab/>
              <w:t>Contractor’s liability as mandatory</w:t>
            </w:r>
          </w:p>
          <w:p w:rsidR="006B769B" w:rsidRPr="005161D8" w:rsidRDefault="006B769B" w:rsidP="000235C9">
            <w:pPr>
              <w:keepNext/>
              <w:tabs>
                <w:tab w:val="left" w:pos="948"/>
              </w:tabs>
              <w:spacing w:before="0" w:after="0"/>
              <w:ind w:left="948" w:hanging="948"/>
              <w:rPr>
                <w:rFonts w:cs="Arial"/>
                <w:sz w:val="20"/>
              </w:rPr>
            </w:pPr>
          </w:p>
          <w:p w:rsidR="006B769B" w:rsidRPr="005161D8" w:rsidRDefault="006B769B" w:rsidP="000235C9">
            <w:pPr>
              <w:keepNext/>
              <w:tabs>
                <w:tab w:val="left" w:pos="948"/>
              </w:tabs>
              <w:spacing w:before="0" w:after="0"/>
              <w:ind w:left="948" w:hanging="948"/>
              <w:rPr>
                <w:rFonts w:cs="Arial"/>
                <w:sz w:val="20"/>
              </w:rPr>
            </w:pPr>
            <w:r w:rsidRPr="005161D8">
              <w:rPr>
                <w:rFonts w:cs="Arial"/>
                <w:sz w:val="20"/>
              </w:rPr>
              <w:tab/>
              <w:t xml:space="preserve">Notwithstanding any actions which the Employer may take, the Contractor accepts sole liability for due compliance with the relevant duties, obligations, prohibitions, arrangements and procedures imposed by the Occupational Health and Safety Act, 1993 (Act 85 of 1993), and all its regulations, including the Construction Regulations, 2003, for which he is liable as mandatory.  By entering into this Contract it shall be deemed that the parties have agreed in writing to the above provisions in terms of Section 37 (2) of the Act.  </w:t>
            </w:r>
          </w:p>
        </w:tc>
      </w:tr>
      <w:tr w:rsidR="006B769B" w:rsidRPr="005161D8" w:rsidTr="000235C9">
        <w:tc>
          <w:tcPr>
            <w:tcW w:w="611" w:type="pct"/>
            <w:tcBorders>
              <w:top w:val="nil"/>
              <w:bottom w:val="nil"/>
            </w:tcBorders>
          </w:tcPr>
          <w:p w:rsidR="006B769B" w:rsidRPr="005161D8" w:rsidRDefault="006B769B" w:rsidP="000235C9">
            <w:pPr>
              <w:spacing w:before="0" w:after="0"/>
              <w:rPr>
                <w:rFonts w:cs="Arial"/>
                <w:sz w:val="20"/>
              </w:rPr>
            </w:pPr>
          </w:p>
        </w:tc>
        <w:tc>
          <w:tcPr>
            <w:tcW w:w="4389" w:type="pct"/>
            <w:tcBorders>
              <w:top w:val="nil"/>
              <w:bottom w:val="nil"/>
            </w:tcBorders>
            <w:shd w:val="clear" w:color="auto" w:fill="auto"/>
          </w:tcPr>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4.3.1.4</w:t>
            </w:r>
            <w:r w:rsidRPr="005161D8">
              <w:rPr>
                <w:rFonts w:cs="Arial"/>
                <w:sz w:val="20"/>
              </w:rPr>
              <w:tab/>
              <w:t>Contractor to notify Employer</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The Employer retains an interest in all inquiries conducted under this Contract in terms of Section 31 and/or 32 of the Occupational Health and Safety Act, 1993 (Act 85 of 1993) and its Regulations following any incident involving the Contractor and/or Sub-Contractor and/or their employees. The Contractor shall notify the Employer in writing of all investigations, complaints or criminal charges which may arise pursuant to work performed under this Contract in terms of the Occupational Health and Safety Act, 1993 (Act 85 of 1993) and Regulations.</w:t>
            </w:r>
          </w:p>
          <w:p w:rsidR="006B769B" w:rsidRPr="005161D8" w:rsidRDefault="006B769B" w:rsidP="000235C9">
            <w:pPr>
              <w:tabs>
                <w:tab w:val="left" w:pos="948"/>
              </w:tabs>
              <w:spacing w:before="0" w:after="0"/>
              <w:ind w:left="948" w:hanging="948"/>
              <w:rPr>
                <w:rFonts w:cs="Arial"/>
                <w:sz w:val="20"/>
              </w:rPr>
            </w:pPr>
          </w:p>
        </w:tc>
      </w:tr>
      <w:tr w:rsidR="006B769B" w:rsidRPr="005161D8" w:rsidTr="000235C9">
        <w:tc>
          <w:tcPr>
            <w:tcW w:w="611" w:type="pct"/>
            <w:tcBorders>
              <w:top w:val="nil"/>
            </w:tcBorders>
          </w:tcPr>
          <w:p w:rsidR="006B769B" w:rsidRPr="005161D8" w:rsidRDefault="006B769B" w:rsidP="000235C9">
            <w:pPr>
              <w:spacing w:before="0" w:after="0"/>
              <w:rPr>
                <w:rFonts w:cs="Arial"/>
                <w:sz w:val="20"/>
              </w:rPr>
            </w:pPr>
          </w:p>
        </w:tc>
        <w:tc>
          <w:tcPr>
            <w:tcW w:w="4389" w:type="pct"/>
            <w:tcBorders>
              <w:top w:val="nil"/>
            </w:tcBorders>
            <w:shd w:val="clear" w:color="auto" w:fill="auto"/>
          </w:tcPr>
          <w:p w:rsidR="006B769B" w:rsidRPr="005161D8" w:rsidRDefault="006B769B" w:rsidP="000235C9">
            <w:pPr>
              <w:tabs>
                <w:tab w:val="left" w:pos="948"/>
              </w:tabs>
              <w:spacing w:before="0" w:after="0"/>
              <w:ind w:left="948" w:hanging="948"/>
              <w:rPr>
                <w:rFonts w:cs="Arial"/>
                <w:sz w:val="20"/>
              </w:rPr>
            </w:pPr>
            <w:r w:rsidRPr="005161D8">
              <w:rPr>
                <w:rFonts w:cs="Arial"/>
                <w:sz w:val="20"/>
              </w:rPr>
              <w:t>4.3.1.5</w:t>
            </w:r>
            <w:r w:rsidRPr="005161D8">
              <w:rPr>
                <w:rFonts w:cs="Arial"/>
                <w:sz w:val="20"/>
              </w:rPr>
              <w:tab/>
              <w:t>Contractor’s Designer</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The Contractor and his/her designer shall accept full responsibility and liability to comply with the Occupational Health and Safety Act, 1993 (Act 85 of 1993) and the Construction Regulations, 2003 for the design of the Temporary Works and those part of the Permanent Works which the Contractor is responsible to design in terms of the Contract.”</w:t>
            </w:r>
          </w:p>
          <w:p w:rsidR="006B769B" w:rsidRPr="005161D8" w:rsidRDefault="006B769B" w:rsidP="000235C9">
            <w:pPr>
              <w:tabs>
                <w:tab w:val="left" w:pos="948"/>
              </w:tabs>
              <w:spacing w:before="0" w:after="0"/>
              <w:ind w:left="948" w:hanging="948"/>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4.4.4</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Engineer’s consent in respect of any particular subcontractor may be withdrawn at any time should reasonable grounds be given therefore in writing to the Contractor by the Engineer, in which event the Contractor shall forthwith terminate the engagement of that subcontractor on the Works.</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lastRenderedPageBreak/>
              <w:t>The withdrawal by the Engineer of his consent in respect of any particular sub-contractor that is engaged in the execution of any portion of the works, including any portions of the Works which are sub-let by the Contractor in accordance with Clause 4.4.3 shall not relieve the Contractor of any of his obligations under the Contract, nor of any of his obligations to sub-let the particular portions of the Works concerned.”</w:t>
            </w:r>
          </w:p>
          <w:p w:rsidR="006B769B" w:rsidRPr="005161D8" w:rsidRDefault="006B769B" w:rsidP="000235C9">
            <w:pPr>
              <w:spacing w:before="0" w:after="0"/>
              <w:rPr>
                <w:rFonts w:cs="Arial"/>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4.10</w:t>
            </w:r>
          </w:p>
        </w:tc>
        <w:tc>
          <w:tcPr>
            <w:tcW w:w="4389" w:type="pct"/>
            <w:shd w:val="clear" w:color="auto" w:fill="auto"/>
          </w:tcPr>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i/>
                <w:sz w:val="20"/>
              </w:rPr>
            </w:pPr>
            <w:r w:rsidRPr="005161D8">
              <w:rPr>
                <w:rFonts w:cs="Arial"/>
                <w:i/>
                <w:sz w:val="20"/>
              </w:rPr>
              <w:t>ADD THE FOLLOWING TO THIS CLAUSE:</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“4.10.3</w:t>
            </w:r>
            <w:r w:rsidRPr="005161D8">
              <w:rPr>
                <w:rFonts w:cs="Arial"/>
                <w:sz w:val="20"/>
              </w:rPr>
              <w:tab/>
              <w:t>The Contractor shall use local labour in accordance with the requirements contained within the Scope of Work.”</w:t>
            </w:r>
          </w:p>
          <w:p w:rsidR="006B769B" w:rsidRPr="005161D8" w:rsidRDefault="006B769B" w:rsidP="000235C9">
            <w:pPr>
              <w:tabs>
                <w:tab w:val="left" w:pos="948"/>
              </w:tabs>
              <w:spacing w:before="0" w:after="0"/>
              <w:ind w:left="948" w:hanging="948"/>
              <w:rPr>
                <w:rFonts w:cs="Arial"/>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5.3.1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 shall commence executing the works within a period of 22 working days from the date of the written instruction by the Engineer unless otherwise agreed.</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lang w:val="en-ZA"/>
              </w:rPr>
            </w:pPr>
            <w:r w:rsidRPr="005161D8">
              <w:rPr>
                <w:rFonts w:cs="Arial"/>
                <w:sz w:val="20"/>
                <w:lang w:val="en-ZA"/>
              </w:rPr>
              <w:t>The documentation required before commencement with Works execution are:</w:t>
            </w:r>
          </w:p>
          <w:p w:rsidR="006B769B" w:rsidRPr="005161D8" w:rsidRDefault="006B769B" w:rsidP="000235C9">
            <w:pPr>
              <w:spacing w:before="0" w:after="0"/>
              <w:rPr>
                <w:rFonts w:cs="Arial"/>
                <w:sz w:val="20"/>
                <w:lang w:val="en-ZA"/>
              </w:rPr>
            </w:pP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Health and Safety Plan (Refer to Clause 4.3)</w:t>
            </w:r>
          </w:p>
          <w:p w:rsidR="006B769B" w:rsidRPr="005161D8" w:rsidRDefault="006B769B" w:rsidP="00397879">
            <w:pPr>
              <w:numPr>
                <w:ilvl w:val="0"/>
                <w:numId w:val="99"/>
              </w:numPr>
              <w:spacing w:before="0" w:after="0" w:line="240" w:lineRule="auto"/>
              <w:ind w:left="360"/>
              <w:rPr>
                <w:rFonts w:cs="Arial"/>
                <w:sz w:val="20"/>
              </w:rPr>
            </w:pPr>
            <w:r w:rsidRPr="005161D8">
              <w:rPr>
                <w:rFonts w:cs="Arial"/>
                <w:sz w:val="20"/>
              </w:rPr>
              <w:t>A signed Agreement between the Employer and the Contractor for the Works to be completed by the Contractor in terms of the provisions of Section 37(2) of the Occupational Health and Safety Act (Act No 85 of 1993) and the Construction Regulations promulgated thereunder (Refer to Clause 4.3).</w:t>
            </w:r>
          </w:p>
          <w:p w:rsidR="006B769B" w:rsidRPr="005161D8" w:rsidRDefault="006B769B" w:rsidP="00397879">
            <w:pPr>
              <w:numPr>
                <w:ilvl w:val="0"/>
                <w:numId w:val="99"/>
              </w:numPr>
              <w:spacing w:before="0" w:after="0" w:line="240" w:lineRule="auto"/>
              <w:ind w:left="360"/>
              <w:rPr>
                <w:rFonts w:cs="Arial"/>
                <w:sz w:val="20"/>
              </w:rPr>
            </w:pPr>
            <w:r w:rsidRPr="005161D8">
              <w:rPr>
                <w:rFonts w:cs="Arial"/>
                <w:sz w:val="20"/>
              </w:rPr>
              <w:t>Proof of payment to the Employer, that the Contractor has paid all contributions required in terms of the Compensation for Occupational Injuries and Diseases Act, No 130 of 1993 (Refer to Clause 4.3).</w:t>
            </w: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Initial programme (Refer to Clause 5.6)</w:t>
            </w: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Security (Refer to Clause 6.2)</w:t>
            </w: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Insurance (Refer to Clause 8.6)</w:t>
            </w:r>
          </w:p>
          <w:p w:rsidR="006B769B" w:rsidRPr="005161D8" w:rsidRDefault="00B732A8" w:rsidP="00397879">
            <w:pPr>
              <w:numPr>
                <w:ilvl w:val="0"/>
                <w:numId w:val="99"/>
              </w:numPr>
              <w:spacing w:before="0" w:after="0" w:line="240" w:lineRule="auto"/>
              <w:ind w:left="360"/>
              <w:rPr>
                <w:rFonts w:cs="Arial"/>
                <w:sz w:val="20"/>
                <w:lang w:val="en-ZA"/>
              </w:rPr>
            </w:pPr>
            <w:r w:rsidRPr="005161D8">
              <w:rPr>
                <w:rFonts w:cs="Arial"/>
                <w:sz w:val="20"/>
                <w:lang w:val="en-ZA"/>
              </w:rPr>
              <w:t>Cash flow</w:t>
            </w:r>
            <w:r w:rsidR="006B769B" w:rsidRPr="005161D8">
              <w:rPr>
                <w:rFonts w:cs="Arial"/>
                <w:sz w:val="20"/>
                <w:lang w:val="en-ZA"/>
              </w:rPr>
              <w:t>”</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5.3.3</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Add the following to Clause 5.3.3 after the last sentence: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 shall not commence with the Works until they have an approved project specific health and safety plan in terms of the Occupational Health and Safety Act 1993: Construction Regulations 2003 and complied with the initial requirements thereof."</w:t>
            </w:r>
          </w:p>
        </w:tc>
      </w:tr>
      <w:tr w:rsidR="006B769B" w:rsidRPr="005161D8" w:rsidTr="000235C9">
        <w:trPr>
          <w:trHeight w:val="872"/>
        </w:trPr>
        <w:tc>
          <w:tcPr>
            <w:tcW w:w="611" w:type="pct"/>
          </w:tcPr>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5.5.1</w:t>
            </w:r>
          </w:p>
        </w:tc>
        <w:tc>
          <w:tcPr>
            <w:tcW w:w="4389" w:type="pct"/>
            <w:shd w:val="clear" w:color="auto" w:fill="auto"/>
          </w:tcPr>
          <w:p w:rsidR="006B769B" w:rsidRPr="005161D8" w:rsidRDefault="006B769B" w:rsidP="000235C9">
            <w:pPr>
              <w:spacing w:before="0" w:after="0"/>
              <w:rPr>
                <w:rFonts w:cs="Arial"/>
                <w:i/>
                <w:sz w:val="20"/>
                <w:lang w:val="en-ZA"/>
              </w:rPr>
            </w:pPr>
          </w:p>
          <w:p w:rsidR="006B769B" w:rsidRPr="005161D8" w:rsidRDefault="006B769B" w:rsidP="000235C9">
            <w:pPr>
              <w:spacing w:before="0" w:after="0"/>
              <w:rPr>
                <w:rFonts w:cs="Arial"/>
                <w:i/>
                <w:sz w:val="20"/>
              </w:rPr>
            </w:pPr>
            <w:r w:rsidRPr="005161D8">
              <w:rPr>
                <w:rFonts w:cs="Arial"/>
                <w:i/>
                <w:sz w:val="20"/>
                <w:lang w:val="en-ZA"/>
              </w:rPr>
              <w:t xml:space="preserve">ADD THE FOLLOWING TO </w:t>
            </w:r>
            <w:r w:rsidRPr="005161D8">
              <w:rPr>
                <w:rFonts w:cs="Arial"/>
                <w:i/>
                <w:sz w:val="20"/>
              </w:rPr>
              <w:t>THIS CLAUSE:</w:t>
            </w:r>
          </w:p>
          <w:p w:rsidR="006B769B" w:rsidRPr="005161D8" w:rsidRDefault="006B769B" w:rsidP="000235C9">
            <w:pPr>
              <w:spacing w:before="0" w:after="0"/>
              <w:rPr>
                <w:rFonts w:cs="Arial"/>
                <w:sz w:val="20"/>
              </w:rPr>
            </w:pPr>
          </w:p>
          <w:p w:rsidR="006B769B" w:rsidRPr="005161D8" w:rsidRDefault="006B769B" w:rsidP="00205D77">
            <w:pPr>
              <w:spacing w:before="0" w:after="0"/>
              <w:rPr>
                <w:rFonts w:cs="Arial"/>
                <w:sz w:val="20"/>
              </w:rPr>
            </w:pPr>
            <w:r w:rsidRPr="005161D8">
              <w:rPr>
                <w:rFonts w:cs="Arial"/>
                <w:sz w:val="20"/>
              </w:rPr>
              <w:t xml:space="preserve">“The time for Completion shall be </w:t>
            </w:r>
            <w:r w:rsidR="00170776">
              <w:rPr>
                <w:rFonts w:cs="Arial"/>
                <w:b/>
                <w:bCs/>
                <w:sz w:val="20"/>
              </w:rPr>
              <w:t>6</w:t>
            </w:r>
            <w:r w:rsidR="00EF7D86" w:rsidRPr="00EF7D86">
              <w:rPr>
                <w:rFonts w:cs="Arial"/>
                <w:b/>
                <w:bCs/>
                <w:sz w:val="20"/>
              </w:rPr>
              <w:t xml:space="preserve"> months</w:t>
            </w:r>
            <w:r w:rsidRPr="00BE04FF">
              <w:rPr>
                <w:rFonts w:cs="Arial"/>
                <w:color w:val="FF0000"/>
                <w:sz w:val="20"/>
              </w:rPr>
              <w:t xml:space="preserve"> </w:t>
            </w:r>
            <w:r w:rsidRPr="005161D8">
              <w:rPr>
                <w:rFonts w:cs="Arial"/>
                <w:sz w:val="20"/>
              </w:rPr>
              <w:t>from Commencement Date, including year-end break/s.”</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5.6.2.6</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“Commencement date after all documents after all documents are submitted</w:t>
            </w:r>
          </w:p>
          <w:p w:rsidR="006B769B" w:rsidRPr="005161D8" w:rsidRDefault="006B769B" w:rsidP="000235C9">
            <w:pPr>
              <w:spacing w:before="0" w:after="0"/>
              <w:rPr>
                <w:rFonts w:cs="Arial"/>
                <w:sz w:val="20"/>
              </w:rPr>
            </w:pPr>
          </w:p>
        </w:tc>
      </w:tr>
      <w:tr w:rsidR="006B769B" w:rsidRPr="005161D8" w:rsidTr="000235C9">
        <w:trPr>
          <w:trHeight w:val="60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5.7.1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“No such instruction by the Engineer to expedite progress shall be the subject of additional compensation to the Contractor unless the instruction explicitly states that the Contractor is entitled to additional compensation, and cites the amount of such compensation or the basis upon which it is to be determined.”</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5.8.1</w:t>
            </w:r>
          </w:p>
        </w:tc>
        <w:tc>
          <w:tcPr>
            <w:tcW w:w="4389" w:type="pct"/>
            <w:shd w:val="clear" w:color="auto" w:fill="auto"/>
          </w:tcPr>
          <w:p w:rsidR="006B769B" w:rsidRPr="005161D8" w:rsidRDefault="006B769B" w:rsidP="000235C9">
            <w:pPr>
              <w:tabs>
                <w:tab w:val="left" w:pos="602"/>
              </w:tabs>
              <w:spacing w:before="0" w:after="0"/>
              <w:rPr>
                <w:rFonts w:cs="Arial"/>
                <w:sz w:val="20"/>
                <w:lang w:val="en-ZA"/>
              </w:rPr>
            </w:pPr>
          </w:p>
          <w:p w:rsidR="006B769B" w:rsidRPr="005161D8" w:rsidRDefault="006B769B" w:rsidP="000235C9">
            <w:pPr>
              <w:tabs>
                <w:tab w:val="left" w:pos="602"/>
              </w:tabs>
              <w:spacing w:before="0" w:after="0"/>
              <w:rPr>
                <w:rFonts w:cs="Arial"/>
                <w:sz w:val="20"/>
                <w:lang w:val="en-ZA"/>
              </w:rPr>
            </w:pPr>
            <w:r w:rsidRPr="005161D8">
              <w:rPr>
                <w:rFonts w:cs="Arial"/>
                <w:sz w:val="20"/>
                <w:lang w:val="en-ZA"/>
              </w:rPr>
              <w:t>The non-working Days are Sundays</w:t>
            </w:r>
          </w:p>
          <w:p w:rsidR="006B769B" w:rsidRPr="005161D8" w:rsidRDefault="006B769B" w:rsidP="000235C9">
            <w:pPr>
              <w:spacing w:before="0" w:after="0"/>
              <w:rPr>
                <w:rFonts w:cs="Arial"/>
                <w:sz w:val="20"/>
              </w:rPr>
            </w:pPr>
          </w:p>
          <w:p w:rsidR="006B769B" w:rsidRPr="005161D8" w:rsidRDefault="006B769B" w:rsidP="000235C9">
            <w:pPr>
              <w:tabs>
                <w:tab w:val="left" w:pos="602"/>
              </w:tabs>
              <w:spacing w:before="0" w:after="0"/>
              <w:rPr>
                <w:rFonts w:cs="Arial"/>
                <w:sz w:val="20"/>
                <w:lang w:val="en-ZA"/>
              </w:rPr>
            </w:pPr>
            <w:r w:rsidRPr="005161D8">
              <w:rPr>
                <w:rFonts w:cs="Arial"/>
                <w:sz w:val="20"/>
                <w:lang w:val="en-ZA"/>
              </w:rPr>
              <w:t>The special non-working Days are:</w:t>
            </w:r>
          </w:p>
          <w:p w:rsidR="006B769B" w:rsidRPr="005161D8" w:rsidRDefault="006B769B" w:rsidP="000235C9">
            <w:pPr>
              <w:tabs>
                <w:tab w:val="left" w:pos="602"/>
              </w:tabs>
              <w:spacing w:before="0" w:after="0"/>
              <w:ind w:left="623" w:hanging="623"/>
              <w:rPr>
                <w:rFonts w:cs="Arial"/>
                <w:sz w:val="20"/>
                <w:lang w:val="en-ZA"/>
              </w:rPr>
            </w:pPr>
          </w:p>
          <w:p w:rsidR="006B769B" w:rsidRPr="005161D8" w:rsidRDefault="006B769B" w:rsidP="000235C9">
            <w:pPr>
              <w:tabs>
                <w:tab w:val="left" w:pos="602"/>
              </w:tabs>
              <w:spacing w:before="0" w:after="0"/>
              <w:ind w:left="623" w:hanging="623"/>
              <w:rPr>
                <w:rFonts w:cs="Arial"/>
                <w:sz w:val="20"/>
                <w:lang w:val="en-ZA"/>
              </w:rPr>
            </w:pPr>
            <w:r w:rsidRPr="005161D8">
              <w:rPr>
                <w:rFonts w:cs="Arial"/>
                <w:sz w:val="20"/>
                <w:lang w:val="en-ZA"/>
              </w:rPr>
              <w:t>Statutory public holidays; and</w:t>
            </w:r>
          </w:p>
          <w:p w:rsidR="006B769B" w:rsidRPr="005161D8" w:rsidRDefault="006B769B" w:rsidP="000235C9">
            <w:pPr>
              <w:tabs>
                <w:tab w:val="left" w:pos="602"/>
              </w:tabs>
              <w:spacing w:before="0" w:after="0"/>
              <w:ind w:left="623" w:hanging="623"/>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All annual year-end shutdown periods as recommended by the South African Federation of Civil Engineering Contractors (SAFCEC), and which commence after the Commencement Date and which commence before the Due Completion Date.</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5.13.1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205D77" w:rsidP="000235C9">
            <w:pPr>
              <w:spacing w:before="0" w:after="0"/>
              <w:rPr>
                <w:rFonts w:cs="Arial"/>
                <w:sz w:val="20"/>
              </w:rPr>
            </w:pPr>
            <w:r>
              <w:rPr>
                <w:rFonts w:cs="Arial"/>
                <w:sz w:val="20"/>
              </w:rPr>
              <w:t>“Penalty per day shall be R</w:t>
            </w:r>
            <w:r w:rsidR="00BE04FF">
              <w:rPr>
                <w:rFonts w:cs="Arial"/>
                <w:sz w:val="20"/>
              </w:rPr>
              <w:t>10</w:t>
            </w:r>
            <w:r w:rsidR="006B769B" w:rsidRPr="005161D8">
              <w:rPr>
                <w:rFonts w:cs="Arial"/>
                <w:sz w:val="20"/>
              </w:rPr>
              <w:t xml:space="preserve"> 000,00 per day.”</w:t>
            </w:r>
          </w:p>
          <w:p w:rsidR="006B769B" w:rsidRPr="005161D8" w:rsidRDefault="006B769B" w:rsidP="000235C9">
            <w:pPr>
              <w:spacing w:before="0" w:after="0"/>
              <w:rPr>
                <w:rFonts w:cs="Arial"/>
                <w:i/>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5.14.1</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Practical Completion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xml:space="preserve">Replace the last sentence of the second paragraph: </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"Should the Engineer … on the Due Completion Date."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with the following: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"Should the Engineer not issue such a list within 14 days, Practical Completion shall be deemed to have been achieved on the said fourteenth day."</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5.14.2</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Issue of Certificate of Practical Completion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Replace "the Engineer" in the second line with the following: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the Contractor shall notify the Engineer, who shall inspect the works and the Engineer"</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5.14.4</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Certificate of Completion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Replace "the Engineer" in the second line of the first paragraph with:</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the Contractor shall notify the Engineer, who shall inspect the works and the Engineer"</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xml:space="preserve">“Payment for works identified in the Scope of Work as being labour-intensive shall only be made in accordance with the provisions of the Contract if the works are constructed strictly in accordance with the provisions of the Scope of Work.  Any non-payment for </w:t>
            </w:r>
            <w:r w:rsidRPr="005161D8">
              <w:rPr>
                <w:rFonts w:cs="Arial"/>
                <w:sz w:val="20"/>
              </w:rPr>
              <w:lastRenderedPageBreak/>
              <w:t xml:space="preserve">such works shall not relieve the Contractor in any way from his obligations either in contract or in </w:t>
            </w:r>
            <w:proofErr w:type="spellStart"/>
            <w:r w:rsidRPr="005161D8">
              <w:rPr>
                <w:rFonts w:cs="Arial"/>
                <w:sz w:val="20"/>
              </w:rPr>
              <w:t>delict</w:t>
            </w:r>
            <w:proofErr w:type="spellEnd"/>
            <w:r w:rsidRPr="005161D8">
              <w:rPr>
                <w:rFonts w:cs="Arial"/>
                <w:sz w:val="20"/>
              </w:rPr>
              <w:t>.”</w:t>
            </w:r>
          </w:p>
          <w:p w:rsidR="006B769B" w:rsidRPr="005161D8" w:rsidRDefault="006B769B" w:rsidP="000235C9">
            <w:pPr>
              <w:spacing w:before="0" w:after="0"/>
              <w:rPr>
                <w:rFonts w:cs="Arial"/>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6.2.1</w:t>
            </w:r>
          </w:p>
          <w:p w:rsidR="006B769B" w:rsidRPr="005161D8" w:rsidRDefault="006B769B" w:rsidP="000235C9">
            <w:pPr>
              <w:spacing w:before="0" w:after="0"/>
              <w:rPr>
                <w:rFonts w:cs="Arial"/>
                <w:sz w:val="20"/>
              </w:rPr>
            </w:pP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amount of the guarantee will be 10% of the Purchase Order as per Engineers instruction (including Value Added Tax) at the time that the Guarantee comes into effect.  The guarantee shall remain valid until the issue of the Certificate or Certificates of Completion in respect of the whole of the Purchase Order.  The Form of Guarantee is appended to the Contract Data as Annexure A.</w:t>
            </w:r>
          </w:p>
          <w:p w:rsidR="006B769B" w:rsidRPr="005161D8" w:rsidRDefault="006B769B" w:rsidP="000235C9">
            <w:pPr>
              <w:spacing w:before="0" w:after="0"/>
              <w:rPr>
                <w:rFonts w:cs="Arial"/>
                <w:sz w:val="20"/>
              </w:rPr>
            </w:pPr>
          </w:p>
          <w:p w:rsidR="006B769B" w:rsidRPr="005161D8" w:rsidRDefault="006B769B" w:rsidP="000235C9">
            <w:pPr>
              <w:keepLines/>
              <w:spacing w:before="0" w:after="0"/>
              <w:rPr>
                <w:rFonts w:cs="Arial"/>
                <w:sz w:val="20"/>
              </w:rPr>
            </w:pPr>
          </w:p>
          <w:p w:rsidR="006B769B" w:rsidRPr="005161D8" w:rsidRDefault="006B769B" w:rsidP="000235C9">
            <w:pPr>
              <w:keepLines/>
              <w:spacing w:before="0" w:after="0"/>
              <w:rPr>
                <w:rFonts w:cs="Arial"/>
                <w:sz w:val="20"/>
              </w:rPr>
            </w:pPr>
            <w:r w:rsidRPr="005161D8">
              <w:rPr>
                <w:rFonts w:cs="Arial"/>
                <w:sz w:val="20"/>
              </w:rPr>
              <w:t>The Guarantee shall be returned to the Contractor within 14 days after the issue of the Certificates or Certificates of Completion in respect of the whole of the Permanent Works as per Purchase Order.”</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6.2.2</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DELETE THIS CLAUSE.</w:t>
            </w:r>
          </w:p>
          <w:p w:rsidR="006B769B" w:rsidRPr="005161D8" w:rsidRDefault="006B769B" w:rsidP="000235C9">
            <w:pPr>
              <w:spacing w:before="0" w:after="0"/>
              <w:rPr>
                <w:rFonts w:cs="Arial"/>
                <w:i/>
                <w:sz w:val="20"/>
              </w:rPr>
            </w:pPr>
          </w:p>
        </w:tc>
      </w:tr>
      <w:tr w:rsidR="006B769B" w:rsidRPr="005161D8" w:rsidTr="000235C9">
        <w:tc>
          <w:tcPr>
            <w:tcW w:w="611" w:type="pct"/>
          </w:tcPr>
          <w:p w:rsidR="006B769B" w:rsidRPr="005161D8" w:rsidRDefault="006B769B" w:rsidP="000235C9">
            <w:pPr>
              <w:spacing w:before="0" w:after="0"/>
              <w:rPr>
                <w:rFonts w:cs="Arial"/>
                <w:sz w:val="20"/>
              </w:rPr>
            </w:pPr>
            <w:r w:rsidRPr="005161D8">
              <w:rPr>
                <w:rFonts w:cs="Arial"/>
                <w:sz w:val="20"/>
              </w:rPr>
              <w:t>6.8.2</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The application of a contract price adjustment will apply to this Contract.</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r w:rsidRPr="005161D8">
              <w:rPr>
                <w:rFonts w:cs="Arial"/>
                <w:sz w:val="20"/>
              </w:rPr>
              <w:t>6.3.3</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Price adjustment for variations in the cost of special materials is NOT allowed.</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6.8.4</w:t>
            </w:r>
          </w:p>
        </w:tc>
        <w:tc>
          <w:tcPr>
            <w:tcW w:w="4389" w:type="pct"/>
            <w:shd w:val="clear" w:color="auto" w:fill="auto"/>
            <w:vAlign w:val="center"/>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i/>
                <w:sz w:val="20"/>
              </w:rPr>
              <w:t>DELETE THE WORDS</w:t>
            </w:r>
            <w:r w:rsidRPr="005161D8">
              <w:rPr>
                <w:rFonts w:cs="Arial"/>
                <w:sz w:val="20"/>
              </w:rPr>
              <w:t xml:space="preserve"> “between the Employer and the Contractor”.</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6.10.1.5</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percentage limit for materials not yet built into the Permanent Works is 80%.”</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6.10.3</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percentage retention is 10%.  The limit of retention money is 5% of the Contract Price at the time of the Guarantee made in terms of the Form of Offer and Acceptance coming into effect.”</w:t>
            </w:r>
          </w:p>
          <w:p w:rsidR="006B769B" w:rsidRPr="005161D8" w:rsidRDefault="006B769B" w:rsidP="000235C9">
            <w:pPr>
              <w:spacing w:before="0" w:after="0"/>
              <w:rPr>
                <w:rFonts w:cs="Arial"/>
                <w:sz w:val="20"/>
              </w:rPr>
            </w:pPr>
          </w:p>
        </w:tc>
      </w:tr>
      <w:tr w:rsidR="006B769B" w:rsidRPr="005161D8" w:rsidTr="000235C9">
        <w:trPr>
          <w:trHeight w:val="275"/>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6.10.4</w:t>
            </w:r>
          </w:p>
        </w:tc>
        <w:tc>
          <w:tcPr>
            <w:tcW w:w="4389" w:type="pct"/>
            <w:shd w:val="clear" w:color="auto" w:fill="auto"/>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i/>
                <w:sz w:val="20"/>
              </w:rPr>
              <w:t>IN LINE 3 DELETE THE WORD</w:t>
            </w:r>
            <w:r w:rsidRPr="005161D8">
              <w:rPr>
                <w:rFonts w:cs="Arial"/>
                <w:sz w:val="20"/>
              </w:rPr>
              <w:t xml:space="preserve"> “said” </w:t>
            </w:r>
            <w:r w:rsidRPr="005161D8">
              <w:rPr>
                <w:rFonts w:cs="Arial"/>
                <w:i/>
                <w:sz w:val="20"/>
              </w:rPr>
              <w:t>AND INSERT THE WORD</w:t>
            </w:r>
            <w:r w:rsidRPr="005161D8">
              <w:rPr>
                <w:rFonts w:cs="Arial"/>
                <w:sz w:val="20"/>
              </w:rPr>
              <w:t xml:space="preserve"> “correct”.</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In the third sentence replace “28” with “35”.</w:t>
            </w:r>
          </w:p>
          <w:p w:rsidR="006B769B" w:rsidRPr="005161D8" w:rsidRDefault="006B769B" w:rsidP="000235C9">
            <w:pPr>
              <w:spacing w:before="0" w:after="0"/>
              <w:rPr>
                <w:rFonts w:cs="Arial"/>
                <w:sz w:val="20"/>
              </w:rPr>
            </w:pPr>
          </w:p>
        </w:tc>
      </w:tr>
      <w:tr w:rsidR="006B769B" w:rsidRPr="005161D8" w:rsidTr="000235C9">
        <w:trPr>
          <w:trHeight w:val="275"/>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6.10.5.3</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lastRenderedPageBreak/>
              <w:t>“Defects Liability Period will be 12 months.”</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6.11.1.3</w:t>
            </w:r>
          </w:p>
        </w:tc>
        <w:tc>
          <w:tcPr>
            <w:tcW w:w="4389" w:type="pct"/>
            <w:shd w:val="clear" w:color="auto" w:fill="auto"/>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i/>
                <w:sz w:val="20"/>
              </w:rPr>
              <w:t>IN LINE 2 OF THE SECOND PARAGRAPH DELETE</w:t>
            </w:r>
            <w:r w:rsidRPr="005161D8">
              <w:rPr>
                <w:rFonts w:cs="Arial"/>
                <w:sz w:val="20"/>
              </w:rPr>
              <w:t xml:space="preserve"> “15 %” </w:t>
            </w:r>
            <w:r w:rsidRPr="005161D8">
              <w:rPr>
                <w:rFonts w:cs="Arial"/>
                <w:i/>
                <w:sz w:val="20"/>
              </w:rPr>
              <w:t>AND REPLACE IT WITH</w:t>
            </w:r>
            <w:r w:rsidRPr="005161D8">
              <w:rPr>
                <w:rFonts w:cs="Arial"/>
                <w:sz w:val="20"/>
              </w:rPr>
              <w:t xml:space="preserve"> “25 %”.</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8.6.1.3</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“Limit of indemnity shall be R2 million per event, the number of events being unlimited.”</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8.6.1.5</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“In addition to the insurance required in terms of General Conditions of Contract Clause 8.6.1.1 to 8.6.1.3 the following insurance is also required:</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Insurance cover against any damages or loss against production due to political unrest. The Employer shall not be held responsible for such damages or losses.”</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8.6.6</w:t>
            </w:r>
          </w:p>
          <w:p w:rsidR="006B769B" w:rsidRPr="005161D8" w:rsidRDefault="006B769B" w:rsidP="000235C9">
            <w:pPr>
              <w:spacing w:before="0" w:after="0"/>
              <w:rPr>
                <w:rFonts w:cs="Arial"/>
                <w:sz w:val="20"/>
              </w:rPr>
            </w:pP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“Proof of insurance shall be submitted to the Employer prior to Commencement of the Works (Clause 5.3.1), and copies of the policies and proof of due payment of all premiums shall be presented to the Employer.”</w:t>
            </w:r>
          </w:p>
          <w:p w:rsidR="006B769B" w:rsidRPr="005161D8" w:rsidRDefault="006B769B" w:rsidP="000235C9">
            <w:pPr>
              <w:spacing w:before="0" w:after="0"/>
              <w:rPr>
                <w:rFonts w:cs="Arial"/>
                <w:sz w:val="20"/>
              </w:rPr>
            </w:pPr>
          </w:p>
        </w:tc>
      </w:tr>
      <w:tr w:rsidR="006B769B" w:rsidRPr="005161D8" w:rsidTr="000235C9">
        <w:trPr>
          <w:trHeight w:val="255"/>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9.2.1.3.7</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DELETE THE FIRST TWO LINES OF THE CLAUSE AND INSERT THE FOLLOWING: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 furnished inaccurate information in the Returnable Documents or Returnable Schedules forming part of the Contract,”</w:t>
            </w:r>
          </w:p>
          <w:p w:rsidR="006B769B" w:rsidRPr="005161D8" w:rsidRDefault="006B769B" w:rsidP="000235C9">
            <w:pPr>
              <w:spacing w:before="0" w:after="0"/>
              <w:rPr>
                <w:rFonts w:cs="Arial"/>
                <w:sz w:val="20"/>
              </w:rPr>
            </w:pPr>
          </w:p>
        </w:tc>
      </w:tr>
      <w:tr w:rsidR="006B769B" w:rsidRPr="005161D8" w:rsidTr="000235C9">
        <w:trPr>
          <w:trHeight w:val="255"/>
        </w:trPr>
        <w:tc>
          <w:tcPr>
            <w:tcW w:w="611" w:type="pct"/>
          </w:tcPr>
          <w:p w:rsidR="006B769B" w:rsidRPr="005161D8" w:rsidRDefault="006B769B" w:rsidP="000235C9">
            <w:pPr>
              <w:keepNext/>
              <w:spacing w:before="0" w:after="0"/>
              <w:rPr>
                <w:rFonts w:cs="Arial"/>
                <w:sz w:val="20"/>
              </w:rPr>
            </w:pPr>
          </w:p>
          <w:p w:rsidR="006B769B" w:rsidRPr="005161D8" w:rsidRDefault="006B769B" w:rsidP="000235C9">
            <w:pPr>
              <w:keepNext/>
              <w:spacing w:before="0" w:after="0"/>
              <w:rPr>
                <w:rFonts w:cs="Arial"/>
                <w:sz w:val="20"/>
              </w:rPr>
            </w:pPr>
            <w:r w:rsidRPr="005161D8">
              <w:rPr>
                <w:rFonts w:cs="Arial"/>
                <w:sz w:val="20"/>
              </w:rPr>
              <w:t>10.7.1</w:t>
            </w:r>
          </w:p>
        </w:tc>
        <w:tc>
          <w:tcPr>
            <w:tcW w:w="4389" w:type="pct"/>
            <w:shd w:val="clear" w:color="auto" w:fill="auto"/>
          </w:tcPr>
          <w:p w:rsidR="006B769B" w:rsidRPr="005161D8" w:rsidRDefault="006B769B" w:rsidP="000235C9">
            <w:pPr>
              <w:keepNext/>
              <w:spacing w:before="0" w:after="0"/>
              <w:rPr>
                <w:rFonts w:cs="Arial"/>
                <w:i/>
                <w:sz w:val="20"/>
              </w:rPr>
            </w:pPr>
          </w:p>
          <w:p w:rsidR="006B769B" w:rsidRPr="005161D8" w:rsidRDefault="006B769B" w:rsidP="000235C9">
            <w:pPr>
              <w:keepNext/>
              <w:spacing w:before="0" w:after="0"/>
              <w:rPr>
                <w:rFonts w:cs="Arial"/>
                <w:i/>
                <w:sz w:val="20"/>
              </w:rPr>
            </w:pPr>
            <w:r w:rsidRPr="005161D8">
              <w:rPr>
                <w:rFonts w:cs="Arial"/>
                <w:i/>
                <w:sz w:val="20"/>
              </w:rPr>
              <w:t>CHANGE THE WORDING OF THE FIRST SENTENCE OF THIS CLAUSE TO READ AS FOLLOWS:</w:t>
            </w:r>
          </w:p>
          <w:p w:rsidR="006B769B" w:rsidRPr="005161D8" w:rsidRDefault="006B769B" w:rsidP="000235C9">
            <w:pPr>
              <w:keepNext/>
              <w:spacing w:before="0" w:after="0"/>
              <w:rPr>
                <w:rFonts w:cs="Arial"/>
                <w:i/>
                <w:sz w:val="20"/>
              </w:rPr>
            </w:pPr>
          </w:p>
          <w:p w:rsidR="006B769B" w:rsidRPr="005161D8" w:rsidRDefault="006B769B" w:rsidP="000235C9">
            <w:pPr>
              <w:spacing w:before="0" w:after="0"/>
              <w:rPr>
                <w:rFonts w:cs="Arial"/>
                <w:sz w:val="20"/>
              </w:rPr>
            </w:pPr>
            <w:r w:rsidRPr="005161D8">
              <w:rPr>
                <w:rFonts w:cs="Arial"/>
                <w:sz w:val="20"/>
              </w:rPr>
              <w:t xml:space="preserve">This Contract provides for the determination of disputes by arbitration. </w:t>
            </w:r>
          </w:p>
        </w:tc>
      </w:tr>
    </w:tbl>
    <w:p w:rsidR="006B769B" w:rsidRPr="005161D8" w:rsidRDefault="006B769B" w:rsidP="006B769B">
      <w:pPr>
        <w:jc w:val="center"/>
        <w:rPr>
          <w:rFonts w:cs="Arial"/>
          <w:b/>
        </w:rPr>
      </w:pPr>
      <w:r w:rsidRPr="005161D8">
        <w:rPr>
          <w:rFonts w:cs="Arial"/>
          <w:b/>
        </w:rPr>
        <w:br w:type="page"/>
      </w:r>
    </w:p>
    <w:p w:rsidR="006B769B" w:rsidRPr="005161D8" w:rsidRDefault="006B769B" w:rsidP="006B769B">
      <w:pPr>
        <w:jc w:val="center"/>
        <w:rPr>
          <w:rFonts w:cs="Arial"/>
          <w:b/>
        </w:rPr>
      </w:pPr>
      <w:r w:rsidRPr="005161D8">
        <w:rPr>
          <w:rFonts w:cs="Arial"/>
          <w:b/>
        </w:rPr>
        <w:lastRenderedPageBreak/>
        <w:t>Part 2: Data provided by the Contractor</w:t>
      </w:r>
    </w:p>
    <w:p w:rsidR="006B769B" w:rsidRPr="005161D8" w:rsidRDefault="006B769B" w:rsidP="006B769B">
      <w:pPr>
        <w:jc w:val="cente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8031"/>
      </w:tblGrid>
      <w:tr w:rsidR="006B769B" w:rsidRPr="005161D8" w:rsidTr="006B769B">
        <w:tc>
          <w:tcPr>
            <w:tcW w:w="878" w:type="pct"/>
            <w:tcBorders>
              <w:bottom w:val="single" w:sz="4" w:space="0" w:color="auto"/>
            </w:tcBorders>
            <w:shd w:val="clear" w:color="auto" w:fill="BFBFBF"/>
          </w:tcPr>
          <w:p w:rsidR="006B769B" w:rsidRPr="005161D8" w:rsidRDefault="006B769B" w:rsidP="000235C9">
            <w:pPr>
              <w:spacing w:before="0" w:after="0"/>
              <w:rPr>
                <w:rFonts w:cs="Arial"/>
                <w:b/>
                <w:sz w:val="20"/>
              </w:rPr>
            </w:pPr>
            <w:r w:rsidRPr="005161D8">
              <w:rPr>
                <w:rFonts w:cs="Arial"/>
                <w:b/>
                <w:sz w:val="20"/>
              </w:rPr>
              <w:t>Clause</w:t>
            </w:r>
          </w:p>
        </w:tc>
        <w:tc>
          <w:tcPr>
            <w:tcW w:w="4122" w:type="pct"/>
            <w:tcBorders>
              <w:bottom w:val="single" w:sz="4" w:space="0" w:color="auto"/>
            </w:tcBorders>
            <w:shd w:val="clear" w:color="auto" w:fill="BFBFBF"/>
          </w:tcPr>
          <w:p w:rsidR="006B769B" w:rsidRPr="005161D8" w:rsidRDefault="006B769B" w:rsidP="000235C9">
            <w:pPr>
              <w:spacing w:before="0" w:after="0"/>
              <w:rPr>
                <w:rFonts w:cs="Arial"/>
                <w:b/>
                <w:sz w:val="20"/>
              </w:rPr>
            </w:pPr>
            <w:r w:rsidRPr="005161D8">
              <w:rPr>
                <w:rFonts w:cs="Arial"/>
                <w:b/>
                <w:sz w:val="20"/>
              </w:rPr>
              <w:t>Contract Data</w:t>
            </w: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1.1.1.9</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name of the Contractor is:</w:t>
            </w:r>
          </w:p>
          <w:p w:rsidR="006B769B" w:rsidRPr="005161D8" w:rsidRDefault="006B769B" w:rsidP="000235C9">
            <w:pPr>
              <w:spacing w:before="0" w:after="0"/>
              <w:rPr>
                <w:rFonts w:cs="Arial"/>
                <w:sz w:val="20"/>
              </w:rPr>
            </w:pPr>
          </w:p>
          <w:p w:rsidR="006B769B" w:rsidRPr="005161D8" w:rsidRDefault="006B769B" w:rsidP="000235C9">
            <w:pPr>
              <w:tabs>
                <w:tab w:val="right" w:leader="dot" w:pos="7908"/>
              </w:tabs>
              <w:spacing w:before="0" w:after="0"/>
              <w:rPr>
                <w:rFonts w:cs="Arial"/>
                <w:sz w:val="20"/>
              </w:rPr>
            </w:pPr>
            <w:r w:rsidRPr="005161D8">
              <w:rPr>
                <w:rFonts w:cs="Arial"/>
                <w:sz w:val="20"/>
              </w:rPr>
              <w:tab/>
            </w:r>
          </w:p>
          <w:p w:rsidR="006B769B" w:rsidRPr="005161D8" w:rsidRDefault="006B769B" w:rsidP="000235C9">
            <w:pPr>
              <w:spacing w:before="0" w:after="0"/>
              <w:rPr>
                <w:rFonts w:cs="Arial"/>
                <w:sz w:val="20"/>
              </w:rPr>
            </w:pP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1.2.1.2</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Contractor’s address for receipt of communications is:</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lang w:val="en-ZA"/>
              </w:rPr>
            </w:pPr>
            <w:r w:rsidRPr="005161D8">
              <w:rPr>
                <w:rFonts w:cs="Arial"/>
                <w:sz w:val="20"/>
                <w:lang w:val="en-ZA"/>
              </w:rPr>
              <w:t>Physical address:</w:t>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Postal address:</w:t>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ab/>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e-mail address:</w:t>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Contact numbers:</w:t>
            </w:r>
          </w:p>
          <w:p w:rsidR="006B769B" w:rsidRPr="005161D8" w:rsidRDefault="006B769B" w:rsidP="000235C9">
            <w:pPr>
              <w:tabs>
                <w:tab w:val="left" w:pos="714"/>
                <w:tab w:val="left" w:pos="1727"/>
              </w:tabs>
              <w:spacing w:before="0" w:after="0"/>
              <w:rPr>
                <w:rFonts w:cs="Arial"/>
                <w:sz w:val="20"/>
                <w:lang w:val="en-ZA"/>
              </w:rPr>
            </w:pPr>
            <w:r w:rsidRPr="005161D8">
              <w:rPr>
                <w:rFonts w:cs="Arial"/>
                <w:sz w:val="20"/>
                <w:lang w:val="en-ZA"/>
              </w:rPr>
              <w:tab/>
            </w:r>
          </w:p>
          <w:p w:rsidR="006B769B" w:rsidRPr="005161D8" w:rsidRDefault="006B769B" w:rsidP="000235C9">
            <w:pPr>
              <w:tabs>
                <w:tab w:val="left" w:pos="714"/>
                <w:tab w:val="left" w:pos="1727"/>
              </w:tabs>
              <w:spacing w:before="0" w:after="0"/>
              <w:rPr>
                <w:rFonts w:cs="Arial"/>
                <w:sz w:val="20"/>
                <w:lang w:val="en-ZA"/>
              </w:rPr>
            </w:pPr>
          </w:p>
          <w:p w:rsidR="006B769B" w:rsidRPr="005161D8" w:rsidRDefault="006B769B" w:rsidP="000235C9">
            <w:pPr>
              <w:tabs>
                <w:tab w:val="left" w:pos="714"/>
                <w:tab w:val="left" w:pos="1727"/>
              </w:tabs>
              <w:spacing w:before="0" w:after="0"/>
              <w:rPr>
                <w:rFonts w:cs="Arial"/>
                <w:sz w:val="20"/>
                <w:lang w:val="en-ZA"/>
              </w:rPr>
            </w:pPr>
          </w:p>
          <w:p w:rsidR="006B769B" w:rsidRPr="005161D8" w:rsidRDefault="006B769B" w:rsidP="000235C9">
            <w:pPr>
              <w:tabs>
                <w:tab w:val="left" w:pos="714"/>
                <w:tab w:val="left" w:pos="1727"/>
              </w:tabs>
              <w:spacing w:before="0" w:after="0"/>
              <w:rPr>
                <w:rFonts w:cs="Arial"/>
                <w:sz w:val="20"/>
                <w:lang w:val="en-ZA"/>
              </w:rPr>
            </w:pPr>
          </w:p>
          <w:p w:rsidR="006B769B" w:rsidRPr="005161D8" w:rsidRDefault="006B769B" w:rsidP="000235C9">
            <w:pPr>
              <w:tabs>
                <w:tab w:val="left" w:pos="714"/>
                <w:tab w:val="left" w:pos="1727"/>
              </w:tabs>
              <w:spacing w:before="0" w:after="0"/>
              <w:rPr>
                <w:rFonts w:cs="Arial"/>
                <w:sz w:val="20"/>
              </w:rPr>
            </w:pP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1.2.1</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security to be provided by the Contractor shall be: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Performance guarantee of 10% of the Contract Sum.</w:t>
            </w: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6.5.1.2.3</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percentage allowance to cover overhead charges is ………. %.</w:t>
            </w:r>
          </w:p>
        </w:tc>
      </w:tr>
      <w:tr w:rsidR="006B769B" w:rsidRPr="000235C9"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6.8.3</w:t>
            </w:r>
          </w:p>
        </w:tc>
        <w:tc>
          <w:tcPr>
            <w:tcW w:w="4122" w:type="pct"/>
          </w:tcPr>
          <w:p w:rsidR="006B769B" w:rsidRPr="005161D8" w:rsidRDefault="006B769B" w:rsidP="000235C9">
            <w:pPr>
              <w:spacing w:before="0" w:after="0"/>
              <w:rPr>
                <w:rFonts w:cs="Arial"/>
                <w:sz w:val="20"/>
              </w:rPr>
            </w:pPr>
          </w:p>
          <w:p w:rsidR="006B769B" w:rsidRPr="000235C9" w:rsidRDefault="006B769B" w:rsidP="000235C9">
            <w:pPr>
              <w:spacing w:before="0" w:after="0"/>
              <w:rPr>
                <w:rFonts w:cs="Arial"/>
                <w:sz w:val="20"/>
              </w:rPr>
            </w:pPr>
            <w:r w:rsidRPr="005161D8">
              <w:rPr>
                <w:rFonts w:cs="Arial"/>
                <w:sz w:val="20"/>
              </w:rPr>
              <w:t>The variation in cost of special materials is as per Form T2.2.18</w:t>
            </w:r>
          </w:p>
        </w:tc>
      </w:tr>
    </w:tbl>
    <w:p w:rsidR="007B7BDD" w:rsidRPr="006E48AB" w:rsidRDefault="006B769B" w:rsidP="006E48AB">
      <w:pPr>
        <w:jc w:val="center"/>
        <w:rPr>
          <w:rFonts w:cs="Arial"/>
          <w:szCs w:val="22"/>
        </w:rPr>
        <w:sectPr w:rsidR="007B7BDD" w:rsidRPr="006E48AB" w:rsidSect="00F500B5">
          <w:pgSz w:w="11907" w:h="16840" w:code="9"/>
          <w:pgMar w:top="1134" w:right="1440" w:bottom="851" w:left="1440" w:header="567" w:footer="454" w:gutter="0"/>
          <w:pgNumType w:chapStyle="2" w:chapSep="period"/>
          <w:cols w:space="720"/>
          <w:docGrid w:linePitch="299"/>
        </w:sectPr>
      </w:pPr>
      <w:r w:rsidRPr="007C0E19">
        <w:rPr>
          <w:rFonts w:cs="Arial"/>
          <w:b/>
        </w:rPr>
        <w:t>END OF SECTIO</w:t>
      </w:r>
      <w:r w:rsidR="00C4445F">
        <w:rPr>
          <w:rFonts w:cs="Arial"/>
          <w:b/>
        </w:rPr>
        <w:t>N</w:t>
      </w:r>
    </w:p>
    <w:p w:rsidR="00AC3D91" w:rsidRDefault="00AC3D91" w:rsidP="00AC3D91">
      <w:pPr>
        <w:pStyle w:val="C1"/>
        <w:numPr>
          <w:ilvl w:val="0"/>
          <w:numId w:val="0"/>
        </w:numPr>
        <w:ind w:left="1134"/>
        <w:rPr>
          <w:rFonts w:ascii="Arial" w:hAnsi="Arial" w:cs="Arial"/>
        </w:rPr>
      </w:pPr>
      <w:smartTag w:uri="urn:schemas-microsoft-com:office:smarttags" w:element="stockticker"/>
      <w:bookmarkStart w:id="100" w:name="_Toc121632739"/>
    </w:p>
    <w:p w:rsidR="004E09A7" w:rsidRPr="00205D77" w:rsidRDefault="004E09A7" w:rsidP="004E09A7">
      <w:pPr>
        <w:pStyle w:val="C1"/>
        <w:ind w:left="1134" w:hanging="1134"/>
        <w:rPr>
          <w:rFonts w:ascii="Arial" w:hAnsi="Arial" w:cs="Arial"/>
        </w:rPr>
      </w:pPr>
      <w:bookmarkStart w:id="101" w:name="_Toc7083833"/>
      <w:r w:rsidRPr="00205D77">
        <w:rPr>
          <w:rFonts w:ascii="Arial" w:hAnsi="Arial" w:cs="Arial"/>
        </w:rPr>
        <w:t xml:space="preserve">FORM AGREEMENT IN TERMS OF THE MINE HEALTH </w:t>
      </w:r>
      <w:smartTag w:uri="urn:schemas-microsoft-com:office:smarttags" w:element="stockticker">
        <w:r w:rsidRPr="00205D77">
          <w:rPr>
            <w:rFonts w:ascii="Arial" w:hAnsi="Arial" w:cs="Arial"/>
          </w:rPr>
          <w:t>AND</w:t>
        </w:r>
      </w:smartTag>
      <w:r w:rsidRPr="00205D77">
        <w:rPr>
          <w:rFonts w:ascii="Arial" w:hAnsi="Arial" w:cs="Arial"/>
        </w:rPr>
        <w:t xml:space="preserve"> SAFET</w:t>
      </w:r>
      <w:r w:rsidR="00306F02" w:rsidRPr="00205D77">
        <w:rPr>
          <w:rFonts w:ascii="Arial" w:hAnsi="Arial" w:cs="Arial"/>
        </w:rPr>
        <w:t>Y</w:t>
      </w:r>
      <w:r w:rsidRPr="00205D77">
        <w:rPr>
          <w:rFonts w:ascii="Arial" w:hAnsi="Arial" w:cs="Arial"/>
        </w:rPr>
        <w:t xml:space="preserve"> ACT, (ACT No. 29 OF 1996) AS AMENDED BY THE MINE HEALTH </w:t>
      </w:r>
      <w:smartTag w:uri="urn:schemas-microsoft-com:office:smarttags" w:element="stockticker">
        <w:r w:rsidRPr="00205D77">
          <w:rPr>
            <w:rFonts w:ascii="Arial" w:hAnsi="Arial" w:cs="Arial"/>
          </w:rPr>
          <w:t>AND</w:t>
        </w:r>
      </w:smartTag>
      <w:r w:rsidRPr="00205D77">
        <w:rPr>
          <w:rFonts w:ascii="Arial" w:hAnsi="Arial" w:cs="Arial"/>
        </w:rPr>
        <w:t xml:space="preserve"> SAFETY AMENDMENT ACT (ACT No. 72 OF 1997)</w:t>
      </w:r>
      <w:bookmarkEnd w:id="100"/>
      <w:bookmarkEnd w:id="101"/>
    </w:p>
    <w:p w:rsidR="00707DB6" w:rsidRPr="00DD1E83" w:rsidRDefault="00707DB6" w:rsidP="00707DB6">
      <w:pPr>
        <w:pStyle w:val="Header"/>
        <w:rPr>
          <w:rFonts w:cs="Arial"/>
          <w:lang w:val="en-GB"/>
        </w:rPr>
      </w:pPr>
      <w:r w:rsidRPr="00DD1E83">
        <w:rPr>
          <w:rFonts w:cs="Arial"/>
          <w:lang w:val="en-GB"/>
        </w:rPr>
        <w:t xml:space="preserve">THIS AGREEMENT made at …………………………………….on this the ………………..day of ………………………………….in the year………….. between </w:t>
      </w:r>
      <w:r w:rsidR="0020337C" w:rsidRPr="00DD1E83">
        <w:rPr>
          <w:rFonts w:cs="Arial"/>
          <w:lang w:val="en-GB"/>
        </w:rPr>
        <w:t>MAKHUDUTHAMAGA</w:t>
      </w:r>
      <w:r w:rsidR="00205D77">
        <w:rPr>
          <w:rFonts w:cs="Arial"/>
          <w:lang w:val="en-GB"/>
        </w:rPr>
        <w:t xml:space="preserve"> LOCAL </w:t>
      </w:r>
      <w:r w:rsidR="001B067F" w:rsidRPr="00DD1E83">
        <w:rPr>
          <w:rFonts w:cs="Arial"/>
          <w:lang w:val="en-GB"/>
        </w:rPr>
        <w:t>MUNICIPALITY</w:t>
      </w:r>
      <w:r w:rsidRPr="00DD1E83">
        <w:rPr>
          <w:rFonts w:cs="Arial"/>
          <w:lang w:val="en-GB"/>
        </w:rPr>
        <w:t xml:space="preserve"> (hereinafter) called “the Employer”) of the one part, herein represented by …………..……………………………… in his capacity as ……………………………………..and delegate of the Employer in terms of the Employer’s standard powers of delegation pursuant to the provisions of Act No. 7 of 1998 and ……………………………………in his capacity as …………………………………………….. and being duly authorised by virtue of a resolution appended hereto as</w:t>
      </w:r>
      <w:r w:rsidR="009C5908" w:rsidRPr="00DD1E83">
        <w:rPr>
          <w:rFonts w:cs="Arial"/>
          <w:lang w:val="en-GB"/>
        </w:rPr>
        <w:t xml:space="preserve"> Annexure A.</w:t>
      </w:r>
    </w:p>
    <w:p w:rsidR="00707DB6" w:rsidRPr="00DD1E83" w:rsidRDefault="00707DB6" w:rsidP="00707DB6">
      <w:pPr>
        <w:pStyle w:val="Header"/>
        <w:rPr>
          <w:rFonts w:cs="Arial"/>
          <w:lang w:val="en-GB"/>
        </w:rPr>
      </w:pPr>
      <w:r w:rsidRPr="00DD1E83">
        <w:rPr>
          <w:rFonts w:cs="Arial"/>
          <w:lang w:val="en-GB"/>
        </w:rPr>
        <w:t>WHEREAS the Employer is desirous that certain works be constructed</w:t>
      </w:r>
      <w:r w:rsidR="0020337C" w:rsidRPr="00DD1E83">
        <w:rPr>
          <w:rFonts w:cs="Arial"/>
          <w:lang w:val="en-GB"/>
        </w:rPr>
        <w:t xml:space="preserve"> as stated above </w:t>
      </w:r>
      <w:r w:rsidRPr="00DD1E83">
        <w:rPr>
          <w:rFonts w:cs="Arial"/>
          <w:lang w:val="en-GB"/>
        </w:rPr>
        <w:t>and has accepted a tender by the Contractor for the construction, completion and maintenance of such works and whereas the Employer and the contract have agreed to certain arrangements and procedures to be followed in order to ensure compliance by the Contractor with the provisions of the Mine Health and Safety Act (Act 29 of 1996); as amended by the Mine Health and Safety Amendment Act (Act No. 27 of 1997)</w:t>
      </w:r>
      <w:r w:rsidR="0020337C" w:rsidRPr="00DD1E83">
        <w:rPr>
          <w:rFonts w:cs="Arial"/>
          <w:lang w:val="en-GB"/>
        </w:rPr>
        <w:t xml:space="preserve"> ), the Mineral Resources and Petroleum Development Act (Act No. 28 of 2002) and all the applicable Regulations of the said Acts.</w:t>
      </w:r>
    </w:p>
    <w:p w:rsidR="0020337C" w:rsidRPr="00DD1E83" w:rsidRDefault="0020337C" w:rsidP="0020337C">
      <w:pPr>
        <w:pStyle w:val="Header"/>
        <w:ind w:left="1134" w:hanging="1134"/>
        <w:rPr>
          <w:rFonts w:cs="Arial"/>
          <w:lang w:val="en-GB"/>
        </w:rPr>
      </w:pPr>
      <w:smartTag w:uri="urn:schemas-microsoft-com:office:smarttags" w:element="stockticker">
        <w:r w:rsidRPr="00DD1E83">
          <w:rPr>
            <w:rFonts w:cs="Arial"/>
            <w:lang w:val="en-GB"/>
          </w:rPr>
          <w:t>NOW</w:t>
        </w:r>
      </w:smartTag>
      <w:r w:rsidRPr="00DD1E83">
        <w:rPr>
          <w:rFonts w:cs="Arial"/>
          <w:lang w:val="en-GB"/>
        </w:rPr>
        <w:t xml:space="preserve"> THE</w:t>
      </w:r>
      <w:r w:rsidR="00205D77">
        <w:rPr>
          <w:rFonts w:cs="Arial"/>
          <w:lang w:val="en-GB"/>
        </w:rPr>
        <w:t>REFORE THIS AGREEMENT WITNESS</w:t>
      </w:r>
      <w:r w:rsidRPr="00DD1E83">
        <w:rPr>
          <w:rFonts w:cs="Arial"/>
          <w:lang w:val="en-GB"/>
        </w:rPr>
        <w:t xml:space="preserve"> AS FOLLOWS:</w:t>
      </w:r>
    </w:p>
    <w:p w:rsidR="0020337C" w:rsidRPr="00DD1E83" w:rsidRDefault="0020337C" w:rsidP="0020337C">
      <w:pPr>
        <w:pStyle w:val="Header"/>
        <w:ind w:left="1134" w:hanging="1134"/>
        <w:rPr>
          <w:rFonts w:cs="Arial"/>
          <w:lang w:val="en-GB"/>
        </w:rPr>
      </w:pPr>
      <w:r w:rsidRPr="00DD1E83">
        <w:rPr>
          <w:rFonts w:cs="Arial"/>
          <w:lang w:val="en-GB"/>
        </w:rPr>
        <w:t>1.</w:t>
      </w:r>
      <w:r w:rsidRPr="00DD1E83">
        <w:rPr>
          <w:rFonts w:cs="Arial"/>
          <w:lang w:val="en-GB"/>
        </w:rPr>
        <w:tab/>
        <w:t>The Contractor declares himself conversant with all the requirements, regulations and standards of the said Acts and Amendments of the Acts, as well as with the procedures and safety rules of the Employer as pertaining to the Contractor and all his Sub-contractors.</w:t>
      </w:r>
    </w:p>
    <w:p w:rsidR="0020337C" w:rsidRPr="00DD1E83" w:rsidRDefault="0020337C" w:rsidP="0020337C">
      <w:pPr>
        <w:pStyle w:val="Header"/>
        <w:ind w:left="1134" w:hanging="1134"/>
        <w:rPr>
          <w:rFonts w:cs="Arial"/>
          <w:lang w:val="en-GB"/>
        </w:rPr>
      </w:pPr>
      <w:r w:rsidRPr="00DD1E83">
        <w:rPr>
          <w:rFonts w:cs="Arial"/>
          <w:lang w:val="en-GB"/>
        </w:rPr>
        <w:t>2.</w:t>
      </w:r>
      <w:r w:rsidRPr="00DD1E83">
        <w:rPr>
          <w:rFonts w:cs="Arial"/>
          <w:lang w:val="en-GB"/>
        </w:rPr>
        <w:tab/>
        <w:t>The Contractor accepts responsibility for compliance with all the requirements, regulations and standards of the Acts and Amendments of the Acts, as well as with the procedures and safety rules of the Employer as pertaining to the Contractor and all his Sub-contractors.</w:t>
      </w:r>
    </w:p>
    <w:p w:rsidR="0020337C" w:rsidRPr="00DD1E83" w:rsidRDefault="0020337C" w:rsidP="0020337C">
      <w:pPr>
        <w:pStyle w:val="Header"/>
        <w:ind w:left="1134" w:hanging="1134"/>
        <w:rPr>
          <w:rFonts w:cs="Arial"/>
          <w:lang w:val="en-GB"/>
        </w:rPr>
      </w:pPr>
      <w:r w:rsidRPr="00DD1E83">
        <w:rPr>
          <w:rFonts w:cs="Arial"/>
          <w:lang w:val="en-GB"/>
        </w:rPr>
        <w:t>3.</w:t>
      </w:r>
      <w:r w:rsidRPr="00DD1E83">
        <w:rPr>
          <w:rFonts w:cs="Arial"/>
          <w:lang w:val="en-GB"/>
        </w:rPr>
        <w:tab/>
        <w:t>The Contractor, as the appointed Mine Manager of the Employer (Owner of the mine / borrow pit / quarry), shall undertake all the duties and accept all the responsibilities of the owner in compliance with the said Acts, Amendments and its Regulations.</w:t>
      </w:r>
    </w:p>
    <w:p w:rsidR="0020337C" w:rsidRPr="00DD1E83" w:rsidRDefault="0020337C" w:rsidP="0020337C">
      <w:pPr>
        <w:pStyle w:val="Header"/>
        <w:ind w:left="1134" w:hanging="1134"/>
        <w:rPr>
          <w:rFonts w:cs="Arial"/>
          <w:lang w:val="en-GB"/>
        </w:rPr>
      </w:pPr>
    </w:p>
    <w:p w:rsidR="0020337C" w:rsidRPr="00DD1E83" w:rsidRDefault="0020337C" w:rsidP="0020337C">
      <w:pPr>
        <w:pStyle w:val="Header"/>
        <w:ind w:left="1134" w:hanging="1134"/>
        <w:rPr>
          <w:rFonts w:cs="Arial"/>
          <w:lang w:val="en-GB"/>
        </w:rPr>
      </w:pPr>
      <w:r w:rsidRPr="00DD1E83">
        <w:rPr>
          <w:rFonts w:cs="Arial"/>
          <w:lang w:val="en-GB"/>
        </w:rPr>
        <w:t>4.</w:t>
      </w:r>
      <w:r w:rsidRPr="00DD1E83">
        <w:rPr>
          <w:rFonts w:cs="Arial"/>
          <w:lang w:val="en-GB"/>
        </w:rPr>
        <w:tab/>
        <w:t>The Contractor, as the appointed Mine Manager of the Owner, shall in turn appoint a Sub-Ordinate Mine Manager, a Responsible Mine Surveyor/ Competent Person and a Competent Person in Charge of Machinery who shall undertake the duties as delegated to them in terms of their appointments.</w:t>
      </w:r>
    </w:p>
    <w:p w:rsidR="0020337C" w:rsidRPr="00DD1E83" w:rsidRDefault="0020337C" w:rsidP="0020337C">
      <w:pPr>
        <w:pStyle w:val="Header"/>
        <w:ind w:left="1134" w:hanging="1134"/>
        <w:rPr>
          <w:rFonts w:cs="Arial"/>
          <w:lang w:val="en-GB"/>
        </w:rPr>
      </w:pPr>
      <w:r w:rsidRPr="00DD1E83">
        <w:rPr>
          <w:rFonts w:cs="Arial"/>
          <w:lang w:val="en-GB"/>
        </w:rPr>
        <w:t>5.</w:t>
      </w:r>
      <w:r w:rsidRPr="00DD1E83">
        <w:rPr>
          <w:rFonts w:cs="Arial"/>
          <w:lang w:val="en-GB"/>
        </w:rPr>
        <w:tab/>
        <w:t>The Contractor shall himself obtain the necessary authorisation for mining, quarrying, blasting and crushing for all the borrow pit sites.</w:t>
      </w:r>
    </w:p>
    <w:p w:rsidR="00AC3D91" w:rsidRDefault="00AC3D91" w:rsidP="0020337C">
      <w:pPr>
        <w:pStyle w:val="Header"/>
        <w:ind w:left="1134" w:hanging="1134"/>
        <w:rPr>
          <w:rFonts w:cs="Arial"/>
          <w:lang w:val="en-GB"/>
        </w:rPr>
      </w:pPr>
    </w:p>
    <w:p w:rsidR="0020337C" w:rsidRPr="00DD1E83" w:rsidRDefault="0020337C" w:rsidP="0020337C">
      <w:pPr>
        <w:pStyle w:val="Header"/>
        <w:ind w:left="1134" w:hanging="1134"/>
        <w:rPr>
          <w:rFonts w:cs="Arial"/>
          <w:lang w:val="en-GB"/>
        </w:rPr>
      </w:pPr>
      <w:r w:rsidRPr="00DD1E83">
        <w:rPr>
          <w:rFonts w:cs="Arial"/>
          <w:lang w:val="en-GB"/>
        </w:rPr>
        <w:lastRenderedPageBreak/>
        <w:t>6.</w:t>
      </w:r>
      <w:r w:rsidRPr="00DD1E83">
        <w:rPr>
          <w:rFonts w:cs="Arial"/>
          <w:lang w:val="en-GB"/>
        </w:rPr>
        <w:tab/>
        <w:t>The Contractor shall assume responsibility for the Environmental Management Programme (</w:t>
      </w:r>
      <w:smartTag w:uri="urn:schemas-microsoft-com:office:smarttags" w:element="stockticker">
        <w:r w:rsidRPr="00DD1E83">
          <w:rPr>
            <w:rFonts w:cs="Arial"/>
            <w:lang w:val="en-GB"/>
          </w:rPr>
          <w:t>EMP</w:t>
        </w:r>
      </w:smartTag>
      <w:r w:rsidRPr="00DD1E83">
        <w:rPr>
          <w:rFonts w:cs="Arial"/>
          <w:lang w:val="en-GB"/>
        </w:rPr>
        <w:t xml:space="preserve">) in respect of all the borrow pit sites and </w:t>
      </w:r>
      <w:r w:rsidRPr="00DD1E83">
        <w:rPr>
          <w:rFonts w:cs="Arial"/>
          <w:lang w:val="en-GB"/>
        </w:rPr>
        <w:tab/>
        <w:t>quarries (mines) and shall ensure that the sites are rehabilitated at the conclusion of the contract.</w:t>
      </w:r>
    </w:p>
    <w:p w:rsidR="0020337C" w:rsidRPr="00DD1E83" w:rsidRDefault="0020337C" w:rsidP="0020337C">
      <w:pPr>
        <w:pStyle w:val="Header"/>
        <w:ind w:left="1134" w:hanging="1134"/>
        <w:rPr>
          <w:rFonts w:cs="Arial"/>
          <w:lang w:val="en-GB"/>
        </w:rPr>
      </w:pPr>
      <w:r w:rsidRPr="00DD1E83">
        <w:rPr>
          <w:rFonts w:cs="Arial"/>
          <w:lang w:val="en-GB"/>
        </w:rPr>
        <w:t>7.</w:t>
      </w:r>
      <w:r w:rsidRPr="00DD1E83">
        <w:rPr>
          <w:rFonts w:cs="Arial"/>
          <w:lang w:val="en-GB"/>
        </w:rPr>
        <w:tab/>
        <w:t xml:space="preserve">The Contractor shall comply with all the provisions and requirements as set out in the </w:t>
      </w:r>
      <w:smartTag w:uri="urn:schemas-microsoft-com:office:smarttags" w:element="stockticker">
        <w:r w:rsidRPr="00DD1E83">
          <w:rPr>
            <w:rFonts w:cs="Arial"/>
            <w:lang w:val="en-GB"/>
          </w:rPr>
          <w:t>EMP</w:t>
        </w:r>
      </w:smartTag>
      <w:r w:rsidRPr="00DD1E83">
        <w:rPr>
          <w:rFonts w:cs="Arial"/>
          <w:lang w:val="en-GB"/>
        </w:rPr>
        <w:t xml:space="preserve"> and in the said Acts, Amendments and its Regulations.</w:t>
      </w:r>
    </w:p>
    <w:p w:rsidR="00707DB6" w:rsidRPr="00DD1E83" w:rsidRDefault="0020337C" w:rsidP="0020337C">
      <w:pPr>
        <w:pStyle w:val="Header"/>
        <w:ind w:left="1170" w:hanging="1170"/>
        <w:rPr>
          <w:rFonts w:cs="Arial"/>
          <w:lang w:val="en-GB"/>
        </w:rPr>
      </w:pPr>
      <w:r w:rsidRPr="00DD1E83">
        <w:rPr>
          <w:rFonts w:cs="Arial"/>
          <w:lang w:val="en-GB"/>
        </w:rPr>
        <w:t>8.</w:t>
      </w:r>
      <w:r w:rsidRPr="00DD1E83">
        <w:rPr>
          <w:rFonts w:cs="Arial"/>
          <w:lang w:val="en-GB"/>
        </w:rPr>
        <w:tab/>
        <w:t>This Agreements shall hold good from the date of signature until the date on which a Closure Certificate is issued by the Mining Authority (Department of Minerals and Energy)</w:t>
      </w:r>
    </w:p>
    <w:p w:rsidR="00707DB6" w:rsidRPr="00DD1E83" w:rsidRDefault="00707DB6" w:rsidP="0020337C">
      <w:pPr>
        <w:pStyle w:val="Header"/>
        <w:ind w:left="1170"/>
        <w:rPr>
          <w:rFonts w:cs="Arial"/>
          <w:lang w:val="en-GB"/>
        </w:rPr>
      </w:pPr>
      <w:r w:rsidRPr="00DD1E83">
        <w:rPr>
          <w:rFonts w:cs="Arial"/>
          <w:lang w:val="en-GB"/>
        </w:rPr>
        <w:t>In witness thereof the parties have set their signatures hereon in the presence of the subscribing witnesses:</w:t>
      </w:r>
    </w:p>
    <w:p w:rsidR="00CA5E30" w:rsidRPr="00DD1E83" w:rsidRDefault="00CA5E30" w:rsidP="008E5CC9">
      <w:pPr>
        <w:pStyle w:val="Header"/>
        <w:tabs>
          <w:tab w:val="clear" w:pos="1985"/>
          <w:tab w:val="left" w:leader="dot" w:pos="3375"/>
          <w:tab w:val="right" w:leader="dot" w:pos="9015"/>
        </w:tabs>
        <w:rPr>
          <w:rFonts w:cs="Arial"/>
        </w:rPr>
      </w:pPr>
    </w:p>
    <w:p w:rsidR="008E5CC9" w:rsidRPr="00DD1E83" w:rsidRDefault="00CA5E30" w:rsidP="008E5CC9">
      <w:pPr>
        <w:pStyle w:val="Header"/>
        <w:tabs>
          <w:tab w:val="clear" w:pos="1985"/>
          <w:tab w:val="left" w:leader="dot" w:pos="3375"/>
          <w:tab w:val="right" w:leader="dot" w:pos="9015"/>
        </w:tabs>
        <w:rPr>
          <w:rFonts w:cs="Arial"/>
        </w:rPr>
      </w:pPr>
      <w:r w:rsidRPr="00DD1E83">
        <w:rPr>
          <w:rFonts w:cs="Arial"/>
        </w:rPr>
        <w:t>SIGNED ON BEHALF OF THE EMPLOYER</w:t>
      </w:r>
      <w:r w:rsidR="008E5CC9" w:rsidRPr="00DD1E83">
        <w:rPr>
          <w:rFonts w:cs="Arial"/>
        </w:rPr>
        <w:tab/>
      </w:r>
    </w:p>
    <w:p w:rsidR="008E5CC9" w:rsidRPr="00DD1E83" w:rsidRDefault="008E5CC9" w:rsidP="008E5CC9">
      <w:pPr>
        <w:pStyle w:val="Header"/>
        <w:rPr>
          <w:rFonts w:cs="Arial"/>
        </w:rPr>
      </w:pPr>
      <w:r w:rsidRPr="00DD1E83">
        <w:rPr>
          <w:rFonts w:cs="Arial"/>
        </w:rPr>
        <w:t>AS WITNESS:</w:t>
      </w:r>
    </w:p>
    <w:p w:rsidR="008E5CC9" w:rsidRPr="00DD1E83" w:rsidRDefault="008E5CC9" w:rsidP="008E5CC9">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8E5CC9" w:rsidRPr="00DD1E83" w:rsidRDefault="008E5CC9" w:rsidP="008E5CC9">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707DB6" w:rsidRPr="00DD1E83" w:rsidRDefault="00707DB6" w:rsidP="00707DB6">
      <w:pPr>
        <w:pStyle w:val="Header"/>
        <w:rPr>
          <w:rFonts w:cs="Arial"/>
          <w:lang w:val="en-GB"/>
        </w:rPr>
      </w:pPr>
    </w:p>
    <w:p w:rsidR="00CA5E30" w:rsidRPr="00DD1E83" w:rsidRDefault="00CA5E30" w:rsidP="00CA5E30">
      <w:pPr>
        <w:pStyle w:val="Header"/>
        <w:tabs>
          <w:tab w:val="clear" w:pos="1985"/>
          <w:tab w:val="left" w:leader="dot" w:pos="3375"/>
          <w:tab w:val="right" w:leader="dot" w:pos="9015"/>
        </w:tabs>
        <w:rPr>
          <w:rFonts w:cs="Arial"/>
        </w:rPr>
      </w:pPr>
      <w:r w:rsidRPr="00DD1E83">
        <w:rPr>
          <w:rFonts w:cs="Arial"/>
        </w:rPr>
        <w:t xml:space="preserve">SIGNED ON BEHALF OF THE CONTRACTOR </w:t>
      </w:r>
      <w:r w:rsidRPr="00DD1E83">
        <w:rPr>
          <w:rFonts w:cs="Arial"/>
        </w:rPr>
        <w:tab/>
      </w:r>
    </w:p>
    <w:p w:rsidR="00CA5E30" w:rsidRPr="00DD1E83" w:rsidRDefault="00CA5E30" w:rsidP="00CA5E30">
      <w:pPr>
        <w:pStyle w:val="Header"/>
        <w:rPr>
          <w:rFonts w:cs="Arial"/>
        </w:rPr>
      </w:pPr>
      <w:r w:rsidRPr="00DD1E83">
        <w:rPr>
          <w:rFonts w:cs="Arial"/>
        </w:rPr>
        <w:t>AS WITNESS:</w:t>
      </w:r>
    </w:p>
    <w:p w:rsidR="00CA5E30" w:rsidRPr="00DD1E83" w:rsidRDefault="00CA5E30" w:rsidP="00CA5E30">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CA5E30" w:rsidRPr="00DD1E83" w:rsidRDefault="00CA5E30" w:rsidP="00CA5E30">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707DB6" w:rsidRPr="00DD1E83" w:rsidRDefault="00707DB6" w:rsidP="00707DB6">
      <w:pPr>
        <w:pStyle w:val="Header"/>
        <w:rPr>
          <w:rFonts w:cs="Arial"/>
          <w:lang w:val="en-GB"/>
        </w:rPr>
      </w:pPr>
    </w:p>
    <w:p w:rsidR="00707DB6" w:rsidRPr="00DD1E83" w:rsidRDefault="00707DB6" w:rsidP="00707DB6">
      <w:pPr>
        <w:pStyle w:val="Header"/>
        <w:rPr>
          <w:rFonts w:cs="Arial"/>
          <w:lang w:val="en-GB"/>
        </w:rPr>
      </w:pPr>
    </w:p>
    <w:p w:rsidR="008E5D88" w:rsidRPr="00DD1E83" w:rsidRDefault="008E5D88" w:rsidP="00707DB6">
      <w:pPr>
        <w:pStyle w:val="Header"/>
        <w:rPr>
          <w:rFonts w:cs="Arial"/>
          <w:lang w:val="en-GB"/>
        </w:rPr>
      </w:pPr>
    </w:p>
    <w:p w:rsidR="004E09A7" w:rsidRPr="00DD1E83" w:rsidRDefault="004E09A7" w:rsidP="00707DB6">
      <w:pPr>
        <w:pStyle w:val="Header"/>
        <w:rPr>
          <w:rFonts w:cs="Arial"/>
          <w:lang w:val="en-GB"/>
        </w:rPr>
      </w:pPr>
    </w:p>
    <w:p w:rsidR="00AF701F" w:rsidRPr="00AF701F" w:rsidRDefault="00AF701F" w:rsidP="00AF701F">
      <w:pPr>
        <w:pStyle w:val="C1"/>
        <w:numPr>
          <w:ilvl w:val="0"/>
          <w:numId w:val="0"/>
        </w:numPr>
        <w:rPr>
          <w:rFonts w:ascii="Arial" w:hAnsi="Arial" w:cs="Arial"/>
        </w:rPr>
      </w:pPr>
    </w:p>
    <w:p w:rsidR="006B769B" w:rsidRPr="000235C9" w:rsidRDefault="006B769B" w:rsidP="000235C9">
      <w:pPr>
        <w:pStyle w:val="Header"/>
        <w:rPr>
          <w:lang w:val="en-GB"/>
        </w:rPr>
        <w:sectPr w:rsidR="006B769B" w:rsidRPr="000235C9" w:rsidSect="00F500B5">
          <w:headerReference w:type="first" r:id="rId51"/>
          <w:pgSz w:w="11907" w:h="16840" w:code="9"/>
          <w:pgMar w:top="1134" w:right="1440" w:bottom="851" w:left="1440" w:header="567" w:footer="454" w:gutter="0"/>
          <w:pgNumType w:chapStyle="2" w:chapSep="period"/>
          <w:cols w:space="720"/>
          <w:docGrid w:linePitch="299"/>
        </w:sectPr>
      </w:pPr>
    </w:p>
    <w:p w:rsidR="00306F02" w:rsidRPr="00DD1E83" w:rsidRDefault="00306F02" w:rsidP="00306F02">
      <w:pPr>
        <w:pStyle w:val="C1"/>
        <w:ind w:left="1134" w:hanging="1134"/>
        <w:rPr>
          <w:rFonts w:ascii="Arial" w:hAnsi="Arial" w:cs="Arial"/>
        </w:rPr>
      </w:pPr>
      <w:bookmarkStart w:id="102" w:name="_Toc121632740"/>
      <w:bookmarkStart w:id="103" w:name="_Toc7083834"/>
      <w:r w:rsidRPr="00DD1E83">
        <w:rPr>
          <w:rFonts w:ascii="Arial" w:hAnsi="Arial" w:cs="Arial"/>
        </w:rPr>
        <w:lastRenderedPageBreak/>
        <w:t xml:space="preserve">APPOINTMENT IN TERMS OF SECTION 4 OF THE MINE HEALTH </w:t>
      </w:r>
      <w:smartTag w:uri="urn:schemas-microsoft-com:office:smarttags" w:element="stockticker">
        <w:r w:rsidRPr="00DD1E83">
          <w:rPr>
            <w:rFonts w:ascii="Arial" w:hAnsi="Arial" w:cs="Arial"/>
          </w:rPr>
          <w:t>AND</w:t>
        </w:r>
      </w:smartTag>
      <w:r w:rsidRPr="00DD1E83">
        <w:rPr>
          <w:rFonts w:ascii="Arial" w:hAnsi="Arial" w:cs="Arial"/>
        </w:rPr>
        <w:t xml:space="preserve"> SAFETY ACT, (ACT No. 29 OF 1996) AS AMENDED BY THE MINE HEALTH </w:t>
      </w:r>
      <w:smartTag w:uri="urn:schemas-microsoft-com:office:smarttags" w:element="stockticker">
        <w:r w:rsidRPr="00DD1E83">
          <w:rPr>
            <w:rFonts w:ascii="Arial" w:hAnsi="Arial" w:cs="Arial"/>
          </w:rPr>
          <w:t>AND</w:t>
        </w:r>
      </w:smartTag>
      <w:r w:rsidRPr="00DD1E83">
        <w:rPr>
          <w:rFonts w:ascii="Arial" w:hAnsi="Arial" w:cs="Arial"/>
        </w:rPr>
        <w:t xml:space="preserve"> SAFETY AMENDMENT ACT (ACT No. 72 OF 1997)</w:t>
      </w:r>
      <w:bookmarkEnd w:id="102"/>
      <w:bookmarkEnd w:id="103"/>
    </w:p>
    <w:p w:rsidR="007477BE" w:rsidRPr="00DD1E83" w:rsidRDefault="007477BE" w:rsidP="007477BE">
      <w:pPr>
        <w:pStyle w:val="Header"/>
        <w:rPr>
          <w:rFonts w:cs="Arial"/>
          <w:lang w:val="en-GB"/>
        </w:rPr>
      </w:pPr>
      <w:r w:rsidRPr="00DD1E83">
        <w:rPr>
          <w:rFonts w:cs="Arial"/>
          <w:lang w:val="en-GB"/>
        </w:rPr>
        <w:t xml:space="preserve">I,  ……………………………………………………...…………………………… in my capacity as </w:t>
      </w:r>
      <w:r w:rsidR="009C5908" w:rsidRPr="00DD1E83">
        <w:rPr>
          <w:rFonts w:cs="Arial"/>
          <w:lang w:val="en-GB"/>
        </w:rPr>
        <w:t>Municipal Manager</w:t>
      </w:r>
      <w:r w:rsidR="008D0C63" w:rsidRPr="00DD1E83">
        <w:rPr>
          <w:rFonts w:cs="Arial"/>
          <w:lang w:val="en-GB"/>
        </w:rPr>
        <w:t xml:space="preserve"> of the Employer, </w:t>
      </w:r>
      <w:proofErr w:type="spellStart"/>
      <w:r w:rsidR="00653625" w:rsidRPr="00653625">
        <w:rPr>
          <w:rFonts w:cs="Arial"/>
          <w:b/>
          <w:bCs/>
          <w:lang w:val="en-GB"/>
        </w:rPr>
        <w:t>Makhuduthamaga</w:t>
      </w:r>
      <w:proofErr w:type="spellEnd"/>
      <w:r w:rsidR="00653625" w:rsidRPr="00653625">
        <w:rPr>
          <w:rFonts w:cs="Arial"/>
          <w:b/>
          <w:bCs/>
          <w:lang w:val="en-GB"/>
        </w:rPr>
        <w:t xml:space="preserve"> Local Municipality</w:t>
      </w:r>
      <w:r w:rsidR="00653625" w:rsidRPr="00DD1E83">
        <w:rPr>
          <w:rFonts w:cs="Arial"/>
          <w:lang w:val="en-GB"/>
        </w:rPr>
        <w:t xml:space="preserve"> </w:t>
      </w:r>
      <w:r w:rsidR="00FE3DFF" w:rsidRPr="00DD1E83">
        <w:rPr>
          <w:rFonts w:cs="Arial"/>
          <w:lang w:val="en-GB"/>
        </w:rPr>
        <w:t xml:space="preserve">who is </w:t>
      </w:r>
      <w:r w:rsidRPr="00DD1E83">
        <w:rPr>
          <w:rFonts w:cs="Arial"/>
          <w:lang w:val="en-GB"/>
        </w:rPr>
        <w:t>the owner of the Mine(s) state name(s) or state “to be worked under the requirements of the above mentioned</w:t>
      </w:r>
      <w:r w:rsidR="008D0C63" w:rsidRPr="00DD1E83">
        <w:rPr>
          <w:rFonts w:cs="Arial"/>
          <w:lang w:val="en-GB"/>
        </w:rPr>
        <w:t xml:space="preserve"> Acts</w:t>
      </w:r>
      <w:r w:rsidRPr="00DD1E83">
        <w:rPr>
          <w:rFonts w:cs="Arial"/>
          <w:lang w:val="en-GB"/>
        </w:rPr>
        <w:t>, hereby</w:t>
      </w:r>
      <w:r w:rsidR="008D0C63" w:rsidRPr="00DD1E83">
        <w:rPr>
          <w:rFonts w:cs="Arial"/>
          <w:lang w:val="en-GB"/>
        </w:rPr>
        <w:t>, in terms of Section3(1) of the Act (as amended)</w:t>
      </w:r>
      <w:r w:rsidRPr="00DD1E83">
        <w:rPr>
          <w:rFonts w:cs="Arial"/>
          <w:lang w:val="en-GB"/>
        </w:rPr>
        <w:t xml:space="preserve"> appoint …………………………….………in his capacity as …………………………………….. of the Contractor</w:t>
      </w:r>
      <w:r w:rsidR="008D0C63" w:rsidRPr="00DD1E83">
        <w:rPr>
          <w:rFonts w:cs="Arial"/>
          <w:lang w:val="en-GB"/>
        </w:rPr>
        <w:t>, …………………………………….. of address:…………………………………… and contact number:………………………………</w:t>
      </w:r>
      <w:r w:rsidRPr="00DD1E83">
        <w:rPr>
          <w:rFonts w:cs="Arial"/>
          <w:lang w:val="en-GB"/>
        </w:rPr>
        <w:t xml:space="preserve"> to perform all functions entrusted to the Employer </w:t>
      </w:r>
      <w:r w:rsidR="008D0C63" w:rsidRPr="00DD1E83">
        <w:rPr>
          <w:rFonts w:cs="Arial"/>
          <w:lang w:val="en-GB"/>
        </w:rPr>
        <w:t>by Sections 2 and 3 of the Act (</w:t>
      </w:r>
      <w:r w:rsidRPr="00DD1E83">
        <w:rPr>
          <w:rFonts w:cs="Arial"/>
          <w:lang w:val="en-GB"/>
        </w:rPr>
        <w:t>as amended</w:t>
      </w:r>
      <w:r w:rsidR="008D0C63" w:rsidRPr="00DD1E83">
        <w:rPr>
          <w:rFonts w:cs="Arial"/>
          <w:lang w:val="en-GB"/>
        </w:rPr>
        <w:t>) for all the borrow pits on the project no.:……………………………………………………………………………….for ………………………………………………………………………………………………………………………………………………………………………………………………………………………</w:t>
      </w:r>
    </w:p>
    <w:p w:rsidR="007477BE" w:rsidRPr="00DD1E83" w:rsidRDefault="007477BE" w:rsidP="004F2A32">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004F2A32" w:rsidRPr="00DD1E83">
        <w:rPr>
          <w:rFonts w:cs="Arial"/>
          <w:lang w:val="en-GB"/>
        </w:rPr>
        <w:tab/>
      </w:r>
    </w:p>
    <w:p w:rsidR="007477BE" w:rsidRPr="00DD1E83" w:rsidRDefault="007477BE" w:rsidP="004F2A32">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004F2A32" w:rsidRPr="00DD1E83">
        <w:rPr>
          <w:rFonts w:cs="Arial"/>
          <w:lang w:val="en-GB"/>
        </w:rPr>
        <w:tab/>
      </w:r>
    </w:p>
    <w:p w:rsidR="007477BE" w:rsidRPr="00DD1E83" w:rsidRDefault="007477BE" w:rsidP="004F2A32">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004F2A32" w:rsidRPr="00DD1E83">
        <w:rPr>
          <w:rFonts w:cs="Arial"/>
          <w:lang w:val="en-GB"/>
        </w:rPr>
        <w:tab/>
      </w:r>
      <w:r w:rsidR="004F2A32" w:rsidRPr="00DD1E83">
        <w:rPr>
          <w:rFonts w:cs="Arial"/>
          <w:lang w:val="en-GB"/>
        </w:rPr>
        <w:tab/>
      </w:r>
      <w:r w:rsidR="004F2A32" w:rsidRPr="00DD1E83">
        <w:rPr>
          <w:rFonts w:cs="Arial"/>
          <w:lang w:val="en-GB"/>
        </w:rPr>
        <w:tab/>
      </w:r>
      <w:r w:rsidRPr="00DD1E83">
        <w:rPr>
          <w:rFonts w:cs="Arial"/>
          <w:lang w:val="en-GB"/>
        </w:rPr>
        <w:t>2</w:t>
      </w:r>
      <w:r w:rsidR="004F2A32" w:rsidRPr="00DD1E83">
        <w:rPr>
          <w:rFonts w:cs="Arial"/>
          <w:lang w:val="en-GB"/>
        </w:rPr>
        <w:t>.</w:t>
      </w:r>
      <w:r w:rsidR="004F2A32" w:rsidRPr="00DD1E83">
        <w:rPr>
          <w:rFonts w:cs="Arial"/>
          <w:lang w:val="en-GB"/>
        </w:rPr>
        <w:tab/>
      </w:r>
      <w:r w:rsidR="004F2A32" w:rsidRPr="00DD1E83">
        <w:rPr>
          <w:rFonts w:cs="Arial"/>
          <w:lang w:val="en-GB"/>
        </w:rPr>
        <w:tab/>
      </w:r>
    </w:p>
    <w:p w:rsidR="007477BE" w:rsidRPr="00DD1E83" w:rsidRDefault="007477BE" w:rsidP="009818EE">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F00CB5" w:rsidRPr="00DD1E83">
        <w:rPr>
          <w:rFonts w:cs="Arial"/>
          <w:sz w:val="16"/>
          <w:szCs w:val="16"/>
        </w:rPr>
        <w:t>(Print)</w:t>
      </w:r>
      <w:r w:rsidRPr="00DD1E83">
        <w:rPr>
          <w:rFonts w:cs="Arial"/>
          <w:lang w:val="en-GB"/>
        </w:rPr>
        <w:t>:</w:t>
      </w:r>
      <w:r w:rsidR="009818EE" w:rsidRPr="00DD1E83">
        <w:rPr>
          <w:rFonts w:cs="Arial"/>
          <w:lang w:val="en-GB"/>
        </w:rPr>
        <w:tab/>
      </w:r>
      <w:r w:rsidRPr="00DD1E83">
        <w:rPr>
          <w:rFonts w:cs="Arial"/>
          <w:lang w:val="en-GB"/>
        </w:rPr>
        <w:t>1.</w:t>
      </w:r>
      <w:r w:rsidR="009818EE" w:rsidRPr="00DD1E83">
        <w:rPr>
          <w:rFonts w:cs="Arial"/>
          <w:lang w:val="en-GB"/>
        </w:rPr>
        <w:tab/>
      </w:r>
      <w:r w:rsidR="009818EE" w:rsidRPr="00DD1E83">
        <w:rPr>
          <w:rFonts w:cs="Arial"/>
          <w:lang w:val="en-GB"/>
        </w:rPr>
        <w:tab/>
      </w:r>
      <w:r w:rsidR="009818EE" w:rsidRPr="00DD1E83">
        <w:rPr>
          <w:rFonts w:cs="Arial"/>
          <w:lang w:val="en-GB"/>
        </w:rPr>
        <w:tab/>
      </w:r>
      <w:r w:rsidRPr="00DD1E83">
        <w:rPr>
          <w:rFonts w:cs="Arial"/>
          <w:lang w:val="en-GB"/>
        </w:rPr>
        <w:t>2.</w:t>
      </w:r>
      <w:r w:rsidR="009818EE" w:rsidRPr="00DD1E83">
        <w:rPr>
          <w:rFonts w:cs="Arial"/>
          <w:lang w:val="en-GB"/>
        </w:rPr>
        <w:tab/>
      </w:r>
      <w:r w:rsidR="009818EE" w:rsidRPr="00DD1E83">
        <w:rPr>
          <w:rFonts w:cs="Arial"/>
          <w:lang w:val="en-GB"/>
        </w:rPr>
        <w:tab/>
      </w:r>
    </w:p>
    <w:p w:rsidR="007477BE" w:rsidRPr="00DD1E83" w:rsidRDefault="007477BE" w:rsidP="007477BE">
      <w:pPr>
        <w:pStyle w:val="Header"/>
        <w:rPr>
          <w:rFonts w:cs="Arial"/>
          <w:lang w:val="en-GB"/>
        </w:rPr>
      </w:pPr>
      <w:r w:rsidRPr="00DD1E83">
        <w:rPr>
          <w:rFonts w:cs="Arial"/>
          <w:lang w:val="en-GB"/>
        </w:rPr>
        <w:t>I,……………………………………………….. having been appointed in terms of Section 4 of the Act, as amended to perform all functions entrusted to the Employer by Sections 2 and 3 of the act, as amended, hereby appoint ……………………………………… in his capacity as ……………………………of the Contractor……………………………..as Manager, who, in terms of Section 3 of the Act, as amended, will be responsible for the day to day management and operation of the mine(s).</w:t>
      </w:r>
    </w:p>
    <w:p w:rsidR="00861A6F" w:rsidRPr="00DD1E83" w:rsidRDefault="00861A6F" w:rsidP="00861A6F">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p>
    <w:p w:rsidR="00861A6F" w:rsidRPr="00DD1E83" w:rsidRDefault="00861A6F" w:rsidP="00861A6F">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Pr="00DD1E83">
        <w:rPr>
          <w:rFonts w:cs="Arial"/>
          <w:lang w:val="en-GB"/>
        </w:rPr>
        <w:tab/>
      </w:r>
    </w:p>
    <w:p w:rsidR="00861A6F" w:rsidRPr="00DD1E83" w:rsidRDefault="00861A6F" w:rsidP="00861A6F">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7477BE" w:rsidRPr="00DD1E83" w:rsidRDefault="00861A6F" w:rsidP="008D0C63">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C23CE0" w:rsidRPr="00DD1E83">
        <w:rPr>
          <w:rFonts w:cs="Arial"/>
          <w:lang w:val="en-GB"/>
        </w:rPr>
        <w:t xml:space="preserve"> </w:t>
      </w:r>
      <w:r w:rsidR="00F00CB5" w:rsidRPr="00DD1E83">
        <w:rPr>
          <w:rFonts w:cs="Arial"/>
          <w:sz w:val="16"/>
          <w:szCs w:val="16"/>
        </w:rPr>
        <w:t>(Print)</w:t>
      </w:r>
      <w:r w:rsidRPr="00DD1E83">
        <w:rPr>
          <w:rFonts w:cs="Arial"/>
          <w:lang w:val="en-GB"/>
        </w:rPr>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9E514D" w:rsidRPr="00DD1E83" w:rsidRDefault="009E514D" w:rsidP="009E514D">
      <w:pPr>
        <w:pStyle w:val="C1"/>
        <w:ind w:left="1134" w:hanging="1134"/>
        <w:rPr>
          <w:rFonts w:ascii="Arial" w:hAnsi="Arial" w:cs="Arial"/>
        </w:rPr>
        <w:sectPr w:rsidR="009E514D" w:rsidRPr="00DD1E83" w:rsidSect="004C3866">
          <w:pgSz w:w="11907" w:h="16840" w:code="9"/>
          <w:pgMar w:top="1134" w:right="1440" w:bottom="851" w:left="1440" w:header="567" w:footer="454" w:gutter="0"/>
          <w:pgNumType w:chapStyle="2" w:chapSep="period"/>
          <w:cols w:space="720"/>
          <w:titlePg/>
          <w:docGrid w:linePitch="204"/>
        </w:sectPr>
      </w:pPr>
    </w:p>
    <w:p w:rsidR="009E514D" w:rsidRPr="00DD1E83" w:rsidRDefault="009E514D" w:rsidP="009E514D">
      <w:pPr>
        <w:pStyle w:val="C1"/>
        <w:ind w:left="1134" w:hanging="1134"/>
        <w:rPr>
          <w:rFonts w:ascii="Arial" w:hAnsi="Arial" w:cs="Arial"/>
        </w:rPr>
      </w:pPr>
      <w:bookmarkStart w:id="104" w:name="_Toc121632741"/>
      <w:bookmarkStart w:id="105" w:name="_Toc7083835"/>
      <w:r w:rsidRPr="00DD1E83">
        <w:rPr>
          <w:rFonts w:ascii="Arial" w:hAnsi="Arial" w:cs="Arial"/>
        </w:rPr>
        <w:lastRenderedPageBreak/>
        <w:t xml:space="preserve">MINE HEALTH </w:t>
      </w:r>
      <w:smartTag w:uri="urn:schemas-microsoft-com:office:smarttags" w:element="stockticker">
        <w:r w:rsidRPr="00DD1E83">
          <w:rPr>
            <w:rFonts w:ascii="Arial" w:hAnsi="Arial" w:cs="Arial"/>
          </w:rPr>
          <w:t>AND</w:t>
        </w:r>
      </w:smartTag>
      <w:r w:rsidRPr="00DD1E83">
        <w:rPr>
          <w:rFonts w:ascii="Arial" w:hAnsi="Arial" w:cs="Arial"/>
        </w:rPr>
        <w:t xml:space="preserve"> SAFETY ACT No. 29 OF 1996 </w:t>
      </w:r>
      <w:smartTag w:uri="urn:schemas-microsoft-com:office:smarttags" w:element="stockticker">
        <w:r w:rsidRPr="00DD1E83">
          <w:rPr>
            <w:rFonts w:ascii="Arial" w:hAnsi="Arial" w:cs="Arial"/>
          </w:rPr>
          <w:t>AND</w:t>
        </w:r>
      </w:smartTag>
      <w:r w:rsidRPr="00DD1E83">
        <w:rPr>
          <w:rFonts w:ascii="Arial" w:hAnsi="Arial" w:cs="Arial"/>
        </w:rPr>
        <w:t xml:space="preserve"> AMENDMENT ACT No. 72 OF 1997</w:t>
      </w:r>
      <w:bookmarkEnd w:id="104"/>
      <w:bookmarkEnd w:id="105"/>
    </w:p>
    <w:p w:rsidR="00C042BC" w:rsidRPr="00DD1E83" w:rsidRDefault="00AA2AB9" w:rsidP="00AA2AB9">
      <w:pPr>
        <w:pStyle w:val="Header"/>
        <w:rPr>
          <w:rFonts w:cs="Arial"/>
          <w:b/>
          <w:lang w:val="en-GB"/>
        </w:rPr>
      </w:pPr>
      <w:r w:rsidRPr="00DD1E83">
        <w:rPr>
          <w:rFonts w:cs="Arial"/>
          <w:b/>
          <w:lang w:val="en-GB"/>
        </w:rPr>
        <w:t>DEFINITIONS:</w:t>
      </w:r>
    </w:p>
    <w:p w:rsidR="00C042BC" w:rsidRPr="00DD1E83" w:rsidRDefault="00AA2AB9" w:rsidP="00AA2AB9">
      <w:pPr>
        <w:pStyle w:val="Header"/>
        <w:rPr>
          <w:rFonts w:cs="Arial"/>
          <w:b/>
          <w:lang w:val="en-GB"/>
        </w:rPr>
      </w:pPr>
      <w:r w:rsidRPr="00DD1E83">
        <w:rPr>
          <w:rFonts w:cs="Arial"/>
          <w:lang w:val="en-GB"/>
        </w:rPr>
        <w:t>Section 102 of the Mine Health and Safety Act refers.</w:t>
      </w:r>
    </w:p>
    <w:p w:rsidR="00C042BC" w:rsidRPr="00DD1E83" w:rsidRDefault="00AA2AB9" w:rsidP="00AA2AB9">
      <w:pPr>
        <w:pStyle w:val="Header"/>
        <w:rPr>
          <w:rFonts w:cs="Arial"/>
          <w:lang w:val="en-GB"/>
        </w:rPr>
      </w:pPr>
      <w:r w:rsidRPr="00DD1E83">
        <w:rPr>
          <w:rFonts w:cs="Arial"/>
          <w:lang w:val="en-GB"/>
        </w:rPr>
        <w:t>“mine” means, when –</w:t>
      </w:r>
    </w:p>
    <w:p w:rsidR="00AA2AB9" w:rsidRPr="00DD1E83" w:rsidRDefault="00AA2AB9" w:rsidP="00AA2AB9">
      <w:pPr>
        <w:pStyle w:val="Header"/>
        <w:rPr>
          <w:rFonts w:cs="Arial"/>
          <w:lang w:val="en-GB"/>
        </w:rPr>
      </w:pPr>
      <w:r w:rsidRPr="00DD1E83">
        <w:rPr>
          <w:rFonts w:cs="Arial"/>
          <w:lang w:val="en-GB"/>
        </w:rPr>
        <w:t>(a)</w:t>
      </w:r>
      <w:r w:rsidRPr="00DD1E83">
        <w:rPr>
          <w:rFonts w:cs="Arial"/>
          <w:lang w:val="en-GB"/>
        </w:rPr>
        <w:tab/>
        <w:t>“used as a noun-</w:t>
      </w:r>
    </w:p>
    <w:p w:rsidR="00AA2AB9" w:rsidRPr="00DD1E83" w:rsidRDefault="00AA2AB9" w:rsidP="00AA2AB9">
      <w:pPr>
        <w:pStyle w:val="Header"/>
        <w:ind w:left="1985" w:hanging="1985"/>
        <w:rPr>
          <w:rFonts w:cs="Arial"/>
          <w:lang w:val="en-GB"/>
        </w:rPr>
      </w:pPr>
      <w:r w:rsidRPr="00DD1E83">
        <w:rPr>
          <w:rFonts w:cs="Arial"/>
          <w:lang w:val="en-GB"/>
        </w:rPr>
        <w:tab/>
        <w:t>(</w:t>
      </w:r>
      <w:proofErr w:type="spellStart"/>
      <w:r w:rsidRPr="00DD1E83">
        <w:rPr>
          <w:rFonts w:cs="Arial"/>
          <w:lang w:val="en-GB"/>
        </w:rPr>
        <w:t>i</w:t>
      </w:r>
      <w:proofErr w:type="spellEnd"/>
      <w:r w:rsidRPr="00DD1E83">
        <w:rPr>
          <w:rFonts w:cs="Arial"/>
          <w:lang w:val="en-GB"/>
        </w:rPr>
        <w:t>)</w:t>
      </w:r>
      <w:r w:rsidRPr="00DD1E83">
        <w:rPr>
          <w:rFonts w:cs="Arial"/>
          <w:lang w:val="en-GB"/>
        </w:rPr>
        <w:tab/>
        <w:t>any borehole, or excavation, in any tailing or in the earth, including the portion of the earth that is under the sea or other water, made for the purpose of searching for or winning a mineral, whether is being worked or not, or</w:t>
      </w:r>
    </w:p>
    <w:p w:rsidR="00AA2AB9" w:rsidRPr="00DD1E83" w:rsidRDefault="00AA2AB9" w:rsidP="00AA2AB9">
      <w:pPr>
        <w:pStyle w:val="Header"/>
        <w:ind w:left="1985" w:hanging="1985"/>
        <w:rPr>
          <w:rFonts w:cs="Arial"/>
          <w:lang w:val="en-GB"/>
        </w:rPr>
      </w:pPr>
      <w:r w:rsidRPr="00DD1E83">
        <w:rPr>
          <w:rFonts w:cs="Arial"/>
          <w:lang w:val="en-GB"/>
        </w:rPr>
        <w:tab/>
        <w:t>(ii)</w:t>
      </w:r>
      <w:r w:rsidRPr="00DD1E83">
        <w:rPr>
          <w:rFonts w:cs="Arial"/>
          <w:lang w:val="en-GB"/>
        </w:rPr>
        <w:tab/>
        <w:t>any other place where a mineral deposit is being exploited, including the mining area and all buildings, structures, machinery, mine dumps, access roads or objects situated on or in that area that are used or intended to be used in connection with searching, winning, exploiting or processing of a mineral, or for health and safety purposes.  But, if two or more excavations, boreholes or places are being worked in conjunction with one another</w:t>
      </w:r>
    </w:p>
    <w:p w:rsidR="00AA2AB9" w:rsidRPr="00DD1E83" w:rsidRDefault="00AA2AB9" w:rsidP="00AA2AB9">
      <w:pPr>
        <w:pStyle w:val="Header"/>
        <w:rPr>
          <w:rFonts w:cs="Arial"/>
          <w:lang w:val="en-GB"/>
        </w:rPr>
      </w:pPr>
      <w:r w:rsidRPr="00DD1E83">
        <w:rPr>
          <w:rFonts w:cs="Arial"/>
          <w:lang w:val="en-GB"/>
        </w:rPr>
        <w:tab/>
        <w:t>(iii)</w:t>
      </w:r>
      <w:r w:rsidRPr="00DD1E83">
        <w:rPr>
          <w:rFonts w:cs="Arial"/>
          <w:lang w:val="en-GB"/>
        </w:rPr>
        <w:tab/>
        <w:t>a works; and</w:t>
      </w:r>
    </w:p>
    <w:p w:rsidR="00AA2AB9" w:rsidRPr="00DD1E83" w:rsidRDefault="00AA2AB9" w:rsidP="00AA2AB9">
      <w:pPr>
        <w:pStyle w:val="Header"/>
        <w:ind w:left="1134" w:hanging="1134"/>
        <w:rPr>
          <w:rFonts w:cs="Arial"/>
          <w:lang w:val="en-GB"/>
        </w:rPr>
      </w:pPr>
      <w:r w:rsidRPr="00DD1E83">
        <w:rPr>
          <w:rFonts w:cs="Arial"/>
          <w:lang w:val="en-GB"/>
        </w:rPr>
        <w:t>b)</w:t>
      </w:r>
      <w:r w:rsidRPr="00DD1E83">
        <w:rPr>
          <w:rFonts w:cs="Arial"/>
          <w:lang w:val="en-GB"/>
        </w:rPr>
        <w:tab/>
        <w:t>used as a verb, the making of any excavation or borehole referred to in paragraph (a) (</w:t>
      </w:r>
      <w:proofErr w:type="spellStart"/>
      <w:r w:rsidRPr="00DD1E83">
        <w:rPr>
          <w:rFonts w:cs="Arial"/>
          <w:lang w:val="en-GB"/>
        </w:rPr>
        <w:t>i</w:t>
      </w:r>
      <w:proofErr w:type="spellEnd"/>
      <w:r w:rsidRPr="00DD1E83">
        <w:rPr>
          <w:rFonts w:cs="Arial"/>
          <w:lang w:val="en-GB"/>
        </w:rPr>
        <w:t>), or the exploitation of any mineral deposit in any other manner, for the purpose of winning a mineral including prospecting in connection with the winning of a mineral.</w:t>
      </w:r>
    </w:p>
    <w:p w:rsidR="00AA2AB9" w:rsidRPr="00DD1E83" w:rsidRDefault="00AA2AB9" w:rsidP="00AA2AB9">
      <w:pPr>
        <w:pStyle w:val="Header"/>
        <w:rPr>
          <w:rFonts w:cs="Arial"/>
          <w:lang w:val="en-GB"/>
        </w:rPr>
      </w:pPr>
      <w:r w:rsidRPr="00DD1E83">
        <w:rPr>
          <w:rFonts w:cs="Arial"/>
          <w:lang w:val="en-GB"/>
        </w:rPr>
        <w:tab/>
        <w:t>a)</w:t>
      </w:r>
      <w:r w:rsidRPr="00DD1E83">
        <w:rPr>
          <w:rFonts w:cs="Arial"/>
          <w:lang w:val="en-GB"/>
        </w:rPr>
        <w:tab/>
        <w:t>whether that substance is in solid, liquid or gaseous form;</w:t>
      </w:r>
    </w:p>
    <w:p w:rsidR="00AA2AB9" w:rsidRPr="00DD1E83" w:rsidRDefault="00AA2AB9" w:rsidP="00AA2AB9">
      <w:pPr>
        <w:pStyle w:val="Header"/>
        <w:ind w:left="1985" w:hanging="1985"/>
        <w:rPr>
          <w:rFonts w:cs="Arial"/>
          <w:lang w:val="en-GB"/>
        </w:rPr>
      </w:pPr>
      <w:r w:rsidRPr="00DD1E83">
        <w:rPr>
          <w:rFonts w:cs="Arial"/>
          <w:lang w:val="en-GB"/>
        </w:rPr>
        <w:tab/>
        <w:t>b)</w:t>
      </w:r>
      <w:r w:rsidRPr="00DD1E83">
        <w:rPr>
          <w:rFonts w:cs="Arial"/>
          <w:lang w:val="en-GB"/>
        </w:rPr>
        <w:tab/>
        <w:t>that occurs naturally in or on the earth, in or under water or in tailings, and</w:t>
      </w:r>
    </w:p>
    <w:p w:rsidR="000E1956" w:rsidRPr="00DD1E83" w:rsidRDefault="00AA2AB9" w:rsidP="00C042BC">
      <w:pPr>
        <w:pStyle w:val="Header"/>
        <w:rPr>
          <w:rFonts w:cs="Arial"/>
          <w:lang w:val="en-GB"/>
        </w:rPr>
      </w:pPr>
      <w:r w:rsidRPr="00DD1E83">
        <w:rPr>
          <w:rFonts w:cs="Arial"/>
          <w:lang w:val="en-GB"/>
        </w:rPr>
        <w:tab/>
        <w:t>c)</w:t>
      </w:r>
      <w:r w:rsidRPr="00DD1E83">
        <w:rPr>
          <w:rFonts w:cs="Arial"/>
          <w:lang w:val="en-GB"/>
        </w:rPr>
        <w:tab/>
        <w:t>that has been formed by or subjected to a geological process.</w:t>
      </w:r>
      <w:r w:rsidRPr="00DD1E83">
        <w:rPr>
          <w:rFonts w:cs="Arial"/>
          <w:lang w:val="en-GB"/>
        </w:rPr>
        <w:tab/>
      </w:r>
    </w:p>
    <w:p w:rsidR="00AA2AB9" w:rsidRPr="00DD1E83" w:rsidRDefault="00AA2AB9" w:rsidP="00AA2AB9">
      <w:pPr>
        <w:pStyle w:val="Header"/>
        <w:ind w:left="1134" w:hanging="1134"/>
        <w:rPr>
          <w:rFonts w:cs="Arial"/>
          <w:lang w:val="en-GB"/>
        </w:rPr>
      </w:pPr>
      <w:r w:rsidRPr="00DD1E83">
        <w:rPr>
          <w:rFonts w:cs="Arial"/>
          <w:lang w:val="en-GB"/>
        </w:rPr>
        <w:t>“processing” means the recovering, extracting, concentrating, refining, calcimining, classifying, crushing, milling, screening, washing, reduction, smelting or gasification or any mineral, and “process” has a similar meaning</w:t>
      </w:r>
    </w:p>
    <w:p w:rsidR="00AA2AB9" w:rsidRPr="00DD1E83" w:rsidRDefault="00AA2AB9" w:rsidP="00AA2AB9">
      <w:pPr>
        <w:pStyle w:val="Header"/>
        <w:rPr>
          <w:rFonts w:cs="Arial"/>
          <w:lang w:val="en-GB"/>
        </w:rPr>
      </w:pPr>
      <w:r w:rsidRPr="00DD1E83">
        <w:rPr>
          <w:rFonts w:cs="Arial"/>
          <w:lang w:val="en-GB"/>
        </w:rPr>
        <w:t>“works” means any place, excluding a mine, where any person carries out-</w:t>
      </w:r>
    </w:p>
    <w:p w:rsidR="00AA2AB9" w:rsidRPr="00DD1E83" w:rsidRDefault="00AA2AB9" w:rsidP="00AA2AB9">
      <w:pPr>
        <w:pStyle w:val="Header"/>
        <w:ind w:left="1985" w:hanging="1985"/>
        <w:rPr>
          <w:rFonts w:cs="Arial"/>
          <w:lang w:val="en-GB"/>
        </w:rPr>
      </w:pPr>
      <w:r w:rsidRPr="00DD1E83">
        <w:rPr>
          <w:rFonts w:cs="Arial"/>
          <w:lang w:val="en-GB"/>
        </w:rPr>
        <w:tab/>
        <w:t>a)</w:t>
      </w:r>
      <w:r w:rsidRPr="00DD1E83">
        <w:rPr>
          <w:rFonts w:cs="Arial"/>
          <w:lang w:val="en-GB"/>
        </w:rPr>
        <w:tab/>
        <w:t>The transmitting and distributing to another consumer of any form of power from a mine, by the owner thereof, to the terminal point of bulk, to the power supply meter on any such other consumer’s premises, or</w:t>
      </w:r>
    </w:p>
    <w:p w:rsidR="00AA2AB9" w:rsidRPr="00DD1E83" w:rsidRDefault="00AA2AB9" w:rsidP="00AA2AB9">
      <w:pPr>
        <w:pStyle w:val="Header"/>
        <w:rPr>
          <w:rFonts w:cs="Arial"/>
          <w:lang w:val="en-GB"/>
        </w:rPr>
      </w:pPr>
      <w:r w:rsidRPr="00DD1E83">
        <w:rPr>
          <w:rFonts w:cs="Arial"/>
          <w:lang w:val="en-GB"/>
        </w:rPr>
        <w:tab/>
        <w:t>b)</w:t>
      </w:r>
      <w:r w:rsidRPr="00DD1E83">
        <w:rPr>
          <w:rFonts w:cs="Arial"/>
          <w:lang w:val="en-GB"/>
        </w:rPr>
        <w:tab/>
        <w:t>Training at any central rescue station, or</w:t>
      </w:r>
    </w:p>
    <w:p w:rsidR="00AA2AB9" w:rsidRPr="00DD1E83" w:rsidRDefault="00AA2AB9" w:rsidP="00AA2AB9">
      <w:pPr>
        <w:pStyle w:val="Header"/>
        <w:ind w:left="1985" w:hanging="1985"/>
        <w:rPr>
          <w:rFonts w:cs="Arial"/>
          <w:lang w:val="en-GB"/>
        </w:rPr>
      </w:pPr>
      <w:r w:rsidRPr="00DD1E83">
        <w:rPr>
          <w:rFonts w:cs="Arial"/>
          <w:lang w:val="en-GB"/>
        </w:rPr>
        <w:tab/>
        <w:t>c)</w:t>
      </w:r>
      <w:r w:rsidRPr="00DD1E83">
        <w:rPr>
          <w:rFonts w:cs="Arial"/>
          <w:lang w:val="en-GB"/>
        </w:rPr>
        <w:tab/>
        <w:t>The making, repairing, re-opening or closing of any subterranean tunnel, or</w:t>
      </w:r>
    </w:p>
    <w:p w:rsidR="00AC3D91" w:rsidRPr="00EB13B0" w:rsidRDefault="00AA2AB9" w:rsidP="00EB13B0">
      <w:pPr>
        <w:pStyle w:val="Header"/>
        <w:ind w:left="1985" w:hanging="1985"/>
        <w:rPr>
          <w:rFonts w:cs="Arial"/>
          <w:lang w:val="en-GB"/>
        </w:rPr>
      </w:pPr>
      <w:r w:rsidRPr="00DD1E83">
        <w:rPr>
          <w:rFonts w:cs="Arial"/>
          <w:lang w:val="en-GB"/>
        </w:rPr>
        <w:tab/>
        <w:t>d)</w:t>
      </w:r>
      <w:r w:rsidRPr="00DD1E83">
        <w:rPr>
          <w:rFonts w:cs="Arial"/>
          <w:lang w:val="en-GB"/>
        </w:rPr>
        <w:tab/>
        <w:t>Any operations necessary in connection with any of the operational listed in this paragraph.</w:t>
      </w:r>
      <w:bookmarkStart w:id="106" w:name="_Toc121632742"/>
    </w:p>
    <w:p w:rsidR="005969F1" w:rsidRPr="00DD1E83" w:rsidRDefault="00DB06E5" w:rsidP="005969F1">
      <w:pPr>
        <w:pStyle w:val="C1"/>
        <w:ind w:left="1134" w:hanging="1134"/>
        <w:rPr>
          <w:rFonts w:ascii="Arial" w:hAnsi="Arial" w:cs="Arial"/>
        </w:rPr>
      </w:pPr>
      <w:bookmarkStart w:id="107" w:name="_Toc7083836"/>
      <w:r w:rsidRPr="00DD1E83">
        <w:rPr>
          <w:rFonts w:ascii="Arial" w:hAnsi="Arial" w:cs="Arial"/>
        </w:rPr>
        <w:lastRenderedPageBreak/>
        <w:t xml:space="preserve">AGREEMENT IN TERMS OF THE </w:t>
      </w:r>
      <w:r w:rsidR="005969F1" w:rsidRPr="00DD1E83">
        <w:rPr>
          <w:rFonts w:ascii="Arial" w:hAnsi="Arial" w:cs="Arial"/>
        </w:rPr>
        <w:t xml:space="preserve">MINE HEALTH </w:t>
      </w:r>
      <w:smartTag w:uri="urn:schemas-microsoft-com:office:smarttags" w:element="stockticker">
        <w:r w:rsidR="005969F1" w:rsidRPr="00DD1E83">
          <w:rPr>
            <w:rFonts w:ascii="Arial" w:hAnsi="Arial" w:cs="Arial"/>
          </w:rPr>
          <w:t>AND</w:t>
        </w:r>
      </w:smartTag>
      <w:r w:rsidR="005969F1" w:rsidRPr="00DD1E83">
        <w:rPr>
          <w:rFonts w:ascii="Arial" w:hAnsi="Arial" w:cs="Arial"/>
        </w:rPr>
        <w:t xml:space="preserve"> SAFETY </w:t>
      </w:r>
      <w:r w:rsidRPr="00DD1E83">
        <w:rPr>
          <w:rFonts w:ascii="Arial" w:hAnsi="Arial" w:cs="Arial"/>
        </w:rPr>
        <w:t>ACT, (</w:t>
      </w:r>
      <w:r w:rsidR="005969F1" w:rsidRPr="00DD1E83">
        <w:rPr>
          <w:rFonts w:ascii="Arial" w:hAnsi="Arial" w:cs="Arial"/>
        </w:rPr>
        <w:t>ACT No. 29 OF 1996</w:t>
      </w:r>
      <w:r w:rsidRPr="00DD1E83">
        <w:rPr>
          <w:rFonts w:ascii="Arial" w:hAnsi="Arial" w:cs="Arial"/>
        </w:rPr>
        <w:t xml:space="preserve">) AS AMENDED BY THE MINE HEALTH </w:t>
      </w:r>
      <w:smartTag w:uri="urn:schemas-microsoft-com:office:smarttags" w:element="stockticker">
        <w:r w:rsidRPr="00DD1E83">
          <w:rPr>
            <w:rFonts w:ascii="Arial" w:hAnsi="Arial" w:cs="Arial"/>
          </w:rPr>
          <w:t>AND</w:t>
        </w:r>
      </w:smartTag>
      <w:r w:rsidRPr="00DD1E83">
        <w:rPr>
          <w:rFonts w:ascii="Arial" w:hAnsi="Arial" w:cs="Arial"/>
        </w:rPr>
        <w:t xml:space="preserve"> SAFETY</w:t>
      </w:r>
      <w:r w:rsidR="005969F1" w:rsidRPr="00DD1E83">
        <w:rPr>
          <w:rFonts w:ascii="Arial" w:hAnsi="Arial" w:cs="Arial"/>
        </w:rPr>
        <w:t xml:space="preserve"> AMENDMENT </w:t>
      </w:r>
      <w:r w:rsidRPr="00DD1E83">
        <w:rPr>
          <w:rFonts w:ascii="Arial" w:hAnsi="Arial" w:cs="Arial"/>
        </w:rPr>
        <w:t>ACT (</w:t>
      </w:r>
      <w:r w:rsidR="005969F1" w:rsidRPr="00DD1E83">
        <w:rPr>
          <w:rFonts w:ascii="Arial" w:hAnsi="Arial" w:cs="Arial"/>
        </w:rPr>
        <w:t>ACT No. 72 OF 1997</w:t>
      </w:r>
      <w:r w:rsidRPr="00DD1E83">
        <w:rPr>
          <w:rFonts w:ascii="Arial" w:hAnsi="Arial" w:cs="Arial"/>
        </w:rPr>
        <w:t>)</w:t>
      </w:r>
      <w:bookmarkEnd w:id="106"/>
      <w:bookmarkEnd w:id="107"/>
    </w:p>
    <w:p w:rsidR="00B76D1D" w:rsidRPr="00DD1E83" w:rsidRDefault="00B76D1D" w:rsidP="00B76D1D">
      <w:pPr>
        <w:pStyle w:val="Header"/>
        <w:rPr>
          <w:rFonts w:cs="Arial"/>
          <w:lang w:val="en-GB"/>
        </w:rPr>
      </w:pPr>
      <w:r w:rsidRPr="00DD1E83">
        <w:rPr>
          <w:rFonts w:cs="Arial"/>
          <w:lang w:val="en-GB"/>
        </w:rPr>
        <w:t>THIS AGREEMENT made at ……………………………….on this the …………………..day of ……………………</w:t>
      </w:r>
      <w:r w:rsidR="00674706" w:rsidRPr="00DD1E83">
        <w:rPr>
          <w:rFonts w:cs="Arial"/>
          <w:lang w:val="en-GB"/>
        </w:rPr>
        <w:t>…………….in the year………….. between</w:t>
      </w:r>
      <w:r w:rsidR="00DF7507" w:rsidRPr="00DD1E83">
        <w:rPr>
          <w:rFonts w:cs="Arial"/>
          <w:lang w:val="en-GB"/>
        </w:rPr>
        <w:t xml:space="preserve"> </w:t>
      </w:r>
      <w:proofErr w:type="spellStart"/>
      <w:r w:rsidR="006F72BB" w:rsidRPr="006F72BB">
        <w:rPr>
          <w:rFonts w:cs="Arial"/>
          <w:b/>
          <w:bCs/>
          <w:lang w:val="en-GB"/>
        </w:rPr>
        <w:t>Makhuduthamaga</w:t>
      </w:r>
      <w:proofErr w:type="spellEnd"/>
      <w:r w:rsidR="006F72BB" w:rsidRPr="006F72BB">
        <w:rPr>
          <w:rFonts w:cs="Arial"/>
          <w:b/>
          <w:bCs/>
          <w:lang w:val="en-GB"/>
        </w:rPr>
        <w:t xml:space="preserve"> Local Municipality</w:t>
      </w:r>
      <w:r w:rsidR="00A03015" w:rsidRPr="00DD1E83">
        <w:rPr>
          <w:rFonts w:cs="Arial"/>
          <w:lang w:val="en-GB"/>
        </w:rPr>
        <w:t xml:space="preserve"> </w:t>
      </w:r>
      <w:r w:rsidRPr="00DD1E83">
        <w:rPr>
          <w:rFonts w:cs="Arial"/>
          <w:lang w:val="en-GB"/>
        </w:rPr>
        <w:t xml:space="preserve">(hereinafter) called “the Employer”) of the one part, </w:t>
      </w:r>
    </w:p>
    <w:p w:rsidR="00B76D1D" w:rsidRPr="00DD1E83" w:rsidRDefault="00B76D1D" w:rsidP="00B76D1D">
      <w:pPr>
        <w:pStyle w:val="Header"/>
        <w:rPr>
          <w:rFonts w:cs="Arial"/>
          <w:lang w:val="en-GB"/>
        </w:rPr>
      </w:pPr>
      <w:r w:rsidRPr="00DD1E83">
        <w:rPr>
          <w:rFonts w:cs="Arial"/>
          <w:lang w:val="en-GB"/>
        </w:rPr>
        <w:t>herein represented by ……………………………………...……………………….. in his capacity as……………………………………..and delegate of the Employer in terms of the Employer’s standard powers of delegation pursuant to the provisions of Act No. 7 of 1998 and ……………………………………in his capacity as …………………………………………….. and being duly authorised by virtue of a resolution appended hereto as</w:t>
      </w:r>
      <w:r w:rsidR="00DF7507" w:rsidRPr="00DD1E83">
        <w:rPr>
          <w:rFonts w:cs="Arial"/>
          <w:lang w:val="en-GB"/>
        </w:rPr>
        <w:t xml:space="preserve"> </w:t>
      </w:r>
      <w:r w:rsidRPr="00DD1E83">
        <w:rPr>
          <w:rFonts w:cs="Arial"/>
          <w:lang w:val="en-GB"/>
        </w:rPr>
        <w:t>a resolutio</w:t>
      </w:r>
      <w:r w:rsidR="008D0C63" w:rsidRPr="00DD1E83">
        <w:rPr>
          <w:rFonts w:cs="Arial"/>
          <w:lang w:val="en-GB"/>
        </w:rPr>
        <w:t>n appended hereto as Annexure A.</w:t>
      </w:r>
    </w:p>
    <w:p w:rsidR="00B76D1D" w:rsidRPr="00DD1E83" w:rsidRDefault="00B76D1D" w:rsidP="00B76D1D">
      <w:pPr>
        <w:pStyle w:val="Header"/>
        <w:rPr>
          <w:rFonts w:cs="Arial"/>
          <w:lang w:val="en-GB"/>
        </w:rPr>
      </w:pPr>
      <w:r w:rsidRPr="00DD1E83">
        <w:rPr>
          <w:rFonts w:cs="Arial"/>
          <w:lang w:val="en-GB"/>
        </w:rPr>
        <w:t>WHEREAS the Employer is desirous that certain works be constructed, (insert contract title) and has accepted a tender by the Contractor for the construction, completion and maintenance of such works and whereas the Employer and the contract have agreed to certain arrangements and procedures to be followed in order to ensure compliance by the Contractor with the provisions of the Mine Health and Safety Act (Act 29 of 1996); as amended by the Mine Health and Safety Amendment Act (Act No. 27 of 1997).</w:t>
      </w:r>
    </w:p>
    <w:p w:rsidR="00B76D1D" w:rsidRPr="00DD1E83" w:rsidRDefault="00B76D1D" w:rsidP="00B76D1D">
      <w:pPr>
        <w:pStyle w:val="Header"/>
        <w:rPr>
          <w:rFonts w:cs="Arial"/>
          <w:lang w:val="en-GB"/>
        </w:rPr>
      </w:pPr>
      <w:smartTag w:uri="urn:schemas-microsoft-com:office:smarttags" w:element="stockticker">
        <w:r w:rsidRPr="00DD1E83">
          <w:rPr>
            <w:rFonts w:cs="Arial"/>
            <w:lang w:val="en-GB"/>
          </w:rPr>
          <w:t>NOW</w:t>
        </w:r>
      </w:smartTag>
      <w:r w:rsidRPr="00DD1E83">
        <w:rPr>
          <w:rFonts w:cs="Arial"/>
          <w:lang w:val="en-GB"/>
        </w:rPr>
        <w:t xml:space="preserve"> THE</w:t>
      </w:r>
      <w:r w:rsidR="00205D77">
        <w:rPr>
          <w:rFonts w:cs="Arial"/>
          <w:lang w:val="en-GB"/>
        </w:rPr>
        <w:t>REFORE THIS AGREEMENT WITNESS</w:t>
      </w:r>
      <w:r w:rsidRPr="00DD1E83">
        <w:rPr>
          <w:rFonts w:cs="Arial"/>
          <w:lang w:val="en-GB"/>
        </w:rPr>
        <w:t xml:space="preserve"> AS FOLLOWS:</w:t>
      </w:r>
    </w:p>
    <w:p w:rsidR="00B76D1D" w:rsidRPr="00DD1E83" w:rsidRDefault="00B76D1D" w:rsidP="000D541B">
      <w:pPr>
        <w:pStyle w:val="Header"/>
        <w:ind w:left="1134" w:hanging="1134"/>
        <w:rPr>
          <w:rFonts w:cs="Arial"/>
          <w:lang w:val="en-GB"/>
        </w:rPr>
      </w:pPr>
      <w:r w:rsidRPr="00DD1E83">
        <w:rPr>
          <w:rFonts w:cs="Arial"/>
          <w:lang w:val="en-GB"/>
        </w:rPr>
        <w:t>1.</w:t>
      </w:r>
      <w:r w:rsidRPr="00DD1E83">
        <w:rPr>
          <w:rFonts w:cs="Arial"/>
          <w:lang w:val="en-GB"/>
        </w:rPr>
        <w:tab/>
        <w:t>The contractor shall obtain the Mining Authorisation for the particular site where mining activities, as defined in the Mine Health and Safety Act, No. 29 of 1996 as amended, are to be conducted.</w:t>
      </w:r>
    </w:p>
    <w:p w:rsidR="00B76D1D" w:rsidRPr="00DD1E83" w:rsidRDefault="00B76D1D" w:rsidP="000D541B">
      <w:pPr>
        <w:pStyle w:val="Header"/>
        <w:ind w:left="1134" w:hanging="1134"/>
        <w:rPr>
          <w:rFonts w:cs="Arial"/>
          <w:lang w:val="en-GB"/>
        </w:rPr>
      </w:pPr>
      <w:r w:rsidRPr="00DD1E83">
        <w:rPr>
          <w:rFonts w:cs="Arial"/>
          <w:lang w:val="en-GB"/>
        </w:rPr>
        <w:t>2.</w:t>
      </w:r>
      <w:r w:rsidRPr="00DD1E83">
        <w:rPr>
          <w:rFonts w:cs="Arial"/>
          <w:lang w:val="en-GB"/>
        </w:rPr>
        <w:tab/>
        <w:t>The contractor shall assume responsibility for the Environmental Management Programme (EMPR) in respect of the site and shall ensure that the site is rehabilitated at the conclusion of the contract.</w:t>
      </w:r>
    </w:p>
    <w:p w:rsidR="00B76D1D" w:rsidRPr="00DD1E83" w:rsidRDefault="00B76D1D" w:rsidP="00B76D1D">
      <w:pPr>
        <w:pStyle w:val="Header"/>
        <w:rPr>
          <w:rFonts w:cs="Arial"/>
          <w:lang w:val="en-GB"/>
        </w:rPr>
      </w:pPr>
      <w:r w:rsidRPr="00DD1E83">
        <w:rPr>
          <w:rFonts w:cs="Arial"/>
          <w:lang w:val="en-GB"/>
        </w:rPr>
        <w:t>3.</w:t>
      </w:r>
      <w:r w:rsidRPr="00DD1E83">
        <w:rPr>
          <w:rFonts w:cs="Arial"/>
          <w:lang w:val="en-GB"/>
        </w:rPr>
        <w:tab/>
        <w:t>The contractor declares himself to be conversant with:</w:t>
      </w:r>
    </w:p>
    <w:p w:rsidR="00B76D1D" w:rsidRPr="00DD1E83" w:rsidRDefault="000D541B" w:rsidP="005A6729">
      <w:pPr>
        <w:pStyle w:val="Header"/>
        <w:tabs>
          <w:tab w:val="clear" w:pos="1985"/>
          <w:tab w:val="left" w:pos="1500"/>
        </w:tabs>
        <w:ind w:left="1425" w:hanging="1425"/>
        <w:rPr>
          <w:rFonts w:cs="Arial"/>
          <w:lang w:val="en-GB"/>
        </w:rPr>
      </w:pPr>
      <w:r w:rsidRPr="00DD1E83">
        <w:rPr>
          <w:rFonts w:cs="Arial"/>
          <w:lang w:val="en-GB"/>
        </w:rPr>
        <w:tab/>
      </w:r>
      <w:r w:rsidR="00674706" w:rsidRPr="00DD1E83">
        <w:rPr>
          <w:rFonts w:cs="Arial"/>
          <w:lang w:val="en-GB"/>
        </w:rPr>
        <w:t xml:space="preserve">a) </w:t>
      </w:r>
      <w:r w:rsidR="00B76D1D" w:rsidRPr="00DD1E83">
        <w:rPr>
          <w:rFonts w:cs="Arial"/>
          <w:lang w:val="en-GB"/>
        </w:rPr>
        <w:t>all the requirements, regulations and standards of the Act, together with its amendments.</w:t>
      </w:r>
    </w:p>
    <w:p w:rsidR="00A03015" w:rsidRPr="00DD1E83" w:rsidRDefault="000D541B" w:rsidP="00B03B14">
      <w:pPr>
        <w:pStyle w:val="Header"/>
        <w:tabs>
          <w:tab w:val="clear" w:pos="1985"/>
          <w:tab w:val="left" w:pos="1425"/>
        </w:tabs>
        <w:ind w:left="1425" w:hanging="1985"/>
        <w:rPr>
          <w:rFonts w:cs="Arial"/>
          <w:lang w:val="en-GB"/>
        </w:rPr>
      </w:pPr>
      <w:r w:rsidRPr="00DD1E83">
        <w:rPr>
          <w:rFonts w:cs="Arial"/>
          <w:lang w:val="en-GB"/>
        </w:rPr>
        <w:tab/>
      </w:r>
      <w:r w:rsidR="00B76D1D" w:rsidRPr="00DD1E83">
        <w:rPr>
          <w:rFonts w:cs="Arial"/>
          <w:lang w:val="en-GB"/>
        </w:rPr>
        <w:t>b)</w:t>
      </w:r>
      <w:r w:rsidR="00B76D1D" w:rsidRPr="00DD1E83">
        <w:rPr>
          <w:rFonts w:cs="Arial"/>
          <w:lang w:val="en-GB"/>
        </w:rPr>
        <w:tab/>
        <w:t>the procedures and safety rules of the Employer as pertaining to the Contractor and to all his sub-contractors.</w:t>
      </w:r>
    </w:p>
    <w:p w:rsidR="00B03B14" w:rsidRPr="00DD1E83" w:rsidRDefault="00B03B14" w:rsidP="00B03B14">
      <w:pPr>
        <w:pStyle w:val="Header"/>
        <w:tabs>
          <w:tab w:val="clear" w:pos="1985"/>
          <w:tab w:val="left" w:pos="1425"/>
        </w:tabs>
        <w:ind w:left="1425" w:hanging="1985"/>
        <w:rPr>
          <w:rFonts w:cs="Arial"/>
          <w:lang w:val="en-GB"/>
        </w:rPr>
      </w:pPr>
    </w:p>
    <w:p w:rsidR="00B76D1D" w:rsidRPr="00DD1E83" w:rsidRDefault="00B76D1D" w:rsidP="00397879">
      <w:pPr>
        <w:pStyle w:val="Header"/>
        <w:numPr>
          <w:ilvl w:val="1"/>
          <w:numId w:val="58"/>
        </w:numPr>
        <w:tabs>
          <w:tab w:val="clear" w:pos="1134"/>
          <w:tab w:val="clear" w:pos="1985"/>
          <w:tab w:val="left" w:pos="1125"/>
        </w:tabs>
        <w:rPr>
          <w:rFonts w:cs="Arial"/>
          <w:lang w:val="en-GB"/>
        </w:rPr>
      </w:pPr>
      <w:r w:rsidRPr="00DD1E83">
        <w:rPr>
          <w:rFonts w:cs="Arial"/>
          <w:lang w:val="en-GB"/>
        </w:rPr>
        <w:t xml:space="preserve">The contractor is responsible for the </w:t>
      </w:r>
      <w:r w:rsidR="00A03015" w:rsidRPr="00DD1E83">
        <w:rPr>
          <w:rFonts w:cs="Arial"/>
          <w:lang w:val="en-GB"/>
        </w:rPr>
        <w:t xml:space="preserve">compliance with the Act and its </w:t>
      </w:r>
      <w:r w:rsidRPr="00DD1E83">
        <w:rPr>
          <w:rFonts w:cs="Arial"/>
          <w:lang w:val="en-GB"/>
        </w:rPr>
        <w:t>amendments by all his subcontractors, whether or not selected and/or approved by the Employer.</w:t>
      </w:r>
    </w:p>
    <w:p w:rsidR="00F25A5F" w:rsidRPr="00DD1E83" w:rsidRDefault="00F25A5F" w:rsidP="00F25A5F">
      <w:pPr>
        <w:pStyle w:val="Header"/>
        <w:tabs>
          <w:tab w:val="clear" w:pos="1134"/>
          <w:tab w:val="clear" w:pos="1985"/>
          <w:tab w:val="left" w:pos="1125"/>
        </w:tabs>
        <w:rPr>
          <w:rFonts w:cs="Arial"/>
          <w:lang w:val="en-GB"/>
        </w:rPr>
      </w:pPr>
    </w:p>
    <w:p w:rsidR="00F25A5F" w:rsidRPr="00DD1E83" w:rsidRDefault="00F25A5F" w:rsidP="00F25A5F">
      <w:pPr>
        <w:pStyle w:val="Header"/>
        <w:tabs>
          <w:tab w:val="clear" w:pos="1134"/>
          <w:tab w:val="clear" w:pos="1985"/>
          <w:tab w:val="left" w:pos="1125"/>
        </w:tabs>
        <w:rPr>
          <w:rFonts w:cs="Arial"/>
          <w:lang w:val="en-GB"/>
        </w:rPr>
      </w:pPr>
    </w:p>
    <w:p w:rsidR="00C23CE0" w:rsidRPr="00DD1E83" w:rsidRDefault="00C23CE0" w:rsidP="00F25A5F">
      <w:pPr>
        <w:pStyle w:val="Header"/>
        <w:tabs>
          <w:tab w:val="clear" w:pos="1985"/>
          <w:tab w:val="left" w:leader="dot" w:pos="3375"/>
          <w:tab w:val="right" w:leader="dot" w:pos="9015"/>
        </w:tabs>
        <w:rPr>
          <w:rFonts w:cs="Arial"/>
        </w:rPr>
      </w:pPr>
    </w:p>
    <w:p w:rsidR="00D868AE" w:rsidRPr="00DD1E83" w:rsidRDefault="000D541B" w:rsidP="00F25A5F">
      <w:pPr>
        <w:pStyle w:val="Header"/>
        <w:tabs>
          <w:tab w:val="clear" w:pos="1985"/>
          <w:tab w:val="left" w:leader="dot" w:pos="3375"/>
          <w:tab w:val="right" w:leader="dot" w:pos="9015"/>
        </w:tabs>
        <w:rPr>
          <w:rFonts w:cs="Arial"/>
        </w:rPr>
      </w:pPr>
      <w:r w:rsidRPr="00DD1E83">
        <w:rPr>
          <w:rFonts w:cs="Arial"/>
        </w:rPr>
        <w:t xml:space="preserve">SIGNED ON BEHALF OF THE EMPLOYER </w:t>
      </w:r>
      <w:r w:rsidRPr="00DD1E83">
        <w:rPr>
          <w:rFonts w:cs="Arial"/>
        </w:rPr>
        <w:tab/>
      </w:r>
    </w:p>
    <w:p w:rsidR="00D868AE" w:rsidRPr="00DD1E83" w:rsidRDefault="00D868AE" w:rsidP="000D541B">
      <w:pPr>
        <w:pStyle w:val="Header"/>
        <w:rPr>
          <w:rFonts w:cs="Arial"/>
        </w:rPr>
      </w:pPr>
    </w:p>
    <w:p w:rsidR="000D541B" w:rsidRPr="00DD1E83" w:rsidRDefault="000D541B" w:rsidP="000D541B">
      <w:pPr>
        <w:pStyle w:val="Header"/>
        <w:rPr>
          <w:rFonts w:cs="Arial"/>
        </w:rPr>
      </w:pPr>
      <w:r w:rsidRPr="00DD1E83">
        <w:rPr>
          <w:rFonts w:cs="Arial"/>
        </w:rPr>
        <w:lastRenderedPageBreak/>
        <w:t>AS WITNESS:</w:t>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0D541B" w:rsidRPr="00DD1E83" w:rsidRDefault="000D541B" w:rsidP="000D541B">
      <w:pPr>
        <w:pStyle w:val="Header"/>
        <w:rPr>
          <w:rFonts w:cs="Arial"/>
          <w:lang w:val="en-GB"/>
        </w:rPr>
      </w:pPr>
    </w:p>
    <w:p w:rsidR="000D541B" w:rsidRPr="00DD1E83" w:rsidRDefault="000D541B" w:rsidP="000D541B">
      <w:pPr>
        <w:pStyle w:val="Header"/>
        <w:tabs>
          <w:tab w:val="clear" w:pos="1985"/>
          <w:tab w:val="left" w:leader="dot" w:pos="3375"/>
          <w:tab w:val="right" w:leader="dot" w:pos="9015"/>
        </w:tabs>
        <w:rPr>
          <w:rFonts w:cs="Arial"/>
        </w:rPr>
      </w:pPr>
      <w:r w:rsidRPr="00DD1E83">
        <w:rPr>
          <w:rFonts w:cs="Arial"/>
        </w:rPr>
        <w:t xml:space="preserve">SIGNED ON BEHALF OF THE CONTRACTOR </w:t>
      </w:r>
      <w:r w:rsidRPr="00DD1E83">
        <w:rPr>
          <w:rFonts w:cs="Arial"/>
        </w:rPr>
        <w:tab/>
      </w:r>
    </w:p>
    <w:p w:rsidR="000D541B" w:rsidRPr="00DD1E83" w:rsidRDefault="000D541B" w:rsidP="000D541B">
      <w:pPr>
        <w:pStyle w:val="Header"/>
        <w:rPr>
          <w:rFonts w:cs="Arial"/>
        </w:rPr>
      </w:pPr>
      <w:r w:rsidRPr="00DD1E83">
        <w:rPr>
          <w:rFonts w:cs="Arial"/>
        </w:rPr>
        <w:t>AS WITNESS:</w:t>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AA2AB9" w:rsidRPr="00DD1E83" w:rsidRDefault="00AA2AB9" w:rsidP="00B76D1D">
      <w:pPr>
        <w:pStyle w:val="Header"/>
        <w:rPr>
          <w:rFonts w:cs="Arial"/>
          <w:lang w:val="en-GB"/>
        </w:rPr>
      </w:pPr>
    </w:p>
    <w:p w:rsidR="00483F6E" w:rsidRPr="00DD1E83" w:rsidRDefault="00483F6E" w:rsidP="00AA2AB9">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516356" w:rsidRPr="00DD1E83" w:rsidRDefault="00516356" w:rsidP="008D0C63">
      <w:pPr>
        <w:pStyle w:val="Header"/>
        <w:rPr>
          <w:rFonts w:cs="Arial"/>
          <w:lang w:val="en-GB"/>
        </w:rPr>
      </w:pPr>
    </w:p>
    <w:p w:rsidR="00516356" w:rsidRPr="00DD1E83" w:rsidRDefault="00516356" w:rsidP="008D0C63">
      <w:pPr>
        <w:pStyle w:val="Header"/>
        <w:rPr>
          <w:rFonts w:cs="Arial"/>
          <w:lang w:val="en-GB"/>
        </w:rPr>
      </w:pPr>
    </w:p>
    <w:p w:rsidR="00516356" w:rsidRPr="00DD1E83" w:rsidRDefault="00516356" w:rsidP="008D0C63">
      <w:pPr>
        <w:pStyle w:val="Header"/>
        <w:rPr>
          <w:rFonts w:cs="Arial"/>
          <w:lang w:val="en-GB"/>
        </w:rPr>
      </w:pPr>
    </w:p>
    <w:p w:rsidR="00516356" w:rsidRDefault="00516356" w:rsidP="008D0C63">
      <w:pPr>
        <w:pStyle w:val="Header"/>
        <w:rPr>
          <w:rFonts w:cs="Arial"/>
          <w:lang w:val="en-GB"/>
        </w:rPr>
      </w:pPr>
    </w:p>
    <w:p w:rsidR="00BE04FF" w:rsidRDefault="00BE04FF" w:rsidP="008D0C63">
      <w:pPr>
        <w:pStyle w:val="Header"/>
        <w:rPr>
          <w:rFonts w:cs="Arial"/>
          <w:lang w:val="en-GB"/>
        </w:rPr>
      </w:pPr>
    </w:p>
    <w:p w:rsidR="00BE04FF" w:rsidRDefault="00BE04FF" w:rsidP="008D0C63">
      <w:pPr>
        <w:pStyle w:val="Header"/>
        <w:rPr>
          <w:rFonts w:cs="Arial"/>
          <w:lang w:val="en-GB"/>
        </w:rPr>
      </w:pPr>
    </w:p>
    <w:p w:rsidR="00BE04FF" w:rsidRDefault="00BE04FF" w:rsidP="008D0C63">
      <w:pPr>
        <w:pStyle w:val="Header"/>
        <w:rPr>
          <w:rFonts w:cs="Arial"/>
          <w:lang w:val="en-GB"/>
        </w:rPr>
      </w:pPr>
    </w:p>
    <w:p w:rsidR="00C47B25" w:rsidRDefault="00C47B25" w:rsidP="008D0C63">
      <w:pPr>
        <w:pStyle w:val="Header"/>
        <w:rPr>
          <w:rFonts w:cs="Arial"/>
          <w:lang w:val="en-GB"/>
        </w:rPr>
      </w:pPr>
    </w:p>
    <w:p w:rsidR="00516356" w:rsidRDefault="00516356" w:rsidP="008D0C63">
      <w:pPr>
        <w:pStyle w:val="Header"/>
        <w:rPr>
          <w:rFonts w:cs="Arial"/>
          <w:lang w:val="en-GB"/>
        </w:rPr>
      </w:pPr>
    </w:p>
    <w:p w:rsidR="005D4686" w:rsidRDefault="005D4686" w:rsidP="008D0C63">
      <w:pPr>
        <w:pStyle w:val="Header"/>
        <w:rPr>
          <w:rFonts w:cs="Arial"/>
          <w:lang w:val="en-GB"/>
        </w:rPr>
      </w:pPr>
    </w:p>
    <w:p w:rsidR="00C4445F" w:rsidRDefault="00C4445F" w:rsidP="006F72BB">
      <w:pPr>
        <w:pStyle w:val="Header"/>
        <w:rPr>
          <w:rFonts w:cs="Arial"/>
          <w:lang w:val="en-GB"/>
        </w:rPr>
      </w:pPr>
    </w:p>
    <w:p w:rsidR="00B9529B" w:rsidRPr="00DD1E83" w:rsidRDefault="00B9529B" w:rsidP="00AC3D91">
      <w:pPr>
        <w:pStyle w:val="Header"/>
        <w:jc w:val="center"/>
        <w:rPr>
          <w:rFonts w:cs="Arial"/>
          <w:b/>
          <w:lang w:val="en-GB"/>
        </w:rPr>
      </w:pPr>
      <w:r w:rsidRPr="00DD1E83">
        <w:rPr>
          <w:rFonts w:cs="Arial"/>
          <w:b/>
          <w:lang w:val="en-GB"/>
        </w:rPr>
        <w:lastRenderedPageBreak/>
        <w:t xml:space="preserve">EXAMPLE FOR USE BY CONTRACTOR WHEN APPOINTING </w:t>
      </w:r>
      <w:smartTag w:uri="urn:schemas-microsoft-com:office:smarttags" w:element="stockticker">
        <w:r w:rsidRPr="00DD1E83">
          <w:rPr>
            <w:rFonts w:cs="Arial"/>
            <w:b/>
            <w:lang w:val="en-GB"/>
          </w:rPr>
          <w:t>SUB</w:t>
        </w:r>
      </w:smartTag>
      <w:r w:rsidRPr="00DD1E83">
        <w:rPr>
          <w:rFonts w:cs="Arial"/>
          <w:b/>
          <w:lang w:val="en-GB"/>
        </w:rPr>
        <w:t xml:space="preserve">-ORDINATES IN TERMS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(1996) AS AMENDED.</w:t>
      </w:r>
      <w:r w:rsidRPr="00DD1E83">
        <w:rPr>
          <w:rFonts w:cs="Arial"/>
          <w:b/>
          <w:lang w:val="en-GB"/>
        </w:rPr>
        <w:br/>
        <w:t>(To be printed on Contractors letter head)</w:t>
      </w:r>
    </w:p>
    <w:p w:rsidR="00B9529B" w:rsidRPr="00DD1E83" w:rsidRDefault="00B9529B" w:rsidP="00B9529B">
      <w:pPr>
        <w:pStyle w:val="Header"/>
        <w:rPr>
          <w:rFonts w:cs="Arial"/>
          <w:b/>
          <w:lang w:val="en-GB"/>
        </w:rPr>
      </w:pPr>
      <w:r w:rsidRPr="00DD1E83">
        <w:rPr>
          <w:rFonts w:cs="Arial"/>
          <w:b/>
          <w:lang w:val="en-GB"/>
        </w:rPr>
        <w:t xml:space="preserve">APPOINTMENT IN TERMS OF </w:t>
      </w:r>
      <w:smartTag w:uri="urn:schemas-microsoft-com:office:smarttags" w:element="stockticker">
        <w:r w:rsidRPr="00DD1E83">
          <w:rPr>
            <w:rFonts w:cs="Arial"/>
            <w:b/>
            <w:lang w:val="en-GB"/>
          </w:rPr>
          <w:t>SUB</w:t>
        </w:r>
      </w:smartTag>
      <w:r w:rsidRPr="00DD1E83">
        <w:rPr>
          <w:rFonts w:cs="Arial"/>
          <w:b/>
          <w:lang w:val="en-GB"/>
        </w:rPr>
        <w:t xml:space="preserve">-ORDINATE MANAGER: REGULATION 2.6.1 IN FORCE IN TERMS OF SCHEDULE 4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(ACT NO. 29 OF 1996) AS AMENDED BY THE HEALTH SAFETY </w:t>
      </w:r>
      <w:r w:rsidR="00205D77" w:rsidRPr="00DD1E83">
        <w:rPr>
          <w:rFonts w:cs="Arial"/>
          <w:b/>
          <w:lang w:val="en-GB"/>
        </w:rPr>
        <w:t>AMENDMENT</w:t>
      </w:r>
      <w:r w:rsidRPr="00DD1E83">
        <w:rPr>
          <w:rFonts w:cs="Arial"/>
          <w:b/>
          <w:lang w:val="en-GB"/>
        </w:rPr>
        <w:t xml:space="preserve"> ACT (ACT NO. 72 OF 1997)</w:t>
      </w:r>
    </w:p>
    <w:p w:rsidR="00B9529B" w:rsidRPr="00DD1E83" w:rsidRDefault="00B9529B" w:rsidP="00B9529B">
      <w:pPr>
        <w:pStyle w:val="Header"/>
        <w:rPr>
          <w:rFonts w:cs="Arial"/>
          <w:b/>
          <w:lang w:val="en-GB"/>
        </w:rPr>
      </w:pPr>
      <w:r w:rsidRPr="00DD1E83">
        <w:rPr>
          <w:rFonts w:cs="Arial"/>
          <w:lang w:val="en-GB"/>
        </w:rPr>
        <w:t>I, ……………….. in my capacity as ………………………., having been appointed in terms of</w:t>
      </w:r>
      <w:r w:rsidRPr="00DD1E83">
        <w:rPr>
          <w:rFonts w:cs="Arial"/>
          <w:b/>
          <w:lang w:val="en-GB"/>
        </w:rPr>
        <w:t xml:space="preserve"> Section 3(1)</w:t>
      </w:r>
      <w:r w:rsidRPr="00DD1E83">
        <w:rPr>
          <w:rFonts w:cs="Arial"/>
          <w:lang w:val="en-GB"/>
        </w:rPr>
        <w:t xml:space="preserve"> of the Act (as amended), by the Municipal Manager who is our client, ‘</w:t>
      </w:r>
      <w:proofErr w:type="spellStart"/>
      <w:r w:rsidRPr="006F72BB">
        <w:rPr>
          <w:rFonts w:cs="Arial"/>
          <w:b/>
          <w:bCs/>
          <w:lang w:val="en-GB"/>
        </w:rPr>
        <w:t>Makhuduthamaga</w:t>
      </w:r>
      <w:proofErr w:type="spellEnd"/>
      <w:r w:rsidR="006F72BB">
        <w:rPr>
          <w:rFonts w:cs="Arial"/>
          <w:b/>
          <w:bCs/>
          <w:lang w:val="en-GB"/>
        </w:rPr>
        <w:t xml:space="preserve"> Local</w:t>
      </w:r>
      <w:r w:rsidRPr="006F72BB">
        <w:rPr>
          <w:rFonts w:cs="Arial"/>
          <w:b/>
          <w:bCs/>
          <w:lang w:val="en-GB"/>
        </w:rPr>
        <w:t xml:space="preserve"> Municipality’</w:t>
      </w:r>
      <w:r w:rsidRPr="00DD1E83">
        <w:rPr>
          <w:rFonts w:cs="Arial"/>
          <w:lang w:val="en-GB"/>
        </w:rPr>
        <w:t xml:space="preserve"> and owner of the Mine(s) to be worked under the requirements of the above mentioned Acts hereby, in terms of </w:t>
      </w:r>
      <w:r w:rsidRPr="00DD1E83">
        <w:rPr>
          <w:rFonts w:cs="Arial"/>
          <w:b/>
          <w:lang w:val="en-GB"/>
        </w:rPr>
        <w:t>Regulation 2.6.1</w:t>
      </w:r>
      <w:r w:rsidRPr="00DD1E83">
        <w:rPr>
          <w:rFonts w:cs="Arial"/>
          <w:lang w:val="en-GB"/>
        </w:rPr>
        <w:t xml:space="preserve"> of the Act as amended, appoint …………………………………..  as Sub-Ordinate Manager of the Contractor, …………………………………………………………………..  of address, ………………………….. and contact number, …………………………... on contract no </w:t>
      </w:r>
      <w:r w:rsidRPr="00DD1E83">
        <w:rPr>
          <w:rFonts w:cs="Arial"/>
          <w:b/>
          <w:lang w:val="en-GB"/>
        </w:rPr>
        <w:t>…. for the ……………………………………….. ……………………………</w:t>
      </w:r>
    </w:p>
    <w:p w:rsidR="00B9529B" w:rsidRPr="00DD1E83" w:rsidRDefault="00B9529B" w:rsidP="00B9529B">
      <w:pPr>
        <w:pStyle w:val="Header"/>
        <w:rPr>
          <w:rFonts w:cs="Arial"/>
          <w:lang w:val="en-GB"/>
        </w:rPr>
      </w:pPr>
      <w:r w:rsidRPr="00DD1E83">
        <w:rPr>
          <w:rFonts w:cs="Arial"/>
          <w:lang w:val="en-GB"/>
        </w:rPr>
        <w:t>In accordance with the provisions of the Mine Health and Safety Act, 1996 (Act 29 of 1996), you are also appointed in terms of Section 7(2) of the Mine Health and Safety Act, 1996 to perform the following functions, assigned to the Mine Manager in terms of Section 7(1), 10(2) (b) and (c) and 11 (1) in so far as your area of responsibilities are concerned:-</w:t>
      </w:r>
    </w:p>
    <w:p w:rsidR="00B9529B" w:rsidRPr="00DD1E83" w:rsidRDefault="00B9529B" w:rsidP="00B9529B">
      <w:pPr>
        <w:pStyle w:val="Header"/>
        <w:ind w:left="1134" w:hanging="1134"/>
        <w:rPr>
          <w:rFonts w:cs="Arial"/>
          <w:lang w:val="en-GB"/>
        </w:rPr>
      </w:pPr>
      <w:r w:rsidRPr="00DD1E83">
        <w:rPr>
          <w:rFonts w:cs="Arial"/>
          <w:lang w:val="en-GB"/>
        </w:rPr>
        <w:t>1.</w:t>
      </w:r>
      <w:r w:rsidRPr="00DD1E83">
        <w:rPr>
          <w:rFonts w:cs="Arial"/>
          <w:lang w:val="en-GB"/>
        </w:rPr>
        <w:tab/>
        <w:t xml:space="preserve">You must identify the hazards, assess the risk and record the </w:t>
      </w:r>
      <w:r w:rsidRPr="00DD1E83">
        <w:rPr>
          <w:rFonts w:cs="Arial"/>
          <w:lang w:val="en-GB"/>
        </w:rPr>
        <w:tab/>
        <w:t xml:space="preserve">hazards to health and safety to which employees may be exposed while they are at work, and </w:t>
      </w:r>
    </w:p>
    <w:p w:rsidR="00B9529B" w:rsidRPr="00DD1E83" w:rsidRDefault="00B9529B" w:rsidP="00B9529B">
      <w:pPr>
        <w:pStyle w:val="Header"/>
        <w:ind w:left="1134" w:hanging="1134"/>
        <w:rPr>
          <w:rFonts w:cs="Arial"/>
          <w:lang w:val="en-GB"/>
        </w:rPr>
      </w:pPr>
      <w:r w:rsidRPr="00DD1E83">
        <w:rPr>
          <w:rFonts w:cs="Arial"/>
          <w:lang w:val="en-GB"/>
        </w:rPr>
        <w:t>2.</w:t>
      </w:r>
      <w:r w:rsidRPr="00DD1E83">
        <w:rPr>
          <w:rFonts w:cs="Arial"/>
          <w:lang w:val="en-GB"/>
        </w:rPr>
        <w:tab/>
        <w:t>To the extent that is reasonable, you must ensure that every employee is properly trained:</w:t>
      </w:r>
    </w:p>
    <w:p w:rsidR="00B9529B" w:rsidRPr="00DD1E83" w:rsidRDefault="00B9529B" w:rsidP="00B9529B">
      <w:pPr>
        <w:pStyle w:val="Header"/>
        <w:ind w:left="1985" w:hanging="1985"/>
        <w:rPr>
          <w:rFonts w:cs="Arial"/>
          <w:lang w:val="en-GB"/>
        </w:rPr>
      </w:pPr>
      <w:r w:rsidRPr="00DD1E83">
        <w:rPr>
          <w:rFonts w:cs="Arial"/>
          <w:lang w:val="en-GB"/>
        </w:rPr>
        <w:tab/>
        <w:t>a.</w:t>
      </w:r>
      <w:r w:rsidRPr="00DD1E83">
        <w:rPr>
          <w:rFonts w:cs="Arial"/>
          <w:lang w:val="en-GB"/>
        </w:rPr>
        <w:tab/>
        <w:t>In the measures necessary to eliminate, control and minimise those risks to health and safety.</w:t>
      </w:r>
    </w:p>
    <w:p w:rsidR="00B9529B" w:rsidRPr="00DD1E83" w:rsidRDefault="00B9529B" w:rsidP="00B9529B">
      <w:pPr>
        <w:pStyle w:val="Header"/>
        <w:rPr>
          <w:rFonts w:cs="Arial"/>
          <w:lang w:val="en-GB"/>
        </w:rPr>
      </w:pPr>
      <w:r w:rsidRPr="00DD1E83">
        <w:rPr>
          <w:rFonts w:cs="Arial"/>
          <w:lang w:val="en-GB"/>
        </w:rPr>
        <w:tab/>
        <w:t>b.</w:t>
      </w:r>
      <w:r w:rsidRPr="00DD1E83">
        <w:rPr>
          <w:rFonts w:cs="Arial"/>
          <w:lang w:val="en-GB"/>
        </w:rPr>
        <w:tab/>
        <w:t>In the procedures to be followed to perform the employee’s work.</w:t>
      </w:r>
    </w:p>
    <w:p w:rsidR="00B9529B" w:rsidRPr="00DD1E83" w:rsidRDefault="00B9529B" w:rsidP="00B9529B">
      <w:pPr>
        <w:pStyle w:val="Header"/>
        <w:rPr>
          <w:rFonts w:cs="Arial"/>
          <w:lang w:val="en-GB"/>
        </w:rPr>
      </w:pPr>
      <w:r w:rsidRPr="00DD1E83">
        <w:rPr>
          <w:rFonts w:cs="Arial"/>
          <w:lang w:val="en-GB"/>
        </w:rPr>
        <w:t>3.</w:t>
      </w:r>
      <w:r w:rsidRPr="00DD1E83">
        <w:rPr>
          <w:rFonts w:cs="Arial"/>
          <w:lang w:val="en-GB"/>
        </w:rPr>
        <w:tab/>
        <w:t>To the extent that is reasonably practical, you must:-</w:t>
      </w:r>
    </w:p>
    <w:p w:rsidR="00B9529B" w:rsidRPr="00DD1E83" w:rsidRDefault="00B9529B" w:rsidP="00B9529B">
      <w:pPr>
        <w:pStyle w:val="Header"/>
        <w:ind w:left="1134" w:hanging="1134"/>
        <w:rPr>
          <w:rFonts w:cs="Arial"/>
          <w:lang w:val="en-GB"/>
        </w:rPr>
      </w:pPr>
      <w:r w:rsidRPr="00DD1E83">
        <w:rPr>
          <w:rFonts w:cs="Arial"/>
          <w:lang w:val="en-GB"/>
        </w:rPr>
        <w:tab/>
        <w:t>Ensure that every employee becomes familiar with the work-related hazards and risk and the measures that must be taken to eliminate, control and minimise those hazards and risks.</w:t>
      </w:r>
    </w:p>
    <w:p w:rsidR="00B9529B" w:rsidRPr="00DD1E83" w:rsidRDefault="00B9529B" w:rsidP="00B9529B">
      <w:pPr>
        <w:pStyle w:val="Header"/>
        <w:rPr>
          <w:rFonts w:cs="Arial"/>
          <w:lang w:val="en-GB"/>
        </w:rPr>
      </w:pPr>
      <w:r w:rsidRPr="00DD1E83">
        <w:rPr>
          <w:rFonts w:cs="Arial"/>
          <w:lang w:val="en-GB"/>
        </w:rPr>
        <w:t>4.</w:t>
      </w:r>
      <w:r w:rsidRPr="00DD1E83">
        <w:rPr>
          <w:rFonts w:cs="Arial"/>
          <w:lang w:val="en-GB"/>
        </w:rPr>
        <w:tab/>
        <w:t>To the extent that is reasonably practical, you must:-</w:t>
      </w:r>
    </w:p>
    <w:p w:rsidR="00B9529B" w:rsidRPr="00DD1E83" w:rsidRDefault="00B9529B" w:rsidP="00B9529B">
      <w:pPr>
        <w:pStyle w:val="Header"/>
        <w:ind w:left="1134" w:hanging="1134"/>
        <w:rPr>
          <w:rFonts w:cs="Arial"/>
          <w:lang w:val="en-GB"/>
        </w:rPr>
      </w:pPr>
      <w:r w:rsidRPr="00DD1E83">
        <w:rPr>
          <w:rFonts w:cs="Arial"/>
          <w:lang w:val="en-GB"/>
        </w:rPr>
        <w:tab/>
        <w:t>Ensure that every employee under your control complies with the requirements of the Act.</w:t>
      </w:r>
    </w:p>
    <w:p w:rsidR="00B9529B" w:rsidRPr="00DD1E83" w:rsidRDefault="00B9529B" w:rsidP="00B9529B">
      <w:pPr>
        <w:pStyle w:val="Header"/>
        <w:ind w:left="1134" w:hanging="1134"/>
        <w:rPr>
          <w:rFonts w:cs="Arial"/>
          <w:lang w:val="en-GB"/>
        </w:rPr>
      </w:pPr>
      <w:r w:rsidRPr="00DD1E83">
        <w:rPr>
          <w:rFonts w:cs="Arial"/>
          <w:lang w:val="en-GB"/>
        </w:rPr>
        <w:tab/>
        <w:t>Institutes the measures necessary to secure, maintain and enhance health and safety.</w:t>
      </w:r>
    </w:p>
    <w:p w:rsidR="00B9529B" w:rsidRPr="00DD1E83" w:rsidRDefault="00B9529B" w:rsidP="00B9529B">
      <w:pPr>
        <w:pStyle w:val="Header"/>
        <w:ind w:left="1134" w:hanging="1134"/>
        <w:rPr>
          <w:rFonts w:cs="Arial"/>
          <w:lang w:val="en-GB"/>
        </w:rPr>
      </w:pPr>
      <w:r w:rsidRPr="00DD1E83">
        <w:rPr>
          <w:rFonts w:cs="Arial"/>
          <w:lang w:val="en-GB"/>
        </w:rPr>
        <w:tab/>
        <w:t>Considers and employees training and capabilities in respect of health and safety before assigning a task to that employee.</w:t>
      </w:r>
    </w:p>
    <w:p w:rsidR="00B9529B" w:rsidRPr="00DD1E83" w:rsidRDefault="00B9529B" w:rsidP="00B9529B">
      <w:pPr>
        <w:pStyle w:val="Header"/>
        <w:ind w:left="1134" w:hanging="1134"/>
        <w:rPr>
          <w:rFonts w:cs="Arial"/>
          <w:lang w:val="en-GB"/>
        </w:rPr>
      </w:pPr>
      <w:r w:rsidRPr="00DD1E83">
        <w:rPr>
          <w:rFonts w:cs="Arial"/>
          <w:lang w:val="en-GB"/>
        </w:rPr>
        <w:tab/>
        <w:t xml:space="preserve">Ensure that work is performed under the general supervision of a person trained </w:t>
      </w:r>
      <w:r w:rsidRPr="00DD1E83">
        <w:rPr>
          <w:rFonts w:cs="Arial"/>
          <w:lang w:val="en-GB"/>
        </w:rPr>
        <w:lastRenderedPageBreak/>
        <w:t>to understand the hazards associated with the work, and who has the authority to ensure that the precautionary measures laid down by the Manager are implemented.</w:t>
      </w:r>
    </w:p>
    <w:p w:rsidR="00B9529B" w:rsidRPr="00DD1E83" w:rsidRDefault="00B9529B" w:rsidP="00B9529B">
      <w:pPr>
        <w:pStyle w:val="Header"/>
        <w:ind w:left="1134" w:hanging="1134"/>
        <w:rPr>
          <w:rFonts w:cs="Arial"/>
          <w:lang w:val="en-GB"/>
        </w:rPr>
      </w:pPr>
      <w:r w:rsidRPr="00DD1E83">
        <w:rPr>
          <w:rFonts w:cs="Arial"/>
          <w:lang w:val="en-GB"/>
        </w:rPr>
        <w:tab/>
        <w:t>You will be responsible for the control, management and direction of all the activities and employees connected with work and you are required to ensure that all such activities take place in accordance with the provisions of the Mine Health and Safety Act and the Regulations are complied with.</w:t>
      </w:r>
    </w:p>
    <w:p w:rsidR="00B9529B" w:rsidRPr="00DD1E83" w:rsidRDefault="00B9529B" w:rsidP="00B9529B">
      <w:pPr>
        <w:pStyle w:val="Header"/>
        <w:ind w:left="1134" w:hanging="1134"/>
        <w:rPr>
          <w:rFonts w:cs="Arial"/>
          <w:lang w:val="en-GB"/>
        </w:rPr>
      </w:pPr>
      <w:r w:rsidRPr="00DD1E83">
        <w:rPr>
          <w:rFonts w:cs="Arial"/>
          <w:lang w:val="en-GB"/>
        </w:rPr>
        <w:tab/>
        <w:t xml:space="preserve">You are further required to inform the Manager, …………………… as soon as practicable, of any breach of any provision of these </w:t>
      </w:r>
      <w:r w:rsidRPr="00DD1E83">
        <w:rPr>
          <w:rFonts w:cs="Arial"/>
          <w:lang w:val="en-GB"/>
        </w:rPr>
        <w:tab/>
        <w:t xml:space="preserve">Regulation, to enable him to inform the Principal Inspector of </w:t>
      </w:r>
      <w:r w:rsidRPr="00DD1E83">
        <w:rPr>
          <w:rFonts w:cs="Arial"/>
          <w:lang w:val="en-GB"/>
        </w:rPr>
        <w:tab/>
        <w:t>Mines, Department of Minerals and Energy, or take such steps as may be necessary.</w:t>
      </w:r>
    </w:p>
    <w:p w:rsidR="00B9529B" w:rsidRPr="00DD1E83" w:rsidRDefault="00B9529B" w:rsidP="00B9529B">
      <w:pPr>
        <w:pStyle w:val="Header"/>
        <w:ind w:left="1134" w:hanging="1134"/>
        <w:rPr>
          <w:rFonts w:cs="Arial"/>
          <w:lang w:val="en-GB"/>
        </w:rPr>
      </w:pPr>
      <w:r w:rsidRPr="00DD1E83">
        <w:rPr>
          <w:rFonts w:cs="Arial"/>
          <w:lang w:val="en-GB"/>
        </w:rPr>
        <w:tab/>
        <w:t>Please acquaint yourself with the relevant Regulations, Standards and Procedures, which have a bearing on your appointment. You must ensure that you are fully conversant with the requirements of the Procedures for Reporting Accidents.</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C23CE0" w:rsidRPr="00DD1E83">
        <w:rPr>
          <w:rFonts w:cs="Arial"/>
          <w:lang w:val="en-GB"/>
        </w:rPr>
        <w:t xml:space="preserve"> </w:t>
      </w:r>
      <w:r w:rsidRPr="00DD1E83">
        <w:rPr>
          <w:rFonts w:cs="Arial"/>
          <w:sz w:val="16"/>
          <w:szCs w:val="16"/>
        </w:rPr>
        <w:t>(Print)</w:t>
      </w:r>
      <w:r w:rsidRPr="00DD1E83">
        <w:rPr>
          <w:rFonts w:cs="Arial"/>
          <w:lang w:val="en-GB"/>
        </w:rPr>
        <w:t>:</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B9529B" w:rsidRPr="00DD1E83" w:rsidRDefault="00B9529B" w:rsidP="00B9529B">
      <w:pPr>
        <w:pStyle w:val="Header"/>
        <w:rPr>
          <w:rFonts w:cs="Arial"/>
          <w:lang w:val="en-GB"/>
        </w:rPr>
      </w:pPr>
      <w:r w:rsidRPr="00DD1E83">
        <w:rPr>
          <w:rFonts w:cs="Arial"/>
          <w:lang w:val="en-GB"/>
        </w:rPr>
        <w:t>I, ……………………………….., having been appointed in terms of Regulation 2.6.1 of the act (as amended) to perform all functions entrusted to………………In terms of the Act (as amended) hereby accept the above appointment.</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C23CE0" w:rsidRPr="00DD1E83">
        <w:rPr>
          <w:rFonts w:cs="Arial"/>
          <w:lang w:val="en-GB"/>
        </w:rPr>
        <w:t xml:space="preserve"> </w:t>
      </w:r>
      <w:r w:rsidRPr="00DD1E83">
        <w:rPr>
          <w:rFonts w:cs="Arial"/>
          <w:sz w:val="16"/>
          <w:szCs w:val="16"/>
        </w:rPr>
        <w:t>(Print)</w:t>
      </w:r>
      <w:r w:rsidRPr="00DD1E83">
        <w:rPr>
          <w:rFonts w:cs="Arial"/>
          <w:lang w:val="en-GB"/>
        </w:rPr>
        <w:t>:</w:t>
      </w:r>
      <w:r w:rsidRPr="00DD1E83">
        <w:rPr>
          <w:rFonts w:cs="Arial"/>
          <w:lang w:val="en-GB"/>
        </w:rPr>
        <w:tab/>
        <w:t>1.</w:t>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B9529B" w:rsidRPr="00DD1E83" w:rsidRDefault="00B9529B" w:rsidP="00B9529B">
      <w:pPr>
        <w:pStyle w:val="Header"/>
        <w:rPr>
          <w:rFonts w:cs="Arial"/>
          <w:lang w:val="en-GB"/>
        </w:rPr>
      </w:pPr>
    </w:p>
    <w:p w:rsidR="00AC3D91" w:rsidRDefault="00B9529B" w:rsidP="00AC3D91">
      <w:pPr>
        <w:pStyle w:val="Header"/>
        <w:jc w:val="left"/>
        <w:rPr>
          <w:rFonts w:cs="Arial"/>
          <w:b/>
          <w:lang w:val="en-GB"/>
        </w:rPr>
      </w:pPr>
      <w:r w:rsidRPr="00DD1E83">
        <w:rPr>
          <w:rFonts w:cs="Arial"/>
          <w:b/>
          <w:lang w:val="en-GB"/>
        </w:rPr>
        <w:br w:type="page"/>
      </w:r>
    </w:p>
    <w:p w:rsidR="00B9529B" w:rsidRPr="00DD1E83" w:rsidRDefault="00B9529B" w:rsidP="00AC3D91">
      <w:pPr>
        <w:pStyle w:val="Header"/>
        <w:jc w:val="center"/>
        <w:rPr>
          <w:rFonts w:cs="Arial"/>
          <w:b/>
          <w:lang w:val="en-GB"/>
        </w:rPr>
      </w:pPr>
      <w:r w:rsidRPr="00DD1E83">
        <w:rPr>
          <w:rFonts w:cs="Arial"/>
          <w:b/>
          <w:lang w:val="en-GB"/>
        </w:rPr>
        <w:lastRenderedPageBreak/>
        <w:t xml:space="preserve">EXAMPLE FOR USE BY CONTRACTOR WHEN APPOINTING </w:t>
      </w:r>
      <w:smartTag w:uri="urn:schemas-microsoft-com:office:smarttags" w:element="stockticker">
        <w:r w:rsidRPr="00DD1E83">
          <w:rPr>
            <w:rFonts w:cs="Arial"/>
            <w:b/>
            <w:lang w:val="en-GB"/>
          </w:rPr>
          <w:t>SUB</w:t>
        </w:r>
      </w:smartTag>
      <w:r w:rsidRPr="00DD1E83">
        <w:rPr>
          <w:rFonts w:cs="Arial"/>
          <w:b/>
          <w:lang w:val="en-GB"/>
        </w:rPr>
        <w:t xml:space="preserve">-ORDINATES IN TERMS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(1996) AS AMENDED.</w:t>
      </w:r>
      <w:r w:rsidRPr="00DD1E83">
        <w:rPr>
          <w:rFonts w:cs="Arial"/>
          <w:b/>
          <w:lang w:val="en-GB"/>
        </w:rPr>
        <w:br/>
        <w:t>(To be printed on Contractors letter head)</w:t>
      </w:r>
    </w:p>
    <w:p w:rsidR="00B9529B" w:rsidRPr="00DD1E83" w:rsidRDefault="00B9529B" w:rsidP="00B9529B">
      <w:pPr>
        <w:pStyle w:val="Header"/>
        <w:rPr>
          <w:rFonts w:cs="Arial"/>
          <w:b/>
          <w:lang w:val="en-GB"/>
        </w:rPr>
      </w:pPr>
      <w:r w:rsidRPr="00DD1E83">
        <w:rPr>
          <w:rFonts w:cs="Arial"/>
          <w:b/>
          <w:lang w:val="en-GB"/>
        </w:rPr>
        <w:t xml:space="preserve">APPOINTMENT OF RESPONSIBLE MINE SURVEYOR / </w:t>
      </w:r>
      <w:r w:rsidR="00205D77" w:rsidRPr="00DD1E83">
        <w:rPr>
          <w:rFonts w:cs="Arial"/>
          <w:b/>
          <w:lang w:val="en-GB"/>
        </w:rPr>
        <w:t>COMPETENT</w:t>
      </w:r>
      <w:r w:rsidRPr="00DD1E83">
        <w:rPr>
          <w:rFonts w:cs="Arial"/>
          <w:b/>
          <w:lang w:val="en-GB"/>
        </w:rPr>
        <w:t xml:space="preserve"> PERSON: REGULATION 2.12.2 </w:t>
      </w:r>
      <w:smartTag w:uri="urn:schemas-microsoft-com:office:smarttags" w:element="stockticker">
        <w:r w:rsidRPr="00DD1E83">
          <w:rPr>
            <w:rFonts w:cs="Arial"/>
            <w:b/>
            <w:lang w:val="en-GB"/>
          </w:rPr>
          <w:t>AND</w:t>
        </w:r>
      </w:smartTag>
      <w:r w:rsidRPr="00DD1E83">
        <w:rPr>
          <w:rFonts w:cs="Arial"/>
          <w:b/>
          <w:lang w:val="en-GB"/>
        </w:rPr>
        <w:t xml:space="preserve"> 2.12.6 IN FORCE IN TERMS OF SCHEDULE 4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(ACT NO.29 OF 1996) AS AMENDED BY THE HEALTH </w:t>
      </w:r>
      <w:smartTag w:uri="urn:schemas-microsoft-com:office:smarttags" w:element="stockticker">
        <w:r w:rsidRPr="00DD1E83">
          <w:rPr>
            <w:rFonts w:cs="Arial"/>
            <w:b/>
            <w:lang w:val="en-GB"/>
          </w:rPr>
          <w:t>AND</w:t>
        </w:r>
      </w:smartTag>
      <w:r w:rsidRPr="00DD1E83">
        <w:rPr>
          <w:rFonts w:cs="Arial"/>
          <w:b/>
          <w:lang w:val="en-GB"/>
        </w:rPr>
        <w:t xml:space="preserve"> SAFETY </w:t>
      </w:r>
      <w:r w:rsidR="00205D77" w:rsidRPr="00DD1E83">
        <w:rPr>
          <w:rFonts w:cs="Arial"/>
          <w:b/>
          <w:lang w:val="en-GB"/>
        </w:rPr>
        <w:t>AMENDMENT</w:t>
      </w:r>
      <w:r w:rsidRPr="00DD1E83">
        <w:rPr>
          <w:rFonts w:cs="Arial"/>
          <w:b/>
          <w:lang w:val="en-GB"/>
        </w:rPr>
        <w:t xml:space="preserve"> ACT (ACT NO. 72 OF 1997)</w:t>
      </w:r>
    </w:p>
    <w:p w:rsidR="00B9529B" w:rsidRPr="00DD1E83" w:rsidRDefault="00B9529B" w:rsidP="00B9529B">
      <w:pPr>
        <w:pStyle w:val="Header"/>
        <w:rPr>
          <w:rFonts w:cs="Arial"/>
          <w:lang w:val="en-GB"/>
        </w:rPr>
      </w:pPr>
      <w:r w:rsidRPr="00DD1E83">
        <w:rPr>
          <w:rFonts w:cs="Arial"/>
          <w:lang w:val="en-GB"/>
        </w:rPr>
        <w:t>I, …………………………  in my capacity as ……………………………., having been appointed in terms of Section 3(1) of the Act (as amended), by the Director: Infrastructure and Planning, who is our client, ‘</w:t>
      </w:r>
      <w:proofErr w:type="spellStart"/>
      <w:r w:rsidRPr="006F72BB">
        <w:rPr>
          <w:rFonts w:cs="Arial"/>
          <w:b/>
          <w:bCs/>
          <w:lang w:val="en-GB"/>
        </w:rPr>
        <w:t>Makhuduthamaga</w:t>
      </w:r>
      <w:proofErr w:type="spellEnd"/>
      <w:r w:rsidRPr="006F72BB">
        <w:rPr>
          <w:rFonts w:cs="Arial"/>
          <w:b/>
          <w:bCs/>
          <w:lang w:val="en-GB"/>
        </w:rPr>
        <w:t xml:space="preserve"> </w:t>
      </w:r>
      <w:r w:rsidR="006F72BB" w:rsidRPr="006F72BB">
        <w:rPr>
          <w:rFonts w:cs="Arial"/>
          <w:b/>
          <w:bCs/>
          <w:lang w:val="en-GB"/>
        </w:rPr>
        <w:t xml:space="preserve">Local </w:t>
      </w:r>
      <w:r w:rsidRPr="006F72BB">
        <w:rPr>
          <w:rFonts w:cs="Arial"/>
          <w:b/>
          <w:bCs/>
          <w:lang w:val="en-GB"/>
        </w:rPr>
        <w:t>Municipality’</w:t>
      </w:r>
      <w:r w:rsidRPr="00DD1E83">
        <w:rPr>
          <w:rFonts w:cs="Arial"/>
          <w:lang w:val="en-GB"/>
        </w:rPr>
        <w:t xml:space="preserve"> and owner of the Mine(s) to be worked under the requirements of the above mentioned Acts hereby, in terms of Regulations 2.12.2 and 2.12.6 of the Act as amended, appoint ………………………………………………….. as Competent Person responsible for mine survey for the Contractor, ……………..</w:t>
      </w:r>
    </w:p>
    <w:p w:rsidR="00B9529B" w:rsidRPr="00DD1E83" w:rsidRDefault="00B9529B" w:rsidP="00B9529B">
      <w:pPr>
        <w:pStyle w:val="Header"/>
        <w:rPr>
          <w:rFonts w:cs="Arial"/>
          <w:lang w:val="en-GB"/>
        </w:rPr>
      </w:pPr>
      <w:r w:rsidRPr="00DD1E83">
        <w:rPr>
          <w:rFonts w:cs="Arial"/>
          <w:lang w:val="en-GB"/>
        </w:rPr>
        <w:t>…..………..……………………………..  of address …………………………………</w:t>
      </w:r>
    </w:p>
    <w:p w:rsidR="00B9529B" w:rsidRPr="00DD1E83" w:rsidRDefault="00B9529B" w:rsidP="00B9529B">
      <w:pPr>
        <w:pStyle w:val="Header"/>
        <w:rPr>
          <w:rFonts w:cs="Arial"/>
          <w:lang w:val="en-GB"/>
        </w:rPr>
      </w:pPr>
      <w:r w:rsidRPr="00DD1E83">
        <w:rPr>
          <w:rFonts w:cs="Arial"/>
          <w:lang w:val="en-GB"/>
        </w:rPr>
        <w:t>and contact number, ……………………… on all contracts in the Limpopo</w:t>
      </w:r>
      <w:r w:rsidR="00DF7507" w:rsidRPr="00DD1E83">
        <w:rPr>
          <w:rFonts w:cs="Arial"/>
          <w:lang w:val="en-GB"/>
        </w:rPr>
        <w:t xml:space="preserve"> </w:t>
      </w:r>
      <w:r w:rsidRPr="00DD1E83">
        <w:rPr>
          <w:rFonts w:cs="Arial"/>
          <w:lang w:val="en-GB"/>
        </w:rPr>
        <w:t>Province that are undertaken by the contractor.</w:t>
      </w:r>
    </w:p>
    <w:p w:rsidR="00B9529B" w:rsidRPr="00DD1E83" w:rsidRDefault="00B9529B" w:rsidP="00B9529B">
      <w:pPr>
        <w:pStyle w:val="Header"/>
        <w:rPr>
          <w:rFonts w:cs="Arial"/>
          <w:lang w:val="en-GB"/>
        </w:rPr>
      </w:pPr>
      <w:r w:rsidRPr="00DD1E83">
        <w:rPr>
          <w:rFonts w:cs="Arial"/>
          <w:lang w:val="en-GB"/>
        </w:rPr>
        <w:t>Please confirm this appointment by signing at the bottom.</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B9529B" w:rsidRPr="00DD1E83" w:rsidRDefault="00B9529B" w:rsidP="00B9529B">
      <w:pPr>
        <w:pStyle w:val="Header"/>
        <w:rPr>
          <w:rFonts w:cs="Arial"/>
          <w:lang w:val="en-GB"/>
        </w:rPr>
      </w:pPr>
    </w:p>
    <w:p w:rsidR="00AC3D91" w:rsidRDefault="00B9529B" w:rsidP="00B9529B">
      <w:pPr>
        <w:pStyle w:val="Header"/>
        <w:jc w:val="center"/>
        <w:rPr>
          <w:rFonts w:cs="Arial"/>
          <w:lang w:val="en-GB"/>
        </w:rPr>
      </w:pPr>
      <w:r w:rsidRPr="00DD1E83">
        <w:rPr>
          <w:rFonts w:cs="Arial"/>
          <w:lang w:val="en-GB"/>
        </w:rPr>
        <w:br w:type="page"/>
      </w:r>
    </w:p>
    <w:p w:rsidR="00B9529B" w:rsidRPr="00DD1E83" w:rsidRDefault="00B9529B" w:rsidP="00AC3D91">
      <w:pPr>
        <w:pStyle w:val="Header"/>
        <w:jc w:val="center"/>
        <w:rPr>
          <w:rFonts w:cs="Arial"/>
          <w:b/>
          <w:lang w:val="en-GB"/>
        </w:rPr>
      </w:pPr>
      <w:r w:rsidRPr="00DD1E83">
        <w:rPr>
          <w:rFonts w:cs="Arial"/>
          <w:b/>
          <w:lang w:val="en-GB"/>
        </w:rPr>
        <w:lastRenderedPageBreak/>
        <w:t xml:space="preserve">EXAMPLE FOR USE BY CONTRACTOR WHEN APPOINTING </w:t>
      </w:r>
      <w:smartTag w:uri="urn:schemas-microsoft-com:office:smarttags" w:element="stockticker">
        <w:r w:rsidRPr="00DD1E83">
          <w:rPr>
            <w:rFonts w:cs="Arial"/>
            <w:b/>
            <w:lang w:val="en-GB"/>
          </w:rPr>
          <w:t>SUB</w:t>
        </w:r>
      </w:smartTag>
      <w:r w:rsidRPr="00DD1E83">
        <w:rPr>
          <w:rFonts w:cs="Arial"/>
          <w:b/>
          <w:lang w:val="en-GB"/>
        </w:rPr>
        <w:t xml:space="preserve">-ORDINATES IN TERMS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(1996) AS AMENDED.</w:t>
      </w:r>
      <w:r w:rsidRPr="00DD1E83">
        <w:rPr>
          <w:rFonts w:cs="Arial"/>
          <w:b/>
          <w:lang w:val="en-GB"/>
        </w:rPr>
        <w:br/>
        <w:t>(To be printed on Contractors letter head)</w:t>
      </w:r>
    </w:p>
    <w:p w:rsidR="00B9529B" w:rsidRPr="00DD1E83" w:rsidRDefault="00B9529B" w:rsidP="00B9529B">
      <w:pPr>
        <w:pStyle w:val="Header"/>
        <w:rPr>
          <w:rFonts w:cs="Arial"/>
          <w:b/>
          <w:lang w:val="en-GB"/>
        </w:rPr>
      </w:pPr>
      <w:r w:rsidRPr="00DD1E83">
        <w:rPr>
          <w:rFonts w:cs="Arial"/>
          <w:b/>
          <w:lang w:val="en-GB"/>
        </w:rPr>
        <w:t xml:space="preserve">APPOINTMENT AS </w:t>
      </w:r>
      <w:r w:rsidR="00205D77" w:rsidRPr="00DD1E83">
        <w:rPr>
          <w:rFonts w:cs="Arial"/>
          <w:b/>
          <w:lang w:val="en-GB"/>
        </w:rPr>
        <w:t>COMPETENT</w:t>
      </w:r>
      <w:r w:rsidRPr="00DD1E83">
        <w:rPr>
          <w:rFonts w:cs="Arial"/>
          <w:b/>
          <w:lang w:val="en-GB"/>
        </w:rPr>
        <w:t xml:space="preserve"> PERSON IN CHARGE OF MACHINERY IN TERMS OF REGULATION 2.13.2 IN FORCE IN TERMS OF SCHEDULE 4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(ACT NO. 29 OF 1996) AS AMENDED BY THE HEALTH </w:t>
      </w:r>
      <w:smartTag w:uri="urn:schemas-microsoft-com:office:smarttags" w:element="stockticker">
        <w:r w:rsidRPr="00DD1E83">
          <w:rPr>
            <w:rFonts w:cs="Arial"/>
            <w:b/>
            <w:lang w:val="en-GB"/>
          </w:rPr>
          <w:t>AND</w:t>
        </w:r>
      </w:smartTag>
      <w:r w:rsidRPr="00DD1E83">
        <w:rPr>
          <w:rFonts w:cs="Arial"/>
          <w:b/>
          <w:lang w:val="en-GB"/>
        </w:rPr>
        <w:t xml:space="preserve"> SAFETY </w:t>
      </w:r>
      <w:r w:rsidR="00205D77" w:rsidRPr="00DD1E83">
        <w:rPr>
          <w:rFonts w:cs="Arial"/>
          <w:b/>
          <w:lang w:val="en-GB"/>
        </w:rPr>
        <w:t>AMENDMENT</w:t>
      </w:r>
      <w:r w:rsidRPr="00DD1E83">
        <w:rPr>
          <w:rFonts w:cs="Arial"/>
          <w:b/>
          <w:lang w:val="en-GB"/>
        </w:rPr>
        <w:t xml:space="preserve"> ACT (ACT NO. 72 OF 1997)</w:t>
      </w:r>
    </w:p>
    <w:p w:rsidR="00B9529B" w:rsidRPr="00DD1E83" w:rsidRDefault="00B9529B" w:rsidP="00B9529B">
      <w:pPr>
        <w:pStyle w:val="Header"/>
        <w:rPr>
          <w:rFonts w:cs="Arial"/>
          <w:lang w:val="en-GB"/>
        </w:rPr>
      </w:pPr>
      <w:r w:rsidRPr="00DD1E83">
        <w:rPr>
          <w:rFonts w:cs="Arial"/>
          <w:lang w:val="en-GB"/>
        </w:rPr>
        <w:t xml:space="preserve">I, …………………………  in my capacity as ………………………………., having been appointed in terms of </w:t>
      </w:r>
      <w:r w:rsidRPr="00DD1E83">
        <w:rPr>
          <w:rFonts w:cs="Arial"/>
          <w:b/>
          <w:lang w:val="en-GB"/>
        </w:rPr>
        <w:t>Section 3(1)</w:t>
      </w:r>
      <w:r w:rsidRPr="00DD1E83">
        <w:rPr>
          <w:rFonts w:cs="Arial"/>
          <w:lang w:val="en-GB"/>
        </w:rPr>
        <w:t xml:space="preserve"> of the Act (as amended), by the Director: Infrastructure and Planning, who is our client, ‘</w:t>
      </w:r>
      <w:proofErr w:type="spellStart"/>
      <w:r w:rsidRPr="006F72BB">
        <w:rPr>
          <w:rFonts w:cs="Arial"/>
          <w:b/>
          <w:bCs/>
          <w:lang w:val="en-GB"/>
        </w:rPr>
        <w:t>Makhuduthamaga</w:t>
      </w:r>
      <w:proofErr w:type="spellEnd"/>
      <w:r w:rsidRPr="006F72BB">
        <w:rPr>
          <w:rFonts w:cs="Arial"/>
          <w:b/>
          <w:bCs/>
          <w:lang w:val="en-GB"/>
        </w:rPr>
        <w:t xml:space="preserve"> </w:t>
      </w:r>
      <w:r w:rsidR="006F72BB" w:rsidRPr="006F72BB">
        <w:rPr>
          <w:rFonts w:cs="Arial"/>
          <w:b/>
          <w:bCs/>
          <w:lang w:val="en-GB"/>
        </w:rPr>
        <w:t xml:space="preserve">Local </w:t>
      </w:r>
      <w:r w:rsidRPr="006F72BB">
        <w:rPr>
          <w:rFonts w:cs="Arial"/>
          <w:b/>
          <w:bCs/>
          <w:lang w:val="en-GB"/>
        </w:rPr>
        <w:t>Municipality’</w:t>
      </w:r>
      <w:r w:rsidRPr="00DD1E83">
        <w:rPr>
          <w:rFonts w:cs="Arial"/>
          <w:lang w:val="en-GB"/>
        </w:rPr>
        <w:t xml:space="preserve"> and owner of the Mine(s) to be worked under the requirements of the above mentioned Acts hereby, in terms of </w:t>
      </w:r>
      <w:r w:rsidRPr="00DD1E83">
        <w:rPr>
          <w:rFonts w:cs="Arial"/>
          <w:b/>
          <w:lang w:val="en-GB"/>
        </w:rPr>
        <w:t>Regulations 2.13.2</w:t>
      </w:r>
      <w:r w:rsidRPr="00DD1E83">
        <w:rPr>
          <w:rFonts w:cs="Arial"/>
          <w:lang w:val="en-GB"/>
        </w:rPr>
        <w:t xml:space="preserve"> of the Act as amended, appoint …………………………………………….. as Competent Person in charge of machinery for the Contractor, ……………………………. …..………..……………………………..  of address ……………………………………………. and contact number, ……………………… on all contracts in the Limpopo</w:t>
      </w:r>
      <w:r w:rsidR="00DF7507" w:rsidRPr="00DD1E83">
        <w:rPr>
          <w:rFonts w:cs="Arial"/>
          <w:lang w:val="en-GB"/>
        </w:rPr>
        <w:t xml:space="preserve"> </w:t>
      </w:r>
      <w:r w:rsidRPr="00DD1E83">
        <w:rPr>
          <w:rFonts w:cs="Arial"/>
          <w:lang w:val="en-GB"/>
        </w:rPr>
        <w:t>Province that are undertaken by the contractor.</w:t>
      </w:r>
    </w:p>
    <w:p w:rsidR="00B9529B" w:rsidRPr="00DD1E83" w:rsidRDefault="00B9529B" w:rsidP="00B9529B">
      <w:pPr>
        <w:pStyle w:val="Header"/>
        <w:rPr>
          <w:rFonts w:cs="Arial"/>
          <w:lang w:val="en-GB"/>
        </w:rPr>
      </w:pPr>
      <w:r w:rsidRPr="00DD1E83">
        <w:rPr>
          <w:rFonts w:cs="Arial"/>
          <w:lang w:val="en-GB"/>
        </w:rPr>
        <w:t>You are to report any accident to the mine manager immediately and personally visit the scene of the accident without delay.</w:t>
      </w:r>
    </w:p>
    <w:p w:rsidR="00B9529B" w:rsidRPr="00DD1E83" w:rsidRDefault="00B9529B" w:rsidP="00B9529B">
      <w:pPr>
        <w:pStyle w:val="Header"/>
        <w:rPr>
          <w:rFonts w:cs="Arial"/>
          <w:lang w:val="en-GB"/>
        </w:rPr>
      </w:pPr>
      <w:r w:rsidRPr="00DD1E83">
        <w:rPr>
          <w:rFonts w:cs="Arial"/>
          <w:lang w:val="en-GB"/>
        </w:rPr>
        <w:t>You must familiarise yourself with the Mine Health and Safety Act and the Minerals Act and the Regulations and ensure that you have a copy in your possession and you must take all reasonable measures to ensure that the provisions of this Act are complied with.</w:t>
      </w:r>
    </w:p>
    <w:p w:rsidR="00B9529B" w:rsidRPr="00DD1E83" w:rsidRDefault="00B9529B" w:rsidP="00B9529B">
      <w:pPr>
        <w:pStyle w:val="Header"/>
        <w:rPr>
          <w:rFonts w:cs="Arial"/>
          <w:lang w:val="en-GB"/>
        </w:rPr>
      </w:pPr>
      <w:r w:rsidRPr="00DD1E83">
        <w:rPr>
          <w:rFonts w:cs="Arial"/>
          <w:lang w:val="en-GB"/>
        </w:rPr>
        <w:t>Your attention are further drawn to Regulation 2.13.4.1 as well as the requirements of Chapter 18</w:t>
      </w:r>
      <w:r w:rsidR="00D83B22" w:rsidRPr="00DD1E83">
        <w:rPr>
          <w:rFonts w:cs="Arial"/>
          <w:lang w:val="en-GB"/>
        </w:rPr>
        <w:t>, 20</w:t>
      </w:r>
      <w:r w:rsidRPr="00DD1E83">
        <w:rPr>
          <w:rFonts w:cs="Arial"/>
          <w:lang w:val="en-GB"/>
        </w:rPr>
        <w:t xml:space="preserve"> and 21.</w:t>
      </w:r>
    </w:p>
    <w:p w:rsidR="00B9529B" w:rsidRPr="00DD1E83" w:rsidRDefault="00B9529B" w:rsidP="00B9529B">
      <w:pPr>
        <w:pStyle w:val="Header"/>
        <w:rPr>
          <w:rFonts w:cs="Arial"/>
          <w:lang w:val="en-GB"/>
        </w:rPr>
      </w:pPr>
      <w:r w:rsidRPr="00DD1E83">
        <w:rPr>
          <w:rFonts w:cs="Arial"/>
          <w:lang w:val="en-GB"/>
        </w:rPr>
        <w:t>Please confirm this appointment by signing at the bottom.</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8D0C63" w:rsidRPr="00DD1E83" w:rsidRDefault="008D0C63" w:rsidP="008D0C63">
      <w:pPr>
        <w:pStyle w:val="Header"/>
        <w:rPr>
          <w:rFonts w:cs="Arial"/>
          <w:lang w:val="en-GB"/>
        </w:rPr>
        <w:sectPr w:rsidR="008D0C63" w:rsidRPr="00DD1E83" w:rsidSect="00F500B5">
          <w:pgSz w:w="11907" w:h="16840" w:code="9"/>
          <w:pgMar w:top="1134" w:right="1440" w:bottom="851" w:left="1440" w:header="567" w:footer="454" w:gutter="0"/>
          <w:pgNumType w:chapStyle="2" w:chapSep="period"/>
          <w:cols w:space="720"/>
          <w:titlePg/>
          <w:docGrid w:linePitch="204"/>
        </w:sectPr>
      </w:pPr>
    </w:p>
    <w:p w:rsidR="004178B9" w:rsidRPr="00D52267" w:rsidRDefault="004178B9" w:rsidP="00F25A5F">
      <w:pPr>
        <w:rPr>
          <w:rFonts w:cs="Arial"/>
          <w:b/>
          <w:sz w:val="28"/>
          <w:szCs w:val="28"/>
        </w:rPr>
      </w:pPr>
      <w:bookmarkStart w:id="108" w:name="_Toc62971523"/>
    </w:p>
    <w:p w:rsidR="00BB2D64" w:rsidRPr="00D52267" w:rsidRDefault="0037137C" w:rsidP="00BB2D64">
      <w:pPr>
        <w:jc w:val="center"/>
        <w:rPr>
          <w:rFonts w:cs="Arial"/>
          <w:b/>
          <w:sz w:val="28"/>
          <w:szCs w:val="28"/>
        </w:rPr>
      </w:pPr>
      <w:r w:rsidRPr="00D52267">
        <w:rPr>
          <w:rFonts w:cs="Arial"/>
          <w:b/>
          <w:sz w:val="28"/>
          <w:szCs w:val="28"/>
        </w:rPr>
        <w:t xml:space="preserve">PART </w:t>
      </w:r>
      <w:r w:rsidR="005023A2" w:rsidRPr="00D52267">
        <w:rPr>
          <w:rFonts w:cs="Arial"/>
          <w:b/>
          <w:sz w:val="28"/>
          <w:szCs w:val="28"/>
        </w:rPr>
        <w:t>C</w:t>
      </w:r>
      <w:r w:rsidRPr="00D52267">
        <w:rPr>
          <w:rFonts w:cs="Arial"/>
          <w:b/>
          <w:sz w:val="28"/>
          <w:szCs w:val="28"/>
        </w:rPr>
        <w:t>2</w:t>
      </w:r>
      <w:r w:rsidR="00BB2D64" w:rsidRPr="00D52267">
        <w:rPr>
          <w:rFonts w:cs="Arial"/>
          <w:b/>
          <w:sz w:val="28"/>
          <w:szCs w:val="28"/>
        </w:rPr>
        <w:t xml:space="preserve">: PRICING </w:t>
      </w:r>
      <w:smartTag w:uri="urn:schemas-microsoft-com:office:smarttags" w:element="stockticker">
        <w:r w:rsidR="00BB2D64" w:rsidRPr="00D52267">
          <w:rPr>
            <w:rFonts w:cs="Arial"/>
            <w:b/>
            <w:sz w:val="28"/>
            <w:szCs w:val="28"/>
          </w:rPr>
          <w:t>DATA</w:t>
        </w:r>
      </w:smartTag>
    </w:p>
    <w:p w:rsidR="005023A2" w:rsidRPr="00D52267" w:rsidRDefault="005023A2" w:rsidP="005023A2">
      <w:pPr>
        <w:jc w:val="left"/>
        <w:rPr>
          <w:rFonts w:cs="Arial"/>
          <w:b/>
          <w:szCs w:val="22"/>
        </w:rPr>
      </w:pPr>
    </w:p>
    <w:p w:rsidR="00F500B5" w:rsidRPr="00610E84" w:rsidRDefault="008F3BA1">
      <w:pPr>
        <w:pStyle w:val="TOC1"/>
        <w:rPr>
          <w:rFonts w:ascii="Calibri" w:hAnsi="Calibri"/>
          <w:bCs w:val="0"/>
          <w:caps w:val="0"/>
          <w:szCs w:val="22"/>
          <w:lang w:val="en-ZA" w:eastAsia="en-ZA"/>
        </w:rPr>
      </w:pPr>
      <w:r w:rsidRPr="00D52267">
        <w:rPr>
          <w:rFonts w:cs="Arial"/>
          <w:b/>
          <w:szCs w:val="22"/>
        </w:rPr>
        <w:fldChar w:fldCharType="begin"/>
      </w:r>
      <w:r w:rsidR="00801B98" w:rsidRPr="00D52267">
        <w:rPr>
          <w:rFonts w:cs="Arial"/>
          <w:b/>
          <w:szCs w:val="22"/>
        </w:rPr>
        <w:instrText xml:space="preserve"> TOC \h \z \t "C2,1" </w:instrText>
      </w:r>
      <w:r w:rsidRPr="00D52267">
        <w:rPr>
          <w:rFonts w:cs="Arial"/>
          <w:b/>
          <w:szCs w:val="22"/>
        </w:rPr>
        <w:fldChar w:fldCharType="separate"/>
      </w:r>
      <w:hyperlink w:anchor="_Toc1074283" w:history="1">
        <w:r w:rsidR="00F500B5" w:rsidRPr="00EF386C">
          <w:rPr>
            <w:rStyle w:val="Hyperlink"/>
            <w:rFonts w:cs="Arial"/>
          </w:rPr>
          <w:t>c2.1</w:t>
        </w:r>
        <w:r w:rsidR="00F500B5" w:rsidRPr="00610E84">
          <w:rPr>
            <w:rFonts w:ascii="Calibri" w:hAnsi="Calibri"/>
            <w:bCs w:val="0"/>
            <w:caps w:val="0"/>
            <w:szCs w:val="22"/>
            <w:lang w:val="en-ZA" w:eastAsia="en-ZA"/>
          </w:rPr>
          <w:tab/>
        </w:r>
        <w:r w:rsidR="00F500B5" w:rsidRPr="00EF386C">
          <w:rPr>
            <w:rStyle w:val="Hyperlink"/>
            <w:rFonts w:cs="Arial"/>
          </w:rPr>
          <w:t>PRICING INSTRUCTIONS</w:t>
        </w:r>
        <w:r w:rsidR="00F500B5">
          <w:rPr>
            <w:webHidden/>
          </w:rPr>
          <w:tab/>
        </w:r>
        <w:r>
          <w:rPr>
            <w:webHidden/>
          </w:rPr>
          <w:fldChar w:fldCharType="begin"/>
        </w:r>
        <w:r w:rsidR="00F500B5">
          <w:rPr>
            <w:webHidden/>
          </w:rPr>
          <w:instrText xml:space="preserve"> PAGEREF _Toc1074283 \h </w:instrText>
        </w:r>
        <w:r>
          <w:rPr>
            <w:webHidden/>
          </w:rPr>
        </w:r>
        <w:r>
          <w:rPr>
            <w:webHidden/>
          </w:rPr>
          <w:fldChar w:fldCharType="separate"/>
        </w:r>
        <w:r w:rsidR="00480C45">
          <w:rPr>
            <w:webHidden/>
          </w:rPr>
          <w:t>C.36</w:t>
        </w:r>
        <w:r>
          <w:rPr>
            <w:webHidden/>
          </w:rPr>
          <w:fldChar w:fldCharType="end"/>
        </w:r>
      </w:hyperlink>
    </w:p>
    <w:p w:rsidR="00F500B5" w:rsidRPr="00610E84" w:rsidRDefault="007C319F">
      <w:pPr>
        <w:pStyle w:val="TOC1"/>
        <w:rPr>
          <w:rFonts w:ascii="Calibri" w:hAnsi="Calibri"/>
          <w:bCs w:val="0"/>
          <w:caps w:val="0"/>
          <w:szCs w:val="22"/>
          <w:lang w:val="en-ZA" w:eastAsia="en-ZA"/>
        </w:rPr>
      </w:pPr>
      <w:hyperlink w:anchor="_Toc1074286" w:history="1">
        <w:r w:rsidR="00F500B5" w:rsidRPr="00EF386C">
          <w:rPr>
            <w:rStyle w:val="Hyperlink"/>
            <w:rFonts w:cs="Arial"/>
          </w:rPr>
          <w:t>c2.2</w:t>
        </w:r>
        <w:r w:rsidR="00F500B5" w:rsidRPr="00610E84">
          <w:rPr>
            <w:rFonts w:ascii="Calibri" w:hAnsi="Calibri"/>
            <w:bCs w:val="0"/>
            <w:caps w:val="0"/>
            <w:szCs w:val="22"/>
            <w:lang w:val="en-ZA" w:eastAsia="en-ZA"/>
          </w:rPr>
          <w:tab/>
        </w:r>
        <w:r w:rsidR="00F500B5" w:rsidRPr="00EF386C">
          <w:rPr>
            <w:rStyle w:val="Hyperlink"/>
            <w:rFonts w:cs="Arial"/>
          </w:rPr>
          <w:t>BILL OF QUANTITIES</w:t>
        </w:r>
        <w:r w:rsidR="00F500B5">
          <w:rPr>
            <w:webHidden/>
          </w:rPr>
          <w:tab/>
        </w:r>
        <w:r w:rsidR="008F3BA1">
          <w:rPr>
            <w:webHidden/>
          </w:rPr>
          <w:fldChar w:fldCharType="begin"/>
        </w:r>
        <w:r w:rsidR="00F500B5">
          <w:rPr>
            <w:webHidden/>
          </w:rPr>
          <w:instrText xml:space="preserve"> PAGEREF _Toc1074286 \h </w:instrText>
        </w:r>
        <w:r w:rsidR="008F3BA1">
          <w:rPr>
            <w:webHidden/>
          </w:rPr>
        </w:r>
        <w:r w:rsidR="008F3BA1">
          <w:rPr>
            <w:webHidden/>
          </w:rPr>
          <w:fldChar w:fldCharType="separate"/>
        </w:r>
        <w:r w:rsidR="00480C45">
          <w:rPr>
            <w:webHidden/>
          </w:rPr>
          <w:t>C.40</w:t>
        </w:r>
        <w:r w:rsidR="008F3BA1">
          <w:rPr>
            <w:webHidden/>
          </w:rPr>
          <w:fldChar w:fldCharType="end"/>
        </w:r>
      </w:hyperlink>
    </w:p>
    <w:p w:rsidR="00F500B5" w:rsidRDefault="007C319F">
      <w:pPr>
        <w:pStyle w:val="TOC1"/>
        <w:rPr>
          <w:rStyle w:val="Hyperlink"/>
        </w:rPr>
      </w:pPr>
      <w:hyperlink w:anchor="_Toc1074287" w:history="1">
        <w:r w:rsidR="00F500B5" w:rsidRPr="00EF386C">
          <w:rPr>
            <w:rStyle w:val="Hyperlink"/>
            <w:rFonts w:cs="Arial"/>
          </w:rPr>
          <w:t>c2.3</w:t>
        </w:r>
        <w:r w:rsidR="00F500B5" w:rsidRPr="00610E84">
          <w:rPr>
            <w:rFonts w:ascii="Calibri" w:hAnsi="Calibri"/>
            <w:bCs w:val="0"/>
            <w:caps w:val="0"/>
            <w:szCs w:val="22"/>
            <w:lang w:val="en-ZA" w:eastAsia="en-ZA"/>
          </w:rPr>
          <w:tab/>
        </w:r>
        <w:r w:rsidR="009A0C88">
          <w:rPr>
            <w:rStyle w:val="Hyperlink"/>
            <w:rFonts w:cs="Arial"/>
          </w:rPr>
          <w:t>SUMMARY OF BILL OF QUANTITIES</w:t>
        </w:r>
        <w:r w:rsidR="00F500B5">
          <w:rPr>
            <w:webHidden/>
          </w:rPr>
          <w:tab/>
        </w:r>
        <w:r w:rsidR="008F3BA1">
          <w:rPr>
            <w:webHidden/>
          </w:rPr>
          <w:fldChar w:fldCharType="begin"/>
        </w:r>
        <w:r w:rsidR="00F500B5">
          <w:rPr>
            <w:webHidden/>
          </w:rPr>
          <w:instrText xml:space="preserve"> PAGEREF _Toc1074287 \h </w:instrText>
        </w:r>
        <w:r w:rsidR="008F3BA1">
          <w:rPr>
            <w:webHidden/>
          </w:rPr>
        </w:r>
        <w:r w:rsidR="008F3BA1">
          <w:rPr>
            <w:webHidden/>
          </w:rPr>
          <w:fldChar w:fldCharType="separate"/>
        </w:r>
        <w:r w:rsidR="00480C45">
          <w:rPr>
            <w:webHidden/>
          </w:rPr>
          <w:t>C.75</w:t>
        </w:r>
        <w:r w:rsidR="008F3BA1">
          <w:rPr>
            <w:webHidden/>
          </w:rPr>
          <w:fldChar w:fldCharType="end"/>
        </w:r>
      </w:hyperlink>
    </w:p>
    <w:p w:rsidR="009A0C88" w:rsidRPr="009A0C88" w:rsidRDefault="009A0C88" w:rsidP="009A0C88">
      <w:pPr>
        <w:ind w:left="1134" w:hanging="1134"/>
        <w:rPr>
          <w:noProof/>
        </w:rPr>
      </w:pPr>
      <w:r>
        <w:rPr>
          <w:noProof/>
        </w:rPr>
        <w:t>C2.4</w:t>
      </w:r>
      <w:r>
        <w:rPr>
          <w:noProof/>
        </w:rPr>
        <w:tab/>
        <w:t xml:space="preserve">CALCULATION OF </w:t>
      </w:r>
      <w:r w:rsidR="00985968">
        <w:rPr>
          <w:noProof/>
        </w:rPr>
        <w:t>TENDER SUM………………………………………………C.75</w:t>
      </w:r>
    </w:p>
    <w:p w:rsidR="005023A2" w:rsidRPr="00C4445F" w:rsidRDefault="008F3BA1" w:rsidP="00C4445F">
      <w:pPr>
        <w:pStyle w:val="TOC1"/>
        <w:rPr>
          <w:rFonts w:cs="Arial"/>
          <w:b/>
          <w:szCs w:val="22"/>
        </w:rPr>
        <w:sectPr w:rsidR="005023A2" w:rsidRPr="00C4445F" w:rsidSect="00F500B5">
          <w:headerReference w:type="first" r:id="rId52"/>
          <w:pgSz w:w="11907" w:h="16840" w:code="9"/>
          <w:pgMar w:top="1134" w:right="1440" w:bottom="851" w:left="1440" w:header="567" w:footer="454" w:gutter="0"/>
          <w:pgNumType w:chapStyle="2" w:chapSep="period"/>
          <w:cols w:space="720"/>
          <w:docGrid w:linePitch="299"/>
        </w:sectPr>
      </w:pPr>
      <w:r w:rsidRPr="00D52267">
        <w:rPr>
          <w:rFonts w:cs="Arial"/>
          <w:b/>
          <w:szCs w:val="22"/>
        </w:rPr>
        <w:fldChar w:fldCharType="end"/>
      </w:r>
    </w:p>
    <w:p w:rsidR="00071E0B" w:rsidRPr="00D52267" w:rsidRDefault="00801B98" w:rsidP="009A7938">
      <w:pPr>
        <w:pStyle w:val="C2"/>
        <w:rPr>
          <w:rFonts w:ascii="Arial" w:hAnsi="Arial" w:cs="Arial"/>
        </w:rPr>
      </w:pPr>
      <w:bookmarkStart w:id="109" w:name="_Toc90111004"/>
      <w:bookmarkStart w:id="110" w:name="_Toc90111005"/>
      <w:bookmarkStart w:id="111" w:name="_Toc90111006"/>
      <w:bookmarkStart w:id="112" w:name="_Toc90111007"/>
      <w:bookmarkStart w:id="113" w:name="_Toc90111008"/>
      <w:bookmarkStart w:id="114" w:name="_Toc90111009"/>
      <w:bookmarkStart w:id="115" w:name="_Toc104178676"/>
      <w:bookmarkStart w:id="116" w:name="_Toc121633389"/>
      <w:bookmarkStart w:id="117" w:name="_Toc1074283"/>
      <w:bookmarkEnd w:id="108"/>
      <w:bookmarkEnd w:id="109"/>
      <w:bookmarkEnd w:id="110"/>
      <w:bookmarkEnd w:id="111"/>
      <w:bookmarkEnd w:id="112"/>
      <w:bookmarkEnd w:id="113"/>
      <w:bookmarkEnd w:id="114"/>
      <w:r w:rsidRPr="00D52267">
        <w:rPr>
          <w:rFonts w:ascii="Arial" w:hAnsi="Arial" w:cs="Arial"/>
        </w:rPr>
        <w:lastRenderedPageBreak/>
        <w:t>P</w:t>
      </w:r>
      <w:r w:rsidR="00AA0758" w:rsidRPr="00D52267">
        <w:rPr>
          <w:rFonts w:ascii="Arial" w:hAnsi="Arial" w:cs="Arial"/>
        </w:rPr>
        <w:t>RICING INSTRUCTIONS</w:t>
      </w:r>
      <w:bookmarkEnd w:id="115"/>
      <w:bookmarkEnd w:id="116"/>
      <w:bookmarkEnd w:id="117"/>
    </w:p>
    <w:p w:rsidR="00420B8E" w:rsidRPr="00D52267" w:rsidRDefault="00420B8E" w:rsidP="00420B8E">
      <w:pPr>
        <w:pStyle w:val="List2"/>
        <w:rPr>
          <w:rFonts w:cs="Arial"/>
        </w:rPr>
      </w:pPr>
      <w:r w:rsidRPr="00D52267">
        <w:rPr>
          <w:rFonts w:cs="Arial"/>
        </w:rPr>
        <w:t>1</w:t>
      </w:r>
      <w:r w:rsidRPr="00D52267">
        <w:rPr>
          <w:rFonts w:cs="Arial"/>
        </w:rPr>
        <w:tab/>
        <w:t xml:space="preserve">For the purposes of this </w:t>
      </w:r>
      <w:r w:rsidR="007C09B0" w:rsidRPr="00D52267">
        <w:rPr>
          <w:rFonts w:cs="Arial"/>
        </w:rPr>
        <w:t>bill</w:t>
      </w:r>
      <w:r w:rsidRPr="00D52267">
        <w:rPr>
          <w:rFonts w:cs="Arial"/>
        </w:rPr>
        <w:t xml:space="preserve"> of quantities, the following words shall have the meanings hereby assigned to them:</w:t>
      </w:r>
    </w:p>
    <w:p w:rsidR="00420B8E" w:rsidRPr="00D52267" w:rsidRDefault="00420B8E" w:rsidP="004407EC">
      <w:pPr>
        <w:pStyle w:val="List2"/>
        <w:ind w:left="2025" w:hanging="1305"/>
        <w:rPr>
          <w:rFonts w:cs="Arial"/>
        </w:rPr>
      </w:pPr>
      <w:r w:rsidRPr="00D52267">
        <w:rPr>
          <w:rFonts w:cs="Arial"/>
        </w:rPr>
        <w:t>Unit:</w:t>
      </w:r>
      <w:r w:rsidRPr="00D52267">
        <w:rPr>
          <w:rFonts w:cs="Arial"/>
        </w:rPr>
        <w:tab/>
        <w:t>The unit of measurement for each item of work as defined in the standard specifications or the project specifications.</w:t>
      </w:r>
    </w:p>
    <w:p w:rsidR="00420B8E" w:rsidRPr="00D52267" w:rsidRDefault="00420B8E" w:rsidP="004407EC">
      <w:pPr>
        <w:pStyle w:val="List2"/>
        <w:ind w:left="2025" w:hanging="1305"/>
        <w:rPr>
          <w:rFonts w:cs="Arial"/>
        </w:rPr>
      </w:pPr>
      <w:r w:rsidRPr="00D52267">
        <w:rPr>
          <w:rFonts w:cs="Arial"/>
        </w:rPr>
        <w:t>Quantity:</w:t>
      </w:r>
      <w:r w:rsidRPr="00D52267">
        <w:rPr>
          <w:rFonts w:cs="Arial"/>
        </w:rPr>
        <w:tab/>
        <w:t>The number of units of work for each item.</w:t>
      </w:r>
    </w:p>
    <w:p w:rsidR="00420B8E" w:rsidRPr="00D52267" w:rsidRDefault="00420B8E" w:rsidP="004407EC">
      <w:pPr>
        <w:pStyle w:val="List2"/>
        <w:ind w:left="2025" w:hanging="1305"/>
        <w:rPr>
          <w:rFonts w:cs="Arial"/>
        </w:rPr>
      </w:pPr>
      <w:r w:rsidRPr="00D52267">
        <w:rPr>
          <w:rFonts w:cs="Arial"/>
        </w:rPr>
        <w:t>Rate:</w:t>
      </w:r>
      <w:r w:rsidRPr="00D52267">
        <w:rPr>
          <w:rFonts w:cs="Arial"/>
        </w:rPr>
        <w:tab/>
        <w:t>The payment per unit of work for which the tenderer tenders to do the work.</w:t>
      </w:r>
    </w:p>
    <w:p w:rsidR="00420B8E" w:rsidRPr="00D52267" w:rsidRDefault="00420B8E" w:rsidP="004407EC">
      <w:pPr>
        <w:pStyle w:val="List2"/>
        <w:ind w:left="2025" w:hanging="1305"/>
        <w:rPr>
          <w:rFonts w:cs="Arial"/>
        </w:rPr>
      </w:pPr>
      <w:r w:rsidRPr="00D52267">
        <w:rPr>
          <w:rFonts w:cs="Arial"/>
        </w:rPr>
        <w:t>Amount:</w:t>
      </w:r>
      <w:r w:rsidRPr="00D52267">
        <w:rPr>
          <w:rFonts w:cs="Arial"/>
        </w:rPr>
        <w:tab/>
        <w:t>The product of the quantity and the rate tendered for an item.</w:t>
      </w:r>
    </w:p>
    <w:p w:rsidR="00420B8E" w:rsidRPr="00D52267" w:rsidRDefault="00420B8E" w:rsidP="004407EC">
      <w:pPr>
        <w:pStyle w:val="List2"/>
        <w:ind w:left="2025" w:hanging="1305"/>
        <w:rPr>
          <w:rFonts w:cs="Arial"/>
        </w:rPr>
      </w:pPr>
      <w:r w:rsidRPr="00D52267">
        <w:rPr>
          <w:rFonts w:cs="Arial"/>
        </w:rPr>
        <w:t>Lump Sum:</w:t>
      </w:r>
      <w:r w:rsidRPr="00D52267">
        <w:rPr>
          <w:rFonts w:cs="Arial"/>
        </w:rPr>
        <w:tab/>
        <w:t xml:space="preserve">An amount tendered for an item, the extent of which is described in the </w:t>
      </w:r>
      <w:r w:rsidR="007C09B0" w:rsidRPr="00D52267">
        <w:rPr>
          <w:rFonts w:cs="Arial"/>
        </w:rPr>
        <w:t>bill</w:t>
      </w:r>
      <w:r w:rsidRPr="00D52267">
        <w:rPr>
          <w:rFonts w:cs="Arial"/>
        </w:rPr>
        <w:t xml:space="preserve"> of quantities, the specifications or elsewhere, but of which the quantity of work is not measured in units.</w:t>
      </w:r>
    </w:p>
    <w:p w:rsidR="00420B8E" w:rsidRPr="00D52267" w:rsidRDefault="00420B8E" w:rsidP="00420B8E">
      <w:pPr>
        <w:pStyle w:val="List2"/>
        <w:rPr>
          <w:rFonts w:cs="Arial"/>
        </w:rPr>
      </w:pPr>
      <w:r w:rsidRPr="00D52267">
        <w:rPr>
          <w:rFonts w:cs="Arial"/>
        </w:rPr>
        <w:t>2</w:t>
      </w:r>
      <w:r w:rsidRPr="00D52267">
        <w:rPr>
          <w:rFonts w:cs="Arial"/>
        </w:rPr>
        <w:tab/>
        <w:t xml:space="preserve">This </w:t>
      </w:r>
      <w:r w:rsidR="007C09B0" w:rsidRPr="00D52267">
        <w:rPr>
          <w:rFonts w:cs="Arial"/>
        </w:rPr>
        <w:t>bill</w:t>
      </w:r>
      <w:r w:rsidRPr="00D52267">
        <w:rPr>
          <w:rFonts w:cs="Arial"/>
        </w:rPr>
        <w:t xml:space="preserve"> of quantities forms part of the contract documents and must be read in conjunction with all the other documents comprising the contract documents.</w:t>
      </w:r>
    </w:p>
    <w:p w:rsidR="00420B8E" w:rsidRPr="00D52267" w:rsidRDefault="00420B8E" w:rsidP="00420B8E">
      <w:pPr>
        <w:pStyle w:val="List2"/>
        <w:rPr>
          <w:rFonts w:cs="Arial"/>
        </w:rPr>
      </w:pPr>
      <w:r w:rsidRPr="00D52267">
        <w:rPr>
          <w:rFonts w:cs="Arial"/>
        </w:rPr>
        <w:t>3</w:t>
      </w:r>
      <w:r w:rsidRPr="00D52267">
        <w:rPr>
          <w:rFonts w:cs="Arial"/>
        </w:rPr>
        <w:tab/>
        <w:t xml:space="preserve">The quantities set out in the </w:t>
      </w:r>
      <w:r w:rsidR="007C09B0" w:rsidRPr="00D52267">
        <w:rPr>
          <w:rFonts w:cs="Arial"/>
        </w:rPr>
        <w:t>bill</w:t>
      </w:r>
      <w:r w:rsidRPr="00D52267">
        <w:rPr>
          <w:rFonts w:cs="Arial"/>
        </w:rPr>
        <w:t xml:space="preserve"> of quantities are only approximate quantities.   The quantities of work finally accepted and certified for payment, and not the quantities given in the </w:t>
      </w:r>
      <w:r w:rsidR="007C09B0" w:rsidRPr="00D52267">
        <w:rPr>
          <w:rFonts w:cs="Arial"/>
        </w:rPr>
        <w:t>bill</w:t>
      </w:r>
      <w:r w:rsidRPr="00D52267">
        <w:rPr>
          <w:rFonts w:cs="Arial"/>
        </w:rPr>
        <w:t xml:space="preserve"> of quantities, will be used to determine payments to the contractor.</w:t>
      </w:r>
    </w:p>
    <w:p w:rsidR="00420B8E" w:rsidRPr="00D52267" w:rsidRDefault="004407EC" w:rsidP="00420B8E">
      <w:pPr>
        <w:pStyle w:val="List2"/>
        <w:rPr>
          <w:rFonts w:cs="Arial"/>
        </w:rPr>
      </w:pPr>
      <w:r w:rsidRPr="00D52267">
        <w:rPr>
          <w:rFonts w:cs="Arial"/>
        </w:rPr>
        <w:tab/>
      </w:r>
      <w:r w:rsidR="00420B8E" w:rsidRPr="00D52267">
        <w:rPr>
          <w:rFonts w:cs="Arial"/>
        </w:rPr>
        <w:t xml:space="preserve">The validity of the contract shall in no way be affected by differences between the quantities in the </w:t>
      </w:r>
      <w:r w:rsidR="007C09B0" w:rsidRPr="00D52267">
        <w:rPr>
          <w:rFonts w:cs="Arial"/>
        </w:rPr>
        <w:t>bill</w:t>
      </w:r>
      <w:r w:rsidR="00420B8E" w:rsidRPr="00D52267">
        <w:rPr>
          <w:rFonts w:cs="Arial"/>
        </w:rPr>
        <w:t xml:space="preserve"> of quantities and the quantities finally certified for payment. Work is valued at the rates or lump sums tendered, subject only to the provisions of sub-clause 1209 (a) of the standard specifications.</w:t>
      </w:r>
    </w:p>
    <w:p w:rsidR="00420B8E" w:rsidRPr="00D52267" w:rsidRDefault="00420B8E" w:rsidP="00420B8E">
      <w:pPr>
        <w:pStyle w:val="List2"/>
        <w:rPr>
          <w:rFonts w:cs="Arial"/>
        </w:rPr>
      </w:pPr>
      <w:r w:rsidRPr="00D52267">
        <w:rPr>
          <w:rFonts w:cs="Arial"/>
        </w:rPr>
        <w:t>4</w:t>
      </w:r>
      <w:r w:rsidRPr="00D52267">
        <w:rPr>
          <w:rFonts w:cs="Arial"/>
        </w:rPr>
        <w:tab/>
        <w:t xml:space="preserve">Rates and lump sums shall include full compensation for overheads, profits, incidentals, tax (other than VAT), </w:t>
      </w:r>
      <w:proofErr w:type="spellStart"/>
      <w:r w:rsidRPr="00D52267">
        <w:rPr>
          <w:rFonts w:cs="Arial"/>
        </w:rPr>
        <w:t>etc</w:t>
      </w:r>
      <w:proofErr w:type="spellEnd"/>
      <w:r w:rsidRPr="00D52267">
        <w:rPr>
          <w:rFonts w:cs="Arial"/>
        </w:rPr>
        <w:t xml:space="preserve">, and for the completed items of work as specified, all in accordance with sub-clause 1209 (b) of the standard specifications.  Full compensation for completing and maintaining, during the defects liability period,  all the work shown on the drawings and specified in the standard specifications and project specifications and for all the risks, obligations and responsibilities specified in the general conditions of contract, special conditions of contract, standard specifications and project specifications shall be considered as provided for collectively in the items of payment given in the </w:t>
      </w:r>
      <w:r w:rsidR="007C09B0" w:rsidRPr="00D52267">
        <w:rPr>
          <w:rFonts w:cs="Arial"/>
        </w:rPr>
        <w:t>bill</w:t>
      </w:r>
      <w:r w:rsidRPr="00D52267">
        <w:rPr>
          <w:rFonts w:cs="Arial"/>
        </w:rPr>
        <w:t xml:space="preserve"> of quantities, except in so far as the quantities given in the </w:t>
      </w:r>
      <w:r w:rsidR="007C09B0" w:rsidRPr="00D52267">
        <w:rPr>
          <w:rFonts w:cs="Arial"/>
        </w:rPr>
        <w:t>bill</w:t>
      </w:r>
      <w:r w:rsidRPr="00D52267">
        <w:rPr>
          <w:rFonts w:cs="Arial"/>
        </w:rPr>
        <w:t xml:space="preserve"> of quantities are only approximate.</w:t>
      </w:r>
    </w:p>
    <w:p w:rsidR="00420B8E" w:rsidRPr="00D52267" w:rsidRDefault="00420B8E" w:rsidP="00420B8E">
      <w:pPr>
        <w:pStyle w:val="List2"/>
        <w:rPr>
          <w:rFonts w:cs="Arial"/>
        </w:rPr>
      </w:pPr>
      <w:r w:rsidRPr="00D52267">
        <w:rPr>
          <w:rFonts w:cs="Arial"/>
        </w:rPr>
        <w:t>5</w:t>
      </w:r>
      <w:r w:rsidRPr="00D52267">
        <w:rPr>
          <w:rFonts w:cs="Arial"/>
        </w:rPr>
        <w:tab/>
        <w:t xml:space="preserve">The tenderer shall fill in a rate or a lump sum for each item where provision is made for it even where no quantities are given.  Items against which no rate or lump sum has been entered in the tender will not be paid for when the work is executed, as payment for such work will be regarded as being covered by other rates or lump sums in the </w:t>
      </w:r>
      <w:r w:rsidR="007C09B0" w:rsidRPr="00D52267">
        <w:rPr>
          <w:rFonts w:cs="Arial"/>
        </w:rPr>
        <w:t>bill</w:t>
      </w:r>
      <w:r w:rsidRPr="00D52267">
        <w:rPr>
          <w:rFonts w:cs="Arial"/>
        </w:rPr>
        <w:t xml:space="preserve"> of quantities.</w:t>
      </w:r>
    </w:p>
    <w:p w:rsidR="00420B8E" w:rsidRPr="00D52267" w:rsidRDefault="004407EC" w:rsidP="00420B8E">
      <w:pPr>
        <w:pStyle w:val="List2"/>
        <w:rPr>
          <w:rFonts w:cs="Arial"/>
        </w:rPr>
      </w:pPr>
      <w:r w:rsidRPr="00D52267">
        <w:rPr>
          <w:rFonts w:cs="Arial"/>
        </w:rPr>
        <w:lastRenderedPageBreak/>
        <w:tab/>
      </w:r>
      <w:r w:rsidR="00420B8E" w:rsidRPr="00D52267">
        <w:rPr>
          <w:rFonts w:cs="Arial"/>
        </w:rPr>
        <w:t>The tenderer shall fill in a rate against all items where the words “rate only” appear in the amount column.  Although no work is foreseen under such item and no quantities are consequently given in the quantity column, the tendered rate shall apply should work under this item actually be required.  Tenders should note the provisions of  paragraph 12 of this preamble.</w:t>
      </w:r>
    </w:p>
    <w:p w:rsidR="00420B8E" w:rsidRPr="00D52267" w:rsidRDefault="004407EC" w:rsidP="00420B8E">
      <w:pPr>
        <w:pStyle w:val="List2"/>
        <w:rPr>
          <w:rFonts w:cs="Arial"/>
        </w:rPr>
      </w:pPr>
      <w:r w:rsidRPr="00D52267">
        <w:rPr>
          <w:rFonts w:cs="Arial"/>
        </w:rPr>
        <w:tab/>
      </w:r>
      <w:r w:rsidR="00420B8E" w:rsidRPr="00D52267">
        <w:rPr>
          <w:rFonts w:cs="Arial"/>
        </w:rPr>
        <w:t>If the tender should group a number of items together and tender one lump sum for each group of items, this single tendered lump sum shall apply to that group of items and not to each individual item, or should he indicate that full compensation for any item has been included in the rate for another item, the rate for the item included in another item shall be deemed to be nil.</w:t>
      </w:r>
    </w:p>
    <w:p w:rsidR="00420B8E" w:rsidRPr="00D52267" w:rsidRDefault="004407EC" w:rsidP="00420B8E">
      <w:pPr>
        <w:pStyle w:val="List2"/>
        <w:rPr>
          <w:rFonts w:cs="Arial"/>
        </w:rPr>
      </w:pPr>
      <w:r w:rsidRPr="00D52267">
        <w:rPr>
          <w:rFonts w:cs="Arial"/>
        </w:rPr>
        <w:tab/>
      </w:r>
      <w:r w:rsidR="00420B8E" w:rsidRPr="00D52267">
        <w:rPr>
          <w:rFonts w:cs="Arial"/>
        </w:rPr>
        <w:t>The tendered lump sums and rates shall be valid irrespective of any change in the quantities during the execution of the contract.</w:t>
      </w:r>
    </w:p>
    <w:p w:rsidR="00420B8E" w:rsidRPr="00D52267" w:rsidRDefault="00420B8E" w:rsidP="00420B8E">
      <w:pPr>
        <w:pStyle w:val="List2"/>
        <w:rPr>
          <w:rFonts w:cs="Arial"/>
        </w:rPr>
      </w:pPr>
      <w:r w:rsidRPr="00D52267">
        <w:rPr>
          <w:rFonts w:cs="Arial"/>
        </w:rPr>
        <w:t>6</w:t>
      </w:r>
      <w:r w:rsidRPr="00D52267">
        <w:rPr>
          <w:rFonts w:cs="Arial"/>
        </w:rPr>
        <w:tab/>
        <w:t xml:space="preserve">The works executed are measured for payment in accordance with the methods described in the contract documents under the various payment items, notwithstanding any custom to the contrary.  Attention is directed to the provisions of clause 1220 of the standard specifications regarding the measurements of quantities for payment.  Except where specified otherwise than in clause 1220, the </w:t>
      </w:r>
      <w:proofErr w:type="spellStart"/>
      <w:r w:rsidRPr="00D52267">
        <w:rPr>
          <w:rFonts w:cs="Arial"/>
        </w:rPr>
        <w:t>nett</w:t>
      </w:r>
      <w:proofErr w:type="spellEnd"/>
      <w:r w:rsidRPr="00D52267">
        <w:rPr>
          <w:rFonts w:cs="Arial"/>
        </w:rPr>
        <w:t xml:space="preserve"> measurement or mass of the finished work in place shall be taken for payment, and any volume or mass of work in excess of that prescribed, shall be excluded.</w:t>
      </w:r>
    </w:p>
    <w:p w:rsidR="00420B8E" w:rsidRPr="00D52267" w:rsidRDefault="00420B8E" w:rsidP="00420B8E">
      <w:pPr>
        <w:pStyle w:val="List2"/>
        <w:rPr>
          <w:rFonts w:cs="Arial"/>
        </w:rPr>
      </w:pPr>
      <w:r w:rsidRPr="00D52267">
        <w:rPr>
          <w:rFonts w:cs="Arial"/>
        </w:rPr>
        <w:t>7</w:t>
      </w:r>
      <w:r w:rsidRPr="00D52267">
        <w:rPr>
          <w:rFonts w:cs="Arial"/>
        </w:rPr>
        <w:tab/>
        <w:t xml:space="preserve">The amount of work or the quantities of material stated in the </w:t>
      </w:r>
      <w:r w:rsidR="007C09B0" w:rsidRPr="00D52267">
        <w:rPr>
          <w:rFonts w:cs="Arial"/>
        </w:rPr>
        <w:t>bill</w:t>
      </w:r>
      <w:r w:rsidRPr="00D52267">
        <w:rPr>
          <w:rFonts w:cs="Arial"/>
        </w:rPr>
        <w:t xml:space="preserve"> of quantities shall not be considered as restricting or extending the amount of work to be done or quantity of material to be supplied by the contractor.</w:t>
      </w:r>
    </w:p>
    <w:p w:rsidR="00420B8E" w:rsidRPr="00D52267" w:rsidRDefault="00420B8E" w:rsidP="00420B8E">
      <w:pPr>
        <w:pStyle w:val="List2"/>
        <w:rPr>
          <w:rFonts w:cs="Arial"/>
        </w:rPr>
      </w:pPr>
      <w:r w:rsidRPr="00D52267">
        <w:rPr>
          <w:rFonts w:cs="Arial"/>
        </w:rPr>
        <w:t>8</w:t>
      </w:r>
      <w:r w:rsidRPr="00D52267">
        <w:rPr>
          <w:rFonts w:cs="Arial"/>
        </w:rPr>
        <w:tab/>
        <w:t xml:space="preserve">The statement of quantities of material or the amount of work in the </w:t>
      </w:r>
      <w:r w:rsidR="007C09B0" w:rsidRPr="00D52267">
        <w:rPr>
          <w:rFonts w:cs="Arial"/>
        </w:rPr>
        <w:t>bill</w:t>
      </w:r>
      <w:r w:rsidRPr="00D52267">
        <w:rPr>
          <w:rFonts w:cs="Arial"/>
        </w:rPr>
        <w:t xml:space="preserve"> of quantities shall not be regarded as authorisation for the contractor to order material or to execute work.  The contractor shall obtain the </w:t>
      </w:r>
      <w:r w:rsidR="00D15EF9">
        <w:rPr>
          <w:rFonts w:cs="Arial"/>
        </w:rPr>
        <w:t>Employer’s Agent</w:t>
      </w:r>
      <w:r w:rsidRPr="00D52267">
        <w:rPr>
          <w:rFonts w:cs="Arial"/>
        </w:rPr>
        <w:t>’s detailed instructions for all work before ordering any materials or executing work or making arrangements in this regard.</w:t>
      </w:r>
    </w:p>
    <w:p w:rsidR="00420B8E" w:rsidRPr="00D52267" w:rsidRDefault="00420B8E" w:rsidP="00420B8E">
      <w:pPr>
        <w:pStyle w:val="List2"/>
        <w:rPr>
          <w:rFonts w:cs="Arial"/>
        </w:rPr>
      </w:pPr>
      <w:r w:rsidRPr="00D52267">
        <w:rPr>
          <w:rFonts w:cs="Arial"/>
        </w:rPr>
        <w:t>9</w:t>
      </w:r>
      <w:r w:rsidRPr="00D52267">
        <w:rPr>
          <w:rFonts w:cs="Arial"/>
        </w:rPr>
        <w:tab/>
        <w:t xml:space="preserve">The short descriptions of the payment items in the </w:t>
      </w:r>
      <w:r w:rsidR="007C09B0" w:rsidRPr="00D52267">
        <w:rPr>
          <w:rFonts w:cs="Arial"/>
        </w:rPr>
        <w:t>bill</w:t>
      </w:r>
      <w:r w:rsidRPr="00D52267">
        <w:rPr>
          <w:rFonts w:cs="Arial"/>
        </w:rPr>
        <w:t xml:space="preserve"> of quantities are only given to identify the items and to provide specific details.  Reference shall, inter alia, be made to the drawings, standard specifications, project specifications, general conditions of contract and special conditions of contract for more detailed information regarding the extent of work entailed under each item.</w:t>
      </w:r>
    </w:p>
    <w:p w:rsidR="00420B8E" w:rsidRPr="00D52267" w:rsidRDefault="00B37B52" w:rsidP="00420B8E">
      <w:pPr>
        <w:pStyle w:val="List2"/>
        <w:rPr>
          <w:rFonts w:cs="Arial"/>
        </w:rPr>
      </w:pPr>
      <w:r w:rsidRPr="00D52267">
        <w:rPr>
          <w:rFonts w:cs="Arial"/>
        </w:rPr>
        <w:t>10</w:t>
      </w:r>
      <w:r w:rsidRPr="00D52267">
        <w:rPr>
          <w:rFonts w:cs="Arial"/>
        </w:rPr>
        <w:tab/>
        <w:t>The provisions of clause 45</w:t>
      </w:r>
      <w:r w:rsidR="00420B8E" w:rsidRPr="00D52267">
        <w:rPr>
          <w:rFonts w:cs="Arial"/>
        </w:rPr>
        <w:t xml:space="preserve"> of the general conditions of contract shall apply to provisional sums and prime cost sums.</w:t>
      </w:r>
    </w:p>
    <w:p w:rsidR="00420B8E" w:rsidRPr="00D52267" w:rsidRDefault="00420B8E" w:rsidP="00420B8E">
      <w:pPr>
        <w:pStyle w:val="List2"/>
        <w:rPr>
          <w:rFonts w:cs="Arial"/>
        </w:rPr>
      </w:pPr>
      <w:r w:rsidRPr="00D52267">
        <w:rPr>
          <w:rFonts w:cs="Arial"/>
        </w:rPr>
        <w:t>11</w:t>
      </w:r>
      <w:r w:rsidRPr="00D52267">
        <w:rPr>
          <w:rFonts w:cs="Arial"/>
        </w:rPr>
        <w:tab/>
        <w:t xml:space="preserve">Subject to the conditions stated in paragraph 12 below, the rates and lump sums filled in by the tenderer in the </w:t>
      </w:r>
      <w:r w:rsidR="007C09B0" w:rsidRPr="00D52267">
        <w:rPr>
          <w:rFonts w:cs="Arial"/>
        </w:rPr>
        <w:t>bill</w:t>
      </w:r>
      <w:r w:rsidRPr="00D52267">
        <w:rPr>
          <w:rFonts w:cs="Arial"/>
        </w:rPr>
        <w:t xml:space="preserve"> of quantities shall be final and binding with regard to submitting the tender, and may not be adjusted should there be any mistakes in the extensions thereof and in the total sums appearing in the tender.  Should there be any </w:t>
      </w:r>
      <w:r w:rsidRPr="00D52267">
        <w:rPr>
          <w:rFonts w:cs="Arial"/>
        </w:rPr>
        <w:lastRenderedPageBreak/>
        <w:t xml:space="preserve">discrepancies between the tender sum and the correctly extended and totalled </w:t>
      </w:r>
      <w:r w:rsidR="007C09B0" w:rsidRPr="00D52267">
        <w:rPr>
          <w:rFonts w:cs="Arial"/>
        </w:rPr>
        <w:t>bill</w:t>
      </w:r>
      <w:r w:rsidRPr="00D52267">
        <w:rPr>
          <w:rFonts w:cs="Arial"/>
        </w:rPr>
        <w:t xml:space="preserve"> of quantities, the rates will be regarded as being correct, and the employer shall have the right to make adjustments to the tender sum to reconcile the tender sum with the total of the </w:t>
      </w:r>
      <w:r w:rsidR="007C09B0" w:rsidRPr="00D52267">
        <w:rPr>
          <w:rFonts w:cs="Arial"/>
        </w:rPr>
        <w:t>bill</w:t>
      </w:r>
      <w:r w:rsidRPr="00D52267">
        <w:rPr>
          <w:rFonts w:cs="Arial"/>
        </w:rPr>
        <w:t xml:space="preserve"> of quantities.  In such an event the contractor will be consulted but, failing agreement between the parties, the decision of the employer shall be final and binding.  Adjustment of the tender sum will take place prior to the signing of the contract.  In their own interest tenderers must make doubly sure of the correctness of their tendered rates, the extensions and the tender sum.</w:t>
      </w:r>
    </w:p>
    <w:p w:rsidR="00420B8E" w:rsidRPr="00D52267" w:rsidRDefault="00420B8E" w:rsidP="00420B8E">
      <w:pPr>
        <w:pStyle w:val="List2"/>
        <w:rPr>
          <w:rFonts w:cs="Arial"/>
        </w:rPr>
      </w:pPr>
      <w:r w:rsidRPr="00D52267">
        <w:rPr>
          <w:rFonts w:cs="Arial"/>
        </w:rPr>
        <w:t>12</w:t>
      </w:r>
      <w:r w:rsidRPr="00D52267">
        <w:rPr>
          <w:rFonts w:cs="Arial"/>
        </w:rPr>
        <w:tab/>
        <w:t xml:space="preserve">A tender may be rejected if the unit rates or lump sums for some of the items in the </w:t>
      </w:r>
      <w:r w:rsidR="007C09B0" w:rsidRPr="00D52267">
        <w:rPr>
          <w:rFonts w:cs="Arial"/>
        </w:rPr>
        <w:t>bill</w:t>
      </w:r>
      <w:r w:rsidRPr="00D52267">
        <w:rPr>
          <w:rFonts w:cs="Arial"/>
        </w:rPr>
        <w:t xml:space="preserve"> of quantities are, in the opinion of the employer, unreasonable or out of proportion, and if the tenderer fails, within a period of seven (7) days of having been notified in writing by the employer to adjust the unit rates or lump sums for such items, to make such adjustments.</w:t>
      </w:r>
    </w:p>
    <w:p w:rsidR="00420B8E" w:rsidRPr="00D52267" w:rsidRDefault="00420B8E" w:rsidP="00420B8E">
      <w:pPr>
        <w:pStyle w:val="List2"/>
        <w:rPr>
          <w:rFonts w:cs="Arial"/>
        </w:rPr>
      </w:pPr>
      <w:r w:rsidRPr="00D52267">
        <w:rPr>
          <w:rFonts w:cs="Arial"/>
        </w:rPr>
        <w:t>13</w:t>
      </w:r>
      <w:r w:rsidRPr="00D52267">
        <w:rPr>
          <w:rFonts w:cs="Arial"/>
        </w:rPr>
        <w:tab/>
        <w:t xml:space="preserve">The units of measurement indicated in the </w:t>
      </w:r>
      <w:r w:rsidR="007C09B0" w:rsidRPr="00D52267">
        <w:rPr>
          <w:rFonts w:cs="Arial"/>
        </w:rPr>
        <w:t>bill</w:t>
      </w:r>
      <w:r w:rsidRPr="00D52267">
        <w:rPr>
          <w:rFonts w:cs="Arial"/>
        </w:rPr>
        <w:t xml:space="preserve"> of quantities are metric units</w:t>
      </w:r>
    </w:p>
    <w:p w:rsidR="00420B8E" w:rsidRPr="00D52267" w:rsidRDefault="004407EC" w:rsidP="00420B8E">
      <w:pPr>
        <w:pStyle w:val="List2"/>
        <w:rPr>
          <w:rFonts w:cs="Arial"/>
        </w:rPr>
      </w:pPr>
      <w:r w:rsidRPr="00D52267">
        <w:rPr>
          <w:rFonts w:cs="Arial"/>
        </w:rPr>
        <w:tab/>
      </w:r>
      <w:r w:rsidR="00420B8E" w:rsidRPr="00D52267">
        <w:rPr>
          <w:rFonts w:cs="Arial"/>
        </w:rPr>
        <w:t xml:space="preserve">The following abbreviations are used in the </w:t>
      </w:r>
      <w:r w:rsidR="007C09B0" w:rsidRPr="00D52267">
        <w:rPr>
          <w:rFonts w:cs="Arial"/>
        </w:rPr>
        <w:t>bill</w:t>
      </w:r>
      <w:r w:rsidR="00420B8E" w:rsidRPr="00D52267">
        <w:rPr>
          <w:rFonts w:cs="Arial"/>
        </w:rPr>
        <w:t xml:space="preserve"> of quantities:</w:t>
      </w:r>
    </w:p>
    <w:p w:rsidR="00DB4831" w:rsidRPr="00D52267" w:rsidRDefault="00DB4831" w:rsidP="00DB4831">
      <w:pPr>
        <w:pStyle w:val="List2"/>
        <w:spacing w:before="0" w:after="0"/>
        <w:rPr>
          <w:rFonts w:cs="Arial"/>
        </w:rPr>
      </w:pPr>
      <w:r w:rsidRPr="00D52267">
        <w:rPr>
          <w:rFonts w:cs="Arial"/>
        </w:rPr>
        <w:tab/>
        <w:t>mm</w:t>
      </w:r>
      <w:r w:rsidRPr="00D52267">
        <w:rPr>
          <w:rFonts w:cs="Arial"/>
        </w:rPr>
        <w:tab/>
      </w:r>
      <w:r w:rsidRPr="00D52267">
        <w:rPr>
          <w:rFonts w:cs="Arial"/>
        </w:rPr>
        <w:tab/>
        <w:t>=</w:t>
      </w:r>
      <w:r w:rsidRPr="00D52267">
        <w:rPr>
          <w:rFonts w:cs="Arial"/>
        </w:rPr>
        <w:tab/>
        <w:t>millimetre</w:t>
      </w:r>
    </w:p>
    <w:p w:rsidR="00DB4831" w:rsidRPr="00D52267" w:rsidRDefault="00DB4831" w:rsidP="00DB4831">
      <w:pPr>
        <w:pStyle w:val="List2"/>
        <w:spacing w:before="0" w:after="0"/>
        <w:rPr>
          <w:rFonts w:cs="Arial"/>
        </w:rPr>
      </w:pPr>
      <w:r w:rsidRPr="00D52267">
        <w:rPr>
          <w:rFonts w:cs="Arial"/>
        </w:rPr>
        <w:tab/>
        <w:t>m</w:t>
      </w:r>
      <w:r w:rsidRPr="00D52267">
        <w:rPr>
          <w:rFonts w:cs="Arial"/>
        </w:rPr>
        <w:tab/>
      </w:r>
      <w:r w:rsidRPr="00D52267">
        <w:rPr>
          <w:rFonts w:cs="Arial"/>
        </w:rPr>
        <w:tab/>
        <w:t>=</w:t>
      </w:r>
      <w:r w:rsidRPr="00D52267">
        <w:rPr>
          <w:rFonts w:cs="Arial"/>
        </w:rPr>
        <w:tab/>
        <w:t>metre</w:t>
      </w:r>
    </w:p>
    <w:p w:rsidR="00DB4831" w:rsidRPr="00D52267" w:rsidRDefault="00DB4831" w:rsidP="00DB4831">
      <w:pPr>
        <w:pStyle w:val="List2"/>
        <w:spacing w:before="0" w:after="0"/>
        <w:rPr>
          <w:rFonts w:cs="Arial"/>
        </w:rPr>
      </w:pPr>
      <w:r w:rsidRPr="00D52267">
        <w:rPr>
          <w:rFonts w:cs="Arial"/>
        </w:rPr>
        <w:tab/>
        <w:t>km</w:t>
      </w:r>
      <w:r w:rsidRPr="00D52267">
        <w:rPr>
          <w:rFonts w:cs="Arial"/>
        </w:rPr>
        <w:tab/>
      </w:r>
      <w:r w:rsidRPr="00D52267">
        <w:rPr>
          <w:rFonts w:cs="Arial"/>
        </w:rPr>
        <w:tab/>
        <w:t>=</w:t>
      </w:r>
      <w:r w:rsidRPr="00D52267">
        <w:rPr>
          <w:rFonts w:cs="Arial"/>
        </w:rPr>
        <w:tab/>
        <w:t>kilometre</w:t>
      </w:r>
    </w:p>
    <w:p w:rsidR="00DB4831" w:rsidRPr="00D52267" w:rsidRDefault="00DB4831" w:rsidP="00DB4831">
      <w:pPr>
        <w:pStyle w:val="List2"/>
        <w:spacing w:before="0" w:after="0"/>
        <w:rPr>
          <w:rFonts w:cs="Arial"/>
        </w:rPr>
      </w:pPr>
      <w:r w:rsidRPr="00D52267">
        <w:rPr>
          <w:rFonts w:cs="Arial"/>
        </w:rPr>
        <w:tab/>
        <w:t>km-pass</w:t>
      </w:r>
      <w:r w:rsidRPr="00D52267">
        <w:rPr>
          <w:rFonts w:cs="Arial"/>
        </w:rPr>
        <w:tab/>
        <w:t>=</w:t>
      </w:r>
      <w:r w:rsidRPr="00D52267">
        <w:rPr>
          <w:rFonts w:cs="Arial"/>
        </w:rPr>
        <w:tab/>
        <w:t>kilometre-pass</w:t>
      </w:r>
    </w:p>
    <w:p w:rsidR="00DB4831" w:rsidRPr="00D52267" w:rsidRDefault="00DB4831" w:rsidP="00DB4831">
      <w:pPr>
        <w:pStyle w:val="List2"/>
        <w:spacing w:before="0" w:after="0"/>
        <w:rPr>
          <w:rFonts w:cs="Arial"/>
        </w:rPr>
      </w:pPr>
      <w:r w:rsidRPr="00D52267">
        <w:rPr>
          <w:rFonts w:cs="Arial"/>
        </w:rPr>
        <w:tab/>
        <w:t>m²</w:t>
      </w:r>
      <w:r w:rsidRPr="00D52267">
        <w:rPr>
          <w:rFonts w:cs="Arial"/>
        </w:rPr>
        <w:tab/>
      </w:r>
      <w:r w:rsidRPr="00D52267">
        <w:rPr>
          <w:rFonts w:cs="Arial"/>
        </w:rPr>
        <w:tab/>
        <w:t>=</w:t>
      </w:r>
      <w:r w:rsidRPr="00D52267">
        <w:rPr>
          <w:rFonts w:cs="Arial"/>
        </w:rPr>
        <w:tab/>
        <w:t>square metre</w:t>
      </w:r>
    </w:p>
    <w:p w:rsidR="00DB4831" w:rsidRPr="00D52267" w:rsidRDefault="00DB4831" w:rsidP="00DB4831">
      <w:pPr>
        <w:pStyle w:val="List2"/>
        <w:spacing w:before="0" w:after="0"/>
        <w:rPr>
          <w:rFonts w:cs="Arial"/>
        </w:rPr>
      </w:pPr>
      <w:r w:rsidRPr="00D52267">
        <w:rPr>
          <w:rFonts w:cs="Arial"/>
        </w:rPr>
        <w:tab/>
        <w:t>m²-pass</w:t>
      </w:r>
      <w:r w:rsidRPr="00D52267">
        <w:rPr>
          <w:rFonts w:cs="Arial"/>
        </w:rPr>
        <w:tab/>
        <w:t>=</w:t>
      </w:r>
      <w:r w:rsidRPr="00D52267">
        <w:rPr>
          <w:rFonts w:cs="Arial"/>
        </w:rPr>
        <w:tab/>
        <w:t>square metre pass</w:t>
      </w:r>
    </w:p>
    <w:p w:rsidR="00DB4831" w:rsidRPr="00D52267" w:rsidRDefault="00DB4831" w:rsidP="00DB4831">
      <w:pPr>
        <w:pStyle w:val="List2"/>
        <w:spacing w:before="0" w:after="0"/>
        <w:rPr>
          <w:rFonts w:cs="Arial"/>
        </w:rPr>
      </w:pPr>
      <w:r w:rsidRPr="00D52267">
        <w:rPr>
          <w:rFonts w:cs="Arial"/>
        </w:rPr>
        <w:tab/>
        <w:t>ha</w:t>
      </w:r>
      <w:r w:rsidRPr="00D52267">
        <w:rPr>
          <w:rFonts w:cs="Arial"/>
        </w:rPr>
        <w:tab/>
      </w:r>
      <w:r w:rsidRPr="00D52267">
        <w:rPr>
          <w:rFonts w:cs="Arial"/>
        </w:rPr>
        <w:tab/>
        <w:t>=</w:t>
      </w:r>
      <w:r w:rsidRPr="00D52267">
        <w:rPr>
          <w:rFonts w:cs="Arial"/>
        </w:rPr>
        <w:tab/>
        <w:t>hectare</w:t>
      </w:r>
    </w:p>
    <w:p w:rsidR="00DB4831" w:rsidRPr="00D52267" w:rsidRDefault="00DB4831" w:rsidP="00DB4831">
      <w:pPr>
        <w:pStyle w:val="List2"/>
        <w:spacing w:before="0" w:after="0"/>
        <w:rPr>
          <w:rFonts w:cs="Arial"/>
        </w:rPr>
      </w:pPr>
      <w:r w:rsidRPr="00D52267">
        <w:rPr>
          <w:rFonts w:cs="Arial"/>
        </w:rPr>
        <w:tab/>
        <w:t>m³</w:t>
      </w:r>
      <w:r w:rsidRPr="00D52267">
        <w:rPr>
          <w:rFonts w:cs="Arial"/>
        </w:rPr>
        <w:tab/>
      </w:r>
      <w:r w:rsidRPr="00D52267">
        <w:rPr>
          <w:rFonts w:cs="Arial"/>
        </w:rPr>
        <w:tab/>
        <w:t>=</w:t>
      </w:r>
      <w:r w:rsidRPr="00D52267">
        <w:rPr>
          <w:rFonts w:cs="Arial"/>
        </w:rPr>
        <w:tab/>
        <w:t>cubic metre</w:t>
      </w:r>
    </w:p>
    <w:p w:rsidR="00DB4831" w:rsidRPr="00D52267" w:rsidRDefault="00DB4831" w:rsidP="00DB4831">
      <w:pPr>
        <w:pStyle w:val="List2"/>
        <w:spacing w:before="0" w:after="0"/>
        <w:rPr>
          <w:rFonts w:cs="Arial"/>
        </w:rPr>
      </w:pPr>
      <w:r w:rsidRPr="00D52267">
        <w:rPr>
          <w:rFonts w:cs="Arial"/>
        </w:rPr>
        <w:tab/>
        <w:t>m³km</w:t>
      </w:r>
      <w:r w:rsidRPr="00D52267">
        <w:rPr>
          <w:rFonts w:cs="Arial"/>
        </w:rPr>
        <w:tab/>
      </w:r>
      <w:r w:rsidRPr="00D52267">
        <w:rPr>
          <w:rFonts w:cs="Arial"/>
        </w:rPr>
        <w:tab/>
        <w:t>=</w:t>
      </w:r>
      <w:r w:rsidRPr="00D52267">
        <w:rPr>
          <w:rFonts w:cs="Arial"/>
        </w:rPr>
        <w:tab/>
        <w:t>cubic metre kilometre</w:t>
      </w:r>
    </w:p>
    <w:p w:rsidR="00DB4831" w:rsidRPr="00D52267" w:rsidRDefault="00DB4831" w:rsidP="00DB4831">
      <w:pPr>
        <w:pStyle w:val="List2"/>
        <w:spacing w:before="0" w:after="0"/>
        <w:rPr>
          <w:rFonts w:cs="Arial"/>
        </w:rPr>
      </w:pPr>
      <w:r w:rsidRPr="00D52267">
        <w:rPr>
          <w:rFonts w:cs="Arial"/>
        </w:rPr>
        <w:tab/>
        <w:t>l</w:t>
      </w:r>
      <w:r w:rsidRPr="00D52267">
        <w:rPr>
          <w:rFonts w:cs="Arial"/>
        </w:rPr>
        <w:tab/>
      </w:r>
      <w:r w:rsidRPr="00D52267">
        <w:rPr>
          <w:rFonts w:cs="Arial"/>
        </w:rPr>
        <w:tab/>
        <w:t>=</w:t>
      </w:r>
      <w:r w:rsidRPr="00D52267">
        <w:rPr>
          <w:rFonts w:cs="Arial"/>
        </w:rPr>
        <w:tab/>
        <w:t>litre</w:t>
      </w:r>
    </w:p>
    <w:p w:rsidR="00DB4831" w:rsidRPr="00D52267" w:rsidRDefault="00DB4831" w:rsidP="00DB4831">
      <w:pPr>
        <w:pStyle w:val="List2"/>
        <w:spacing w:before="0" w:after="0"/>
        <w:rPr>
          <w:rFonts w:cs="Arial"/>
        </w:rPr>
      </w:pPr>
      <w:r w:rsidRPr="00D52267">
        <w:rPr>
          <w:rFonts w:cs="Arial"/>
        </w:rPr>
        <w:tab/>
        <w:t>kl</w:t>
      </w:r>
      <w:r w:rsidRPr="00D52267">
        <w:rPr>
          <w:rFonts w:cs="Arial"/>
        </w:rPr>
        <w:tab/>
      </w:r>
      <w:r w:rsidRPr="00D52267">
        <w:rPr>
          <w:rFonts w:cs="Arial"/>
        </w:rPr>
        <w:tab/>
        <w:t>=</w:t>
      </w:r>
      <w:r w:rsidRPr="00D52267">
        <w:rPr>
          <w:rFonts w:cs="Arial"/>
        </w:rPr>
        <w:tab/>
        <w:t>kilolitre</w:t>
      </w:r>
    </w:p>
    <w:p w:rsidR="00DB4831" w:rsidRPr="00D52267" w:rsidRDefault="00DB4831" w:rsidP="00DB4831">
      <w:pPr>
        <w:pStyle w:val="List2"/>
        <w:spacing w:before="0" w:after="0"/>
        <w:rPr>
          <w:rFonts w:cs="Arial"/>
        </w:rPr>
      </w:pPr>
      <w:r w:rsidRPr="00D52267">
        <w:rPr>
          <w:rFonts w:cs="Arial"/>
        </w:rPr>
        <w:tab/>
        <w:t>kg</w:t>
      </w:r>
      <w:r w:rsidRPr="00D52267">
        <w:rPr>
          <w:rFonts w:cs="Arial"/>
        </w:rPr>
        <w:tab/>
      </w:r>
      <w:r w:rsidRPr="00D52267">
        <w:rPr>
          <w:rFonts w:cs="Arial"/>
        </w:rPr>
        <w:tab/>
        <w:t>=</w:t>
      </w:r>
      <w:r w:rsidRPr="00D52267">
        <w:rPr>
          <w:rFonts w:cs="Arial"/>
        </w:rPr>
        <w:tab/>
        <w:t>kilogram</w:t>
      </w:r>
    </w:p>
    <w:p w:rsidR="00DB4831" w:rsidRPr="00D52267" w:rsidRDefault="00DB4831" w:rsidP="00DB4831">
      <w:pPr>
        <w:pStyle w:val="List2"/>
        <w:spacing w:before="0" w:after="0"/>
        <w:rPr>
          <w:rFonts w:cs="Arial"/>
        </w:rPr>
      </w:pPr>
      <w:r w:rsidRPr="00D52267">
        <w:rPr>
          <w:rFonts w:cs="Arial"/>
        </w:rPr>
        <w:tab/>
        <w:t>t</w:t>
      </w:r>
      <w:r w:rsidRPr="00D52267">
        <w:rPr>
          <w:rFonts w:cs="Arial"/>
        </w:rPr>
        <w:tab/>
      </w:r>
      <w:r w:rsidRPr="00D52267">
        <w:rPr>
          <w:rFonts w:cs="Arial"/>
        </w:rPr>
        <w:tab/>
        <w:t>=</w:t>
      </w:r>
      <w:r w:rsidRPr="00D52267">
        <w:rPr>
          <w:rFonts w:cs="Arial"/>
        </w:rPr>
        <w:tab/>
        <w:t>ton (1000 kg)</w:t>
      </w:r>
    </w:p>
    <w:p w:rsidR="00DB4831" w:rsidRPr="00D52267" w:rsidRDefault="00DB4831" w:rsidP="00DB4831">
      <w:pPr>
        <w:pStyle w:val="List2"/>
        <w:spacing w:before="0" w:after="0"/>
        <w:rPr>
          <w:rFonts w:cs="Arial"/>
        </w:rPr>
      </w:pPr>
      <w:r w:rsidRPr="00D52267">
        <w:rPr>
          <w:rFonts w:cs="Arial"/>
        </w:rPr>
        <w:tab/>
        <w:t>No</w:t>
      </w:r>
      <w:r w:rsidRPr="00D52267">
        <w:rPr>
          <w:rFonts w:cs="Arial"/>
        </w:rPr>
        <w:tab/>
      </w:r>
      <w:r w:rsidRPr="00D52267">
        <w:rPr>
          <w:rFonts w:cs="Arial"/>
        </w:rPr>
        <w:tab/>
        <w:t>=</w:t>
      </w:r>
      <w:r w:rsidRPr="00D52267">
        <w:rPr>
          <w:rFonts w:cs="Arial"/>
        </w:rPr>
        <w:tab/>
        <w:t>number</w:t>
      </w:r>
    </w:p>
    <w:p w:rsidR="00944F79" w:rsidRPr="00D52267" w:rsidRDefault="00944F79" w:rsidP="00DB4831">
      <w:pPr>
        <w:pStyle w:val="List2"/>
        <w:spacing w:before="0" w:after="0"/>
        <w:rPr>
          <w:rFonts w:cs="Arial"/>
        </w:rPr>
      </w:pPr>
    </w:p>
    <w:p w:rsidR="00DB4831" w:rsidRPr="00D52267" w:rsidRDefault="00DB4831" w:rsidP="00DB4831">
      <w:pPr>
        <w:pStyle w:val="List2"/>
        <w:spacing w:before="0" w:after="0"/>
        <w:rPr>
          <w:rFonts w:cs="Arial"/>
        </w:rPr>
      </w:pPr>
      <w:r w:rsidRPr="00D52267">
        <w:rPr>
          <w:rFonts w:cs="Arial"/>
        </w:rPr>
        <w:tab/>
      </w:r>
      <w:proofErr w:type="spellStart"/>
      <w:r w:rsidRPr="00D52267">
        <w:rPr>
          <w:rFonts w:cs="Arial"/>
        </w:rPr>
        <w:t>mn</w:t>
      </w:r>
      <w:proofErr w:type="spellEnd"/>
      <w:r w:rsidRPr="00D52267">
        <w:rPr>
          <w:rFonts w:cs="Arial"/>
        </w:rPr>
        <w:tab/>
      </w:r>
      <w:r w:rsidRPr="00D52267">
        <w:rPr>
          <w:rFonts w:cs="Arial"/>
        </w:rPr>
        <w:tab/>
        <w:t>=</w:t>
      </w:r>
      <w:r w:rsidRPr="00D52267">
        <w:rPr>
          <w:rFonts w:cs="Arial"/>
        </w:rPr>
        <w:tab/>
      </w:r>
      <w:proofErr w:type="spellStart"/>
      <w:r w:rsidRPr="00D52267">
        <w:rPr>
          <w:rFonts w:cs="Arial"/>
        </w:rPr>
        <w:t>meganewton</w:t>
      </w:r>
      <w:proofErr w:type="spellEnd"/>
    </w:p>
    <w:p w:rsidR="00DB4831" w:rsidRPr="00D52267" w:rsidRDefault="00DB4831" w:rsidP="00DB4831">
      <w:pPr>
        <w:pStyle w:val="List2"/>
        <w:spacing w:before="0" w:after="0"/>
        <w:rPr>
          <w:rFonts w:cs="Arial"/>
        </w:rPr>
      </w:pPr>
      <w:r w:rsidRPr="00D52267">
        <w:rPr>
          <w:rFonts w:cs="Arial"/>
        </w:rPr>
        <w:tab/>
      </w:r>
      <w:proofErr w:type="spellStart"/>
      <w:r w:rsidRPr="00D52267">
        <w:rPr>
          <w:rFonts w:cs="Arial"/>
        </w:rPr>
        <w:t>mn</w:t>
      </w:r>
      <w:proofErr w:type="spellEnd"/>
      <w:r w:rsidRPr="00D52267">
        <w:rPr>
          <w:rFonts w:cs="Arial"/>
        </w:rPr>
        <w:t>-m</w:t>
      </w:r>
      <w:r w:rsidRPr="00D52267">
        <w:rPr>
          <w:rFonts w:cs="Arial"/>
        </w:rPr>
        <w:tab/>
      </w:r>
      <w:r w:rsidRPr="00D52267">
        <w:rPr>
          <w:rFonts w:cs="Arial"/>
        </w:rPr>
        <w:tab/>
        <w:t>=</w:t>
      </w:r>
      <w:r w:rsidRPr="00D52267">
        <w:rPr>
          <w:rFonts w:cs="Arial"/>
        </w:rPr>
        <w:tab/>
      </w:r>
      <w:proofErr w:type="spellStart"/>
      <w:r w:rsidRPr="00D52267">
        <w:rPr>
          <w:rFonts w:cs="Arial"/>
        </w:rPr>
        <w:t>meganewton</w:t>
      </w:r>
      <w:proofErr w:type="spellEnd"/>
      <w:r w:rsidRPr="00D52267">
        <w:rPr>
          <w:rFonts w:cs="Arial"/>
        </w:rPr>
        <w:t>-metre</w:t>
      </w:r>
    </w:p>
    <w:p w:rsidR="00DB4831" w:rsidRPr="00D52267" w:rsidRDefault="00DB4831" w:rsidP="00DB4831">
      <w:pPr>
        <w:pStyle w:val="List2"/>
        <w:spacing w:before="0" w:after="0"/>
        <w:rPr>
          <w:rFonts w:cs="Arial"/>
        </w:rPr>
      </w:pPr>
      <w:r w:rsidRPr="00D52267">
        <w:rPr>
          <w:rFonts w:cs="Arial"/>
        </w:rPr>
        <w:tab/>
        <w:t>%</w:t>
      </w:r>
      <w:r w:rsidRPr="00D52267">
        <w:rPr>
          <w:rFonts w:cs="Arial"/>
        </w:rPr>
        <w:tab/>
      </w:r>
      <w:r w:rsidRPr="00D52267">
        <w:rPr>
          <w:rFonts w:cs="Arial"/>
        </w:rPr>
        <w:tab/>
        <w:t>=</w:t>
      </w:r>
      <w:r w:rsidRPr="00D52267">
        <w:rPr>
          <w:rFonts w:cs="Arial"/>
        </w:rPr>
        <w:tab/>
        <w:t>per cent</w:t>
      </w:r>
    </w:p>
    <w:p w:rsidR="00944F79" w:rsidRPr="00D52267" w:rsidRDefault="00DB4831" w:rsidP="00DB4831">
      <w:pPr>
        <w:pStyle w:val="List2"/>
        <w:spacing w:before="0" w:after="0"/>
        <w:rPr>
          <w:rFonts w:cs="Arial"/>
        </w:rPr>
      </w:pPr>
      <w:r w:rsidRPr="00D52267">
        <w:rPr>
          <w:rFonts w:cs="Arial"/>
        </w:rPr>
        <w:tab/>
        <w:t>kW</w:t>
      </w:r>
      <w:r w:rsidRPr="00D52267">
        <w:rPr>
          <w:rFonts w:cs="Arial"/>
        </w:rPr>
        <w:tab/>
      </w:r>
      <w:r w:rsidRPr="00D52267">
        <w:rPr>
          <w:rFonts w:cs="Arial"/>
        </w:rPr>
        <w:tab/>
        <w:t>=</w:t>
      </w:r>
      <w:r w:rsidRPr="00D52267">
        <w:rPr>
          <w:rFonts w:cs="Arial"/>
        </w:rPr>
        <w:tab/>
        <w:t>kilowatt</w:t>
      </w:r>
    </w:p>
    <w:p w:rsidR="00DB4831" w:rsidRPr="00D52267" w:rsidRDefault="00DB4831" w:rsidP="00DB4831">
      <w:pPr>
        <w:pStyle w:val="List2"/>
        <w:spacing w:before="0" w:after="0"/>
        <w:rPr>
          <w:rFonts w:cs="Arial"/>
        </w:rPr>
      </w:pPr>
      <w:r w:rsidRPr="00D52267">
        <w:rPr>
          <w:rFonts w:cs="Arial"/>
        </w:rPr>
        <w:tab/>
      </w:r>
      <w:proofErr w:type="spellStart"/>
      <w:r w:rsidRPr="00D52267">
        <w:rPr>
          <w:rFonts w:cs="Arial"/>
        </w:rPr>
        <w:t>Kn</w:t>
      </w:r>
      <w:proofErr w:type="spellEnd"/>
      <w:r w:rsidRPr="00D52267">
        <w:rPr>
          <w:rFonts w:cs="Arial"/>
        </w:rPr>
        <w:tab/>
      </w:r>
      <w:r w:rsidRPr="00D52267">
        <w:rPr>
          <w:rFonts w:cs="Arial"/>
        </w:rPr>
        <w:tab/>
        <w:t>=</w:t>
      </w:r>
      <w:r w:rsidRPr="00D52267">
        <w:rPr>
          <w:rFonts w:cs="Arial"/>
        </w:rPr>
        <w:tab/>
      </w:r>
      <w:proofErr w:type="spellStart"/>
      <w:r w:rsidRPr="00D52267">
        <w:rPr>
          <w:rFonts w:cs="Arial"/>
        </w:rPr>
        <w:t>kilonewton</w:t>
      </w:r>
      <w:proofErr w:type="spellEnd"/>
    </w:p>
    <w:p w:rsidR="00DB4831" w:rsidRPr="00D52267" w:rsidRDefault="00DB4831" w:rsidP="00DB4831">
      <w:pPr>
        <w:pStyle w:val="List2"/>
        <w:spacing w:before="0" w:after="0"/>
        <w:rPr>
          <w:rFonts w:cs="Arial"/>
        </w:rPr>
      </w:pPr>
      <w:r w:rsidRPr="00D52267">
        <w:rPr>
          <w:rFonts w:cs="Arial"/>
        </w:rPr>
        <w:tab/>
        <w:t>PC sum</w:t>
      </w:r>
      <w:r w:rsidRPr="00D52267">
        <w:rPr>
          <w:rFonts w:cs="Arial"/>
        </w:rPr>
        <w:tab/>
        <w:t>=</w:t>
      </w:r>
      <w:r w:rsidRPr="00D52267">
        <w:rPr>
          <w:rFonts w:cs="Arial"/>
        </w:rPr>
        <w:tab/>
        <w:t>prime cost sum</w:t>
      </w:r>
    </w:p>
    <w:p w:rsidR="00DB4831" w:rsidRPr="00D52267" w:rsidRDefault="00DB4831" w:rsidP="00DB4831">
      <w:pPr>
        <w:pStyle w:val="List2"/>
        <w:spacing w:before="0"/>
        <w:rPr>
          <w:rFonts w:cs="Arial"/>
        </w:rPr>
      </w:pPr>
      <w:r w:rsidRPr="00D52267">
        <w:rPr>
          <w:rFonts w:cs="Arial"/>
        </w:rPr>
        <w:tab/>
      </w:r>
      <w:proofErr w:type="spellStart"/>
      <w:r w:rsidRPr="00D52267">
        <w:rPr>
          <w:rFonts w:cs="Arial"/>
        </w:rPr>
        <w:t>Prov</w:t>
      </w:r>
      <w:proofErr w:type="spellEnd"/>
      <w:r w:rsidRPr="00D52267">
        <w:rPr>
          <w:rFonts w:cs="Arial"/>
        </w:rPr>
        <w:t xml:space="preserve"> sum</w:t>
      </w:r>
      <w:r w:rsidRPr="00D52267">
        <w:rPr>
          <w:rFonts w:cs="Arial"/>
        </w:rPr>
        <w:tab/>
        <w:t>=</w:t>
      </w:r>
      <w:r w:rsidRPr="00D52267">
        <w:rPr>
          <w:rFonts w:cs="Arial"/>
        </w:rPr>
        <w:tab/>
        <w:t>provisional sum</w:t>
      </w:r>
    </w:p>
    <w:p w:rsidR="00420B8E" w:rsidRPr="00D52267" w:rsidRDefault="00420B8E" w:rsidP="00420B8E">
      <w:pPr>
        <w:pStyle w:val="List2"/>
        <w:rPr>
          <w:rFonts w:cs="Arial"/>
        </w:rPr>
      </w:pPr>
      <w:r w:rsidRPr="00D52267">
        <w:rPr>
          <w:rFonts w:cs="Arial"/>
        </w:rPr>
        <w:t>14</w:t>
      </w:r>
      <w:r w:rsidRPr="00D52267">
        <w:rPr>
          <w:rFonts w:cs="Arial"/>
        </w:rPr>
        <w:tab/>
        <w:t xml:space="preserve">All rates and sums of money quoted in the </w:t>
      </w:r>
      <w:r w:rsidR="007C09B0" w:rsidRPr="00D52267">
        <w:rPr>
          <w:rFonts w:cs="Arial"/>
        </w:rPr>
        <w:t>bill</w:t>
      </w:r>
      <w:r w:rsidRPr="00D52267">
        <w:rPr>
          <w:rFonts w:cs="Arial"/>
        </w:rPr>
        <w:t xml:space="preserve"> of quantities shall be in </w:t>
      </w:r>
      <w:proofErr w:type="spellStart"/>
      <w:r w:rsidRPr="00D52267">
        <w:rPr>
          <w:rFonts w:cs="Arial"/>
        </w:rPr>
        <w:t>rands</w:t>
      </w:r>
      <w:proofErr w:type="spellEnd"/>
      <w:r w:rsidRPr="00D52267">
        <w:rPr>
          <w:rFonts w:cs="Arial"/>
        </w:rPr>
        <w:t xml:space="preserve"> and whole cents.  Fractions of a cent shall be discarded</w:t>
      </w:r>
    </w:p>
    <w:p w:rsidR="00420B8E" w:rsidRPr="00D52267" w:rsidRDefault="00420B8E" w:rsidP="00420B8E">
      <w:pPr>
        <w:pStyle w:val="List2"/>
        <w:rPr>
          <w:rFonts w:cs="Arial"/>
        </w:rPr>
      </w:pPr>
      <w:r w:rsidRPr="00D52267">
        <w:rPr>
          <w:rFonts w:cs="Arial"/>
        </w:rPr>
        <w:t>15</w:t>
      </w:r>
      <w:r w:rsidRPr="00D52267">
        <w:rPr>
          <w:rFonts w:cs="Arial"/>
        </w:rPr>
        <w:tab/>
        <w:t xml:space="preserve">The item numbers appearing in the </w:t>
      </w:r>
      <w:r w:rsidR="007C09B0" w:rsidRPr="00D52267">
        <w:rPr>
          <w:rFonts w:cs="Arial"/>
        </w:rPr>
        <w:t>bill</w:t>
      </w:r>
      <w:r w:rsidRPr="00D52267">
        <w:rPr>
          <w:rFonts w:cs="Arial"/>
        </w:rPr>
        <w:t xml:space="preserve"> of quantities refer to the corresponding item </w:t>
      </w:r>
      <w:r w:rsidRPr="00D52267">
        <w:rPr>
          <w:rFonts w:cs="Arial"/>
        </w:rPr>
        <w:lastRenderedPageBreak/>
        <w:t>numbers in the standard specifications.  Item numbers prefixed by the letter B refer to payment items described under part B of the project specifications, those with C to payment items described under part C, and so on for further parts of the project specifications.</w:t>
      </w:r>
    </w:p>
    <w:p w:rsidR="00420B8E" w:rsidRPr="00D52267" w:rsidRDefault="004407EC" w:rsidP="00420B8E">
      <w:pPr>
        <w:pStyle w:val="List2"/>
        <w:rPr>
          <w:rFonts w:cs="Arial"/>
        </w:rPr>
      </w:pPr>
      <w:r w:rsidRPr="00D52267">
        <w:rPr>
          <w:rFonts w:cs="Arial"/>
        </w:rPr>
        <w:tab/>
      </w:r>
      <w:r w:rsidR="00420B8E" w:rsidRPr="00D52267">
        <w:rPr>
          <w:rFonts w:cs="Arial"/>
        </w:rPr>
        <w:t xml:space="preserve">Item numbers in schedule B of the </w:t>
      </w:r>
      <w:r w:rsidR="007C09B0" w:rsidRPr="00D52267">
        <w:rPr>
          <w:rFonts w:cs="Arial"/>
        </w:rPr>
        <w:t>bill</w:t>
      </w:r>
      <w:r w:rsidR="00420B8E" w:rsidRPr="00D52267">
        <w:rPr>
          <w:rFonts w:cs="Arial"/>
        </w:rPr>
        <w:t xml:space="preserve"> of quantities are, in addition, preceded by the number of each separate part of schedule B of the </w:t>
      </w:r>
      <w:r w:rsidR="007C09B0" w:rsidRPr="00D52267">
        <w:rPr>
          <w:rFonts w:cs="Arial"/>
        </w:rPr>
        <w:t>bill</w:t>
      </w:r>
      <w:r w:rsidR="00420B8E" w:rsidRPr="00D52267">
        <w:rPr>
          <w:rFonts w:cs="Arial"/>
        </w:rPr>
        <w:t xml:space="preserve"> of quantities, e.g. payment item 62.02 described in the standard specifications (clause 6210), when used in part 3 of schedule B of the </w:t>
      </w:r>
      <w:r w:rsidR="007C09B0" w:rsidRPr="00D52267">
        <w:rPr>
          <w:rFonts w:cs="Arial"/>
        </w:rPr>
        <w:t>bill</w:t>
      </w:r>
      <w:r w:rsidR="00420B8E" w:rsidRPr="00D52267">
        <w:rPr>
          <w:rFonts w:cs="Arial"/>
        </w:rPr>
        <w:t xml:space="preserve"> of quantities, would be numbered 3/62.02, and if this payment item had been amended in part B of the project specifications, the payment item would be indicated as 3/B62.02.</w:t>
      </w:r>
    </w:p>
    <w:p w:rsidR="00E46A2B" w:rsidRPr="00D52267" w:rsidRDefault="00E46A2B" w:rsidP="00420B8E">
      <w:pPr>
        <w:pStyle w:val="List2"/>
        <w:rPr>
          <w:rFonts w:cs="Arial"/>
        </w:rPr>
      </w:pPr>
    </w:p>
    <w:p w:rsidR="007B77A1" w:rsidRPr="00D52267" w:rsidRDefault="007B77A1" w:rsidP="009D5CE5">
      <w:pPr>
        <w:pStyle w:val="List2"/>
        <w:tabs>
          <w:tab w:val="clear" w:pos="720"/>
        </w:tabs>
        <w:ind w:left="0" w:firstLine="0"/>
        <w:rPr>
          <w:rFonts w:cs="Arial"/>
          <w:u w:val="single"/>
        </w:rPr>
      </w:pPr>
    </w:p>
    <w:p w:rsidR="00B97ED8" w:rsidRPr="00D52267" w:rsidRDefault="00B97ED8">
      <w:pPr>
        <w:pStyle w:val="Header"/>
        <w:rPr>
          <w:rFonts w:cs="Arial"/>
        </w:rPr>
        <w:sectPr w:rsidR="00B97ED8" w:rsidRPr="00D52267" w:rsidSect="00F500B5">
          <w:pgSz w:w="11907" w:h="16840" w:code="9"/>
          <w:pgMar w:top="1134" w:right="1440" w:bottom="851" w:left="1440" w:header="567" w:footer="454" w:gutter="0"/>
          <w:pgNumType w:chapStyle="2" w:chapSep="period"/>
          <w:cols w:space="720"/>
          <w:docGrid w:linePitch="299"/>
        </w:sectPr>
      </w:pPr>
    </w:p>
    <w:p w:rsidR="00663B6A" w:rsidRPr="00D52267" w:rsidRDefault="00663B6A" w:rsidP="00457BE0">
      <w:pPr>
        <w:pStyle w:val="C2"/>
        <w:numPr>
          <w:ilvl w:val="0"/>
          <w:numId w:val="0"/>
        </w:numPr>
        <w:ind w:left="1134"/>
        <w:rPr>
          <w:rFonts w:ascii="Arial" w:hAnsi="Arial" w:cs="Arial"/>
        </w:rPr>
      </w:pPr>
      <w:bookmarkStart w:id="118" w:name="_Toc90111011"/>
      <w:bookmarkStart w:id="119" w:name="_Toc90111012"/>
      <w:bookmarkStart w:id="120" w:name="_Toc90111013"/>
      <w:bookmarkStart w:id="121" w:name="_Toc90111014"/>
      <w:bookmarkStart w:id="122" w:name="_Toc104178677"/>
      <w:bookmarkStart w:id="123" w:name="_Toc121633390"/>
      <w:bookmarkEnd w:id="118"/>
      <w:bookmarkEnd w:id="119"/>
      <w:bookmarkEnd w:id="120"/>
      <w:bookmarkEnd w:id="121"/>
    </w:p>
    <w:p w:rsidR="00457BE0" w:rsidRPr="00D52267" w:rsidRDefault="00457BE0" w:rsidP="00457BE0">
      <w:pPr>
        <w:pStyle w:val="C2"/>
        <w:numPr>
          <w:ilvl w:val="0"/>
          <w:numId w:val="0"/>
        </w:numPr>
        <w:ind w:left="1134"/>
        <w:rPr>
          <w:rFonts w:ascii="Arial" w:hAnsi="Arial" w:cs="Arial"/>
        </w:rPr>
      </w:pPr>
      <w:bookmarkStart w:id="124" w:name="_Toc1074284"/>
      <w:r w:rsidRPr="00D52267">
        <w:rPr>
          <w:rFonts w:ascii="Arial" w:hAnsi="Arial" w:cs="Arial"/>
        </w:rPr>
        <w:t>CDS Supplier Number..........................................................................</w:t>
      </w:r>
      <w:bookmarkEnd w:id="124"/>
    </w:p>
    <w:p w:rsidR="00457BE0" w:rsidRPr="00D52267" w:rsidRDefault="00457BE0" w:rsidP="00457BE0">
      <w:pPr>
        <w:pStyle w:val="C2"/>
        <w:numPr>
          <w:ilvl w:val="0"/>
          <w:numId w:val="0"/>
        </w:numPr>
        <w:ind w:left="1134"/>
        <w:rPr>
          <w:rFonts w:ascii="Arial" w:hAnsi="Arial" w:cs="Arial"/>
        </w:rPr>
      </w:pPr>
      <w:bookmarkStart w:id="125" w:name="_Toc1074285"/>
      <w:r w:rsidRPr="00D52267">
        <w:rPr>
          <w:rFonts w:ascii="Arial" w:hAnsi="Arial" w:cs="Arial"/>
        </w:rPr>
        <w:t>CDS UNIQUE NUMBER........................................................................</w:t>
      </w:r>
      <w:bookmarkEnd w:id="125"/>
    </w:p>
    <w:p w:rsidR="00AA0758" w:rsidRPr="00D52267" w:rsidRDefault="00162A94" w:rsidP="00801B98">
      <w:pPr>
        <w:pStyle w:val="C2"/>
        <w:rPr>
          <w:rFonts w:ascii="Arial" w:hAnsi="Arial" w:cs="Arial"/>
        </w:rPr>
      </w:pPr>
      <w:bookmarkStart w:id="126" w:name="_Toc1074286"/>
      <w:smartTag w:uri="urn:schemas-microsoft-com:office:smarttags" w:element="stockticker">
        <w:r w:rsidRPr="00D52267">
          <w:rPr>
            <w:rFonts w:ascii="Arial" w:hAnsi="Arial" w:cs="Arial"/>
          </w:rPr>
          <w:t>BILL</w:t>
        </w:r>
      </w:smartTag>
      <w:r w:rsidR="00AA0758" w:rsidRPr="00D52267">
        <w:rPr>
          <w:rFonts w:ascii="Arial" w:hAnsi="Arial" w:cs="Arial"/>
        </w:rPr>
        <w:t xml:space="preserve"> OF QUANTITIES</w:t>
      </w:r>
      <w:bookmarkEnd w:id="122"/>
      <w:bookmarkEnd w:id="123"/>
      <w:bookmarkEnd w:id="126"/>
    </w:p>
    <w:p w:rsidR="00985968" w:rsidRPr="00BB5F9A" w:rsidRDefault="004D51FF" w:rsidP="00BB5F9A">
      <w:pPr>
        <w:pStyle w:val="Header"/>
      </w:pPr>
      <w:r>
        <w:rPr>
          <w:rFonts w:cs="Arial"/>
          <w:lang w:val="en-GB"/>
        </w:rPr>
        <w:br w:type="page"/>
      </w:r>
    </w:p>
    <w:p w:rsidR="00505C89" w:rsidRPr="007A0DFB" w:rsidRDefault="00505C89" w:rsidP="00505C89">
      <w:pPr>
        <w:pStyle w:val="Header"/>
        <w:rPr>
          <w:rFonts w:cs="Arial"/>
          <w:b/>
          <w:sz w:val="24"/>
          <w:szCs w:val="24"/>
        </w:rPr>
      </w:pPr>
      <w:r w:rsidRPr="007A0DFB">
        <w:rPr>
          <w:rFonts w:cs="Arial"/>
          <w:b/>
          <w:sz w:val="24"/>
          <w:szCs w:val="24"/>
        </w:rPr>
        <w:lastRenderedPageBreak/>
        <w:t>C2.3 SUMMARY OF BILL OF QUANTITIES</w:t>
      </w:r>
    </w:p>
    <w:p w:rsidR="00505C89" w:rsidRPr="004D51FF" w:rsidRDefault="00505C89" w:rsidP="00505C89">
      <w:pPr>
        <w:tabs>
          <w:tab w:val="left" w:pos="1740"/>
        </w:tabs>
        <w:rPr>
          <w:rFonts w:cs="Arial"/>
          <w:sz w:val="2"/>
        </w:rPr>
      </w:pPr>
    </w:p>
    <w:p w:rsidR="00505C89" w:rsidRDefault="00505C89" w:rsidP="00505C89">
      <w:pPr>
        <w:tabs>
          <w:tab w:val="left" w:pos="720"/>
          <w:tab w:val="left" w:pos="900"/>
        </w:tabs>
        <w:rPr>
          <w:rFonts w:cs="Arial"/>
          <w:b/>
          <w:sz w:val="24"/>
          <w:szCs w:val="24"/>
        </w:rPr>
      </w:pPr>
      <w:r w:rsidRPr="00D52267">
        <w:rPr>
          <w:rFonts w:cs="Arial"/>
          <w:b/>
          <w:sz w:val="24"/>
          <w:szCs w:val="24"/>
        </w:rPr>
        <w:t>C2.3.1</w:t>
      </w:r>
      <w:r w:rsidRPr="00D52267">
        <w:rPr>
          <w:rFonts w:cs="Arial"/>
          <w:b/>
          <w:sz w:val="24"/>
          <w:szCs w:val="24"/>
        </w:rPr>
        <w:tab/>
        <w:t>Summary</w:t>
      </w:r>
    </w:p>
    <w:p w:rsidR="00985968" w:rsidRDefault="00985968" w:rsidP="004D51FF">
      <w:pPr>
        <w:pStyle w:val="Header"/>
        <w:rPr>
          <w:rFonts w:cs="Arial"/>
          <w:lang w:val="en-GB"/>
        </w:rPr>
      </w:pPr>
    </w:p>
    <w:p w:rsidR="00985968" w:rsidRDefault="00985968" w:rsidP="004D51FF">
      <w:pPr>
        <w:pStyle w:val="Header"/>
        <w:rPr>
          <w:rFonts w:cs="Arial"/>
          <w:lang w:val="en-GB"/>
        </w:rPr>
      </w:pPr>
    </w:p>
    <w:p w:rsidR="00505C89" w:rsidRPr="00D52267" w:rsidRDefault="00505C89" w:rsidP="00505C89">
      <w:pPr>
        <w:pStyle w:val="C2"/>
        <w:numPr>
          <w:ilvl w:val="0"/>
          <w:numId w:val="0"/>
        </w:numPr>
        <w:rPr>
          <w:rFonts w:ascii="Arial" w:hAnsi="Arial" w:cs="Arial"/>
        </w:rPr>
      </w:pPr>
      <w:bookmarkStart w:id="127" w:name="_Toc102985789"/>
      <w:bookmarkStart w:id="128" w:name="_Toc121187228"/>
      <w:bookmarkStart w:id="129" w:name="_Toc121633392"/>
      <w:bookmarkStart w:id="130" w:name="_Toc1074287"/>
      <w:r>
        <w:rPr>
          <w:rFonts w:ascii="Arial" w:hAnsi="Arial" w:cs="Arial"/>
        </w:rPr>
        <w:t>C2.4</w:t>
      </w:r>
      <w:r>
        <w:rPr>
          <w:rFonts w:ascii="Arial" w:hAnsi="Arial" w:cs="Arial"/>
        </w:rPr>
        <w:tab/>
      </w:r>
      <w:r w:rsidRPr="00D52267">
        <w:rPr>
          <w:rFonts w:ascii="Arial" w:hAnsi="Arial" w:cs="Arial"/>
        </w:rPr>
        <w:t>CALCULATION OF TENDER SUM</w:t>
      </w:r>
      <w:bookmarkEnd w:id="127"/>
      <w:bookmarkEnd w:id="128"/>
      <w:bookmarkEnd w:id="129"/>
      <w:bookmarkEnd w:id="130"/>
      <w:r w:rsidRPr="00D52267">
        <w:rPr>
          <w:rFonts w:ascii="Arial" w:hAnsi="Arial" w:cs="Arial"/>
        </w:rPr>
        <w:t xml:space="preserve"> </w:t>
      </w:r>
    </w:p>
    <w:p w:rsidR="00505C89" w:rsidRPr="00D52267" w:rsidRDefault="00505C89" w:rsidP="00505C89">
      <w:pPr>
        <w:pStyle w:val="Header"/>
        <w:rPr>
          <w:rFonts w:cs="Arial"/>
          <w:lang w:val="en-GB"/>
        </w:rPr>
      </w:pPr>
    </w:p>
    <w:tbl>
      <w:tblPr>
        <w:tblW w:w="9972" w:type="dxa"/>
        <w:tblInd w:w="-34" w:type="dxa"/>
        <w:tblLook w:val="04A0" w:firstRow="1" w:lastRow="0" w:firstColumn="1" w:lastColumn="0" w:noHBand="0" w:noVBand="1"/>
      </w:tblPr>
      <w:tblGrid>
        <w:gridCol w:w="7297"/>
        <w:gridCol w:w="375"/>
        <w:gridCol w:w="2300"/>
      </w:tblGrid>
      <w:tr w:rsidR="00505C89" w:rsidRPr="00D52267" w:rsidTr="00324969">
        <w:trPr>
          <w:trHeight w:val="255"/>
        </w:trPr>
        <w:tc>
          <w:tcPr>
            <w:tcW w:w="9972" w:type="dxa"/>
            <w:gridSpan w:val="3"/>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b/>
                <w:bCs/>
                <w:sz w:val="20"/>
                <w:lang w:eastAsia="en-ZA"/>
              </w:rPr>
            </w:pPr>
            <w:r w:rsidRPr="00D52267">
              <w:rPr>
                <w:rFonts w:cs="Arial"/>
                <w:b/>
                <w:bCs/>
                <w:sz w:val="20"/>
                <w:lang w:eastAsia="en-ZA"/>
              </w:rPr>
              <w:t>Note :</w:t>
            </w:r>
            <w:r w:rsidRPr="00D52267">
              <w:rPr>
                <w:rFonts w:cs="Arial"/>
                <w:sz w:val="20"/>
                <w:lang w:eastAsia="en-ZA"/>
              </w:rPr>
              <w:t xml:space="preserve"> Tender sum is the value of the offered total of the prices exclusive of VAT, contingencies,</w:t>
            </w:r>
          </w:p>
        </w:tc>
      </w:tr>
      <w:tr w:rsidR="00505C89" w:rsidRPr="00D52267" w:rsidTr="00324969">
        <w:trPr>
          <w:trHeight w:val="255"/>
        </w:trPr>
        <w:tc>
          <w:tcPr>
            <w:tcW w:w="7297" w:type="dxa"/>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sz w:val="20"/>
                <w:lang w:eastAsia="en-ZA"/>
              </w:rPr>
            </w:pPr>
            <w:r w:rsidRPr="00D52267">
              <w:rPr>
                <w:rFonts w:cs="Arial"/>
                <w:sz w:val="20"/>
                <w:lang w:eastAsia="en-ZA"/>
              </w:rPr>
              <w:t>CPA and special materials but including contractual variations.</w:t>
            </w:r>
          </w:p>
        </w:tc>
        <w:tc>
          <w:tcPr>
            <w:tcW w:w="375" w:type="dxa"/>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sz w:val="20"/>
                <w:lang w:eastAsia="en-ZA"/>
              </w:rPr>
            </w:pPr>
          </w:p>
        </w:tc>
        <w:tc>
          <w:tcPr>
            <w:tcW w:w="2300" w:type="dxa"/>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sz w:val="20"/>
                <w:lang w:eastAsia="en-ZA"/>
              </w:rPr>
            </w:pPr>
          </w:p>
        </w:tc>
      </w:tr>
    </w:tbl>
    <w:p w:rsidR="00505C89" w:rsidRPr="00D52267" w:rsidRDefault="00505C89" w:rsidP="00505C89">
      <w:pPr>
        <w:pStyle w:val="Header"/>
        <w:rPr>
          <w:rFonts w:cs="Arial"/>
        </w:rPr>
      </w:pPr>
    </w:p>
    <w:p w:rsidR="00505C89" w:rsidRPr="00D52267" w:rsidRDefault="00505C89" w:rsidP="00505C89">
      <w:pPr>
        <w:pStyle w:val="BodyTextIndent"/>
        <w:tabs>
          <w:tab w:val="left" w:pos="720"/>
          <w:tab w:val="left" w:leader="dot" w:pos="5103"/>
          <w:tab w:val="left" w:pos="5400"/>
          <w:tab w:val="right" w:leader="dot" w:pos="9000"/>
        </w:tabs>
        <w:ind w:left="0"/>
        <w:rPr>
          <w:rFonts w:cs="Arial"/>
          <w:bCs/>
        </w:rPr>
      </w:pPr>
    </w:p>
    <w:p w:rsidR="00985968" w:rsidRDefault="00985968" w:rsidP="004D51FF">
      <w:pPr>
        <w:pStyle w:val="Header"/>
        <w:rPr>
          <w:rFonts w:cs="Arial"/>
          <w:lang w:val="en-GB"/>
        </w:rPr>
      </w:pPr>
    </w:p>
    <w:p w:rsidR="00572316" w:rsidRPr="00985968" w:rsidRDefault="004D51FF" w:rsidP="00985968">
      <w:pPr>
        <w:spacing w:before="0" w:after="0" w:line="240" w:lineRule="auto"/>
        <w:jc w:val="left"/>
        <w:rPr>
          <w:rFonts w:cs="Arial"/>
          <w:b/>
          <w:sz w:val="24"/>
          <w:szCs w:val="24"/>
        </w:rPr>
      </w:pPr>
      <w:r>
        <w:rPr>
          <w:rFonts w:cs="Arial"/>
        </w:rPr>
        <w:br w:type="page"/>
      </w:r>
    </w:p>
    <w:p w:rsidR="00516356" w:rsidRPr="00D52267" w:rsidRDefault="00516356" w:rsidP="00516356">
      <w:pPr>
        <w:pStyle w:val="BodyTextIndent"/>
        <w:tabs>
          <w:tab w:val="left" w:pos="720"/>
          <w:tab w:val="left" w:leader="dot" w:pos="5103"/>
          <w:tab w:val="left" w:pos="5400"/>
          <w:tab w:val="right" w:leader="dot" w:pos="9000"/>
        </w:tabs>
        <w:ind w:left="0"/>
        <w:rPr>
          <w:rFonts w:cs="Arial"/>
          <w:bCs/>
        </w:rPr>
        <w:sectPr w:rsidR="00516356" w:rsidRPr="00D52267" w:rsidSect="0078768D">
          <w:headerReference w:type="default" r:id="rId53"/>
          <w:headerReference w:type="first" r:id="rId54"/>
          <w:pgSz w:w="11907" w:h="16840" w:code="9"/>
          <w:pgMar w:top="1134" w:right="1440" w:bottom="851" w:left="1440" w:header="567" w:footer="454" w:gutter="0"/>
          <w:pgNumType w:chapStyle="2" w:chapSep="period"/>
          <w:cols w:space="720"/>
          <w:docGrid w:linePitch="299"/>
        </w:sectPr>
      </w:pPr>
    </w:p>
    <w:p w:rsidR="00516356" w:rsidRPr="00D52267" w:rsidRDefault="00516356" w:rsidP="00516356">
      <w:pPr>
        <w:jc w:val="center"/>
        <w:rPr>
          <w:rFonts w:cs="Arial"/>
          <w:sz w:val="28"/>
          <w:szCs w:val="28"/>
        </w:rPr>
      </w:pPr>
    </w:p>
    <w:p w:rsidR="00516356" w:rsidRPr="00D52267" w:rsidRDefault="00516356" w:rsidP="00516356">
      <w:pPr>
        <w:jc w:val="center"/>
        <w:rPr>
          <w:rFonts w:cs="Arial"/>
          <w:b/>
          <w:sz w:val="28"/>
          <w:szCs w:val="28"/>
        </w:rPr>
      </w:pPr>
      <w:r w:rsidRPr="00D52267">
        <w:rPr>
          <w:rFonts w:cs="Arial"/>
          <w:b/>
          <w:sz w:val="28"/>
          <w:szCs w:val="28"/>
        </w:rPr>
        <w:t xml:space="preserve">PART C3:  SCOPE OF </w:t>
      </w:r>
      <w:smartTag w:uri="urn:schemas-microsoft-com:office:smarttags" w:element="stockticker">
        <w:r w:rsidRPr="00D52267">
          <w:rPr>
            <w:rFonts w:cs="Arial"/>
            <w:b/>
            <w:sz w:val="28"/>
            <w:szCs w:val="28"/>
          </w:rPr>
          <w:t>WORK</w:t>
        </w:r>
      </w:smartTag>
    </w:p>
    <w:p w:rsidR="00516356" w:rsidRPr="00D52267" w:rsidRDefault="00516356" w:rsidP="00516356">
      <w:pPr>
        <w:jc w:val="center"/>
        <w:rPr>
          <w:rFonts w:cs="Arial"/>
          <w:b/>
          <w:sz w:val="28"/>
          <w:szCs w:val="28"/>
        </w:rPr>
      </w:pPr>
    </w:p>
    <w:p w:rsidR="0078768D" w:rsidRPr="00610E84" w:rsidRDefault="008F3BA1">
      <w:pPr>
        <w:pStyle w:val="TOC1"/>
        <w:rPr>
          <w:rFonts w:ascii="Calibri" w:hAnsi="Calibri"/>
          <w:bCs w:val="0"/>
          <w:caps w:val="0"/>
          <w:szCs w:val="22"/>
          <w:lang w:val="en-ZA" w:eastAsia="en-ZA"/>
        </w:rPr>
      </w:pPr>
      <w:r w:rsidRPr="00D52267">
        <w:rPr>
          <w:rFonts w:cs="Arial"/>
          <w:b/>
        </w:rPr>
        <w:fldChar w:fldCharType="begin"/>
      </w:r>
      <w:r w:rsidR="00516356" w:rsidRPr="00D52267">
        <w:rPr>
          <w:rFonts w:cs="Arial"/>
          <w:b/>
        </w:rPr>
        <w:instrText xml:space="preserve"> TOC \h \z \t "HOOFSTUK,1,HOOFSTUK 4,1" </w:instrText>
      </w:r>
      <w:r w:rsidRPr="00D52267">
        <w:rPr>
          <w:rFonts w:cs="Arial"/>
          <w:b/>
        </w:rPr>
        <w:fldChar w:fldCharType="separate"/>
      </w:r>
      <w:hyperlink w:anchor="_Toc1074577" w:history="1">
        <w:r w:rsidR="0078768D" w:rsidRPr="00A0592B">
          <w:rPr>
            <w:rStyle w:val="Hyperlink"/>
            <w:rFonts w:cs="Arial"/>
          </w:rPr>
          <w:t>C3.1</w:t>
        </w:r>
        <w:r w:rsidR="0078768D" w:rsidRPr="00610E84">
          <w:rPr>
            <w:rFonts w:ascii="Calibri" w:hAnsi="Calibri"/>
            <w:bCs w:val="0"/>
            <w:caps w:val="0"/>
            <w:szCs w:val="22"/>
            <w:lang w:val="en-ZA" w:eastAsia="en-ZA"/>
          </w:rPr>
          <w:tab/>
        </w:r>
        <w:r w:rsidR="0078768D" w:rsidRPr="00A0592B">
          <w:rPr>
            <w:rStyle w:val="Hyperlink"/>
            <w:rFonts w:cs="Arial"/>
          </w:rPr>
          <w:t>Description of Works</w:t>
        </w:r>
        <w:r w:rsidR="0078768D">
          <w:rPr>
            <w:webHidden/>
          </w:rPr>
          <w:tab/>
        </w:r>
        <w:r>
          <w:rPr>
            <w:webHidden/>
          </w:rPr>
          <w:fldChar w:fldCharType="begin"/>
        </w:r>
        <w:r w:rsidR="0078768D">
          <w:rPr>
            <w:webHidden/>
          </w:rPr>
          <w:instrText xml:space="preserve"> PAGEREF _Toc1074577 \h </w:instrText>
        </w:r>
        <w:r>
          <w:rPr>
            <w:webHidden/>
          </w:rPr>
        </w:r>
        <w:r>
          <w:rPr>
            <w:webHidden/>
          </w:rPr>
          <w:fldChar w:fldCharType="separate"/>
        </w:r>
        <w:r w:rsidR="00505C89">
          <w:rPr>
            <w:webHidden/>
          </w:rPr>
          <w:t>C.79</w:t>
        </w:r>
        <w:r>
          <w:rPr>
            <w:webHidden/>
          </w:rPr>
          <w:fldChar w:fldCharType="end"/>
        </w:r>
      </w:hyperlink>
    </w:p>
    <w:p w:rsidR="0078768D" w:rsidRPr="00610E84" w:rsidRDefault="007C319F">
      <w:pPr>
        <w:pStyle w:val="TOC1"/>
        <w:rPr>
          <w:rFonts w:ascii="Calibri" w:hAnsi="Calibri"/>
          <w:bCs w:val="0"/>
          <w:caps w:val="0"/>
          <w:szCs w:val="22"/>
          <w:lang w:val="en-ZA" w:eastAsia="en-ZA"/>
        </w:rPr>
      </w:pPr>
      <w:hyperlink w:anchor="_Toc1074578" w:history="1">
        <w:r w:rsidR="0078768D" w:rsidRPr="00A0592B">
          <w:rPr>
            <w:rStyle w:val="Hyperlink"/>
            <w:rFonts w:cs="Arial"/>
          </w:rPr>
          <w:t>C3.2</w:t>
        </w:r>
        <w:r w:rsidR="0078768D" w:rsidRPr="00610E84">
          <w:rPr>
            <w:rFonts w:ascii="Calibri" w:hAnsi="Calibri"/>
            <w:bCs w:val="0"/>
            <w:caps w:val="0"/>
            <w:szCs w:val="22"/>
            <w:lang w:val="en-ZA" w:eastAsia="en-ZA"/>
          </w:rPr>
          <w:tab/>
        </w:r>
        <w:r w:rsidR="0078768D" w:rsidRPr="00A0592B">
          <w:rPr>
            <w:rStyle w:val="Hyperlink"/>
            <w:rFonts w:cs="Arial"/>
          </w:rPr>
          <w:t>Employer’s Agenting</w:t>
        </w:r>
        <w:r w:rsidR="0078768D">
          <w:rPr>
            <w:webHidden/>
          </w:rPr>
          <w:tab/>
        </w:r>
        <w:r w:rsidR="008F3BA1">
          <w:rPr>
            <w:webHidden/>
          </w:rPr>
          <w:fldChar w:fldCharType="begin"/>
        </w:r>
        <w:r w:rsidR="0078768D">
          <w:rPr>
            <w:webHidden/>
          </w:rPr>
          <w:instrText xml:space="preserve"> PAGEREF _Toc1074578 \h </w:instrText>
        </w:r>
        <w:r w:rsidR="008F3BA1">
          <w:rPr>
            <w:webHidden/>
          </w:rPr>
        </w:r>
        <w:r w:rsidR="008F3BA1">
          <w:rPr>
            <w:webHidden/>
          </w:rPr>
          <w:fldChar w:fldCharType="separate"/>
        </w:r>
        <w:r w:rsidR="00505C89">
          <w:rPr>
            <w:webHidden/>
          </w:rPr>
          <w:t>C.85</w:t>
        </w:r>
        <w:r w:rsidR="008F3BA1">
          <w:rPr>
            <w:webHidden/>
          </w:rPr>
          <w:fldChar w:fldCharType="end"/>
        </w:r>
      </w:hyperlink>
    </w:p>
    <w:p w:rsidR="0078768D" w:rsidRPr="00610E84" w:rsidRDefault="007C319F">
      <w:pPr>
        <w:pStyle w:val="TOC1"/>
        <w:rPr>
          <w:rFonts w:ascii="Calibri" w:hAnsi="Calibri"/>
          <w:bCs w:val="0"/>
          <w:caps w:val="0"/>
          <w:szCs w:val="22"/>
          <w:lang w:val="en-ZA" w:eastAsia="en-ZA"/>
        </w:rPr>
      </w:pPr>
      <w:hyperlink w:anchor="_Toc1074579" w:history="1">
        <w:r w:rsidR="0078768D" w:rsidRPr="00A0592B">
          <w:rPr>
            <w:rStyle w:val="Hyperlink"/>
            <w:rFonts w:cs="Arial"/>
          </w:rPr>
          <w:t>C3.3</w:t>
        </w:r>
        <w:r w:rsidR="0078768D" w:rsidRPr="00610E84">
          <w:rPr>
            <w:rFonts w:ascii="Calibri" w:hAnsi="Calibri"/>
            <w:bCs w:val="0"/>
            <w:caps w:val="0"/>
            <w:szCs w:val="22"/>
            <w:lang w:val="en-ZA" w:eastAsia="en-ZA"/>
          </w:rPr>
          <w:tab/>
        </w:r>
        <w:r w:rsidR="0078768D" w:rsidRPr="00A0592B">
          <w:rPr>
            <w:rStyle w:val="Hyperlink"/>
            <w:rFonts w:cs="Arial"/>
          </w:rPr>
          <w:t>PROCUREMENT</w:t>
        </w:r>
        <w:r w:rsidR="0078768D">
          <w:rPr>
            <w:webHidden/>
          </w:rPr>
          <w:tab/>
        </w:r>
        <w:r w:rsidR="008F3BA1">
          <w:rPr>
            <w:webHidden/>
          </w:rPr>
          <w:fldChar w:fldCharType="begin"/>
        </w:r>
        <w:r w:rsidR="0078768D">
          <w:rPr>
            <w:webHidden/>
          </w:rPr>
          <w:instrText xml:space="preserve"> PAGEREF _Toc1074579 \h </w:instrText>
        </w:r>
        <w:r w:rsidR="008F3BA1">
          <w:rPr>
            <w:webHidden/>
          </w:rPr>
        </w:r>
        <w:r w:rsidR="008F3BA1">
          <w:rPr>
            <w:webHidden/>
          </w:rPr>
          <w:fldChar w:fldCharType="separate"/>
        </w:r>
        <w:r w:rsidR="00505C89">
          <w:rPr>
            <w:webHidden/>
          </w:rPr>
          <w:t>C.86</w:t>
        </w:r>
        <w:r w:rsidR="008F3BA1">
          <w:rPr>
            <w:webHidden/>
          </w:rPr>
          <w:fldChar w:fldCharType="end"/>
        </w:r>
      </w:hyperlink>
    </w:p>
    <w:p w:rsidR="0078768D" w:rsidRPr="00610E84" w:rsidRDefault="007C319F">
      <w:pPr>
        <w:pStyle w:val="TOC1"/>
        <w:rPr>
          <w:rFonts w:ascii="Calibri" w:hAnsi="Calibri"/>
          <w:bCs w:val="0"/>
          <w:caps w:val="0"/>
          <w:szCs w:val="22"/>
          <w:lang w:val="en-ZA" w:eastAsia="en-ZA"/>
        </w:rPr>
      </w:pPr>
      <w:hyperlink w:anchor="_Toc1074580" w:history="1">
        <w:r w:rsidR="0078768D" w:rsidRPr="00A0592B">
          <w:rPr>
            <w:rStyle w:val="Hyperlink"/>
            <w:rFonts w:cs="Arial"/>
          </w:rPr>
          <w:t>C3.4</w:t>
        </w:r>
        <w:r w:rsidR="0078768D" w:rsidRPr="00610E84">
          <w:rPr>
            <w:rFonts w:ascii="Calibri" w:hAnsi="Calibri"/>
            <w:bCs w:val="0"/>
            <w:caps w:val="0"/>
            <w:szCs w:val="22"/>
            <w:lang w:val="en-ZA" w:eastAsia="en-ZA"/>
          </w:rPr>
          <w:tab/>
        </w:r>
        <w:r w:rsidR="0078768D" w:rsidRPr="00A0592B">
          <w:rPr>
            <w:rStyle w:val="Hyperlink"/>
            <w:rFonts w:cs="Arial"/>
          </w:rPr>
          <w:t>CONSTRUCTION</w:t>
        </w:r>
        <w:r w:rsidR="0078768D">
          <w:rPr>
            <w:webHidden/>
          </w:rPr>
          <w:tab/>
        </w:r>
        <w:r w:rsidR="008F3BA1">
          <w:rPr>
            <w:webHidden/>
          </w:rPr>
          <w:fldChar w:fldCharType="begin"/>
        </w:r>
        <w:r w:rsidR="0078768D">
          <w:rPr>
            <w:webHidden/>
          </w:rPr>
          <w:instrText xml:space="preserve"> PAGEREF _Toc1074580 \h </w:instrText>
        </w:r>
        <w:r w:rsidR="008F3BA1">
          <w:rPr>
            <w:webHidden/>
          </w:rPr>
        </w:r>
        <w:r w:rsidR="008F3BA1">
          <w:rPr>
            <w:webHidden/>
          </w:rPr>
          <w:fldChar w:fldCharType="separate"/>
        </w:r>
        <w:r w:rsidR="00505C89">
          <w:rPr>
            <w:webHidden/>
          </w:rPr>
          <w:t>C.92</w:t>
        </w:r>
        <w:r w:rsidR="008F3BA1">
          <w:rPr>
            <w:webHidden/>
          </w:rPr>
          <w:fldChar w:fldCharType="end"/>
        </w:r>
      </w:hyperlink>
    </w:p>
    <w:p w:rsidR="00516356" w:rsidRPr="00D52267" w:rsidRDefault="008F3BA1" w:rsidP="00516356">
      <w:pPr>
        <w:pStyle w:val="Header"/>
        <w:tabs>
          <w:tab w:val="left" w:pos="720"/>
        </w:tabs>
        <w:rPr>
          <w:rFonts w:cs="Arial"/>
        </w:rPr>
      </w:pPr>
      <w:r w:rsidRPr="00D52267">
        <w:rPr>
          <w:rFonts w:cs="Arial"/>
          <w:b/>
        </w:rPr>
        <w:fldChar w:fldCharType="end"/>
      </w:r>
    </w:p>
    <w:p w:rsidR="00516356" w:rsidRPr="00D52267" w:rsidRDefault="00516356" w:rsidP="00516356">
      <w:pPr>
        <w:pStyle w:val="Header"/>
        <w:tabs>
          <w:tab w:val="left" w:pos="720"/>
        </w:tabs>
        <w:rPr>
          <w:rFonts w:cs="Arial"/>
        </w:rPr>
      </w:pPr>
    </w:p>
    <w:p w:rsidR="00516356" w:rsidRPr="00D52267" w:rsidRDefault="00516356" w:rsidP="00516356">
      <w:pPr>
        <w:pStyle w:val="Header"/>
        <w:tabs>
          <w:tab w:val="left" w:pos="720"/>
        </w:tabs>
        <w:rPr>
          <w:rFonts w:cs="Arial"/>
        </w:rPr>
      </w:pPr>
    </w:p>
    <w:p w:rsidR="00516356" w:rsidRPr="00D52267" w:rsidRDefault="00516356" w:rsidP="00516356">
      <w:pPr>
        <w:pStyle w:val="Header"/>
        <w:tabs>
          <w:tab w:val="left" w:pos="720"/>
        </w:tabs>
        <w:rPr>
          <w:rFonts w:cs="Arial"/>
          <w:b/>
        </w:rPr>
      </w:pPr>
    </w:p>
    <w:p w:rsidR="00516356" w:rsidRPr="00D52267" w:rsidRDefault="00516356" w:rsidP="00516356">
      <w:pPr>
        <w:pStyle w:val="Header"/>
        <w:tabs>
          <w:tab w:val="left" w:pos="720"/>
        </w:tabs>
        <w:rPr>
          <w:rFonts w:cs="Arial"/>
          <w:b/>
        </w:rPr>
      </w:pPr>
    </w:p>
    <w:p w:rsidR="00516356" w:rsidRPr="00D52267" w:rsidRDefault="00516356" w:rsidP="00516356">
      <w:pPr>
        <w:pStyle w:val="Header"/>
        <w:rPr>
          <w:rFonts w:cs="Arial"/>
        </w:rPr>
      </w:pPr>
    </w:p>
    <w:p w:rsidR="00516356" w:rsidRPr="00D52267" w:rsidRDefault="00516356" w:rsidP="00516356">
      <w:pPr>
        <w:pStyle w:val="Header"/>
        <w:rPr>
          <w:rFonts w:cs="Arial"/>
        </w:rPr>
      </w:pPr>
    </w:p>
    <w:p w:rsidR="00516356" w:rsidRPr="00D52267" w:rsidRDefault="00516356" w:rsidP="00516356">
      <w:pPr>
        <w:pStyle w:val="Header"/>
        <w:rPr>
          <w:rFonts w:cs="Arial"/>
        </w:rPr>
      </w:pPr>
    </w:p>
    <w:p w:rsidR="00516356" w:rsidRPr="00D52267" w:rsidRDefault="00516356"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8E058D" w:rsidRDefault="008E058D" w:rsidP="008E058D">
      <w:pPr>
        <w:pStyle w:val="BodyTextIndent"/>
        <w:rPr>
          <w:rFonts w:cs="Arial"/>
        </w:rPr>
      </w:pPr>
      <w:bookmarkStart w:id="131" w:name="_Toc199063479"/>
    </w:p>
    <w:p w:rsidR="00985968" w:rsidRDefault="00985968" w:rsidP="008E058D">
      <w:pPr>
        <w:pStyle w:val="BodyTextIndent"/>
        <w:rPr>
          <w:rFonts w:cs="Arial"/>
        </w:rPr>
      </w:pPr>
    </w:p>
    <w:p w:rsidR="00F500B5" w:rsidRDefault="00F500B5" w:rsidP="008E058D">
      <w:pPr>
        <w:pStyle w:val="BodyTextIndent"/>
        <w:rPr>
          <w:rFonts w:cs="Arial"/>
        </w:rPr>
      </w:pPr>
    </w:p>
    <w:p w:rsidR="000577C2" w:rsidRPr="00D52267" w:rsidRDefault="000577C2" w:rsidP="00C274E7">
      <w:pPr>
        <w:pStyle w:val="HOOFSTUK4"/>
        <w:ind w:hanging="1404"/>
        <w:rPr>
          <w:rFonts w:cs="Arial"/>
        </w:rPr>
      </w:pPr>
      <w:bookmarkStart w:id="132" w:name="_Toc315121099"/>
      <w:bookmarkStart w:id="133" w:name="_Toc1074577"/>
      <w:bookmarkEnd w:id="131"/>
      <w:r w:rsidRPr="00D52267">
        <w:rPr>
          <w:rFonts w:cs="Arial"/>
        </w:rPr>
        <w:lastRenderedPageBreak/>
        <w:t>Description of Works</w:t>
      </w:r>
      <w:bookmarkEnd w:id="132"/>
      <w:bookmarkEnd w:id="133"/>
    </w:p>
    <w:p w:rsidR="000577C2" w:rsidRPr="00D52267" w:rsidRDefault="000577C2" w:rsidP="008E058D">
      <w:pPr>
        <w:pStyle w:val="Header"/>
        <w:rPr>
          <w:rFonts w:cs="Arial"/>
        </w:rPr>
      </w:pPr>
      <w:r w:rsidRPr="00D52267">
        <w:rPr>
          <w:rFonts w:cs="Arial"/>
          <w:b/>
        </w:rPr>
        <w:t>C3.1.2</w:t>
      </w:r>
      <w:r w:rsidRPr="00D52267">
        <w:rPr>
          <w:rFonts w:cs="Arial"/>
          <w:b/>
        </w:rPr>
        <w:tab/>
        <w:t>Overview and Location of Works</w:t>
      </w:r>
    </w:p>
    <w:p w:rsidR="005F4DD9" w:rsidRPr="005F4DD9" w:rsidRDefault="005F4DD9" w:rsidP="005F4DD9">
      <w:pPr>
        <w:pStyle w:val="BodyTextIndent3"/>
        <w:ind w:left="720"/>
        <w:rPr>
          <w:rFonts w:cs="Arial"/>
        </w:rPr>
      </w:pPr>
      <w:r w:rsidRPr="003C71B7">
        <w:rPr>
          <w:rFonts w:cs="Arial"/>
        </w:rPr>
        <w:t xml:space="preserve">The proposed road works </w:t>
      </w:r>
      <w:r w:rsidR="00550FAD">
        <w:rPr>
          <w:rFonts w:cs="Arial"/>
        </w:rPr>
        <w:t>start at the coordinates stated above</w:t>
      </w:r>
      <w:r>
        <w:rPr>
          <w:rFonts w:cs="Arial"/>
        </w:rPr>
        <w:t xml:space="preserve">. </w:t>
      </w:r>
      <w:r w:rsidRPr="005F4DD9">
        <w:rPr>
          <w:rFonts w:cs="Arial"/>
        </w:rPr>
        <w:t>All works must be approved before the following activity can commence.  All Payment Certificates must be accompanied with measurements and test results.</w:t>
      </w:r>
    </w:p>
    <w:p w:rsidR="005F4DD9" w:rsidRPr="005F4DD9" w:rsidRDefault="005F4DD9" w:rsidP="005F4DD9">
      <w:pPr>
        <w:pStyle w:val="BodyTextIndent3"/>
        <w:ind w:left="720"/>
        <w:rPr>
          <w:rFonts w:cs="Arial"/>
        </w:rPr>
      </w:pPr>
      <w:r w:rsidRPr="005F4DD9">
        <w:rPr>
          <w:rFonts w:cs="Arial"/>
        </w:rPr>
        <w:t>In an endeavour to empower the community</w:t>
      </w:r>
      <w:r w:rsidR="007F1170">
        <w:rPr>
          <w:rFonts w:cs="Arial"/>
        </w:rPr>
        <w:t>,</w:t>
      </w:r>
      <w:r w:rsidRPr="005F4DD9">
        <w:rPr>
          <w:rFonts w:cs="Arial"/>
        </w:rPr>
        <w:t xml:space="preserve"> the works will be executed by employing labour intensive methods of construction wherever possible, using local labour as well as local subcontractors all sub-contractors must be approved by the Client. The Contractor’s attention is drawn with regard to GCC 2015 [3</w:t>
      </w:r>
      <w:r w:rsidRPr="005F4DD9">
        <w:rPr>
          <w:rFonts w:cs="Arial"/>
          <w:vertAlign w:val="superscript"/>
        </w:rPr>
        <w:t>rd</w:t>
      </w:r>
      <w:r w:rsidRPr="005F4DD9">
        <w:rPr>
          <w:rFonts w:cs="Arial"/>
        </w:rPr>
        <w:t xml:space="preserve"> Edition] Clause 4.4.3, 4.4.4 and 4.4.5; thus</w:t>
      </w:r>
    </w:p>
    <w:p w:rsidR="005F4DD9" w:rsidRPr="005F4DD9" w:rsidRDefault="005F4DD9" w:rsidP="00397879">
      <w:pPr>
        <w:pStyle w:val="BodyTextIndent3"/>
        <w:numPr>
          <w:ilvl w:val="0"/>
          <w:numId w:val="151"/>
        </w:numPr>
        <w:rPr>
          <w:rFonts w:cs="Arial"/>
        </w:rPr>
      </w:pPr>
      <w:r w:rsidRPr="005F4DD9">
        <w:rPr>
          <w:rFonts w:cs="Arial"/>
        </w:rPr>
        <w:t>The Contractor shall be liable for the acts, defaults or negligence of the Contractor</w:t>
      </w:r>
    </w:p>
    <w:p w:rsidR="005F4DD9" w:rsidRPr="005F4DD9" w:rsidRDefault="005F4DD9" w:rsidP="00397879">
      <w:pPr>
        <w:pStyle w:val="BodyTextIndent3"/>
        <w:numPr>
          <w:ilvl w:val="0"/>
          <w:numId w:val="151"/>
        </w:numPr>
        <w:rPr>
          <w:rFonts w:cs="Arial"/>
        </w:rPr>
      </w:pPr>
      <w:r w:rsidRPr="005F4DD9">
        <w:rPr>
          <w:rFonts w:cs="Arial"/>
        </w:rPr>
        <w:t xml:space="preserve">The contractual relationship between the Contractor and any Subcontractor selected by the Contractor in consultation with the Employer in accordance with the requirements of and a procedure set out in the Scope Of Works, shall be the same as if the Contractor had appointed the Subcontractor in terms of Clause 4.4.3; </w:t>
      </w:r>
      <w:r w:rsidR="00C3180A">
        <w:rPr>
          <w:rFonts w:cs="Arial"/>
        </w:rPr>
        <w:t>a</w:t>
      </w:r>
      <w:r w:rsidRPr="005F4DD9">
        <w:rPr>
          <w:rFonts w:cs="Arial"/>
        </w:rPr>
        <w:t>nd</w:t>
      </w:r>
    </w:p>
    <w:p w:rsidR="005F4DD9" w:rsidRDefault="005F4DD9" w:rsidP="00397879">
      <w:pPr>
        <w:pStyle w:val="BodyTextIndent3"/>
        <w:numPr>
          <w:ilvl w:val="0"/>
          <w:numId w:val="151"/>
        </w:numPr>
        <w:rPr>
          <w:rFonts w:cs="Arial"/>
        </w:rPr>
      </w:pPr>
      <w:r w:rsidRPr="005F4DD9">
        <w:rPr>
          <w:rFonts w:cs="Arial"/>
        </w:rPr>
        <w:t xml:space="preserve">Any appointment of a Subcontractor in accordance to Clause 4.4.4 shall not amount to contract between the Employer and the Subcontractor, or responsibility or liability on part of the Employer to the Subcontractor and shall not relieve the Contractor from any Liability or Obligations under the Contract.  </w:t>
      </w: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3E39BA" w:rsidRDefault="003E39BA" w:rsidP="003E39BA">
      <w:pPr>
        <w:pStyle w:val="BodyTextIndent3"/>
        <w:rPr>
          <w:rFonts w:cs="Arial"/>
        </w:rPr>
      </w:pPr>
    </w:p>
    <w:p w:rsidR="00496330" w:rsidRPr="00795C72" w:rsidRDefault="00496330" w:rsidP="00496330">
      <w:pPr>
        <w:rPr>
          <w:rFonts w:cs="Arial"/>
          <w:b/>
          <w:sz w:val="32"/>
          <w:szCs w:val="32"/>
        </w:rPr>
      </w:pPr>
      <w:r w:rsidRPr="00795C72">
        <w:rPr>
          <w:rFonts w:cs="Arial"/>
          <w:b/>
          <w:sz w:val="32"/>
          <w:szCs w:val="32"/>
        </w:rPr>
        <w:lastRenderedPageBreak/>
        <w:t>C3</w:t>
      </w:r>
      <w:r w:rsidRPr="00795C72">
        <w:rPr>
          <w:rFonts w:cs="Arial"/>
          <w:b/>
          <w:sz w:val="32"/>
          <w:szCs w:val="32"/>
        </w:rPr>
        <w:tab/>
        <w:t>Scope of Work</w:t>
      </w:r>
    </w:p>
    <w:p w:rsidR="00496330" w:rsidRPr="00795C72" w:rsidRDefault="00496330" w:rsidP="00496330">
      <w:pPr>
        <w:keepNext/>
        <w:tabs>
          <w:tab w:val="num" w:pos="720"/>
        </w:tabs>
        <w:ind w:left="720" w:hanging="720"/>
        <w:outlineLvl w:val="0"/>
        <w:rPr>
          <w:rFonts w:cs="Arial"/>
          <w:b/>
          <w:caps/>
          <w:kern w:val="28"/>
          <w:szCs w:val="22"/>
          <w:lang w:val="en-ZA"/>
        </w:rPr>
      </w:pPr>
      <w:r w:rsidRPr="00795C72">
        <w:rPr>
          <w:rFonts w:cs="Arial"/>
          <w:b/>
          <w:caps/>
          <w:kern w:val="28"/>
          <w:szCs w:val="22"/>
          <w:lang w:val="en-ZA"/>
        </w:rPr>
        <w:t>C3.1</w:t>
      </w:r>
      <w:r w:rsidRPr="00795C72">
        <w:rPr>
          <w:rFonts w:cs="Arial"/>
          <w:b/>
          <w:caps/>
          <w:kern w:val="28"/>
          <w:szCs w:val="22"/>
          <w:lang w:val="en-ZA"/>
        </w:rPr>
        <w:tab/>
        <w:t>Background</w:t>
      </w:r>
    </w:p>
    <w:p w:rsidR="00496330" w:rsidRPr="00795C72" w:rsidRDefault="00496330" w:rsidP="00496330">
      <w:pPr>
        <w:rPr>
          <w:rFonts w:cs="Arial"/>
          <w:b/>
          <w:szCs w:val="22"/>
        </w:rPr>
      </w:pPr>
      <w:r w:rsidRPr="00795C72">
        <w:rPr>
          <w:rFonts w:cs="Arial"/>
          <w:szCs w:val="22"/>
          <w:lang w:val="x-none"/>
        </w:rPr>
        <w:t xml:space="preserve">The </w:t>
      </w:r>
      <w:proofErr w:type="spellStart"/>
      <w:r w:rsidRPr="00795C72">
        <w:rPr>
          <w:rFonts w:cs="Arial"/>
          <w:szCs w:val="22"/>
          <w:lang w:val="x-none"/>
        </w:rPr>
        <w:t>Makhuduthamaga</w:t>
      </w:r>
      <w:proofErr w:type="spellEnd"/>
      <w:r w:rsidRPr="00795C72">
        <w:rPr>
          <w:rFonts w:cs="Arial"/>
          <w:szCs w:val="22"/>
          <w:lang w:val="x-none"/>
        </w:rPr>
        <w:t xml:space="preserve"> Local Municipality is mandated in terms of the Municipal Systems Act and other legislation to provide infrastructure and services to all people in its area of jurisdiction. The provision thereof is enabled through various funding and implementation mechanisms. To enable the </w:t>
      </w:r>
      <w:proofErr w:type="spellStart"/>
      <w:r w:rsidRPr="00795C72">
        <w:rPr>
          <w:rFonts w:cs="Arial"/>
          <w:szCs w:val="22"/>
          <w:lang w:val="x-none"/>
        </w:rPr>
        <w:t>Makhuduthamaga</w:t>
      </w:r>
      <w:proofErr w:type="spellEnd"/>
      <w:r w:rsidRPr="00795C72">
        <w:rPr>
          <w:rFonts w:cs="Arial"/>
          <w:szCs w:val="22"/>
          <w:lang w:val="x-none"/>
        </w:rPr>
        <w:t xml:space="preserve"> Local Municipality to execute its mandate</w:t>
      </w:r>
      <w:r w:rsidRPr="00795C72">
        <w:rPr>
          <w:rFonts w:cs="Arial"/>
          <w:szCs w:val="22"/>
          <w:lang w:val="en-US"/>
        </w:rPr>
        <w:t>,</w:t>
      </w:r>
      <w:r w:rsidRPr="00795C72">
        <w:rPr>
          <w:rFonts w:cs="Arial"/>
          <w:szCs w:val="22"/>
          <w:lang w:val="x-none"/>
        </w:rPr>
        <w:t xml:space="preserve"> the Municipality intends to plan and execute the </w:t>
      </w:r>
      <w:r w:rsidR="003E39BA" w:rsidRPr="00E75A10">
        <w:rPr>
          <w:rFonts w:eastAsia="Arial"/>
          <w:b/>
          <w:szCs w:val="22"/>
        </w:rPr>
        <w:t xml:space="preserve">CONSTRUCTION OF </w:t>
      </w:r>
      <w:r w:rsidR="003E39BA">
        <w:rPr>
          <w:rFonts w:eastAsia="Arial"/>
          <w:b/>
          <w:szCs w:val="22"/>
        </w:rPr>
        <w:t>AN EMERGENCY EXIT IN THE MAIN BUILDING</w:t>
      </w:r>
      <w:r w:rsidRPr="00795C72">
        <w:rPr>
          <w:rFonts w:cs="Arial"/>
          <w:szCs w:val="22"/>
        </w:rPr>
        <w:t xml:space="preserve"> </w:t>
      </w:r>
      <w:r w:rsidRPr="00795C72">
        <w:rPr>
          <w:rFonts w:cs="Arial"/>
          <w:szCs w:val="22"/>
          <w:lang w:val="x-none"/>
        </w:rPr>
        <w:t xml:space="preserve">thus requires </w:t>
      </w:r>
      <w:r w:rsidRPr="00795C72">
        <w:rPr>
          <w:rFonts w:cs="Arial"/>
          <w:szCs w:val="22"/>
        </w:rPr>
        <w:t xml:space="preserve">a </w:t>
      </w:r>
      <w:r w:rsidRPr="00795C72">
        <w:rPr>
          <w:rFonts w:cs="Arial"/>
          <w:szCs w:val="22"/>
          <w:lang w:val="x-none"/>
        </w:rPr>
        <w:t xml:space="preserve">professional service provider to assist with the Feasibility </w:t>
      </w:r>
      <w:r w:rsidRPr="00795C72">
        <w:rPr>
          <w:rFonts w:cs="Arial"/>
          <w:szCs w:val="22"/>
        </w:rPr>
        <w:t>Study</w:t>
      </w:r>
      <w:r w:rsidRPr="00795C72">
        <w:rPr>
          <w:rFonts w:cs="Arial"/>
          <w:szCs w:val="22"/>
          <w:lang w:val="x-none"/>
        </w:rPr>
        <w:t>, Designs</w:t>
      </w:r>
      <w:r w:rsidRPr="00795C72">
        <w:rPr>
          <w:rFonts w:cs="Arial"/>
          <w:szCs w:val="22"/>
        </w:rPr>
        <w:t>,</w:t>
      </w:r>
      <w:r w:rsidRPr="00795C72">
        <w:rPr>
          <w:rFonts w:cs="Arial"/>
          <w:szCs w:val="22"/>
          <w:lang w:val="x-none"/>
        </w:rPr>
        <w:t xml:space="preserve"> and implementation processes thereof</w:t>
      </w:r>
    </w:p>
    <w:p w:rsidR="00496330" w:rsidRDefault="00496330" w:rsidP="00496330">
      <w:pPr>
        <w:rPr>
          <w:rFonts w:cs="Arial"/>
          <w:szCs w:val="22"/>
          <w:lang w:val="x-none"/>
        </w:rPr>
      </w:pPr>
      <w:r w:rsidRPr="00795C72">
        <w:rPr>
          <w:rFonts w:cs="Arial"/>
          <w:szCs w:val="22"/>
          <w:lang w:val="x-none"/>
        </w:rPr>
        <w:t>The work to be carried out by the Contractor under this contract comprises mainly the following</w:t>
      </w:r>
      <w:r w:rsidR="003E39BA">
        <w:rPr>
          <w:rFonts w:cs="Arial"/>
          <w:szCs w:val="22"/>
          <w:lang w:val="en-ZA"/>
        </w:rPr>
        <w:t>;</w:t>
      </w:r>
      <w:r w:rsidRPr="00795C72">
        <w:rPr>
          <w:rFonts w:cs="Arial"/>
          <w:szCs w:val="22"/>
          <w:lang w:val="x-none"/>
        </w:rPr>
        <w:t xml:space="preserve"> </w:t>
      </w:r>
    </w:p>
    <w:p w:rsidR="003E39BA" w:rsidRDefault="003E39BA" w:rsidP="003E39BA">
      <w:pPr>
        <w:spacing w:line="0" w:lineRule="atLeast"/>
        <w:rPr>
          <w:rFonts w:eastAsia="Tahoma"/>
        </w:rPr>
      </w:pPr>
      <w:r>
        <w:rPr>
          <w:rFonts w:eastAsia="Tahoma"/>
        </w:rPr>
        <w:t>Construction of Emergency exit in the following Municipal Buildings.</w:t>
      </w:r>
    </w:p>
    <w:p w:rsidR="003E39BA" w:rsidRPr="003E39BA" w:rsidRDefault="003E39BA" w:rsidP="003E39BA">
      <w:pPr>
        <w:pStyle w:val="ListParagraph"/>
        <w:numPr>
          <w:ilvl w:val="0"/>
          <w:numId w:val="191"/>
        </w:numPr>
        <w:spacing w:after="0" w:line="360" w:lineRule="auto"/>
        <w:rPr>
          <w:rFonts w:ascii="Arial" w:hAnsi="Arial" w:cs="Arial"/>
          <w:b/>
          <w:lang w:val="x-none"/>
        </w:rPr>
      </w:pPr>
      <w:proofErr w:type="spellStart"/>
      <w:r w:rsidRPr="003E39BA">
        <w:rPr>
          <w:rFonts w:cs="Arial"/>
          <w:b/>
          <w:lang w:val="x-none"/>
        </w:rPr>
        <w:t>Makhuduthamaga</w:t>
      </w:r>
      <w:proofErr w:type="spellEnd"/>
      <w:r w:rsidRPr="003E39BA">
        <w:rPr>
          <w:rFonts w:cs="Arial"/>
          <w:b/>
          <w:lang w:val="x-none"/>
        </w:rPr>
        <w:t xml:space="preserve"> Main Office</w:t>
      </w:r>
    </w:p>
    <w:p w:rsidR="003E39BA" w:rsidRPr="003E39BA" w:rsidRDefault="003E39BA" w:rsidP="003E39BA">
      <w:pPr>
        <w:pStyle w:val="ListParagraph"/>
        <w:numPr>
          <w:ilvl w:val="0"/>
          <w:numId w:val="191"/>
        </w:numPr>
        <w:spacing w:after="0" w:line="360" w:lineRule="auto"/>
        <w:rPr>
          <w:rFonts w:ascii="Arial" w:hAnsi="Arial" w:cs="Arial"/>
          <w:b/>
          <w:lang w:val="x-none"/>
        </w:rPr>
      </w:pPr>
      <w:proofErr w:type="spellStart"/>
      <w:r w:rsidRPr="003E39BA">
        <w:rPr>
          <w:rFonts w:cs="Arial"/>
          <w:b/>
          <w:lang w:val="x-none"/>
        </w:rPr>
        <w:t>Kgaola</w:t>
      </w:r>
      <w:proofErr w:type="spellEnd"/>
      <w:r w:rsidRPr="003E39BA">
        <w:rPr>
          <w:rFonts w:cs="Arial"/>
          <w:b/>
          <w:lang w:val="x-none"/>
        </w:rPr>
        <w:t xml:space="preserve"> </w:t>
      </w:r>
      <w:proofErr w:type="spellStart"/>
      <w:r w:rsidRPr="003E39BA">
        <w:rPr>
          <w:rFonts w:cs="Arial"/>
          <w:b/>
          <w:lang w:val="x-none"/>
        </w:rPr>
        <w:t>Mafiri</w:t>
      </w:r>
      <w:proofErr w:type="spellEnd"/>
      <w:r w:rsidRPr="003E39BA">
        <w:rPr>
          <w:rFonts w:cs="Arial"/>
          <w:b/>
          <w:lang w:val="x-none"/>
        </w:rPr>
        <w:t xml:space="preserve"> Office Block</w:t>
      </w:r>
    </w:p>
    <w:p w:rsidR="003E39BA" w:rsidRPr="003E39BA" w:rsidRDefault="003E39BA" w:rsidP="003E39BA">
      <w:pPr>
        <w:pStyle w:val="ListParagraph"/>
        <w:numPr>
          <w:ilvl w:val="0"/>
          <w:numId w:val="191"/>
        </w:numPr>
        <w:spacing w:after="0" w:line="360" w:lineRule="auto"/>
        <w:rPr>
          <w:rFonts w:ascii="Arial" w:hAnsi="Arial" w:cs="Arial"/>
          <w:b/>
          <w:lang w:val="x-none"/>
        </w:rPr>
      </w:pPr>
      <w:r w:rsidRPr="003E39BA">
        <w:rPr>
          <w:rFonts w:cs="Arial"/>
          <w:b/>
          <w:lang w:val="x-none"/>
        </w:rPr>
        <w:t>Community Services Offices</w:t>
      </w:r>
    </w:p>
    <w:p w:rsidR="003E39BA" w:rsidRPr="003E39BA" w:rsidRDefault="003E39BA" w:rsidP="003E39BA">
      <w:pPr>
        <w:pStyle w:val="ListParagraph"/>
        <w:numPr>
          <w:ilvl w:val="0"/>
          <w:numId w:val="191"/>
        </w:numPr>
        <w:spacing w:after="0" w:line="360" w:lineRule="auto"/>
        <w:rPr>
          <w:rFonts w:ascii="Arial" w:hAnsi="Arial" w:cs="Arial"/>
          <w:b/>
          <w:lang w:val="x-none"/>
        </w:rPr>
      </w:pPr>
      <w:r w:rsidRPr="003E39BA">
        <w:rPr>
          <w:rFonts w:cs="Arial"/>
          <w:b/>
          <w:lang w:val="x-none"/>
        </w:rPr>
        <w:t>Nebo Testing Centre</w:t>
      </w:r>
    </w:p>
    <w:p w:rsidR="003E39BA" w:rsidRPr="003E39BA" w:rsidRDefault="003E39BA" w:rsidP="003E39BA">
      <w:pPr>
        <w:pStyle w:val="ListParagraph"/>
        <w:numPr>
          <w:ilvl w:val="0"/>
          <w:numId w:val="191"/>
        </w:numPr>
        <w:spacing w:after="0" w:line="360" w:lineRule="auto"/>
        <w:rPr>
          <w:rFonts w:ascii="Arial" w:hAnsi="Arial" w:cs="Arial"/>
          <w:b/>
          <w:lang w:val="x-none"/>
        </w:rPr>
      </w:pPr>
      <w:r w:rsidRPr="003E39BA">
        <w:rPr>
          <w:rFonts w:cs="Arial"/>
          <w:b/>
          <w:lang w:val="x-none"/>
        </w:rPr>
        <w:t>Sekhukhune Testing Centre</w:t>
      </w:r>
    </w:p>
    <w:p w:rsidR="003E39BA" w:rsidRDefault="003E39BA" w:rsidP="003E39BA">
      <w:pPr>
        <w:spacing w:line="0" w:lineRule="atLeast"/>
        <w:ind w:left="360"/>
        <w:rPr>
          <w:rFonts w:eastAsia="Tahoma"/>
        </w:rPr>
      </w:pPr>
      <w:r>
        <w:rPr>
          <w:rFonts w:eastAsia="Tahoma"/>
        </w:rPr>
        <w:t>The major works entails but not limited to the following;</w:t>
      </w:r>
    </w:p>
    <w:p w:rsidR="003E39BA" w:rsidRPr="003E39BA" w:rsidRDefault="003E39BA" w:rsidP="003E39BA">
      <w:pPr>
        <w:numPr>
          <w:ilvl w:val="0"/>
          <w:numId w:val="189"/>
        </w:numPr>
        <w:spacing w:before="0" w:after="0" w:line="360" w:lineRule="auto"/>
        <w:rPr>
          <w:rFonts w:cs="Arial"/>
          <w:szCs w:val="22"/>
          <w:lang w:val="x-none"/>
        </w:rPr>
      </w:pPr>
      <w:r w:rsidRPr="003E39BA">
        <w:rPr>
          <w:rFonts w:cs="Arial"/>
          <w:szCs w:val="22"/>
          <w:lang w:val="x-none"/>
        </w:rPr>
        <w:t>Installation of fire extinguishers, fire hoses reels, fire hydrants, fire hydrant boosters</w:t>
      </w:r>
    </w:p>
    <w:p w:rsidR="003E39BA" w:rsidRPr="003E39BA" w:rsidRDefault="003E39BA" w:rsidP="003E39BA">
      <w:pPr>
        <w:numPr>
          <w:ilvl w:val="0"/>
          <w:numId w:val="189"/>
        </w:numPr>
        <w:spacing w:before="0" w:after="0" w:line="360" w:lineRule="auto"/>
        <w:rPr>
          <w:rFonts w:cs="Arial"/>
          <w:szCs w:val="22"/>
          <w:lang w:val="x-none"/>
        </w:rPr>
      </w:pPr>
      <w:r w:rsidRPr="003E39BA">
        <w:rPr>
          <w:rFonts w:cs="Arial"/>
          <w:szCs w:val="22"/>
          <w:lang w:val="x-none"/>
        </w:rPr>
        <w:t>Marking and signposting of fire equipment and escape routes.</w:t>
      </w:r>
    </w:p>
    <w:p w:rsidR="003E39BA" w:rsidRPr="003E39BA" w:rsidRDefault="003E39BA" w:rsidP="003E39BA">
      <w:pPr>
        <w:numPr>
          <w:ilvl w:val="0"/>
          <w:numId w:val="189"/>
        </w:numPr>
        <w:spacing w:before="0" w:after="0" w:line="360" w:lineRule="auto"/>
        <w:rPr>
          <w:rFonts w:cs="Arial"/>
          <w:szCs w:val="22"/>
          <w:lang w:val="x-none"/>
        </w:rPr>
      </w:pPr>
      <w:r w:rsidRPr="003E39BA">
        <w:rPr>
          <w:rFonts w:cs="Arial"/>
          <w:szCs w:val="22"/>
          <w:lang w:val="x-none"/>
        </w:rPr>
        <w:t>Installation of escape route doors and fire exit staircases, exit hardware, self-closing devices (where applicable)</w:t>
      </w:r>
    </w:p>
    <w:p w:rsidR="003E39BA" w:rsidRPr="003E39BA" w:rsidRDefault="003E39BA" w:rsidP="003E39BA">
      <w:pPr>
        <w:numPr>
          <w:ilvl w:val="0"/>
          <w:numId w:val="189"/>
        </w:numPr>
        <w:spacing w:before="0" w:after="0" w:line="360" w:lineRule="auto"/>
        <w:rPr>
          <w:rFonts w:cs="Arial"/>
          <w:szCs w:val="22"/>
          <w:lang w:val="x-none"/>
        </w:rPr>
      </w:pPr>
      <w:r w:rsidRPr="003E39BA">
        <w:rPr>
          <w:rFonts w:cs="Arial"/>
          <w:szCs w:val="22"/>
          <w:lang w:val="x-none"/>
        </w:rPr>
        <w:t>Construction of fir</w:t>
      </w:r>
      <w:r>
        <w:rPr>
          <w:rFonts w:cs="Arial"/>
          <w:szCs w:val="22"/>
          <w:lang w:val="x-none"/>
        </w:rPr>
        <w:t xml:space="preserve">e water reticulation system, </w:t>
      </w:r>
      <w:r>
        <w:rPr>
          <w:rFonts w:cs="Arial"/>
          <w:szCs w:val="22"/>
          <w:lang w:val="en-ZA"/>
        </w:rPr>
        <w:t xml:space="preserve">such as </w:t>
      </w:r>
      <w:r w:rsidRPr="003E39BA">
        <w:rPr>
          <w:rFonts w:cs="Arial"/>
          <w:szCs w:val="22"/>
          <w:lang w:val="x-none"/>
        </w:rPr>
        <w:t>Supply and installation of none return reflex valves, diesel driven fire pumps, electrical driven fire pump, electrical driven jockey pump, pressure gauges and system, water pipes and including accessories for pipes (valves bends and joints)</w:t>
      </w:r>
    </w:p>
    <w:p w:rsidR="003E39BA" w:rsidRDefault="003E39BA" w:rsidP="00496330">
      <w:pPr>
        <w:rPr>
          <w:rFonts w:cs="Arial"/>
          <w:szCs w:val="22"/>
          <w:lang w:val="x-none"/>
        </w:rPr>
      </w:pPr>
    </w:p>
    <w:p w:rsidR="003E39BA" w:rsidRDefault="003E39BA" w:rsidP="00496330">
      <w:pPr>
        <w:rPr>
          <w:rFonts w:cs="Arial"/>
          <w:szCs w:val="22"/>
          <w:lang w:val="x-none"/>
        </w:rPr>
      </w:pPr>
    </w:p>
    <w:p w:rsidR="003E39BA" w:rsidRDefault="003E39BA" w:rsidP="00496330">
      <w:pPr>
        <w:rPr>
          <w:rFonts w:cs="Arial"/>
          <w:szCs w:val="22"/>
          <w:lang w:val="x-none"/>
        </w:rPr>
      </w:pPr>
    </w:p>
    <w:p w:rsidR="008E1FD5" w:rsidRDefault="008E1FD5" w:rsidP="00496330">
      <w:pPr>
        <w:rPr>
          <w:rFonts w:cs="Arial"/>
          <w:szCs w:val="22"/>
          <w:lang w:val="x-none"/>
        </w:rPr>
      </w:pPr>
    </w:p>
    <w:p w:rsidR="008E1FD5" w:rsidRDefault="008E1FD5" w:rsidP="00496330">
      <w:pPr>
        <w:rPr>
          <w:rFonts w:cs="Arial"/>
          <w:szCs w:val="22"/>
          <w:lang w:val="x-none"/>
        </w:rPr>
      </w:pPr>
    </w:p>
    <w:p w:rsidR="008E1FD5" w:rsidRDefault="008E1FD5" w:rsidP="00496330">
      <w:pPr>
        <w:rPr>
          <w:rFonts w:cs="Arial"/>
          <w:szCs w:val="22"/>
          <w:lang w:val="x-none"/>
        </w:rPr>
      </w:pPr>
    </w:p>
    <w:p w:rsidR="003E39BA" w:rsidRDefault="003E39BA" w:rsidP="00496330">
      <w:pPr>
        <w:rPr>
          <w:rFonts w:cs="Arial"/>
          <w:szCs w:val="22"/>
          <w:lang w:val="x-none"/>
        </w:rPr>
      </w:pPr>
    </w:p>
    <w:p w:rsidR="003E39BA" w:rsidRPr="00795C72" w:rsidRDefault="003E39BA" w:rsidP="00496330">
      <w:pPr>
        <w:rPr>
          <w:rFonts w:cs="Arial"/>
          <w:szCs w:val="22"/>
          <w:lang w:val="x-none"/>
        </w:rPr>
      </w:pPr>
    </w:p>
    <w:p w:rsidR="000577C2" w:rsidRPr="00D52267" w:rsidRDefault="00496330" w:rsidP="00C3180A">
      <w:pPr>
        <w:pStyle w:val="Header"/>
        <w:tabs>
          <w:tab w:val="clear" w:pos="1134"/>
        </w:tabs>
        <w:rPr>
          <w:rFonts w:cs="Arial"/>
          <w:b/>
        </w:rPr>
      </w:pPr>
      <w:r>
        <w:rPr>
          <w:rFonts w:cs="Arial"/>
          <w:b/>
        </w:rPr>
        <w:lastRenderedPageBreak/>
        <w:t>C3.1.4</w:t>
      </w:r>
      <w:r w:rsidR="000577C2" w:rsidRPr="00D52267">
        <w:rPr>
          <w:rFonts w:cs="Arial"/>
          <w:b/>
        </w:rPr>
        <w:t>Location of the Works</w:t>
      </w:r>
    </w:p>
    <w:p w:rsidR="00E40FFF" w:rsidRPr="00E40FFF" w:rsidRDefault="000577C2" w:rsidP="00E40FFF">
      <w:pPr>
        <w:pStyle w:val="Header"/>
        <w:tabs>
          <w:tab w:val="clear" w:pos="1134"/>
          <w:tab w:val="clear" w:pos="1985"/>
        </w:tabs>
        <w:ind w:left="525"/>
        <w:rPr>
          <w:rFonts w:cs="Arial"/>
          <w:bCs/>
          <w:szCs w:val="22"/>
          <w:lang w:val="en-US"/>
        </w:rPr>
      </w:pPr>
      <w:r w:rsidRPr="00D52267">
        <w:rPr>
          <w:rFonts w:cs="Arial"/>
          <w:b/>
          <w:i/>
          <w:color w:val="FF0000"/>
        </w:rPr>
        <w:tab/>
      </w:r>
      <w:r w:rsidR="00AB5449" w:rsidRPr="00AB5449">
        <w:rPr>
          <w:rFonts w:cs="Arial"/>
          <w:bCs/>
          <w:szCs w:val="22"/>
          <w:lang w:val="en-US"/>
        </w:rPr>
        <w:t xml:space="preserve">The project is located </w:t>
      </w:r>
      <w:r w:rsidR="006048E6">
        <w:rPr>
          <w:rFonts w:cs="Arial"/>
          <w:bCs/>
          <w:szCs w:val="22"/>
          <w:lang w:val="en-US"/>
        </w:rPr>
        <w:t>in</w:t>
      </w:r>
      <w:r w:rsidR="00C3180A" w:rsidRPr="00721A0A">
        <w:rPr>
          <w:rFonts w:cs="Arial"/>
        </w:rPr>
        <w:t xml:space="preserve"> Jane </w:t>
      </w:r>
      <w:proofErr w:type="spellStart"/>
      <w:r w:rsidR="00C3180A" w:rsidRPr="00721A0A">
        <w:rPr>
          <w:rFonts w:cs="Arial"/>
        </w:rPr>
        <w:t>Furse</w:t>
      </w:r>
      <w:proofErr w:type="spellEnd"/>
      <w:r w:rsidR="00AB5449" w:rsidRPr="00AB5449">
        <w:rPr>
          <w:rFonts w:cs="Arial"/>
          <w:bCs/>
          <w:szCs w:val="22"/>
          <w:lang w:val="en-US"/>
        </w:rPr>
        <w:t xml:space="preserve">, within the jurisdiction of </w:t>
      </w:r>
      <w:proofErr w:type="spellStart"/>
      <w:r w:rsidR="00AB5449" w:rsidRPr="00AB5449">
        <w:rPr>
          <w:rFonts w:cs="Arial"/>
          <w:bCs/>
          <w:szCs w:val="22"/>
          <w:lang w:val="en-US"/>
        </w:rPr>
        <w:t>Makhuduthamaga</w:t>
      </w:r>
      <w:proofErr w:type="spellEnd"/>
      <w:r w:rsidR="00827101">
        <w:rPr>
          <w:rFonts w:cs="Arial"/>
          <w:bCs/>
          <w:szCs w:val="22"/>
          <w:lang w:val="en-US"/>
        </w:rPr>
        <w:t xml:space="preserve"> Local</w:t>
      </w:r>
      <w:r w:rsidR="00AB5449" w:rsidRPr="00AB5449">
        <w:rPr>
          <w:rFonts w:cs="Arial"/>
          <w:bCs/>
          <w:szCs w:val="22"/>
          <w:lang w:val="en-US"/>
        </w:rPr>
        <w:t xml:space="preserve"> Municipality</w:t>
      </w:r>
      <w:r w:rsidR="00E40FFF" w:rsidRPr="00E40FFF">
        <w:rPr>
          <w:rFonts w:cs="Arial"/>
          <w:bCs/>
          <w:szCs w:val="22"/>
          <w:lang w:val="en-US"/>
        </w:rPr>
        <w:t xml:space="preserve">. </w:t>
      </w:r>
    </w:p>
    <w:p w:rsidR="000577C2" w:rsidRPr="00D52267" w:rsidRDefault="000577C2" w:rsidP="00A936FF">
      <w:pPr>
        <w:pStyle w:val="Header"/>
        <w:spacing w:before="0" w:line="240" w:lineRule="auto"/>
        <w:rPr>
          <w:rFonts w:cs="Arial"/>
          <w:b/>
        </w:rPr>
      </w:pPr>
      <w:r w:rsidRPr="00D52267">
        <w:rPr>
          <w:rFonts w:cs="Arial"/>
          <w:b/>
        </w:rPr>
        <w:t>C3.1.5</w:t>
      </w:r>
      <w:r w:rsidRPr="00D52267">
        <w:rPr>
          <w:rFonts w:cs="Arial"/>
          <w:b/>
        </w:rPr>
        <w:tab/>
        <w:t>Temporary Works</w:t>
      </w:r>
    </w:p>
    <w:p w:rsidR="000577C2" w:rsidRPr="00D52267" w:rsidRDefault="000577C2" w:rsidP="000577C2">
      <w:pPr>
        <w:pStyle w:val="Header"/>
        <w:ind w:left="1134" w:hanging="1134"/>
        <w:rPr>
          <w:rFonts w:cs="Arial"/>
        </w:rPr>
      </w:pPr>
      <w:r w:rsidRPr="00D52267">
        <w:rPr>
          <w:rFonts w:cs="Arial"/>
          <w:b/>
        </w:rPr>
        <w:tab/>
      </w:r>
      <w:r w:rsidRPr="00D52267">
        <w:rPr>
          <w:rFonts w:cs="Arial"/>
        </w:rPr>
        <w:t xml:space="preserve">The Contractor is to set up a site office for his use as well as for the </w:t>
      </w:r>
      <w:r w:rsidR="00D15EF9">
        <w:rPr>
          <w:rFonts w:cs="Arial"/>
        </w:rPr>
        <w:t>Employer’s Agent</w:t>
      </w:r>
      <w:r w:rsidRPr="00D52267">
        <w:rPr>
          <w:rFonts w:cs="Arial"/>
        </w:rPr>
        <w:t xml:space="preserve">’s use. The contractor shall submit proposals relating to the site offices and infrastructure to </w:t>
      </w:r>
      <w:r w:rsidR="00D15EF9">
        <w:rPr>
          <w:rFonts w:cs="Arial"/>
        </w:rPr>
        <w:t>Employer’s Agent</w:t>
      </w:r>
      <w:r w:rsidRPr="00D52267">
        <w:rPr>
          <w:rFonts w:cs="Arial"/>
        </w:rPr>
        <w:t xml:space="preserve"> for approval. The site office to meet the relevant sanitation requirements.</w:t>
      </w:r>
    </w:p>
    <w:p w:rsidR="000577C2" w:rsidRPr="00D52267" w:rsidRDefault="000577C2" w:rsidP="000577C2">
      <w:pPr>
        <w:pStyle w:val="Header"/>
        <w:ind w:left="1134" w:hanging="1134"/>
        <w:rPr>
          <w:rFonts w:cs="Arial"/>
        </w:rPr>
      </w:pPr>
      <w:r w:rsidRPr="00D52267">
        <w:rPr>
          <w:rFonts w:cs="Arial"/>
        </w:rPr>
        <w:tab/>
        <w:t>At the end of construction, the temporary works to be dismantled and the site restored as far as possible to what it is.</w:t>
      </w:r>
    </w:p>
    <w:p w:rsidR="000577C2" w:rsidRPr="00D52267" w:rsidRDefault="000577C2" w:rsidP="000577C2">
      <w:pPr>
        <w:pStyle w:val="Header"/>
        <w:rPr>
          <w:rFonts w:cs="Arial"/>
        </w:rPr>
      </w:pPr>
      <w:r w:rsidRPr="00D52267">
        <w:rPr>
          <w:rFonts w:cs="Arial"/>
          <w:b/>
        </w:rPr>
        <w:t>C3.1.6</w:t>
      </w:r>
      <w:r w:rsidRPr="00D52267">
        <w:rPr>
          <w:rFonts w:cs="Arial"/>
          <w:b/>
        </w:rPr>
        <w:tab/>
        <w:t>General Information</w:t>
      </w:r>
    </w:p>
    <w:p w:rsidR="000577C2" w:rsidRPr="00D52267" w:rsidRDefault="000577C2" w:rsidP="000577C2">
      <w:pPr>
        <w:pStyle w:val="Header"/>
        <w:rPr>
          <w:rFonts w:cs="Arial"/>
        </w:rPr>
      </w:pPr>
      <w:r w:rsidRPr="00D52267">
        <w:rPr>
          <w:rFonts w:cs="Arial"/>
        </w:rPr>
        <w:t>C3.1.6.1</w:t>
      </w:r>
      <w:r w:rsidRPr="00D52267">
        <w:rPr>
          <w:rFonts w:cs="Arial"/>
        </w:rPr>
        <w:tab/>
        <w:t>Drawings</w:t>
      </w:r>
    </w:p>
    <w:p w:rsidR="000577C2" w:rsidRPr="00D52267" w:rsidRDefault="000577C2" w:rsidP="000577C2">
      <w:pPr>
        <w:pStyle w:val="Header"/>
        <w:ind w:left="1134" w:hanging="1134"/>
        <w:rPr>
          <w:rFonts w:cs="Arial"/>
        </w:rPr>
      </w:pPr>
      <w:r w:rsidRPr="00D52267">
        <w:rPr>
          <w:rFonts w:cs="Arial"/>
        </w:rPr>
        <w:tab/>
        <w:t xml:space="preserve">The reduced drawings contained in Annexure C5.2 that form part of the Tender document shall be used for Tender purposes only. Further drawings are to be provided on an on-going basis by the </w:t>
      </w:r>
      <w:r w:rsidR="00D15EF9">
        <w:rPr>
          <w:rFonts w:cs="Arial"/>
        </w:rPr>
        <w:t>Employer’s Agent</w:t>
      </w:r>
      <w:r w:rsidRPr="00D52267">
        <w:rPr>
          <w:rFonts w:cs="Arial"/>
        </w:rPr>
        <w:t>.</w:t>
      </w:r>
    </w:p>
    <w:p w:rsidR="000577C2" w:rsidRPr="00D52267" w:rsidRDefault="000577C2" w:rsidP="000577C2">
      <w:pPr>
        <w:pStyle w:val="Header"/>
        <w:ind w:left="1134" w:hanging="1134"/>
        <w:rPr>
          <w:rFonts w:cs="Arial"/>
        </w:rPr>
      </w:pPr>
      <w:r w:rsidRPr="00D52267">
        <w:rPr>
          <w:rFonts w:cs="Arial"/>
        </w:rPr>
        <w:tab/>
        <w:t xml:space="preserve">Any information in the possession of the contractor, which the resident </w:t>
      </w:r>
      <w:r w:rsidR="00D15EF9">
        <w:rPr>
          <w:rFonts w:cs="Arial"/>
        </w:rPr>
        <w:t>Employer’s Agent</w:t>
      </w:r>
      <w:r w:rsidRPr="00D52267">
        <w:rPr>
          <w:rFonts w:cs="Arial"/>
        </w:rPr>
        <w:t xml:space="preserve"> requires to complete the as-built drawings, shall be supplied to the resident </w:t>
      </w:r>
      <w:r w:rsidR="00D15EF9">
        <w:rPr>
          <w:rFonts w:cs="Arial"/>
        </w:rPr>
        <w:t>Employer’s Agent</w:t>
      </w:r>
      <w:r w:rsidRPr="00D52267">
        <w:rPr>
          <w:rFonts w:cs="Arial"/>
        </w:rPr>
        <w:t xml:space="preserve"> before a certificate of completion will be issued.</w:t>
      </w:r>
    </w:p>
    <w:p w:rsidR="000577C2" w:rsidRPr="00D52267" w:rsidRDefault="000577C2" w:rsidP="000577C2">
      <w:pPr>
        <w:pStyle w:val="Header"/>
        <w:ind w:left="1134" w:hanging="1134"/>
        <w:rPr>
          <w:rFonts w:cs="Arial"/>
        </w:rPr>
      </w:pPr>
      <w:r w:rsidRPr="00D52267">
        <w:rPr>
          <w:rFonts w:cs="Arial"/>
        </w:rPr>
        <w:tab/>
        <w:t xml:space="preserve">Only figured dimensions shall be used and drawings shall not be scaled unless so instructed by the </w:t>
      </w:r>
      <w:r w:rsidR="00D15EF9">
        <w:rPr>
          <w:rFonts w:cs="Arial"/>
        </w:rPr>
        <w:t>Employer’s Agent</w:t>
      </w:r>
      <w:r w:rsidRPr="00D52267">
        <w:rPr>
          <w:rFonts w:cs="Arial"/>
        </w:rPr>
        <w:t xml:space="preserve">. The </w:t>
      </w:r>
      <w:r w:rsidR="00D15EF9">
        <w:rPr>
          <w:rFonts w:cs="Arial"/>
        </w:rPr>
        <w:t>Employer’s Agent</w:t>
      </w:r>
      <w:r w:rsidRPr="00D52267">
        <w:rPr>
          <w:rFonts w:cs="Arial"/>
        </w:rPr>
        <w:t xml:space="preserve"> will supply all figured dimensions omitted from the drawings.</w:t>
      </w:r>
    </w:p>
    <w:p w:rsidR="000577C2" w:rsidRPr="00D52267" w:rsidRDefault="000577C2" w:rsidP="000577C2">
      <w:pPr>
        <w:pStyle w:val="Header"/>
        <w:rPr>
          <w:rFonts w:cs="Arial"/>
        </w:rPr>
      </w:pPr>
      <w:r w:rsidRPr="00D52267">
        <w:rPr>
          <w:rFonts w:cs="Arial"/>
        </w:rPr>
        <w:t>C3.1.6.2</w:t>
      </w:r>
      <w:r w:rsidRPr="00D52267">
        <w:rPr>
          <w:rFonts w:cs="Arial"/>
        </w:rPr>
        <w:tab/>
        <w:t>Power, Water Supply and Other Services</w:t>
      </w:r>
    </w:p>
    <w:p w:rsidR="000577C2" w:rsidRPr="00D52267" w:rsidRDefault="000577C2" w:rsidP="000577C2">
      <w:pPr>
        <w:pStyle w:val="Header"/>
        <w:spacing w:line="264" w:lineRule="auto"/>
        <w:ind w:left="1134" w:hanging="1134"/>
        <w:rPr>
          <w:rFonts w:cs="Arial"/>
        </w:rPr>
      </w:pPr>
      <w:r w:rsidRPr="00D52267">
        <w:rPr>
          <w:rFonts w:cs="Arial"/>
        </w:rPr>
        <w:tab/>
        <w:t>The contractor shall make his own arrangements concerning the supply of electrical power and all other services. No direct payment will be made for the provision of electrical and other services. The cost of providing these services will be deemed to be included in the rates and amounts Tendered for the various items of work for which these services are required.</w:t>
      </w:r>
    </w:p>
    <w:p w:rsidR="000577C2" w:rsidRPr="00D52267" w:rsidRDefault="000577C2" w:rsidP="000577C2">
      <w:pPr>
        <w:pStyle w:val="Header"/>
        <w:rPr>
          <w:rFonts w:cs="Arial"/>
        </w:rPr>
      </w:pPr>
      <w:r w:rsidRPr="00D52267">
        <w:rPr>
          <w:rFonts w:cs="Arial"/>
        </w:rPr>
        <w:t>C3.1.6.3</w:t>
      </w:r>
      <w:r w:rsidRPr="00D52267">
        <w:rPr>
          <w:rFonts w:cs="Arial"/>
        </w:rPr>
        <w:tab/>
        <w:t>Contractor’s Camp Site and Security</w:t>
      </w:r>
    </w:p>
    <w:p w:rsidR="000577C2" w:rsidRPr="00D52267" w:rsidRDefault="000577C2" w:rsidP="000577C2">
      <w:pPr>
        <w:pStyle w:val="Header"/>
        <w:ind w:left="1134" w:hanging="1134"/>
        <w:rPr>
          <w:rFonts w:cs="Arial"/>
        </w:rPr>
      </w:pPr>
      <w:r w:rsidRPr="00D52267">
        <w:rPr>
          <w:rFonts w:cs="Arial"/>
        </w:rPr>
        <w:tab/>
        <w:t>The contractor shall make his own arrangements regarding the establishment of a camp site and housing for his construction personnel and all regulations stipulated by the local authority shall be adhered to.</w:t>
      </w:r>
    </w:p>
    <w:p w:rsidR="000577C2" w:rsidRPr="00D52267" w:rsidRDefault="000577C2" w:rsidP="000577C2">
      <w:pPr>
        <w:pStyle w:val="Header"/>
        <w:ind w:left="1134" w:hanging="1134"/>
        <w:rPr>
          <w:rFonts w:cs="Arial"/>
        </w:rPr>
      </w:pPr>
      <w:r w:rsidRPr="00D52267">
        <w:rPr>
          <w:rFonts w:cs="Arial"/>
        </w:rPr>
        <w:tab/>
        <w:t>It is anticipated that the contractor’s choice of a camp site will be influenced by the availability of telephone and electrical connections as well as the supply of potable water.</w:t>
      </w:r>
    </w:p>
    <w:p w:rsidR="00C274E7" w:rsidRDefault="000577C2" w:rsidP="009073ED">
      <w:pPr>
        <w:pStyle w:val="Header"/>
        <w:ind w:left="1134" w:hanging="1134"/>
        <w:rPr>
          <w:rFonts w:cs="Arial"/>
        </w:rPr>
      </w:pPr>
      <w:r w:rsidRPr="00D52267">
        <w:rPr>
          <w:rFonts w:cs="Arial"/>
        </w:rPr>
        <w:tab/>
        <w:t>Provision is made in these specifications for the erection of a security fence around the site offices. The contractor shall be responsible for the security of his personnel and constructional plant on and around the site of the works and for the security of his camp, and the employer will consider no claims in this regard.</w:t>
      </w:r>
    </w:p>
    <w:p w:rsidR="000577C2" w:rsidRPr="00D52267" w:rsidRDefault="000577C2" w:rsidP="000577C2">
      <w:pPr>
        <w:pStyle w:val="Header"/>
        <w:rPr>
          <w:rFonts w:cs="Arial"/>
        </w:rPr>
      </w:pPr>
      <w:r w:rsidRPr="00D52267">
        <w:rPr>
          <w:rFonts w:cs="Arial"/>
        </w:rPr>
        <w:t>C3.1.6.4</w:t>
      </w:r>
      <w:r w:rsidRPr="00D52267">
        <w:rPr>
          <w:rFonts w:cs="Arial"/>
        </w:rPr>
        <w:tab/>
        <w:t>Additional Requirements for Construction Activities</w:t>
      </w:r>
    </w:p>
    <w:p w:rsidR="000577C2" w:rsidRPr="00D52267" w:rsidRDefault="000577C2" w:rsidP="000577C2">
      <w:pPr>
        <w:pStyle w:val="Header"/>
        <w:ind w:left="1134" w:hanging="1134"/>
        <w:rPr>
          <w:rFonts w:cs="Arial"/>
        </w:rPr>
      </w:pPr>
      <w:r w:rsidRPr="00D52267">
        <w:rPr>
          <w:rFonts w:cs="Arial"/>
        </w:rPr>
        <w:lastRenderedPageBreak/>
        <w:t>C3.1.6.4.1</w:t>
      </w:r>
      <w:r w:rsidRPr="00D52267">
        <w:rPr>
          <w:rFonts w:cs="Arial"/>
        </w:rPr>
        <w:tab/>
        <w:t>The contractor may not commence constructional activities before adequate provision has been made to accommodate traffic in accordance with the requirements of this document and the South African Road Traffic Signs Manual.</w:t>
      </w:r>
    </w:p>
    <w:p w:rsidR="000577C2" w:rsidRPr="00D52267" w:rsidRDefault="000577C2" w:rsidP="000577C2">
      <w:pPr>
        <w:pStyle w:val="Header"/>
        <w:ind w:left="1134" w:hanging="1134"/>
        <w:rPr>
          <w:rFonts w:cs="Arial"/>
        </w:rPr>
      </w:pPr>
      <w:r w:rsidRPr="00D52267">
        <w:rPr>
          <w:rFonts w:cs="Arial"/>
        </w:rPr>
        <w:t>C3.1.6.4.2</w:t>
      </w:r>
      <w:r w:rsidRPr="00D52267">
        <w:rPr>
          <w:rFonts w:cs="Arial"/>
        </w:rPr>
        <w:tab/>
        <w:t xml:space="preserve">The contractor shall submit proposals in connection with directional signs to the </w:t>
      </w:r>
      <w:r w:rsidR="00D15EF9">
        <w:rPr>
          <w:rFonts w:cs="Arial"/>
        </w:rPr>
        <w:t>Employer’s Agent</w:t>
      </w:r>
      <w:r w:rsidRPr="00D52267">
        <w:rPr>
          <w:rFonts w:cs="Arial"/>
        </w:rPr>
        <w:t xml:space="preserve"> for approval.</w:t>
      </w:r>
    </w:p>
    <w:p w:rsidR="000577C2" w:rsidRPr="00D52267" w:rsidRDefault="000577C2" w:rsidP="000577C2">
      <w:pPr>
        <w:pStyle w:val="Header"/>
        <w:rPr>
          <w:rFonts w:cs="Arial"/>
        </w:rPr>
      </w:pPr>
      <w:r w:rsidRPr="00D52267">
        <w:rPr>
          <w:rFonts w:cs="Arial"/>
        </w:rPr>
        <w:t>C3.1.6.5</w:t>
      </w:r>
      <w:r w:rsidRPr="00D52267">
        <w:rPr>
          <w:rFonts w:cs="Arial"/>
        </w:rPr>
        <w:tab/>
        <w:t>Programme Requirements for Construction Activities</w:t>
      </w:r>
    </w:p>
    <w:p w:rsidR="000577C2" w:rsidRPr="00D52267" w:rsidRDefault="000577C2" w:rsidP="000577C2">
      <w:pPr>
        <w:pStyle w:val="Header"/>
        <w:ind w:left="1134" w:hanging="1134"/>
        <w:rPr>
          <w:rFonts w:cs="Arial"/>
        </w:rPr>
      </w:pPr>
      <w:r w:rsidRPr="00D52267">
        <w:rPr>
          <w:rFonts w:cs="Arial"/>
        </w:rPr>
        <w:tab/>
        <w:t>The contractor shall programme his activities to be suitable in terms of his resources to complete the contract inside the stipulated time period.</w:t>
      </w:r>
    </w:p>
    <w:p w:rsidR="000577C2" w:rsidRPr="00D52267" w:rsidRDefault="000577C2" w:rsidP="000577C2">
      <w:pPr>
        <w:pStyle w:val="Header"/>
        <w:rPr>
          <w:rFonts w:cs="Arial"/>
        </w:rPr>
      </w:pPr>
      <w:r w:rsidRPr="00D52267">
        <w:rPr>
          <w:rFonts w:cs="Arial"/>
        </w:rPr>
        <w:t>C3.1.6.6</w:t>
      </w:r>
      <w:r w:rsidRPr="00D52267">
        <w:rPr>
          <w:rFonts w:cs="Arial"/>
        </w:rPr>
        <w:tab/>
        <w:t>Construction in Confined Areas</w:t>
      </w:r>
    </w:p>
    <w:p w:rsidR="00493BB1" w:rsidRDefault="000577C2" w:rsidP="000577C2">
      <w:pPr>
        <w:pStyle w:val="Header"/>
        <w:ind w:left="1134" w:hanging="1134"/>
        <w:rPr>
          <w:rFonts w:cs="Arial"/>
        </w:rPr>
      </w:pPr>
      <w:r w:rsidRPr="00D52267">
        <w:rPr>
          <w:rFonts w:cs="Arial"/>
        </w:rPr>
        <w:tab/>
        <w:t>It may be necessary for the contractor to work in confined areas. In certain areas the width of the fill material and pavement layers may reduce to zero and the working space may be confined. The method of construction in these confined areas depends on the contractor’s construction plant. However, the contractor must note that measurement and payment will be in accordance with the specified cross-sections and dimensions, irrespective of the method used to achieve these cross-sections and dimensions, and that the rates and amounts Tendered will be deemed to include full compensation for any special equipment or construction methods or for any difficulty encountered in working in confined areas and narrow widths, and at or around obstructions, and that no extra payment will be made nor will any claim for payment be considered on account of these difficulties.</w:t>
      </w:r>
    </w:p>
    <w:p w:rsidR="000577C2" w:rsidRPr="00D52267" w:rsidRDefault="00493BB1" w:rsidP="000577C2">
      <w:pPr>
        <w:pStyle w:val="Header"/>
        <w:ind w:left="1134" w:hanging="1134"/>
        <w:rPr>
          <w:rFonts w:cs="Arial"/>
        </w:rPr>
      </w:pPr>
      <w:r>
        <w:rPr>
          <w:rFonts w:cs="Arial"/>
        </w:rPr>
        <w:br w:type="page"/>
      </w:r>
    </w:p>
    <w:p w:rsidR="000577C2" w:rsidRPr="00D52267" w:rsidRDefault="000577C2" w:rsidP="000577C2">
      <w:pPr>
        <w:pStyle w:val="Header"/>
        <w:ind w:left="1134" w:hanging="1134"/>
        <w:rPr>
          <w:rFonts w:cs="Arial"/>
          <w:b/>
        </w:rPr>
      </w:pPr>
      <w:r w:rsidRPr="00D52267">
        <w:rPr>
          <w:rFonts w:cs="Arial"/>
          <w:b/>
        </w:rPr>
        <w:lastRenderedPageBreak/>
        <w:t>C3.1.7</w:t>
      </w:r>
      <w:r w:rsidRPr="00D52267">
        <w:rPr>
          <w:rFonts w:cs="Arial"/>
          <w:b/>
        </w:rPr>
        <w:tab/>
        <w:t>Labour Regulations</w:t>
      </w:r>
    </w:p>
    <w:p w:rsidR="000577C2" w:rsidRPr="00D52267" w:rsidRDefault="000577C2" w:rsidP="000577C2">
      <w:pPr>
        <w:pStyle w:val="Header"/>
        <w:rPr>
          <w:rFonts w:cs="Arial"/>
          <w:b/>
        </w:rPr>
      </w:pPr>
      <w:r w:rsidRPr="00D52267">
        <w:rPr>
          <w:rFonts w:cs="Arial"/>
        </w:rPr>
        <w:t>C3.1.7.1</w:t>
      </w:r>
      <w:r w:rsidRPr="00D52267">
        <w:rPr>
          <w:rFonts w:cs="Arial"/>
          <w:b/>
        </w:rPr>
        <w:tab/>
        <w:t>Payment for the labour-intensive component of the works</w:t>
      </w:r>
    </w:p>
    <w:p w:rsidR="000577C2" w:rsidRPr="00D52267" w:rsidRDefault="000577C2" w:rsidP="000577C2">
      <w:pPr>
        <w:pStyle w:val="Header"/>
        <w:ind w:left="1125"/>
        <w:rPr>
          <w:rFonts w:cs="Arial"/>
        </w:rPr>
      </w:pPr>
      <w:r w:rsidRPr="00D52267">
        <w:rPr>
          <w:rFonts w:cs="Arial"/>
        </w:rPr>
        <w:t xml:space="preserve">Payment for works identified in clause 2.3 “the Extent of the Project” in the Project Specifications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w:t>
      </w:r>
      <w:proofErr w:type="spellStart"/>
      <w:r w:rsidRPr="00D52267">
        <w:rPr>
          <w:rFonts w:cs="Arial"/>
        </w:rPr>
        <w:t>delict</w:t>
      </w:r>
      <w:proofErr w:type="spellEnd"/>
      <w:r w:rsidRPr="00D52267">
        <w:rPr>
          <w:rFonts w:cs="Arial"/>
        </w:rPr>
        <w:t>.</w:t>
      </w:r>
    </w:p>
    <w:p w:rsidR="000577C2" w:rsidRPr="00D52267" w:rsidRDefault="000577C2" w:rsidP="000577C2">
      <w:pPr>
        <w:pStyle w:val="Header"/>
        <w:rPr>
          <w:rFonts w:cs="Arial"/>
          <w:b/>
        </w:rPr>
      </w:pPr>
      <w:r w:rsidRPr="00D52267">
        <w:rPr>
          <w:rFonts w:cs="Arial"/>
        </w:rPr>
        <w:t>C3.1.7.2</w:t>
      </w:r>
      <w:r w:rsidR="00763912" w:rsidRPr="00D52267">
        <w:rPr>
          <w:rFonts w:cs="Arial"/>
        </w:rPr>
        <w:t xml:space="preserve">     </w:t>
      </w:r>
      <w:r w:rsidRPr="00D52267">
        <w:rPr>
          <w:rFonts w:cs="Arial"/>
          <w:b/>
        </w:rPr>
        <w:t>Applicable labour laws</w:t>
      </w:r>
    </w:p>
    <w:p w:rsidR="000577C2" w:rsidRPr="00D52267" w:rsidRDefault="000577C2" w:rsidP="000577C2">
      <w:pPr>
        <w:pStyle w:val="Header"/>
        <w:tabs>
          <w:tab w:val="clear" w:pos="1134"/>
          <w:tab w:val="left" w:pos="1125"/>
        </w:tabs>
        <w:ind w:left="1050"/>
        <w:rPr>
          <w:rFonts w:cs="Arial"/>
          <w:b/>
        </w:rPr>
      </w:pPr>
      <w:r w:rsidRPr="00D52267">
        <w:rPr>
          <w:rFonts w:cs="Arial"/>
        </w:rPr>
        <w:t xml:space="preserve"> Sectorial determination 2: Civil </w:t>
      </w:r>
      <w:r w:rsidR="008E0036">
        <w:rPr>
          <w:rFonts w:cs="Arial"/>
        </w:rPr>
        <w:t>Engineering</w:t>
      </w:r>
      <w:r w:rsidRPr="00D52267">
        <w:rPr>
          <w:rFonts w:cs="Arial"/>
        </w:rPr>
        <w:t xml:space="preserve"> sector</w:t>
      </w:r>
    </w:p>
    <w:p w:rsidR="000577C2" w:rsidRPr="00D52267" w:rsidRDefault="00D15EF9" w:rsidP="00C274E7">
      <w:pPr>
        <w:pStyle w:val="HOOFSTUK4"/>
        <w:ind w:hanging="1404"/>
        <w:rPr>
          <w:rFonts w:cs="Arial"/>
        </w:rPr>
      </w:pPr>
      <w:bookmarkStart w:id="134" w:name="_Toc121210089"/>
      <w:bookmarkStart w:id="135" w:name="_Toc121633511"/>
      <w:bookmarkStart w:id="136" w:name="_Toc315121100"/>
      <w:bookmarkStart w:id="137" w:name="_Toc1074578"/>
      <w:r>
        <w:rPr>
          <w:rFonts w:cs="Arial"/>
        </w:rPr>
        <w:t>Employer’s Agent</w:t>
      </w:r>
      <w:r w:rsidR="000577C2" w:rsidRPr="00D52267">
        <w:rPr>
          <w:rFonts w:cs="Arial"/>
        </w:rPr>
        <w:t>ing</w:t>
      </w:r>
      <w:bookmarkEnd w:id="134"/>
      <w:bookmarkEnd w:id="135"/>
      <w:bookmarkEnd w:id="136"/>
      <w:bookmarkEnd w:id="137"/>
    </w:p>
    <w:p w:rsidR="000577C2" w:rsidRPr="00D52267" w:rsidRDefault="000577C2" w:rsidP="000577C2">
      <w:pPr>
        <w:pStyle w:val="Header"/>
        <w:rPr>
          <w:rFonts w:cs="Arial"/>
          <w:b/>
        </w:rPr>
      </w:pPr>
      <w:r w:rsidRPr="00D52267">
        <w:rPr>
          <w:rFonts w:cs="Arial"/>
          <w:b/>
        </w:rPr>
        <w:t>C3.2.1</w:t>
      </w:r>
      <w:r w:rsidRPr="00D52267">
        <w:rPr>
          <w:rFonts w:cs="Arial"/>
          <w:b/>
        </w:rPr>
        <w:tab/>
        <w:t>Design</w:t>
      </w:r>
    </w:p>
    <w:p w:rsidR="000577C2" w:rsidRPr="00D52267" w:rsidRDefault="000577C2" w:rsidP="000577C2">
      <w:pPr>
        <w:pStyle w:val="Header"/>
        <w:ind w:left="1985" w:hanging="1985"/>
        <w:rPr>
          <w:rFonts w:cs="Arial"/>
        </w:rPr>
      </w:pPr>
      <w:r w:rsidRPr="00D52267">
        <w:rPr>
          <w:rFonts w:cs="Arial"/>
        </w:rPr>
        <w:tab/>
        <w:t>(a)</w:t>
      </w:r>
      <w:r w:rsidRPr="00D52267">
        <w:rPr>
          <w:rFonts w:cs="Arial"/>
        </w:rPr>
        <w:tab/>
        <w:t xml:space="preserve">The </w:t>
      </w:r>
      <w:r w:rsidRPr="00D52267">
        <w:rPr>
          <w:rFonts w:cs="Arial"/>
          <w:b/>
        </w:rPr>
        <w:t>Employer</w:t>
      </w:r>
      <w:r w:rsidRPr="00D52267">
        <w:rPr>
          <w:rFonts w:cs="Arial"/>
        </w:rPr>
        <w:t xml:space="preserve"> is responsible for the design of the permanent Works as reflected in these Contract Documents unless otherwise stated.</w:t>
      </w:r>
    </w:p>
    <w:p w:rsidR="00C274E7" w:rsidRDefault="000577C2" w:rsidP="000235C9">
      <w:pPr>
        <w:pStyle w:val="Header"/>
        <w:ind w:left="1985" w:hanging="1985"/>
        <w:rPr>
          <w:rFonts w:cs="Arial"/>
        </w:rPr>
      </w:pPr>
      <w:r w:rsidRPr="00D52267">
        <w:rPr>
          <w:rFonts w:cs="Arial"/>
        </w:rPr>
        <w:tab/>
        <w:t>(b)</w:t>
      </w:r>
      <w:r w:rsidRPr="00D52267">
        <w:rPr>
          <w:rFonts w:cs="Arial"/>
        </w:rPr>
        <w:tab/>
        <w:t xml:space="preserve">The </w:t>
      </w:r>
      <w:r w:rsidRPr="00D52267">
        <w:rPr>
          <w:rFonts w:cs="Arial"/>
          <w:b/>
        </w:rPr>
        <w:t>Contractor</w:t>
      </w:r>
      <w:r w:rsidRPr="00D52267">
        <w:rPr>
          <w:rFonts w:cs="Arial"/>
        </w:rPr>
        <w:t xml:space="preserve"> is responsible for the design of the temporary Works and their compatibility with the permanent Works.</w:t>
      </w:r>
    </w:p>
    <w:p w:rsidR="000577C2" w:rsidRPr="00D52267" w:rsidRDefault="000577C2" w:rsidP="00C274E7">
      <w:pPr>
        <w:pStyle w:val="Header"/>
        <w:ind w:left="1985" w:hanging="815"/>
        <w:rPr>
          <w:rFonts w:cs="Arial"/>
        </w:rPr>
      </w:pPr>
      <w:r w:rsidRPr="00D52267">
        <w:rPr>
          <w:rFonts w:cs="Arial"/>
        </w:rPr>
        <w:t>(c)</w:t>
      </w:r>
      <w:r w:rsidRPr="00D52267">
        <w:rPr>
          <w:rFonts w:cs="Arial"/>
        </w:rPr>
        <w:tab/>
        <w:t xml:space="preserve">The </w:t>
      </w:r>
      <w:r w:rsidRPr="00D52267">
        <w:rPr>
          <w:rFonts w:cs="Arial"/>
          <w:b/>
        </w:rPr>
        <w:t>Contractor</w:t>
      </w:r>
      <w:r w:rsidRPr="00D52267">
        <w:rPr>
          <w:rFonts w:cs="Arial"/>
        </w:rPr>
        <w:t xml:space="preserve"> shall supply all details necessary to assist the </w:t>
      </w:r>
      <w:r w:rsidR="00D15EF9">
        <w:rPr>
          <w:rFonts w:cs="Arial"/>
        </w:rPr>
        <w:t>Employer’s Agent</w:t>
      </w:r>
      <w:r w:rsidRPr="00D52267">
        <w:rPr>
          <w:rFonts w:cs="Arial"/>
        </w:rPr>
        <w:t xml:space="preserve"> in the compilation of the as-built drawings.</w:t>
      </w:r>
    </w:p>
    <w:p w:rsidR="000577C2" w:rsidRPr="00D52267" w:rsidRDefault="000577C2" w:rsidP="000577C2">
      <w:pPr>
        <w:pStyle w:val="Header"/>
        <w:rPr>
          <w:rFonts w:cs="Arial"/>
        </w:rPr>
      </w:pPr>
      <w:r w:rsidRPr="00D52267">
        <w:rPr>
          <w:rFonts w:cs="Arial"/>
          <w:b/>
        </w:rPr>
        <w:t>C3.2.2</w:t>
      </w:r>
      <w:r w:rsidRPr="00D52267">
        <w:rPr>
          <w:rFonts w:cs="Arial"/>
          <w:b/>
        </w:rPr>
        <w:tab/>
        <w:t>Employer’s Design</w:t>
      </w:r>
    </w:p>
    <w:p w:rsidR="000577C2" w:rsidRPr="00D52267" w:rsidRDefault="000577C2" w:rsidP="000577C2">
      <w:pPr>
        <w:pStyle w:val="Header"/>
        <w:rPr>
          <w:rFonts w:cs="Arial"/>
        </w:rPr>
      </w:pPr>
      <w:r w:rsidRPr="00D52267">
        <w:rPr>
          <w:rFonts w:cs="Arial"/>
        </w:rPr>
        <w:tab/>
        <w:t>(a)</w:t>
      </w:r>
      <w:r w:rsidRPr="00D52267">
        <w:rPr>
          <w:rFonts w:cs="Arial"/>
        </w:rPr>
        <w:tab/>
        <w:t>Detail description of Works</w:t>
      </w:r>
    </w:p>
    <w:p w:rsidR="000577C2" w:rsidRPr="00D52267" w:rsidRDefault="000577C2" w:rsidP="000577C2">
      <w:pPr>
        <w:pStyle w:val="Header"/>
        <w:rPr>
          <w:rFonts w:cs="Arial"/>
        </w:rPr>
      </w:pPr>
      <w:r w:rsidRPr="00D52267">
        <w:rPr>
          <w:rFonts w:cs="Arial"/>
        </w:rPr>
        <w:tab/>
        <w:t>(b)</w:t>
      </w:r>
      <w:r w:rsidRPr="00D52267">
        <w:rPr>
          <w:rFonts w:cs="Arial"/>
        </w:rPr>
        <w:tab/>
        <w:t>General Works</w:t>
      </w:r>
    </w:p>
    <w:p w:rsidR="000577C2" w:rsidRPr="00D52267" w:rsidRDefault="000577C2" w:rsidP="000577C2">
      <w:pPr>
        <w:pStyle w:val="Header"/>
        <w:rPr>
          <w:rFonts w:cs="Arial"/>
        </w:rPr>
      </w:pPr>
      <w:r w:rsidRPr="00D52267">
        <w:rPr>
          <w:rFonts w:cs="Arial"/>
        </w:rPr>
        <w:tab/>
        <w:t>(c)</w:t>
      </w:r>
      <w:r w:rsidRPr="00D52267">
        <w:rPr>
          <w:rFonts w:cs="Arial"/>
        </w:rPr>
        <w:tab/>
        <w:t xml:space="preserve">Sign Gantries.  </w:t>
      </w:r>
    </w:p>
    <w:p w:rsidR="000577C2" w:rsidRPr="00D52267" w:rsidRDefault="000577C2" w:rsidP="000577C2">
      <w:pPr>
        <w:pStyle w:val="Header"/>
        <w:rPr>
          <w:rFonts w:cs="Arial"/>
          <w:b/>
        </w:rPr>
      </w:pPr>
      <w:r w:rsidRPr="00D52267">
        <w:rPr>
          <w:rFonts w:cs="Arial"/>
          <w:b/>
        </w:rPr>
        <w:t>C3.2.3</w:t>
      </w:r>
      <w:r w:rsidRPr="00D52267">
        <w:rPr>
          <w:rFonts w:cs="Arial"/>
          <w:b/>
        </w:rPr>
        <w:tab/>
        <w:t>Contractor’s Design</w:t>
      </w:r>
    </w:p>
    <w:p w:rsidR="000577C2" w:rsidRPr="00D52267" w:rsidRDefault="000577C2" w:rsidP="000577C2">
      <w:pPr>
        <w:pStyle w:val="Header"/>
        <w:ind w:left="1134" w:hanging="1134"/>
        <w:rPr>
          <w:rFonts w:cs="Arial"/>
        </w:rPr>
      </w:pPr>
      <w:r w:rsidRPr="00D52267">
        <w:rPr>
          <w:rFonts w:cs="Arial"/>
        </w:rPr>
        <w:tab/>
        <w:t xml:space="preserve">Where contractor is to supply the design of designated parts of the permanent Works or temporary Works he shall supply full working drawings supported by a professional </w:t>
      </w:r>
      <w:r w:rsidR="00D15EF9">
        <w:rPr>
          <w:rFonts w:cs="Arial"/>
        </w:rPr>
        <w:t>Employer’s Agent</w:t>
      </w:r>
      <w:r w:rsidRPr="00D52267">
        <w:rPr>
          <w:rFonts w:cs="Arial"/>
        </w:rPr>
        <w:t>’s design certificate.</w:t>
      </w:r>
    </w:p>
    <w:p w:rsidR="000577C2" w:rsidRPr="00D52267" w:rsidRDefault="000577C2" w:rsidP="000577C2">
      <w:pPr>
        <w:pStyle w:val="Header"/>
        <w:rPr>
          <w:rFonts w:cs="Arial"/>
          <w:b/>
        </w:rPr>
      </w:pPr>
      <w:r w:rsidRPr="00D52267">
        <w:rPr>
          <w:rFonts w:cs="Arial"/>
          <w:b/>
        </w:rPr>
        <w:t>C3.2.4</w:t>
      </w:r>
      <w:r w:rsidRPr="00D52267">
        <w:rPr>
          <w:rFonts w:cs="Arial"/>
          <w:b/>
        </w:rPr>
        <w:tab/>
        <w:t>Design procedures</w:t>
      </w:r>
    </w:p>
    <w:p w:rsidR="000577C2" w:rsidRPr="00D52267" w:rsidRDefault="000577C2" w:rsidP="000577C2">
      <w:pPr>
        <w:pStyle w:val="Header"/>
        <w:ind w:left="1134" w:hanging="1134"/>
        <w:rPr>
          <w:rFonts w:cs="Arial"/>
        </w:rPr>
      </w:pPr>
      <w:r w:rsidRPr="00D52267">
        <w:rPr>
          <w:rFonts w:cs="Arial"/>
        </w:rPr>
        <w:tab/>
        <w:t xml:space="preserve">All designs and modifications thereto shall be communicated in writing and the contractor and </w:t>
      </w:r>
      <w:r w:rsidR="00D15EF9">
        <w:rPr>
          <w:rFonts w:cs="Arial"/>
        </w:rPr>
        <w:t>Employer’s Agent</w:t>
      </w:r>
      <w:r w:rsidRPr="00D52267">
        <w:rPr>
          <w:rFonts w:cs="Arial"/>
        </w:rPr>
        <w:t xml:space="preserve"> shall maintain master lists to record and track all transactions.</w:t>
      </w:r>
    </w:p>
    <w:p w:rsidR="00940AE7" w:rsidRPr="00D52267" w:rsidRDefault="00940AE7" w:rsidP="00516356">
      <w:pPr>
        <w:pStyle w:val="Header"/>
        <w:rPr>
          <w:rFonts w:cs="Arial"/>
        </w:rPr>
        <w:sectPr w:rsidR="00940AE7" w:rsidRPr="00D52267" w:rsidSect="0078768D">
          <w:headerReference w:type="first" r:id="rId55"/>
          <w:pgSz w:w="11907" w:h="16840" w:code="9"/>
          <w:pgMar w:top="1134" w:right="1440" w:bottom="851" w:left="1440" w:header="567" w:footer="454" w:gutter="0"/>
          <w:pgNumType w:chapStyle="2" w:chapSep="period"/>
          <w:cols w:space="720"/>
          <w:docGrid w:linePitch="299"/>
        </w:sectPr>
      </w:pPr>
    </w:p>
    <w:p w:rsidR="009B45C5" w:rsidRPr="00C274E7" w:rsidRDefault="009B45C5" w:rsidP="0078768D">
      <w:pPr>
        <w:pStyle w:val="HOOFSTUK4"/>
        <w:ind w:hanging="1404"/>
        <w:rPr>
          <w:rFonts w:cs="Arial"/>
        </w:rPr>
      </w:pPr>
      <w:bookmarkStart w:id="138" w:name="_Toc1074579"/>
      <w:bookmarkStart w:id="139" w:name="_Toc93976289"/>
      <w:r w:rsidRPr="00C274E7">
        <w:rPr>
          <w:rFonts w:cs="Arial"/>
        </w:rPr>
        <w:lastRenderedPageBreak/>
        <w:t>PROCUREMENT</w:t>
      </w:r>
      <w:bookmarkEnd w:id="138"/>
    </w:p>
    <w:p w:rsidR="000559C3" w:rsidRDefault="000559C3" w:rsidP="000559C3">
      <w:pPr>
        <w:keepNext/>
        <w:tabs>
          <w:tab w:val="left" w:pos="1560"/>
        </w:tabs>
        <w:ind w:left="1560" w:hanging="1560"/>
        <w:rPr>
          <w:rFonts w:cs="Arial"/>
        </w:rPr>
      </w:pPr>
      <w:r>
        <w:rPr>
          <w:rFonts w:cs="Arial"/>
          <w:b/>
        </w:rPr>
        <w:t>C3.3</w:t>
      </w:r>
      <w:r w:rsidRPr="00BE3B30">
        <w:rPr>
          <w:rFonts w:cs="Arial"/>
          <w:b/>
        </w:rPr>
        <w:t>.1</w:t>
      </w:r>
      <w:r>
        <w:rPr>
          <w:rFonts w:cs="Arial"/>
          <w:b/>
        </w:rPr>
        <w:t xml:space="preserve"> </w:t>
      </w:r>
      <w:r>
        <w:rPr>
          <w:rFonts w:cs="Arial"/>
          <w:b/>
        </w:rPr>
        <w:tab/>
      </w:r>
      <w:r>
        <w:rPr>
          <w:rFonts w:cs="Arial"/>
          <w:b/>
          <w:bCs/>
        </w:rPr>
        <w:t>DEFINITIONS</w:t>
      </w:r>
    </w:p>
    <w:p w:rsidR="000559C3" w:rsidRDefault="000559C3" w:rsidP="009073ED">
      <w:pPr>
        <w:keepNext/>
        <w:tabs>
          <w:tab w:val="left" w:pos="1560"/>
          <w:tab w:val="left" w:pos="1701"/>
        </w:tabs>
        <w:rPr>
          <w:rFonts w:cs="Arial"/>
        </w:rPr>
      </w:pPr>
    </w:p>
    <w:p w:rsidR="000559C3" w:rsidRPr="00C4445F" w:rsidRDefault="000559C3" w:rsidP="00C4445F">
      <w:pPr>
        <w:rPr>
          <w:rFonts w:cs="Arial"/>
          <w:bCs/>
        </w:rPr>
      </w:pPr>
      <w:r>
        <w:rPr>
          <w:rFonts w:cs="Arial"/>
          <w:b/>
          <w:bCs/>
        </w:rPr>
        <w:t>“</w:t>
      </w:r>
      <w:r w:rsidRPr="00664258">
        <w:rPr>
          <w:rFonts w:cs="Arial"/>
          <w:b/>
          <w:bCs/>
        </w:rPr>
        <w:t>The community</w:t>
      </w:r>
      <w:r>
        <w:rPr>
          <w:rFonts w:cs="Arial"/>
          <w:b/>
          <w:bCs/>
        </w:rPr>
        <w:t>”</w:t>
      </w:r>
      <w:r w:rsidRPr="00664258">
        <w:rPr>
          <w:rFonts w:cs="Arial"/>
          <w:b/>
          <w:bCs/>
        </w:rPr>
        <w:t xml:space="preserve"> </w:t>
      </w:r>
      <w:r w:rsidRPr="00664258">
        <w:rPr>
          <w:rFonts w:cs="Arial"/>
          <w:bCs/>
        </w:rPr>
        <w:t>means individual and communal property owners, organised groups of road users, other interest groups and departments or spheres of government that may be affected by the location, construction, operation and maintenance of the road to which this contract applies.</w:t>
      </w:r>
    </w:p>
    <w:p w:rsidR="000559C3" w:rsidRDefault="000559C3" w:rsidP="000C4767">
      <w:pPr>
        <w:rPr>
          <w:rFonts w:cs="Arial"/>
        </w:rPr>
      </w:pPr>
      <w:r>
        <w:rPr>
          <w:rFonts w:cs="Arial"/>
          <w:b/>
          <w:bCs/>
        </w:rPr>
        <w:t>"Conventional contract"</w:t>
      </w:r>
      <w:r>
        <w:rPr>
          <w:rFonts w:cs="Arial"/>
        </w:rPr>
        <w:t xml:space="preserve"> means any contract for the execution of civil engineering or building or similar construction works, in which the liabilities and responsibilities of the two parties thereto are assigned essentially in a manner which is consistent with that set out in the General Conditions of Contract for Road and Bridge Works for State Road Authorities, 1998 (as published by the Committee of Land Transport Officials) or other similar documents.  </w:t>
      </w:r>
    </w:p>
    <w:p w:rsidR="000559C3" w:rsidRDefault="000559C3" w:rsidP="000559C3">
      <w:pPr>
        <w:ind w:left="1701"/>
        <w:rPr>
          <w:rFonts w:cs="Arial"/>
        </w:rPr>
      </w:pPr>
    </w:p>
    <w:p w:rsidR="000559C3" w:rsidRDefault="000559C3" w:rsidP="000C4767">
      <w:pPr>
        <w:rPr>
          <w:rFonts w:cs="Arial"/>
        </w:rPr>
      </w:pPr>
      <w:r>
        <w:rPr>
          <w:rFonts w:cs="Arial"/>
          <w:b/>
          <w:bCs/>
        </w:rPr>
        <w:t>"Conventional subcontract"</w:t>
      </w:r>
      <w:r>
        <w:rPr>
          <w:rFonts w:cs="Arial"/>
        </w:rPr>
        <w:t xml:space="preserve"> shall be similarly and appropriately construed.</w:t>
      </w:r>
    </w:p>
    <w:p w:rsidR="000559C3" w:rsidRDefault="000559C3" w:rsidP="000559C3">
      <w:pPr>
        <w:ind w:left="1701"/>
        <w:rPr>
          <w:rFonts w:cs="Arial"/>
        </w:rPr>
      </w:pPr>
    </w:p>
    <w:p w:rsidR="000559C3" w:rsidRDefault="000559C3" w:rsidP="000C4767">
      <w:pPr>
        <w:rPr>
          <w:rFonts w:cs="Arial"/>
        </w:rPr>
      </w:pPr>
      <w:r>
        <w:rPr>
          <w:rFonts w:cs="Arial"/>
          <w:b/>
          <w:bCs/>
        </w:rPr>
        <w:t xml:space="preserve">“Contract Participation Goal” </w:t>
      </w:r>
      <w:r>
        <w:rPr>
          <w:rFonts w:cs="Arial"/>
        </w:rPr>
        <w:t>(or CPG), is the value of goods, services and works, excluding VAT, for which the Contractor proposes to engage labour and subcontractors.</w:t>
      </w:r>
    </w:p>
    <w:p w:rsidR="000559C3" w:rsidRDefault="000559C3" w:rsidP="000559C3">
      <w:pPr>
        <w:ind w:left="1701"/>
        <w:rPr>
          <w:rFonts w:cs="Arial"/>
        </w:rPr>
      </w:pPr>
    </w:p>
    <w:p w:rsidR="000559C3" w:rsidRDefault="000559C3" w:rsidP="000C4767">
      <w:pPr>
        <w:rPr>
          <w:rFonts w:cs="Arial"/>
        </w:rPr>
      </w:pPr>
      <w:r>
        <w:rPr>
          <w:rFonts w:cs="Arial"/>
          <w:b/>
          <w:bCs/>
        </w:rPr>
        <w:t>“Contractor"</w:t>
      </w:r>
      <w:r>
        <w:rPr>
          <w:rFonts w:cs="Arial"/>
        </w:rPr>
        <w:t xml:space="preserve"> means any person or group of persons in association, or firm, or body corporate who is registered with the Construction Industry Development Board (CIDB) and:</w:t>
      </w:r>
    </w:p>
    <w:p w:rsidR="000559C3" w:rsidRDefault="000559C3" w:rsidP="000559C3">
      <w:pPr>
        <w:ind w:left="1701"/>
        <w:rPr>
          <w:rFonts w:cs="Arial"/>
        </w:rPr>
      </w:pPr>
    </w:p>
    <w:p w:rsidR="000559C3" w:rsidRDefault="000559C3" w:rsidP="000559C3">
      <w:pPr>
        <w:ind w:left="709" w:hanging="708"/>
        <w:rPr>
          <w:rFonts w:cs="Arial"/>
        </w:rPr>
      </w:pPr>
      <w:r>
        <w:rPr>
          <w:rFonts w:cs="Arial"/>
        </w:rPr>
        <w:t>a)</w:t>
      </w:r>
      <w:r>
        <w:rPr>
          <w:rFonts w:cs="Arial"/>
        </w:rPr>
        <w:tab/>
        <w:t>have a contractor grading designation equal to our higher than a contractor grading designation specified for the Contract, or</w:t>
      </w:r>
    </w:p>
    <w:p w:rsidR="000559C3" w:rsidRDefault="000559C3" w:rsidP="000559C3">
      <w:pPr>
        <w:ind w:left="709" w:hanging="708"/>
        <w:rPr>
          <w:rFonts w:cs="Arial"/>
        </w:rPr>
      </w:pPr>
      <w:r>
        <w:rPr>
          <w:rFonts w:cs="Arial"/>
        </w:rPr>
        <w:t>b)</w:t>
      </w:r>
      <w:r>
        <w:rPr>
          <w:rFonts w:cs="Arial"/>
        </w:rPr>
        <w:tab/>
        <w:t>contractors registered as potentially emerging enterprises with the CIDB who are registered in one contractor grading designation lower than that required in terms of a) above</w:t>
      </w:r>
    </w:p>
    <w:p w:rsidR="000559C3" w:rsidRDefault="000559C3" w:rsidP="000559C3">
      <w:pPr>
        <w:tabs>
          <w:tab w:val="left" w:pos="2268"/>
        </w:tabs>
        <w:ind w:left="2268" w:hanging="708"/>
        <w:rPr>
          <w:rFonts w:cs="Arial"/>
        </w:rPr>
      </w:pPr>
    </w:p>
    <w:p w:rsidR="000559C3" w:rsidRDefault="000559C3" w:rsidP="000C4767">
      <w:pPr>
        <w:tabs>
          <w:tab w:val="left" w:pos="2268"/>
        </w:tabs>
        <w:rPr>
          <w:rFonts w:cs="Arial"/>
        </w:rPr>
      </w:pPr>
      <w:r>
        <w:rPr>
          <w:rFonts w:cs="Arial"/>
          <w:b/>
          <w:bCs/>
        </w:rPr>
        <w:t>“Subcontractor"</w:t>
      </w:r>
      <w:r>
        <w:rPr>
          <w:rFonts w:cs="Arial"/>
        </w:rPr>
        <w:t xml:space="preserve"> shall be similarly and appropriately construed.</w:t>
      </w:r>
    </w:p>
    <w:p w:rsidR="000559C3" w:rsidRDefault="000559C3" w:rsidP="000559C3">
      <w:pPr>
        <w:tabs>
          <w:tab w:val="left" w:pos="2268"/>
        </w:tabs>
        <w:ind w:left="1701" w:hanging="708"/>
        <w:rPr>
          <w:rFonts w:cs="Arial"/>
        </w:rPr>
      </w:pPr>
    </w:p>
    <w:p w:rsidR="000559C3" w:rsidRDefault="000559C3" w:rsidP="000C4767">
      <w:pPr>
        <w:rPr>
          <w:rFonts w:cs="Arial"/>
        </w:rPr>
      </w:pPr>
      <w:r>
        <w:rPr>
          <w:rFonts w:cs="Arial"/>
          <w:b/>
          <w:bCs/>
        </w:rPr>
        <w:t>“Emerging contractor”</w:t>
      </w:r>
      <w:r>
        <w:rPr>
          <w:rFonts w:cs="Arial"/>
        </w:rPr>
        <w:t xml:space="preserve"> means an ABE that cannot reasonably be categorized as a conventional contractor defined above.</w:t>
      </w:r>
    </w:p>
    <w:p w:rsidR="000559C3" w:rsidRDefault="000559C3" w:rsidP="000559C3">
      <w:pPr>
        <w:ind w:left="1701"/>
        <w:rPr>
          <w:rFonts w:cs="Arial"/>
        </w:rPr>
      </w:pPr>
    </w:p>
    <w:p w:rsidR="000559C3" w:rsidRDefault="000559C3" w:rsidP="009073ED">
      <w:pPr>
        <w:rPr>
          <w:rStyle w:val="2"/>
          <w:rFonts w:cs="Arial"/>
        </w:rPr>
      </w:pPr>
      <w:r>
        <w:rPr>
          <w:rStyle w:val="2"/>
          <w:rFonts w:cs="Arial"/>
          <w:b/>
          <w:bCs/>
        </w:rPr>
        <w:t>“Affirmable Business Enterprise (ABE)”</w:t>
      </w:r>
      <w:r w:rsidRPr="00664258">
        <w:rPr>
          <w:rStyle w:val="2"/>
          <w:rFonts w:cs="Arial"/>
          <w:bCs/>
        </w:rPr>
        <w:t xml:space="preserve"> means</w:t>
      </w:r>
      <w:r>
        <w:rPr>
          <w:rStyle w:val="2"/>
          <w:rFonts w:cs="Arial"/>
          <w:b/>
          <w:bCs/>
        </w:rPr>
        <w:t xml:space="preserve"> </w:t>
      </w:r>
      <w:r>
        <w:rPr>
          <w:rStyle w:val="2"/>
          <w:rFonts w:cs="Arial"/>
        </w:rPr>
        <w:t>a business which adheres to statutory labour practices, is a legal entity, registered with the South African Revenue Service and a continuing and Independent Enterprise for profit, providing a Commercially Useful Function and:</w:t>
      </w:r>
    </w:p>
    <w:p w:rsidR="000559C3" w:rsidRDefault="000559C3" w:rsidP="005C4D96">
      <w:pPr>
        <w:ind w:left="709" w:hanging="708"/>
        <w:rPr>
          <w:rStyle w:val="2"/>
          <w:rFonts w:cs="Arial"/>
        </w:rPr>
      </w:pPr>
      <w:r>
        <w:rPr>
          <w:rStyle w:val="2"/>
          <w:rFonts w:cs="Arial"/>
        </w:rPr>
        <w:lastRenderedPageBreak/>
        <w:t>a)</w:t>
      </w:r>
      <w:r>
        <w:rPr>
          <w:rStyle w:val="2"/>
          <w:rFonts w:cs="Arial"/>
        </w:rPr>
        <w:tab/>
        <w:t xml:space="preserve">Which is at least two thirds owned by one or more previously disadvantaged individuals or, in the case of a company, at least two thirds of the shares are owned by one or more previously disadvantaged </w:t>
      </w:r>
      <w:r w:rsidR="00F853CD">
        <w:rPr>
          <w:rStyle w:val="2"/>
          <w:rFonts w:cs="Arial"/>
        </w:rPr>
        <w:t>individual:</w:t>
      </w:r>
      <w:r>
        <w:rPr>
          <w:rStyle w:val="2"/>
          <w:rFonts w:cs="Arial"/>
        </w:rPr>
        <w:t xml:space="preserve"> and </w:t>
      </w:r>
    </w:p>
    <w:p w:rsidR="000559C3" w:rsidRDefault="000559C3" w:rsidP="005C4D96">
      <w:pPr>
        <w:tabs>
          <w:tab w:val="left" w:pos="2127"/>
        </w:tabs>
        <w:ind w:left="709" w:hanging="708"/>
        <w:rPr>
          <w:rStyle w:val="2"/>
          <w:rFonts w:cs="Arial"/>
        </w:rPr>
      </w:pPr>
    </w:p>
    <w:p w:rsidR="000559C3" w:rsidRDefault="000559C3" w:rsidP="005C4D96">
      <w:pPr>
        <w:ind w:left="709" w:hanging="708"/>
        <w:rPr>
          <w:rStyle w:val="2"/>
          <w:rFonts w:cs="Arial"/>
        </w:rPr>
      </w:pPr>
      <w:r>
        <w:rPr>
          <w:rStyle w:val="2"/>
          <w:rFonts w:cs="Arial"/>
        </w:rPr>
        <w:t>b)</w:t>
      </w:r>
      <w:r>
        <w:rPr>
          <w:rStyle w:val="2"/>
          <w:rFonts w:cs="Arial"/>
        </w:rPr>
        <w:tab/>
        <w:t>Whose management and daily business operations are in the control of one or more of the previously disadvantaged individuals who effectively own it.</w:t>
      </w:r>
    </w:p>
    <w:p w:rsidR="000559C3" w:rsidRDefault="000559C3" w:rsidP="000559C3">
      <w:pPr>
        <w:ind w:left="1701"/>
        <w:rPr>
          <w:rFonts w:cs="Arial"/>
        </w:rPr>
      </w:pPr>
    </w:p>
    <w:p w:rsidR="000559C3" w:rsidRDefault="000559C3" w:rsidP="000C4767">
      <w:pPr>
        <w:rPr>
          <w:rFonts w:cs="Arial"/>
        </w:rPr>
      </w:pPr>
      <w:r>
        <w:rPr>
          <w:rFonts w:cs="Arial"/>
          <w:b/>
          <w:bCs/>
        </w:rPr>
        <w:t>"Key Personnel"</w:t>
      </w:r>
      <w:r>
        <w:rPr>
          <w:rFonts w:cs="Arial"/>
        </w:rPr>
        <w:t xml:space="preserve"> means all contracts managers, site agents, materials and survey technicians, trainers, supervisors, foremen, skilled plant operators, and all other personnel in the permanent employ of the Contractor or his subcontractor who </w:t>
      </w:r>
      <w:r w:rsidR="009073ED">
        <w:rPr>
          <w:rFonts w:cs="Arial"/>
        </w:rPr>
        <w:t>possess</w:t>
      </w:r>
      <w:r>
        <w:rPr>
          <w:rFonts w:cs="Arial"/>
        </w:rPr>
        <w:t xml:space="preserve"> special skills and/or who play key roles in the Contractor's or subcontractor's operations. </w:t>
      </w:r>
    </w:p>
    <w:p w:rsidR="000559C3" w:rsidRDefault="000559C3" w:rsidP="000C4767">
      <w:pPr>
        <w:rPr>
          <w:rFonts w:cs="Arial"/>
        </w:rPr>
      </w:pPr>
    </w:p>
    <w:p w:rsidR="000559C3" w:rsidRDefault="000559C3" w:rsidP="000C4767">
      <w:pPr>
        <w:rPr>
          <w:rFonts w:cs="Arial"/>
        </w:rPr>
      </w:pPr>
      <w:r>
        <w:rPr>
          <w:rFonts w:cs="Arial"/>
          <w:b/>
          <w:bCs/>
        </w:rPr>
        <w:t>"Worker"</w:t>
      </w:r>
      <w:r>
        <w:rPr>
          <w:rFonts w:cs="Arial"/>
        </w:rPr>
        <w:t xml:space="preserve"> for the purposes of this specification means any person, not being one of the defined key personnel of the Contractor or his subcontractor, who is engaged by the Contractor or subcontractor to participate in the execution of any part of the contract works and shall include unskilled labour, semi-skilled and skilled labour, artisans, clerical workers and the like.</w:t>
      </w:r>
    </w:p>
    <w:p w:rsidR="000559C3" w:rsidRDefault="000559C3" w:rsidP="000559C3">
      <w:pPr>
        <w:ind w:left="1701"/>
        <w:rPr>
          <w:rFonts w:cs="Arial"/>
        </w:rPr>
      </w:pPr>
    </w:p>
    <w:p w:rsidR="000559C3" w:rsidRDefault="000559C3" w:rsidP="000C4767">
      <w:pPr>
        <w:rPr>
          <w:rFonts w:cs="Arial"/>
        </w:rPr>
      </w:pPr>
      <w:r>
        <w:rPr>
          <w:rFonts w:cs="Arial"/>
          <w:b/>
          <w:bCs/>
        </w:rPr>
        <w:t>“Workforce”</w:t>
      </w:r>
      <w:r>
        <w:rPr>
          <w:rFonts w:cs="Arial"/>
        </w:rPr>
        <w:t xml:space="preserve"> means the aggregate body comprising all workers and shall, unless the context dictates otherwise, include the workforces of the Contractor and all his subcontractors.</w:t>
      </w:r>
    </w:p>
    <w:p w:rsidR="000559C3" w:rsidRDefault="000559C3" w:rsidP="000559C3">
      <w:pPr>
        <w:ind w:left="1701"/>
        <w:rPr>
          <w:rFonts w:cs="Arial"/>
        </w:rPr>
      </w:pPr>
    </w:p>
    <w:p w:rsidR="000559C3" w:rsidRDefault="000559C3" w:rsidP="000C4767">
      <w:pPr>
        <w:rPr>
          <w:rFonts w:cs="Arial"/>
        </w:rPr>
      </w:pPr>
      <w:r>
        <w:rPr>
          <w:rFonts w:cs="Arial"/>
          <w:b/>
          <w:bCs/>
        </w:rPr>
        <w:t>“Subcontractor”</w:t>
      </w:r>
      <w:r>
        <w:rPr>
          <w:rFonts w:cs="Arial"/>
        </w:rPr>
        <w:t xml:space="preserve"> means any person or group of persons in association, or firm, or body corporate (whether formally constituted or otherwise) not being the Contractor, to whom specific portions or aspects of the works are sublet or subcontracted by the Contractor in accordance with the provisions of the contract.</w:t>
      </w:r>
    </w:p>
    <w:p w:rsidR="000559C3" w:rsidRDefault="000559C3" w:rsidP="000559C3">
      <w:pPr>
        <w:ind w:left="1701"/>
        <w:rPr>
          <w:rFonts w:cs="Arial"/>
        </w:rPr>
      </w:pPr>
    </w:p>
    <w:p w:rsidR="000559C3" w:rsidRDefault="000559C3" w:rsidP="000C4767">
      <w:pPr>
        <w:rPr>
          <w:rFonts w:cs="Arial"/>
        </w:rPr>
      </w:pPr>
      <w:r>
        <w:rPr>
          <w:rFonts w:cs="Arial"/>
          <w:b/>
          <w:bCs/>
        </w:rPr>
        <w:t xml:space="preserve">“Level of subcontractor” </w:t>
      </w:r>
      <w:r>
        <w:rPr>
          <w:rFonts w:cs="Arial"/>
        </w:rPr>
        <w:t>means the level of responsibility carried by and the assistance to be provided to the different grades of subcontractor in the execution of subcontracts.</w:t>
      </w:r>
    </w:p>
    <w:p w:rsidR="000559C3" w:rsidRDefault="000559C3" w:rsidP="000559C3">
      <w:pPr>
        <w:ind w:left="1701"/>
        <w:rPr>
          <w:rFonts w:cs="Arial"/>
        </w:rPr>
      </w:pPr>
    </w:p>
    <w:p w:rsidR="000559C3" w:rsidRDefault="000559C3" w:rsidP="000C4767">
      <w:pPr>
        <w:rPr>
          <w:rFonts w:cs="Arial"/>
        </w:rPr>
      </w:pPr>
      <w:r>
        <w:rPr>
          <w:rFonts w:cs="Arial"/>
        </w:rPr>
        <w:t>“</w:t>
      </w:r>
      <w:r>
        <w:rPr>
          <w:rFonts w:cs="Arial"/>
          <w:b/>
          <w:bCs/>
        </w:rPr>
        <w:t>Project Committee</w:t>
      </w:r>
      <w:r>
        <w:rPr>
          <w:rFonts w:cs="Arial"/>
        </w:rPr>
        <w:t>” is the committee comprising out of the Employer’s representative, The Engineer or his representative, the Contractor or his representative and the CLO.</w:t>
      </w:r>
    </w:p>
    <w:p w:rsidR="000559C3" w:rsidRDefault="000559C3" w:rsidP="000559C3">
      <w:pPr>
        <w:ind w:left="1701"/>
        <w:rPr>
          <w:rFonts w:cs="Arial"/>
        </w:rPr>
      </w:pPr>
    </w:p>
    <w:p w:rsidR="000559C3" w:rsidRDefault="000559C3" w:rsidP="000C4767">
      <w:pPr>
        <w:rPr>
          <w:rFonts w:cs="Arial"/>
        </w:rPr>
      </w:pPr>
      <w:r>
        <w:rPr>
          <w:rFonts w:cs="Arial"/>
        </w:rPr>
        <w:t>“</w:t>
      </w:r>
      <w:r>
        <w:rPr>
          <w:rFonts w:cs="Arial"/>
          <w:b/>
          <w:bCs/>
        </w:rPr>
        <w:t>CLO</w:t>
      </w:r>
      <w:r>
        <w:rPr>
          <w:rFonts w:cs="Arial"/>
        </w:rPr>
        <w:t>” is the Community Liaison Officer as appointed by the Contractor and paid under the Contract.</w:t>
      </w:r>
    </w:p>
    <w:p w:rsidR="000559C3" w:rsidRPr="00BE3B30" w:rsidRDefault="000559C3" w:rsidP="000559C3">
      <w:pPr>
        <w:keepNext/>
        <w:tabs>
          <w:tab w:val="left" w:pos="1701"/>
        </w:tabs>
        <w:ind w:left="1701" w:hanging="1701"/>
        <w:rPr>
          <w:rFonts w:cs="Arial"/>
          <w:b/>
          <w:bCs/>
          <w:color w:val="000000"/>
        </w:rPr>
      </w:pPr>
      <w:r>
        <w:rPr>
          <w:rFonts w:cs="Arial"/>
          <w:b/>
        </w:rPr>
        <w:lastRenderedPageBreak/>
        <w:t>C3.3</w:t>
      </w:r>
      <w:r w:rsidRPr="00BE3B30">
        <w:rPr>
          <w:rFonts w:cs="Arial"/>
          <w:b/>
        </w:rPr>
        <w:t xml:space="preserve">.2 </w:t>
      </w:r>
      <w:r w:rsidRPr="00BE3B30">
        <w:rPr>
          <w:rFonts w:cs="Arial"/>
          <w:b/>
        </w:rPr>
        <w:tab/>
      </w:r>
      <w:r w:rsidRPr="00BE3B30">
        <w:rPr>
          <w:rFonts w:cs="Arial"/>
          <w:b/>
          <w:bCs/>
          <w:color w:val="000000"/>
        </w:rPr>
        <w:t>LABOUR ENHANCED CONSTRUCTION</w:t>
      </w:r>
    </w:p>
    <w:p w:rsidR="000559C3" w:rsidRPr="00BE3B30" w:rsidRDefault="000559C3" w:rsidP="000559C3">
      <w:pPr>
        <w:keepNext/>
        <w:tabs>
          <w:tab w:val="left" w:pos="1701"/>
        </w:tabs>
        <w:ind w:left="1701" w:hanging="567"/>
        <w:rPr>
          <w:rFonts w:cs="Arial"/>
          <w:color w:val="000000"/>
        </w:rPr>
      </w:pPr>
    </w:p>
    <w:p w:rsidR="000559C3" w:rsidRPr="00BE3B30" w:rsidRDefault="000559C3" w:rsidP="009073ED">
      <w:pPr>
        <w:tabs>
          <w:tab w:val="left" w:pos="1701"/>
        </w:tabs>
        <w:rPr>
          <w:rFonts w:cs="Arial"/>
          <w:color w:val="000000"/>
        </w:rPr>
      </w:pPr>
      <w:r w:rsidRPr="00BE3B30">
        <w:rPr>
          <w:rFonts w:cs="Arial"/>
          <w:color w:val="000000"/>
        </w:rPr>
        <w:t>The Contractor's attention is drawn to the fact that it is an objective of the contract to maximize the labour content of certain operations or portions thereof.  In this regard, where the specified work allows for a choice between mechanical or labour-enhanced means, the former shall generally be kept to the practical minimum.</w:t>
      </w:r>
    </w:p>
    <w:p w:rsidR="000559C3" w:rsidRPr="00BE3B30" w:rsidRDefault="000559C3" w:rsidP="009073ED">
      <w:pPr>
        <w:tabs>
          <w:tab w:val="left" w:pos="1701"/>
        </w:tabs>
        <w:rPr>
          <w:rFonts w:cs="Arial"/>
          <w:color w:val="000000"/>
        </w:rPr>
      </w:pPr>
      <w:r w:rsidRPr="00BE3B30">
        <w:rPr>
          <w:rFonts w:cs="Arial"/>
          <w:color w:val="000000"/>
        </w:rPr>
        <w:t xml:space="preserve">The Contractor shall submit on a monthly basis on the date as determined by the Employer, daily labour returns on the prescribed templates to the Engineer indicating the numbers of labour employed on the works and the activities on which they were engaged. </w:t>
      </w:r>
    </w:p>
    <w:p w:rsidR="000559C3" w:rsidRPr="00BE3B30" w:rsidRDefault="000559C3" w:rsidP="000C4767">
      <w:pPr>
        <w:tabs>
          <w:tab w:val="left" w:pos="1701"/>
        </w:tabs>
        <w:rPr>
          <w:rFonts w:cs="Arial"/>
          <w:color w:val="000000"/>
        </w:rPr>
      </w:pPr>
      <w:r w:rsidRPr="00BE3B30">
        <w:rPr>
          <w:rFonts w:cs="Arial"/>
          <w:color w:val="000000"/>
        </w:rPr>
        <w:t xml:space="preserve">It is also an objective to utilize SMME’s / ABE’s in the vicinity of the project, the development of these resources in the execution of the project, and by maximizing the amount of project funds retained within the project locality. </w:t>
      </w:r>
    </w:p>
    <w:p w:rsidR="000559C3" w:rsidRPr="00BE3B30" w:rsidRDefault="000559C3" w:rsidP="000559C3">
      <w:pPr>
        <w:tabs>
          <w:tab w:val="left" w:pos="1701"/>
        </w:tabs>
        <w:ind w:left="1701" w:hanging="567"/>
        <w:rPr>
          <w:rFonts w:cs="Arial"/>
          <w:color w:val="000000"/>
        </w:rPr>
      </w:pPr>
    </w:p>
    <w:p w:rsidR="000559C3" w:rsidRPr="009073ED" w:rsidRDefault="000559C3" w:rsidP="009073ED">
      <w:pPr>
        <w:keepNext/>
        <w:tabs>
          <w:tab w:val="left" w:pos="1701"/>
        </w:tabs>
        <w:ind w:left="1701" w:hanging="1701"/>
        <w:rPr>
          <w:rFonts w:cs="Arial"/>
          <w:b/>
          <w:bCs/>
          <w:color w:val="000000"/>
        </w:rPr>
      </w:pPr>
      <w:r>
        <w:rPr>
          <w:rFonts w:cs="Arial"/>
          <w:b/>
        </w:rPr>
        <w:t>C3.3</w:t>
      </w:r>
      <w:r w:rsidRPr="00BE3B30">
        <w:rPr>
          <w:rFonts w:cs="Arial"/>
          <w:b/>
        </w:rPr>
        <w:t>.3</w:t>
      </w:r>
      <w:r w:rsidRPr="00BE3B30">
        <w:rPr>
          <w:rFonts w:cs="Arial"/>
          <w:b/>
        </w:rPr>
        <w:tab/>
      </w:r>
      <w:r w:rsidRPr="00BE3B30">
        <w:rPr>
          <w:rFonts w:cs="Arial"/>
          <w:b/>
          <w:bCs/>
          <w:color w:val="000000"/>
        </w:rPr>
        <w:t>TEMPORARY WORKFORCE</w:t>
      </w:r>
    </w:p>
    <w:p w:rsidR="000559C3" w:rsidRPr="009073ED" w:rsidRDefault="000559C3" w:rsidP="009073ED">
      <w:pPr>
        <w:ind w:left="567" w:hanging="546"/>
        <w:rPr>
          <w:rFonts w:cs="Arial"/>
          <w:b/>
          <w:bCs/>
          <w:color w:val="000000"/>
        </w:rPr>
      </w:pPr>
      <w:r w:rsidRPr="00BE3B30">
        <w:rPr>
          <w:rFonts w:cs="Arial"/>
          <w:color w:val="000000"/>
        </w:rPr>
        <w:t>a)</w:t>
      </w:r>
      <w:r w:rsidRPr="00BE3B30">
        <w:rPr>
          <w:rFonts w:cs="Arial"/>
          <w:b/>
          <w:bCs/>
          <w:color w:val="000000"/>
        </w:rPr>
        <w:tab/>
        <w:t>Record of workforce and subcontractors</w:t>
      </w:r>
    </w:p>
    <w:p w:rsidR="000559C3" w:rsidRDefault="000559C3" w:rsidP="000C4767">
      <w:pPr>
        <w:tabs>
          <w:tab w:val="left" w:pos="2268"/>
        </w:tabs>
        <w:rPr>
          <w:rFonts w:cs="Arial"/>
          <w:color w:val="000000"/>
        </w:rPr>
      </w:pPr>
      <w:r>
        <w:rPr>
          <w:rFonts w:cs="Arial"/>
          <w:color w:val="000000"/>
        </w:rPr>
        <w:t xml:space="preserve">The Contractor shall maintain accurate and comprehensive records of all workers engaged on the contract and shall provide to the Engineer at monthly intervals from the commencement of the contract, interim records substantiating the actual numbers of employment opportunities which have been generated to date and the amounts actually paid in respect thereof.  Such interim records shall be in a format approved by the Employer. Labour records of emerging contractors, SMME or ABE subcontractors, where applicable, shall also be provided by the Contractor and shall be deemed to form part of the workforce. </w:t>
      </w:r>
    </w:p>
    <w:p w:rsidR="000559C3" w:rsidRDefault="000559C3" w:rsidP="009073ED">
      <w:pPr>
        <w:rPr>
          <w:rFonts w:cs="Arial"/>
          <w:color w:val="000000"/>
        </w:rPr>
      </w:pPr>
      <w:r>
        <w:rPr>
          <w:rFonts w:cs="Arial"/>
          <w:color w:val="000000"/>
        </w:rPr>
        <w:t xml:space="preserve">The Contractor shall, on completion of the contract, and as a pre-requisite to the release of any retention money, provide the Engineer with independently audited documentary evidence of the total number of employment opportunities </w:t>
      </w:r>
      <w:r w:rsidR="009073ED">
        <w:rPr>
          <w:rFonts w:cs="Arial"/>
          <w:color w:val="000000"/>
        </w:rPr>
        <w:t>generated</w:t>
      </w:r>
      <w:r>
        <w:rPr>
          <w:rFonts w:cs="Arial"/>
          <w:color w:val="000000"/>
        </w:rPr>
        <w:t xml:space="preserve"> during the contract.</w:t>
      </w:r>
    </w:p>
    <w:p w:rsidR="005F4DD9" w:rsidRDefault="000559C3" w:rsidP="000C4767">
      <w:pPr>
        <w:rPr>
          <w:rFonts w:cs="Arial"/>
          <w:color w:val="000000"/>
        </w:rPr>
      </w:pPr>
      <w:r w:rsidRPr="00BA762C">
        <w:rPr>
          <w:rFonts w:cs="Arial"/>
          <w:color w:val="000000"/>
        </w:rPr>
        <w:t xml:space="preserve">The value of the target amount (minimum Contract Participation Goal) spent on local labour is prescribed </w:t>
      </w:r>
      <w:r>
        <w:rPr>
          <w:rFonts w:cs="Arial"/>
          <w:color w:val="000000"/>
        </w:rPr>
        <w:t xml:space="preserve">elsewhere in </w:t>
      </w:r>
      <w:r w:rsidRPr="00BA762C">
        <w:rPr>
          <w:rFonts w:cs="Arial"/>
          <w:color w:val="000000"/>
        </w:rPr>
        <w:t xml:space="preserve">this document. </w:t>
      </w:r>
    </w:p>
    <w:p w:rsidR="009073ED" w:rsidRDefault="009073ED" w:rsidP="000C4767">
      <w:pPr>
        <w:rPr>
          <w:rFonts w:cs="Arial"/>
          <w:color w:val="000000"/>
        </w:rPr>
      </w:pPr>
    </w:p>
    <w:p w:rsidR="000559C3" w:rsidRPr="009073ED" w:rsidRDefault="000559C3" w:rsidP="009073ED">
      <w:pPr>
        <w:tabs>
          <w:tab w:val="left" w:pos="1701"/>
        </w:tabs>
        <w:ind w:left="567" w:hanging="567"/>
        <w:rPr>
          <w:rFonts w:cs="Arial"/>
          <w:b/>
          <w:bCs/>
          <w:color w:val="000000"/>
        </w:rPr>
      </w:pPr>
      <w:r>
        <w:rPr>
          <w:rFonts w:cs="Arial"/>
          <w:color w:val="000000"/>
        </w:rPr>
        <w:t>b)</w:t>
      </w:r>
      <w:r>
        <w:rPr>
          <w:rFonts w:cs="Arial"/>
          <w:color w:val="000000"/>
        </w:rPr>
        <w:tab/>
      </w:r>
      <w:r>
        <w:rPr>
          <w:rFonts w:cs="Arial"/>
          <w:b/>
          <w:bCs/>
          <w:color w:val="000000"/>
        </w:rPr>
        <w:t>Recruitment and selection procedures</w:t>
      </w:r>
    </w:p>
    <w:p w:rsidR="000559C3" w:rsidRDefault="000559C3" w:rsidP="009073ED">
      <w:pPr>
        <w:tabs>
          <w:tab w:val="left" w:pos="2268"/>
        </w:tabs>
        <w:rPr>
          <w:rFonts w:cs="Arial"/>
          <w:color w:val="000000"/>
        </w:rPr>
      </w:pPr>
      <w:r>
        <w:rPr>
          <w:rFonts w:cs="Arial"/>
          <w:color w:val="000000"/>
        </w:rPr>
        <w:t>The Contractor shall be responsible for the final selection of workers and subcontractors to constitute the temporary workforce but in doing so, shall adhere to the procedures adopted by the CLO along the following guidelines:</w:t>
      </w:r>
    </w:p>
    <w:p w:rsidR="000559C3" w:rsidRDefault="000559C3" w:rsidP="000C4767">
      <w:pPr>
        <w:tabs>
          <w:tab w:val="left" w:pos="2268"/>
        </w:tabs>
        <w:rPr>
          <w:rFonts w:cs="Arial"/>
          <w:color w:val="000000"/>
        </w:rPr>
      </w:pPr>
      <w:r>
        <w:rPr>
          <w:rFonts w:cs="Arial"/>
          <w:color w:val="000000"/>
        </w:rPr>
        <w:t>The Contractor shall advise the Engineer in writing, of the numbers of each category of temporary worker which he requires, together with the personal attributes which he considers desirable that each category of worker shall possess (taking due cognizance of the provisions of the contract relating to training).</w:t>
      </w:r>
    </w:p>
    <w:p w:rsidR="000559C3" w:rsidRDefault="000559C3" w:rsidP="000559C3">
      <w:pPr>
        <w:tabs>
          <w:tab w:val="left" w:pos="2268"/>
        </w:tabs>
        <w:ind w:left="2268" w:hanging="546"/>
        <w:rPr>
          <w:rFonts w:cs="Arial"/>
          <w:color w:val="000000"/>
        </w:rPr>
      </w:pPr>
    </w:p>
    <w:p w:rsidR="000559C3" w:rsidRDefault="000559C3" w:rsidP="009073ED">
      <w:pPr>
        <w:tabs>
          <w:tab w:val="left" w:pos="2268"/>
        </w:tabs>
        <w:rPr>
          <w:rFonts w:cs="Arial"/>
          <w:color w:val="000000"/>
        </w:rPr>
      </w:pPr>
      <w:r>
        <w:rPr>
          <w:rFonts w:cs="Arial"/>
          <w:color w:val="000000"/>
        </w:rPr>
        <w:lastRenderedPageBreak/>
        <w:t>The CLO shall take the necessary actions to identify potential workers for the temporary workforce from communities in the vicinity of the works.  The details of all persons applying for employment shall be recorded, including inter-alia:</w:t>
      </w:r>
    </w:p>
    <w:p w:rsidR="000559C3" w:rsidRDefault="000559C3" w:rsidP="00397879">
      <w:pPr>
        <w:numPr>
          <w:ilvl w:val="0"/>
          <w:numId w:val="100"/>
        </w:numPr>
        <w:spacing w:before="0" w:after="0" w:line="240" w:lineRule="auto"/>
        <w:ind w:left="2268" w:hanging="585"/>
        <w:rPr>
          <w:rFonts w:cs="Arial"/>
          <w:color w:val="000000"/>
        </w:rPr>
      </w:pPr>
      <w:r>
        <w:rPr>
          <w:rFonts w:cs="Arial"/>
          <w:color w:val="000000"/>
        </w:rPr>
        <w:t xml:space="preserve">Name, address, age and sex </w:t>
      </w:r>
    </w:p>
    <w:p w:rsidR="00DF1F69" w:rsidRDefault="000559C3" w:rsidP="00397879">
      <w:pPr>
        <w:numPr>
          <w:ilvl w:val="0"/>
          <w:numId w:val="100"/>
        </w:numPr>
        <w:spacing w:before="0" w:after="0" w:line="240" w:lineRule="auto"/>
        <w:ind w:left="2268" w:hanging="585"/>
        <w:rPr>
          <w:rFonts w:cs="Arial"/>
          <w:color w:val="000000"/>
        </w:rPr>
      </w:pPr>
      <w:r>
        <w:rPr>
          <w:rFonts w:cs="Arial"/>
          <w:color w:val="000000"/>
        </w:rPr>
        <w:t xml:space="preserve">Marital status and number of dependants </w:t>
      </w:r>
    </w:p>
    <w:p w:rsidR="000559C3" w:rsidRPr="00DF1F69" w:rsidRDefault="000559C3" w:rsidP="00397879">
      <w:pPr>
        <w:numPr>
          <w:ilvl w:val="0"/>
          <w:numId w:val="100"/>
        </w:numPr>
        <w:spacing w:before="0" w:after="0" w:line="240" w:lineRule="auto"/>
        <w:ind w:left="2268" w:hanging="585"/>
        <w:rPr>
          <w:rFonts w:cs="Arial"/>
          <w:color w:val="000000"/>
        </w:rPr>
      </w:pPr>
      <w:r w:rsidRPr="00DF1F69">
        <w:rPr>
          <w:rFonts w:cs="Arial"/>
          <w:color w:val="000000"/>
        </w:rPr>
        <w:t xml:space="preserve">Qualifications and previous work experience (whether </w:t>
      </w:r>
      <w:r w:rsidR="004F35FC" w:rsidRPr="00DF1F69">
        <w:rPr>
          <w:rFonts w:cs="Arial"/>
          <w:color w:val="000000"/>
        </w:rPr>
        <w:t xml:space="preserve">  </w:t>
      </w:r>
      <w:r w:rsidRPr="00DF1F69">
        <w:rPr>
          <w:rFonts w:cs="Arial"/>
          <w:color w:val="000000"/>
        </w:rPr>
        <w:t xml:space="preserve">substantiated or not) </w:t>
      </w:r>
    </w:p>
    <w:p w:rsidR="000559C3" w:rsidRDefault="000559C3" w:rsidP="00397879">
      <w:pPr>
        <w:numPr>
          <w:ilvl w:val="0"/>
          <w:numId w:val="100"/>
        </w:numPr>
        <w:spacing w:before="0" w:after="0" w:line="240" w:lineRule="auto"/>
        <w:ind w:left="2268" w:hanging="585"/>
        <w:rPr>
          <w:rFonts w:cs="Arial"/>
          <w:color w:val="000000"/>
        </w:rPr>
      </w:pPr>
      <w:r>
        <w:rPr>
          <w:rFonts w:cs="Arial"/>
          <w:color w:val="000000"/>
        </w:rPr>
        <w:t xml:space="preserve">Period since last economically active </w:t>
      </w:r>
    </w:p>
    <w:p w:rsidR="000559C3" w:rsidRDefault="000559C3" w:rsidP="00397879">
      <w:pPr>
        <w:numPr>
          <w:ilvl w:val="0"/>
          <w:numId w:val="100"/>
        </w:numPr>
        <w:spacing w:before="0" w:after="0" w:line="240" w:lineRule="auto"/>
        <w:ind w:left="2268" w:hanging="585"/>
        <w:rPr>
          <w:rFonts w:cs="Arial"/>
          <w:color w:val="000000"/>
        </w:rPr>
      </w:pPr>
      <w:r>
        <w:rPr>
          <w:rFonts w:cs="Arial"/>
          <w:color w:val="000000"/>
        </w:rPr>
        <w:t>Preference for type of work or task.</w:t>
      </w:r>
    </w:p>
    <w:p w:rsidR="000559C3" w:rsidRDefault="000559C3" w:rsidP="000559C3">
      <w:pPr>
        <w:ind w:left="1680" w:hanging="480"/>
        <w:rPr>
          <w:rFonts w:cs="Arial"/>
          <w:color w:val="000000"/>
        </w:rPr>
      </w:pPr>
    </w:p>
    <w:p w:rsidR="000559C3" w:rsidRDefault="000559C3" w:rsidP="009073ED">
      <w:pPr>
        <w:rPr>
          <w:rFonts w:cs="Arial"/>
          <w:color w:val="000000"/>
        </w:rPr>
      </w:pPr>
      <w:r>
        <w:rPr>
          <w:rStyle w:val="2"/>
          <w:rFonts w:cs="Arial"/>
          <w:color w:val="000000"/>
        </w:rPr>
        <w:t>The CLO shall make a selection of workers from amongst the applicants, taking due cognisance of his requirements for the workforce as supplied by the Contractor and the provisions of the contract in regard to the provision of training to selected members of the workforce and in accordance with the following principles:</w:t>
      </w:r>
    </w:p>
    <w:p w:rsidR="000559C3" w:rsidRDefault="000559C3" w:rsidP="00C4445F">
      <w:pPr>
        <w:rPr>
          <w:rFonts w:cs="Arial"/>
          <w:color w:val="000000"/>
        </w:rPr>
      </w:pPr>
      <w:r>
        <w:rPr>
          <w:rFonts w:cs="Arial"/>
          <w:color w:val="000000"/>
        </w:rPr>
        <w:t>No potential temporary worker shall be precluded from selection by virtue of a lack of skill in any suitable operation forming part of the works, unless:</w:t>
      </w:r>
    </w:p>
    <w:p w:rsidR="000559C3" w:rsidRDefault="007D3BAB" w:rsidP="00397879">
      <w:pPr>
        <w:numPr>
          <w:ilvl w:val="0"/>
          <w:numId w:val="112"/>
        </w:numPr>
        <w:spacing w:before="0" w:after="0" w:line="240" w:lineRule="auto"/>
        <w:rPr>
          <w:rFonts w:cs="Arial"/>
          <w:color w:val="000000"/>
        </w:rPr>
      </w:pPr>
      <w:r>
        <w:rPr>
          <w:rFonts w:cs="Arial"/>
          <w:color w:val="000000"/>
        </w:rPr>
        <w:t>A</w:t>
      </w:r>
      <w:r w:rsidR="000559C3">
        <w:rPr>
          <w:rFonts w:cs="Arial"/>
          <w:color w:val="000000"/>
        </w:rPr>
        <w:t>ll available vacancies have been or can be filled by temporary  workers who already possess suitable skills; or</w:t>
      </w:r>
    </w:p>
    <w:p w:rsidR="005C4D96" w:rsidRDefault="007D3BAB" w:rsidP="00397879">
      <w:pPr>
        <w:numPr>
          <w:ilvl w:val="0"/>
          <w:numId w:val="111"/>
        </w:numPr>
        <w:spacing w:before="0" w:after="0" w:line="240" w:lineRule="auto"/>
        <w:rPr>
          <w:rFonts w:cs="Arial"/>
          <w:color w:val="000000"/>
        </w:rPr>
      </w:pPr>
      <w:r>
        <w:rPr>
          <w:rFonts w:cs="Arial"/>
          <w:color w:val="000000"/>
        </w:rPr>
        <w:t>T</w:t>
      </w:r>
      <w:r w:rsidR="000559C3">
        <w:rPr>
          <w:rFonts w:cs="Arial"/>
          <w:color w:val="000000"/>
        </w:rPr>
        <w:t>he completion period allowed in the contract, or the remaining portion of the contract period (as the case may be) is insufficient to facilitate the creation of the necessary skills;</w:t>
      </w:r>
    </w:p>
    <w:p w:rsidR="000559C3" w:rsidRPr="009073ED" w:rsidRDefault="000559C3" w:rsidP="00397879">
      <w:pPr>
        <w:numPr>
          <w:ilvl w:val="0"/>
          <w:numId w:val="111"/>
        </w:numPr>
        <w:spacing w:before="0" w:after="0" w:line="240" w:lineRule="auto"/>
        <w:rPr>
          <w:rFonts w:cs="Arial"/>
          <w:color w:val="000000"/>
        </w:rPr>
      </w:pPr>
      <w:r w:rsidRPr="000C4767">
        <w:rPr>
          <w:rFonts w:cs="Arial"/>
          <w:color w:val="000000"/>
        </w:rPr>
        <w:t>The Contractor shall make a final selection from the list provided by the CLO using the following criteria:</w:t>
      </w:r>
    </w:p>
    <w:p w:rsidR="000559C3" w:rsidRDefault="007D3BAB" w:rsidP="00397879">
      <w:pPr>
        <w:numPr>
          <w:ilvl w:val="0"/>
          <w:numId w:val="111"/>
        </w:numPr>
        <w:spacing w:before="0" w:line="240" w:lineRule="auto"/>
        <w:rPr>
          <w:rFonts w:cs="Arial"/>
          <w:color w:val="000000"/>
        </w:rPr>
      </w:pPr>
      <w:r>
        <w:rPr>
          <w:rFonts w:cs="Arial"/>
          <w:color w:val="000000"/>
        </w:rPr>
        <w:t>P</w:t>
      </w:r>
      <w:r w:rsidR="000559C3">
        <w:rPr>
          <w:rFonts w:cs="Arial"/>
          <w:color w:val="000000"/>
        </w:rPr>
        <w:t xml:space="preserve">reference shall be given to the long term unemployed and single heads of households </w:t>
      </w:r>
    </w:p>
    <w:p w:rsidR="000559C3" w:rsidRPr="009073ED" w:rsidRDefault="007D3BAB" w:rsidP="00397879">
      <w:pPr>
        <w:numPr>
          <w:ilvl w:val="0"/>
          <w:numId w:val="111"/>
        </w:numPr>
        <w:spacing w:before="0" w:line="240" w:lineRule="auto"/>
        <w:rPr>
          <w:rFonts w:cs="Arial"/>
          <w:color w:val="000000"/>
        </w:rPr>
      </w:pPr>
      <w:r>
        <w:rPr>
          <w:rFonts w:cs="Arial"/>
          <w:color w:val="000000"/>
        </w:rPr>
        <w:t>I</w:t>
      </w:r>
      <w:r w:rsidR="000559C3">
        <w:rPr>
          <w:rFonts w:cs="Arial"/>
          <w:color w:val="000000"/>
        </w:rPr>
        <w:t xml:space="preserve">n so far as is reasonably practicable, </w:t>
      </w:r>
      <w:r w:rsidR="0051225E">
        <w:rPr>
          <w:rFonts w:cs="Arial"/>
          <w:color w:val="000000"/>
        </w:rPr>
        <w:t xml:space="preserve">give priority to accommodating </w:t>
      </w:r>
      <w:r w:rsidR="000559C3">
        <w:rPr>
          <w:rFonts w:cs="Arial"/>
          <w:color w:val="000000"/>
        </w:rPr>
        <w:t>the applicants' expressed preferences regarding the types of work for which they are selected and shall not be prejudicial to youth over the age of fifteen</w:t>
      </w:r>
      <w:r w:rsidR="000559C3">
        <w:rPr>
          <w:rFonts w:cs="Arial"/>
          <w:color w:val="FF0000"/>
        </w:rPr>
        <w:t xml:space="preserve"> </w:t>
      </w:r>
      <w:r w:rsidR="000559C3">
        <w:rPr>
          <w:rFonts w:cs="Arial"/>
          <w:color w:val="000000"/>
        </w:rPr>
        <w:t>years and women.</w:t>
      </w:r>
    </w:p>
    <w:p w:rsidR="000559C3" w:rsidRDefault="000559C3" w:rsidP="000C4767">
      <w:pPr>
        <w:rPr>
          <w:rFonts w:cs="Arial"/>
          <w:color w:val="000000"/>
        </w:rPr>
      </w:pPr>
      <w:r>
        <w:rPr>
          <w:rFonts w:cs="Arial"/>
          <w:color w:val="000000"/>
        </w:rPr>
        <w:t>The same provisions shall apply as is in respect of the selection of additional or replacement members of the workforce as may be necessary from time to time during the contract.</w:t>
      </w:r>
    </w:p>
    <w:p w:rsidR="000559C3" w:rsidRDefault="000559C3" w:rsidP="000559C3">
      <w:pPr>
        <w:ind w:left="1680" w:hanging="480"/>
        <w:rPr>
          <w:rFonts w:cs="Arial"/>
          <w:b/>
          <w:bCs/>
          <w:color w:val="000000"/>
        </w:rPr>
      </w:pPr>
    </w:p>
    <w:p w:rsidR="000559C3" w:rsidRPr="009073ED" w:rsidRDefault="000559C3" w:rsidP="009073ED">
      <w:pPr>
        <w:ind w:left="709" w:hanging="546"/>
        <w:rPr>
          <w:rFonts w:cs="Arial"/>
          <w:color w:val="000000"/>
          <w:u w:val="single"/>
        </w:rPr>
      </w:pPr>
      <w:r>
        <w:rPr>
          <w:rFonts w:cs="Arial"/>
          <w:color w:val="000000"/>
        </w:rPr>
        <w:t>c)</w:t>
      </w:r>
      <w:r>
        <w:rPr>
          <w:rFonts w:cs="Arial"/>
          <w:color w:val="000000"/>
        </w:rPr>
        <w:tab/>
      </w:r>
      <w:r>
        <w:rPr>
          <w:rFonts w:cs="Arial"/>
          <w:b/>
          <w:bCs/>
          <w:color w:val="000000"/>
        </w:rPr>
        <w:t>Terms and Conditions pertaining to the Employment of the Temporary Workforce and subcontractors</w:t>
      </w:r>
      <w:r>
        <w:rPr>
          <w:rFonts w:cs="Arial"/>
          <w:color w:val="000000"/>
        </w:rPr>
        <w:t xml:space="preserve"> </w:t>
      </w:r>
    </w:p>
    <w:p w:rsidR="000559C3" w:rsidRDefault="000559C3" w:rsidP="000C4767">
      <w:pPr>
        <w:tabs>
          <w:tab w:val="left" w:pos="2268"/>
        </w:tabs>
        <w:rPr>
          <w:rFonts w:cs="Arial"/>
          <w:color w:val="000000"/>
        </w:rPr>
      </w:pPr>
      <w:r>
        <w:rPr>
          <w:rFonts w:cs="Arial"/>
          <w:color w:val="000000"/>
        </w:rPr>
        <w:t>The onus shall be on the Contractor to ensure that all the requirements of all the acts relating to the employment of workers and subcontractors are observed.</w:t>
      </w:r>
    </w:p>
    <w:p w:rsidR="000559C3" w:rsidRDefault="000559C3" w:rsidP="000559C3">
      <w:pPr>
        <w:tabs>
          <w:tab w:val="left" w:pos="2268"/>
        </w:tabs>
        <w:ind w:left="2268" w:hanging="546"/>
        <w:rPr>
          <w:rFonts w:cs="Arial"/>
          <w:b/>
          <w:bCs/>
          <w:color w:val="000000"/>
        </w:rPr>
      </w:pPr>
    </w:p>
    <w:p w:rsidR="000559C3" w:rsidRDefault="000559C3" w:rsidP="009073ED">
      <w:pPr>
        <w:tabs>
          <w:tab w:val="left" w:pos="1722"/>
        </w:tabs>
        <w:ind w:left="709" w:hanging="546"/>
        <w:rPr>
          <w:rFonts w:cs="Arial"/>
          <w:color w:val="000000"/>
        </w:rPr>
      </w:pPr>
      <w:r>
        <w:rPr>
          <w:rFonts w:cs="Arial"/>
          <w:color w:val="000000"/>
        </w:rPr>
        <w:t>d)</w:t>
      </w:r>
      <w:r>
        <w:rPr>
          <w:rFonts w:cs="Arial"/>
          <w:color w:val="000000"/>
        </w:rPr>
        <w:tab/>
      </w:r>
      <w:r>
        <w:rPr>
          <w:rFonts w:cs="Arial"/>
          <w:b/>
          <w:bCs/>
          <w:color w:val="000000"/>
        </w:rPr>
        <w:t>Labour Relations and Worker Grievance Procedures</w:t>
      </w:r>
    </w:p>
    <w:p w:rsidR="000559C3" w:rsidRDefault="000559C3" w:rsidP="009073ED">
      <w:pPr>
        <w:tabs>
          <w:tab w:val="left" w:pos="2268"/>
        </w:tabs>
        <w:rPr>
          <w:rFonts w:cs="Arial"/>
          <w:color w:val="000000"/>
        </w:rPr>
      </w:pPr>
      <w:r>
        <w:rPr>
          <w:rFonts w:cs="Arial"/>
          <w:color w:val="000000"/>
        </w:rPr>
        <w:t xml:space="preserve">In accordance with the provisions of the General Conditions of Contract, the Contractor shall, at his own cost, be fully responsible for the establishment and maintenance of satisfactory </w:t>
      </w:r>
      <w:r>
        <w:rPr>
          <w:rFonts w:cs="Arial"/>
          <w:color w:val="000000"/>
        </w:rPr>
        <w:lastRenderedPageBreak/>
        <w:t>labour relations on site and the resolution of all grievances of temporary workers and subcontractors as may occur.</w:t>
      </w:r>
    </w:p>
    <w:p w:rsidR="000559C3" w:rsidRDefault="000559C3" w:rsidP="009073ED">
      <w:pPr>
        <w:tabs>
          <w:tab w:val="left" w:pos="2268"/>
        </w:tabs>
        <w:rPr>
          <w:rFonts w:cs="Arial"/>
          <w:color w:val="000000"/>
        </w:rPr>
      </w:pPr>
      <w:r>
        <w:rPr>
          <w:rFonts w:cs="Arial"/>
          <w:color w:val="000000"/>
        </w:rPr>
        <w:t>The Contractor shall at all times adhere to the accepted norms and standards of labour relations prevailing generally in the civil engineering construction industry and shall conduct himself in a fair and reasonable manner, within the constraints as may be imposed upon him by the terms of the contract.</w:t>
      </w:r>
    </w:p>
    <w:p w:rsidR="000559C3" w:rsidRDefault="000559C3" w:rsidP="009073ED">
      <w:pPr>
        <w:tabs>
          <w:tab w:val="left" w:pos="2268"/>
        </w:tabs>
        <w:rPr>
          <w:rFonts w:cs="Arial"/>
          <w:color w:val="000000"/>
        </w:rPr>
      </w:pPr>
      <w:r>
        <w:rPr>
          <w:rFonts w:cs="Arial"/>
          <w:color w:val="000000"/>
        </w:rPr>
        <w:t>In the event of any temporary worker engaged by the Contractor in terms of the contract, being aggrieved on any issue, he shall have the right to nominate and be supported in any inquiry or disciplinary hearing or investigation instituted by the Contractor, by one member of the temporary workforce.</w:t>
      </w:r>
    </w:p>
    <w:p w:rsidR="005F4DD9" w:rsidRDefault="000559C3" w:rsidP="000C4767">
      <w:pPr>
        <w:tabs>
          <w:tab w:val="left" w:pos="2268"/>
        </w:tabs>
        <w:rPr>
          <w:rFonts w:cs="Arial"/>
          <w:color w:val="000000"/>
        </w:rPr>
      </w:pPr>
      <w:r>
        <w:rPr>
          <w:rFonts w:cs="Arial"/>
          <w:color w:val="000000"/>
        </w:rPr>
        <w:t>In the event of any grievance not being satisfactorily resolved through the application of normal dispute resolution procedures described above, then either the Contractor or the worker concerned may require that the matter be referred to the PC for further consideration, with a view to facilitating resolution thereof.</w:t>
      </w:r>
    </w:p>
    <w:p w:rsidR="006048E6" w:rsidRDefault="006048E6" w:rsidP="000C4767">
      <w:pPr>
        <w:tabs>
          <w:tab w:val="left" w:pos="2268"/>
        </w:tabs>
        <w:rPr>
          <w:rFonts w:cs="Arial"/>
          <w:color w:val="000000"/>
        </w:rPr>
      </w:pPr>
    </w:p>
    <w:p w:rsidR="000559C3" w:rsidRDefault="000559C3" w:rsidP="000C4767">
      <w:pPr>
        <w:keepNext/>
        <w:tabs>
          <w:tab w:val="left" w:pos="1701"/>
        </w:tabs>
        <w:ind w:left="1701" w:hanging="1701"/>
        <w:rPr>
          <w:rFonts w:cs="Arial"/>
          <w:b/>
          <w:bCs/>
          <w:noProof/>
          <w:color w:val="000000"/>
        </w:rPr>
      </w:pPr>
      <w:r>
        <w:rPr>
          <w:rFonts w:cs="Arial"/>
          <w:b/>
        </w:rPr>
        <w:t>C3.3</w:t>
      </w:r>
      <w:r w:rsidRPr="00BE3B30">
        <w:rPr>
          <w:rFonts w:cs="Arial"/>
          <w:b/>
        </w:rPr>
        <w:t>.4</w:t>
      </w:r>
      <w:r>
        <w:rPr>
          <w:rFonts w:cs="Arial"/>
          <w:b/>
        </w:rPr>
        <w:tab/>
      </w:r>
      <w:r>
        <w:rPr>
          <w:rFonts w:cs="Arial"/>
          <w:b/>
          <w:bCs/>
          <w:noProof/>
          <w:color w:val="000000"/>
        </w:rPr>
        <w:t>TRAINING OF THE TEMPORARY WORKFORCE</w:t>
      </w:r>
    </w:p>
    <w:p w:rsidR="000559C3" w:rsidRDefault="000559C3" w:rsidP="000559C3">
      <w:pPr>
        <w:ind w:left="1701"/>
        <w:rPr>
          <w:rFonts w:cs="Arial"/>
          <w:color w:val="000000"/>
        </w:rPr>
      </w:pPr>
      <w:r>
        <w:rPr>
          <w:rFonts w:cs="Arial"/>
        </w:rPr>
        <w:t>No training will be provided under this contract.</w:t>
      </w:r>
    </w:p>
    <w:p w:rsidR="000559C3" w:rsidRDefault="000559C3" w:rsidP="000559C3">
      <w:pPr>
        <w:tabs>
          <w:tab w:val="left" w:pos="1701"/>
        </w:tabs>
        <w:ind w:left="1701" w:hanging="567"/>
        <w:rPr>
          <w:rFonts w:cs="Arial"/>
          <w:color w:val="000000"/>
        </w:rPr>
      </w:pPr>
    </w:p>
    <w:p w:rsidR="000559C3" w:rsidRPr="000C4767" w:rsidRDefault="000559C3" w:rsidP="000C4767">
      <w:pPr>
        <w:keepNext/>
        <w:tabs>
          <w:tab w:val="left" w:pos="1701"/>
        </w:tabs>
        <w:ind w:left="1701" w:hanging="1701"/>
        <w:rPr>
          <w:rFonts w:cs="Arial"/>
          <w:b/>
          <w:bCs/>
          <w:noProof/>
          <w:color w:val="000000"/>
        </w:rPr>
      </w:pPr>
      <w:r>
        <w:rPr>
          <w:rFonts w:cs="Arial"/>
          <w:b/>
        </w:rPr>
        <w:t>C3.3</w:t>
      </w:r>
      <w:r w:rsidRPr="00BE3B30">
        <w:rPr>
          <w:rFonts w:cs="Arial"/>
          <w:b/>
        </w:rPr>
        <w:t>.5</w:t>
      </w:r>
      <w:r>
        <w:rPr>
          <w:rFonts w:cs="Arial"/>
          <w:b/>
        </w:rPr>
        <w:tab/>
      </w:r>
      <w:r>
        <w:rPr>
          <w:rFonts w:cs="Arial"/>
          <w:b/>
          <w:bCs/>
          <w:noProof/>
          <w:color w:val="000000"/>
        </w:rPr>
        <w:t>ACCREDITED TRAINING AND ATTENDANCE</w:t>
      </w:r>
      <w:r>
        <w:rPr>
          <w:rFonts w:cs="Arial"/>
          <w:b/>
          <w:bCs/>
          <w:noProof/>
          <w:color w:val="000000"/>
        </w:rPr>
        <w:tab/>
      </w:r>
    </w:p>
    <w:p w:rsidR="000559C3" w:rsidRDefault="00E81AFB" w:rsidP="000559C3">
      <w:pPr>
        <w:ind w:left="1701"/>
        <w:rPr>
          <w:rFonts w:cs="Arial"/>
          <w:color w:val="000000"/>
        </w:rPr>
      </w:pPr>
      <w:r>
        <w:rPr>
          <w:rFonts w:cs="Arial"/>
        </w:rPr>
        <w:t>Training will be provided for some local labourers</w:t>
      </w:r>
      <w:r w:rsidR="000559C3">
        <w:rPr>
          <w:rFonts w:cs="Arial"/>
        </w:rPr>
        <w:t>.</w:t>
      </w:r>
    </w:p>
    <w:p w:rsidR="000559C3" w:rsidRDefault="000559C3" w:rsidP="000559C3">
      <w:pPr>
        <w:tabs>
          <w:tab w:val="left" w:pos="1701"/>
        </w:tabs>
        <w:ind w:left="1701" w:hanging="567"/>
        <w:rPr>
          <w:rFonts w:cs="Arial"/>
          <w:b/>
          <w:bCs/>
        </w:rPr>
      </w:pPr>
    </w:p>
    <w:p w:rsidR="000559C3" w:rsidRPr="000C4767" w:rsidRDefault="000559C3" w:rsidP="000C4767">
      <w:pPr>
        <w:keepNext/>
        <w:tabs>
          <w:tab w:val="left" w:pos="1701"/>
        </w:tabs>
        <w:ind w:left="1701" w:hanging="1701"/>
        <w:rPr>
          <w:rFonts w:cs="Arial"/>
          <w:b/>
        </w:rPr>
      </w:pPr>
      <w:r>
        <w:rPr>
          <w:rFonts w:cs="Arial"/>
          <w:b/>
        </w:rPr>
        <w:t>C3.3</w:t>
      </w:r>
      <w:r w:rsidRPr="00BE3B30">
        <w:rPr>
          <w:rFonts w:cs="Arial"/>
          <w:b/>
        </w:rPr>
        <w:t>.6</w:t>
      </w:r>
      <w:r w:rsidRPr="00BE3B30">
        <w:rPr>
          <w:rFonts w:cs="Arial"/>
          <w:b/>
        </w:rPr>
        <w:tab/>
        <w:t>PENALTIES FOR NON-COMPLIANCE</w:t>
      </w:r>
    </w:p>
    <w:p w:rsidR="000559C3" w:rsidRPr="00664258" w:rsidRDefault="000559C3" w:rsidP="000559C3">
      <w:pPr>
        <w:tabs>
          <w:tab w:val="left" w:pos="1701"/>
        </w:tabs>
        <w:ind w:left="1701" w:hanging="1701"/>
        <w:rPr>
          <w:rFonts w:cs="Arial"/>
          <w:bCs/>
          <w:color w:val="000000"/>
        </w:rPr>
      </w:pPr>
      <w:r w:rsidRPr="00664258">
        <w:rPr>
          <w:rFonts w:cs="Arial"/>
          <w:bCs/>
          <w:color w:val="000000"/>
        </w:rPr>
        <w:tab/>
        <w:t>Any deliberate failure or neglect by the Contractor to comply with the provisions of this specification, or any deliberate omission or neglect by the Contractor in adhering to or applying the principles as are described and inherent in this specification, shall be deemed to constitute a warrant for the Engineer to act in terms of the Conditions of Contract or the penalties specified for no</w:t>
      </w:r>
      <w:r>
        <w:rPr>
          <w:rFonts w:cs="Arial"/>
          <w:bCs/>
          <w:color w:val="000000"/>
        </w:rPr>
        <w:t xml:space="preserve">t </w:t>
      </w:r>
      <w:r w:rsidRPr="00664258">
        <w:rPr>
          <w:rFonts w:cs="Arial"/>
          <w:bCs/>
          <w:color w:val="000000"/>
        </w:rPr>
        <w:t>attaining the prescribed CPG’s will be applied and doubled.</w:t>
      </w:r>
    </w:p>
    <w:p w:rsidR="000559C3" w:rsidRDefault="000559C3" w:rsidP="000559C3">
      <w:pPr>
        <w:rPr>
          <w:rFonts w:cs="Arial"/>
        </w:rPr>
      </w:pPr>
    </w:p>
    <w:p w:rsidR="000559C3" w:rsidRPr="000C4767" w:rsidRDefault="000559C3" w:rsidP="000C4767">
      <w:pPr>
        <w:keepNext/>
        <w:tabs>
          <w:tab w:val="left" w:pos="851"/>
        </w:tabs>
        <w:ind w:left="851" w:hanging="851"/>
        <w:rPr>
          <w:rFonts w:cs="Arial"/>
          <w:b/>
          <w:szCs w:val="22"/>
        </w:rPr>
      </w:pPr>
      <w:r>
        <w:rPr>
          <w:rFonts w:cs="Arial"/>
          <w:b/>
        </w:rPr>
        <w:t>C3.3</w:t>
      </w:r>
      <w:r w:rsidRPr="00BE3B30">
        <w:rPr>
          <w:rFonts w:cs="Arial"/>
          <w:b/>
        </w:rPr>
        <w:t xml:space="preserve">.7 </w:t>
      </w:r>
      <w:r w:rsidRPr="00BE3B30">
        <w:rPr>
          <w:rFonts w:cs="Arial"/>
          <w:b/>
        </w:rPr>
        <w:tab/>
      </w:r>
      <w:r w:rsidRPr="00BE3B30">
        <w:rPr>
          <w:rFonts w:cs="Arial"/>
          <w:b/>
          <w:szCs w:val="22"/>
        </w:rPr>
        <w:t xml:space="preserve">MEASUREMENT AND PAYMENT </w:t>
      </w:r>
    </w:p>
    <w:p w:rsidR="000559C3" w:rsidRPr="000C4767" w:rsidRDefault="000559C3" w:rsidP="000C4767">
      <w:pPr>
        <w:pStyle w:val="TS"/>
        <w:keepNext/>
        <w:tabs>
          <w:tab w:val="right" w:pos="9072"/>
        </w:tabs>
        <w:ind w:hanging="1134"/>
        <w:rPr>
          <w:rFonts w:cs="Arial"/>
          <w:b/>
        </w:rPr>
      </w:pPr>
      <w:r w:rsidRPr="00BE3B30">
        <w:rPr>
          <w:rFonts w:cs="Arial"/>
          <w:b/>
        </w:rPr>
        <w:t>ITEM</w:t>
      </w:r>
      <w:r w:rsidRPr="00BE3B30">
        <w:rPr>
          <w:rFonts w:cs="Arial"/>
          <w:b/>
        </w:rPr>
        <w:tab/>
      </w:r>
      <w:r w:rsidRPr="00BE3B30">
        <w:rPr>
          <w:rFonts w:cs="Arial"/>
          <w:b/>
        </w:rPr>
        <w:tab/>
        <w:t>UNIT</w:t>
      </w:r>
    </w:p>
    <w:p w:rsidR="000559C3" w:rsidRPr="007D26ED" w:rsidRDefault="000559C3" w:rsidP="000559C3">
      <w:pPr>
        <w:tabs>
          <w:tab w:val="left" w:pos="1985"/>
          <w:tab w:val="right" w:leader="dot" w:pos="9072"/>
        </w:tabs>
        <w:ind w:left="1985" w:hanging="1134"/>
        <w:rPr>
          <w:rFonts w:cs="Arial"/>
          <w:b/>
          <w:bCs/>
        </w:rPr>
      </w:pPr>
      <w:r>
        <w:rPr>
          <w:rFonts w:cs="Arial"/>
          <w:b/>
        </w:rPr>
        <w:t>C3.3</w:t>
      </w:r>
      <w:r w:rsidRPr="00BE3B30">
        <w:rPr>
          <w:rFonts w:cs="Arial"/>
          <w:b/>
        </w:rPr>
        <w:t>.</w:t>
      </w:r>
      <w:r w:rsidRPr="00BE3B30">
        <w:rPr>
          <w:rFonts w:cs="Arial"/>
        </w:rPr>
        <w:t>6</w:t>
      </w:r>
      <w:r w:rsidRPr="00BE3B30">
        <w:rPr>
          <w:rFonts w:cs="Arial"/>
        </w:rPr>
        <w:tab/>
      </w:r>
      <w:r w:rsidRPr="00BE3B30">
        <w:rPr>
          <w:rFonts w:cs="Arial"/>
          <w:b/>
          <w:bCs/>
        </w:rPr>
        <w:t>Penalties</w:t>
      </w:r>
    </w:p>
    <w:p w:rsidR="000559C3" w:rsidRPr="007D26ED" w:rsidRDefault="000559C3" w:rsidP="000C4767">
      <w:pPr>
        <w:rPr>
          <w:rFonts w:cs="Arial"/>
        </w:rPr>
      </w:pPr>
    </w:p>
    <w:p w:rsidR="000559C3" w:rsidRPr="007D26ED" w:rsidRDefault="000559C3" w:rsidP="000559C3">
      <w:pPr>
        <w:tabs>
          <w:tab w:val="left" w:pos="2552"/>
          <w:tab w:val="right" w:leader="dot" w:pos="9072"/>
        </w:tabs>
        <w:ind w:left="2552" w:hanging="567"/>
        <w:rPr>
          <w:rFonts w:cs="Arial"/>
          <w:b/>
          <w:bCs/>
        </w:rPr>
      </w:pPr>
      <w:r w:rsidRPr="007D26ED">
        <w:rPr>
          <w:rFonts w:cs="Arial"/>
          <w:bCs/>
        </w:rPr>
        <w:t>b)</w:t>
      </w:r>
      <w:r w:rsidRPr="007D26ED">
        <w:rPr>
          <w:rFonts w:cs="Arial"/>
          <w:bCs/>
        </w:rPr>
        <w:tab/>
        <w:t xml:space="preserve">Targeted </w:t>
      </w:r>
      <w:r w:rsidRPr="007D26ED">
        <w:rPr>
          <w:rFonts w:cs="Arial"/>
          <w:bCs/>
          <w:u w:val="single"/>
        </w:rPr>
        <w:t>Labour</w:t>
      </w:r>
      <w:r w:rsidRPr="007D26ED">
        <w:rPr>
          <w:rFonts w:cs="Arial"/>
        </w:rPr>
        <w:tab/>
        <w:t>percentage point</w:t>
      </w:r>
    </w:p>
    <w:p w:rsidR="000559C3" w:rsidRPr="007D26ED" w:rsidRDefault="000559C3" w:rsidP="000C4767">
      <w:pPr>
        <w:rPr>
          <w:rFonts w:cs="Arial"/>
          <w:bCs/>
        </w:rPr>
      </w:pPr>
    </w:p>
    <w:p w:rsidR="00C4445F" w:rsidRDefault="000559C3" w:rsidP="000559C3">
      <w:pPr>
        <w:ind w:left="851"/>
        <w:rPr>
          <w:rFonts w:cs="Arial"/>
          <w:bCs/>
        </w:rPr>
      </w:pPr>
      <w:r w:rsidRPr="007D26ED">
        <w:rPr>
          <w:rFonts w:cs="Arial"/>
          <w:bCs/>
        </w:rPr>
        <w:lastRenderedPageBreak/>
        <w:t>The penalty for item (</w:t>
      </w:r>
      <w:r>
        <w:rPr>
          <w:rFonts w:cs="Arial"/>
          <w:bCs/>
        </w:rPr>
        <w:t>b</w:t>
      </w:r>
      <w:r w:rsidRPr="007D26ED">
        <w:rPr>
          <w:rFonts w:cs="Arial"/>
          <w:bCs/>
        </w:rPr>
        <w:t>) for not attaining at least the tendered number of person-days (refer to Part T2: Returnable Documents) will be calculated as follows:</w:t>
      </w:r>
    </w:p>
    <w:p w:rsidR="000559C3" w:rsidRPr="007D26ED" w:rsidRDefault="000559C3" w:rsidP="000559C3">
      <w:pPr>
        <w:ind w:left="851"/>
        <w:rPr>
          <w:rFonts w:cs="Arial"/>
          <w:bCs/>
        </w:rPr>
      </w:pPr>
      <w:r w:rsidRPr="007D26ED">
        <w:rPr>
          <w:rFonts w:cs="Arial"/>
          <w:bCs/>
        </w:rPr>
        <w:t>In the event that the Tenderer fails to substantiate that any failure to achieve the Contract Participation Goal was due to quantitative under runs, the elimination of items, or any other reason beyond the Contractor’s control which may be acceptable to the Employer, it shall be liable to pay to the Employer a financial penalty calculated in the following manner:</w:t>
      </w:r>
    </w:p>
    <w:p w:rsidR="000559C3" w:rsidRPr="007D26ED" w:rsidRDefault="000559C3" w:rsidP="000559C3">
      <w:pPr>
        <w:ind w:left="851"/>
        <w:rPr>
          <w:rFonts w:cs="Arial"/>
          <w:bCs/>
        </w:rPr>
      </w:pPr>
    </w:p>
    <w:p w:rsidR="000559C3" w:rsidRPr="007D26ED" w:rsidRDefault="000559C3" w:rsidP="000559C3">
      <w:pPr>
        <w:tabs>
          <w:tab w:val="left" w:pos="720"/>
          <w:tab w:val="left" w:pos="1620"/>
        </w:tabs>
        <w:ind w:left="851"/>
        <w:rPr>
          <w:rFonts w:cs="Arial"/>
        </w:rPr>
      </w:pPr>
      <w:r w:rsidRPr="007D26ED">
        <w:rPr>
          <w:rFonts w:cs="Arial"/>
        </w:rPr>
        <w:t>P</w:t>
      </w:r>
      <w:r w:rsidRPr="007D26ED">
        <w:rPr>
          <w:rFonts w:cs="Arial"/>
        </w:rPr>
        <w:tab/>
        <w:t>=</w:t>
      </w:r>
      <w:r w:rsidRPr="007D26ED">
        <w:rPr>
          <w:rFonts w:cs="Arial"/>
        </w:rPr>
        <w:tab/>
      </w:r>
      <w:r w:rsidRPr="007D26ED">
        <w:rPr>
          <w:rFonts w:cs="Arial"/>
          <w:b/>
        </w:rPr>
        <w:t>1.0</w:t>
      </w:r>
      <w:r w:rsidRPr="007D26ED">
        <w:rPr>
          <w:rFonts w:cs="Arial"/>
        </w:rPr>
        <w:t xml:space="preserve"> x </w:t>
      </w:r>
      <w:r w:rsidRPr="007D26ED">
        <w:rPr>
          <w:rFonts w:cs="Arial"/>
          <w:u w:val="single"/>
        </w:rPr>
        <w:t>(D – Do)</w:t>
      </w:r>
      <w:r w:rsidRPr="007D26ED">
        <w:rPr>
          <w:rFonts w:cs="Arial"/>
        </w:rPr>
        <w:t xml:space="preserve"> x N</w:t>
      </w:r>
      <w:r w:rsidRPr="007D26ED">
        <w:rPr>
          <w:rFonts w:cs="Arial"/>
          <w:vertAlign w:val="subscript"/>
        </w:rPr>
        <w:t xml:space="preserve">A  </w:t>
      </w:r>
    </w:p>
    <w:p w:rsidR="000559C3" w:rsidRPr="007D26ED" w:rsidRDefault="000559C3" w:rsidP="000559C3">
      <w:pPr>
        <w:tabs>
          <w:tab w:val="left" w:pos="720"/>
          <w:tab w:val="left" w:pos="1620"/>
        </w:tabs>
        <w:ind w:left="851"/>
        <w:rPr>
          <w:rFonts w:cs="Arial"/>
        </w:rPr>
      </w:pPr>
      <w:r w:rsidRPr="007D26ED">
        <w:rPr>
          <w:rFonts w:cs="Arial"/>
        </w:rPr>
        <w:tab/>
      </w:r>
      <w:r w:rsidRPr="007D26ED">
        <w:rPr>
          <w:rFonts w:cs="Arial"/>
        </w:rPr>
        <w:tab/>
      </w:r>
      <w:r w:rsidRPr="007D26ED">
        <w:rPr>
          <w:rFonts w:cs="Arial"/>
        </w:rPr>
        <w:tab/>
        <w:t>(100)</w:t>
      </w:r>
    </w:p>
    <w:p w:rsidR="000559C3" w:rsidRPr="007D26ED" w:rsidRDefault="000559C3" w:rsidP="000559C3">
      <w:pPr>
        <w:tabs>
          <w:tab w:val="left" w:pos="720"/>
          <w:tab w:val="left" w:pos="1620"/>
        </w:tabs>
        <w:ind w:left="851"/>
        <w:rPr>
          <w:rFonts w:cs="Arial"/>
        </w:rPr>
      </w:pPr>
      <w:r w:rsidRPr="007D26ED">
        <w:rPr>
          <w:rFonts w:cs="Arial"/>
        </w:rPr>
        <w:t>Where</w:t>
      </w:r>
    </w:p>
    <w:p w:rsidR="000559C3" w:rsidRPr="007D26ED" w:rsidRDefault="000559C3" w:rsidP="000559C3">
      <w:pPr>
        <w:tabs>
          <w:tab w:val="left" w:pos="1559"/>
          <w:tab w:val="left" w:pos="2835"/>
        </w:tabs>
        <w:ind w:left="2127" w:hanging="1276"/>
        <w:rPr>
          <w:rFonts w:cs="Arial"/>
        </w:rPr>
      </w:pPr>
      <w:r w:rsidRPr="007D26ED">
        <w:rPr>
          <w:rFonts w:cs="Arial"/>
        </w:rPr>
        <w:tab/>
        <w:t>D</w:t>
      </w:r>
      <w:r w:rsidRPr="007D26ED">
        <w:rPr>
          <w:rFonts w:cs="Arial"/>
        </w:rPr>
        <w:tab/>
        <w:t>=</w:t>
      </w:r>
      <w:r w:rsidRPr="007D26ED">
        <w:rPr>
          <w:rFonts w:cs="Arial"/>
        </w:rPr>
        <w:tab/>
        <w:t>tendered Contract Participation Goal percentage</w:t>
      </w:r>
    </w:p>
    <w:p w:rsidR="000559C3" w:rsidRPr="007D26ED" w:rsidRDefault="000559C3" w:rsidP="000559C3">
      <w:pPr>
        <w:tabs>
          <w:tab w:val="left" w:pos="1559"/>
          <w:tab w:val="left" w:pos="2127"/>
        </w:tabs>
        <w:ind w:left="2835" w:hanging="1984"/>
        <w:rPr>
          <w:rFonts w:cs="Arial"/>
        </w:rPr>
      </w:pPr>
      <w:r w:rsidRPr="007D26ED">
        <w:rPr>
          <w:rFonts w:cs="Arial"/>
        </w:rPr>
        <w:tab/>
        <w:t>Do</w:t>
      </w:r>
      <w:r w:rsidRPr="007D26ED">
        <w:rPr>
          <w:rFonts w:cs="Arial"/>
        </w:rPr>
        <w:tab/>
        <w:t>=</w:t>
      </w:r>
      <w:r w:rsidRPr="007D26ED">
        <w:rPr>
          <w:rFonts w:cs="Arial"/>
        </w:rPr>
        <w:tab/>
        <w:t xml:space="preserve">the Contract Participation Goal which the </w:t>
      </w:r>
      <w:r>
        <w:rPr>
          <w:rFonts w:cs="Arial"/>
        </w:rPr>
        <w:t xml:space="preserve">Engineer </w:t>
      </w:r>
      <w:r w:rsidRPr="007D26ED">
        <w:rPr>
          <w:rFonts w:cs="Arial"/>
        </w:rPr>
        <w:t>based on the credits passed, certifies as being achieved upon completion of the Contract</w:t>
      </w:r>
    </w:p>
    <w:p w:rsidR="000559C3" w:rsidRPr="007D26ED" w:rsidRDefault="000559C3" w:rsidP="000559C3">
      <w:pPr>
        <w:tabs>
          <w:tab w:val="left" w:pos="1559"/>
          <w:tab w:val="left" w:pos="2160"/>
          <w:tab w:val="left" w:pos="2835"/>
        </w:tabs>
        <w:ind w:left="2127" w:hanging="1276"/>
        <w:rPr>
          <w:rFonts w:cs="Arial"/>
        </w:rPr>
      </w:pPr>
      <w:r w:rsidRPr="007D26ED">
        <w:rPr>
          <w:rFonts w:cs="Arial"/>
        </w:rPr>
        <w:tab/>
        <w:t>N</w:t>
      </w:r>
      <w:r w:rsidRPr="007D26ED">
        <w:rPr>
          <w:rFonts w:cs="Arial"/>
          <w:vertAlign w:val="subscript"/>
        </w:rPr>
        <w:t>A</w:t>
      </w:r>
      <w:r w:rsidRPr="007D26ED">
        <w:rPr>
          <w:rFonts w:cs="Arial"/>
        </w:rPr>
        <w:tab/>
        <w:t>=</w:t>
      </w:r>
      <w:r w:rsidRPr="007D26ED">
        <w:rPr>
          <w:rFonts w:cs="Arial"/>
        </w:rPr>
        <w:tab/>
        <w:t>Net Amount</w:t>
      </w:r>
      <w:r>
        <w:rPr>
          <w:rFonts w:cs="Arial"/>
        </w:rPr>
        <w:t xml:space="preserve"> (Contract expenditure, excluding VAT)</w:t>
      </w:r>
    </w:p>
    <w:p w:rsidR="000559C3" w:rsidRPr="007D26ED" w:rsidRDefault="000559C3" w:rsidP="000559C3">
      <w:pPr>
        <w:tabs>
          <w:tab w:val="left" w:pos="1559"/>
          <w:tab w:val="left" w:pos="2160"/>
          <w:tab w:val="left" w:pos="2835"/>
        </w:tabs>
        <w:ind w:left="2127" w:hanging="1276"/>
        <w:rPr>
          <w:rFonts w:cs="Arial"/>
        </w:rPr>
      </w:pPr>
      <w:r w:rsidRPr="007D26ED">
        <w:rPr>
          <w:rFonts w:cs="Arial"/>
        </w:rPr>
        <w:tab/>
        <w:t>P</w:t>
      </w:r>
      <w:r w:rsidRPr="007D26ED">
        <w:rPr>
          <w:rFonts w:cs="Arial"/>
        </w:rPr>
        <w:tab/>
        <w:t>=</w:t>
      </w:r>
      <w:r w:rsidRPr="007D26ED">
        <w:rPr>
          <w:rFonts w:cs="Arial"/>
        </w:rPr>
        <w:tab/>
        <w:t>Rand value of penalty payable.</w:t>
      </w:r>
    </w:p>
    <w:p w:rsidR="000559C3" w:rsidRPr="007D26ED" w:rsidRDefault="000559C3" w:rsidP="000559C3">
      <w:pPr>
        <w:ind w:left="851"/>
        <w:rPr>
          <w:rFonts w:cs="Arial"/>
          <w:bCs/>
        </w:rPr>
      </w:pPr>
    </w:p>
    <w:p w:rsidR="000559C3" w:rsidRDefault="000559C3" w:rsidP="000559C3">
      <w:pPr>
        <w:ind w:firstLine="851"/>
        <w:rPr>
          <w:rFonts w:cs="Arial"/>
          <w:bCs/>
          <w:u w:val="single"/>
        </w:rPr>
      </w:pPr>
      <w:r w:rsidRPr="007D26ED">
        <w:rPr>
          <w:rFonts w:cs="Arial"/>
          <w:bCs/>
          <w:u w:val="single"/>
        </w:rPr>
        <w:t>The Minimum set-aside on this contract for Targeted Labour</w:t>
      </w:r>
      <w:r>
        <w:rPr>
          <w:rFonts w:cs="Arial"/>
          <w:bCs/>
          <w:u w:val="single"/>
        </w:rPr>
        <w:t xml:space="preserve"> is 7.5%</w:t>
      </w:r>
    </w:p>
    <w:p w:rsidR="000559C3" w:rsidRDefault="00DD14C7" w:rsidP="000C4767">
      <w:pPr>
        <w:rPr>
          <w:rFonts w:cs="Arial"/>
          <w:bCs/>
          <w:u w:val="single"/>
        </w:rPr>
      </w:pPr>
      <w:r>
        <w:rPr>
          <w:rFonts w:cs="Arial"/>
          <w:bCs/>
          <w:u w:val="single"/>
        </w:rPr>
        <w:br w:type="page"/>
      </w:r>
    </w:p>
    <w:p w:rsidR="00817566" w:rsidRDefault="002F37B3" w:rsidP="000C4767">
      <w:pPr>
        <w:pStyle w:val="HOOFSTUK4"/>
        <w:ind w:hanging="1404"/>
        <w:rPr>
          <w:rFonts w:cs="Arial"/>
          <w:szCs w:val="28"/>
        </w:rPr>
      </w:pPr>
      <w:bookmarkStart w:id="140" w:name="_Toc1074580"/>
      <w:r w:rsidRPr="00F500B5">
        <w:rPr>
          <w:rFonts w:cs="Arial"/>
          <w:szCs w:val="28"/>
        </w:rPr>
        <w:lastRenderedPageBreak/>
        <w:t>CONSTRUCTIO</w:t>
      </w:r>
      <w:r w:rsidR="00817566">
        <w:rPr>
          <w:rFonts w:cs="Arial"/>
          <w:szCs w:val="28"/>
        </w:rPr>
        <w:t>N</w:t>
      </w:r>
    </w:p>
    <w:bookmarkEnd w:id="140"/>
    <w:p w:rsidR="00DD14C7" w:rsidRPr="000C4767" w:rsidRDefault="00817566" w:rsidP="000C4767">
      <w:pPr>
        <w:pStyle w:val="HOOFSTUK4"/>
        <w:numPr>
          <w:ilvl w:val="0"/>
          <w:numId w:val="0"/>
        </w:numPr>
        <w:rPr>
          <w:rFonts w:cs="Arial"/>
          <w:szCs w:val="28"/>
        </w:rPr>
      </w:pPr>
      <w:r w:rsidRPr="000C4767">
        <w:rPr>
          <w:caps w:val="0"/>
          <w:kern w:val="32"/>
          <w:sz w:val="20"/>
          <w:lang w:eastAsia="en-GB"/>
        </w:rPr>
        <w:t>Site Establishment</w:t>
      </w:r>
    </w:p>
    <w:p w:rsidR="00DD14C7" w:rsidRPr="00574499" w:rsidRDefault="00DD14C7" w:rsidP="000C4767">
      <w:pPr>
        <w:pStyle w:val="BodyTextIndent"/>
        <w:tabs>
          <w:tab w:val="left" w:pos="1080"/>
        </w:tabs>
        <w:spacing w:after="0"/>
        <w:ind w:left="0"/>
        <w:rPr>
          <w:rFonts w:cs="Arial"/>
          <w:lang w:eastAsia="en-GB"/>
        </w:rPr>
      </w:pPr>
      <w:r w:rsidRPr="00574499">
        <w:rPr>
          <w:rFonts w:cs="Arial"/>
          <w:lang w:eastAsia="en-GB"/>
        </w:rPr>
        <w:t>The Contractor shall negotiate with property owners and make his own arrangements to obtain sites for the erection of offices, laboratories, yards, etc.  Written approval must be obtained from the owners on whose property the camp is to be situated.  The choice of all sites for the establishment of camps is subject to the approval of the Engineer.  Campsites within the road reserve will not be permitted.  The site for the Engineer’s offices and laboratories shall not be used for the accommodation or housing of the Contractor’s personnel and employees.</w:t>
      </w:r>
    </w:p>
    <w:p w:rsidR="00817566" w:rsidRDefault="00DD14C7" w:rsidP="000C4767">
      <w:pPr>
        <w:rPr>
          <w:rFonts w:cs="Arial"/>
        </w:rPr>
      </w:pPr>
      <w:r w:rsidRPr="00574499">
        <w:rPr>
          <w:rFonts w:cs="Arial"/>
        </w:rPr>
        <w:t>The Contractor shall make his own arrangements concerning the supply of electrical power, water, telephone and all other services, both for use at the site establishment area as well as for the use in the construction of the Works.  No direct payment shall be made for the provision of any service and the cost thereof shall be deemed to be included in the rates tendered for the various items of work for which these services are required</w:t>
      </w:r>
      <w:bookmarkStart w:id="141" w:name="_Toc115681587"/>
    </w:p>
    <w:p w:rsidR="00817566" w:rsidRDefault="00817566" w:rsidP="000C4767">
      <w:pPr>
        <w:rPr>
          <w:rFonts w:cs="Arial"/>
        </w:rPr>
      </w:pPr>
    </w:p>
    <w:p w:rsidR="00DD14C7" w:rsidRPr="000C4767" w:rsidRDefault="00DD14C7" w:rsidP="000C4767">
      <w:pPr>
        <w:rPr>
          <w:rFonts w:cs="Arial"/>
          <w:b/>
        </w:rPr>
      </w:pPr>
      <w:r w:rsidRPr="000C4767">
        <w:rPr>
          <w:b/>
          <w:kern w:val="32"/>
          <w:sz w:val="20"/>
          <w:lang w:eastAsia="en-GB"/>
        </w:rPr>
        <w:t>Survey Control and Setting Out of the Works</w:t>
      </w:r>
      <w:bookmarkEnd w:id="141"/>
    </w:p>
    <w:p w:rsidR="00DD14C7" w:rsidRPr="00A650E1" w:rsidRDefault="00DD14C7" w:rsidP="00F853CD">
      <w:pPr>
        <w:rPr>
          <w:rFonts w:cs="Arial"/>
          <w:bCs/>
        </w:rPr>
      </w:pPr>
      <w:r w:rsidRPr="00A650E1">
        <w:rPr>
          <w:rFonts w:cs="Arial"/>
          <w:bCs/>
        </w:rPr>
        <w:t>Reference and level beacons will be shown to the Contractor by the Engineer at the commencement of the Contract and the Contractor will be responsible for transferring the data to the Site of Works.</w:t>
      </w:r>
    </w:p>
    <w:p w:rsidR="00DD14C7" w:rsidRPr="00A650E1" w:rsidRDefault="00DD14C7" w:rsidP="00F853CD">
      <w:pPr>
        <w:rPr>
          <w:rFonts w:cs="Arial"/>
          <w:bCs/>
        </w:rPr>
      </w:pPr>
      <w:r w:rsidRPr="00A650E1">
        <w:rPr>
          <w:rFonts w:cs="Arial"/>
          <w:bCs/>
        </w:rPr>
        <w:t>The Contractor shall check the condition and accuracy of all reference and level beacons and satisfy himself that they have not been disturbed and are true with regard to position and level.  A beacon that has been disturbed shall not be used until its true position and level have been re-established and the new values have been certified by the Engineer. The Contractor shall thereafter be held entirely responsible for the protection of all reference and level beacons.</w:t>
      </w:r>
    </w:p>
    <w:p w:rsidR="00DD14C7" w:rsidRPr="00A650E1" w:rsidRDefault="00DD14C7" w:rsidP="00F853CD">
      <w:pPr>
        <w:rPr>
          <w:rFonts w:cs="Arial"/>
          <w:bCs/>
        </w:rPr>
      </w:pPr>
      <w:r w:rsidRPr="00A650E1">
        <w:rPr>
          <w:rFonts w:cs="Arial"/>
          <w:bCs/>
        </w:rPr>
        <w:t>The Contractor shall employ a capable surveyor to set out the Works to the required lines and levels.  The Engineer shall be informed immediately should any discrepancy be discovered between the levels or dimensions obtained by the Contractor and those shown on the drawings.</w:t>
      </w:r>
    </w:p>
    <w:p w:rsidR="00DD14C7" w:rsidRPr="00A650E1" w:rsidRDefault="00DD14C7" w:rsidP="00F853CD">
      <w:pPr>
        <w:rPr>
          <w:rFonts w:cs="Arial"/>
          <w:bCs/>
        </w:rPr>
      </w:pPr>
      <w:r w:rsidRPr="00A650E1">
        <w:rPr>
          <w:rFonts w:cs="Arial"/>
          <w:bCs/>
        </w:rPr>
        <w:t>Where a beacon is likely to be disturbed during construction operations, the Contractor shall establish suitable reference beacons at locations where they will not be disturbed during construction.  No beacons shall be covered over, disturbed or destroyed before accurate reference beacons have been established and details of the positions and levels of such beacons have been submitted to the Engineer.  The Contractor's reference beacons shall be of at least the same accuracy and sturdiness of construction as the existing beacons.</w:t>
      </w:r>
    </w:p>
    <w:p w:rsidR="00DD14C7" w:rsidRPr="00A650E1" w:rsidRDefault="00DD14C7" w:rsidP="000C4767">
      <w:pPr>
        <w:rPr>
          <w:rFonts w:cs="Arial"/>
          <w:bCs/>
        </w:rPr>
      </w:pPr>
      <w:r w:rsidRPr="00A650E1">
        <w:rPr>
          <w:rFonts w:cs="Arial"/>
          <w:bCs/>
        </w:rPr>
        <w:t>The Contractor shall submit the method of setting out he proposes to employ to the Engineer.  Accurate control of line and level shall be provided by the Contractor at all stages of construction.</w:t>
      </w:r>
    </w:p>
    <w:p w:rsidR="00DD14C7" w:rsidRPr="00A650E1" w:rsidRDefault="00DD14C7" w:rsidP="00F853CD">
      <w:pPr>
        <w:rPr>
          <w:rFonts w:cs="Arial"/>
          <w:bCs/>
        </w:rPr>
      </w:pPr>
      <w:r w:rsidRPr="00A650E1">
        <w:rPr>
          <w:rFonts w:cs="Arial"/>
          <w:bCs/>
        </w:rPr>
        <w:t xml:space="preserve">Work set out by the Contractor may be checked by the Engineer and any errors found shall be rectified by the Contractor at his own expense.  The Contractor shall supply any instrument, equipment, material and labour required by the Engineer for this survey work.  Any assistance, </w:t>
      </w:r>
      <w:r w:rsidRPr="00A650E1">
        <w:rPr>
          <w:rFonts w:cs="Arial"/>
          <w:bCs/>
        </w:rPr>
        <w:lastRenderedPageBreak/>
        <w:t>including checking given to the Contractor by the Engineer or any setting out done by the Engineer for Contractor shall not be held as relieving the Contractor of his responsibility for the accurate construction of the Works.</w:t>
      </w:r>
    </w:p>
    <w:p w:rsidR="00DD14C7" w:rsidRPr="00A650E1" w:rsidRDefault="00DD14C7" w:rsidP="00F853CD">
      <w:pPr>
        <w:rPr>
          <w:rFonts w:cs="Arial"/>
          <w:bCs/>
        </w:rPr>
      </w:pPr>
      <w:r w:rsidRPr="00A650E1">
        <w:rPr>
          <w:rFonts w:cs="Arial"/>
          <w:bCs/>
        </w:rPr>
        <w:t xml:space="preserve">The Contractor's survey </w:t>
      </w:r>
      <w:r w:rsidR="00F853CD" w:rsidRPr="00A650E1">
        <w:rPr>
          <w:rFonts w:cs="Arial"/>
          <w:bCs/>
        </w:rPr>
        <w:t>instruments,</w:t>
      </w:r>
      <w:r w:rsidRPr="00A650E1">
        <w:rPr>
          <w:rFonts w:cs="Arial"/>
          <w:bCs/>
        </w:rPr>
        <w:t xml:space="preserve"> and survey equipment shall be suitable for the accurate setting out of the Works and shall be subject to the approval of the Engineer.  They shall furthermore be checked and correctly adjusted by the authorized agents before the commencement of the contract and subsequently when required by the Engineer and when otherwise necessary.</w:t>
      </w:r>
    </w:p>
    <w:p w:rsidR="00DD14C7" w:rsidRPr="00A650E1" w:rsidRDefault="00DD14C7" w:rsidP="00F853CD">
      <w:pPr>
        <w:rPr>
          <w:rFonts w:cs="Arial"/>
          <w:bCs/>
        </w:rPr>
      </w:pPr>
      <w:r w:rsidRPr="00A650E1">
        <w:rPr>
          <w:rFonts w:cs="Arial"/>
          <w:bCs/>
        </w:rPr>
        <w:t>When required the Contractor shall, at his own expense, provide two lab</w:t>
      </w:r>
      <w:r>
        <w:rPr>
          <w:rFonts w:cs="Arial"/>
          <w:bCs/>
        </w:rPr>
        <w:t xml:space="preserve">ourers to assist the Engineer. </w:t>
      </w:r>
      <w:r w:rsidRPr="00A650E1">
        <w:rPr>
          <w:rFonts w:cs="Arial"/>
          <w:bCs/>
        </w:rPr>
        <w:t>The Engineer shall have the sole right of approving of such a labourer.</w:t>
      </w:r>
    </w:p>
    <w:p w:rsidR="00817566" w:rsidRDefault="00DD14C7" w:rsidP="000C4767">
      <w:pPr>
        <w:rPr>
          <w:rFonts w:cs="Arial"/>
          <w:bCs/>
        </w:rPr>
      </w:pPr>
      <w:r w:rsidRPr="00A650E1">
        <w:rPr>
          <w:rFonts w:cs="Arial"/>
          <w:bCs/>
        </w:rPr>
        <w:t>Survey work shall not be measured and paid for directly and compensation for the work involved in setting out shall be deemed to be covered by the rates tendered and paid for the various items of work included under the contract.</w:t>
      </w:r>
    </w:p>
    <w:p w:rsidR="00DD14C7" w:rsidRPr="000C4767" w:rsidRDefault="00DD14C7" w:rsidP="000C4767">
      <w:pPr>
        <w:rPr>
          <w:rFonts w:cs="Arial"/>
          <w:bCs/>
        </w:rPr>
      </w:pPr>
      <w:r w:rsidRPr="00574499">
        <w:rPr>
          <w:rFonts w:cs="Arial"/>
          <w:b/>
        </w:rPr>
        <w:t>Inspection of Adjoining Properties</w:t>
      </w:r>
    </w:p>
    <w:p w:rsidR="00DD14C7" w:rsidRPr="00574499" w:rsidRDefault="00DD14C7" w:rsidP="000C4767">
      <w:pPr>
        <w:rPr>
          <w:rFonts w:cs="Arial"/>
        </w:rPr>
      </w:pPr>
      <w:r w:rsidRPr="00574499">
        <w:rPr>
          <w:rFonts w:cs="Arial"/>
        </w:rPr>
        <w:t>The Contractor shall take cognizance of the following:</w:t>
      </w:r>
    </w:p>
    <w:p w:rsidR="00DD14C7" w:rsidRPr="00574499" w:rsidRDefault="00DD14C7" w:rsidP="00CB13B6">
      <w:pPr>
        <w:rPr>
          <w:rFonts w:cs="Arial"/>
        </w:rPr>
      </w:pPr>
      <w:r w:rsidRPr="00574499">
        <w:rPr>
          <w:rFonts w:cs="Arial"/>
        </w:rPr>
        <w:t>Before any construction work commences in any section of the Works, the Contractor shall inspect all properties adjoining that section, preferably in the company of the relevant property owner or representative of the owner, and record the following:</w:t>
      </w:r>
    </w:p>
    <w:p w:rsidR="00DD14C7" w:rsidRDefault="00DD14C7" w:rsidP="00397879">
      <w:pPr>
        <w:numPr>
          <w:ilvl w:val="0"/>
          <w:numId w:val="101"/>
        </w:numPr>
        <w:spacing w:before="0" w:after="0" w:line="240" w:lineRule="auto"/>
        <w:ind w:leftChars="567" w:left="2026" w:hangingChars="354" w:hanging="779"/>
        <w:rPr>
          <w:rFonts w:cs="Arial"/>
        </w:rPr>
      </w:pPr>
      <w:r w:rsidRPr="00574499">
        <w:rPr>
          <w:rFonts w:cs="Arial"/>
        </w:rPr>
        <w:t>A photographic record of each property;</w:t>
      </w:r>
    </w:p>
    <w:p w:rsidR="00DD14C7" w:rsidRDefault="00DD14C7" w:rsidP="00397879">
      <w:pPr>
        <w:numPr>
          <w:ilvl w:val="0"/>
          <w:numId w:val="101"/>
        </w:numPr>
        <w:spacing w:before="0" w:after="0" w:line="240" w:lineRule="auto"/>
        <w:ind w:leftChars="567" w:left="2026" w:hangingChars="354" w:hanging="779"/>
        <w:rPr>
          <w:rFonts w:cs="Arial"/>
        </w:rPr>
      </w:pPr>
      <w:r w:rsidRPr="00574499">
        <w:rPr>
          <w:rFonts w:cs="Arial"/>
        </w:rPr>
        <w:t>All existing visible cracks in the adjoining buildings;</w:t>
      </w:r>
    </w:p>
    <w:p w:rsidR="00DD14C7" w:rsidRDefault="00DD14C7" w:rsidP="00397879">
      <w:pPr>
        <w:numPr>
          <w:ilvl w:val="0"/>
          <w:numId w:val="101"/>
        </w:numPr>
        <w:spacing w:before="0" w:after="0" w:line="240" w:lineRule="auto"/>
        <w:ind w:leftChars="567" w:left="2026" w:hangingChars="354" w:hanging="779"/>
        <w:rPr>
          <w:rFonts w:cs="Arial"/>
        </w:rPr>
      </w:pPr>
      <w:r w:rsidRPr="00574499">
        <w:rPr>
          <w:rFonts w:cs="Arial"/>
        </w:rPr>
        <w:t>Alternative accesses to the property;</w:t>
      </w:r>
    </w:p>
    <w:p w:rsidR="00827101" w:rsidRPr="00CB13B6" w:rsidRDefault="00DD14C7" w:rsidP="00397879">
      <w:pPr>
        <w:numPr>
          <w:ilvl w:val="0"/>
          <w:numId w:val="101"/>
        </w:numPr>
        <w:spacing w:before="0" w:after="0" w:line="240" w:lineRule="auto"/>
        <w:ind w:leftChars="567" w:left="2026" w:hangingChars="354" w:hanging="779"/>
        <w:rPr>
          <w:rFonts w:cs="Arial"/>
        </w:rPr>
      </w:pPr>
      <w:r w:rsidRPr="00574499">
        <w:rPr>
          <w:rFonts w:cs="Arial"/>
        </w:rPr>
        <w:t>Location of services entering the property.</w:t>
      </w:r>
      <w:bookmarkStart w:id="142" w:name="_Toc115681589"/>
    </w:p>
    <w:p w:rsidR="005F4DD9" w:rsidRDefault="005F4DD9" w:rsidP="000C4767">
      <w:pPr>
        <w:spacing w:before="0" w:after="0" w:line="240" w:lineRule="auto"/>
        <w:rPr>
          <w:b/>
          <w:kern w:val="32"/>
          <w:lang w:eastAsia="en-GB"/>
        </w:rPr>
      </w:pPr>
    </w:p>
    <w:p w:rsidR="00DD14C7" w:rsidRPr="00827101" w:rsidRDefault="00DD14C7" w:rsidP="000C4767">
      <w:pPr>
        <w:spacing w:before="0" w:after="0" w:line="240" w:lineRule="auto"/>
        <w:rPr>
          <w:rFonts w:cs="Arial"/>
          <w:b/>
          <w:sz w:val="24"/>
        </w:rPr>
      </w:pPr>
      <w:r w:rsidRPr="00827101">
        <w:rPr>
          <w:b/>
          <w:kern w:val="32"/>
          <w:lang w:eastAsia="en-GB"/>
        </w:rPr>
        <w:t>Construction in Confined Areas</w:t>
      </w:r>
      <w:bookmarkEnd w:id="142"/>
      <w:r w:rsidRPr="00827101">
        <w:rPr>
          <w:b/>
          <w:kern w:val="32"/>
          <w:lang w:eastAsia="en-GB"/>
        </w:rPr>
        <w:t xml:space="preserve"> </w:t>
      </w:r>
    </w:p>
    <w:p w:rsidR="00817566" w:rsidRDefault="00DD14C7" w:rsidP="000C4767">
      <w:pPr>
        <w:rPr>
          <w:rFonts w:cs="Arial"/>
        </w:rPr>
      </w:pPr>
      <w:r w:rsidRPr="00574499">
        <w:rPr>
          <w:rFonts w:cs="Arial"/>
        </w:rPr>
        <w:t>It will be necessary for the Contractor to work within confined or restricted areas.  No additional or extra over payment will be made as described for in “restricted areas” in the Standard Specifications.  The Contractor shall note that measurement and payment will be in accordance with the specifications, excluding payment for work in restricted areas, irrespective of the method used, and that the rates and amounts tendered shall</w:t>
      </w:r>
      <w:r>
        <w:rPr>
          <w:rFonts w:cs="Arial"/>
        </w:rPr>
        <w:t xml:space="preserve"> </w:t>
      </w:r>
      <w:r w:rsidRPr="00022C64">
        <w:rPr>
          <w:rFonts w:cs="Arial"/>
        </w:rPr>
        <w:t xml:space="preserve">be deemed </w:t>
      </w:r>
      <w:r w:rsidRPr="008F6CAB">
        <w:rPr>
          <w:rFonts w:cs="Arial"/>
        </w:rPr>
        <w:t xml:space="preserve">to include full compensation for any special equipment or construction methods or for any difficulty encountered in working in confined or restricted areas and narrow widths at or around obstructions, and that no extra payment will be made nor will any claim for payment be considered on account of these difficulties. </w:t>
      </w:r>
      <w:bookmarkStart w:id="143" w:name="_Toc115681591"/>
    </w:p>
    <w:p w:rsidR="00DD14C7" w:rsidRPr="000C4767" w:rsidRDefault="00DD14C7" w:rsidP="000C4767">
      <w:pPr>
        <w:rPr>
          <w:rFonts w:cs="Arial"/>
          <w:b/>
        </w:rPr>
      </w:pPr>
      <w:r w:rsidRPr="00827101">
        <w:rPr>
          <w:rFonts w:cs="Arial"/>
          <w:b/>
        </w:rPr>
        <w:t>Existing Services</w:t>
      </w:r>
      <w:bookmarkEnd w:id="143"/>
    </w:p>
    <w:p w:rsidR="00DD14C7" w:rsidRPr="00ED3296" w:rsidRDefault="00DD14C7" w:rsidP="000C4767">
      <w:pPr>
        <w:rPr>
          <w:rFonts w:cs="Arial"/>
          <w:bCs/>
          <w:i/>
          <w:iCs/>
        </w:rPr>
      </w:pPr>
      <w:r w:rsidRPr="00ED3296">
        <w:rPr>
          <w:rFonts w:cs="Arial"/>
          <w:bCs/>
        </w:rPr>
        <w:t>The scope of works for this contract shall be affected by existing services.  Where necessary the Contractor must familiarize himself with the position and extent of existing services and to carry out the works in such a manner as not to cause damage to existing services. All manhole covers in the road must be clearly referenced and absolutely no surfacing shall be allowed on any manhole cover.</w:t>
      </w:r>
    </w:p>
    <w:p w:rsidR="00DD14C7" w:rsidRPr="00ED3296" w:rsidRDefault="00DD14C7" w:rsidP="00CB13B6">
      <w:pPr>
        <w:rPr>
          <w:rFonts w:cs="Arial"/>
          <w:bCs/>
        </w:rPr>
      </w:pPr>
      <w:r w:rsidRPr="00ED3296">
        <w:rPr>
          <w:rFonts w:cs="Arial"/>
          <w:bCs/>
        </w:rPr>
        <w:lastRenderedPageBreak/>
        <w:t xml:space="preserve">Any cost of repairs, replacement and/or installation of services and equipment resulting from the Contractor’s negligence or unauthorized action shall be </w:t>
      </w:r>
      <w:r>
        <w:rPr>
          <w:rFonts w:cs="Arial"/>
          <w:bCs/>
        </w:rPr>
        <w:t>for</w:t>
      </w:r>
      <w:r w:rsidRPr="00ED3296">
        <w:rPr>
          <w:rFonts w:cs="Arial"/>
          <w:bCs/>
        </w:rPr>
        <w:t xml:space="preserve"> the Contractor’s account.</w:t>
      </w:r>
    </w:p>
    <w:p w:rsidR="00817566" w:rsidRDefault="00DD14C7" w:rsidP="000C4767">
      <w:pPr>
        <w:rPr>
          <w:rFonts w:cs="Arial"/>
          <w:bCs/>
        </w:rPr>
      </w:pPr>
      <w:r w:rsidRPr="00ED3296">
        <w:rPr>
          <w:rFonts w:cs="Arial"/>
          <w:bCs/>
        </w:rPr>
        <w:t>Where applicable, the employer’s standard specification for repairing and installation of water and sanitation services shall be used.</w:t>
      </w:r>
      <w:bookmarkStart w:id="144" w:name="_Toc115681592"/>
    </w:p>
    <w:p w:rsidR="00DD14C7" w:rsidRPr="000C4767" w:rsidRDefault="00DD14C7" w:rsidP="00827101">
      <w:pPr>
        <w:spacing w:before="0" w:after="0" w:line="240" w:lineRule="auto"/>
        <w:rPr>
          <w:rFonts w:cs="Arial"/>
          <w:b/>
          <w:bCs/>
        </w:rPr>
      </w:pPr>
      <w:r w:rsidRPr="00827101">
        <w:rPr>
          <w:b/>
          <w:kern w:val="32"/>
          <w:lang w:eastAsia="en-GB"/>
        </w:rPr>
        <w:t>Plant and Materials</w:t>
      </w:r>
      <w:bookmarkEnd w:id="144"/>
    </w:p>
    <w:p w:rsidR="00DD14C7" w:rsidRPr="00574499" w:rsidRDefault="00DD14C7" w:rsidP="00CB13B6">
      <w:pPr>
        <w:rPr>
          <w:rFonts w:cs="Arial"/>
        </w:rPr>
      </w:pPr>
      <w:r w:rsidRPr="00574499">
        <w:rPr>
          <w:rFonts w:cs="Arial"/>
        </w:rPr>
        <w:t>The Contractor, when using materials that are required to comply with any standard specification, shall, if so ordered, furnish the Engineer with certificates of compliance.</w:t>
      </w:r>
    </w:p>
    <w:p w:rsidR="00DD14C7" w:rsidRPr="00574499" w:rsidRDefault="00DD14C7" w:rsidP="00CB13B6">
      <w:pPr>
        <w:rPr>
          <w:rFonts w:cs="Arial"/>
        </w:rPr>
      </w:pPr>
      <w:r w:rsidRPr="00574499">
        <w:rPr>
          <w:rFonts w:cs="Arial"/>
        </w:rPr>
        <w:t>Where so specified, materials shall bear the official mark of the appropriate authority.  Samples ordered or specified shall be delivered to the Engineer's office on the site free of charge.</w:t>
      </w:r>
    </w:p>
    <w:p w:rsidR="00DD14C7" w:rsidRPr="00574499" w:rsidRDefault="00DD14C7" w:rsidP="00CB13B6">
      <w:pPr>
        <w:rPr>
          <w:rFonts w:cs="Arial"/>
        </w:rPr>
      </w:pPr>
      <w:r w:rsidRPr="00574499">
        <w:rPr>
          <w:rFonts w:cs="Arial"/>
        </w:rPr>
        <w:t>Where proprietary products have been specified, similar products may be used subject to the prior written approval of the Engineer.</w:t>
      </w:r>
    </w:p>
    <w:p w:rsidR="00DD14C7" w:rsidRDefault="00DD14C7" w:rsidP="000C4767">
      <w:pPr>
        <w:rPr>
          <w:rFonts w:cs="Arial"/>
        </w:rPr>
      </w:pPr>
      <w:r w:rsidRPr="00574499">
        <w:rPr>
          <w:rFonts w:cs="Arial"/>
        </w:rPr>
        <w:t>Unless otherwise specified, all proprietary materials shall be used and placed in strict accordance with the relevant manufacturer's current published instructions.</w:t>
      </w:r>
    </w:p>
    <w:p w:rsidR="00DD14C7" w:rsidRDefault="00DD14C7" w:rsidP="000C4767">
      <w:pPr>
        <w:rPr>
          <w:rFonts w:cs="Arial"/>
        </w:rPr>
      </w:pPr>
      <w:r w:rsidRPr="00574499">
        <w:rPr>
          <w:rFonts w:cs="Arial"/>
        </w:rPr>
        <w:t>Unless anything to the contrary is specified, all manufactured articles or materials supplied by the Contractor for the permanent works shall be unused</w:t>
      </w:r>
      <w:r>
        <w:rPr>
          <w:rFonts w:cs="Arial"/>
        </w:rPr>
        <w:t xml:space="preserve"> and fresh, not older than three months or as approved by the engineer.</w:t>
      </w:r>
    </w:p>
    <w:p w:rsidR="00DD14C7" w:rsidRDefault="00DD14C7" w:rsidP="000C4767">
      <w:pPr>
        <w:rPr>
          <w:rFonts w:cs="Arial"/>
        </w:rPr>
      </w:pPr>
      <w:r w:rsidRPr="00574499">
        <w:rPr>
          <w:rFonts w:cs="Arial"/>
        </w:rPr>
        <w:t>Existing structures on the site shall remain the property of the employer and except as and to the extent required elsewhere in the contract, shall not be interfered with by the Contractor in any way.</w:t>
      </w:r>
    </w:p>
    <w:p w:rsidR="00DD14C7" w:rsidRDefault="00DD14C7" w:rsidP="000C4767">
      <w:pPr>
        <w:rPr>
          <w:rFonts w:cs="Arial"/>
        </w:rPr>
      </w:pPr>
      <w:r w:rsidRPr="00574499">
        <w:rPr>
          <w:rFonts w:cs="Arial"/>
        </w:rPr>
        <w:t>Materials to be included in the works shall not be damaged in any way and, should they be damaged on delivery or by the Contractor during handling, transportation, storage, installation or testing they shall be replaced by the Contractor at his own expense.</w:t>
      </w:r>
      <w:bookmarkStart w:id="145" w:name="_Toc57170083"/>
    </w:p>
    <w:p w:rsidR="00DD14C7" w:rsidRDefault="00DD14C7" w:rsidP="000C4767">
      <w:pPr>
        <w:rPr>
          <w:rFonts w:cs="Arial"/>
        </w:rPr>
      </w:pPr>
      <w:r w:rsidRPr="00574499">
        <w:rPr>
          <w:rFonts w:cs="Arial"/>
        </w:rPr>
        <w:t>All places where materials are being manufactured or obtained for use in the works, and all the processes in their entirety connected therewith shall be open to inspection by the Engineer (or other persons authorised by the Engineer) at all reasonable times, and the Engineer shall be at liberty to suspend any portion of work which is not being executed in conformity with these specifications</w:t>
      </w:r>
      <w:bookmarkEnd w:id="145"/>
      <w:r w:rsidRPr="00574499">
        <w:rPr>
          <w:rFonts w:cs="Arial"/>
        </w:rPr>
        <w:t>.</w:t>
      </w:r>
    </w:p>
    <w:p w:rsidR="00DD14C7" w:rsidRPr="00427292" w:rsidRDefault="00DD14C7" w:rsidP="000C4767">
      <w:pPr>
        <w:rPr>
          <w:rFonts w:cs="Arial"/>
          <w:b/>
        </w:rPr>
      </w:pPr>
      <w:r w:rsidRPr="00574499">
        <w:rPr>
          <w:rFonts w:cs="Arial"/>
        </w:rPr>
        <w:t>The Contractor shall satisfy himself that any quarry selected for use provides the necessary mined material in accordance with the specification</w:t>
      </w:r>
      <w:r>
        <w:rPr>
          <w:rFonts w:cs="Arial"/>
        </w:rPr>
        <w:t xml:space="preserve"> and that the quarry or </w:t>
      </w:r>
      <w:r w:rsidR="00EB46E9">
        <w:rPr>
          <w:rFonts w:cs="Arial"/>
        </w:rPr>
        <w:t>borrow pits</w:t>
      </w:r>
      <w:r>
        <w:rPr>
          <w:rFonts w:cs="Arial"/>
        </w:rPr>
        <w:t xml:space="preserve"> are in compliance with the latest environmental and mining legislation.</w:t>
      </w:r>
      <w:r w:rsidRPr="00574499">
        <w:rPr>
          <w:rFonts w:cs="Arial"/>
        </w:rPr>
        <w:t xml:space="preserve"> </w:t>
      </w:r>
    </w:p>
    <w:p w:rsidR="00DD14C7" w:rsidRDefault="00DD14C7" w:rsidP="000C4767">
      <w:pPr>
        <w:pStyle w:val="BodyTextIndent"/>
        <w:ind w:left="0"/>
      </w:pPr>
    </w:p>
    <w:p w:rsidR="00DD14C7" w:rsidRPr="000C4767" w:rsidRDefault="00DD14C7" w:rsidP="000C4767">
      <w:pPr>
        <w:pStyle w:val="BodyTextIndent"/>
        <w:ind w:left="0"/>
      </w:pPr>
      <w:r>
        <w:br w:type="page"/>
      </w:r>
    </w:p>
    <w:p w:rsidR="00B7057D" w:rsidRDefault="00B7057D" w:rsidP="00B7057D">
      <w:pPr>
        <w:rPr>
          <w:rFonts w:cs="Arial"/>
          <w:b/>
          <w:bCs/>
          <w:lang w:val="en-ZA"/>
        </w:rPr>
      </w:pPr>
      <w:bookmarkStart w:id="146" w:name="_Toc346302344"/>
      <w:r>
        <w:rPr>
          <w:rFonts w:cs="Arial"/>
          <w:b/>
          <w:szCs w:val="22"/>
          <w:lang w:val="fr-FR"/>
        </w:rPr>
        <w:lastRenderedPageBreak/>
        <w:t xml:space="preserve">a) </w:t>
      </w:r>
      <w:r w:rsidR="00531D12" w:rsidRPr="00D52267">
        <w:rPr>
          <w:rFonts w:cs="Arial"/>
          <w:b/>
          <w:szCs w:val="22"/>
          <w:lang w:val="fr-FR"/>
        </w:rPr>
        <w:t xml:space="preserve"> PROGRAM</w:t>
      </w:r>
      <w:r w:rsidR="00531D12" w:rsidRPr="00D52267">
        <w:rPr>
          <w:rFonts w:cs="Arial"/>
          <w:b/>
          <w:bCs/>
          <w:lang w:val="en-ZA"/>
        </w:rPr>
        <w:t xml:space="preserve"> OF WORK</w:t>
      </w:r>
      <w:bookmarkStart w:id="147" w:name="_Toc346302345"/>
      <w:bookmarkEnd w:id="146"/>
    </w:p>
    <w:p w:rsidR="00531D12" w:rsidRPr="00B7057D" w:rsidRDefault="00B7057D" w:rsidP="00B7057D">
      <w:pPr>
        <w:rPr>
          <w:rFonts w:cs="Arial"/>
          <w:b/>
          <w:bCs/>
          <w:lang w:val="en-ZA"/>
        </w:rPr>
      </w:pPr>
      <w:proofErr w:type="spellStart"/>
      <w:r>
        <w:rPr>
          <w:rFonts w:cs="Arial"/>
          <w:b/>
          <w:bCs/>
          <w:lang w:val="en-ZA"/>
        </w:rPr>
        <w:t>i</w:t>
      </w:r>
      <w:proofErr w:type="spellEnd"/>
      <w:r>
        <w:rPr>
          <w:rFonts w:cs="Arial"/>
          <w:b/>
          <w:bCs/>
          <w:lang w:val="en-ZA"/>
        </w:rPr>
        <w:t xml:space="preserve">) </w:t>
      </w:r>
      <w:r w:rsidR="00531D12" w:rsidRPr="00D52267">
        <w:rPr>
          <w:rFonts w:cs="Arial"/>
          <w:b/>
          <w:bCs/>
          <w:lang w:val="en-ZA"/>
        </w:rPr>
        <w:t xml:space="preserve"> </w:t>
      </w:r>
      <w:r w:rsidR="00531D12" w:rsidRPr="00D52267">
        <w:rPr>
          <w:rFonts w:cs="Arial"/>
          <w:b/>
        </w:rPr>
        <w:t>Construction Program</w:t>
      </w:r>
      <w:bookmarkEnd w:id="147"/>
    </w:p>
    <w:p w:rsidR="00531D12" w:rsidRPr="00D52267" w:rsidRDefault="00531D12" w:rsidP="007A120D">
      <w:pPr>
        <w:spacing w:line="240" w:lineRule="auto"/>
        <w:rPr>
          <w:rFonts w:cs="Arial"/>
          <w:lang w:val="en-ZA"/>
        </w:rPr>
      </w:pPr>
      <w:r w:rsidRPr="00D52267">
        <w:rPr>
          <w:rFonts w:cs="Arial"/>
          <w:lang w:val="en-ZA"/>
        </w:rPr>
        <w:t xml:space="preserve">A detailed program in terms of the </w:t>
      </w:r>
      <w:r w:rsidRPr="00584151">
        <w:rPr>
          <w:rFonts w:cs="Arial"/>
          <w:lang w:val="en-ZA"/>
        </w:rPr>
        <w:t xml:space="preserve">GCC </w:t>
      </w:r>
      <w:r w:rsidR="001B31F8" w:rsidRPr="00584151">
        <w:rPr>
          <w:rFonts w:cs="Arial"/>
          <w:lang w:val="en-ZA"/>
        </w:rPr>
        <w:t>3</w:t>
      </w:r>
      <w:r w:rsidR="001B31F8" w:rsidRPr="00584151">
        <w:rPr>
          <w:rFonts w:cs="Arial"/>
          <w:vertAlign w:val="superscript"/>
          <w:lang w:val="en-ZA"/>
        </w:rPr>
        <w:t>rd</w:t>
      </w:r>
      <w:r w:rsidR="001B31F8" w:rsidRPr="00584151">
        <w:rPr>
          <w:rFonts w:cs="Arial"/>
          <w:lang w:val="en-ZA"/>
        </w:rPr>
        <w:t xml:space="preserve"> </w:t>
      </w:r>
      <w:r w:rsidRPr="00584151">
        <w:rPr>
          <w:rFonts w:cs="Arial"/>
          <w:lang w:val="en-ZA"/>
        </w:rPr>
        <w:t>Edition (201</w:t>
      </w:r>
      <w:r w:rsidR="00584151" w:rsidRPr="00584151">
        <w:rPr>
          <w:rFonts w:cs="Arial"/>
          <w:lang w:val="en-ZA"/>
        </w:rPr>
        <w:t>5</w:t>
      </w:r>
      <w:r w:rsidRPr="00584151">
        <w:rPr>
          <w:rFonts w:cs="Arial"/>
          <w:lang w:val="en-ZA"/>
        </w:rPr>
        <w:t>) Clause 5.6</w:t>
      </w:r>
      <w:r w:rsidRPr="00D52267">
        <w:rPr>
          <w:rFonts w:cs="Arial"/>
          <w:lang w:val="en-ZA"/>
        </w:rPr>
        <w:t xml:space="preserve">, complete with a cash flow budget for the execution of the works must be made available to the </w:t>
      </w:r>
      <w:r w:rsidR="00D15EF9">
        <w:rPr>
          <w:rFonts w:cs="Arial"/>
          <w:lang w:val="en-ZA"/>
        </w:rPr>
        <w:t>Employer’s Agent</w:t>
      </w:r>
      <w:r w:rsidRPr="00D52267">
        <w:rPr>
          <w:rFonts w:cs="Arial"/>
          <w:lang w:val="en-ZA"/>
        </w:rPr>
        <w:t xml:space="preserve"> for approval within 14 days after the commencement date. Aspects that will require co-ordination with the Employer must be indicated clearly and provision must be made for it in the program.</w:t>
      </w:r>
    </w:p>
    <w:p w:rsidR="00531D12" w:rsidRPr="00D52267" w:rsidRDefault="00531D12" w:rsidP="007A120D">
      <w:pPr>
        <w:spacing w:line="240" w:lineRule="auto"/>
        <w:rPr>
          <w:rFonts w:cs="Arial"/>
          <w:lang w:val="en-ZA"/>
        </w:rPr>
      </w:pPr>
      <w:r w:rsidRPr="00D52267">
        <w:rPr>
          <w:rFonts w:cs="Arial"/>
          <w:lang w:val="en-ZA"/>
        </w:rPr>
        <w:t xml:space="preserve">It will be an explicit requirement of the contract that this program is updated monthly and submitted to the </w:t>
      </w:r>
      <w:r w:rsidR="00D15EF9">
        <w:rPr>
          <w:rFonts w:cs="Arial"/>
          <w:lang w:val="en-ZA"/>
        </w:rPr>
        <w:t>Employer’s Agent</w:t>
      </w:r>
      <w:r w:rsidRPr="00D52267">
        <w:rPr>
          <w:rFonts w:cs="Arial"/>
          <w:lang w:val="en-ZA"/>
        </w:rPr>
        <w:t xml:space="preserve"> at least two days prior to the site progress meeting.</w:t>
      </w:r>
    </w:p>
    <w:p w:rsidR="00531D12" w:rsidRPr="00D52267" w:rsidRDefault="00531D12" w:rsidP="007A120D">
      <w:pPr>
        <w:spacing w:line="240" w:lineRule="auto"/>
        <w:rPr>
          <w:rFonts w:cs="Arial"/>
          <w:lang w:val="en-ZA"/>
        </w:rPr>
      </w:pPr>
      <w:r w:rsidRPr="00D52267">
        <w:rPr>
          <w:rFonts w:cs="Arial"/>
          <w:lang w:val="en-ZA"/>
        </w:rPr>
        <w:t>When the work must of necessity be carried out in conjunction with the work of other contractors or with that of the Employer, it shall be coordinated and arranged in such a m</w:t>
      </w:r>
      <w:r w:rsidR="007A120D" w:rsidRPr="00D52267">
        <w:rPr>
          <w:rFonts w:cs="Arial"/>
          <w:lang w:val="en-ZA"/>
        </w:rPr>
        <w:t>a</w:t>
      </w:r>
      <w:r w:rsidRPr="00D52267">
        <w:rPr>
          <w:rFonts w:cs="Arial"/>
          <w:lang w:val="en-ZA"/>
        </w:rPr>
        <w:t>nner as to interfere as little as possible with the progress of such other work, and so as to offer every reasonable facility to other contractors or to employees of the Employer.</w:t>
      </w:r>
    </w:p>
    <w:p w:rsidR="00531D12" w:rsidRPr="00D52267" w:rsidRDefault="00531D12" w:rsidP="007A120D">
      <w:pPr>
        <w:spacing w:line="240" w:lineRule="auto"/>
        <w:rPr>
          <w:rFonts w:cs="Arial"/>
          <w:lang w:val="en-ZA"/>
        </w:rPr>
      </w:pPr>
      <w:r w:rsidRPr="00D52267">
        <w:rPr>
          <w:rFonts w:cs="Arial"/>
          <w:lang w:val="en-ZA"/>
        </w:rPr>
        <w:t>The contractor shall allow for the presence on site of other contractors engaged with other contracts on the same site. He shall assure them of access to their places of work and make allowance for short delays while they perform certain work.</w:t>
      </w:r>
    </w:p>
    <w:p w:rsidR="00C274E7" w:rsidRDefault="00C274E7" w:rsidP="007A120D">
      <w:pPr>
        <w:spacing w:line="240" w:lineRule="auto"/>
        <w:rPr>
          <w:rFonts w:cs="Arial"/>
          <w:lang w:val="en-ZA"/>
        </w:rPr>
      </w:pPr>
    </w:p>
    <w:p w:rsidR="00531D12" w:rsidRPr="00D52267" w:rsidRDefault="00531D12" w:rsidP="007A120D">
      <w:pPr>
        <w:spacing w:line="240" w:lineRule="auto"/>
        <w:rPr>
          <w:rFonts w:cs="Arial"/>
          <w:lang w:val="en-ZA"/>
        </w:rPr>
      </w:pPr>
      <w:r w:rsidRPr="00D52267">
        <w:rPr>
          <w:rFonts w:cs="Arial"/>
          <w:lang w:val="en-ZA"/>
        </w:rPr>
        <w:t xml:space="preserve">No work of a permanent nature may be executed before the program has been approved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retains the right to alter, as circumstances may require, the sequence in which installation is to be executed.  Such alterations will only be made after consultation with all parties concerned.</w:t>
      </w:r>
    </w:p>
    <w:p w:rsidR="00531D12" w:rsidRPr="00D52267" w:rsidRDefault="00531D12" w:rsidP="007A120D">
      <w:pPr>
        <w:spacing w:line="240" w:lineRule="auto"/>
        <w:rPr>
          <w:rFonts w:cs="Arial"/>
          <w:lang w:val="en-ZA"/>
        </w:rPr>
      </w:pPr>
      <w:r w:rsidRPr="00D52267">
        <w:rPr>
          <w:rFonts w:cs="Arial"/>
          <w:lang w:val="en-ZA"/>
        </w:rPr>
        <w:t>Subject to any requirements in the Specification as to completion of any portion of the Works, it shall be completed within the times mentioned at the end of the Bill of Quantities, subject to any extension of time that may be granted in accordance with the Contract.</w:t>
      </w:r>
    </w:p>
    <w:p w:rsidR="00531D12" w:rsidRPr="00D52267" w:rsidRDefault="00B7057D" w:rsidP="007A120D">
      <w:pPr>
        <w:spacing w:line="240" w:lineRule="auto"/>
        <w:rPr>
          <w:rFonts w:cs="Arial"/>
          <w:b/>
          <w:bCs/>
          <w:lang w:val="en-ZA"/>
        </w:rPr>
      </w:pPr>
      <w:bookmarkStart w:id="148" w:name="_Toc346302346"/>
      <w:r>
        <w:rPr>
          <w:rFonts w:cs="Arial"/>
          <w:b/>
          <w:bCs/>
          <w:lang w:val="en-ZA"/>
        </w:rPr>
        <w:t>ii)</w:t>
      </w:r>
      <w:r w:rsidRPr="00D52267">
        <w:rPr>
          <w:rFonts w:cs="Arial"/>
          <w:b/>
          <w:bCs/>
          <w:lang w:val="en-ZA"/>
        </w:rPr>
        <w:t xml:space="preserve"> </w:t>
      </w:r>
      <w:r w:rsidR="00531D12" w:rsidRPr="00D52267">
        <w:rPr>
          <w:rFonts w:cs="Arial"/>
          <w:b/>
        </w:rPr>
        <w:t>Extension</w:t>
      </w:r>
      <w:r w:rsidR="00531D12" w:rsidRPr="00D52267">
        <w:rPr>
          <w:rFonts w:cs="Arial"/>
          <w:b/>
          <w:bCs/>
          <w:lang w:val="en-ZA"/>
        </w:rPr>
        <w:t xml:space="preserve"> of Time due to Inclement Weather</w:t>
      </w:r>
      <w:bookmarkEnd w:id="148"/>
    </w:p>
    <w:p w:rsidR="00531D12" w:rsidRPr="00D52267" w:rsidRDefault="00531D12" w:rsidP="007A120D">
      <w:pPr>
        <w:spacing w:line="240" w:lineRule="auto"/>
        <w:rPr>
          <w:rFonts w:cs="Arial"/>
          <w:lang w:val="en-ZA"/>
        </w:rPr>
      </w:pPr>
      <w:r w:rsidRPr="00D52267">
        <w:rPr>
          <w:rFonts w:cs="Arial"/>
          <w:lang w:val="en-ZA"/>
        </w:rPr>
        <w:t xml:space="preserve">The Contractor shall be responsible for keeping accurate records of weather conditions in the Daily Site Diary to use as substantiation of any claim for extension of time in accordance with </w:t>
      </w:r>
      <w:r w:rsidR="00584151">
        <w:rPr>
          <w:rFonts w:cs="Arial"/>
          <w:lang w:val="en-ZA"/>
        </w:rPr>
        <w:t>GCC 3</w:t>
      </w:r>
      <w:r w:rsidR="00584151" w:rsidRPr="00584151">
        <w:rPr>
          <w:rFonts w:cs="Arial"/>
          <w:vertAlign w:val="superscript"/>
          <w:lang w:val="en-ZA"/>
        </w:rPr>
        <w:t>rd</w:t>
      </w:r>
      <w:r w:rsidR="00584151">
        <w:rPr>
          <w:rFonts w:cs="Arial"/>
          <w:lang w:val="en-ZA"/>
        </w:rPr>
        <w:t xml:space="preserve"> Edition (2015)</w:t>
      </w:r>
      <w:r w:rsidRPr="00D52267">
        <w:rPr>
          <w:rFonts w:cs="Arial"/>
          <w:lang w:val="en-ZA"/>
        </w:rPr>
        <w:t xml:space="preserve">, Clause 5.12.  The Contractor will inform the </w:t>
      </w:r>
      <w:r w:rsidR="00D15EF9">
        <w:rPr>
          <w:rFonts w:cs="Arial"/>
          <w:lang w:val="en-ZA"/>
        </w:rPr>
        <w:t>Employer’s Agent</w:t>
      </w:r>
      <w:r w:rsidRPr="00D52267">
        <w:rPr>
          <w:rFonts w:cs="Arial"/>
          <w:lang w:val="en-ZA"/>
        </w:rPr>
        <w:t xml:space="preserve"> when he is unable to proceed with the Works in accordance with the approved Contract Program.  Subject to the approval of the </w:t>
      </w:r>
      <w:r w:rsidR="00D15EF9">
        <w:rPr>
          <w:rFonts w:cs="Arial"/>
          <w:lang w:val="en-ZA"/>
        </w:rPr>
        <w:t>Employer’s Agent</w:t>
      </w:r>
      <w:r w:rsidRPr="00D52267">
        <w:rPr>
          <w:rFonts w:cs="Arial"/>
          <w:lang w:val="en-ZA"/>
        </w:rPr>
        <w:t xml:space="preserve">, the rainfall and other relevant notes will be noted in the Daily Site Diary for the applicable day/s.  After the event the Contractor shall provide a revised Contract Program motivating if the delay affects his schedule to the extent that he will need to motivate for an extension of time in accordance with the relevant </w:t>
      </w:r>
      <w:r w:rsidR="00DE3046">
        <w:rPr>
          <w:rFonts w:cs="Arial"/>
          <w:lang w:val="en-ZA"/>
        </w:rPr>
        <w:t>GCC 3</w:t>
      </w:r>
      <w:r w:rsidR="00DE3046" w:rsidRPr="00584151">
        <w:rPr>
          <w:rFonts w:cs="Arial"/>
          <w:vertAlign w:val="superscript"/>
          <w:lang w:val="en-ZA"/>
        </w:rPr>
        <w:t>rd</w:t>
      </w:r>
      <w:r w:rsidR="00DE3046">
        <w:rPr>
          <w:rFonts w:cs="Arial"/>
          <w:lang w:val="en-ZA"/>
        </w:rPr>
        <w:t xml:space="preserve"> Edition (2015)</w:t>
      </w:r>
      <w:r w:rsidRPr="00D52267">
        <w:rPr>
          <w:rFonts w:cs="Arial"/>
          <w:lang w:val="en-ZA"/>
        </w:rPr>
        <w:t xml:space="preserve">, Clause 5.12.  The </w:t>
      </w:r>
      <w:r w:rsidR="00D15EF9">
        <w:rPr>
          <w:rFonts w:cs="Arial"/>
          <w:lang w:val="en-ZA"/>
        </w:rPr>
        <w:t>Employer’s Agent</w:t>
      </w:r>
      <w:r w:rsidRPr="00D52267">
        <w:rPr>
          <w:rFonts w:cs="Arial"/>
          <w:lang w:val="en-ZA"/>
        </w:rPr>
        <w:t xml:space="preserve">, together with the Employer, will be responsible for granting the extension of time. </w:t>
      </w:r>
    </w:p>
    <w:p w:rsidR="00783B2E" w:rsidRDefault="00531D12" w:rsidP="007A120D">
      <w:pPr>
        <w:spacing w:line="240" w:lineRule="auto"/>
        <w:rPr>
          <w:rFonts w:cs="Arial"/>
          <w:lang w:val="en-ZA"/>
        </w:rPr>
      </w:pPr>
      <w:r w:rsidRPr="00D52267">
        <w:rPr>
          <w:rFonts w:cs="Arial"/>
          <w:lang w:val="en-ZA"/>
        </w:rPr>
        <w:t>Extension of time shall be determined for abnormal rainfall or wet conditions in accordance with the formulae given below, separately for each calendar month or part thereof.  It shall be calculated for the full period for completion of the Contract plus any granted extension thereof:</w:t>
      </w:r>
    </w:p>
    <w:p w:rsidR="00531D12" w:rsidRPr="00D52267" w:rsidRDefault="00783B2E" w:rsidP="000C4767">
      <w:pPr>
        <w:spacing w:line="240" w:lineRule="auto"/>
        <w:ind w:firstLine="720"/>
        <w:jc w:val="left"/>
        <w:rPr>
          <w:rFonts w:cs="Arial"/>
          <w:lang w:val="en-ZA"/>
        </w:rPr>
      </w:pPr>
      <w:r>
        <w:rPr>
          <w:rFonts w:cs="Arial"/>
          <w:lang w:val="en-ZA"/>
        </w:rPr>
        <w:br w:type="page"/>
      </w:r>
      <w:r w:rsidR="00531D12" w:rsidRPr="00D52267">
        <w:rPr>
          <w:rFonts w:cs="Arial"/>
          <w:lang w:val="en-ZA"/>
        </w:rPr>
        <w:lastRenderedPageBreak/>
        <w:t>V     =</w:t>
      </w:r>
      <w:r w:rsidR="00531D12" w:rsidRPr="00D52267">
        <w:rPr>
          <w:rFonts w:cs="Arial"/>
          <w:lang w:val="en-ZA"/>
        </w:rPr>
        <w:tab/>
      </w:r>
      <w:r w:rsidR="00531D12" w:rsidRPr="00D52267">
        <w:rPr>
          <w:rFonts w:cs="Arial"/>
          <w:lang w:val="en-ZA"/>
        </w:rPr>
        <w:tab/>
        <w:t>(</w:t>
      </w:r>
      <w:proofErr w:type="spellStart"/>
      <w:r w:rsidR="00531D12" w:rsidRPr="00D52267">
        <w:rPr>
          <w:rFonts w:cs="Arial"/>
          <w:lang w:val="en-ZA"/>
        </w:rPr>
        <w:t>Nw</w:t>
      </w:r>
      <w:proofErr w:type="spellEnd"/>
      <w:r w:rsidR="00531D12" w:rsidRPr="00D52267">
        <w:rPr>
          <w:rFonts w:cs="Arial"/>
          <w:lang w:val="en-ZA"/>
        </w:rPr>
        <w:t xml:space="preserve"> - </w:t>
      </w:r>
      <w:proofErr w:type="spellStart"/>
      <w:r w:rsidR="00531D12" w:rsidRPr="00D52267">
        <w:rPr>
          <w:rFonts w:cs="Arial"/>
          <w:lang w:val="en-ZA"/>
        </w:rPr>
        <w:t>Nn</w:t>
      </w:r>
      <w:proofErr w:type="spellEnd"/>
      <w:r w:rsidR="00531D12" w:rsidRPr="00D52267">
        <w:rPr>
          <w:rFonts w:cs="Arial"/>
          <w:lang w:val="en-ZA"/>
        </w:rPr>
        <w:t xml:space="preserve">) </w:t>
      </w:r>
      <w:proofErr w:type="spellStart"/>
      <w:r w:rsidR="00531D12" w:rsidRPr="00D52267">
        <w:rPr>
          <w:rFonts w:cs="Arial"/>
          <w:lang w:val="en-ZA"/>
        </w:rPr>
        <w:t>Rw</w:t>
      </w:r>
      <w:proofErr w:type="spellEnd"/>
      <w:r w:rsidR="00531D12" w:rsidRPr="00D52267">
        <w:rPr>
          <w:rFonts w:cs="Arial"/>
          <w:lang w:val="en-ZA"/>
        </w:rPr>
        <w:t>/</w:t>
      </w:r>
      <w:proofErr w:type="spellStart"/>
      <w:r w:rsidR="00531D12" w:rsidRPr="00D52267">
        <w:rPr>
          <w:rFonts w:cs="Arial"/>
          <w:lang w:val="en-ZA"/>
        </w:rPr>
        <w:t>Rn</w:t>
      </w:r>
      <w:proofErr w:type="spellEnd"/>
      <w:r w:rsidR="00531D12" w:rsidRPr="00D52267">
        <w:rPr>
          <w:rFonts w:cs="Arial"/>
          <w:lang w:val="en-ZA"/>
        </w:rPr>
        <w:t xml:space="preserve"> ........... if (</w:t>
      </w:r>
      <w:proofErr w:type="spellStart"/>
      <w:r w:rsidR="00531D12" w:rsidRPr="00D52267">
        <w:rPr>
          <w:rFonts w:cs="Arial"/>
          <w:lang w:val="en-ZA"/>
        </w:rPr>
        <w:t>Nw</w:t>
      </w:r>
      <w:proofErr w:type="spellEnd"/>
      <w:r w:rsidR="00531D12" w:rsidRPr="00D52267">
        <w:rPr>
          <w:rFonts w:cs="Arial"/>
          <w:lang w:val="en-ZA"/>
        </w:rPr>
        <w:t xml:space="preserve"> - </w:t>
      </w:r>
      <w:proofErr w:type="spellStart"/>
      <w:r w:rsidR="00531D12" w:rsidRPr="00D52267">
        <w:rPr>
          <w:rFonts w:cs="Arial"/>
          <w:lang w:val="en-ZA"/>
        </w:rPr>
        <w:t>Nn</w:t>
      </w:r>
      <w:proofErr w:type="spellEnd"/>
      <w:r w:rsidR="00531D12" w:rsidRPr="00D52267">
        <w:rPr>
          <w:rFonts w:cs="Arial"/>
          <w:lang w:val="en-ZA"/>
        </w:rPr>
        <w:t>) &gt; 0</w:t>
      </w:r>
    </w:p>
    <w:p w:rsidR="00531D12" w:rsidRPr="00D52267" w:rsidRDefault="00531D12" w:rsidP="007A120D">
      <w:pPr>
        <w:spacing w:line="240" w:lineRule="auto"/>
        <w:ind w:left="720"/>
        <w:rPr>
          <w:rFonts w:cs="Arial"/>
          <w:lang w:val="en-ZA"/>
        </w:rPr>
      </w:pPr>
      <w:r w:rsidRPr="00D52267">
        <w:rPr>
          <w:rFonts w:cs="Arial"/>
          <w:lang w:val="en-ZA"/>
        </w:rPr>
        <w:t xml:space="preserve">           The symbols shall have the following meanings respectively:</w:t>
      </w:r>
    </w:p>
    <w:p w:rsidR="00531D12" w:rsidRPr="00D52267" w:rsidRDefault="00531D12" w:rsidP="007A120D">
      <w:pPr>
        <w:spacing w:line="240" w:lineRule="auto"/>
        <w:ind w:left="1418" w:hanging="698"/>
        <w:rPr>
          <w:rFonts w:cs="Arial"/>
          <w:lang w:val="en-ZA"/>
        </w:rPr>
      </w:pPr>
      <w:r w:rsidRPr="00D52267">
        <w:rPr>
          <w:rFonts w:cs="Arial"/>
          <w:lang w:val="en-ZA"/>
        </w:rPr>
        <w:t>V    =</w:t>
      </w:r>
      <w:r w:rsidRPr="00D52267">
        <w:rPr>
          <w:rFonts w:cs="Arial"/>
          <w:lang w:val="en-ZA"/>
        </w:rPr>
        <w:tab/>
        <w:t>Extension of time in calendar days in respect of the calendar month under consideration.</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Nw</w:t>
      </w:r>
      <w:proofErr w:type="spellEnd"/>
      <w:r w:rsidRPr="00D52267">
        <w:rPr>
          <w:rFonts w:cs="Arial"/>
          <w:lang w:val="en-ZA"/>
        </w:rPr>
        <w:t xml:space="preserve"> =</w:t>
      </w:r>
      <w:r w:rsidRPr="00D52267">
        <w:rPr>
          <w:rFonts w:cs="Arial"/>
          <w:lang w:val="en-ZA"/>
        </w:rPr>
        <w:tab/>
        <w:t>Actual number of days during the calendar month on which a rainfall of 10mm or more is record.</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Nn</w:t>
      </w:r>
      <w:proofErr w:type="spellEnd"/>
      <w:r w:rsidRPr="00D52267">
        <w:rPr>
          <w:rFonts w:cs="Arial"/>
          <w:lang w:val="en-ZA"/>
        </w:rPr>
        <w:t xml:space="preserve">  =</w:t>
      </w:r>
      <w:r w:rsidRPr="00D52267">
        <w:rPr>
          <w:rFonts w:cs="Arial"/>
          <w:lang w:val="en-ZA"/>
        </w:rPr>
        <w:tab/>
      </w:r>
      <w:r w:rsidRPr="00D52267">
        <w:rPr>
          <w:rFonts w:cs="Arial"/>
          <w:lang w:val="en-ZA"/>
        </w:rPr>
        <w:tab/>
        <w:t>Average number of days, as derived from existing rainfall records, on which a rainfall of 10 mm or more has been recorded for the calendar month.</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Rw</w:t>
      </w:r>
      <w:proofErr w:type="spellEnd"/>
      <w:r w:rsidRPr="00D52267">
        <w:rPr>
          <w:rFonts w:cs="Arial"/>
          <w:lang w:val="en-ZA"/>
        </w:rPr>
        <w:t xml:space="preserve">   =</w:t>
      </w:r>
      <w:r w:rsidRPr="00D52267">
        <w:rPr>
          <w:rFonts w:cs="Arial"/>
          <w:lang w:val="en-ZA"/>
        </w:rPr>
        <w:tab/>
        <w:t>Actual rainfall in mm recorded for the calendar month.</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Rn</w:t>
      </w:r>
      <w:proofErr w:type="spellEnd"/>
      <w:r w:rsidRPr="00D52267">
        <w:rPr>
          <w:rFonts w:cs="Arial"/>
          <w:lang w:val="en-ZA"/>
        </w:rPr>
        <w:t xml:space="preserve">   =</w:t>
      </w:r>
      <w:r w:rsidRPr="00D52267">
        <w:rPr>
          <w:rFonts w:cs="Arial"/>
          <w:lang w:val="en-ZA"/>
        </w:rPr>
        <w:tab/>
      </w:r>
      <w:r w:rsidRPr="00D52267">
        <w:rPr>
          <w:rFonts w:cs="Arial"/>
          <w:lang w:val="en-ZA"/>
        </w:rPr>
        <w:tab/>
        <w:t>Average rainfall in mm for the calendar month under consideration as determined from existing rainfall records.</w:t>
      </w:r>
    </w:p>
    <w:p w:rsidR="00531D12" w:rsidRPr="00D52267" w:rsidRDefault="00531D12" w:rsidP="007A120D">
      <w:pPr>
        <w:spacing w:line="240" w:lineRule="auto"/>
        <w:rPr>
          <w:rFonts w:cs="Arial"/>
          <w:lang w:val="en-ZA"/>
        </w:rPr>
      </w:pPr>
      <w:r w:rsidRPr="00D52267">
        <w:rPr>
          <w:rFonts w:cs="Arial"/>
          <w:lang w:val="en-ZA"/>
        </w:rPr>
        <w:t xml:space="preserve">When calculating extension of time for a part of a month pro rata values of </w:t>
      </w:r>
      <w:proofErr w:type="spellStart"/>
      <w:r w:rsidRPr="00D52267">
        <w:rPr>
          <w:rFonts w:cs="Arial"/>
          <w:lang w:val="en-ZA"/>
        </w:rPr>
        <w:t>Rn</w:t>
      </w:r>
      <w:proofErr w:type="spellEnd"/>
      <w:r w:rsidRPr="00D52267">
        <w:rPr>
          <w:rFonts w:cs="Arial"/>
          <w:lang w:val="en-ZA"/>
        </w:rPr>
        <w:t xml:space="preserve"> and </w:t>
      </w:r>
      <w:proofErr w:type="spellStart"/>
      <w:r w:rsidRPr="00D52267">
        <w:rPr>
          <w:rFonts w:cs="Arial"/>
          <w:lang w:val="en-ZA"/>
        </w:rPr>
        <w:t>Nn</w:t>
      </w:r>
      <w:proofErr w:type="spellEnd"/>
      <w:r w:rsidRPr="00D52267">
        <w:rPr>
          <w:rFonts w:cs="Arial"/>
          <w:lang w:val="en-ZA"/>
        </w:rPr>
        <w:t xml:space="preserve"> shall be used.</w:t>
      </w:r>
    </w:p>
    <w:p w:rsidR="00531D12" w:rsidRPr="00D52267" w:rsidRDefault="00531D12" w:rsidP="007A120D">
      <w:pPr>
        <w:spacing w:line="240" w:lineRule="auto"/>
        <w:rPr>
          <w:rFonts w:cs="Arial"/>
          <w:lang w:val="en-ZA"/>
        </w:rPr>
      </w:pPr>
      <w:r w:rsidRPr="00D52267">
        <w:rPr>
          <w:rFonts w:cs="Arial"/>
          <w:lang w:val="en-ZA"/>
        </w:rPr>
        <w:t xml:space="preserve">The factor </w:t>
      </w:r>
      <w:proofErr w:type="spellStart"/>
      <w:r w:rsidRPr="00D52267">
        <w:rPr>
          <w:rFonts w:cs="Arial"/>
          <w:lang w:val="en-ZA"/>
        </w:rPr>
        <w:t>Rw</w:t>
      </w:r>
      <w:proofErr w:type="spellEnd"/>
      <w:r w:rsidRPr="00D52267">
        <w:rPr>
          <w:rFonts w:cs="Arial"/>
          <w:lang w:val="en-ZA"/>
        </w:rPr>
        <w:t>/</w:t>
      </w:r>
      <w:proofErr w:type="spellStart"/>
      <w:r w:rsidRPr="00D52267">
        <w:rPr>
          <w:rFonts w:cs="Arial"/>
          <w:lang w:val="en-ZA"/>
        </w:rPr>
        <w:t>Rn</w:t>
      </w:r>
      <w:proofErr w:type="spellEnd"/>
      <w:r w:rsidRPr="00D52267">
        <w:rPr>
          <w:rFonts w:cs="Arial"/>
          <w:lang w:val="en-ZA"/>
        </w:rPr>
        <w:t xml:space="preserve"> shall be deemed to be a fair allowance for days on which wet conditions disrupted or prevented work, but on which a rainfall of 10 mm or more was not recorded.  If the value of </w:t>
      </w:r>
      <w:proofErr w:type="spellStart"/>
      <w:r w:rsidRPr="00D52267">
        <w:rPr>
          <w:rFonts w:cs="Arial"/>
          <w:lang w:val="en-ZA"/>
        </w:rPr>
        <w:t>Rw</w:t>
      </w:r>
      <w:proofErr w:type="spellEnd"/>
      <w:r w:rsidRPr="00D52267">
        <w:rPr>
          <w:rFonts w:cs="Arial"/>
          <w:lang w:val="en-ZA"/>
        </w:rPr>
        <w:t>/</w:t>
      </w:r>
      <w:proofErr w:type="spellStart"/>
      <w:r w:rsidRPr="00D52267">
        <w:rPr>
          <w:rFonts w:cs="Arial"/>
          <w:lang w:val="en-ZA"/>
        </w:rPr>
        <w:t>Rn</w:t>
      </w:r>
      <w:proofErr w:type="spellEnd"/>
      <w:r w:rsidRPr="00D52267">
        <w:rPr>
          <w:rFonts w:cs="Arial"/>
          <w:lang w:val="en-ZA"/>
        </w:rPr>
        <w:t xml:space="preserve"> exceeds 2,5 it shall be taken as 2,5.</w:t>
      </w:r>
    </w:p>
    <w:p w:rsidR="00531D12" w:rsidRPr="00D52267" w:rsidRDefault="00531D12" w:rsidP="007A120D">
      <w:pPr>
        <w:spacing w:line="240" w:lineRule="auto"/>
        <w:rPr>
          <w:rFonts w:cs="Arial"/>
          <w:lang w:val="en-ZA"/>
        </w:rPr>
      </w:pPr>
      <w:r w:rsidRPr="00D52267">
        <w:rPr>
          <w:rFonts w:cs="Arial"/>
          <w:lang w:val="en-ZA"/>
        </w:rPr>
        <w:t xml:space="preserve">If </w:t>
      </w:r>
      <w:proofErr w:type="spellStart"/>
      <w:r w:rsidRPr="00D52267">
        <w:rPr>
          <w:rFonts w:cs="Arial"/>
          <w:lang w:val="en-ZA"/>
        </w:rPr>
        <w:t>Nw</w:t>
      </w:r>
      <w:proofErr w:type="spellEnd"/>
      <w:r w:rsidRPr="00D52267">
        <w:rPr>
          <w:rFonts w:cs="Arial"/>
          <w:lang w:val="en-ZA"/>
        </w:rPr>
        <w:t xml:space="preserve"> for any month is smaller than </w:t>
      </w:r>
      <w:proofErr w:type="spellStart"/>
      <w:r w:rsidRPr="00D52267">
        <w:rPr>
          <w:rFonts w:cs="Arial"/>
          <w:lang w:val="en-ZA"/>
        </w:rPr>
        <w:t>Nn</w:t>
      </w:r>
      <w:proofErr w:type="spellEnd"/>
      <w:r w:rsidRPr="00D52267">
        <w:rPr>
          <w:rFonts w:cs="Arial"/>
          <w:lang w:val="en-ZA"/>
        </w:rPr>
        <w:t xml:space="preserve">, the formula used shall be </w:t>
      </w:r>
    </w:p>
    <w:p w:rsidR="00531D12" w:rsidRPr="00D52267" w:rsidRDefault="00531D12" w:rsidP="007A120D">
      <w:pPr>
        <w:spacing w:line="240" w:lineRule="auto"/>
        <w:ind w:left="1418" w:hanging="698"/>
        <w:rPr>
          <w:rFonts w:cs="Arial"/>
          <w:lang w:val="en-ZA"/>
        </w:rPr>
      </w:pPr>
      <w:r w:rsidRPr="00D52267">
        <w:rPr>
          <w:rFonts w:cs="Arial"/>
          <w:lang w:val="en-ZA"/>
        </w:rPr>
        <w:t>V1</w:t>
      </w:r>
      <w:r w:rsidRPr="00D52267">
        <w:rPr>
          <w:rFonts w:cs="Arial"/>
          <w:lang w:val="en-ZA"/>
        </w:rPr>
        <w:tab/>
        <w:t>=</w:t>
      </w:r>
      <w:r w:rsidRPr="00D52267">
        <w:rPr>
          <w:rFonts w:cs="Arial"/>
          <w:lang w:val="en-ZA"/>
        </w:rPr>
        <w:tab/>
        <w:t>(</w:t>
      </w:r>
      <w:proofErr w:type="spellStart"/>
      <w:r w:rsidRPr="00D52267">
        <w:rPr>
          <w:rFonts w:cs="Arial"/>
          <w:lang w:val="en-ZA"/>
        </w:rPr>
        <w:t>Nn-Nw</w:t>
      </w:r>
      <w:proofErr w:type="spellEnd"/>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The total extension of time for completion shall be the sum of the values of V, minus the sum of the values of V1.</w:t>
      </w:r>
    </w:p>
    <w:p w:rsidR="00531D12" w:rsidRPr="00D52267" w:rsidRDefault="00531D12" w:rsidP="007A120D">
      <w:pPr>
        <w:spacing w:line="240" w:lineRule="auto"/>
        <w:rPr>
          <w:rFonts w:cs="Arial"/>
          <w:lang w:val="en-ZA"/>
        </w:rPr>
      </w:pPr>
      <w:r w:rsidRPr="00D52267">
        <w:rPr>
          <w:rFonts w:cs="Arial"/>
          <w:lang w:val="en-ZA"/>
        </w:rPr>
        <w:t xml:space="preserve">Total extension of time = </w:t>
      </w:r>
      <w:r w:rsidRPr="00D52267">
        <w:rPr>
          <w:rFonts w:cs="Arial"/>
          <w:lang w:val="en-ZA"/>
        </w:rPr>
        <w:sym w:font="Symbol" w:char="F053"/>
      </w:r>
      <w:r w:rsidRPr="00D52267">
        <w:rPr>
          <w:rFonts w:cs="Arial"/>
          <w:lang w:val="en-ZA"/>
        </w:rPr>
        <w:t xml:space="preserve">  V - </w:t>
      </w:r>
      <w:r w:rsidRPr="00D52267">
        <w:rPr>
          <w:rFonts w:cs="Arial"/>
          <w:lang w:val="en-ZA"/>
        </w:rPr>
        <w:sym w:font="Symbol" w:char="F053"/>
      </w:r>
      <w:r w:rsidRPr="00D52267">
        <w:rPr>
          <w:rFonts w:cs="Arial"/>
          <w:lang w:val="en-ZA"/>
        </w:rPr>
        <w:t xml:space="preserve">  V1</w:t>
      </w:r>
    </w:p>
    <w:p w:rsidR="00531D12" w:rsidRPr="00D52267" w:rsidRDefault="00531D12" w:rsidP="007A120D">
      <w:pPr>
        <w:spacing w:line="240" w:lineRule="auto"/>
        <w:rPr>
          <w:rFonts w:cs="Arial"/>
          <w:lang w:val="en-ZA"/>
        </w:rPr>
      </w:pPr>
      <w:r w:rsidRPr="00D52267">
        <w:rPr>
          <w:rFonts w:cs="Arial"/>
          <w:lang w:val="en-ZA"/>
        </w:rPr>
        <w:t>The following information regarding existing rainfall records obtained from a rainfall station near the Sites, is given:</w:t>
      </w:r>
    </w:p>
    <w:p w:rsidR="00E32D7C" w:rsidRPr="00187800" w:rsidRDefault="00A5243D" w:rsidP="00E32D7C">
      <w:pPr>
        <w:tabs>
          <w:tab w:val="left" w:pos="1134"/>
        </w:tabs>
        <w:spacing w:before="0" w:after="0" w:line="240" w:lineRule="auto"/>
        <w:ind w:left="1134" w:hanging="1134"/>
        <w:rPr>
          <w:rFonts w:cs="Arial"/>
          <w:sz w:val="20"/>
          <w:lang w:val="en-ZA"/>
        </w:rPr>
      </w:pPr>
      <w:bookmarkStart w:id="149" w:name="_Toc346302347"/>
      <w:r>
        <w:rPr>
          <w:rFonts w:cs="Arial"/>
          <w:sz w:val="20"/>
          <w:lang w:val="en-ZA"/>
        </w:rPr>
        <w:t xml:space="preserve">Rainfall records for Jane </w:t>
      </w:r>
      <w:proofErr w:type="spellStart"/>
      <w:r>
        <w:rPr>
          <w:rFonts w:cs="Arial"/>
          <w:sz w:val="20"/>
          <w:lang w:val="en-ZA"/>
        </w:rPr>
        <w:t>Furse</w:t>
      </w:r>
      <w:proofErr w:type="spellEnd"/>
      <w:r w:rsidR="00E32D7C" w:rsidRPr="00187800">
        <w:rPr>
          <w:rFonts w:cs="Arial"/>
          <w:sz w:val="20"/>
          <w:lang w:val="en-ZA"/>
        </w:rPr>
        <w:t>:</w:t>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t>Average Rainfall:</w:t>
      </w:r>
    </w:p>
    <w:p w:rsidR="00E32D7C" w:rsidRPr="00187800" w:rsidRDefault="00E32D7C" w:rsidP="00E32D7C">
      <w:pPr>
        <w:tabs>
          <w:tab w:val="left" w:pos="1134"/>
        </w:tabs>
        <w:spacing w:before="0" w:after="0" w:line="240" w:lineRule="auto"/>
        <w:ind w:left="1134"/>
        <w:rPr>
          <w:rFonts w:cs="Arial"/>
          <w:sz w:val="20"/>
          <w:lang w:val="en-ZA"/>
        </w:rPr>
      </w:pPr>
      <w:r w:rsidRPr="00187800">
        <w:rPr>
          <w:rFonts w:cs="Arial"/>
          <w:noProof/>
          <w:sz w:val="20"/>
          <w:lang w:val="en-ZA" w:eastAsia="en-ZA"/>
        </w:rPr>
        <w:lastRenderedPageBreak/>
        <w:drawing>
          <wp:inline distT="0" distB="0" distL="0" distR="0" wp14:anchorId="0DFABFDE" wp14:editId="679F6D2E">
            <wp:extent cx="5391150" cy="3990975"/>
            <wp:effectExtent l="0" t="0" r="0" b="0"/>
            <wp:docPr id="103" name="Picture 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6" descr="Chart, histogram&#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91150" cy="3990975"/>
                    </a:xfrm>
                    <a:prstGeom prst="rect">
                      <a:avLst/>
                    </a:prstGeom>
                    <a:noFill/>
                    <a:ln>
                      <a:noFill/>
                    </a:ln>
                  </pic:spPr>
                </pic:pic>
              </a:graphicData>
            </a:graphic>
          </wp:inline>
        </w:drawing>
      </w:r>
    </w:p>
    <w:p w:rsidR="00E32D7C" w:rsidRPr="00187800" w:rsidRDefault="00E32D7C" w:rsidP="00E32D7C">
      <w:pPr>
        <w:tabs>
          <w:tab w:val="left" w:pos="1134"/>
        </w:tabs>
        <w:spacing w:before="0" w:after="0" w:line="240" w:lineRule="auto"/>
        <w:ind w:left="1134" w:hanging="1134"/>
        <w:rPr>
          <w:rFonts w:cs="Arial"/>
          <w:b/>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t>Average temperatures:</w:t>
      </w:r>
    </w:p>
    <w:p w:rsidR="00E32D7C" w:rsidRPr="00187800" w:rsidRDefault="00E32D7C" w:rsidP="00E32D7C">
      <w:pPr>
        <w:tabs>
          <w:tab w:val="left" w:pos="1134"/>
        </w:tabs>
        <w:spacing w:before="0" w:after="0" w:line="240" w:lineRule="auto"/>
        <w:ind w:left="1134"/>
        <w:rPr>
          <w:rFonts w:cs="Arial"/>
          <w:b/>
          <w:sz w:val="20"/>
          <w:lang w:val="en-ZA"/>
        </w:rPr>
      </w:pPr>
      <w:r w:rsidRPr="00187800">
        <w:rPr>
          <w:rFonts w:cs="Arial"/>
          <w:noProof/>
          <w:sz w:val="20"/>
          <w:lang w:val="en-ZA" w:eastAsia="en-ZA"/>
        </w:rPr>
        <w:drawing>
          <wp:inline distT="0" distB="0" distL="0" distR="0" wp14:anchorId="6A2C6D21" wp14:editId="456368A6">
            <wp:extent cx="5248275" cy="3990975"/>
            <wp:effectExtent l="0" t="0" r="0" b="0"/>
            <wp:docPr id="104"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 descr="Chart, line chart&#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48275" cy="3990975"/>
                    </a:xfrm>
                    <a:prstGeom prst="rect">
                      <a:avLst/>
                    </a:prstGeom>
                    <a:noFill/>
                    <a:ln>
                      <a:noFill/>
                    </a:ln>
                  </pic:spPr>
                </pic:pic>
              </a:graphicData>
            </a:graphic>
          </wp:inline>
        </w:drawing>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lastRenderedPageBreak/>
        <w:tab/>
        <w:t>Weather by Month:</w:t>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noProof/>
          <w:sz w:val="20"/>
          <w:lang w:val="en-ZA" w:eastAsia="en-ZA"/>
        </w:rPr>
        <w:drawing>
          <wp:inline distT="0" distB="0" distL="0" distR="0" wp14:anchorId="11B28418" wp14:editId="60708DE7">
            <wp:extent cx="5943600" cy="3448050"/>
            <wp:effectExtent l="0" t="0" r="0" b="0"/>
            <wp:docPr id="105"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4" descr="Table&#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r>
    </w:p>
    <w:p w:rsidR="00E32D7C"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Pr>
          <w:rFonts w:cs="Arial"/>
          <w:sz w:val="20"/>
          <w:lang w:val="en-ZA"/>
        </w:rPr>
        <w:tab/>
      </w:r>
      <w:r w:rsidRPr="00187800">
        <w:rPr>
          <w:rFonts w:cs="Arial"/>
          <w:sz w:val="20"/>
          <w:lang w:val="en-ZA"/>
        </w:rPr>
        <w:t>Average number of rain days:</w:t>
      </w:r>
    </w:p>
    <w:p w:rsidR="00E32D7C" w:rsidRPr="00E32D7C" w:rsidRDefault="00E32D7C" w:rsidP="00E32D7C">
      <w:pPr>
        <w:tabs>
          <w:tab w:val="left" w:pos="1134"/>
        </w:tabs>
        <w:spacing w:before="0" w:after="0" w:line="240" w:lineRule="auto"/>
        <w:ind w:left="1134"/>
        <w:rPr>
          <w:rFonts w:cs="Arial"/>
          <w:b/>
          <w:sz w:val="20"/>
          <w:lang w:val="en-ZA"/>
        </w:rPr>
      </w:pPr>
      <w:r w:rsidRPr="00187800">
        <w:rPr>
          <w:rFonts w:cs="Arial"/>
          <w:noProof/>
          <w:sz w:val="20"/>
          <w:lang w:val="en-ZA" w:eastAsia="en-ZA"/>
        </w:rPr>
        <w:drawing>
          <wp:inline distT="0" distB="0" distL="0" distR="0" wp14:anchorId="0AD3CE16" wp14:editId="34A631BE">
            <wp:extent cx="5190490" cy="3762375"/>
            <wp:effectExtent l="0" t="0" r="0" b="9525"/>
            <wp:docPr id="106"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5" descr="Char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90490" cy="3762375"/>
                    </a:xfrm>
                    <a:prstGeom prst="rect">
                      <a:avLst/>
                    </a:prstGeom>
                    <a:noFill/>
                    <a:ln>
                      <a:noFill/>
                    </a:ln>
                  </pic:spPr>
                </pic:pic>
              </a:graphicData>
            </a:graphic>
          </wp:inline>
        </w:drawing>
      </w:r>
    </w:p>
    <w:p w:rsidR="00531D12" w:rsidRPr="00D52267" w:rsidRDefault="00B7057D" w:rsidP="007A120D">
      <w:pPr>
        <w:spacing w:line="240" w:lineRule="auto"/>
        <w:rPr>
          <w:rFonts w:cs="Arial"/>
          <w:b/>
          <w:bCs/>
          <w:lang w:val="en-ZA"/>
        </w:rPr>
      </w:pPr>
      <w:r>
        <w:rPr>
          <w:rFonts w:cs="Arial"/>
          <w:b/>
          <w:bCs/>
          <w:lang w:val="en-ZA"/>
        </w:rPr>
        <w:t xml:space="preserve">b) </w:t>
      </w:r>
      <w:r w:rsidR="00DC3BA1" w:rsidRPr="00D52267">
        <w:rPr>
          <w:rFonts w:cs="Arial"/>
          <w:b/>
          <w:bCs/>
          <w:lang w:val="en-ZA"/>
        </w:rPr>
        <w:t xml:space="preserve"> </w:t>
      </w:r>
      <w:r w:rsidR="00531D12" w:rsidRPr="00D52267">
        <w:rPr>
          <w:rFonts w:cs="Arial"/>
          <w:b/>
        </w:rPr>
        <w:t>ERECTION</w:t>
      </w:r>
      <w:r w:rsidR="00531D12" w:rsidRPr="00D52267">
        <w:rPr>
          <w:rFonts w:cs="Arial"/>
          <w:b/>
          <w:bCs/>
          <w:lang w:val="en-ZA"/>
        </w:rPr>
        <w:t>, INSTALLATION, ADJUSTMENT AND OPERATION</w:t>
      </w:r>
      <w:bookmarkEnd w:id="149"/>
    </w:p>
    <w:p w:rsidR="00531D12" w:rsidRPr="00D52267" w:rsidRDefault="00531D12" w:rsidP="007A120D">
      <w:pPr>
        <w:spacing w:line="240" w:lineRule="auto"/>
        <w:rPr>
          <w:rFonts w:cs="Arial"/>
          <w:lang w:val="en-ZA"/>
        </w:rPr>
      </w:pPr>
      <w:r w:rsidRPr="00D52267">
        <w:rPr>
          <w:rFonts w:cs="Arial"/>
          <w:lang w:val="en-ZA"/>
        </w:rPr>
        <w:lastRenderedPageBreak/>
        <w:t>The Contractor shall be responsible for ensuring that any work by his own staff or any sub-contractor working for him is carried out to his satisfaction and that the equipment meets all the requirements of the Specification as well as of all laws and all statutory regulations applicable to the Works.</w:t>
      </w:r>
    </w:p>
    <w:p w:rsidR="00531D12" w:rsidRPr="00D52267" w:rsidRDefault="00531D12" w:rsidP="007A120D">
      <w:pPr>
        <w:spacing w:line="240" w:lineRule="auto"/>
        <w:rPr>
          <w:rFonts w:cs="Arial"/>
          <w:lang w:val="en-ZA"/>
        </w:rPr>
      </w:pPr>
      <w:r w:rsidRPr="00D52267">
        <w:rPr>
          <w:rFonts w:cs="Arial"/>
          <w:lang w:val="en-ZA"/>
        </w:rPr>
        <w:t xml:space="preserve">All connectors such as anchor bolts (cast in situ or grouted), expansion bolts, base plates, </w:t>
      </w:r>
      <w:proofErr w:type="spellStart"/>
      <w:r w:rsidRPr="00D52267">
        <w:rPr>
          <w:rFonts w:cs="Arial"/>
          <w:lang w:val="en-ZA"/>
        </w:rPr>
        <w:t>etc</w:t>
      </w:r>
      <w:proofErr w:type="spellEnd"/>
      <w:r w:rsidRPr="00D52267">
        <w:rPr>
          <w:rFonts w:cs="Arial"/>
          <w:lang w:val="en-ZA"/>
        </w:rPr>
        <w:t>, shall be designed by the Contractor to suit the equipment supplied by him and to ensure compliance with these Specifications.</w:t>
      </w:r>
    </w:p>
    <w:p w:rsidR="00531D12" w:rsidRPr="00D52267" w:rsidRDefault="00531D12" w:rsidP="007A120D">
      <w:pPr>
        <w:spacing w:line="240" w:lineRule="auto"/>
        <w:rPr>
          <w:rFonts w:cs="Arial"/>
          <w:lang w:val="en-ZA"/>
        </w:rPr>
      </w:pPr>
      <w:r w:rsidRPr="00D52267">
        <w:rPr>
          <w:rFonts w:cs="Arial"/>
          <w:lang w:val="en-ZA"/>
        </w:rPr>
        <w:t xml:space="preserve">All mechanical/electrical equipment supplied and delivered under this Contract shall be placed and firmly fixed in position by the Contractor on holding bolts supplied by him to ensure that it will operate efficiently to the satisfaction of the </w:t>
      </w:r>
      <w:r w:rsidR="00D15EF9">
        <w:rPr>
          <w:rFonts w:cs="Arial"/>
          <w:lang w:val="en-ZA"/>
        </w:rPr>
        <w:t>Employer’s Agent</w:t>
      </w:r>
      <w:r w:rsidRPr="00D52267">
        <w:rPr>
          <w:rFonts w:cs="Arial"/>
          <w:lang w:val="en-ZA"/>
        </w:rPr>
        <w:t xml:space="preserve">. Affixing shall mean the supply and installation of all nuts, bolts, plates, grout </w:t>
      </w:r>
      <w:proofErr w:type="spellStart"/>
      <w:r w:rsidRPr="00D52267">
        <w:rPr>
          <w:rFonts w:cs="Arial"/>
          <w:lang w:val="en-ZA"/>
        </w:rPr>
        <w:t>etc</w:t>
      </w:r>
      <w:proofErr w:type="spellEnd"/>
      <w:r w:rsidRPr="00D52267">
        <w:rPr>
          <w:rFonts w:cs="Arial"/>
          <w:lang w:val="en-ZA"/>
        </w:rPr>
        <w:t xml:space="preserve"> and shall include for all labour and other activities such as sawing, cutting, filing, grinding, drilling, welding, repair of corrosion protection, grouting, etc. required for the fixing of the equipment. If the Contractor does not have the qualified personnel at his disposal he shall appoint the necessary specialists at his own cost.</w:t>
      </w:r>
    </w:p>
    <w:p w:rsidR="00531D12" w:rsidRPr="00D52267" w:rsidRDefault="00531D12" w:rsidP="007A120D">
      <w:pPr>
        <w:spacing w:line="240" w:lineRule="auto"/>
        <w:rPr>
          <w:rFonts w:cs="Arial"/>
          <w:lang w:val="en-ZA"/>
        </w:rPr>
      </w:pPr>
      <w:r w:rsidRPr="00D52267">
        <w:rPr>
          <w:rFonts w:cs="Arial"/>
          <w:lang w:val="en-ZA"/>
        </w:rPr>
        <w:t xml:space="preserve">The Contractor shall be responsible for providing and installing all bolts, nuts and washers. All bolts, nuts and washers shall be as specified in Clause </w:t>
      </w:r>
      <w:r w:rsidRPr="000235C9">
        <w:rPr>
          <w:rFonts w:cs="Arial"/>
          <w:lang w:val="en-ZA"/>
        </w:rPr>
        <w:t>PS29</w:t>
      </w:r>
      <w:r w:rsidRPr="00D52267">
        <w:rPr>
          <w:rFonts w:cs="Arial"/>
          <w:color w:val="FF0000"/>
          <w:lang w:val="en-ZA"/>
        </w:rPr>
        <w:t>.</w:t>
      </w:r>
      <w:r w:rsidRPr="00D52267">
        <w:rPr>
          <w:rFonts w:cs="Arial"/>
          <w:lang w:val="en-ZA"/>
        </w:rPr>
        <w:t xml:space="preserve"> </w:t>
      </w:r>
    </w:p>
    <w:p w:rsidR="00531D12" w:rsidRPr="00D52267" w:rsidRDefault="00531D12" w:rsidP="007A120D">
      <w:pPr>
        <w:spacing w:line="240" w:lineRule="auto"/>
        <w:rPr>
          <w:rFonts w:cs="Arial"/>
          <w:lang w:val="en-ZA"/>
        </w:rPr>
      </w:pPr>
      <w:r w:rsidRPr="00D52267">
        <w:rPr>
          <w:rFonts w:cs="Arial"/>
          <w:lang w:val="en-ZA"/>
        </w:rPr>
        <w:t>All dimensions of all equipment shall be checked by the Contractor after manufacture and on delivery.</w:t>
      </w:r>
    </w:p>
    <w:p w:rsidR="00C274E7" w:rsidRDefault="00531D12" w:rsidP="007A120D">
      <w:pPr>
        <w:spacing w:line="240" w:lineRule="auto"/>
        <w:rPr>
          <w:rFonts w:cs="Arial"/>
          <w:lang w:val="en-ZA"/>
        </w:rPr>
      </w:pPr>
      <w:r w:rsidRPr="00D52267">
        <w:rPr>
          <w:rFonts w:cs="Arial"/>
          <w:lang w:val="en-ZA"/>
        </w:rPr>
        <w:t xml:space="preserve">Before handing over the plant, the Contractor is to ensure that every component is operating satisfactorily. The Contract will not be deemed to have been completed until the </w:t>
      </w:r>
      <w:r w:rsidR="00D15EF9">
        <w:rPr>
          <w:rFonts w:cs="Arial"/>
          <w:lang w:val="en-ZA"/>
        </w:rPr>
        <w:t>Employer’s Agent</w:t>
      </w:r>
      <w:r w:rsidRPr="00D52267">
        <w:rPr>
          <w:rFonts w:cs="Arial"/>
          <w:lang w:val="en-ZA"/>
        </w:rPr>
        <w:t xml:space="preserve"> is fully satisfied in this regard.</w:t>
      </w:r>
    </w:p>
    <w:p w:rsidR="00531D12" w:rsidRPr="00D52267" w:rsidRDefault="00531D12" w:rsidP="007A120D">
      <w:pPr>
        <w:spacing w:line="240" w:lineRule="auto"/>
        <w:rPr>
          <w:rFonts w:cs="Arial"/>
          <w:lang w:val="en-ZA"/>
        </w:rPr>
      </w:pPr>
      <w:r w:rsidRPr="00D52267">
        <w:rPr>
          <w:rFonts w:cs="Arial"/>
          <w:lang w:val="en-ZA"/>
        </w:rPr>
        <w:t>It is an express condition of this Contract that the guarantee period on all equipment given by the suppliers to the Contractor shall only commence once the works is in operation. This stage will be reached once the Certificate of Completion has been issued.</w:t>
      </w:r>
    </w:p>
    <w:p w:rsidR="00531D12" w:rsidRPr="00D52267" w:rsidRDefault="00B7057D" w:rsidP="007A120D">
      <w:pPr>
        <w:spacing w:line="240" w:lineRule="auto"/>
        <w:rPr>
          <w:rFonts w:cs="Arial"/>
          <w:b/>
          <w:bCs/>
          <w:lang w:val="en-ZA"/>
        </w:rPr>
      </w:pPr>
      <w:bookmarkStart w:id="150" w:name="_Toc346302348"/>
      <w:r>
        <w:rPr>
          <w:rFonts w:cs="Arial"/>
          <w:b/>
          <w:bCs/>
          <w:lang w:val="en-ZA"/>
        </w:rPr>
        <w:t xml:space="preserve">c) </w:t>
      </w:r>
      <w:r w:rsidR="00531D12" w:rsidRPr="00D52267">
        <w:rPr>
          <w:rFonts w:cs="Arial"/>
          <w:b/>
          <w:bCs/>
          <w:lang w:val="en-ZA"/>
        </w:rPr>
        <w:t>QUALITY OF MATERIALS AND EQUIPMENT</w:t>
      </w:r>
      <w:bookmarkEnd w:id="150"/>
    </w:p>
    <w:p w:rsidR="00531D12" w:rsidRPr="00D52267" w:rsidRDefault="00531D12" w:rsidP="007A120D">
      <w:pPr>
        <w:spacing w:line="240" w:lineRule="auto"/>
        <w:rPr>
          <w:rFonts w:cs="Arial"/>
          <w:lang w:val="en-ZA"/>
        </w:rPr>
      </w:pPr>
      <w:r w:rsidRPr="00D52267">
        <w:rPr>
          <w:rFonts w:cs="Arial"/>
          <w:lang w:val="en-ZA"/>
        </w:rPr>
        <w:t xml:space="preserve">All material, plant and equipment shall be of the best quality available and shall, where applicable, comply with the relevant standard specifications of the SANS. In cases where no specification of the SANS exists, the relevant British, German or American specifications will be applicable as determined by the </w:t>
      </w:r>
      <w:r w:rsidR="00D15EF9">
        <w:rPr>
          <w:rFonts w:cs="Arial"/>
          <w:lang w:val="en-ZA"/>
        </w:rPr>
        <w:t>Employer’s Agent</w:t>
      </w:r>
      <w:r w:rsidRPr="00D52267">
        <w:rPr>
          <w:rFonts w:cs="Arial"/>
          <w:lang w:val="en-ZA"/>
        </w:rPr>
        <w:t>. The latest amendments of these specifications shall apply.</w:t>
      </w:r>
    </w:p>
    <w:p w:rsidR="00531D12" w:rsidRPr="00D52267" w:rsidRDefault="00531D12" w:rsidP="007A120D">
      <w:pPr>
        <w:spacing w:line="240" w:lineRule="auto"/>
        <w:rPr>
          <w:rFonts w:cs="Arial"/>
          <w:lang w:val="en-ZA"/>
        </w:rPr>
      </w:pPr>
      <w:r w:rsidRPr="00D52267">
        <w:rPr>
          <w:rFonts w:cs="Arial"/>
          <w:lang w:val="en-ZA"/>
        </w:rPr>
        <w:t xml:space="preserve">The Contractor shall submit for the approval of the </w:t>
      </w:r>
      <w:r w:rsidR="00D15EF9">
        <w:rPr>
          <w:rFonts w:cs="Arial"/>
          <w:lang w:val="en-ZA"/>
        </w:rPr>
        <w:t>Employer’s Agent</w:t>
      </w:r>
      <w:r w:rsidRPr="00D52267">
        <w:rPr>
          <w:rFonts w:cs="Arial"/>
          <w:lang w:val="en-ZA"/>
        </w:rPr>
        <w:t xml:space="preserve"> and before any orders are placed, the names of the firms from which he proposed to obtain his supplies of materials and manufactured articles.</w:t>
      </w:r>
    </w:p>
    <w:p w:rsidR="00531D12" w:rsidRPr="00D52267" w:rsidRDefault="00531D12" w:rsidP="007A120D">
      <w:pPr>
        <w:spacing w:line="240" w:lineRule="auto"/>
        <w:rPr>
          <w:rFonts w:cs="Arial"/>
          <w:lang w:val="en-ZA"/>
        </w:rPr>
      </w:pPr>
      <w:r w:rsidRPr="00D52267">
        <w:rPr>
          <w:rFonts w:cs="Arial"/>
          <w:lang w:val="en-ZA"/>
        </w:rPr>
        <w:t xml:space="preserve">He shall also supply samples as and when required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may also, in exercising the powers vested in him, order the Contractor to remove all or any of the material and equipment which, in his opinion, is of an inferior quality and to replace them with proper materials or equipment at his own expense.</w:t>
      </w:r>
    </w:p>
    <w:p w:rsidR="00531D12" w:rsidRPr="00D52267" w:rsidRDefault="00B7057D" w:rsidP="007A120D">
      <w:pPr>
        <w:spacing w:line="240" w:lineRule="auto"/>
        <w:rPr>
          <w:rFonts w:cs="Arial"/>
          <w:b/>
          <w:bCs/>
          <w:lang w:val="en-ZA"/>
        </w:rPr>
      </w:pPr>
      <w:bookmarkStart w:id="151" w:name="_Toc346302349"/>
      <w:r>
        <w:rPr>
          <w:rFonts w:cs="Arial"/>
          <w:b/>
          <w:bCs/>
          <w:lang w:val="en-ZA"/>
        </w:rPr>
        <w:t xml:space="preserve">d) </w:t>
      </w:r>
      <w:r w:rsidR="007A120D" w:rsidRPr="00D52267">
        <w:rPr>
          <w:rFonts w:cs="Arial"/>
          <w:b/>
          <w:bCs/>
          <w:lang w:val="en-ZA"/>
        </w:rPr>
        <w:t xml:space="preserve"> </w:t>
      </w:r>
      <w:r w:rsidR="00D15EF9">
        <w:rPr>
          <w:rFonts w:cs="Arial"/>
          <w:b/>
          <w:bCs/>
          <w:lang w:val="en-ZA"/>
        </w:rPr>
        <w:t>EMPLOYER’S AGENT</w:t>
      </w:r>
      <w:r w:rsidR="00531D12" w:rsidRPr="00D52267">
        <w:rPr>
          <w:rFonts w:cs="Arial"/>
          <w:b/>
          <w:bCs/>
          <w:lang w:val="en-ZA"/>
        </w:rPr>
        <w:t xml:space="preserve"> TO APPROVE </w:t>
      </w:r>
      <w:bookmarkEnd w:id="151"/>
      <w:r w:rsidR="00531D12" w:rsidRPr="00D52267">
        <w:rPr>
          <w:rFonts w:cs="Arial"/>
          <w:b/>
          <w:bCs/>
          <w:lang w:val="en-ZA"/>
        </w:rPr>
        <w:t>SPECIFIC EQUIPMENTS</w:t>
      </w:r>
    </w:p>
    <w:p w:rsidR="00531D12" w:rsidRPr="00D52267" w:rsidRDefault="00531D12" w:rsidP="007A120D">
      <w:pPr>
        <w:spacing w:line="240" w:lineRule="auto"/>
        <w:rPr>
          <w:rFonts w:cs="Arial"/>
          <w:lang w:val="en-ZA"/>
        </w:rPr>
      </w:pPr>
      <w:r w:rsidRPr="00D52267">
        <w:rPr>
          <w:rFonts w:cs="Arial"/>
          <w:lang w:val="en-ZA"/>
        </w:rPr>
        <w:t xml:space="preserve">It is a condition of this Contract that the Contractor shall submit details of all equipment (i.e. motors, gearboxes, electrical equipment, </w:t>
      </w:r>
      <w:proofErr w:type="spellStart"/>
      <w:r w:rsidRPr="00D52267">
        <w:rPr>
          <w:rFonts w:cs="Arial"/>
          <w:lang w:val="en-ZA"/>
        </w:rPr>
        <w:t>etc</w:t>
      </w:r>
      <w:proofErr w:type="spellEnd"/>
      <w:r w:rsidRPr="00D52267">
        <w:rPr>
          <w:rFonts w:cs="Arial"/>
          <w:lang w:val="en-ZA"/>
        </w:rPr>
        <w:t xml:space="preserve">) to the </w:t>
      </w:r>
      <w:r w:rsidR="00D15EF9">
        <w:rPr>
          <w:rFonts w:cs="Arial"/>
          <w:lang w:val="en-ZA"/>
        </w:rPr>
        <w:t>Employer’s Agent</w:t>
      </w:r>
      <w:r w:rsidRPr="00D52267">
        <w:rPr>
          <w:rFonts w:cs="Arial"/>
          <w:lang w:val="en-ZA"/>
        </w:rPr>
        <w:t xml:space="preserve"> for his written approval before placing final orders for such equipment. This is to ensure that the equipment ordered is in accordance with that offered according to the Technical Data Sheets.</w:t>
      </w:r>
    </w:p>
    <w:p w:rsidR="00531D12" w:rsidRPr="00D52267" w:rsidRDefault="00531D12" w:rsidP="007A120D">
      <w:pPr>
        <w:spacing w:line="240" w:lineRule="auto"/>
        <w:rPr>
          <w:rFonts w:cs="Arial"/>
          <w:lang w:val="en-ZA"/>
        </w:rPr>
      </w:pPr>
      <w:r w:rsidRPr="00D52267">
        <w:rPr>
          <w:rFonts w:cs="Arial"/>
          <w:lang w:val="en-ZA"/>
        </w:rPr>
        <w:t xml:space="preserve">The shop details for all fabricated steel items shall be submitted to the </w:t>
      </w:r>
      <w:r w:rsidR="00D15EF9">
        <w:rPr>
          <w:rFonts w:cs="Arial"/>
          <w:lang w:val="en-ZA"/>
        </w:rPr>
        <w:t>Employer’s Agent</w:t>
      </w:r>
      <w:r w:rsidRPr="00D52267">
        <w:rPr>
          <w:rFonts w:cs="Arial"/>
          <w:lang w:val="en-ZA"/>
        </w:rPr>
        <w:t xml:space="preserve"> for checking prior to commencing fabrication. The </w:t>
      </w:r>
      <w:r w:rsidR="00D15EF9">
        <w:rPr>
          <w:rFonts w:cs="Arial"/>
          <w:lang w:val="en-ZA"/>
        </w:rPr>
        <w:t>Employer’s Agent</w:t>
      </w:r>
      <w:r w:rsidRPr="00D52267">
        <w:rPr>
          <w:rFonts w:cs="Arial"/>
          <w:lang w:val="en-ZA"/>
        </w:rPr>
        <w:t xml:space="preserve"> shall require the Contractor to change any design details that on checking are found not to comply with the Specifications </w:t>
      </w:r>
      <w:r w:rsidRPr="00D52267">
        <w:rPr>
          <w:rFonts w:cs="Arial"/>
          <w:lang w:val="en-ZA"/>
        </w:rPr>
        <w:lastRenderedPageBreak/>
        <w:t xml:space="preserve">given herein, and no extra payment will be made for such changes. The </w:t>
      </w:r>
      <w:r w:rsidR="00D15EF9">
        <w:rPr>
          <w:rFonts w:cs="Arial"/>
          <w:lang w:val="en-ZA"/>
        </w:rPr>
        <w:t>Employer’s Agent</w:t>
      </w:r>
      <w:r w:rsidRPr="00D52267">
        <w:rPr>
          <w:rFonts w:cs="Arial"/>
          <w:lang w:val="en-ZA"/>
        </w:rPr>
        <w:t>'s approval will not relieve the Contractor of his full responsibilities for the due performance of the equipment installed.</w:t>
      </w:r>
    </w:p>
    <w:p w:rsidR="00531D12" w:rsidRPr="00D52267" w:rsidRDefault="00531D12" w:rsidP="007A120D">
      <w:pPr>
        <w:spacing w:line="240" w:lineRule="auto"/>
        <w:rPr>
          <w:rFonts w:cs="Arial"/>
          <w:lang w:val="en-ZA"/>
        </w:rPr>
      </w:pPr>
      <w:r w:rsidRPr="00D52267">
        <w:rPr>
          <w:rFonts w:cs="Arial"/>
          <w:lang w:val="en-ZA"/>
        </w:rPr>
        <w:t xml:space="preserve">The design of all methods of joining and fixing to concrete structures shall be submitted to the </w:t>
      </w:r>
      <w:r w:rsidR="00D15EF9">
        <w:rPr>
          <w:rFonts w:cs="Arial"/>
          <w:lang w:val="en-ZA"/>
        </w:rPr>
        <w:t>Employer’s Agent</w:t>
      </w:r>
      <w:r w:rsidRPr="00D52267">
        <w:rPr>
          <w:rFonts w:cs="Arial"/>
          <w:lang w:val="en-ZA"/>
        </w:rPr>
        <w:t xml:space="preserve"> for approval. Such approval will not relieve the Contractor of his full responsibility for the proper performance of the Works.</w:t>
      </w:r>
    </w:p>
    <w:p w:rsidR="00531D12" w:rsidRPr="00D52267" w:rsidRDefault="00531D12" w:rsidP="007A120D">
      <w:pPr>
        <w:spacing w:line="240" w:lineRule="auto"/>
        <w:rPr>
          <w:rFonts w:cs="Arial"/>
          <w:lang w:val="en-ZA"/>
        </w:rPr>
      </w:pPr>
      <w:r w:rsidRPr="00D52267">
        <w:rPr>
          <w:rFonts w:cs="Arial"/>
          <w:lang w:val="en-ZA"/>
        </w:rPr>
        <w:t>Mechanical joints subject to vibration or movement during the working life of the equipment, or those in inaccessible places, shall have the nuts locked or pinned, or the bolts peened over.</w:t>
      </w:r>
    </w:p>
    <w:p w:rsidR="00531D12" w:rsidRPr="00D52267" w:rsidRDefault="00531D12" w:rsidP="007A120D">
      <w:pPr>
        <w:spacing w:line="240" w:lineRule="auto"/>
        <w:rPr>
          <w:rFonts w:cs="Arial"/>
          <w:lang w:val="en-ZA"/>
        </w:rPr>
      </w:pPr>
      <w:r w:rsidRPr="00D52267">
        <w:rPr>
          <w:rFonts w:cs="Arial"/>
          <w:lang w:val="en-ZA"/>
        </w:rPr>
        <w:t xml:space="preserve">The Contractor shall also supply samples as and when required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may also, in exercising the powers vested in him, order the Contractor to remove all or any of the material and equipment which, in his opinion, is of an inferior quality and to replace them with proper materials or equipment at his own expense.</w:t>
      </w:r>
    </w:p>
    <w:p w:rsidR="00531D12" w:rsidRPr="00D52267" w:rsidRDefault="00B7057D" w:rsidP="00FC7563">
      <w:pPr>
        <w:spacing w:line="240" w:lineRule="auto"/>
        <w:rPr>
          <w:rFonts w:cs="Arial"/>
          <w:b/>
          <w:bCs/>
          <w:lang w:val="en-ZA"/>
        </w:rPr>
      </w:pPr>
      <w:bookmarkStart w:id="152" w:name="_Toc346302353"/>
      <w:proofErr w:type="spellStart"/>
      <w:r>
        <w:rPr>
          <w:rFonts w:cs="Arial"/>
          <w:b/>
          <w:bCs/>
          <w:lang w:val="en-ZA"/>
        </w:rPr>
        <w:t>i</w:t>
      </w:r>
      <w:proofErr w:type="spellEnd"/>
      <w:r>
        <w:rPr>
          <w:rFonts w:cs="Arial"/>
          <w:b/>
          <w:bCs/>
          <w:lang w:val="en-ZA"/>
        </w:rPr>
        <w:t xml:space="preserve">) </w:t>
      </w:r>
      <w:r w:rsidR="00531D12" w:rsidRPr="00D52267">
        <w:rPr>
          <w:rFonts w:cs="Arial"/>
          <w:b/>
          <w:bCs/>
          <w:lang w:val="en-ZA"/>
        </w:rPr>
        <w:t>Tests on Site</w:t>
      </w:r>
      <w:bookmarkEnd w:id="152"/>
    </w:p>
    <w:p w:rsidR="00531D12" w:rsidRPr="00D52267" w:rsidRDefault="00531D12" w:rsidP="007A120D">
      <w:pPr>
        <w:spacing w:line="240" w:lineRule="auto"/>
        <w:rPr>
          <w:rFonts w:cs="Arial"/>
          <w:lang w:val="en-ZA"/>
        </w:rPr>
      </w:pPr>
      <w:r w:rsidRPr="00D52267">
        <w:rPr>
          <w:rFonts w:cs="Arial"/>
          <w:lang w:val="en-ZA"/>
        </w:rPr>
        <w:t xml:space="preserve">All Site tests shall normally be carried out in the presence of, but always to the satisfaction of the </w:t>
      </w:r>
      <w:r w:rsidR="00D15EF9">
        <w:rPr>
          <w:rFonts w:cs="Arial"/>
          <w:lang w:val="en-ZA"/>
        </w:rPr>
        <w:t>Employer’s Agent</w:t>
      </w:r>
      <w:r w:rsidRPr="00D52267">
        <w:rPr>
          <w:rFonts w:cs="Arial"/>
          <w:lang w:val="en-ZA"/>
        </w:rPr>
        <w:t xml:space="preserve"> and at such times as he may reasonably require. The Contractor shall provide all the relevant test equipment and bear the costs of all testing to be done. All equipment must be tested to ascertain whether it performs its intended duties in a manner as specified.</w:t>
      </w:r>
    </w:p>
    <w:p w:rsidR="00531D12" w:rsidRPr="00D52267" w:rsidRDefault="00531D12" w:rsidP="007A120D">
      <w:pPr>
        <w:spacing w:line="240" w:lineRule="auto"/>
        <w:rPr>
          <w:rFonts w:cs="Arial"/>
          <w:lang w:val="en-ZA"/>
        </w:rPr>
      </w:pPr>
      <w:r w:rsidRPr="00D52267">
        <w:rPr>
          <w:rFonts w:cs="Arial"/>
          <w:lang w:val="en-ZA"/>
        </w:rPr>
        <w:t xml:space="preserve">The contractor shall submit to the </w:t>
      </w:r>
      <w:r w:rsidR="00D15EF9">
        <w:rPr>
          <w:rFonts w:cs="Arial"/>
          <w:lang w:val="en-ZA"/>
        </w:rPr>
        <w:t>Employer’s Agent</w:t>
      </w:r>
      <w:r w:rsidRPr="00D52267">
        <w:rPr>
          <w:rFonts w:cs="Arial"/>
          <w:lang w:val="en-ZA"/>
        </w:rPr>
        <w:t xml:space="preserve">, for approval, a schedule of tests to be performed during cold and hot commissioning. The schedule is to be submitted at least 14 days before the planned date for cold and hot commissioning.  </w:t>
      </w:r>
    </w:p>
    <w:p w:rsidR="00C274E7" w:rsidRDefault="00C274E7" w:rsidP="007A120D">
      <w:pPr>
        <w:spacing w:line="240" w:lineRule="auto"/>
        <w:rPr>
          <w:rFonts w:cs="Arial"/>
          <w:lang w:val="en-ZA"/>
        </w:rPr>
      </w:pPr>
    </w:p>
    <w:p w:rsidR="00531D12" w:rsidRPr="00D52267" w:rsidRDefault="00531D12" w:rsidP="007A120D">
      <w:pPr>
        <w:spacing w:line="240" w:lineRule="auto"/>
        <w:rPr>
          <w:rFonts w:cs="Arial"/>
          <w:lang w:val="en-ZA"/>
        </w:rPr>
      </w:pPr>
      <w:r w:rsidRPr="00D52267">
        <w:rPr>
          <w:rFonts w:cs="Arial"/>
          <w:lang w:val="en-ZA"/>
        </w:rPr>
        <w:t>On completion of erection and installation the Contractor must carry out the following tests, where applicable, in addition to any other tests which may be specified elsewhere:</w:t>
      </w:r>
    </w:p>
    <w:p w:rsidR="00531D12" w:rsidRPr="00D52267" w:rsidRDefault="00531D12" w:rsidP="007A120D">
      <w:pPr>
        <w:spacing w:line="240" w:lineRule="auto"/>
        <w:rPr>
          <w:rFonts w:cs="Arial"/>
          <w:lang w:val="en-ZA"/>
        </w:rPr>
      </w:pPr>
      <w:r w:rsidRPr="00D52267">
        <w:rPr>
          <w:rFonts w:cs="Arial"/>
          <w:b/>
          <w:lang w:val="en-ZA"/>
        </w:rPr>
        <w:t>Before commissioning:</w:t>
      </w:r>
    </w:p>
    <w:p w:rsidR="00531D12" w:rsidRPr="00D52267" w:rsidRDefault="00531D12" w:rsidP="00397879">
      <w:pPr>
        <w:numPr>
          <w:ilvl w:val="0"/>
          <w:numId w:val="75"/>
        </w:numPr>
        <w:spacing w:line="240" w:lineRule="auto"/>
        <w:rPr>
          <w:rFonts w:cs="Arial"/>
          <w:lang w:val="en-ZA"/>
        </w:rPr>
      </w:pPr>
      <w:r w:rsidRPr="00D52267">
        <w:rPr>
          <w:rFonts w:cs="Arial"/>
          <w:lang w:val="en-ZA"/>
        </w:rPr>
        <w:t>Insulation tests as required by the Council's By-Laws.</w:t>
      </w:r>
    </w:p>
    <w:p w:rsidR="00531D12" w:rsidRPr="00D52267" w:rsidRDefault="00531D12" w:rsidP="00397879">
      <w:pPr>
        <w:numPr>
          <w:ilvl w:val="0"/>
          <w:numId w:val="75"/>
        </w:numPr>
        <w:spacing w:line="240" w:lineRule="auto"/>
        <w:rPr>
          <w:rFonts w:cs="Arial"/>
          <w:lang w:val="en-ZA"/>
        </w:rPr>
      </w:pPr>
      <w:r w:rsidRPr="00D52267">
        <w:rPr>
          <w:rFonts w:cs="Arial"/>
          <w:lang w:val="en-ZA"/>
        </w:rPr>
        <w:t>Earth continuity tests.</w:t>
      </w:r>
    </w:p>
    <w:p w:rsidR="00531D12" w:rsidRPr="00D52267" w:rsidRDefault="00531D12" w:rsidP="00397879">
      <w:pPr>
        <w:numPr>
          <w:ilvl w:val="0"/>
          <w:numId w:val="75"/>
        </w:numPr>
        <w:spacing w:line="240" w:lineRule="auto"/>
        <w:rPr>
          <w:rFonts w:cs="Arial"/>
          <w:lang w:val="en-ZA"/>
        </w:rPr>
      </w:pPr>
      <w:r w:rsidRPr="00D52267">
        <w:rPr>
          <w:rFonts w:cs="Arial"/>
          <w:lang w:val="en-ZA"/>
        </w:rPr>
        <w:t>Tests for correct direction of rotation of motors and reverse if necessary.</w:t>
      </w:r>
    </w:p>
    <w:p w:rsidR="00531D12" w:rsidRPr="00D52267" w:rsidRDefault="00531D12" w:rsidP="00397879">
      <w:pPr>
        <w:numPr>
          <w:ilvl w:val="0"/>
          <w:numId w:val="75"/>
        </w:numPr>
        <w:spacing w:line="240" w:lineRule="auto"/>
        <w:rPr>
          <w:rFonts w:cs="Arial"/>
          <w:lang w:val="en-ZA"/>
        </w:rPr>
      </w:pPr>
      <w:r w:rsidRPr="00D52267">
        <w:rPr>
          <w:rFonts w:cs="Arial"/>
          <w:lang w:val="en-ZA"/>
        </w:rPr>
        <w:t>Test for correct operation of control gear setting of overload protection equipment, etc.</w:t>
      </w:r>
    </w:p>
    <w:p w:rsidR="00531D12" w:rsidRPr="00D52267" w:rsidRDefault="00531D12" w:rsidP="00397879">
      <w:pPr>
        <w:numPr>
          <w:ilvl w:val="0"/>
          <w:numId w:val="75"/>
        </w:numPr>
        <w:spacing w:line="240" w:lineRule="auto"/>
        <w:rPr>
          <w:rFonts w:cs="Arial"/>
          <w:lang w:val="en-ZA"/>
        </w:rPr>
      </w:pPr>
      <w:r w:rsidRPr="00D52267">
        <w:rPr>
          <w:rFonts w:cs="Arial"/>
          <w:lang w:val="en-ZA"/>
        </w:rPr>
        <w:t>Test for correct alignment of shaft bearings.</w:t>
      </w:r>
    </w:p>
    <w:p w:rsidR="00531D12" w:rsidRPr="00D52267" w:rsidRDefault="00531D12" w:rsidP="007A120D">
      <w:pPr>
        <w:spacing w:line="240" w:lineRule="auto"/>
        <w:rPr>
          <w:rFonts w:cs="Arial"/>
          <w:lang w:val="en-ZA"/>
        </w:rPr>
      </w:pPr>
      <w:r w:rsidRPr="00D52267">
        <w:rPr>
          <w:rFonts w:cs="Arial"/>
          <w:b/>
          <w:lang w:val="en-ZA"/>
        </w:rPr>
        <w:t>After commissioning:</w:t>
      </w:r>
    </w:p>
    <w:p w:rsidR="00531D12" w:rsidRPr="00D52267" w:rsidRDefault="00531D12" w:rsidP="007A120D">
      <w:pPr>
        <w:spacing w:line="240" w:lineRule="auto"/>
        <w:rPr>
          <w:rFonts w:cs="Arial"/>
          <w:lang w:val="en-ZA"/>
        </w:rPr>
      </w:pPr>
      <w:r w:rsidRPr="00D52267">
        <w:rPr>
          <w:rFonts w:cs="Arial"/>
          <w:lang w:val="en-ZA"/>
        </w:rPr>
        <w:t>Checking overall functions of the unit under specified conditions.</w:t>
      </w:r>
    </w:p>
    <w:p w:rsidR="00531D12" w:rsidRPr="00D52267" w:rsidRDefault="00531D12" w:rsidP="007A120D">
      <w:pPr>
        <w:spacing w:line="240" w:lineRule="auto"/>
        <w:rPr>
          <w:rFonts w:cs="Arial"/>
          <w:lang w:val="en-ZA"/>
        </w:rPr>
      </w:pPr>
      <w:r w:rsidRPr="00D52267">
        <w:rPr>
          <w:rFonts w:cs="Arial"/>
          <w:lang w:val="en-ZA"/>
        </w:rPr>
        <w:t xml:space="preserve">On completion of installation and putting into proper operation all the pumps and equipment, the Contractor will be required to make suitable arrangements for the testing of all equipment supplied under this Contract, in presence of the </w:t>
      </w:r>
      <w:r w:rsidR="00D15EF9">
        <w:rPr>
          <w:rFonts w:cs="Arial"/>
          <w:lang w:val="en-ZA"/>
        </w:rPr>
        <w:t>Employer’s Agent</w:t>
      </w:r>
      <w:r w:rsidRPr="00D52267">
        <w:rPr>
          <w:rFonts w:cs="Arial"/>
          <w:lang w:val="en-ZA"/>
        </w:rPr>
        <w:t xml:space="preserve"> or his representative.</w:t>
      </w:r>
    </w:p>
    <w:p w:rsidR="00531D12" w:rsidRDefault="00531D12" w:rsidP="007A120D">
      <w:pPr>
        <w:spacing w:line="240" w:lineRule="auto"/>
        <w:rPr>
          <w:rFonts w:cs="Arial"/>
          <w:lang w:val="en-ZA"/>
        </w:rPr>
      </w:pPr>
      <w:r w:rsidRPr="00D52267">
        <w:rPr>
          <w:rFonts w:cs="Arial"/>
          <w:lang w:val="en-ZA"/>
        </w:rPr>
        <w:t>The entire cost of testing, including supply of test equipment, must be borne by the Contractor and an adequate allowance for such tests must be made in the tendered price.</w:t>
      </w:r>
    </w:p>
    <w:p w:rsidR="00E32D7C" w:rsidRDefault="00E32D7C" w:rsidP="007A120D">
      <w:pPr>
        <w:spacing w:line="240" w:lineRule="auto"/>
        <w:rPr>
          <w:rFonts w:cs="Arial"/>
          <w:lang w:val="en-ZA"/>
        </w:rPr>
      </w:pPr>
    </w:p>
    <w:p w:rsidR="000A03C1" w:rsidRPr="00D52267" w:rsidRDefault="000A03C1" w:rsidP="007A120D">
      <w:pPr>
        <w:spacing w:line="240" w:lineRule="auto"/>
        <w:rPr>
          <w:rFonts w:cs="Arial"/>
          <w:lang w:val="en-ZA"/>
        </w:rPr>
      </w:pPr>
    </w:p>
    <w:p w:rsidR="00531D12" w:rsidRPr="00D52267" w:rsidRDefault="00B7057D" w:rsidP="00FC7563">
      <w:pPr>
        <w:spacing w:line="240" w:lineRule="auto"/>
        <w:rPr>
          <w:rFonts w:cs="Arial"/>
          <w:b/>
          <w:bCs/>
          <w:lang w:val="en-ZA"/>
        </w:rPr>
      </w:pPr>
      <w:bookmarkStart w:id="153" w:name="_Toc346302354"/>
      <w:r>
        <w:rPr>
          <w:rFonts w:cs="Arial"/>
          <w:b/>
          <w:bCs/>
          <w:lang w:val="en-ZA"/>
        </w:rPr>
        <w:t>ii)</w:t>
      </w:r>
      <w:r w:rsidR="00FC7563" w:rsidRPr="00D52267">
        <w:rPr>
          <w:rFonts w:cs="Arial"/>
          <w:b/>
          <w:bCs/>
          <w:lang w:val="en-ZA"/>
        </w:rPr>
        <w:t xml:space="preserve"> </w:t>
      </w:r>
      <w:r w:rsidR="00531D12" w:rsidRPr="00D52267">
        <w:rPr>
          <w:rFonts w:cs="Arial"/>
          <w:b/>
          <w:bCs/>
          <w:lang w:val="en-ZA"/>
        </w:rPr>
        <w:t>Accepted Laboratories</w:t>
      </w:r>
      <w:bookmarkEnd w:id="153"/>
    </w:p>
    <w:p w:rsidR="00531D12" w:rsidRPr="00D52267" w:rsidRDefault="00531D12" w:rsidP="007A120D">
      <w:pPr>
        <w:spacing w:line="240" w:lineRule="auto"/>
        <w:rPr>
          <w:rFonts w:cs="Arial"/>
          <w:lang w:val="en-ZA"/>
        </w:rPr>
      </w:pPr>
      <w:r w:rsidRPr="00D52267">
        <w:rPr>
          <w:rFonts w:cs="Arial"/>
          <w:lang w:val="en-ZA"/>
        </w:rPr>
        <w:t xml:space="preserve">Unless otherwise stated in a specification that forms part of this Contract, only the testing laboratories of the South African Bureau of Standards, the Council of Scientific and Industrial </w:t>
      </w:r>
      <w:r w:rsidRPr="00D52267">
        <w:rPr>
          <w:rFonts w:cs="Arial"/>
          <w:lang w:val="en-ZA"/>
        </w:rPr>
        <w:lastRenderedPageBreak/>
        <w:t>Research, the relevant Government Departments and Local Authorities will be accepted as approved laboratories in which tests or design work required in terms of a specification may be carried out.</w:t>
      </w:r>
    </w:p>
    <w:p w:rsidR="00531D12" w:rsidRPr="00D52267" w:rsidRDefault="00B7057D" w:rsidP="00FC7563">
      <w:pPr>
        <w:spacing w:line="240" w:lineRule="auto"/>
        <w:rPr>
          <w:rFonts w:cs="Arial"/>
          <w:b/>
          <w:bCs/>
          <w:lang w:val="en-ZA"/>
        </w:rPr>
      </w:pPr>
      <w:bookmarkStart w:id="154" w:name="_Toc346302355"/>
      <w:r>
        <w:rPr>
          <w:rFonts w:cs="Arial"/>
          <w:b/>
          <w:bCs/>
          <w:lang w:val="en-ZA"/>
        </w:rPr>
        <w:t>iii)</w:t>
      </w:r>
      <w:r w:rsidR="00FC7563" w:rsidRPr="00D52267">
        <w:rPr>
          <w:rFonts w:cs="Arial"/>
          <w:b/>
          <w:bCs/>
          <w:lang w:val="en-ZA"/>
        </w:rPr>
        <w:t xml:space="preserve"> </w:t>
      </w:r>
      <w:r w:rsidR="00531D12" w:rsidRPr="00D52267">
        <w:rPr>
          <w:rFonts w:cs="Arial"/>
          <w:b/>
          <w:bCs/>
          <w:lang w:val="en-ZA"/>
        </w:rPr>
        <w:t>Methods of Testing</w:t>
      </w:r>
      <w:bookmarkEnd w:id="154"/>
    </w:p>
    <w:p w:rsidR="00531D12" w:rsidRPr="00D52267" w:rsidRDefault="00531D12" w:rsidP="007A120D">
      <w:pPr>
        <w:spacing w:line="240" w:lineRule="auto"/>
        <w:rPr>
          <w:rFonts w:cs="Arial"/>
          <w:lang w:val="en-ZA"/>
        </w:rPr>
      </w:pPr>
      <w:r w:rsidRPr="00D52267">
        <w:rPr>
          <w:rFonts w:cs="Arial"/>
          <w:lang w:val="en-ZA"/>
        </w:rPr>
        <w:t>Unless otherwise prescribed in a specification that forms part of this Contract, all testing shall be carried out and interpreted in strict accordance with the methods specified in relevant SANS, IE or BS Specification(s).</w:t>
      </w:r>
    </w:p>
    <w:p w:rsidR="00531D12" w:rsidRPr="00D52267" w:rsidRDefault="00B7057D" w:rsidP="00FC7563">
      <w:pPr>
        <w:spacing w:line="240" w:lineRule="auto"/>
        <w:rPr>
          <w:rFonts w:cs="Arial"/>
          <w:b/>
          <w:bCs/>
          <w:lang w:val="en-US"/>
        </w:rPr>
      </w:pPr>
      <w:bookmarkStart w:id="155" w:name="_Toc153863146"/>
      <w:bookmarkStart w:id="156" w:name="_Toc153873506"/>
      <w:bookmarkStart w:id="157" w:name="_Toc254606096"/>
      <w:bookmarkStart w:id="158" w:name="_Toc346302357"/>
      <w:r>
        <w:rPr>
          <w:rFonts w:cs="Arial"/>
          <w:b/>
          <w:bCs/>
          <w:lang w:val="en-ZA"/>
        </w:rPr>
        <w:t xml:space="preserve">e) </w:t>
      </w:r>
      <w:r w:rsidR="00FC7563" w:rsidRPr="00D52267">
        <w:rPr>
          <w:rFonts w:cs="Arial"/>
          <w:b/>
          <w:bCs/>
          <w:lang w:val="en-ZA"/>
        </w:rPr>
        <w:t>SERVICING</w:t>
      </w:r>
      <w:bookmarkEnd w:id="155"/>
      <w:bookmarkEnd w:id="156"/>
      <w:bookmarkEnd w:id="157"/>
      <w:bookmarkEnd w:id="158"/>
    </w:p>
    <w:p w:rsidR="00531D12" w:rsidRPr="00D52267" w:rsidRDefault="00531D12" w:rsidP="007A120D">
      <w:pPr>
        <w:spacing w:line="240" w:lineRule="auto"/>
        <w:rPr>
          <w:rFonts w:cs="Arial"/>
          <w:lang w:val="en-US"/>
        </w:rPr>
      </w:pPr>
      <w:r w:rsidRPr="00D52267">
        <w:rPr>
          <w:rFonts w:cs="Arial"/>
          <w:lang w:val="en-US"/>
        </w:rPr>
        <w:t>Only the defects related works will be monitored during the defects period.</w:t>
      </w:r>
    </w:p>
    <w:p w:rsidR="00531D12" w:rsidRPr="00D52267" w:rsidRDefault="00B7057D" w:rsidP="00FC7563">
      <w:pPr>
        <w:spacing w:line="240" w:lineRule="auto"/>
        <w:rPr>
          <w:rFonts w:cs="Arial"/>
          <w:b/>
          <w:bCs/>
          <w:lang w:val="en-ZA"/>
        </w:rPr>
      </w:pPr>
      <w:bookmarkStart w:id="159" w:name="_Toc346302360"/>
      <w:r>
        <w:rPr>
          <w:rFonts w:cs="Arial"/>
          <w:b/>
          <w:bCs/>
          <w:lang w:val="en-ZA"/>
        </w:rPr>
        <w:t xml:space="preserve">f) </w:t>
      </w:r>
      <w:r w:rsidR="00531D12" w:rsidRPr="00D52267">
        <w:rPr>
          <w:rFonts w:cs="Arial"/>
          <w:b/>
          <w:bCs/>
          <w:lang w:val="en-ZA"/>
        </w:rPr>
        <w:t>DEFECTS LIABILITY PERIOD</w:t>
      </w:r>
      <w:bookmarkEnd w:id="159"/>
    </w:p>
    <w:p w:rsidR="00531D12" w:rsidRPr="00D52267" w:rsidRDefault="00531D12" w:rsidP="007A120D">
      <w:pPr>
        <w:spacing w:line="240" w:lineRule="auto"/>
        <w:rPr>
          <w:rFonts w:cs="Arial"/>
          <w:lang w:val="en-ZA"/>
        </w:rPr>
      </w:pPr>
      <w:r w:rsidRPr="00D52267">
        <w:rPr>
          <w:rFonts w:cs="Arial"/>
          <w:lang w:val="en-ZA"/>
        </w:rPr>
        <w:t xml:space="preserve">Without limiting in any way, the obligations or responsibilities of the Contractor for maintenance, the Contractor shall make regular quarterly visits to the site during the defects liability period. During these visits, he shall make all adjustments to everything necessary to ensure the proper running of the works executed by the contractor. After each supervising visit to the Site, the Contractor shall submit to the </w:t>
      </w:r>
      <w:r w:rsidR="00D15EF9">
        <w:rPr>
          <w:rFonts w:cs="Arial"/>
          <w:lang w:val="en-ZA"/>
        </w:rPr>
        <w:t>Employer’s Agent</w:t>
      </w:r>
      <w:r w:rsidRPr="00D52267">
        <w:rPr>
          <w:rFonts w:cs="Arial"/>
          <w:lang w:val="en-ZA"/>
        </w:rPr>
        <w:t xml:space="preserve"> a report on:</w:t>
      </w:r>
    </w:p>
    <w:p w:rsidR="00531D12" w:rsidRPr="00D52267" w:rsidRDefault="00531D12" w:rsidP="00397879">
      <w:pPr>
        <w:numPr>
          <w:ilvl w:val="0"/>
          <w:numId w:val="74"/>
        </w:numPr>
        <w:spacing w:line="240" w:lineRule="auto"/>
        <w:rPr>
          <w:rFonts w:cs="Arial"/>
          <w:lang w:val="en-ZA"/>
        </w:rPr>
      </w:pPr>
      <w:r w:rsidRPr="00D52267">
        <w:rPr>
          <w:rFonts w:cs="Arial"/>
          <w:lang w:val="en-ZA"/>
        </w:rPr>
        <w:t xml:space="preserve">The condition of the equipment and the servicing work carried out, and </w:t>
      </w:r>
    </w:p>
    <w:p w:rsidR="00531D12" w:rsidRPr="00D52267" w:rsidRDefault="00531D12" w:rsidP="00397879">
      <w:pPr>
        <w:numPr>
          <w:ilvl w:val="0"/>
          <w:numId w:val="74"/>
        </w:numPr>
        <w:spacing w:line="240" w:lineRule="auto"/>
        <w:rPr>
          <w:rFonts w:cs="Arial"/>
          <w:lang w:val="en-ZA"/>
        </w:rPr>
      </w:pPr>
      <w:r w:rsidRPr="00D52267">
        <w:rPr>
          <w:rFonts w:cs="Arial"/>
          <w:lang w:val="en-ZA"/>
        </w:rPr>
        <w:t>Any adjustments which may have been made.</w:t>
      </w:r>
    </w:p>
    <w:p w:rsidR="00531D12" w:rsidRPr="00D52267" w:rsidRDefault="00B7057D" w:rsidP="00FC7563">
      <w:pPr>
        <w:spacing w:line="240" w:lineRule="auto"/>
        <w:rPr>
          <w:rFonts w:cs="Arial"/>
          <w:b/>
          <w:bCs/>
          <w:lang w:val="en-ZA"/>
        </w:rPr>
      </w:pPr>
      <w:bookmarkStart w:id="160" w:name="_Toc346302361"/>
      <w:r>
        <w:rPr>
          <w:rFonts w:cs="Arial"/>
          <w:b/>
          <w:bCs/>
          <w:lang w:val="en-ZA"/>
        </w:rPr>
        <w:t xml:space="preserve">g) </w:t>
      </w:r>
      <w:r w:rsidR="00531D12" w:rsidRPr="00D52267">
        <w:rPr>
          <w:rFonts w:cs="Arial"/>
          <w:b/>
          <w:bCs/>
          <w:lang w:val="en-ZA"/>
        </w:rPr>
        <w:t>PAYMENT CERTIFICATES</w:t>
      </w:r>
      <w:bookmarkEnd w:id="160"/>
    </w:p>
    <w:p w:rsidR="00C274E7" w:rsidRDefault="00531D12" w:rsidP="007A120D">
      <w:pPr>
        <w:spacing w:line="240" w:lineRule="auto"/>
        <w:rPr>
          <w:rFonts w:cs="Arial"/>
          <w:lang w:val="en-ZA"/>
        </w:rPr>
      </w:pPr>
      <w:r w:rsidRPr="00D52267">
        <w:rPr>
          <w:rFonts w:cs="Arial"/>
          <w:lang w:val="en-ZA"/>
        </w:rPr>
        <w:t>Where retention money is applicable to a Contract, the retention money shall be deducted on the invoice from the total amount for work done and then the Value Added Tax (VAT) will be added to calculate the total amount payable on the invoice.</w:t>
      </w:r>
    </w:p>
    <w:p w:rsidR="00531D12" w:rsidRPr="00D52267" w:rsidRDefault="00531D12" w:rsidP="007A120D">
      <w:pPr>
        <w:spacing w:line="240" w:lineRule="auto"/>
        <w:rPr>
          <w:rFonts w:cs="Arial"/>
          <w:lang w:val="en-ZA"/>
        </w:rPr>
      </w:pPr>
      <w:r w:rsidRPr="00D52267">
        <w:rPr>
          <w:rFonts w:cs="Arial"/>
          <w:lang w:val="en-ZA"/>
        </w:rPr>
        <w:t>If penalties are payable, these will be deducted prior to the addition of VAT but after the calculation of retention money.</w:t>
      </w:r>
    </w:p>
    <w:p w:rsidR="00531D12" w:rsidRPr="00D52267" w:rsidRDefault="00531D12" w:rsidP="007A120D">
      <w:pPr>
        <w:spacing w:line="240" w:lineRule="auto"/>
        <w:rPr>
          <w:rFonts w:cs="Arial"/>
          <w:lang w:val="en-ZA"/>
        </w:rPr>
      </w:pPr>
      <w:r w:rsidRPr="00D52267">
        <w:rPr>
          <w:rFonts w:cs="Arial"/>
          <w:lang w:val="en-ZA"/>
        </w:rPr>
        <w:t>Tax invoices shall be submitted for each interim payment claim.  The Contractor shall submit a provisional invoice with his payment claim as soon as possible after the date of measurement.</w:t>
      </w:r>
    </w:p>
    <w:p w:rsidR="00531D12" w:rsidRPr="00D52267" w:rsidRDefault="00531D12" w:rsidP="007A120D">
      <w:pPr>
        <w:spacing w:line="240" w:lineRule="auto"/>
        <w:rPr>
          <w:rFonts w:cs="Arial"/>
          <w:lang w:val="en-ZA"/>
        </w:rPr>
      </w:pPr>
      <w:r w:rsidRPr="00D52267">
        <w:rPr>
          <w:rFonts w:cs="Arial"/>
          <w:lang w:val="en-ZA"/>
        </w:rPr>
        <w:t xml:space="preserve">Once agreement has been reached with the </w:t>
      </w:r>
      <w:r w:rsidR="00D15EF9">
        <w:rPr>
          <w:rFonts w:cs="Arial"/>
          <w:lang w:val="en-ZA"/>
        </w:rPr>
        <w:t>Employer’s Agent</w:t>
      </w:r>
      <w:r w:rsidRPr="00D52267">
        <w:rPr>
          <w:rFonts w:cs="Arial"/>
          <w:lang w:val="en-ZA"/>
        </w:rPr>
        <w:t xml:space="preserve"> on the value of the certificate, the Contractor shall submit an original invoice on which payment will be made.  The format will be discussed in the month preceding the first claim and to be resolved before the first payment is made.</w:t>
      </w:r>
    </w:p>
    <w:p w:rsidR="00531D12" w:rsidRPr="00D52267" w:rsidRDefault="00B7057D" w:rsidP="00FC7563">
      <w:pPr>
        <w:spacing w:line="240" w:lineRule="auto"/>
        <w:rPr>
          <w:rFonts w:cs="Arial"/>
          <w:b/>
          <w:bCs/>
          <w:lang w:val="en-ZA"/>
        </w:rPr>
      </w:pPr>
      <w:bookmarkStart w:id="161" w:name="_Toc346302362"/>
      <w:proofErr w:type="spellStart"/>
      <w:r>
        <w:rPr>
          <w:rFonts w:cs="Arial"/>
          <w:b/>
          <w:bCs/>
          <w:lang w:val="en-ZA"/>
        </w:rPr>
        <w:t>i</w:t>
      </w:r>
      <w:proofErr w:type="spellEnd"/>
      <w:r>
        <w:rPr>
          <w:rFonts w:cs="Arial"/>
          <w:b/>
          <w:bCs/>
          <w:lang w:val="en-ZA"/>
        </w:rPr>
        <w:t>)</w:t>
      </w:r>
      <w:r w:rsidRPr="00D52267">
        <w:rPr>
          <w:rFonts w:cs="Arial"/>
          <w:b/>
          <w:bCs/>
          <w:lang w:val="en-ZA"/>
        </w:rPr>
        <w:t xml:space="preserve"> </w:t>
      </w:r>
      <w:r w:rsidR="00531D12" w:rsidRPr="00D52267">
        <w:rPr>
          <w:rFonts w:cs="Arial"/>
          <w:b/>
          <w:bCs/>
          <w:lang w:val="en-ZA"/>
        </w:rPr>
        <w:t>Terms of Payment</w:t>
      </w:r>
      <w:bookmarkEnd w:id="161"/>
    </w:p>
    <w:p w:rsidR="00531D12" w:rsidRPr="00D52267" w:rsidRDefault="00531D12" w:rsidP="007A120D">
      <w:pPr>
        <w:spacing w:line="240" w:lineRule="auto"/>
        <w:rPr>
          <w:rFonts w:cs="Arial"/>
          <w:b/>
          <w:lang w:val="en-ZA"/>
        </w:rPr>
      </w:pPr>
      <w:r w:rsidRPr="00D52267">
        <w:rPr>
          <w:rFonts w:cs="Arial"/>
          <w:lang w:val="en-ZA"/>
        </w:rPr>
        <w:t>The terms of payment shall be as follows:</w:t>
      </w:r>
    </w:p>
    <w:p w:rsidR="00531D12" w:rsidRPr="00D52267" w:rsidRDefault="00531D12" w:rsidP="00397879">
      <w:pPr>
        <w:numPr>
          <w:ilvl w:val="0"/>
          <w:numId w:val="76"/>
        </w:numPr>
        <w:spacing w:line="240" w:lineRule="auto"/>
        <w:rPr>
          <w:rFonts w:cs="Arial"/>
          <w:lang w:val="en-ZA"/>
        </w:rPr>
      </w:pPr>
      <w:r w:rsidRPr="00D52267">
        <w:rPr>
          <w:rFonts w:cs="Arial"/>
          <w:b/>
          <w:lang w:val="en-ZA"/>
        </w:rPr>
        <w:t>Supply and Delivery to Site, including storage (where applicable), quality assurance, painting and all necessary insurance</w:t>
      </w:r>
    </w:p>
    <w:p w:rsidR="00531D12" w:rsidRPr="00D52267" w:rsidRDefault="00531D12" w:rsidP="007A120D">
      <w:pPr>
        <w:spacing w:line="240" w:lineRule="auto"/>
        <w:rPr>
          <w:rFonts w:cs="Arial"/>
          <w:lang w:val="en-ZA"/>
        </w:rPr>
      </w:pPr>
      <w:r w:rsidRPr="00D52267">
        <w:rPr>
          <w:rFonts w:cs="Arial"/>
          <w:lang w:val="en-ZA"/>
        </w:rPr>
        <w:tab/>
        <w:t>(a)</w:t>
      </w:r>
      <w:r w:rsidRPr="00D52267">
        <w:rPr>
          <w:rFonts w:cs="Arial"/>
          <w:lang w:val="en-ZA"/>
        </w:rPr>
        <w:tab/>
        <w:t>80 % of the contract price for materials upon delivery.</w:t>
      </w:r>
    </w:p>
    <w:p w:rsidR="00531D12" w:rsidRDefault="00531D12" w:rsidP="007A120D">
      <w:pPr>
        <w:spacing w:line="240" w:lineRule="auto"/>
        <w:rPr>
          <w:rFonts w:cs="Arial"/>
          <w:lang w:val="en-ZA"/>
        </w:rPr>
      </w:pPr>
      <w:r w:rsidRPr="00D52267">
        <w:rPr>
          <w:rFonts w:cs="Arial"/>
          <w:lang w:val="en-ZA"/>
        </w:rPr>
        <w:tab/>
        <w:t>(b)</w:t>
      </w:r>
      <w:r w:rsidRPr="00D52267">
        <w:rPr>
          <w:rFonts w:cs="Arial"/>
          <w:lang w:val="en-ZA"/>
        </w:rPr>
        <w:tab/>
        <w:t>20 % of the contract price for materials upon issuing.</w:t>
      </w:r>
    </w:p>
    <w:p w:rsidR="000A03C1" w:rsidRDefault="000A03C1" w:rsidP="007A120D">
      <w:pPr>
        <w:spacing w:line="240" w:lineRule="auto"/>
        <w:rPr>
          <w:rFonts w:cs="Arial"/>
          <w:lang w:val="en-ZA"/>
        </w:rPr>
      </w:pPr>
    </w:p>
    <w:p w:rsidR="00A5243D" w:rsidRPr="00D52267" w:rsidRDefault="00A5243D" w:rsidP="007A120D">
      <w:pPr>
        <w:spacing w:line="240" w:lineRule="auto"/>
        <w:rPr>
          <w:rFonts w:cs="Arial"/>
          <w:lang w:val="en-ZA"/>
        </w:rPr>
      </w:pPr>
    </w:p>
    <w:p w:rsidR="00531D12" w:rsidRPr="00D52267" w:rsidRDefault="00531D12" w:rsidP="007A120D">
      <w:pPr>
        <w:spacing w:line="240" w:lineRule="auto"/>
        <w:rPr>
          <w:rFonts w:cs="Arial"/>
          <w:b/>
          <w:lang w:val="en-ZA"/>
        </w:rPr>
      </w:pPr>
      <w:r w:rsidRPr="00D52267">
        <w:rPr>
          <w:rFonts w:cs="Arial"/>
          <w:b/>
          <w:lang w:val="en-ZA"/>
        </w:rPr>
        <w:t>Penalty for Late Completion:</w:t>
      </w:r>
    </w:p>
    <w:p w:rsidR="00531D12" w:rsidRPr="00D52267" w:rsidRDefault="00531D12" w:rsidP="007A120D">
      <w:pPr>
        <w:spacing w:line="240" w:lineRule="auto"/>
        <w:rPr>
          <w:rFonts w:cs="Arial"/>
          <w:lang w:val="en-ZA"/>
        </w:rPr>
      </w:pPr>
      <w:r w:rsidRPr="00D52267">
        <w:rPr>
          <w:rFonts w:cs="Arial"/>
          <w:lang w:val="en-ZA"/>
        </w:rPr>
        <w:t xml:space="preserve">Should the work as described under this Contract not be completely installed and commissioned in the time tendered, a penalty will be payable by the Contractor to the </w:t>
      </w:r>
      <w:r w:rsidRPr="00D52267">
        <w:rPr>
          <w:rFonts w:cs="Arial"/>
          <w:lang w:val="en-ZA"/>
        </w:rPr>
        <w:lastRenderedPageBreak/>
        <w:t>Employer in accordance with the Conditions of Contract. The Employer reserves the right to deduct penalties from outstanding payments.</w:t>
      </w:r>
    </w:p>
    <w:p w:rsidR="00531D12" w:rsidRPr="00D52267" w:rsidRDefault="00B7057D" w:rsidP="008B0B4B">
      <w:pPr>
        <w:spacing w:line="240" w:lineRule="auto"/>
        <w:rPr>
          <w:rFonts w:cs="Arial"/>
          <w:b/>
          <w:bCs/>
          <w:lang w:val="en-ZA"/>
        </w:rPr>
      </w:pPr>
      <w:bookmarkStart w:id="162" w:name="_Toc346302363"/>
      <w:r>
        <w:rPr>
          <w:rFonts w:cs="Arial"/>
          <w:b/>
          <w:bCs/>
          <w:lang w:val="en-ZA"/>
        </w:rPr>
        <w:t>ii)</w:t>
      </w:r>
      <w:r w:rsidRPr="00D52267">
        <w:rPr>
          <w:rFonts w:cs="Arial"/>
          <w:b/>
          <w:bCs/>
          <w:lang w:val="en-ZA"/>
        </w:rPr>
        <w:t xml:space="preserve"> </w:t>
      </w:r>
      <w:r w:rsidR="00531D12" w:rsidRPr="00D52267">
        <w:rPr>
          <w:rFonts w:cs="Arial"/>
          <w:b/>
          <w:bCs/>
          <w:lang w:val="en-ZA"/>
        </w:rPr>
        <w:t>Certificate of Completion</w:t>
      </w:r>
      <w:bookmarkEnd w:id="162"/>
    </w:p>
    <w:p w:rsidR="00531D12" w:rsidRPr="00D52267" w:rsidRDefault="00531D12" w:rsidP="007A120D">
      <w:pPr>
        <w:spacing w:line="240" w:lineRule="auto"/>
        <w:rPr>
          <w:rFonts w:cs="Arial"/>
          <w:lang w:val="en-ZA"/>
        </w:rPr>
      </w:pPr>
      <w:r w:rsidRPr="00D52267">
        <w:rPr>
          <w:rFonts w:cs="Arial"/>
          <w:lang w:val="en-ZA"/>
        </w:rPr>
        <w:t xml:space="preserve">The certificate of completion will be issued after the successful commissioning of all equipment as described in </w:t>
      </w:r>
      <w:r w:rsidRPr="000235C9">
        <w:rPr>
          <w:rFonts w:cs="Arial"/>
          <w:lang w:val="en-ZA"/>
        </w:rPr>
        <w:t>PS 15</w:t>
      </w:r>
      <w:r w:rsidRPr="00D52267">
        <w:rPr>
          <w:rFonts w:cs="Arial"/>
          <w:lang w:val="en-ZA"/>
        </w:rPr>
        <w:t>. The twelve months defects liability period will start on the date stated in the Certificate of Completion.</w:t>
      </w:r>
    </w:p>
    <w:p w:rsidR="00531D12" w:rsidRPr="00D52267" w:rsidRDefault="00531D12" w:rsidP="007A120D">
      <w:pPr>
        <w:spacing w:line="240" w:lineRule="auto"/>
        <w:rPr>
          <w:rFonts w:cs="Arial"/>
          <w:lang w:val="en-ZA"/>
        </w:rPr>
      </w:pPr>
      <w:r w:rsidRPr="00D52267">
        <w:rPr>
          <w:rFonts w:cs="Arial"/>
          <w:lang w:val="en-ZA"/>
        </w:rPr>
        <w:t xml:space="preserve">Guarantees will be reduced or returned to the Contractor after issuing of the Certificate of Completion and retention monies will be paid out after the defects liability period has elapsed. The Certificate of Completion will not be issued until the documents required in terms of this Contract have been lodged with and accepted as satisfactory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The issuing of the Certificate of Completion could be delayed if the equipment supplied under this contract cannot be commissioned. If the issuing of the Certificate of Completion is delayed for reasons beyond the Contractor’s control, the Contractor will be compensated for his expenses because of the time delay between the completion of the works and the commissioning of the equipment. The rate tendered for the payment item for the postponement of the issuing of the Certificate of Completion must include for all the Contractor’s expenses.</w:t>
      </w:r>
    </w:p>
    <w:p w:rsidR="00531D12" w:rsidRPr="00D52267" w:rsidRDefault="00531D12" w:rsidP="007A120D">
      <w:pPr>
        <w:spacing w:line="240" w:lineRule="auto"/>
        <w:rPr>
          <w:rFonts w:cs="Arial"/>
          <w:u w:val="single"/>
          <w:lang w:val="en-ZA"/>
        </w:rPr>
      </w:pPr>
      <w:r w:rsidRPr="00D52267">
        <w:rPr>
          <w:rFonts w:cs="Arial"/>
          <w:u w:val="single"/>
          <w:lang w:val="en-ZA"/>
        </w:rPr>
        <w:t>Measurement and Payment</w:t>
      </w:r>
    </w:p>
    <w:p w:rsidR="00531D12" w:rsidRPr="00D52267" w:rsidRDefault="00531D12" w:rsidP="007A120D">
      <w:pPr>
        <w:spacing w:line="240" w:lineRule="auto"/>
        <w:rPr>
          <w:rFonts w:cs="Arial"/>
          <w:u w:val="single"/>
          <w:lang w:val="en-ZA"/>
        </w:rPr>
      </w:pPr>
      <w:r w:rsidRPr="00D52267">
        <w:rPr>
          <w:rFonts w:cs="Arial"/>
          <w:lang w:val="en-ZA"/>
        </w:rPr>
        <w:t>Compulsory postponement of the issuing of the Certificate of Completion ………… Rate/day</w:t>
      </w:r>
    </w:p>
    <w:p w:rsidR="00531D12" w:rsidRPr="00D52267" w:rsidRDefault="00B7057D" w:rsidP="008B0B4B">
      <w:pPr>
        <w:spacing w:line="240" w:lineRule="auto"/>
        <w:rPr>
          <w:rFonts w:cs="Arial"/>
          <w:b/>
          <w:bCs/>
          <w:lang w:val="en-ZA"/>
        </w:rPr>
      </w:pPr>
      <w:bookmarkStart w:id="163" w:name="_Toc346302364"/>
      <w:r>
        <w:rPr>
          <w:rFonts w:cs="Arial"/>
          <w:b/>
          <w:bCs/>
          <w:lang w:val="en-ZA"/>
        </w:rPr>
        <w:t>iii)</w:t>
      </w:r>
      <w:r w:rsidRPr="00D52267">
        <w:rPr>
          <w:rFonts w:cs="Arial"/>
          <w:b/>
          <w:bCs/>
          <w:lang w:val="en-ZA"/>
        </w:rPr>
        <w:t xml:space="preserve"> </w:t>
      </w:r>
      <w:r w:rsidR="00531D12" w:rsidRPr="00D52267">
        <w:rPr>
          <w:rFonts w:cs="Arial"/>
          <w:b/>
          <w:bCs/>
          <w:lang w:val="en-ZA"/>
        </w:rPr>
        <w:t>Foreign Exchange Risks</w:t>
      </w:r>
      <w:bookmarkEnd w:id="163"/>
    </w:p>
    <w:p w:rsidR="00C274E7" w:rsidRDefault="00531D12" w:rsidP="007A120D">
      <w:pPr>
        <w:spacing w:line="240" w:lineRule="auto"/>
        <w:rPr>
          <w:rFonts w:cs="Arial"/>
          <w:lang w:val="en-ZA"/>
        </w:rPr>
      </w:pPr>
      <w:r w:rsidRPr="00D52267">
        <w:rPr>
          <w:rFonts w:cs="Arial"/>
          <w:lang w:val="en-ZA"/>
        </w:rPr>
        <w:t>The provision of forward cover against foreign exchange fluctuations on the imported content of all equipment required under the contract might be required. In his Tender, the Tenderer must state the value of the imported content of each item and the applicable currencies and the exchange rates on which his tender was based.</w:t>
      </w:r>
    </w:p>
    <w:p w:rsidR="00531D12" w:rsidRPr="00D52267" w:rsidRDefault="00531D12" w:rsidP="007A120D">
      <w:pPr>
        <w:spacing w:line="240" w:lineRule="auto"/>
        <w:rPr>
          <w:rFonts w:cs="Arial"/>
          <w:lang w:val="en-ZA"/>
        </w:rPr>
      </w:pPr>
      <w:r w:rsidRPr="00D52267">
        <w:rPr>
          <w:rFonts w:cs="Arial"/>
          <w:lang w:val="en-ZA"/>
        </w:rPr>
        <w:t>The successful Tenderer might be required to take out forward cover on all foreign exchange transactions required in his tender for this contract, the rate applied shall be that ruling at the date of commencement of the Contract that is stated in the Letter of Acceptance.</w:t>
      </w:r>
    </w:p>
    <w:p w:rsidR="009E07CB" w:rsidRDefault="00531D12" w:rsidP="008B0B4B">
      <w:pPr>
        <w:spacing w:line="240" w:lineRule="auto"/>
        <w:rPr>
          <w:rFonts w:cs="Arial"/>
          <w:lang w:val="en-ZA"/>
        </w:rPr>
      </w:pPr>
      <w:r w:rsidRPr="00D52267">
        <w:rPr>
          <w:rFonts w:cs="Arial"/>
          <w:lang w:val="en-ZA"/>
        </w:rPr>
        <w:t>Amounts tendered will be adjusted for foreign exchange variations up to the date of commencement of the Contract; any fluctuations after this date will be for the Contractor’s account.</w:t>
      </w:r>
      <w:bookmarkStart w:id="164" w:name="_Toc346302365"/>
    </w:p>
    <w:p w:rsidR="00531D12" w:rsidRPr="00D52267" w:rsidRDefault="00B7057D" w:rsidP="008B0B4B">
      <w:pPr>
        <w:spacing w:line="240" w:lineRule="auto"/>
        <w:rPr>
          <w:rFonts w:cs="Arial"/>
          <w:b/>
          <w:bCs/>
          <w:lang w:val="en-ZA"/>
        </w:rPr>
      </w:pPr>
      <w:r>
        <w:rPr>
          <w:rFonts w:cs="Arial"/>
          <w:b/>
          <w:bCs/>
          <w:lang w:val="en-ZA"/>
        </w:rPr>
        <w:t xml:space="preserve">h) </w:t>
      </w:r>
      <w:r w:rsidR="00531D12" w:rsidRPr="00D52267">
        <w:rPr>
          <w:rFonts w:cs="Arial"/>
          <w:b/>
          <w:bCs/>
          <w:lang w:val="en-ZA"/>
        </w:rPr>
        <w:t>FEATURES REQUIRING SPECIAL ATTENTION</w:t>
      </w:r>
      <w:bookmarkEnd w:id="164"/>
      <w:r w:rsidR="00531D12" w:rsidRPr="00D52267">
        <w:rPr>
          <w:rFonts w:cs="Arial"/>
          <w:b/>
          <w:bCs/>
          <w:lang w:val="en-ZA"/>
        </w:rPr>
        <w:t xml:space="preserve"> </w:t>
      </w:r>
    </w:p>
    <w:p w:rsidR="00531D12" w:rsidRPr="00D52267" w:rsidRDefault="00B7057D" w:rsidP="008B0B4B">
      <w:pPr>
        <w:spacing w:line="240" w:lineRule="auto"/>
        <w:rPr>
          <w:rFonts w:cs="Arial"/>
          <w:b/>
          <w:bCs/>
          <w:lang w:val="en-ZA"/>
        </w:rPr>
      </w:pPr>
      <w:bookmarkStart w:id="165" w:name="_Toc346302366"/>
      <w:proofErr w:type="spellStart"/>
      <w:r>
        <w:rPr>
          <w:rFonts w:cs="Arial"/>
          <w:b/>
          <w:bCs/>
          <w:lang w:val="en-ZA"/>
        </w:rPr>
        <w:t>i</w:t>
      </w:r>
      <w:proofErr w:type="spellEnd"/>
      <w:r>
        <w:rPr>
          <w:rFonts w:cs="Arial"/>
          <w:b/>
          <w:bCs/>
          <w:lang w:val="en-ZA"/>
        </w:rPr>
        <w:t>)</w:t>
      </w:r>
      <w:r w:rsidRPr="00D52267">
        <w:rPr>
          <w:rFonts w:cs="Arial"/>
          <w:b/>
          <w:bCs/>
          <w:lang w:val="en-ZA"/>
        </w:rPr>
        <w:t xml:space="preserve"> </w:t>
      </w:r>
      <w:r w:rsidR="00531D12" w:rsidRPr="00D52267">
        <w:rPr>
          <w:rFonts w:cs="Arial"/>
          <w:b/>
          <w:bCs/>
          <w:lang w:val="en-ZA"/>
        </w:rPr>
        <w:t>Security</w:t>
      </w:r>
      <w:bookmarkEnd w:id="165"/>
    </w:p>
    <w:p w:rsidR="00531D12" w:rsidRPr="00D52267" w:rsidRDefault="00531D12" w:rsidP="007A120D">
      <w:pPr>
        <w:spacing w:line="240" w:lineRule="auto"/>
        <w:rPr>
          <w:rFonts w:cs="Arial"/>
          <w:lang w:val="en-ZA"/>
        </w:rPr>
      </w:pPr>
      <w:r w:rsidRPr="00D52267">
        <w:rPr>
          <w:rFonts w:cs="Arial"/>
          <w:lang w:val="en-ZA"/>
        </w:rPr>
        <w:t>The Contractor shall provide his own security to safeguard his site, plant and materials at all times.</w:t>
      </w:r>
    </w:p>
    <w:p w:rsidR="00531D12" w:rsidRPr="00D52267" w:rsidRDefault="00B7057D" w:rsidP="008B0B4B">
      <w:pPr>
        <w:spacing w:line="240" w:lineRule="auto"/>
        <w:rPr>
          <w:rFonts w:cs="Arial"/>
          <w:b/>
          <w:bCs/>
          <w:lang w:val="en-ZA"/>
        </w:rPr>
      </w:pPr>
      <w:bookmarkStart w:id="166" w:name="_Toc346302367"/>
      <w:r>
        <w:rPr>
          <w:rFonts w:cs="Arial"/>
          <w:b/>
          <w:bCs/>
          <w:lang w:val="en-ZA"/>
        </w:rPr>
        <w:t>ii)</w:t>
      </w:r>
      <w:r w:rsidRPr="00D52267">
        <w:rPr>
          <w:rFonts w:cs="Arial"/>
          <w:b/>
          <w:bCs/>
          <w:lang w:val="en-ZA"/>
        </w:rPr>
        <w:t xml:space="preserve"> </w:t>
      </w:r>
      <w:r w:rsidR="00531D12" w:rsidRPr="00D52267">
        <w:rPr>
          <w:rFonts w:cs="Arial"/>
          <w:b/>
          <w:bCs/>
          <w:lang w:val="en-ZA"/>
        </w:rPr>
        <w:t>Operation of Valves</w:t>
      </w:r>
      <w:bookmarkEnd w:id="166"/>
    </w:p>
    <w:p w:rsidR="00531D12" w:rsidRDefault="00531D12" w:rsidP="007A120D">
      <w:pPr>
        <w:spacing w:line="240" w:lineRule="auto"/>
        <w:rPr>
          <w:rFonts w:cs="Arial"/>
          <w:lang w:val="en-ZA"/>
        </w:rPr>
      </w:pPr>
      <w:r w:rsidRPr="00D52267">
        <w:rPr>
          <w:rFonts w:cs="Arial"/>
          <w:lang w:val="en-ZA"/>
        </w:rPr>
        <w:t>During the temporary decommissioning of pipelines and structures, the Works Manager shall undertake the closing and opening of valves on behalf of the client.  The Contractor shall notify the Works Manager well in advance when this is required.</w:t>
      </w:r>
    </w:p>
    <w:p w:rsidR="006407C1" w:rsidRDefault="006407C1" w:rsidP="007A120D">
      <w:pPr>
        <w:spacing w:line="240" w:lineRule="auto"/>
        <w:rPr>
          <w:rFonts w:cs="Arial"/>
          <w:lang w:val="en-ZA"/>
        </w:rPr>
      </w:pPr>
    </w:p>
    <w:p w:rsidR="006407C1" w:rsidRPr="00D52267" w:rsidRDefault="006407C1" w:rsidP="007A120D">
      <w:pPr>
        <w:spacing w:line="240" w:lineRule="auto"/>
        <w:rPr>
          <w:rFonts w:cs="Arial"/>
          <w:lang w:val="en-ZA"/>
        </w:rPr>
      </w:pPr>
    </w:p>
    <w:p w:rsidR="00531D12" w:rsidRPr="00D52267" w:rsidRDefault="00B7057D" w:rsidP="008B0B4B">
      <w:pPr>
        <w:spacing w:line="240" w:lineRule="auto"/>
        <w:rPr>
          <w:rFonts w:cs="Arial"/>
          <w:b/>
          <w:bCs/>
          <w:lang w:val="en-ZA"/>
        </w:rPr>
      </w:pPr>
      <w:bookmarkStart w:id="167" w:name="_Toc346302368"/>
      <w:r>
        <w:rPr>
          <w:rFonts w:cs="Arial"/>
          <w:b/>
          <w:bCs/>
          <w:lang w:val="en-ZA"/>
        </w:rPr>
        <w:t>iii)</w:t>
      </w:r>
      <w:r w:rsidRPr="00D52267">
        <w:rPr>
          <w:rFonts w:cs="Arial"/>
          <w:b/>
          <w:bCs/>
          <w:lang w:val="en-ZA"/>
        </w:rPr>
        <w:t xml:space="preserve"> </w:t>
      </w:r>
      <w:r w:rsidR="00531D12" w:rsidRPr="00D52267">
        <w:rPr>
          <w:rFonts w:cs="Arial"/>
          <w:b/>
          <w:bCs/>
          <w:lang w:val="en-ZA"/>
        </w:rPr>
        <w:t>Work Outside Normal Working Hours</w:t>
      </w:r>
      <w:bookmarkEnd w:id="167"/>
    </w:p>
    <w:p w:rsidR="00531D12" w:rsidRPr="00D52267" w:rsidRDefault="00531D12" w:rsidP="007A120D">
      <w:pPr>
        <w:spacing w:line="240" w:lineRule="auto"/>
        <w:rPr>
          <w:rFonts w:cs="Arial"/>
          <w:lang w:val="en-ZA"/>
        </w:rPr>
      </w:pPr>
      <w:r w:rsidRPr="00D52267">
        <w:rPr>
          <w:rFonts w:cs="Arial"/>
          <w:lang w:val="en-ZA"/>
        </w:rPr>
        <w:t>This must be read with Clause 5.8 of the General Conditions of Contract 201</w:t>
      </w:r>
      <w:r w:rsidR="00907F23">
        <w:rPr>
          <w:rFonts w:cs="Arial"/>
          <w:lang w:val="en-ZA"/>
        </w:rPr>
        <w:t>5</w:t>
      </w:r>
      <w:r w:rsidRPr="00D52267">
        <w:rPr>
          <w:rFonts w:cs="Arial"/>
          <w:lang w:val="en-ZA"/>
        </w:rPr>
        <w:t xml:space="preserve">, </w:t>
      </w:r>
      <w:r w:rsidR="00907F23">
        <w:rPr>
          <w:rFonts w:cs="Arial"/>
          <w:lang w:val="en-ZA"/>
        </w:rPr>
        <w:t>3</w:t>
      </w:r>
      <w:r w:rsidR="00907F23">
        <w:rPr>
          <w:rFonts w:cs="Arial"/>
          <w:vertAlign w:val="superscript"/>
          <w:lang w:val="en-ZA"/>
        </w:rPr>
        <w:t>rd</w:t>
      </w:r>
      <w:r w:rsidRPr="00D52267">
        <w:rPr>
          <w:rFonts w:cs="Arial"/>
          <w:lang w:val="en-ZA"/>
        </w:rPr>
        <w:t xml:space="preserve"> Edition (GCC 201</w:t>
      </w:r>
      <w:r w:rsidR="00907F23">
        <w:rPr>
          <w:rFonts w:cs="Arial"/>
          <w:lang w:val="en-ZA"/>
        </w:rPr>
        <w:t>5</w:t>
      </w:r>
      <w:r w:rsidRPr="00D52267">
        <w:rPr>
          <w:rFonts w:cs="Arial"/>
          <w:lang w:val="en-ZA"/>
        </w:rPr>
        <w:t xml:space="preserve">).  The Contractor shall pay to the Employer an </w:t>
      </w:r>
      <w:r w:rsidR="00C82170" w:rsidRPr="00D52267">
        <w:rPr>
          <w:rFonts w:cs="Arial"/>
          <w:bCs/>
        </w:rPr>
        <w:t>amount in relation to the annual salary hourly rate per</w:t>
      </w:r>
      <w:r w:rsidR="00C82170" w:rsidRPr="00D52267">
        <w:rPr>
          <w:rFonts w:cs="Arial"/>
          <w:lang w:val="en-ZA"/>
        </w:rPr>
        <w:t xml:space="preserve"> </w:t>
      </w:r>
      <w:r w:rsidRPr="00D52267">
        <w:rPr>
          <w:rFonts w:cs="Arial"/>
          <w:lang w:val="en-ZA"/>
        </w:rPr>
        <w:t xml:space="preserve">per hour per person needed for supervision by the </w:t>
      </w:r>
      <w:r w:rsidR="00D15EF9">
        <w:rPr>
          <w:rFonts w:cs="Arial"/>
          <w:lang w:val="en-ZA"/>
        </w:rPr>
        <w:t>Employer’s Agent</w:t>
      </w:r>
      <w:r w:rsidRPr="00D52267">
        <w:rPr>
          <w:rFonts w:cs="Arial"/>
          <w:lang w:val="en-ZA"/>
        </w:rPr>
        <w:t xml:space="preserve"> </w:t>
      </w:r>
      <w:r w:rsidRPr="00D52267">
        <w:rPr>
          <w:rFonts w:cs="Arial"/>
          <w:lang w:val="en-ZA"/>
        </w:rPr>
        <w:lastRenderedPageBreak/>
        <w:t>when construction work is carried out outside normal working hours, except in the case as set out in Clause 5.10 of the General Conditions of Contract 201</w:t>
      </w:r>
      <w:r w:rsidR="00907F23">
        <w:rPr>
          <w:rFonts w:cs="Arial"/>
          <w:lang w:val="en-ZA"/>
        </w:rPr>
        <w:t>5</w:t>
      </w:r>
      <w:r w:rsidRPr="00D52267">
        <w:rPr>
          <w:rFonts w:cs="Arial"/>
          <w:lang w:val="en-ZA"/>
        </w:rPr>
        <w:t xml:space="preserve">, </w:t>
      </w:r>
      <w:r w:rsidR="00907F23">
        <w:rPr>
          <w:rFonts w:cs="Arial"/>
          <w:lang w:val="en-ZA"/>
        </w:rPr>
        <w:t>3</w:t>
      </w:r>
      <w:r w:rsidR="00907F23" w:rsidRPr="00907F23">
        <w:rPr>
          <w:rFonts w:cs="Arial"/>
          <w:vertAlign w:val="superscript"/>
          <w:lang w:val="en-ZA"/>
        </w:rPr>
        <w:t>rd</w:t>
      </w:r>
      <w:r w:rsidR="00907F23">
        <w:rPr>
          <w:rFonts w:cs="Arial"/>
          <w:lang w:val="en-ZA"/>
        </w:rPr>
        <w:t xml:space="preserve"> </w:t>
      </w:r>
      <w:r w:rsidRPr="00D52267">
        <w:rPr>
          <w:rFonts w:cs="Arial"/>
          <w:lang w:val="en-ZA"/>
        </w:rPr>
        <w:t>Edition.</w:t>
      </w:r>
    </w:p>
    <w:p w:rsidR="00531D12" w:rsidRPr="00D52267" w:rsidRDefault="00B7057D" w:rsidP="008B0B4B">
      <w:pPr>
        <w:spacing w:line="240" w:lineRule="auto"/>
        <w:rPr>
          <w:rFonts w:cs="Arial"/>
          <w:b/>
          <w:bCs/>
          <w:lang w:val="en-ZA"/>
        </w:rPr>
      </w:pPr>
      <w:bookmarkStart w:id="168" w:name="_Toc346302369"/>
      <w:r>
        <w:rPr>
          <w:rFonts w:cs="Arial"/>
          <w:b/>
          <w:bCs/>
          <w:lang w:val="en-ZA"/>
        </w:rPr>
        <w:t>iv)</w:t>
      </w:r>
      <w:r w:rsidRPr="00D52267">
        <w:rPr>
          <w:rFonts w:cs="Arial"/>
          <w:b/>
          <w:bCs/>
          <w:lang w:val="en-ZA"/>
        </w:rPr>
        <w:t xml:space="preserve"> </w:t>
      </w:r>
      <w:r w:rsidR="00531D12" w:rsidRPr="00D52267">
        <w:rPr>
          <w:rFonts w:cs="Arial"/>
          <w:b/>
          <w:bCs/>
          <w:lang w:val="en-ZA"/>
        </w:rPr>
        <w:t>Permits</w:t>
      </w:r>
      <w:bookmarkEnd w:id="168"/>
    </w:p>
    <w:p w:rsidR="00531D12" w:rsidRPr="00D52267" w:rsidRDefault="00531D12" w:rsidP="007A120D">
      <w:pPr>
        <w:spacing w:line="240" w:lineRule="auto"/>
        <w:rPr>
          <w:rFonts w:cs="Arial"/>
          <w:lang w:val="en-ZA"/>
        </w:rPr>
      </w:pPr>
      <w:r w:rsidRPr="00D52267">
        <w:rPr>
          <w:rFonts w:cs="Arial"/>
          <w:lang w:val="en-ZA"/>
        </w:rPr>
        <w:t xml:space="preserve">The contractor shall be required to arrange all permits required with unprejudiced support of the </w:t>
      </w:r>
      <w:r w:rsidR="00D15EF9">
        <w:rPr>
          <w:rFonts w:cs="Arial"/>
          <w:lang w:val="en-ZA"/>
        </w:rPr>
        <w:t>Employer’s Agent</w:t>
      </w:r>
      <w:r w:rsidRPr="00D52267">
        <w:rPr>
          <w:rFonts w:cs="Arial"/>
          <w:lang w:val="en-ZA"/>
        </w:rPr>
        <w:t>.</w:t>
      </w:r>
    </w:p>
    <w:p w:rsidR="00531D12" w:rsidRPr="00D52267" w:rsidRDefault="00B7057D" w:rsidP="008B0B4B">
      <w:pPr>
        <w:spacing w:line="240" w:lineRule="auto"/>
        <w:rPr>
          <w:rFonts w:cs="Arial"/>
          <w:b/>
          <w:bCs/>
          <w:lang w:val="en-ZA"/>
        </w:rPr>
      </w:pPr>
      <w:bookmarkStart w:id="169" w:name="_Toc346302370"/>
      <w:r>
        <w:rPr>
          <w:rFonts w:cs="Arial"/>
          <w:b/>
          <w:bCs/>
          <w:lang w:val="en-ZA"/>
        </w:rPr>
        <w:t>v)</w:t>
      </w:r>
      <w:r w:rsidRPr="00D52267">
        <w:rPr>
          <w:rFonts w:cs="Arial"/>
          <w:b/>
          <w:bCs/>
          <w:lang w:val="en-ZA"/>
        </w:rPr>
        <w:t xml:space="preserve"> </w:t>
      </w:r>
      <w:r w:rsidR="00531D12" w:rsidRPr="00D52267">
        <w:rPr>
          <w:rFonts w:cs="Arial"/>
          <w:b/>
          <w:bCs/>
          <w:lang w:val="en-ZA"/>
        </w:rPr>
        <w:t>Key Personnel</w:t>
      </w:r>
      <w:bookmarkEnd w:id="169"/>
    </w:p>
    <w:p w:rsidR="00531D12" w:rsidRPr="00D52267" w:rsidRDefault="00531D12" w:rsidP="007A120D">
      <w:pPr>
        <w:spacing w:line="240" w:lineRule="auto"/>
        <w:rPr>
          <w:rFonts w:cs="Arial"/>
          <w:bCs/>
        </w:rPr>
      </w:pPr>
      <w:r w:rsidRPr="00D52267">
        <w:rPr>
          <w:rFonts w:cs="Arial"/>
          <w:bCs/>
        </w:rPr>
        <w:t xml:space="preserve">The Contractor is deemed to have in making his offer, all personnel available to perform the works entirely in the contracted time and cost. In addition he shall comply with the prevailing Act 85 of 1993, Occupational Health and Safety Act.  </w:t>
      </w:r>
    </w:p>
    <w:p w:rsidR="00531D12" w:rsidRPr="00D52267" w:rsidRDefault="00531D12" w:rsidP="007A120D">
      <w:pPr>
        <w:spacing w:line="240" w:lineRule="auto"/>
        <w:rPr>
          <w:rFonts w:cs="Arial"/>
          <w:bCs/>
        </w:rPr>
      </w:pPr>
      <w:r w:rsidRPr="00D52267">
        <w:rPr>
          <w:rFonts w:cs="Arial"/>
          <w:bCs/>
        </w:rPr>
        <w:t xml:space="preserve">The </w:t>
      </w:r>
      <w:r w:rsidR="00D15EF9">
        <w:rPr>
          <w:rFonts w:cs="Arial"/>
          <w:bCs/>
        </w:rPr>
        <w:t>Employer’s Agent</w:t>
      </w:r>
      <w:r w:rsidRPr="00D52267">
        <w:rPr>
          <w:rFonts w:cs="Arial"/>
          <w:bCs/>
        </w:rPr>
        <w:t xml:space="preserve"> and his duly appointed representative will be the key contacts on site.</w:t>
      </w:r>
    </w:p>
    <w:p w:rsidR="00531D12" w:rsidRPr="00D52267" w:rsidRDefault="00084E5F" w:rsidP="008B0B4B">
      <w:pPr>
        <w:spacing w:line="240" w:lineRule="auto"/>
        <w:rPr>
          <w:rFonts w:cs="Arial"/>
          <w:b/>
          <w:bCs/>
          <w:lang w:val="en-ZA"/>
        </w:rPr>
      </w:pPr>
      <w:bookmarkStart w:id="170" w:name="_Toc153863163"/>
      <w:bookmarkStart w:id="171" w:name="_Toc153873523"/>
      <w:bookmarkStart w:id="172" w:name="_Toc254606108"/>
      <w:bookmarkStart w:id="173" w:name="_Toc346302371"/>
      <w:r>
        <w:rPr>
          <w:rFonts w:cs="Arial"/>
          <w:b/>
          <w:bCs/>
          <w:lang w:val="en-ZA"/>
        </w:rPr>
        <w:t>vi)</w:t>
      </w:r>
      <w:r w:rsidRPr="00D52267">
        <w:rPr>
          <w:rFonts w:cs="Arial"/>
          <w:b/>
          <w:bCs/>
          <w:lang w:val="en-ZA"/>
        </w:rPr>
        <w:t xml:space="preserve"> </w:t>
      </w:r>
      <w:r w:rsidR="00531D12" w:rsidRPr="00D52267">
        <w:rPr>
          <w:rFonts w:cs="Arial"/>
          <w:b/>
          <w:bCs/>
          <w:lang w:val="en-ZA"/>
        </w:rPr>
        <w:t>Additional Meetings</w:t>
      </w:r>
      <w:bookmarkEnd w:id="170"/>
      <w:bookmarkEnd w:id="171"/>
      <w:bookmarkEnd w:id="172"/>
      <w:bookmarkEnd w:id="173"/>
    </w:p>
    <w:p w:rsidR="00531D12" w:rsidRPr="00D52267" w:rsidRDefault="00531D12" w:rsidP="007A120D">
      <w:pPr>
        <w:spacing w:line="240" w:lineRule="auto"/>
        <w:rPr>
          <w:rFonts w:cs="Arial"/>
          <w:bCs/>
        </w:rPr>
      </w:pPr>
      <w:r w:rsidRPr="00D52267">
        <w:rPr>
          <w:rFonts w:cs="Arial"/>
          <w:bCs/>
        </w:rPr>
        <w:t xml:space="preserve">The costs of all additional meetings or inspections over and above the normal, that take place because of the Contractor not keeping to his program or because of the quality of his work will be for the account of the Contractor and will be deducted from the following payment certificate. An amount </w:t>
      </w:r>
      <w:r w:rsidR="00C82170" w:rsidRPr="00D52267">
        <w:rPr>
          <w:rFonts w:cs="Arial"/>
          <w:bCs/>
        </w:rPr>
        <w:t>in relation to the annual salary daily rate</w:t>
      </w:r>
      <w:r w:rsidRPr="00D52267">
        <w:rPr>
          <w:rFonts w:cs="Arial"/>
          <w:bCs/>
        </w:rPr>
        <w:t xml:space="preserve"> per meeting will be paid by the Contractor to compensate for the travelling cost, time, etc. of both the </w:t>
      </w:r>
      <w:r w:rsidR="00D15EF9">
        <w:rPr>
          <w:rFonts w:cs="Arial"/>
          <w:bCs/>
        </w:rPr>
        <w:t>Employer’s Agent</w:t>
      </w:r>
      <w:r w:rsidRPr="00D52267">
        <w:rPr>
          <w:rFonts w:cs="Arial"/>
          <w:bCs/>
        </w:rPr>
        <w:t xml:space="preserve"> and the Employer</w:t>
      </w:r>
      <w:r w:rsidR="00C82170" w:rsidRPr="00D52267">
        <w:rPr>
          <w:rFonts w:cs="Arial"/>
          <w:bCs/>
        </w:rPr>
        <w:t xml:space="preserve"> including persons needed by the </w:t>
      </w:r>
      <w:r w:rsidR="00D15EF9">
        <w:rPr>
          <w:rFonts w:cs="Arial"/>
          <w:bCs/>
        </w:rPr>
        <w:t>Employer’s Agent</w:t>
      </w:r>
      <w:r w:rsidR="00C82170" w:rsidRPr="00D52267">
        <w:rPr>
          <w:rFonts w:cs="Arial"/>
          <w:bCs/>
        </w:rPr>
        <w:t xml:space="preserve"> and Employer for the meeting</w:t>
      </w:r>
      <w:r w:rsidRPr="00D52267">
        <w:rPr>
          <w:rFonts w:cs="Arial"/>
          <w:bCs/>
        </w:rPr>
        <w:t>.</w:t>
      </w:r>
    </w:p>
    <w:p w:rsidR="00531D12" w:rsidRPr="00D52267" w:rsidRDefault="00084E5F" w:rsidP="00C82170">
      <w:pPr>
        <w:spacing w:line="240" w:lineRule="auto"/>
        <w:rPr>
          <w:rFonts w:cs="Arial"/>
          <w:b/>
          <w:bCs/>
          <w:lang w:val="en-ZA"/>
        </w:rPr>
      </w:pPr>
      <w:bookmarkStart w:id="174" w:name="_Toc346302372"/>
      <w:r>
        <w:rPr>
          <w:rFonts w:cs="Arial"/>
          <w:b/>
          <w:bCs/>
          <w:lang w:val="en-ZA"/>
        </w:rPr>
        <w:t>I</w:t>
      </w:r>
      <w:r w:rsidR="00B7057D">
        <w:rPr>
          <w:rFonts w:cs="Arial"/>
          <w:b/>
          <w:bCs/>
          <w:lang w:val="en-ZA"/>
        </w:rPr>
        <w:t xml:space="preserve">) </w:t>
      </w:r>
      <w:r w:rsidR="00531D12" w:rsidRPr="00D52267">
        <w:rPr>
          <w:rFonts w:cs="Arial"/>
          <w:b/>
          <w:bCs/>
          <w:lang w:val="en-ZA"/>
        </w:rPr>
        <w:t>QUALITY MANAGEMENT</w:t>
      </w:r>
      <w:bookmarkEnd w:id="174"/>
    </w:p>
    <w:p w:rsidR="00531D12" w:rsidRPr="00D52267" w:rsidRDefault="00084E5F" w:rsidP="00C82170">
      <w:pPr>
        <w:spacing w:line="240" w:lineRule="auto"/>
        <w:rPr>
          <w:rFonts w:cs="Arial"/>
          <w:b/>
          <w:bCs/>
          <w:lang w:val="en-ZA"/>
        </w:rPr>
      </w:pPr>
      <w:bookmarkStart w:id="175" w:name="_Toc346302373"/>
      <w:proofErr w:type="spellStart"/>
      <w:r>
        <w:rPr>
          <w:rFonts w:cs="Arial"/>
          <w:b/>
          <w:bCs/>
          <w:lang w:val="en-ZA"/>
        </w:rPr>
        <w:t>i</w:t>
      </w:r>
      <w:proofErr w:type="spellEnd"/>
      <w:r>
        <w:rPr>
          <w:rFonts w:cs="Arial"/>
          <w:b/>
          <w:bCs/>
          <w:lang w:val="en-ZA"/>
        </w:rPr>
        <w:t>)</w:t>
      </w:r>
      <w:r w:rsidRPr="00D52267">
        <w:rPr>
          <w:rFonts w:cs="Arial"/>
          <w:b/>
          <w:bCs/>
          <w:lang w:val="en-ZA"/>
        </w:rPr>
        <w:t xml:space="preserve"> </w:t>
      </w:r>
      <w:r w:rsidR="00531D12" w:rsidRPr="00D52267">
        <w:rPr>
          <w:rFonts w:cs="Arial"/>
          <w:b/>
          <w:bCs/>
          <w:lang w:val="en-ZA"/>
        </w:rPr>
        <w:t>Applicable Quality Assurance Standards</w:t>
      </w:r>
      <w:bookmarkEnd w:id="175"/>
    </w:p>
    <w:p w:rsidR="00C274E7" w:rsidRDefault="00531D12" w:rsidP="007A120D">
      <w:pPr>
        <w:spacing w:line="240" w:lineRule="auto"/>
        <w:rPr>
          <w:rFonts w:cs="Arial"/>
          <w:lang w:val="en-ZA"/>
        </w:rPr>
      </w:pPr>
      <w:r w:rsidRPr="00D52267">
        <w:rPr>
          <w:rFonts w:cs="Arial"/>
          <w:lang w:val="en-ZA"/>
        </w:rPr>
        <w:t xml:space="preserve">The Tenderer shall provide a coordinated and formally documented statement of his quality management system, including quality management objectives, policies, organisation and procedures, for the compulsory implementation of SANS 0157, Code of Practice for Quality Management Systems, Part III. The same applies to Part II of the said Code of Practice, which must be implemented on certain selected items only. However, although Part II will not be implemented in all instances it will not exempt the Contractor of compliance with the quality </w:t>
      </w:r>
    </w:p>
    <w:p w:rsidR="00531D12" w:rsidRPr="00D52267" w:rsidRDefault="00531D12" w:rsidP="007A120D">
      <w:pPr>
        <w:spacing w:line="240" w:lineRule="auto"/>
        <w:rPr>
          <w:rFonts w:cs="Arial"/>
          <w:lang w:val="en-ZA"/>
        </w:rPr>
      </w:pPr>
      <w:r w:rsidRPr="00D52267">
        <w:rPr>
          <w:rFonts w:cs="Arial"/>
          <w:lang w:val="en-ZA"/>
        </w:rPr>
        <w:t xml:space="preserve">requirements laid down in the tender documents. Monitoring and control by the </w:t>
      </w:r>
      <w:r w:rsidR="00D15EF9">
        <w:rPr>
          <w:rFonts w:cs="Arial"/>
          <w:lang w:val="en-ZA"/>
        </w:rPr>
        <w:t>Employer’s Agent</w:t>
      </w:r>
      <w:r w:rsidRPr="00D52267">
        <w:rPr>
          <w:rFonts w:cs="Arial"/>
          <w:lang w:val="en-ZA"/>
        </w:rPr>
        <w:t xml:space="preserve"> may be done at any time on any material.</w:t>
      </w:r>
    </w:p>
    <w:p w:rsidR="00531D12" w:rsidRPr="00D52267" w:rsidRDefault="00531D12" w:rsidP="007A120D">
      <w:pPr>
        <w:spacing w:line="240" w:lineRule="auto"/>
        <w:rPr>
          <w:rFonts w:cs="Arial"/>
          <w:lang w:val="en-ZA"/>
        </w:rPr>
      </w:pPr>
      <w:r w:rsidRPr="00D52267">
        <w:rPr>
          <w:rFonts w:cs="Arial"/>
          <w:lang w:val="en-ZA"/>
        </w:rPr>
        <w:t xml:space="preserve">The Contractor shall submit with his tender an assessment report on his quality management and quality control system issued by an independent Quality Assurance Authority approved by the </w:t>
      </w:r>
      <w:r w:rsidR="00D15EF9">
        <w:rPr>
          <w:rFonts w:cs="Arial"/>
          <w:lang w:val="en-ZA"/>
        </w:rPr>
        <w:t>Employer’s Agent</w:t>
      </w:r>
      <w:r w:rsidRPr="00D52267">
        <w:rPr>
          <w:rFonts w:cs="Arial"/>
          <w:lang w:val="en-ZA"/>
        </w:rPr>
        <w:t>. The inspection on which this assessment report is based shall have taken place not more than twelve months prior to the closing date for this tender.</w:t>
      </w:r>
    </w:p>
    <w:p w:rsidR="00531D12" w:rsidRPr="00D52267" w:rsidRDefault="00531D12" w:rsidP="007A120D">
      <w:pPr>
        <w:spacing w:line="240" w:lineRule="auto"/>
        <w:rPr>
          <w:rFonts w:cs="Arial"/>
          <w:lang w:val="en-ZA"/>
        </w:rPr>
      </w:pPr>
      <w:r w:rsidRPr="00D52267">
        <w:rPr>
          <w:rFonts w:cs="Arial"/>
          <w:lang w:val="en-ZA"/>
        </w:rPr>
        <w:t>Responsibility for and all associated costs of compliance with this sub clause shall rest with the Contractor.</w:t>
      </w:r>
    </w:p>
    <w:p w:rsidR="00531D12" w:rsidRPr="00D52267" w:rsidRDefault="00084E5F" w:rsidP="00C82170">
      <w:pPr>
        <w:spacing w:line="240" w:lineRule="auto"/>
        <w:rPr>
          <w:rFonts w:cs="Arial"/>
          <w:b/>
          <w:bCs/>
          <w:lang w:val="en-ZA"/>
        </w:rPr>
      </w:pPr>
      <w:bookmarkStart w:id="176" w:name="_Toc346302374"/>
      <w:r>
        <w:rPr>
          <w:rFonts w:cs="Arial"/>
          <w:b/>
          <w:bCs/>
          <w:lang w:val="en-ZA"/>
        </w:rPr>
        <w:t>ii)</w:t>
      </w:r>
      <w:r w:rsidRPr="00D52267">
        <w:rPr>
          <w:rFonts w:cs="Arial"/>
          <w:b/>
          <w:bCs/>
          <w:lang w:val="en-ZA"/>
        </w:rPr>
        <w:t xml:space="preserve"> </w:t>
      </w:r>
      <w:r w:rsidR="00531D12" w:rsidRPr="00D52267">
        <w:rPr>
          <w:rFonts w:cs="Arial"/>
          <w:b/>
          <w:bCs/>
          <w:lang w:val="en-ZA"/>
        </w:rPr>
        <w:t>Quality Assurance Enhancement</w:t>
      </w:r>
      <w:bookmarkEnd w:id="176"/>
    </w:p>
    <w:p w:rsidR="00531D12" w:rsidRPr="00D52267" w:rsidRDefault="00531D12" w:rsidP="007A120D">
      <w:pPr>
        <w:spacing w:line="240" w:lineRule="auto"/>
        <w:rPr>
          <w:rFonts w:cs="Arial"/>
          <w:lang w:val="en-ZA"/>
        </w:rPr>
      </w:pPr>
      <w:r w:rsidRPr="00D52267">
        <w:rPr>
          <w:rFonts w:cs="Arial"/>
          <w:lang w:val="en-ZA"/>
        </w:rPr>
        <w:t>Should the Contractor or any of the proposed sub</w:t>
      </w:r>
      <w:r w:rsidRPr="00D52267">
        <w:rPr>
          <w:rFonts w:cs="Arial"/>
          <w:lang w:val="en-ZA"/>
        </w:rPr>
        <w:noBreakHyphen/>
        <w:t>contractors not comply with Sub</w:t>
      </w:r>
      <w:r w:rsidRPr="00D52267">
        <w:rPr>
          <w:rFonts w:cs="Arial"/>
          <w:lang w:val="en-ZA"/>
        </w:rPr>
        <w:noBreakHyphen/>
        <w:t xml:space="preserve">Clause </w:t>
      </w:r>
      <w:r w:rsidRPr="000235C9">
        <w:rPr>
          <w:rFonts w:cs="Arial"/>
          <w:lang w:val="en-ZA"/>
        </w:rPr>
        <w:t>PS 22.1</w:t>
      </w:r>
      <w:r w:rsidRPr="00D52267">
        <w:rPr>
          <w:rFonts w:cs="Arial"/>
          <w:lang w:val="en-ZA"/>
        </w:rPr>
        <w:t xml:space="preserve"> at the time of tender a Contract may be awarded subject to a written undertaking to enhance his own and/or sub</w:t>
      </w:r>
      <w:r w:rsidRPr="00D52267">
        <w:rPr>
          <w:rFonts w:cs="Arial"/>
          <w:lang w:val="en-ZA"/>
        </w:rPr>
        <w:noBreakHyphen/>
        <w:t xml:space="preserve">contractor's quality assurance system to the satisfaction of the </w:t>
      </w:r>
      <w:r w:rsidR="00D15EF9">
        <w:rPr>
          <w:rFonts w:cs="Arial"/>
          <w:lang w:val="en-ZA"/>
        </w:rPr>
        <w:t>Employer’s Agent</w:t>
      </w:r>
      <w:r w:rsidRPr="00D52267">
        <w:rPr>
          <w:rFonts w:cs="Arial"/>
          <w:lang w:val="en-ZA"/>
        </w:rPr>
        <w:t xml:space="preserve"> before commencement of the Contract.</w:t>
      </w:r>
    </w:p>
    <w:p w:rsidR="00531D12" w:rsidRPr="00D52267" w:rsidRDefault="00084E5F" w:rsidP="00C82170">
      <w:pPr>
        <w:spacing w:line="240" w:lineRule="auto"/>
        <w:rPr>
          <w:rFonts w:cs="Arial"/>
          <w:b/>
          <w:bCs/>
          <w:lang w:val="en-ZA"/>
        </w:rPr>
      </w:pPr>
      <w:bookmarkStart w:id="177" w:name="_Toc346302375"/>
      <w:r>
        <w:rPr>
          <w:rFonts w:cs="Arial"/>
          <w:b/>
          <w:bCs/>
          <w:lang w:val="en-ZA"/>
        </w:rPr>
        <w:t>iii)</w:t>
      </w:r>
      <w:r w:rsidRPr="00D52267">
        <w:rPr>
          <w:rFonts w:cs="Arial"/>
          <w:b/>
          <w:bCs/>
          <w:lang w:val="en-ZA"/>
        </w:rPr>
        <w:t xml:space="preserve"> </w:t>
      </w:r>
      <w:r w:rsidR="00531D12" w:rsidRPr="00D52267">
        <w:rPr>
          <w:rFonts w:cs="Arial"/>
          <w:b/>
          <w:bCs/>
          <w:lang w:val="en-ZA"/>
        </w:rPr>
        <w:t>Quality Assurance Staff</w:t>
      </w:r>
      <w:bookmarkEnd w:id="177"/>
    </w:p>
    <w:p w:rsidR="00531D12" w:rsidRPr="00D52267" w:rsidRDefault="00531D12" w:rsidP="007A120D">
      <w:pPr>
        <w:spacing w:line="240" w:lineRule="auto"/>
        <w:rPr>
          <w:rFonts w:cs="Arial"/>
          <w:lang w:val="en-ZA"/>
        </w:rPr>
      </w:pPr>
      <w:r w:rsidRPr="00D52267">
        <w:rPr>
          <w:rFonts w:cs="Arial"/>
          <w:lang w:val="en-ZA"/>
        </w:rPr>
        <w:t xml:space="preserve">The Contractor shall satisfy the </w:t>
      </w:r>
      <w:r w:rsidR="00D15EF9">
        <w:rPr>
          <w:rFonts w:cs="Arial"/>
          <w:lang w:val="en-ZA"/>
        </w:rPr>
        <w:t>Employer’s Agent</w:t>
      </w:r>
      <w:r w:rsidRPr="00D52267">
        <w:rPr>
          <w:rFonts w:cs="Arial"/>
          <w:lang w:val="en-ZA"/>
        </w:rPr>
        <w:t xml:space="preserve"> that a quality specialist together with sufficient and suitably qualified staff will be assigned to control the quality of material used by the Contractor and to monitor the quality of the material used by each sub</w:t>
      </w:r>
      <w:r w:rsidRPr="00D52267">
        <w:rPr>
          <w:rFonts w:cs="Arial"/>
          <w:lang w:val="en-ZA"/>
        </w:rPr>
        <w:noBreakHyphen/>
        <w:t>contractor engaged in the supply of critical and major components and sub</w:t>
      </w:r>
      <w:r w:rsidRPr="00D52267">
        <w:rPr>
          <w:rFonts w:cs="Arial"/>
          <w:lang w:val="en-ZA"/>
        </w:rPr>
        <w:noBreakHyphen/>
        <w:t>assemblies.</w:t>
      </w:r>
    </w:p>
    <w:p w:rsidR="00531D12" w:rsidRPr="00D52267" w:rsidRDefault="00531D12" w:rsidP="007A120D">
      <w:pPr>
        <w:spacing w:line="240" w:lineRule="auto"/>
        <w:rPr>
          <w:rFonts w:cs="Arial"/>
          <w:lang w:val="en-ZA"/>
        </w:rPr>
      </w:pPr>
      <w:r w:rsidRPr="00D52267">
        <w:rPr>
          <w:rFonts w:cs="Arial"/>
          <w:lang w:val="en-ZA"/>
        </w:rPr>
        <w:lastRenderedPageBreak/>
        <w:t xml:space="preserve">The curriculum vitae of the quality specialist shall be submitted to the </w:t>
      </w:r>
      <w:r w:rsidR="00D15EF9">
        <w:rPr>
          <w:rFonts w:cs="Arial"/>
          <w:lang w:val="en-ZA"/>
        </w:rPr>
        <w:t>Employer’s Agent</w:t>
      </w:r>
      <w:r w:rsidRPr="00D52267">
        <w:rPr>
          <w:rFonts w:cs="Arial"/>
          <w:lang w:val="en-ZA"/>
        </w:rPr>
        <w:t xml:space="preserve"> at the time of tender. The </w:t>
      </w:r>
      <w:r w:rsidR="00D15EF9">
        <w:rPr>
          <w:rFonts w:cs="Arial"/>
          <w:lang w:val="en-ZA"/>
        </w:rPr>
        <w:t>Employer’s Agent</w:t>
      </w:r>
      <w:r w:rsidRPr="00D52267">
        <w:rPr>
          <w:rFonts w:cs="Arial"/>
          <w:lang w:val="en-ZA"/>
        </w:rPr>
        <w:t xml:space="preserve"> shall approve the proposed quality staff in writing and changes of staff shall require the written agreement of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If the </w:t>
      </w:r>
      <w:r w:rsidR="00D15EF9">
        <w:rPr>
          <w:rFonts w:cs="Arial"/>
          <w:lang w:val="en-ZA"/>
        </w:rPr>
        <w:t>Employer’s Agent</w:t>
      </w:r>
      <w:r w:rsidRPr="00D52267">
        <w:rPr>
          <w:rFonts w:cs="Arial"/>
          <w:lang w:val="en-ZA"/>
        </w:rPr>
        <w:t xml:space="preserve"> considers that the proposed quality specialist and/or quality staff is inadequate or becomes inadequate during the course of the Contract due to staff changes or for any other reason, the Contractor shall employ for the period of the Contract and at his cost an independent quality specialist and/or sufficient and suitably qualified quality staff approved by the </w:t>
      </w:r>
      <w:r w:rsidR="00D15EF9">
        <w:rPr>
          <w:rFonts w:cs="Arial"/>
          <w:lang w:val="en-ZA"/>
        </w:rPr>
        <w:t>Employer’s Agent</w:t>
      </w:r>
      <w:r w:rsidRPr="00D52267">
        <w:rPr>
          <w:rFonts w:cs="Arial"/>
          <w:lang w:val="en-ZA"/>
        </w:rPr>
        <w:t>.</w:t>
      </w:r>
    </w:p>
    <w:p w:rsidR="00531D12" w:rsidRPr="00D52267" w:rsidRDefault="00084E5F" w:rsidP="00C82170">
      <w:pPr>
        <w:spacing w:line="240" w:lineRule="auto"/>
        <w:rPr>
          <w:rFonts w:cs="Arial"/>
          <w:b/>
          <w:bCs/>
          <w:lang w:val="en-ZA"/>
        </w:rPr>
      </w:pPr>
      <w:bookmarkStart w:id="178" w:name="_Toc346302376"/>
      <w:r>
        <w:rPr>
          <w:rFonts w:cs="Arial"/>
          <w:b/>
          <w:bCs/>
          <w:lang w:val="en-ZA"/>
        </w:rPr>
        <w:t>iv)</w:t>
      </w:r>
      <w:r w:rsidRPr="00D52267">
        <w:rPr>
          <w:rFonts w:cs="Arial"/>
          <w:b/>
          <w:bCs/>
          <w:lang w:val="en-ZA"/>
        </w:rPr>
        <w:t xml:space="preserve"> </w:t>
      </w:r>
      <w:r w:rsidR="00D15EF9">
        <w:rPr>
          <w:rFonts w:cs="Arial"/>
          <w:b/>
          <w:bCs/>
          <w:lang w:val="en-ZA"/>
        </w:rPr>
        <w:t>Employer’s Agent</w:t>
      </w:r>
      <w:r w:rsidR="00531D12" w:rsidRPr="00D52267">
        <w:rPr>
          <w:rFonts w:cs="Arial"/>
          <w:b/>
          <w:bCs/>
          <w:lang w:val="en-ZA"/>
        </w:rPr>
        <w:t>s Quality Assurance Representative</w:t>
      </w:r>
      <w:bookmarkEnd w:id="178"/>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may elect to appoint an independent quality assurance representative to act in a surveillance capacity on his behalf for part of or the entire Contract.</w:t>
      </w:r>
    </w:p>
    <w:p w:rsidR="00531D12" w:rsidRPr="00D52267" w:rsidRDefault="00084E5F" w:rsidP="00C82170">
      <w:pPr>
        <w:spacing w:line="240" w:lineRule="auto"/>
        <w:rPr>
          <w:rFonts w:cs="Arial"/>
          <w:b/>
          <w:bCs/>
          <w:lang w:val="en-ZA"/>
        </w:rPr>
      </w:pPr>
      <w:bookmarkStart w:id="179" w:name="_Toc346302377"/>
      <w:r>
        <w:rPr>
          <w:rFonts w:cs="Arial"/>
          <w:b/>
          <w:bCs/>
          <w:lang w:val="en-ZA"/>
        </w:rPr>
        <w:t>v)</w:t>
      </w:r>
      <w:r w:rsidRPr="00D52267">
        <w:rPr>
          <w:rFonts w:cs="Arial"/>
          <w:b/>
          <w:bCs/>
          <w:lang w:val="en-ZA"/>
        </w:rPr>
        <w:t xml:space="preserve"> </w:t>
      </w:r>
      <w:r w:rsidR="00531D12" w:rsidRPr="00D52267">
        <w:rPr>
          <w:rFonts w:cs="Arial"/>
          <w:b/>
          <w:bCs/>
          <w:lang w:val="en-ZA"/>
        </w:rPr>
        <w:t>Classification of Material</w:t>
      </w:r>
      <w:bookmarkEnd w:id="179"/>
    </w:p>
    <w:p w:rsidR="00531D12" w:rsidRPr="00D52267" w:rsidRDefault="00531D12" w:rsidP="007A120D">
      <w:pPr>
        <w:spacing w:line="240" w:lineRule="auto"/>
        <w:rPr>
          <w:rFonts w:cs="Arial"/>
          <w:lang w:val="en-ZA"/>
        </w:rPr>
      </w:pPr>
      <w:r w:rsidRPr="00D52267">
        <w:rPr>
          <w:rFonts w:cs="Arial"/>
          <w:lang w:val="en-ZA"/>
        </w:rPr>
        <w:t xml:space="preserve">Part II of the </w:t>
      </w:r>
      <w:r w:rsidR="004E1353" w:rsidRPr="00D52267">
        <w:rPr>
          <w:rFonts w:cs="Arial"/>
          <w:lang w:val="en-ZA"/>
        </w:rPr>
        <w:t>above-mentioned</w:t>
      </w:r>
      <w:r w:rsidRPr="00D52267">
        <w:rPr>
          <w:rFonts w:cs="Arial"/>
          <w:lang w:val="en-ZA"/>
        </w:rPr>
        <w:t xml:space="preserve"> Code of Practice i.e. a quality system for manufacture and installation, will apply only to certain critical material, products and services indicated in the tender documents, of which the </w:t>
      </w:r>
      <w:r w:rsidR="00D15EF9">
        <w:rPr>
          <w:rFonts w:cs="Arial"/>
          <w:lang w:val="en-ZA"/>
        </w:rPr>
        <w:t>Employer’s Agent</w:t>
      </w:r>
      <w:r w:rsidRPr="00D52267">
        <w:rPr>
          <w:rFonts w:cs="Arial"/>
          <w:lang w:val="en-ZA"/>
        </w:rPr>
        <w:t xml:space="preserve"> considers the manufacturing and the installation stages of such critical importance that quality assurance by the Contractor shall be of an even higher level than that prescribed in Part III.</w:t>
      </w:r>
    </w:p>
    <w:p w:rsidR="00531D12" w:rsidRPr="00D52267" w:rsidRDefault="00084E5F" w:rsidP="00C82170">
      <w:pPr>
        <w:spacing w:line="240" w:lineRule="auto"/>
        <w:rPr>
          <w:rFonts w:cs="Arial"/>
          <w:b/>
          <w:bCs/>
          <w:lang w:val="en-ZA"/>
        </w:rPr>
      </w:pPr>
      <w:bookmarkStart w:id="180" w:name="_Toc346302378"/>
      <w:r>
        <w:rPr>
          <w:rFonts w:cs="Arial"/>
          <w:b/>
          <w:bCs/>
          <w:lang w:val="en-ZA"/>
        </w:rPr>
        <w:t>vi)</w:t>
      </w:r>
      <w:r w:rsidRPr="00D52267">
        <w:rPr>
          <w:rFonts w:cs="Arial"/>
          <w:b/>
          <w:bCs/>
          <w:lang w:val="en-ZA"/>
        </w:rPr>
        <w:t xml:space="preserve"> </w:t>
      </w:r>
      <w:r w:rsidR="00531D12" w:rsidRPr="00D52267">
        <w:rPr>
          <w:rFonts w:cs="Arial"/>
          <w:b/>
          <w:bCs/>
          <w:lang w:val="en-ZA"/>
        </w:rPr>
        <w:t>Sub</w:t>
      </w:r>
      <w:r w:rsidR="00531D12" w:rsidRPr="00D52267">
        <w:rPr>
          <w:rFonts w:cs="Arial"/>
          <w:b/>
          <w:bCs/>
          <w:lang w:val="en-ZA"/>
        </w:rPr>
        <w:noBreakHyphen/>
        <w:t>Letting</w:t>
      </w:r>
      <w:bookmarkEnd w:id="180"/>
    </w:p>
    <w:p w:rsidR="00531D12" w:rsidRPr="00D52267" w:rsidRDefault="00531D12" w:rsidP="007A120D">
      <w:pPr>
        <w:spacing w:line="240" w:lineRule="auto"/>
        <w:rPr>
          <w:rFonts w:cs="Arial"/>
          <w:lang w:val="en-ZA"/>
        </w:rPr>
      </w:pPr>
      <w:r w:rsidRPr="00D52267">
        <w:rPr>
          <w:rFonts w:cs="Arial"/>
          <w:lang w:val="en-ZA"/>
        </w:rPr>
        <w:t>All enquiries made and contracts placed by the Contractor for critical components shall require that sub</w:t>
      </w:r>
      <w:r w:rsidRPr="00D52267">
        <w:rPr>
          <w:rFonts w:cs="Arial"/>
          <w:lang w:val="en-ZA"/>
        </w:rPr>
        <w:noBreakHyphen/>
        <w:t>contractors comply with the requirements of the preceding Sub</w:t>
      </w:r>
      <w:r w:rsidRPr="00D52267">
        <w:rPr>
          <w:rFonts w:cs="Arial"/>
          <w:lang w:val="en-ZA"/>
        </w:rPr>
        <w:noBreakHyphen/>
        <w:t>Clauses. Responsibility for and all associated costs of compliance shall rest with the Contractor. In instances where SANS 0157 is not applicable, Tenderers must indicate what equivalent alternative Code of Practice is being implemented.</w:t>
      </w:r>
    </w:p>
    <w:p w:rsidR="00C274E7" w:rsidRDefault="00084E5F" w:rsidP="007A120D">
      <w:pPr>
        <w:spacing w:line="240" w:lineRule="auto"/>
        <w:rPr>
          <w:rFonts w:cs="Arial"/>
          <w:lang w:val="en-ZA"/>
        </w:rPr>
      </w:pPr>
      <w:bookmarkStart w:id="181" w:name="_Toc346302379"/>
      <w:r>
        <w:rPr>
          <w:rFonts w:cs="Arial"/>
          <w:b/>
          <w:bCs/>
          <w:lang w:val="en-ZA"/>
        </w:rPr>
        <w:t>vii)</w:t>
      </w:r>
      <w:r w:rsidRPr="00D52267">
        <w:rPr>
          <w:rFonts w:cs="Arial"/>
          <w:b/>
          <w:bCs/>
          <w:lang w:val="en-ZA"/>
        </w:rPr>
        <w:t xml:space="preserve"> </w:t>
      </w:r>
      <w:r w:rsidR="00531D12" w:rsidRPr="00D52267">
        <w:rPr>
          <w:rFonts w:cs="Arial"/>
          <w:b/>
          <w:bCs/>
          <w:lang w:val="en-ZA"/>
        </w:rPr>
        <w:t>Disqualification</w:t>
      </w:r>
      <w:bookmarkEnd w:id="181"/>
    </w:p>
    <w:p w:rsidR="00531D12" w:rsidRPr="00D52267" w:rsidRDefault="00531D12" w:rsidP="007A120D">
      <w:pPr>
        <w:spacing w:line="240" w:lineRule="auto"/>
        <w:rPr>
          <w:rFonts w:cs="Arial"/>
          <w:lang w:val="en-ZA"/>
        </w:rPr>
      </w:pPr>
      <w:r w:rsidRPr="00D52267">
        <w:rPr>
          <w:rFonts w:cs="Arial"/>
          <w:lang w:val="en-ZA"/>
        </w:rPr>
        <w:t>Tenderers who do not include the formally documented statements called for in Sub</w:t>
      </w:r>
      <w:r w:rsidRPr="00D52267">
        <w:rPr>
          <w:rFonts w:cs="Arial"/>
          <w:lang w:val="en-ZA"/>
        </w:rPr>
        <w:noBreakHyphen/>
        <w:t xml:space="preserve">Clause </w:t>
      </w:r>
      <w:r w:rsidRPr="009E07CB">
        <w:rPr>
          <w:rFonts w:cs="Arial"/>
          <w:lang w:val="en-ZA"/>
        </w:rPr>
        <w:t>22.1 and who do not respond in terms of Sub</w:t>
      </w:r>
      <w:r w:rsidRPr="009E07CB">
        <w:rPr>
          <w:rFonts w:cs="Arial"/>
          <w:lang w:val="en-ZA"/>
        </w:rPr>
        <w:noBreakHyphen/>
        <w:t>Clause 22.2 above will be disqualified</w:t>
      </w:r>
      <w:r w:rsidRPr="00D52267">
        <w:rPr>
          <w:rFonts w:cs="Arial"/>
          <w:lang w:val="en-ZA"/>
        </w:rPr>
        <w:t>.</w:t>
      </w:r>
    </w:p>
    <w:p w:rsidR="00531D12" w:rsidRPr="00D52267" w:rsidRDefault="00B7057D" w:rsidP="00C82170">
      <w:pPr>
        <w:spacing w:line="240" w:lineRule="auto"/>
        <w:rPr>
          <w:rFonts w:cs="Arial"/>
          <w:b/>
          <w:bCs/>
          <w:lang w:val="en-ZA"/>
        </w:rPr>
      </w:pPr>
      <w:bookmarkStart w:id="182" w:name="_Toc346302380"/>
      <w:r>
        <w:rPr>
          <w:rFonts w:cs="Arial"/>
          <w:b/>
          <w:bCs/>
          <w:lang w:val="en-ZA"/>
        </w:rPr>
        <w:t xml:space="preserve">j) </w:t>
      </w:r>
      <w:r w:rsidR="00531D12" w:rsidRPr="00D52267">
        <w:rPr>
          <w:rFonts w:cs="Arial"/>
          <w:b/>
          <w:bCs/>
          <w:lang w:val="en-ZA"/>
        </w:rPr>
        <w:t>STANDARD SPECIFICATIONS</w:t>
      </w:r>
      <w:bookmarkEnd w:id="182"/>
    </w:p>
    <w:p w:rsidR="00C82170" w:rsidRPr="00D52267" w:rsidRDefault="00531D12" w:rsidP="007A120D">
      <w:pPr>
        <w:spacing w:line="240" w:lineRule="auto"/>
        <w:rPr>
          <w:rFonts w:cs="Arial"/>
          <w:lang w:val="en-ZA"/>
        </w:rPr>
      </w:pPr>
      <w:r w:rsidRPr="00D52267">
        <w:rPr>
          <w:rFonts w:cs="Arial"/>
          <w:lang w:val="en-ZA"/>
        </w:rPr>
        <w:t>Reference made hereinafter to specifications of the South African National Standards (SANS) or the British Standards Institution (BS) shall be deemed to include all revisions of and/or additions to such specifications ruling at the closing date of tenders.</w:t>
      </w:r>
    </w:p>
    <w:p w:rsidR="00531D12" w:rsidRPr="00D52267" w:rsidRDefault="00B7057D" w:rsidP="00C82170">
      <w:pPr>
        <w:spacing w:line="240" w:lineRule="auto"/>
        <w:rPr>
          <w:rFonts w:cs="Arial"/>
          <w:b/>
          <w:bCs/>
          <w:lang w:val="en-ZA"/>
        </w:rPr>
      </w:pPr>
      <w:bookmarkStart w:id="183" w:name="_Toc346302381"/>
      <w:r>
        <w:rPr>
          <w:rFonts w:cs="Arial"/>
          <w:b/>
          <w:bCs/>
          <w:lang w:val="en-ZA"/>
        </w:rPr>
        <w:t xml:space="preserve">k) </w:t>
      </w:r>
      <w:r w:rsidR="00531D12" w:rsidRPr="00D52267">
        <w:rPr>
          <w:rFonts w:cs="Arial"/>
          <w:b/>
          <w:bCs/>
          <w:lang w:val="en-ZA"/>
        </w:rPr>
        <w:t>PROTECTION AGAINST CORROSION</w:t>
      </w:r>
      <w:bookmarkEnd w:id="183"/>
    </w:p>
    <w:p w:rsidR="00531D12" w:rsidRDefault="00531D12" w:rsidP="007A120D">
      <w:pPr>
        <w:spacing w:line="240" w:lineRule="auto"/>
        <w:rPr>
          <w:rFonts w:cs="Arial"/>
          <w:lang w:val="en-ZA"/>
        </w:rPr>
      </w:pPr>
      <w:r w:rsidRPr="00D52267">
        <w:rPr>
          <w:rFonts w:cs="Arial"/>
          <w:lang w:val="en-ZA"/>
        </w:rPr>
        <w:t xml:space="preserve">Where corrosion of metal may be expected, the Contractor shall supply materials which are resistant to corrosion. Any material showing signs of corrosion, tuberculation or pitting before expiry of the Defects Liability Period must be replaced by the Contractor. The tendered prices will be held to include the cost of all painting or other surface treatment which is not separately specified or scheduled but which is nevertheless necessary for the protection of surfaces against corrosion. All corrosion protection shall conform to the Corrosion Protection Specification for Civil, Mechanical and Electrical </w:t>
      </w:r>
      <w:r w:rsidR="00D15EF9">
        <w:rPr>
          <w:rFonts w:cs="Arial"/>
          <w:lang w:val="en-ZA"/>
        </w:rPr>
        <w:t xml:space="preserve">Employer’s </w:t>
      </w:r>
      <w:proofErr w:type="spellStart"/>
      <w:r w:rsidR="00D15EF9">
        <w:rPr>
          <w:rFonts w:cs="Arial"/>
          <w:lang w:val="en-ZA"/>
        </w:rPr>
        <w:t>Agent</w:t>
      </w:r>
      <w:r w:rsidRPr="00D52267">
        <w:rPr>
          <w:rFonts w:cs="Arial"/>
          <w:lang w:val="en-ZA"/>
        </w:rPr>
        <w:t>ing</w:t>
      </w:r>
      <w:proofErr w:type="spellEnd"/>
      <w:r w:rsidRPr="00D52267">
        <w:rPr>
          <w:rFonts w:cs="Arial"/>
          <w:lang w:val="en-ZA"/>
        </w:rPr>
        <w:t xml:space="preserve"> Construction, New Revised 2006 Edition, which will be issued during </w:t>
      </w:r>
      <w:r w:rsidR="004E1353" w:rsidRPr="00D52267">
        <w:rPr>
          <w:rFonts w:cs="Arial"/>
          <w:lang w:val="en-ZA"/>
        </w:rPr>
        <w:t>construction</w:t>
      </w:r>
      <w:r w:rsidRPr="00D52267">
        <w:rPr>
          <w:rFonts w:cs="Arial"/>
          <w:lang w:val="en-ZA"/>
        </w:rPr>
        <w:t xml:space="preserve"> stage. The manual is available with the </w:t>
      </w:r>
      <w:r w:rsidR="004E1353" w:rsidRPr="00D52267">
        <w:rPr>
          <w:rFonts w:cs="Arial"/>
          <w:lang w:val="en-ZA"/>
        </w:rPr>
        <w:t>project</w:t>
      </w:r>
      <w:r w:rsidRPr="00D52267">
        <w:rPr>
          <w:rFonts w:cs="Arial"/>
          <w:lang w:val="en-ZA"/>
        </w:rPr>
        <w:t xml:space="preserve"> </w:t>
      </w:r>
      <w:r w:rsidR="00D15EF9">
        <w:rPr>
          <w:rFonts w:cs="Arial"/>
          <w:lang w:val="en-ZA"/>
        </w:rPr>
        <w:t>Employer’s Agent</w:t>
      </w:r>
      <w:r w:rsidRPr="00D52267">
        <w:rPr>
          <w:rFonts w:cs="Arial"/>
          <w:lang w:val="en-ZA"/>
        </w:rPr>
        <w:t>s during the tender stage at free of charge should a tenderer wishes to obtain a copy.</w:t>
      </w:r>
    </w:p>
    <w:p w:rsidR="004353C4" w:rsidRPr="00D52267" w:rsidRDefault="004353C4" w:rsidP="007A120D">
      <w:pPr>
        <w:spacing w:line="240" w:lineRule="auto"/>
        <w:rPr>
          <w:rFonts w:cs="Arial"/>
          <w:lang w:val="en-ZA"/>
        </w:rPr>
      </w:pPr>
    </w:p>
    <w:p w:rsidR="00531D12" w:rsidRPr="00D52267" w:rsidRDefault="00B7057D" w:rsidP="00C82170">
      <w:pPr>
        <w:spacing w:line="240" w:lineRule="auto"/>
        <w:rPr>
          <w:rFonts w:cs="Arial"/>
          <w:b/>
          <w:bCs/>
          <w:lang w:val="en-ZA"/>
        </w:rPr>
      </w:pPr>
      <w:bookmarkStart w:id="184" w:name="_Toc346302382"/>
      <w:r>
        <w:rPr>
          <w:rFonts w:cs="Arial"/>
          <w:b/>
          <w:bCs/>
          <w:lang w:val="en-ZA"/>
        </w:rPr>
        <w:t xml:space="preserve">l) </w:t>
      </w:r>
      <w:r w:rsidR="00531D12" w:rsidRPr="00D52267">
        <w:rPr>
          <w:rFonts w:cs="Arial"/>
          <w:b/>
          <w:bCs/>
          <w:lang w:val="en-ZA"/>
        </w:rPr>
        <w:t>STRUCTURAL STEELWORK</w:t>
      </w:r>
      <w:bookmarkEnd w:id="184"/>
    </w:p>
    <w:p w:rsidR="00531D12" w:rsidRPr="00D52267" w:rsidRDefault="00531D12" w:rsidP="007A120D">
      <w:pPr>
        <w:spacing w:line="240" w:lineRule="auto"/>
        <w:rPr>
          <w:rFonts w:cs="Arial"/>
          <w:lang w:val="en-ZA"/>
        </w:rPr>
      </w:pPr>
      <w:r w:rsidRPr="00D52267">
        <w:rPr>
          <w:rFonts w:cs="Arial"/>
          <w:lang w:val="en-ZA"/>
        </w:rPr>
        <w:lastRenderedPageBreak/>
        <w:t>The design of structural steelwork and the materials and workmanship used in the construction of same shall comply with the requirements of SANS 0162 and 1431. Grade 300 W steel shall be used.</w:t>
      </w:r>
    </w:p>
    <w:p w:rsidR="00531D12" w:rsidRPr="00D52267" w:rsidRDefault="00531D12" w:rsidP="007A120D">
      <w:pPr>
        <w:spacing w:line="240" w:lineRule="auto"/>
        <w:rPr>
          <w:rFonts w:cs="Arial"/>
          <w:lang w:val="en-ZA"/>
        </w:rPr>
      </w:pPr>
      <w:r w:rsidRPr="00D52267">
        <w:rPr>
          <w:rFonts w:cs="Arial"/>
          <w:lang w:val="en-ZA"/>
        </w:rPr>
        <w:t>In the case of welded connections, in addition to welds required for structural strength, a sealing weld shall be carried right around the connection so as to facilitate protection against corrosion.</w:t>
      </w:r>
    </w:p>
    <w:p w:rsidR="00531D12" w:rsidRPr="00D52267" w:rsidRDefault="00B7057D" w:rsidP="00C82170">
      <w:pPr>
        <w:spacing w:line="240" w:lineRule="auto"/>
        <w:rPr>
          <w:rFonts w:cs="Arial"/>
          <w:b/>
          <w:bCs/>
          <w:lang w:val="en-ZA"/>
        </w:rPr>
      </w:pPr>
      <w:bookmarkStart w:id="185" w:name="_Toc346302383"/>
      <w:r>
        <w:rPr>
          <w:rFonts w:cs="Arial"/>
          <w:b/>
          <w:bCs/>
          <w:lang w:val="en-ZA"/>
        </w:rPr>
        <w:t xml:space="preserve">m) </w:t>
      </w:r>
      <w:r w:rsidR="00531D12" w:rsidRPr="00D52267">
        <w:rPr>
          <w:rFonts w:cs="Arial"/>
          <w:b/>
          <w:bCs/>
          <w:lang w:val="en-ZA"/>
        </w:rPr>
        <w:t>MILD STEEL PIPES, FITTINGS AND SPECIALS</w:t>
      </w:r>
      <w:bookmarkEnd w:id="185"/>
    </w:p>
    <w:p w:rsidR="00531D12" w:rsidRPr="00D52267" w:rsidRDefault="00531D12" w:rsidP="007A120D">
      <w:pPr>
        <w:spacing w:line="240" w:lineRule="auto"/>
        <w:rPr>
          <w:rFonts w:cs="Arial"/>
          <w:lang w:val="en-ZA"/>
        </w:rPr>
      </w:pPr>
      <w:r w:rsidRPr="00D52267">
        <w:rPr>
          <w:rFonts w:cs="Arial"/>
          <w:lang w:val="en-ZA"/>
        </w:rPr>
        <w:t xml:space="preserve">All pipe </w:t>
      </w:r>
      <w:r w:rsidR="004E1353" w:rsidRPr="00D52267">
        <w:rPr>
          <w:rFonts w:cs="Arial"/>
          <w:lang w:val="en-ZA"/>
        </w:rPr>
        <w:t>works</w:t>
      </w:r>
      <w:r w:rsidRPr="00D52267">
        <w:rPr>
          <w:rFonts w:cs="Arial"/>
          <w:lang w:val="en-ZA"/>
        </w:rPr>
        <w:t xml:space="preserve"> up to and including 150mm diameter shall comply with the requirements of SANS 62, medium wall standard welded pipes.</w:t>
      </w:r>
    </w:p>
    <w:p w:rsidR="00531D12" w:rsidRPr="00D52267" w:rsidRDefault="00531D12" w:rsidP="007A120D">
      <w:pPr>
        <w:spacing w:line="240" w:lineRule="auto"/>
        <w:rPr>
          <w:rFonts w:cs="Arial"/>
          <w:lang w:val="en-ZA"/>
        </w:rPr>
      </w:pPr>
      <w:r w:rsidRPr="00D52267">
        <w:rPr>
          <w:rFonts w:cs="Arial"/>
          <w:lang w:val="en-ZA"/>
        </w:rPr>
        <w:t>All mild steel pipes and fittings with diameter greater than 150 mm shall comply with the requirements of SANS 719 grade A. Specials shall be manufactured from straight pipes in accordance with the relevant requirements of BS534. All welding in pipes and specials shall be electric fusion welding.</w:t>
      </w:r>
    </w:p>
    <w:p w:rsidR="00531D12" w:rsidRPr="00D52267" w:rsidRDefault="00531D12" w:rsidP="007A120D">
      <w:pPr>
        <w:spacing w:line="240" w:lineRule="auto"/>
        <w:rPr>
          <w:rFonts w:cs="Arial"/>
          <w:lang w:val="en-ZA"/>
        </w:rPr>
      </w:pPr>
      <w:r w:rsidRPr="00D52267">
        <w:rPr>
          <w:rFonts w:cs="Arial"/>
          <w:lang w:val="en-ZA"/>
        </w:rPr>
        <w:t>Before leaving the factory, all mild steel pipes and fittings shall be protected against corrosion in accordance with the Standardised Corrosion Protection Specification in Volume 2 G02.</w:t>
      </w:r>
    </w:p>
    <w:p w:rsidR="00531D12" w:rsidRPr="00D52267" w:rsidRDefault="00531D12" w:rsidP="007A120D">
      <w:pPr>
        <w:spacing w:line="240" w:lineRule="auto"/>
        <w:rPr>
          <w:rFonts w:cs="Arial"/>
          <w:lang w:val="en-ZA"/>
        </w:rPr>
      </w:pPr>
      <w:r w:rsidRPr="00D52267">
        <w:rPr>
          <w:rFonts w:cs="Arial"/>
          <w:lang w:val="en-ZA"/>
        </w:rPr>
        <w:t>Plain ends of pipes and fittings shall be covered and protected against damage while being transported from the factory to the Site.</w:t>
      </w:r>
    </w:p>
    <w:p w:rsidR="00531D12" w:rsidRPr="00D52267" w:rsidRDefault="00531D12" w:rsidP="007A120D">
      <w:pPr>
        <w:spacing w:line="240" w:lineRule="auto"/>
        <w:rPr>
          <w:rFonts w:cs="Arial"/>
          <w:lang w:val="en-ZA"/>
        </w:rPr>
      </w:pPr>
      <w:r w:rsidRPr="00D52267">
        <w:rPr>
          <w:rFonts w:cs="Arial"/>
          <w:lang w:val="en-ZA"/>
        </w:rPr>
        <w:t>Wall thickness of pipes and fittings shall be 6 mm, unless specified otherwise in the Detailed Specifications or on the drawings.</w:t>
      </w:r>
    </w:p>
    <w:p w:rsidR="00531D12" w:rsidRPr="00D52267" w:rsidRDefault="00B7057D" w:rsidP="00C82170">
      <w:pPr>
        <w:spacing w:line="240" w:lineRule="auto"/>
        <w:rPr>
          <w:rFonts w:cs="Arial"/>
          <w:b/>
          <w:bCs/>
          <w:lang w:val="en-ZA"/>
        </w:rPr>
      </w:pPr>
      <w:bookmarkStart w:id="186" w:name="_Toc346302384"/>
      <w:r>
        <w:rPr>
          <w:rFonts w:cs="Arial"/>
          <w:b/>
          <w:bCs/>
          <w:lang w:val="en-ZA"/>
        </w:rPr>
        <w:t xml:space="preserve">n) </w:t>
      </w:r>
      <w:r w:rsidR="00531D12" w:rsidRPr="00D52267">
        <w:rPr>
          <w:rFonts w:cs="Arial"/>
          <w:b/>
          <w:bCs/>
          <w:lang w:val="en-ZA"/>
        </w:rPr>
        <w:t>FLANGES</w:t>
      </w:r>
      <w:bookmarkEnd w:id="186"/>
    </w:p>
    <w:p w:rsidR="00531D12" w:rsidRPr="00D52267" w:rsidRDefault="00531D12" w:rsidP="007A120D">
      <w:pPr>
        <w:spacing w:line="240" w:lineRule="auto"/>
        <w:rPr>
          <w:rFonts w:cs="Arial"/>
          <w:lang w:val="en-ZA"/>
        </w:rPr>
      </w:pPr>
      <w:r w:rsidRPr="00D52267">
        <w:rPr>
          <w:rFonts w:cs="Arial"/>
          <w:lang w:val="en-ZA"/>
        </w:rPr>
        <w:t xml:space="preserve">The dimensions and drilling of standard flanges shall comply with the requirements of SANS 1123 for a working pressure of 1 </w:t>
      </w:r>
      <w:proofErr w:type="spellStart"/>
      <w:r w:rsidRPr="00D52267">
        <w:rPr>
          <w:rFonts w:cs="Arial"/>
          <w:lang w:val="en-ZA"/>
        </w:rPr>
        <w:t>MPa</w:t>
      </w:r>
      <w:proofErr w:type="spellEnd"/>
      <w:r w:rsidRPr="00D52267">
        <w:rPr>
          <w:rFonts w:cs="Arial"/>
          <w:lang w:val="en-ZA"/>
        </w:rPr>
        <w:t>. Flanges shall be machined flat, i.e. without a raised joint face. Puddle flanges shall have the same dimensions as standard flanges but shall be undrilled.</w:t>
      </w:r>
    </w:p>
    <w:p w:rsidR="00531D12" w:rsidRPr="00D52267" w:rsidRDefault="00531D12" w:rsidP="007A120D">
      <w:pPr>
        <w:spacing w:line="240" w:lineRule="auto"/>
        <w:rPr>
          <w:rFonts w:cs="Arial"/>
          <w:lang w:val="en-ZA"/>
        </w:rPr>
      </w:pPr>
      <w:r w:rsidRPr="00D52267">
        <w:rPr>
          <w:rFonts w:cs="Arial"/>
          <w:lang w:val="en-ZA"/>
        </w:rPr>
        <w:t>Faces of flanges which will be in contact with jointing gaskets shall receive a protective coating of such thickness and consistency as will not impair the air/gas/water tightness of the joint.</w:t>
      </w:r>
    </w:p>
    <w:p w:rsidR="00C274E7" w:rsidRDefault="00C274E7" w:rsidP="001D314B">
      <w:pPr>
        <w:spacing w:line="240" w:lineRule="auto"/>
        <w:rPr>
          <w:rFonts w:cs="Arial"/>
          <w:b/>
          <w:bCs/>
          <w:lang w:val="en-ZA"/>
        </w:rPr>
      </w:pPr>
      <w:bookmarkStart w:id="187" w:name="_Toc346302385"/>
    </w:p>
    <w:p w:rsidR="00531D12" w:rsidRPr="00D52267" w:rsidRDefault="00B7057D" w:rsidP="001D314B">
      <w:pPr>
        <w:spacing w:line="240" w:lineRule="auto"/>
        <w:rPr>
          <w:rFonts w:cs="Arial"/>
          <w:b/>
          <w:bCs/>
          <w:lang w:val="en-ZA"/>
        </w:rPr>
      </w:pPr>
      <w:r>
        <w:rPr>
          <w:rFonts w:cs="Arial"/>
          <w:b/>
          <w:bCs/>
          <w:lang w:val="en-ZA"/>
        </w:rPr>
        <w:t xml:space="preserve">o) </w:t>
      </w:r>
      <w:r w:rsidR="00531D12" w:rsidRPr="00D52267">
        <w:rPr>
          <w:rFonts w:cs="Arial"/>
          <w:b/>
          <w:bCs/>
          <w:lang w:val="en-ZA"/>
        </w:rPr>
        <w:t>JOINTING MATERIAL FOR FLANGED JOINTS</w:t>
      </w:r>
      <w:bookmarkEnd w:id="187"/>
    </w:p>
    <w:p w:rsidR="00531D12" w:rsidRPr="00D52267" w:rsidRDefault="00531D12" w:rsidP="007A120D">
      <w:pPr>
        <w:spacing w:line="240" w:lineRule="auto"/>
        <w:rPr>
          <w:rFonts w:cs="Arial"/>
          <w:lang w:val="en-ZA"/>
        </w:rPr>
      </w:pPr>
      <w:r w:rsidRPr="00D52267">
        <w:rPr>
          <w:rFonts w:cs="Arial"/>
          <w:lang w:val="en-ZA"/>
        </w:rPr>
        <w:t>Bolts for flanges shall comply with the requirements of BS 4504 for the working pressures specified and shall furthermore, together with the nuts and washers used in conjunction therewith, be of the material as specified in Clause PS 29. The jointing gaskets shall comply with the requirements of BS 3063 and shall be cut to the full width of the flange and holed for bolts.</w:t>
      </w:r>
    </w:p>
    <w:p w:rsidR="00531D12" w:rsidRPr="00D52267" w:rsidRDefault="00B7057D" w:rsidP="001D314B">
      <w:pPr>
        <w:spacing w:line="240" w:lineRule="auto"/>
        <w:rPr>
          <w:rFonts w:cs="Arial"/>
          <w:b/>
          <w:bCs/>
          <w:lang w:val="en-ZA"/>
        </w:rPr>
      </w:pPr>
      <w:bookmarkStart w:id="188" w:name="_Toc346302386"/>
      <w:r>
        <w:rPr>
          <w:rFonts w:cs="Arial"/>
          <w:b/>
          <w:bCs/>
          <w:lang w:val="en-ZA"/>
        </w:rPr>
        <w:t xml:space="preserve">p) </w:t>
      </w:r>
      <w:r w:rsidR="00531D12" w:rsidRPr="00D52267">
        <w:rPr>
          <w:rFonts w:cs="Arial"/>
          <w:b/>
          <w:bCs/>
          <w:lang w:val="en-ZA"/>
        </w:rPr>
        <w:t>BOLTS, NUTS AND WASHERS</w:t>
      </w:r>
      <w:bookmarkEnd w:id="188"/>
    </w:p>
    <w:p w:rsidR="00531D12" w:rsidRPr="00D52267" w:rsidRDefault="00531D12" w:rsidP="007A120D">
      <w:pPr>
        <w:spacing w:line="240" w:lineRule="auto"/>
        <w:rPr>
          <w:rFonts w:cs="Arial"/>
          <w:lang w:val="en-ZA"/>
        </w:rPr>
      </w:pPr>
      <w:r w:rsidRPr="00D52267">
        <w:rPr>
          <w:rFonts w:cs="Arial"/>
          <w:lang w:val="en-ZA"/>
        </w:rPr>
        <w:t>All bolts and nuts shall comply with the requirements of SANS 1700 and shall be 4.6 strength grade.  Washers shall be provided at each nut and shall be of the same material (or coating where applicable) to match the bolt and nut.  Single coil square section spring washers shall be fitted to all nuts subject to vibration.</w:t>
      </w:r>
    </w:p>
    <w:p w:rsidR="00531D12" w:rsidRPr="00D52267" w:rsidRDefault="00531D12" w:rsidP="007A120D">
      <w:pPr>
        <w:spacing w:line="240" w:lineRule="auto"/>
        <w:rPr>
          <w:rFonts w:cs="Arial"/>
          <w:lang w:val="en-ZA"/>
        </w:rPr>
      </w:pPr>
      <w:r w:rsidRPr="00D52267">
        <w:rPr>
          <w:rFonts w:cs="Arial"/>
          <w:lang w:val="en-ZA"/>
        </w:rPr>
        <w:t>Bolts other than jacking bolts shall project not less than 3 mm and not more than 10 mm from the heads of the nuts after tightening. An approved nickel based anti-seize compound shall be used on all stainless steel bolts and nuts.</w:t>
      </w:r>
    </w:p>
    <w:p w:rsidR="00531D12" w:rsidRPr="00D52267" w:rsidRDefault="00531D12" w:rsidP="007A120D">
      <w:pPr>
        <w:spacing w:line="240" w:lineRule="auto"/>
        <w:rPr>
          <w:rFonts w:cs="Arial"/>
          <w:lang w:val="en-ZA"/>
        </w:rPr>
      </w:pPr>
      <w:r w:rsidRPr="00D52267">
        <w:rPr>
          <w:rFonts w:cs="Arial"/>
          <w:lang w:val="en-ZA"/>
        </w:rPr>
        <w:t>Unless otherwise shown all bolts, nuts and washers shall of the material as specified below:</w:t>
      </w:r>
    </w:p>
    <w:p w:rsidR="00531D12" w:rsidRPr="00D52267" w:rsidRDefault="00531D12" w:rsidP="007A120D">
      <w:pPr>
        <w:spacing w:line="240" w:lineRule="auto"/>
        <w:rPr>
          <w:rFonts w:cs="Arial"/>
          <w:lang w:val="en-ZA"/>
        </w:rPr>
      </w:pPr>
      <w:r w:rsidRPr="00D52267">
        <w:rPr>
          <w:rFonts w:cs="Arial"/>
          <w:lang w:val="en-ZA"/>
        </w:rPr>
        <w:t xml:space="preserve">Holding down bolts to be built into concrete work as well as bolts to be installed above ground level directly above and under water shall all be of stainless steel grade 304.  Bolts for flexible </w:t>
      </w:r>
      <w:r w:rsidRPr="00D52267">
        <w:rPr>
          <w:rFonts w:cs="Arial"/>
          <w:lang w:val="en-ZA"/>
        </w:rPr>
        <w:lastRenderedPageBreak/>
        <w:t xml:space="preserve">couplings and flanges for underground installation shall be of the same material as the couplings or flanges.  Bolts to be installed inside buildings shall be of the same material as the pipe work and fittings.  Corrosion Protection shall be as specified in the Standardised Corrosion Protection Specification for Civil, Mechanical and Electrical </w:t>
      </w:r>
      <w:r w:rsidR="00D15EF9">
        <w:rPr>
          <w:rFonts w:cs="Arial"/>
          <w:lang w:val="en-ZA"/>
        </w:rPr>
        <w:t xml:space="preserve">Employer’s </w:t>
      </w:r>
      <w:proofErr w:type="spellStart"/>
      <w:r w:rsidR="00D15EF9">
        <w:rPr>
          <w:rFonts w:cs="Arial"/>
          <w:lang w:val="en-ZA"/>
        </w:rPr>
        <w:t>Agent</w:t>
      </w:r>
      <w:r w:rsidRPr="00D52267">
        <w:rPr>
          <w:rFonts w:cs="Arial"/>
          <w:lang w:val="en-ZA"/>
        </w:rPr>
        <w:t>ing</w:t>
      </w:r>
      <w:proofErr w:type="spellEnd"/>
      <w:r w:rsidRPr="00D52267">
        <w:rPr>
          <w:rFonts w:cs="Arial"/>
          <w:lang w:val="en-ZA"/>
        </w:rPr>
        <w:t xml:space="preserve"> Construction in Volume 2 G02.</w:t>
      </w:r>
    </w:p>
    <w:p w:rsidR="00531D12" w:rsidRPr="00D52267" w:rsidRDefault="00531D12" w:rsidP="007A120D">
      <w:pPr>
        <w:spacing w:line="240" w:lineRule="auto"/>
        <w:rPr>
          <w:rFonts w:cs="Arial"/>
          <w:lang w:val="en-ZA"/>
        </w:rPr>
      </w:pPr>
      <w:r w:rsidRPr="00D52267">
        <w:rPr>
          <w:rFonts w:cs="Arial"/>
          <w:lang w:val="en-ZA"/>
        </w:rPr>
        <w:t>Suitable plastic sleeves and/or washers shall be used for protection against corrosion by metallic action.</w:t>
      </w:r>
    </w:p>
    <w:p w:rsidR="00531D12" w:rsidRPr="00D52267" w:rsidRDefault="00B7057D" w:rsidP="001D314B">
      <w:pPr>
        <w:spacing w:line="240" w:lineRule="auto"/>
        <w:rPr>
          <w:rFonts w:cs="Arial"/>
          <w:b/>
          <w:bCs/>
          <w:lang w:val="en-ZA"/>
        </w:rPr>
      </w:pPr>
      <w:bookmarkStart w:id="189" w:name="_Toc346302387"/>
      <w:r>
        <w:rPr>
          <w:rFonts w:cs="Arial"/>
          <w:b/>
          <w:bCs/>
          <w:lang w:val="en-ZA"/>
        </w:rPr>
        <w:t xml:space="preserve">q) </w:t>
      </w:r>
      <w:r w:rsidR="00531D12" w:rsidRPr="00D52267">
        <w:rPr>
          <w:rFonts w:cs="Arial"/>
          <w:b/>
          <w:bCs/>
          <w:lang w:val="en-ZA"/>
        </w:rPr>
        <w:t>METAL WALKWAYS</w:t>
      </w:r>
      <w:bookmarkEnd w:id="189"/>
    </w:p>
    <w:p w:rsidR="00531D12" w:rsidRPr="00D52267" w:rsidRDefault="00531D12" w:rsidP="007A120D">
      <w:pPr>
        <w:spacing w:line="240" w:lineRule="auto"/>
        <w:rPr>
          <w:rFonts w:cs="Arial"/>
          <w:lang w:val="en-ZA"/>
        </w:rPr>
      </w:pPr>
      <w:r w:rsidRPr="00D52267">
        <w:rPr>
          <w:rFonts w:cs="Arial"/>
          <w:lang w:val="en-ZA"/>
        </w:rPr>
        <w:t>All metal walkways shall be made of square pattern type of approved open grid flooring manufactured with 40 x 5 mm minimum thickness bearer bars spaced at not more than 40 mm centres.</w:t>
      </w:r>
    </w:p>
    <w:p w:rsidR="00531D12" w:rsidRPr="00D52267" w:rsidRDefault="00531D12" w:rsidP="007A120D">
      <w:pPr>
        <w:spacing w:line="240" w:lineRule="auto"/>
        <w:rPr>
          <w:rFonts w:cs="Arial"/>
          <w:lang w:val="en-ZA"/>
        </w:rPr>
      </w:pPr>
      <w:r w:rsidRPr="00D52267">
        <w:rPr>
          <w:rFonts w:cs="Arial"/>
          <w:lang w:val="en-ZA"/>
        </w:rPr>
        <w:t>Individual panels shall be fully banded.</w:t>
      </w:r>
    </w:p>
    <w:p w:rsidR="00531D12" w:rsidRPr="00D52267" w:rsidRDefault="00531D12" w:rsidP="007A120D">
      <w:pPr>
        <w:spacing w:line="240" w:lineRule="auto"/>
        <w:rPr>
          <w:rFonts w:cs="Arial"/>
          <w:lang w:val="en-ZA"/>
        </w:rPr>
      </w:pPr>
      <w:r w:rsidRPr="00D52267">
        <w:rPr>
          <w:rFonts w:cs="Arial"/>
          <w:lang w:val="en-ZA"/>
        </w:rPr>
        <w:t>Open grid flooring shall be made of 3CR12 steel. Pickling and passivation shall be carried out in accordance with the Standardised Corrosion Protection Specification.</w:t>
      </w:r>
    </w:p>
    <w:p w:rsidR="00531D12" w:rsidRPr="00D52267" w:rsidRDefault="00B7057D" w:rsidP="001D314B">
      <w:pPr>
        <w:spacing w:line="240" w:lineRule="auto"/>
        <w:rPr>
          <w:rFonts w:cs="Arial"/>
          <w:b/>
          <w:bCs/>
          <w:lang w:val="en-ZA"/>
        </w:rPr>
      </w:pPr>
      <w:bookmarkStart w:id="190" w:name="_Toc346302388"/>
      <w:r>
        <w:rPr>
          <w:rFonts w:cs="Arial"/>
          <w:b/>
          <w:bCs/>
          <w:lang w:val="en-ZA"/>
        </w:rPr>
        <w:t xml:space="preserve">r) </w:t>
      </w:r>
      <w:bookmarkEnd w:id="190"/>
      <w:r w:rsidR="00DF1F69" w:rsidRPr="00D52267">
        <w:rPr>
          <w:rFonts w:cs="Arial"/>
          <w:b/>
          <w:bCs/>
          <w:lang w:val="en-ZA"/>
        </w:rPr>
        <w:t>HAND RAILING</w:t>
      </w:r>
    </w:p>
    <w:p w:rsidR="00531D12" w:rsidRPr="00D52267" w:rsidRDefault="00531D12" w:rsidP="007A120D">
      <w:pPr>
        <w:spacing w:line="240" w:lineRule="auto"/>
        <w:rPr>
          <w:rFonts w:cs="Arial"/>
          <w:lang w:val="en-ZA"/>
        </w:rPr>
      </w:pPr>
      <w:r w:rsidRPr="00D52267">
        <w:rPr>
          <w:rFonts w:cs="Arial"/>
          <w:lang w:val="en-ZA"/>
        </w:rPr>
        <w:t>Stanchions for hand railing shall be of approved prefabricated ball type made in one piece without welding at ball joints to accept the hand and knee rails and shall have 150 x 75 x 10 mm base plates drilled for M 16 bolts at 100 mm centres.</w:t>
      </w:r>
    </w:p>
    <w:p w:rsidR="00531D12" w:rsidRPr="00D52267" w:rsidRDefault="00531D12" w:rsidP="007A120D">
      <w:pPr>
        <w:spacing w:line="240" w:lineRule="auto"/>
        <w:rPr>
          <w:rFonts w:cs="Arial"/>
          <w:lang w:val="en-ZA"/>
        </w:rPr>
      </w:pPr>
      <w:r w:rsidRPr="00D52267">
        <w:rPr>
          <w:rFonts w:cs="Arial"/>
          <w:lang w:val="en-ZA"/>
        </w:rPr>
        <w:t>Hand and knee rails shall consist of 25 mm nominal inside diameter tubing cut and bent to shape.  Stanchions shall be spaced not more than 1.5 metres apart.  Unless otherwise shown, all hand railing shall be 1000 mm above walkway level.</w:t>
      </w:r>
    </w:p>
    <w:p w:rsidR="00531D12" w:rsidRPr="00D52267" w:rsidRDefault="00531D12" w:rsidP="007A120D">
      <w:pPr>
        <w:spacing w:line="240" w:lineRule="auto"/>
        <w:rPr>
          <w:rFonts w:cs="Arial"/>
          <w:lang w:val="en-ZA"/>
        </w:rPr>
      </w:pPr>
      <w:r w:rsidRPr="00D52267">
        <w:rPr>
          <w:rFonts w:cs="Arial"/>
          <w:lang w:val="en-ZA"/>
        </w:rPr>
        <w:t>All tubing, stanchions and base plates shall either be manufactured in 3CR12 stainless steel as scheduled for in the detailed specification or in the Bill of Quantities. Galvanising of handrails shall comply to the Standardised Corrosion Protection Specification. Stainless steel handrails shall have a No.1 surface finish and pickling and passivation shall be carried out in accordance with the Standardised Corrosion Protection Specification.</w:t>
      </w:r>
    </w:p>
    <w:p w:rsidR="00C269E0" w:rsidRPr="00D52267" w:rsidRDefault="00C269E0" w:rsidP="007A120D">
      <w:pPr>
        <w:spacing w:line="240" w:lineRule="auto"/>
        <w:rPr>
          <w:rFonts w:cs="Arial"/>
          <w:lang w:val="en-ZA"/>
        </w:rPr>
      </w:pPr>
    </w:p>
    <w:p w:rsidR="00C269E0" w:rsidRPr="00D52267" w:rsidRDefault="00C269E0" w:rsidP="00C269E0">
      <w:pPr>
        <w:rPr>
          <w:rFonts w:cs="Arial"/>
          <w:b/>
          <w:szCs w:val="22"/>
          <w:lang w:val="fr-FR"/>
        </w:rPr>
      </w:pPr>
      <w:r w:rsidRPr="00D52267">
        <w:rPr>
          <w:rFonts w:cs="Arial"/>
          <w:b/>
          <w:szCs w:val="22"/>
          <w:lang w:val="fr-FR"/>
        </w:rPr>
        <w:t xml:space="preserve">C3.4.1 </w:t>
      </w:r>
      <w:r w:rsidRPr="00D52267">
        <w:rPr>
          <w:rFonts w:cs="Arial"/>
          <w:b/>
        </w:rPr>
        <w:t>STANDARD SPECIFICATIONS</w:t>
      </w:r>
    </w:p>
    <w:p w:rsidR="00C269E0" w:rsidRPr="00D52267" w:rsidRDefault="00C269E0" w:rsidP="00C269E0">
      <w:pPr>
        <w:spacing w:before="0" w:after="312" w:line="312" w:lineRule="atLeast"/>
        <w:rPr>
          <w:rFonts w:cs="Arial"/>
          <w:sz w:val="20"/>
          <w:lang w:val="en-ZA"/>
        </w:rPr>
      </w:pPr>
      <w:r w:rsidRPr="00C269E0">
        <w:rPr>
          <w:rFonts w:cs="Arial"/>
          <w:sz w:val="20"/>
          <w:lang w:val="en-ZA"/>
        </w:rPr>
        <w:t>The following Particular Generic Specifications form part of this Contract and shall be used in conjunction with the Detailed Specifications.</w:t>
      </w:r>
    </w:p>
    <w:p w:rsidR="00C269E0" w:rsidRPr="00C269E0" w:rsidRDefault="00C269E0" w:rsidP="00397879">
      <w:pPr>
        <w:widowControl w:val="0"/>
        <w:numPr>
          <w:ilvl w:val="0"/>
          <w:numId w:val="77"/>
        </w:numPr>
        <w:spacing w:before="0" w:after="0" w:line="276" w:lineRule="auto"/>
        <w:ind w:left="1310" w:right="91" w:hanging="357"/>
        <w:jc w:val="left"/>
        <w:rPr>
          <w:rFonts w:eastAsia="Arial" w:cs="Arial"/>
          <w:sz w:val="20"/>
          <w:lang w:val="en-ZA"/>
        </w:rPr>
      </w:pPr>
      <w:r w:rsidRPr="00C269E0">
        <w:rPr>
          <w:rFonts w:eastAsia="Arial" w:cs="Arial"/>
          <w:i/>
          <w:sz w:val="20"/>
          <w:lang w:val="en-ZA"/>
        </w:rPr>
        <w:t xml:space="preserve">SANS </w:t>
      </w:r>
      <w:r w:rsidRPr="00C269E0">
        <w:rPr>
          <w:rFonts w:eastAsia="Arial" w:cs="Arial"/>
          <w:i/>
          <w:spacing w:val="2"/>
          <w:sz w:val="20"/>
          <w:lang w:val="en-ZA"/>
        </w:rPr>
        <w:t>1</w:t>
      </w:r>
      <w:r w:rsidRPr="00C269E0">
        <w:rPr>
          <w:rFonts w:eastAsia="Arial" w:cs="Arial"/>
          <w:i/>
          <w:spacing w:val="-1"/>
          <w:sz w:val="20"/>
          <w:lang w:val="en-ZA"/>
        </w:rPr>
        <w:t>20</w:t>
      </w:r>
      <w:r w:rsidRPr="00C269E0">
        <w:rPr>
          <w:rFonts w:eastAsia="Arial" w:cs="Arial"/>
          <w:i/>
          <w:sz w:val="20"/>
          <w:lang w:val="en-ZA"/>
        </w:rPr>
        <w:t xml:space="preserve">0 </w:t>
      </w:r>
      <w:r w:rsidRPr="00C269E0">
        <w:rPr>
          <w:rFonts w:eastAsia="Arial" w:cs="Arial"/>
          <w:i/>
          <w:spacing w:val="-2"/>
          <w:sz w:val="20"/>
          <w:lang w:val="en-ZA"/>
        </w:rPr>
        <w:t>S</w:t>
      </w:r>
      <w:r w:rsidRPr="00C269E0">
        <w:rPr>
          <w:rFonts w:eastAsia="Arial" w:cs="Arial"/>
          <w:i/>
          <w:spacing w:val="1"/>
          <w:sz w:val="20"/>
          <w:lang w:val="en-ZA"/>
        </w:rPr>
        <w:t>t</w:t>
      </w:r>
      <w:r w:rsidRPr="00C269E0">
        <w:rPr>
          <w:rFonts w:eastAsia="Arial" w:cs="Arial"/>
          <w:i/>
          <w:spacing w:val="-1"/>
          <w:sz w:val="20"/>
          <w:lang w:val="en-ZA"/>
        </w:rPr>
        <w:t>a</w:t>
      </w:r>
      <w:r w:rsidRPr="00C269E0">
        <w:rPr>
          <w:rFonts w:eastAsia="Arial" w:cs="Arial"/>
          <w:i/>
          <w:spacing w:val="2"/>
          <w:sz w:val="20"/>
          <w:lang w:val="en-ZA"/>
        </w:rPr>
        <w:t>nd</w:t>
      </w:r>
      <w:r w:rsidRPr="00C269E0">
        <w:rPr>
          <w:rFonts w:eastAsia="Arial" w:cs="Arial"/>
          <w:i/>
          <w:spacing w:val="-1"/>
          <w:sz w:val="20"/>
          <w:lang w:val="en-ZA"/>
        </w:rPr>
        <w:t>a</w:t>
      </w:r>
      <w:r w:rsidRPr="00C269E0">
        <w:rPr>
          <w:rFonts w:eastAsia="Arial" w:cs="Arial"/>
          <w:i/>
          <w:sz w:val="20"/>
          <w:lang w:val="en-ZA"/>
        </w:rPr>
        <w:t>r</w:t>
      </w:r>
      <w:r w:rsidRPr="00C269E0">
        <w:rPr>
          <w:rFonts w:eastAsia="Arial" w:cs="Arial"/>
          <w:i/>
          <w:spacing w:val="2"/>
          <w:sz w:val="20"/>
          <w:lang w:val="en-ZA"/>
        </w:rPr>
        <w:t>d</w:t>
      </w:r>
      <w:r w:rsidRPr="00C269E0">
        <w:rPr>
          <w:rFonts w:eastAsia="Arial" w:cs="Arial"/>
          <w:i/>
          <w:spacing w:val="-1"/>
          <w:sz w:val="20"/>
          <w:lang w:val="en-ZA"/>
        </w:rPr>
        <w:t>i</w:t>
      </w:r>
      <w:r w:rsidRPr="00C269E0">
        <w:rPr>
          <w:rFonts w:eastAsia="Arial" w:cs="Arial"/>
          <w:i/>
          <w:spacing w:val="3"/>
          <w:sz w:val="20"/>
          <w:lang w:val="en-ZA"/>
        </w:rPr>
        <w:t>s</w:t>
      </w:r>
      <w:r w:rsidRPr="00C269E0">
        <w:rPr>
          <w:rFonts w:eastAsia="Arial" w:cs="Arial"/>
          <w:i/>
          <w:spacing w:val="2"/>
          <w:sz w:val="20"/>
          <w:lang w:val="en-ZA"/>
        </w:rPr>
        <w:t>e</w:t>
      </w:r>
      <w:r w:rsidRPr="00C269E0">
        <w:rPr>
          <w:rFonts w:eastAsia="Arial" w:cs="Arial"/>
          <w:i/>
          <w:sz w:val="20"/>
          <w:lang w:val="en-ZA"/>
        </w:rPr>
        <w:t>d S</w:t>
      </w:r>
      <w:r w:rsidRPr="00C269E0">
        <w:rPr>
          <w:rFonts w:eastAsia="Arial" w:cs="Arial"/>
          <w:i/>
          <w:spacing w:val="-1"/>
          <w:sz w:val="20"/>
          <w:lang w:val="en-ZA"/>
        </w:rPr>
        <w:t>p</w:t>
      </w:r>
      <w:r w:rsidRPr="00C269E0">
        <w:rPr>
          <w:rFonts w:eastAsia="Arial" w:cs="Arial"/>
          <w:i/>
          <w:spacing w:val="2"/>
          <w:sz w:val="20"/>
          <w:lang w:val="en-ZA"/>
        </w:rPr>
        <w:t>e</w:t>
      </w:r>
      <w:r w:rsidRPr="00C269E0">
        <w:rPr>
          <w:rFonts w:eastAsia="Arial" w:cs="Arial"/>
          <w:i/>
          <w:sz w:val="20"/>
          <w:lang w:val="en-ZA"/>
        </w:rPr>
        <w:t>c</w:t>
      </w:r>
      <w:r w:rsidRPr="00C269E0">
        <w:rPr>
          <w:rFonts w:eastAsia="Arial" w:cs="Arial"/>
          <w:i/>
          <w:spacing w:val="2"/>
          <w:sz w:val="20"/>
          <w:lang w:val="en-ZA"/>
        </w:rPr>
        <w:t>i</w:t>
      </w:r>
      <w:r w:rsidRPr="00C269E0">
        <w:rPr>
          <w:rFonts w:eastAsia="Arial" w:cs="Arial"/>
          <w:i/>
          <w:spacing w:val="-2"/>
          <w:sz w:val="20"/>
          <w:lang w:val="en-ZA"/>
        </w:rPr>
        <w:t>f</w:t>
      </w:r>
      <w:r w:rsidRPr="00C269E0">
        <w:rPr>
          <w:rFonts w:eastAsia="Arial" w:cs="Arial"/>
          <w:i/>
          <w:spacing w:val="2"/>
          <w:sz w:val="20"/>
          <w:lang w:val="en-ZA"/>
        </w:rPr>
        <w:t>i</w:t>
      </w:r>
      <w:r w:rsidRPr="00C269E0">
        <w:rPr>
          <w:rFonts w:eastAsia="Arial" w:cs="Arial"/>
          <w:i/>
          <w:sz w:val="20"/>
          <w:lang w:val="en-ZA"/>
        </w:rPr>
        <w:t>c</w:t>
      </w:r>
      <w:r w:rsidRPr="00C269E0">
        <w:rPr>
          <w:rFonts w:eastAsia="Arial" w:cs="Arial"/>
          <w:i/>
          <w:spacing w:val="-1"/>
          <w:sz w:val="20"/>
          <w:lang w:val="en-ZA"/>
        </w:rPr>
        <w:t>a</w:t>
      </w:r>
      <w:r w:rsidRPr="00C269E0">
        <w:rPr>
          <w:rFonts w:eastAsia="Arial" w:cs="Arial"/>
          <w:i/>
          <w:spacing w:val="3"/>
          <w:sz w:val="20"/>
          <w:lang w:val="en-ZA"/>
        </w:rPr>
        <w:t>t</w:t>
      </w:r>
      <w:r w:rsidRPr="00C269E0">
        <w:rPr>
          <w:rFonts w:eastAsia="Arial" w:cs="Arial"/>
          <w:i/>
          <w:spacing w:val="-1"/>
          <w:sz w:val="20"/>
          <w:lang w:val="en-ZA"/>
        </w:rPr>
        <w:t>io</w:t>
      </w:r>
      <w:r w:rsidRPr="00C269E0">
        <w:rPr>
          <w:rFonts w:eastAsia="Arial" w:cs="Arial"/>
          <w:i/>
          <w:spacing w:val="2"/>
          <w:sz w:val="20"/>
          <w:lang w:val="en-ZA"/>
        </w:rPr>
        <w:t>n</w:t>
      </w:r>
      <w:r w:rsidRPr="00C269E0">
        <w:rPr>
          <w:rFonts w:eastAsia="Arial" w:cs="Arial"/>
          <w:i/>
          <w:sz w:val="20"/>
          <w:lang w:val="en-ZA"/>
        </w:rPr>
        <w:t xml:space="preserve">s </w:t>
      </w:r>
      <w:r w:rsidRPr="00C269E0">
        <w:rPr>
          <w:rFonts w:eastAsia="Arial" w:cs="Arial"/>
          <w:i/>
          <w:spacing w:val="-2"/>
          <w:sz w:val="20"/>
          <w:lang w:val="en-ZA"/>
        </w:rPr>
        <w:t>f</w:t>
      </w:r>
      <w:r w:rsidRPr="00C269E0">
        <w:rPr>
          <w:rFonts w:eastAsia="Arial" w:cs="Arial"/>
          <w:i/>
          <w:spacing w:val="2"/>
          <w:sz w:val="20"/>
          <w:lang w:val="en-ZA"/>
        </w:rPr>
        <w:t>o</w:t>
      </w:r>
      <w:r w:rsidRPr="00C269E0">
        <w:rPr>
          <w:rFonts w:eastAsia="Arial" w:cs="Arial"/>
          <w:i/>
          <w:sz w:val="20"/>
          <w:lang w:val="en-ZA"/>
        </w:rPr>
        <w:t>r</w:t>
      </w:r>
      <w:r w:rsidRPr="00C269E0">
        <w:rPr>
          <w:rFonts w:eastAsia="Arial" w:cs="Arial"/>
          <w:i/>
          <w:spacing w:val="2"/>
          <w:sz w:val="20"/>
          <w:lang w:val="en-ZA"/>
        </w:rPr>
        <w:t xml:space="preserve"> </w:t>
      </w:r>
      <w:r w:rsidRPr="00C269E0">
        <w:rPr>
          <w:rFonts w:eastAsia="Arial" w:cs="Arial"/>
          <w:i/>
          <w:spacing w:val="-1"/>
          <w:sz w:val="20"/>
          <w:lang w:val="en-ZA"/>
        </w:rPr>
        <w:t>C</w:t>
      </w:r>
      <w:r w:rsidRPr="00C269E0">
        <w:rPr>
          <w:rFonts w:eastAsia="Arial" w:cs="Arial"/>
          <w:i/>
          <w:spacing w:val="2"/>
          <w:sz w:val="20"/>
          <w:lang w:val="en-ZA"/>
        </w:rPr>
        <w:t>i</w:t>
      </w:r>
      <w:r w:rsidRPr="00C269E0">
        <w:rPr>
          <w:rFonts w:eastAsia="Arial" w:cs="Arial"/>
          <w:i/>
          <w:spacing w:val="3"/>
          <w:sz w:val="20"/>
          <w:lang w:val="en-ZA"/>
        </w:rPr>
        <w:t>v</w:t>
      </w:r>
      <w:r w:rsidRPr="00C269E0">
        <w:rPr>
          <w:rFonts w:eastAsia="Arial" w:cs="Arial"/>
          <w:i/>
          <w:spacing w:val="-1"/>
          <w:sz w:val="20"/>
          <w:lang w:val="en-ZA"/>
        </w:rPr>
        <w:t>i</w:t>
      </w:r>
      <w:r w:rsidRPr="00C269E0">
        <w:rPr>
          <w:rFonts w:eastAsia="Arial" w:cs="Arial"/>
          <w:i/>
          <w:sz w:val="20"/>
          <w:lang w:val="en-ZA"/>
        </w:rPr>
        <w:t xml:space="preserve">l </w:t>
      </w:r>
      <w:r w:rsidR="00D15EF9">
        <w:rPr>
          <w:rFonts w:eastAsia="Arial" w:cs="Arial"/>
          <w:i/>
          <w:spacing w:val="-2"/>
          <w:sz w:val="20"/>
          <w:lang w:val="en-ZA"/>
        </w:rPr>
        <w:t xml:space="preserve">Employer’s </w:t>
      </w:r>
      <w:proofErr w:type="spellStart"/>
      <w:r w:rsidR="00D15EF9">
        <w:rPr>
          <w:rFonts w:eastAsia="Arial" w:cs="Arial"/>
          <w:i/>
          <w:spacing w:val="-2"/>
          <w:sz w:val="20"/>
          <w:lang w:val="en-ZA"/>
        </w:rPr>
        <w:t>Agent</w:t>
      </w:r>
      <w:r w:rsidRPr="00C269E0">
        <w:rPr>
          <w:rFonts w:eastAsia="Arial" w:cs="Arial"/>
          <w:i/>
          <w:spacing w:val="-1"/>
          <w:sz w:val="20"/>
          <w:lang w:val="en-ZA"/>
        </w:rPr>
        <w:t>in</w:t>
      </w:r>
      <w:r w:rsidRPr="00C269E0">
        <w:rPr>
          <w:rFonts w:eastAsia="Arial" w:cs="Arial"/>
          <w:i/>
          <w:sz w:val="20"/>
          <w:lang w:val="en-ZA"/>
        </w:rPr>
        <w:t>g</w:t>
      </w:r>
      <w:proofErr w:type="spellEnd"/>
      <w:r w:rsidRPr="00C269E0">
        <w:rPr>
          <w:rFonts w:eastAsia="Arial" w:cs="Arial"/>
          <w:i/>
          <w:sz w:val="20"/>
          <w:lang w:val="en-ZA"/>
        </w:rPr>
        <w:t xml:space="preserve"> </w:t>
      </w:r>
      <w:r w:rsidRPr="00C269E0">
        <w:rPr>
          <w:rFonts w:eastAsia="Arial" w:cs="Arial"/>
          <w:i/>
          <w:spacing w:val="2"/>
          <w:sz w:val="20"/>
          <w:lang w:val="en-ZA"/>
        </w:rPr>
        <w:t>Con</w:t>
      </w:r>
      <w:r w:rsidRPr="00C269E0">
        <w:rPr>
          <w:rFonts w:eastAsia="Arial" w:cs="Arial"/>
          <w:i/>
          <w:spacing w:val="-2"/>
          <w:sz w:val="20"/>
          <w:lang w:val="en-ZA"/>
        </w:rPr>
        <w:t>s</w:t>
      </w:r>
      <w:r w:rsidRPr="00C269E0">
        <w:rPr>
          <w:rFonts w:eastAsia="Arial" w:cs="Arial"/>
          <w:i/>
          <w:spacing w:val="1"/>
          <w:sz w:val="20"/>
          <w:lang w:val="en-ZA"/>
        </w:rPr>
        <w:t>t</w:t>
      </w:r>
      <w:r w:rsidRPr="00C269E0">
        <w:rPr>
          <w:rFonts w:eastAsia="Arial" w:cs="Arial"/>
          <w:i/>
          <w:sz w:val="20"/>
          <w:lang w:val="en-ZA"/>
        </w:rPr>
        <w:t>r</w:t>
      </w:r>
      <w:r w:rsidRPr="00C269E0">
        <w:rPr>
          <w:rFonts w:eastAsia="Arial" w:cs="Arial"/>
          <w:i/>
          <w:spacing w:val="4"/>
          <w:sz w:val="20"/>
          <w:lang w:val="en-ZA"/>
        </w:rPr>
        <w:t>u</w:t>
      </w:r>
      <w:r w:rsidRPr="00C269E0">
        <w:rPr>
          <w:rFonts w:eastAsia="Arial" w:cs="Arial"/>
          <w:i/>
          <w:spacing w:val="-2"/>
          <w:sz w:val="20"/>
          <w:lang w:val="en-ZA"/>
        </w:rPr>
        <w:t>c</w:t>
      </w:r>
      <w:r w:rsidRPr="00C269E0">
        <w:rPr>
          <w:rFonts w:eastAsia="Arial" w:cs="Arial"/>
          <w:i/>
          <w:spacing w:val="1"/>
          <w:sz w:val="20"/>
          <w:lang w:val="en-ZA"/>
        </w:rPr>
        <w:t>t</w:t>
      </w:r>
      <w:r w:rsidRPr="00C269E0">
        <w:rPr>
          <w:rFonts w:eastAsia="Arial" w:cs="Arial"/>
          <w:i/>
          <w:spacing w:val="2"/>
          <w:sz w:val="20"/>
          <w:lang w:val="en-ZA"/>
        </w:rPr>
        <w:t>io</w:t>
      </w:r>
      <w:r w:rsidRPr="00C269E0">
        <w:rPr>
          <w:rFonts w:eastAsia="Arial" w:cs="Arial"/>
          <w:i/>
          <w:sz w:val="20"/>
          <w:lang w:val="en-ZA"/>
        </w:rPr>
        <w:t>n</w:t>
      </w:r>
      <w:r w:rsidRPr="00C269E0">
        <w:rPr>
          <w:rFonts w:eastAsia="Arial" w:cs="Arial"/>
          <w:i/>
          <w:spacing w:val="26"/>
          <w:sz w:val="20"/>
          <w:lang w:val="en-ZA"/>
        </w:rPr>
        <w:t xml:space="preserve"> </w:t>
      </w:r>
      <w:r w:rsidRPr="00C269E0">
        <w:rPr>
          <w:rFonts w:eastAsia="Arial" w:cs="Arial"/>
          <w:i/>
          <w:spacing w:val="-1"/>
          <w:w w:val="103"/>
          <w:sz w:val="20"/>
          <w:lang w:val="en-ZA"/>
        </w:rPr>
        <w:t>a</w:t>
      </w:r>
      <w:r w:rsidRPr="00C269E0">
        <w:rPr>
          <w:rFonts w:eastAsia="Arial" w:cs="Arial"/>
          <w:i/>
          <w:w w:val="103"/>
          <w:sz w:val="20"/>
          <w:lang w:val="en-ZA"/>
        </w:rPr>
        <w:t xml:space="preserve">s </w:t>
      </w:r>
      <w:r w:rsidRPr="00C269E0">
        <w:rPr>
          <w:rFonts w:eastAsia="Arial" w:cs="Arial"/>
          <w:i/>
          <w:spacing w:val="-1"/>
          <w:sz w:val="20"/>
          <w:lang w:val="en-ZA"/>
        </w:rPr>
        <w:t>ap</w:t>
      </w:r>
      <w:r w:rsidRPr="00C269E0">
        <w:rPr>
          <w:rFonts w:eastAsia="Arial" w:cs="Arial"/>
          <w:i/>
          <w:spacing w:val="2"/>
          <w:sz w:val="20"/>
          <w:lang w:val="en-ZA"/>
        </w:rPr>
        <w:t>p</w:t>
      </w:r>
      <w:r w:rsidRPr="00C269E0">
        <w:rPr>
          <w:rFonts w:eastAsia="Arial" w:cs="Arial"/>
          <w:i/>
          <w:sz w:val="20"/>
          <w:lang w:val="en-ZA"/>
        </w:rPr>
        <w:t>r</w:t>
      </w:r>
      <w:r w:rsidRPr="00C269E0">
        <w:rPr>
          <w:rFonts w:eastAsia="Arial" w:cs="Arial"/>
          <w:i/>
          <w:spacing w:val="2"/>
          <w:sz w:val="20"/>
          <w:lang w:val="en-ZA"/>
        </w:rPr>
        <w:t>o</w:t>
      </w:r>
      <w:r w:rsidRPr="00C269E0">
        <w:rPr>
          <w:rFonts w:eastAsia="Arial" w:cs="Arial"/>
          <w:i/>
          <w:sz w:val="20"/>
          <w:lang w:val="en-ZA"/>
        </w:rPr>
        <w:t>v</w:t>
      </w:r>
      <w:r w:rsidRPr="00C269E0">
        <w:rPr>
          <w:rFonts w:eastAsia="Arial" w:cs="Arial"/>
          <w:i/>
          <w:spacing w:val="2"/>
          <w:sz w:val="20"/>
          <w:lang w:val="en-ZA"/>
        </w:rPr>
        <w:t>e</w:t>
      </w:r>
      <w:r w:rsidRPr="00C269E0">
        <w:rPr>
          <w:rFonts w:eastAsia="Arial" w:cs="Arial"/>
          <w:i/>
          <w:sz w:val="20"/>
          <w:lang w:val="en-ZA"/>
        </w:rPr>
        <w:t>d</w:t>
      </w:r>
      <w:r w:rsidRPr="00C269E0">
        <w:rPr>
          <w:rFonts w:eastAsia="Arial" w:cs="Arial"/>
          <w:i/>
          <w:spacing w:val="24"/>
          <w:sz w:val="20"/>
          <w:lang w:val="en-ZA"/>
        </w:rPr>
        <w:t xml:space="preserve"> </w:t>
      </w:r>
      <w:r w:rsidRPr="00C269E0">
        <w:rPr>
          <w:rFonts w:eastAsia="Arial" w:cs="Arial"/>
          <w:i/>
          <w:spacing w:val="2"/>
          <w:sz w:val="20"/>
          <w:lang w:val="en-ZA"/>
        </w:rPr>
        <w:t>b</w:t>
      </w:r>
      <w:r w:rsidRPr="00C269E0">
        <w:rPr>
          <w:rFonts w:eastAsia="Arial" w:cs="Arial"/>
          <w:i/>
          <w:sz w:val="20"/>
          <w:lang w:val="en-ZA"/>
        </w:rPr>
        <w:t>y</w:t>
      </w:r>
      <w:r w:rsidRPr="00C269E0">
        <w:rPr>
          <w:rFonts w:eastAsia="Arial" w:cs="Arial"/>
          <w:i/>
          <w:spacing w:val="7"/>
          <w:sz w:val="20"/>
          <w:lang w:val="en-ZA"/>
        </w:rPr>
        <w:t xml:space="preserve"> </w:t>
      </w:r>
      <w:r w:rsidRPr="00C269E0">
        <w:rPr>
          <w:rFonts w:eastAsia="Arial" w:cs="Arial"/>
          <w:i/>
          <w:spacing w:val="1"/>
          <w:sz w:val="20"/>
          <w:lang w:val="en-ZA"/>
        </w:rPr>
        <w:t>t</w:t>
      </w:r>
      <w:r w:rsidRPr="00C269E0">
        <w:rPr>
          <w:rFonts w:eastAsia="Arial" w:cs="Arial"/>
          <w:i/>
          <w:spacing w:val="2"/>
          <w:sz w:val="20"/>
          <w:lang w:val="en-ZA"/>
        </w:rPr>
        <w:t>h</w:t>
      </w:r>
      <w:r w:rsidRPr="00C269E0">
        <w:rPr>
          <w:rFonts w:eastAsia="Arial" w:cs="Arial"/>
          <w:i/>
          <w:sz w:val="20"/>
          <w:lang w:val="en-ZA"/>
        </w:rPr>
        <w:t>e</w:t>
      </w:r>
      <w:r w:rsidRPr="00C269E0">
        <w:rPr>
          <w:rFonts w:eastAsia="Arial" w:cs="Arial"/>
          <w:i/>
          <w:spacing w:val="9"/>
          <w:sz w:val="20"/>
          <w:lang w:val="en-ZA"/>
        </w:rPr>
        <w:t xml:space="preserve"> </w:t>
      </w:r>
      <w:r w:rsidRPr="00C269E0">
        <w:rPr>
          <w:rFonts w:eastAsia="Arial" w:cs="Arial"/>
          <w:i/>
          <w:spacing w:val="-1"/>
          <w:sz w:val="20"/>
          <w:lang w:val="en-ZA"/>
        </w:rPr>
        <w:t>C</w:t>
      </w:r>
      <w:r w:rsidRPr="00C269E0">
        <w:rPr>
          <w:rFonts w:eastAsia="Arial" w:cs="Arial"/>
          <w:i/>
          <w:spacing w:val="2"/>
          <w:sz w:val="20"/>
          <w:lang w:val="en-ZA"/>
        </w:rPr>
        <w:t>oun</w:t>
      </w:r>
      <w:r w:rsidRPr="00C269E0">
        <w:rPr>
          <w:rFonts w:eastAsia="Arial" w:cs="Arial"/>
          <w:i/>
          <w:spacing w:val="-2"/>
          <w:sz w:val="20"/>
          <w:lang w:val="en-ZA"/>
        </w:rPr>
        <w:t>c</w:t>
      </w:r>
      <w:r w:rsidRPr="00C269E0">
        <w:rPr>
          <w:rFonts w:eastAsia="Arial" w:cs="Arial"/>
          <w:i/>
          <w:spacing w:val="2"/>
          <w:sz w:val="20"/>
          <w:lang w:val="en-ZA"/>
        </w:rPr>
        <w:t>i</w:t>
      </w:r>
      <w:r w:rsidRPr="00C269E0">
        <w:rPr>
          <w:rFonts w:eastAsia="Arial" w:cs="Arial"/>
          <w:i/>
          <w:sz w:val="20"/>
          <w:lang w:val="en-ZA"/>
        </w:rPr>
        <w:t>l</w:t>
      </w:r>
      <w:r w:rsidRPr="00C269E0">
        <w:rPr>
          <w:rFonts w:eastAsia="Arial" w:cs="Arial"/>
          <w:i/>
          <w:spacing w:val="20"/>
          <w:sz w:val="20"/>
          <w:lang w:val="en-ZA"/>
        </w:rPr>
        <w:t xml:space="preserve"> </w:t>
      </w:r>
      <w:r w:rsidRPr="00C269E0">
        <w:rPr>
          <w:rFonts w:eastAsia="Arial" w:cs="Arial"/>
          <w:i/>
          <w:spacing w:val="-1"/>
          <w:sz w:val="20"/>
          <w:lang w:val="en-ZA"/>
        </w:rPr>
        <w:t>o</w:t>
      </w:r>
      <w:r w:rsidRPr="00C269E0">
        <w:rPr>
          <w:rFonts w:eastAsia="Arial" w:cs="Arial"/>
          <w:i/>
          <w:sz w:val="20"/>
          <w:lang w:val="en-ZA"/>
        </w:rPr>
        <w:t>f</w:t>
      </w:r>
      <w:r w:rsidRPr="00C269E0">
        <w:rPr>
          <w:rFonts w:eastAsia="Arial" w:cs="Arial"/>
          <w:i/>
          <w:spacing w:val="10"/>
          <w:sz w:val="20"/>
          <w:lang w:val="en-ZA"/>
        </w:rPr>
        <w:t xml:space="preserve"> </w:t>
      </w:r>
      <w:r w:rsidRPr="00C269E0">
        <w:rPr>
          <w:rFonts w:eastAsia="Arial" w:cs="Arial"/>
          <w:i/>
          <w:spacing w:val="1"/>
          <w:sz w:val="20"/>
          <w:lang w:val="en-ZA"/>
        </w:rPr>
        <w:t>t</w:t>
      </w:r>
      <w:r w:rsidRPr="00C269E0">
        <w:rPr>
          <w:rFonts w:eastAsia="Arial" w:cs="Arial"/>
          <w:i/>
          <w:spacing w:val="-1"/>
          <w:sz w:val="20"/>
          <w:lang w:val="en-ZA"/>
        </w:rPr>
        <w:t>h</w:t>
      </w:r>
      <w:r w:rsidRPr="00C269E0">
        <w:rPr>
          <w:rFonts w:eastAsia="Arial" w:cs="Arial"/>
          <w:i/>
          <w:sz w:val="20"/>
          <w:lang w:val="en-ZA"/>
        </w:rPr>
        <w:t>e</w:t>
      </w:r>
      <w:r w:rsidRPr="00C269E0">
        <w:rPr>
          <w:rFonts w:eastAsia="Arial" w:cs="Arial"/>
          <w:i/>
          <w:spacing w:val="11"/>
          <w:sz w:val="20"/>
          <w:lang w:val="en-ZA"/>
        </w:rPr>
        <w:t xml:space="preserve"> </w:t>
      </w:r>
      <w:r w:rsidRPr="00C269E0">
        <w:rPr>
          <w:rFonts w:eastAsia="Arial" w:cs="Arial"/>
          <w:i/>
          <w:spacing w:val="-2"/>
          <w:sz w:val="20"/>
          <w:lang w:val="en-ZA"/>
        </w:rPr>
        <w:t>S</w:t>
      </w:r>
      <w:r w:rsidRPr="00C269E0">
        <w:rPr>
          <w:rFonts w:eastAsia="Arial" w:cs="Arial"/>
          <w:i/>
          <w:spacing w:val="2"/>
          <w:sz w:val="20"/>
          <w:lang w:val="en-ZA"/>
        </w:rPr>
        <w:t>o</w:t>
      </w:r>
      <w:r w:rsidRPr="00C269E0">
        <w:rPr>
          <w:rFonts w:eastAsia="Arial" w:cs="Arial"/>
          <w:i/>
          <w:spacing w:val="-1"/>
          <w:sz w:val="20"/>
          <w:lang w:val="en-ZA"/>
        </w:rPr>
        <w:t>u</w:t>
      </w:r>
      <w:r w:rsidRPr="00C269E0">
        <w:rPr>
          <w:rFonts w:eastAsia="Arial" w:cs="Arial"/>
          <w:i/>
          <w:spacing w:val="1"/>
          <w:sz w:val="20"/>
          <w:lang w:val="en-ZA"/>
        </w:rPr>
        <w:t>t</w:t>
      </w:r>
      <w:r w:rsidRPr="00C269E0">
        <w:rPr>
          <w:rFonts w:eastAsia="Arial" w:cs="Arial"/>
          <w:i/>
          <w:sz w:val="20"/>
          <w:lang w:val="en-ZA"/>
        </w:rPr>
        <w:t>h</w:t>
      </w:r>
      <w:r w:rsidRPr="00C269E0">
        <w:rPr>
          <w:rFonts w:eastAsia="Arial" w:cs="Arial"/>
          <w:i/>
          <w:spacing w:val="18"/>
          <w:sz w:val="20"/>
          <w:lang w:val="en-ZA"/>
        </w:rPr>
        <w:t xml:space="preserve"> </w:t>
      </w:r>
      <w:r w:rsidRPr="00C269E0">
        <w:rPr>
          <w:rFonts w:eastAsia="Arial" w:cs="Arial"/>
          <w:i/>
          <w:sz w:val="20"/>
          <w:lang w:val="en-ZA"/>
        </w:rPr>
        <w:t>A</w:t>
      </w:r>
      <w:r w:rsidRPr="00C269E0">
        <w:rPr>
          <w:rFonts w:eastAsia="Arial" w:cs="Arial"/>
          <w:i/>
          <w:spacing w:val="1"/>
          <w:sz w:val="20"/>
          <w:lang w:val="en-ZA"/>
        </w:rPr>
        <w:t>f</w:t>
      </w:r>
      <w:r w:rsidRPr="00C269E0">
        <w:rPr>
          <w:rFonts w:eastAsia="Arial" w:cs="Arial"/>
          <w:i/>
          <w:sz w:val="20"/>
          <w:lang w:val="en-ZA"/>
        </w:rPr>
        <w:t>r</w:t>
      </w:r>
      <w:r w:rsidRPr="00C269E0">
        <w:rPr>
          <w:rFonts w:eastAsia="Arial" w:cs="Arial"/>
          <w:i/>
          <w:spacing w:val="2"/>
          <w:sz w:val="20"/>
          <w:lang w:val="en-ZA"/>
        </w:rPr>
        <w:t>i</w:t>
      </w:r>
      <w:r w:rsidRPr="00C269E0">
        <w:rPr>
          <w:rFonts w:eastAsia="Arial" w:cs="Arial"/>
          <w:i/>
          <w:spacing w:val="-2"/>
          <w:sz w:val="20"/>
          <w:lang w:val="en-ZA"/>
        </w:rPr>
        <w:t>c</w:t>
      </w:r>
      <w:r w:rsidRPr="00C269E0">
        <w:rPr>
          <w:rFonts w:eastAsia="Arial" w:cs="Arial"/>
          <w:i/>
          <w:spacing w:val="-1"/>
          <w:sz w:val="20"/>
          <w:lang w:val="en-ZA"/>
        </w:rPr>
        <w:t>a</w:t>
      </w:r>
      <w:r w:rsidRPr="00C269E0">
        <w:rPr>
          <w:rFonts w:eastAsia="Arial" w:cs="Arial"/>
          <w:i/>
          <w:sz w:val="20"/>
          <w:lang w:val="en-ZA"/>
        </w:rPr>
        <w:t>n</w:t>
      </w:r>
      <w:r w:rsidRPr="00C269E0">
        <w:rPr>
          <w:rFonts w:eastAsia="Arial" w:cs="Arial"/>
          <w:i/>
          <w:spacing w:val="21"/>
          <w:sz w:val="20"/>
          <w:lang w:val="en-ZA"/>
        </w:rPr>
        <w:t xml:space="preserve"> </w:t>
      </w:r>
      <w:r w:rsidRPr="00C269E0">
        <w:rPr>
          <w:rFonts w:eastAsia="Arial" w:cs="Arial"/>
          <w:i/>
          <w:sz w:val="20"/>
          <w:lang w:val="en-ZA"/>
        </w:rPr>
        <w:t>B</w:t>
      </w:r>
      <w:r w:rsidRPr="00C269E0">
        <w:rPr>
          <w:rFonts w:eastAsia="Arial" w:cs="Arial"/>
          <w:i/>
          <w:spacing w:val="-1"/>
          <w:sz w:val="20"/>
          <w:lang w:val="en-ZA"/>
        </w:rPr>
        <w:t>u</w:t>
      </w:r>
      <w:r w:rsidRPr="00C269E0">
        <w:rPr>
          <w:rFonts w:eastAsia="Arial" w:cs="Arial"/>
          <w:i/>
          <w:spacing w:val="3"/>
          <w:sz w:val="20"/>
          <w:lang w:val="en-ZA"/>
        </w:rPr>
        <w:t>r</w:t>
      </w:r>
      <w:r w:rsidRPr="00C269E0">
        <w:rPr>
          <w:rFonts w:eastAsia="Arial" w:cs="Arial"/>
          <w:i/>
          <w:spacing w:val="2"/>
          <w:sz w:val="20"/>
          <w:lang w:val="en-ZA"/>
        </w:rPr>
        <w:t>e</w:t>
      </w:r>
      <w:r w:rsidRPr="00C269E0">
        <w:rPr>
          <w:rFonts w:eastAsia="Arial" w:cs="Arial"/>
          <w:i/>
          <w:spacing w:val="-1"/>
          <w:sz w:val="20"/>
          <w:lang w:val="en-ZA"/>
        </w:rPr>
        <w:t>a</w:t>
      </w:r>
      <w:r w:rsidRPr="00C269E0">
        <w:rPr>
          <w:rFonts w:eastAsia="Arial" w:cs="Arial"/>
          <w:i/>
          <w:sz w:val="20"/>
          <w:lang w:val="en-ZA"/>
        </w:rPr>
        <w:t>u</w:t>
      </w:r>
      <w:r w:rsidRPr="00C269E0">
        <w:rPr>
          <w:rFonts w:eastAsia="Arial" w:cs="Arial"/>
          <w:i/>
          <w:spacing w:val="21"/>
          <w:sz w:val="20"/>
          <w:lang w:val="en-ZA"/>
        </w:rPr>
        <w:t xml:space="preserve"> </w:t>
      </w:r>
      <w:r w:rsidRPr="00C269E0">
        <w:rPr>
          <w:rFonts w:eastAsia="Arial" w:cs="Arial"/>
          <w:i/>
          <w:spacing w:val="2"/>
          <w:sz w:val="20"/>
          <w:lang w:val="en-ZA"/>
        </w:rPr>
        <w:t>o</w:t>
      </w:r>
      <w:r w:rsidRPr="00C269E0">
        <w:rPr>
          <w:rFonts w:eastAsia="Arial" w:cs="Arial"/>
          <w:i/>
          <w:sz w:val="20"/>
          <w:lang w:val="en-ZA"/>
        </w:rPr>
        <w:t>f</w:t>
      </w:r>
      <w:r w:rsidRPr="00C269E0">
        <w:rPr>
          <w:rFonts w:eastAsia="Arial" w:cs="Arial"/>
          <w:i/>
          <w:spacing w:val="5"/>
          <w:sz w:val="20"/>
          <w:lang w:val="en-ZA"/>
        </w:rPr>
        <w:t xml:space="preserve"> </w:t>
      </w:r>
      <w:r w:rsidRPr="00C269E0">
        <w:rPr>
          <w:rFonts w:eastAsia="Arial" w:cs="Arial"/>
          <w:i/>
          <w:w w:val="103"/>
          <w:sz w:val="20"/>
          <w:lang w:val="en-ZA"/>
        </w:rPr>
        <w:t>S</w:t>
      </w:r>
      <w:r w:rsidRPr="00C269E0">
        <w:rPr>
          <w:rFonts w:eastAsia="Arial" w:cs="Arial"/>
          <w:i/>
          <w:spacing w:val="1"/>
          <w:w w:val="103"/>
          <w:sz w:val="20"/>
          <w:lang w:val="en-ZA"/>
        </w:rPr>
        <w:t>t</w:t>
      </w:r>
      <w:r w:rsidRPr="00C269E0">
        <w:rPr>
          <w:rFonts w:eastAsia="Arial" w:cs="Arial"/>
          <w:i/>
          <w:spacing w:val="2"/>
          <w:w w:val="103"/>
          <w:sz w:val="20"/>
          <w:lang w:val="en-ZA"/>
        </w:rPr>
        <w:t>a</w:t>
      </w:r>
      <w:r w:rsidRPr="00C269E0">
        <w:rPr>
          <w:rFonts w:eastAsia="Arial" w:cs="Arial"/>
          <w:i/>
          <w:spacing w:val="-1"/>
          <w:w w:val="103"/>
          <w:sz w:val="20"/>
          <w:lang w:val="en-ZA"/>
        </w:rPr>
        <w:t>nda</w:t>
      </w:r>
      <w:r w:rsidRPr="00C269E0">
        <w:rPr>
          <w:rFonts w:eastAsia="Arial" w:cs="Arial"/>
          <w:i/>
          <w:spacing w:val="5"/>
          <w:w w:val="103"/>
          <w:sz w:val="20"/>
          <w:lang w:val="en-ZA"/>
        </w:rPr>
        <w:t>r</w:t>
      </w:r>
      <w:r w:rsidRPr="00C269E0">
        <w:rPr>
          <w:rFonts w:eastAsia="Arial" w:cs="Arial"/>
          <w:i/>
          <w:spacing w:val="-1"/>
          <w:w w:val="103"/>
          <w:sz w:val="20"/>
          <w:lang w:val="en-ZA"/>
        </w:rPr>
        <w:t>d</w:t>
      </w:r>
      <w:r w:rsidRPr="00C269E0">
        <w:rPr>
          <w:rFonts w:eastAsia="Arial" w:cs="Arial"/>
          <w:i/>
          <w:spacing w:val="-2"/>
          <w:w w:val="103"/>
          <w:sz w:val="20"/>
          <w:lang w:val="en-ZA"/>
        </w:rPr>
        <w:t>s</w:t>
      </w:r>
      <w:r w:rsidRPr="00C269E0">
        <w:rPr>
          <w:rFonts w:eastAsia="Arial" w:cs="Arial"/>
          <w:i/>
          <w:w w:val="103"/>
          <w:sz w:val="20"/>
          <w:lang w:val="en-ZA"/>
        </w:rPr>
        <w:t>.</w:t>
      </w:r>
    </w:p>
    <w:p w:rsidR="00C269E0" w:rsidRPr="00C269E0" w:rsidRDefault="00C269E0" w:rsidP="00397879">
      <w:pPr>
        <w:widowControl w:val="0"/>
        <w:numPr>
          <w:ilvl w:val="0"/>
          <w:numId w:val="77"/>
        </w:numPr>
        <w:spacing w:before="0" w:after="0" w:line="276" w:lineRule="auto"/>
        <w:ind w:right="92"/>
        <w:jc w:val="left"/>
        <w:rPr>
          <w:rFonts w:eastAsia="Arial" w:cs="Arial"/>
          <w:sz w:val="20"/>
          <w:lang w:val="en-ZA"/>
        </w:rPr>
      </w:pPr>
      <w:r w:rsidRPr="00C269E0">
        <w:rPr>
          <w:rFonts w:eastAsia="Arial" w:cs="Arial"/>
          <w:i/>
          <w:sz w:val="20"/>
          <w:lang w:val="en-ZA"/>
        </w:rPr>
        <w:t>SANS 104</w:t>
      </w:r>
      <w:r w:rsidRPr="00C269E0">
        <w:rPr>
          <w:rFonts w:eastAsia="Arial" w:cs="Arial"/>
          <w:i/>
          <w:spacing w:val="-1"/>
          <w:sz w:val="20"/>
          <w:lang w:val="en-ZA"/>
        </w:rPr>
        <w:t>0</w:t>
      </w:r>
      <w:r w:rsidRPr="00C269E0">
        <w:rPr>
          <w:rFonts w:eastAsia="Arial" w:cs="Arial"/>
          <w:i/>
          <w:sz w:val="20"/>
          <w:lang w:val="en-ZA"/>
        </w:rPr>
        <w:t xml:space="preserve">0 </w:t>
      </w:r>
      <w:r w:rsidRPr="00C269E0">
        <w:rPr>
          <w:rFonts w:eastAsia="Arial" w:cs="Arial"/>
          <w:i/>
          <w:spacing w:val="-2"/>
          <w:sz w:val="20"/>
          <w:lang w:val="en-ZA"/>
        </w:rPr>
        <w:t>The application of the National Building Regulations</w:t>
      </w:r>
      <w:r w:rsidRPr="00C269E0">
        <w:rPr>
          <w:rFonts w:eastAsia="Arial" w:cs="Arial"/>
          <w:i/>
          <w:sz w:val="20"/>
          <w:lang w:val="en-ZA"/>
        </w:rPr>
        <w:t xml:space="preserve"> </w:t>
      </w:r>
      <w:r w:rsidRPr="00C269E0">
        <w:rPr>
          <w:rFonts w:eastAsia="Arial" w:cs="Arial"/>
          <w:i/>
          <w:spacing w:val="-1"/>
          <w:w w:val="103"/>
          <w:sz w:val="20"/>
          <w:lang w:val="en-ZA"/>
        </w:rPr>
        <w:t>a</w:t>
      </w:r>
      <w:r w:rsidRPr="00C269E0">
        <w:rPr>
          <w:rFonts w:eastAsia="Arial" w:cs="Arial"/>
          <w:i/>
          <w:w w:val="103"/>
          <w:sz w:val="20"/>
          <w:lang w:val="en-ZA"/>
        </w:rPr>
        <w:t xml:space="preserve">s </w:t>
      </w:r>
      <w:r w:rsidRPr="00C269E0">
        <w:rPr>
          <w:rFonts w:eastAsia="Arial" w:cs="Arial"/>
          <w:i/>
          <w:spacing w:val="-1"/>
          <w:sz w:val="20"/>
          <w:lang w:val="en-ZA"/>
        </w:rPr>
        <w:t>ap</w:t>
      </w:r>
      <w:r w:rsidRPr="00C269E0">
        <w:rPr>
          <w:rFonts w:eastAsia="Arial" w:cs="Arial"/>
          <w:i/>
          <w:spacing w:val="2"/>
          <w:sz w:val="20"/>
          <w:lang w:val="en-ZA"/>
        </w:rPr>
        <w:t>p</w:t>
      </w:r>
      <w:r w:rsidRPr="00C269E0">
        <w:rPr>
          <w:rFonts w:eastAsia="Arial" w:cs="Arial"/>
          <w:i/>
          <w:sz w:val="20"/>
          <w:lang w:val="en-ZA"/>
        </w:rPr>
        <w:t>r</w:t>
      </w:r>
      <w:r w:rsidRPr="00C269E0">
        <w:rPr>
          <w:rFonts w:eastAsia="Arial" w:cs="Arial"/>
          <w:i/>
          <w:spacing w:val="2"/>
          <w:sz w:val="20"/>
          <w:lang w:val="en-ZA"/>
        </w:rPr>
        <w:t>o</w:t>
      </w:r>
      <w:r w:rsidRPr="00C269E0">
        <w:rPr>
          <w:rFonts w:eastAsia="Arial" w:cs="Arial"/>
          <w:i/>
          <w:sz w:val="20"/>
          <w:lang w:val="en-ZA"/>
        </w:rPr>
        <w:t>v</w:t>
      </w:r>
      <w:r w:rsidRPr="00C269E0">
        <w:rPr>
          <w:rFonts w:eastAsia="Arial" w:cs="Arial"/>
          <w:i/>
          <w:spacing w:val="2"/>
          <w:sz w:val="20"/>
          <w:lang w:val="en-ZA"/>
        </w:rPr>
        <w:t>e</w:t>
      </w:r>
      <w:r w:rsidRPr="00C269E0">
        <w:rPr>
          <w:rFonts w:eastAsia="Arial" w:cs="Arial"/>
          <w:i/>
          <w:sz w:val="20"/>
          <w:lang w:val="en-ZA"/>
        </w:rPr>
        <w:t>d</w:t>
      </w:r>
      <w:r w:rsidRPr="00C269E0">
        <w:rPr>
          <w:rFonts w:eastAsia="Arial" w:cs="Arial"/>
          <w:i/>
          <w:spacing w:val="24"/>
          <w:sz w:val="20"/>
          <w:lang w:val="en-ZA"/>
        </w:rPr>
        <w:t xml:space="preserve"> </w:t>
      </w:r>
      <w:r w:rsidRPr="00C269E0">
        <w:rPr>
          <w:rFonts w:eastAsia="Arial" w:cs="Arial"/>
          <w:i/>
          <w:spacing w:val="2"/>
          <w:sz w:val="20"/>
          <w:lang w:val="en-ZA"/>
        </w:rPr>
        <w:t>b</w:t>
      </w:r>
      <w:r w:rsidRPr="00C269E0">
        <w:rPr>
          <w:rFonts w:eastAsia="Arial" w:cs="Arial"/>
          <w:i/>
          <w:sz w:val="20"/>
          <w:lang w:val="en-ZA"/>
        </w:rPr>
        <w:t>y</w:t>
      </w:r>
      <w:r w:rsidRPr="00C269E0">
        <w:rPr>
          <w:rFonts w:eastAsia="Arial" w:cs="Arial"/>
          <w:i/>
          <w:spacing w:val="7"/>
          <w:sz w:val="20"/>
          <w:lang w:val="en-ZA"/>
        </w:rPr>
        <w:t xml:space="preserve"> </w:t>
      </w:r>
      <w:r w:rsidRPr="00C269E0">
        <w:rPr>
          <w:rFonts w:eastAsia="Arial" w:cs="Arial"/>
          <w:i/>
          <w:spacing w:val="1"/>
          <w:sz w:val="20"/>
          <w:lang w:val="en-ZA"/>
        </w:rPr>
        <w:t>t</w:t>
      </w:r>
      <w:r w:rsidRPr="00C269E0">
        <w:rPr>
          <w:rFonts w:eastAsia="Arial" w:cs="Arial"/>
          <w:i/>
          <w:spacing w:val="2"/>
          <w:sz w:val="20"/>
          <w:lang w:val="en-ZA"/>
        </w:rPr>
        <w:t>h</w:t>
      </w:r>
      <w:r w:rsidRPr="00C269E0">
        <w:rPr>
          <w:rFonts w:eastAsia="Arial" w:cs="Arial"/>
          <w:i/>
          <w:sz w:val="20"/>
          <w:lang w:val="en-ZA"/>
        </w:rPr>
        <w:t>e</w:t>
      </w:r>
      <w:r w:rsidRPr="00C269E0">
        <w:rPr>
          <w:rFonts w:eastAsia="Arial" w:cs="Arial"/>
          <w:i/>
          <w:spacing w:val="9"/>
          <w:sz w:val="20"/>
          <w:lang w:val="en-ZA"/>
        </w:rPr>
        <w:t xml:space="preserve"> </w:t>
      </w:r>
      <w:r w:rsidRPr="00C269E0">
        <w:rPr>
          <w:rFonts w:eastAsia="Arial" w:cs="Arial"/>
          <w:i/>
          <w:spacing w:val="-1"/>
          <w:sz w:val="20"/>
          <w:lang w:val="en-ZA"/>
        </w:rPr>
        <w:t>C</w:t>
      </w:r>
      <w:r w:rsidRPr="00C269E0">
        <w:rPr>
          <w:rFonts w:eastAsia="Arial" w:cs="Arial"/>
          <w:i/>
          <w:spacing w:val="2"/>
          <w:sz w:val="20"/>
          <w:lang w:val="en-ZA"/>
        </w:rPr>
        <w:t>oun</w:t>
      </w:r>
      <w:r w:rsidRPr="00C269E0">
        <w:rPr>
          <w:rFonts w:eastAsia="Arial" w:cs="Arial"/>
          <w:i/>
          <w:spacing w:val="-2"/>
          <w:sz w:val="20"/>
          <w:lang w:val="en-ZA"/>
        </w:rPr>
        <w:t>c</w:t>
      </w:r>
      <w:r w:rsidRPr="00C269E0">
        <w:rPr>
          <w:rFonts w:eastAsia="Arial" w:cs="Arial"/>
          <w:i/>
          <w:spacing w:val="2"/>
          <w:sz w:val="20"/>
          <w:lang w:val="en-ZA"/>
        </w:rPr>
        <w:t>i</w:t>
      </w:r>
      <w:r w:rsidRPr="00C269E0">
        <w:rPr>
          <w:rFonts w:eastAsia="Arial" w:cs="Arial"/>
          <w:i/>
          <w:sz w:val="20"/>
          <w:lang w:val="en-ZA"/>
        </w:rPr>
        <w:t>l</w:t>
      </w:r>
      <w:r w:rsidRPr="00C269E0">
        <w:rPr>
          <w:rFonts w:eastAsia="Arial" w:cs="Arial"/>
          <w:i/>
          <w:spacing w:val="20"/>
          <w:sz w:val="20"/>
          <w:lang w:val="en-ZA"/>
        </w:rPr>
        <w:t xml:space="preserve"> </w:t>
      </w:r>
      <w:r w:rsidRPr="00C269E0">
        <w:rPr>
          <w:rFonts w:eastAsia="Arial" w:cs="Arial"/>
          <w:i/>
          <w:spacing w:val="-1"/>
          <w:sz w:val="20"/>
          <w:lang w:val="en-ZA"/>
        </w:rPr>
        <w:t>o</w:t>
      </w:r>
      <w:r w:rsidRPr="00C269E0">
        <w:rPr>
          <w:rFonts w:eastAsia="Arial" w:cs="Arial"/>
          <w:i/>
          <w:sz w:val="20"/>
          <w:lang w:val="en-ZA"/>
        </w:rPr>
        <w:t>f</w:t>
      </w:r>
      <w:r w:rsidRPr="00C269E0">
        <w:rPr>
          <w:rFonts w:eastAsia="Arial" w:cs="Arial"/>
          <w:i/>
          <w:spacing w:val="10"/>
          <w:sz w:val="20"/>
          <w:lang w:val="en-ZA"/>
        </w:rPr>
        <w:t xml:space="preserve"> </w:t>
      </w:r>
      <w:r w:rsidRPr="00C269E0">
        <w:rPr>
          <w:rFonts w:eastAsia="Arial" w:cs="Arial"/>
          <w:i/>
          <w:spacing w:val="1"/>
          <w:sz w:val="20"/>
          <w:lang w:val="en-ZA"/>
        </w:rPr>
        <w:t>t</w:t>
      </w:r>
      <w:r w:rsidRPr="00C269E0">
        <w:rPr>
          <w:rFonts w:eastAsia="Arial" w:cs="Arial"/>
          <w:i/>
          <w:spacing w:val="-1"/>
          <w:sz w:val="20"/>
          <w:lang w:val="en-ZA"/>
        </w:rPr>
        <w:t>h</w:t>
      </w:r>
      <w:r w:rsidRPr="00C269E0">
        <w:rPr>
          <w:rFonts w:eastAsia="Arial" w:cs="Arial"/>
          <w:i/>
          <w:sz w:val="20"/>
          <w:lang w:val="en-ZA"/>
        </w:rPr>
        <w:t>e</w:t>
      </w:r>
      <w:r w:rsidRPr="00C269E0">
        <w:rPr>
          <w:rFonts w:eastAsia="Arial" w:cs="Arial"/>
          <w:i/>
          <w:spacing w:val="11"/>
          <w:sz w:val="20"/>
          <w:lang w:val="en-ZA"/>
        </w:rPr>
        <w:t xml:space="preserve"> </w:t>
      </w:r>
      <w:r w:rsidRPr="00C269E0">
        <w:rPr>
          <w:rFonts w:eastAsia="Arial" w:cs="Arial"/>
          <w:i/>
          <w:spacing w:val="-2"/>
          <w:sz w:val="20"/>
          <w:lang w:val="en-ZA"/>
        </w:rPr>
        <w:t>S</w:t>
      </w:r>
      <w:r w:rsidRPr="00C269E0">
        <w:rPr>
          <w:rFonts w:eastAsia="Arial" w:cs="Arial"/>
          <w:i/>
          <w:spacing w:val="2"/>
          <w:sz w:val="20"/>
          <w:lang w:val="en-ZA"/>
        </w:rPr>
        <w:t>o</w:t>
      </w:r>
      <w:r w:rsidRPr="00C269E0">
        <w:rPr>
          <w:rFonts w:eastAsia="Arial" w:cs="Arial"/>
          <w:i/>
          <w:spacing w:val="-1"/>
          <w:sz w:val="20"/>
          <w:lang w:val="en-ZA"/>
        </w:rPr>
        <w:t>u</w:t>
      </w:r>
      <w:r w:rsidRPr="00C269E0">
        <w:rPr>
          <w:rFonts w:eastAsia="Arial" w:cs="Arial"/>
          <w:i/>
          <w:spacing w:val="1"/>
          <w:sz w:val="20"/>
          <w:lang w:val="en-ZA"/>
        </w:rPr>
        <w:t>t</w:t>
      </w:r>
      <w:r w:rsidRPr="00C269E0">
        <w:rPr>
          <w:rFonts w:eastAsia="Arial" w:cs="Arial"/>
          <w:i/>
          <w:sz w:val="20"/>
          <w:lang w:val="en-ZA"/>
        </w:rPr>
        <w:t>h</w:t>
      </w:r>
      <w:r w:rsidRPr="00C269E0">
        <w:rPr>
          <w:rFonts w:eastAsia="Arial" w:cs="Arial"/>
          <w:i/>
          <w:spacing w:val="18"/>
          <w:sz w:val="20"/>
          <w:lang w:val="en-ZA"/>
        </w:rPr>
        <w:t xml:space="preserve"> </w:t>
      </w:r>
      <w:r w:rsidRPr="00C269E0">
        <w:rPr>
          <w:rFonts w:eastAsia="Arial" w:cs="Arial"/>
          <w:i/>
          <w:sz w:val="20"/>
          <w:lang w:val="en-ZA"/>
        </w:rPr>
        <w:t>A</w:t>
      </w:r>
      <w:r w:rsidRPr="00C269E0">
        <w:rPr>
          <w:rFonts w:eastAsia="Arial" w:cs="Arial"/>
          <w:i/>
          <w:spacing w:val="1"/>
          <w:sz w:val="20"/>
          <w:lang w:val="en-ZA"/>
        </w:rPr>
        <w:t>f</w:t>
      </w:r>
      <w:r w:rsidRPr="00C269E0">
        <w:rPr>
          <w:rFonts w:eastAsia="Arial" w:cs="Arial"/>
          <w:i/>
          <w:sz w:val="20"/>
          <w:lang w:val="en-ZA"/>
        </w:rPr>
        <w:t>r</w:t>
      </w:r>
      <w:r w:rsidRPr="00C269E0">
        <w:rPr>
          <w:rFonts w:eastAsia="Arial" w:cs="Arial"/>
          <w:i/>
          <w:spacing w:val="2"/>
          <w:sz w:val="20"/>
          <w:lang w:val="en-ZA"/>
        </w:rPr>
        <w:t>i</w:t>
      </w:r>
      <w:r w:rsidRPr="00C269E0">
        <w:rPr>
          <w:rFonts w:eastAsia="Arial" w:cs="Arial"/>
          <w:i/>
          <w:spacing w:val="-2"/>
          <w:sz w:val="20"/>
          <w:lang w:val="en-ZA"/>
        </w:rPr>
        <w:t>c</w:t>
      </w:r>
      <w:r w:rsidRPr="00C269E0">
        <w:rPr>
          <w:rFonts w:eastAsia="Arial" w:cs="Arial"/>
          <w:i/>
          <w:spacing w:val="-1"/>
          <w:sz w:val="20"/>
          <w:lang w:val="en-ZA"/>
        </w:rPr>
        <w:t>a</w:t>
      </w:r>
      <w:r w:rsidRPr="00C269E0">
        <w:rPr>
          <w:rFonts w:eastAsia="Arial" w:cs="Arial"/>
          <w:i/>
          <w:sz w:val="20"/>
          <w:lang w:val="en-ZA"/>
        </w:rPr>
        <w:t>n</w:t>
      </w:r>
      <w:r w:rsidRPr="00C269E0">
        <w:rPr>
          <w:rFonts w:eastAsia="Arial" w:cs="Arial"/>
          <w:i/>
          <w:spacing w:val="21"/>
          <w:sz w:val="20"/>
          <w:lang w:val="en-ZA"/>
        </w:rPr>
        <w:t xml:space="preserve"> </w:t>
      </w:r>
      <w:r w:rsidRPr="00C269E0">
        <w:rPr>
          <w:rFonts w:eastAsia="Arial" w:cs="Arial"/>
          <w:i/>
          <w:sz w:val="20"/>
          <w:lang w:val="en-ZA"/>
        </w:rPr>
        <w:t>B</w:t>
      </w:r>
      <w:r w:rsidRPr="00C269E0">
        <w:rPr>
          <w:rFonts w:eastAsia="Arial" w:cs="Arial"/>
          <w:i/>
          <w:spacing w:val="-1"/>
          <w:sz w:val="20"/>
          <w:lang w:val="en-ZA"/>
        </w:rPr>
        <w:t>u</w:t>
      </w:r>
      <w:r w:rsidRPr="00C269E0">
        <w:rPr>
          <w:rFonts w:eastAsia="Arial" w:cs="Arial"/>
          <w:i/>
          <w:spacing w:val="3"/>
          <w:sz w:val="20"/>
          <w:lang w:val="en-ZA"/>
        </w:rPr>
        <w:t>r</w:t>
      </w:r>
      <w:r w:rsidRPr="00C269E0">
        <w:rPr>
          <w:rFonts w:eastAsia="Arial" w:cs="Arial"/>
          <w:i/>
          <w:spacing w:val="2"/>
          <w:sz w:val="20"/>
          <w:lang w:val="en-ZA"/>
        </w:rPr>
        <w:t>e</w:t>
      </w:r>
      <w:r w:rsidRPr="00C269E0">
        <w:rPr>
          <w:rFonts w:eastAsia="Arial" w:cs="Arial"/>
          <w:i/>
          <w:spacing w:val="-1"/>
          <w:sz w:val="20"/>
          <w:lang w:val="en-ZA"/>
        </w:rPr>
        <w:t>a</w:t>
      </w:r>
      <w:r w:rsidRPr="00C269E0">
        <w:rPr>
          <w:rFonts w:eastAsia="Arial" w:cs="Arial"/>
          <w:i/>
          <w:sz w:val="20"/>
          <w:lang w:val="en-ZA"/>
        </w:rPr>
        <w:t>u</w:t>
      </w:r>
      <w:r w:rsidRPr="00C269E0">
        <w:rPr>
          <w:rFonts w:eastAsia="Arial" w:cs="Arial"/>
          <w:i/>
          <w:spacing w:val="21"/>
          <w:sz w:val="20"/>
          <w:lang w:val="en-ZA"/>
        </w:rPr>
        <w:t xml:space="preserve"> </w:t>
      </w:r>
      <w:r w:rsidRPr="00C269E0">
        <w:rPr>
          <w:rFonts w:eastAsia="Arial" w:cs="Arial"/>
          <w:i/>
          <w:spacing w:val="2"/>
          <w:sz w:val="20"/>
          <w:lang w:val="en-ZA"/>
        </w:rPr>
        <w:t>o</w:t>
      </w:r>
      <w:r w:rsidRPr="00C269E0">
        <w:rPr>
          <w:rFonts w:eastAsia="Arial" w:cs="Arial"/>
          <w:i/>
          <w:sz w:val="20"/>
          <w:lang w:val="en-ZA"/>
        </w:rPr>
        <w:t>f</w:t>
      </w:r>
      <w:r w:rsidRPr="00C269E0">
        <w:rPr>
          <w:rFonts w:eastAsia="Arial" w:cs="Arial"/>
          <w:i/>
          <w:spacing w:val="5"/>
          <w:sz w:val="20"/>
          <w:lang w:val="en-ZA"/>
        </w:rPr>
        <w:t xml:space="preserve"> </w:t>
      </w:r>
      <w:r w:rsidRPr="00C269E0">
        <w:rPr>
          <w:rFonts w:eastAsia="Arial" w:cs="Arial"/>
          <w:i/>
          <w:w w:val="103"/>
          <w:sz w:val="20"/>
          <w:lang w:val="en-ZA"/>
        </w:rPr>
        <w:t>S</w:t>
      </w:r>
      <w:r w:rsidRPr="00C269E0">
        <w:rPr>
          <w:rFonts w:eastAsia="Arial" w:cs="Arial"/>
          <w:i/>
          <w:spacing w:val="1"/>
          <w:w w:val="103"/>
          <w:sz w:val="20"/>
          <w:lang w:val="en-ZA"/>
        </w:rPr>
        <w:t>t</w:t>
      </w:r>
      <w:r w:rsidRPr="00C269E0">
        <w:rPr>
          <w:rFonts w:eastAsia="Arial" w:cs="Arial"/>
          <w:i/>
          <w:spacing w:val="2"/>
          <w:w w:val="103"/>
          <w:sz w:val="20"/>
          <w:lang w:val="en-ZA"/>
        </w:rPr>
        <w:t>a</w:t>
      </w:r>
      <w:r w:rsidRPr="00C269E0">
        <w:rPr>
          <w:rFonts w:eastAsia="Arial" w:cs="Arial"/>
          <w:i/>
          <w:spacing w:val="-1"/>
          <w:w w:val="103"/>
          <w:sz w:val="20"/>
          <w:lang w:val="en-ZA"/>
        </w:rPr>
        <w:t>nda</w:t>
      </w:r>
      <w:r w:rsidRPr="00C269E0">
        <w:rPr>
          <w:rFonts w:eastAsia="Arial" w:cs="Arial"/>
          <w:i/>
          <w:spacing w:val="5"/>
          <w:w w:val="103"/>
          <w:sz w:val="20"/>
          <w:lang w:val="en-ZA"/>
        </w:rPr>
        <w:t>r</w:t>
      </w:r>
      <w:r w:rsidRPr="00C269E0">
        <w:rPr>
          <w:rFonts w:eastAsia="Arial" w:cs="Arial"/>
          <w:i/>
          <w:spacing w:val="-1"/>
          <w:w w:val="103"/>
          <w:sz w:val="20"/>
          <w:lang w:val="en-ZA"/>
        </w:rPr>
        <w:t>d</w:t>
      </w:r>
      <w:r w:rsidRPr="00C269E0">
        <w:rPr>
          <w:rFonts w:eastAsia="Arial" w:cs="Arial"/>
          <w:i/>
          <w:spacing w:val="-2"/>
          <w:w w:val="103"/>
          <w:sz w:val="20"/>
          <w:lang w:val="en-ZA"/>
        </w:rPr>
        <w:t>s</w:t>
      </w:r>
      <w:r w:rsidRPr="00C269E0">
        <w:rPr>
          <w:rFonts w:eastAsia="Arial" w:cs="Arial"/>
          <w:i/>
          <w:w w:val="103"/>
          <w:sz w:val="20"/>
          <w:lang w:val="en-ZA"/>
        </w:rPr>
        <w:t>.</w:t>
      </w:r>
    </w:p>
    <w:p w:rsidR="00C269E0" w:rsidRPr="00C269E0" w:rsidRDefault="00C269E0" w:rsidP="00397879">
      <w:pPr>
        <w:widowControl w:val="0"/>
        <w:numPr>
          <w:ilvl w:val="0"/>
          <w:numId w:val="77"/>
        </w:numPr>
        <w:spacing w:before="0" w:after="0" w:line="276" w:lineRule="auto"/>
        <w:jc w:val="left"/>
        <w:rPr>
          <w:rFonts w:eastAsia="Calibri" w:cs="Arial"/>
          <w:i/>
          <w:sz w:val="20"/>
          <w:lang w:val="en-ZA"/>
        </w:rPr>
      </w:pPr>
      <w:r w:rsidRPr="00C269E0">
        <w:rPr>
          <w:rFonts w:eastAsia="Calibri" w:cs="Arial"/>
          <w:i/>
          <w:sz w:val="20"/>
          <w:lang w:val="en-ZA"/>
        </w:rPr>
        <w:t>The NHBRC home building manual Parts 1, 2 and 3.</w:t>
      </w:r>
    </w:p>
    <w:p w:rsidR="00C269E0" w:rsidRPr="00C269E0" w:rsidRDefault="00C269E0" w:rsidP="00397879">
      <w:pPr>
        <w:widowControl w:val="0"/>
        <w:numPr>
          <w:ilvl w:val="0"/>
          <w:numId w:val="77"/>
        </w:numPr>
        <w:spacing w:before="0" w:after="0" w:line="276" w:lineRule="auto"/>
        <w:jc w:val="left"/>
        <w:rPr>
          <w:rFonts w:eastAsia="Calibri" w:cs="Arial"/>
          <w:i/>
          <w:sz w:val="20"/>
          <w:lang w:val="en-ZA"/>
        </w:rPr>
      </w:pPr>
      <w:r w:rsidRPr="00C269E0">
        <w:rPr>
          <w:rFonts w:eastAsia="Calibri" w:cs="Arial"/>
          <w:i/>
          <w:sz w:val="20"/>
          <w:lang w:val="en-ZA"/>
        </w:rPr>
        <w:t>The conditions of contract and bill of quantities will be according to JBCC series 2000, 5</w:t>
      </w:r>
      <w:r w:rsidRPr="00C269E0">
        <w:rPr>
          <w:rFonts w:eastAsia="Calibri" w:cs="Arial"/>
          <w:i/>
          <w:sz w:val="20"/>
          <w:vertAlign w:val="superscript"/>
          <w:lang w:val="en-ZA"/>
        </w:rPr>
        <w:t>th</w:t>
      </w:r>
      <w:r w:rsidRPr="00C269E0">
        <w:rPr>
          <w:rFonts w:eastAsia="Calibri" w:cs="Arial"/>
          <w:i/>
          <w:sz w:val="20"/>
          <w:lang w:val="en-ZA"/>
        </w:rPr>
        <w:t xml:space="preserve"> edition of July 2007.</w:t>
      </w:r>
    </w:p>
    <w:p w:rsidR="00C269E0" w:rsidRPr="00C269E0" w:rsidRDefault="00C269E0" w:rsidP="00C269E0">
      <w:pPr>
        <w:widowControl w:val="0"/>
        <w:spacing w:after="0" w:line="276" w:lineRule="auto"/>
        <w:ind w:left="720"/>
        <w:rPr>
          <w:rFonts w:eastAsia="Calibri" w:cs="Arial"/>
          <w:i/>
          <w:sz w:val="20"/>
          <w:lang w:val="en-ZA"/>
        </w:rPr>
      </w:pPr>
      <w:r w:rsidRPr="00C269E0">
        <w:rPr>
          <w:rFonts w:eastAsia="Calibri" w:cs="Arial"/>
          <w:i/>
          <w:sz w:val="20"/>
          <w:lang w:val="en-ZA"/>
        </w:rPr>
        <w:tab/>
      </w:r>
      <w:r w:rsidRPr="00C269E0">
        <w:rPr>
          <w:rFonts w:eastAsia="Calibri" w:cs="Arial"/>
          <w:i/>
          <w:sz w:val="20"/>
          <w:lang w:val="en-ZA"/>
        </w:rPr>
        <w:tab/>
        <w:t>-  Standard unit of measurement</w:t>
      </w:r>
    </w:p>
    <w:p w:rsidR="00C269E0" w:rsidRPr="00C269E0" w:rsidRDefault="00C269E0" w:rsidP="00C269E0">
      <w:pPr>
        <w:widowControl w:val="0"/>
        <w:spacing w:after="0" w:line="276" w:lineRule="auto"/>
        <w:ind w:left="1312" w:right="92"/>
        <w:rPr>
          <w:rFonts w:eastAsia="Calibri" w:cs="Arial"/>
          <w:i/>
          <w:sz w:val="20"/>
          <w:lang w:val="en-ZA"/>
        </w:rPr>
      </w:pPr>
      <w:r w:rsidRPr="00C269E0">
        <w:rPr>
          <w:rFonts w:eastAsia="Calibri" w:cs="Arial"/>
          <w:i/>
          <w:sz w:val="20"/>
          <w:lang w:val="en-ZA"/>
        </w:rPr>
        <w:tab/>
      </w:r>
      <w:r w:rsidRPr="00C269E0">
        <w:rPr>
          <w:rFonts w:eastAsia="Calibri" w:cs="Arial"/>
          <w:i/>
          <w:sz w:val="20"/>
          <w:lang w:val="en-ZA"/>
        </w:rPr>
        <w:tab/>
        <w:t>-  Model preambles of trade</w:t>
      </w:r>
    </w:p>
    <w:p w:rsidR="00C269E0" w:rsidRPr="00C269E0" w:rsidRDefault="00C269E0" w:rsidP="00C269E0">
      <w:pPr>
        <w:widowControl w:val="0"/>
        <w:spacing w:after="0" w:line="276" w:lineRule="auto"/>
        <w:ind w:left="1312" w:right="92" w:hanging="592"/>
        <w:rPr>
          <w:rFonts w:eastAsia="Arial" w:cs="Arial"/>
          <w:sz w:val="20"/>
          <w:lang w:val="en-ZA"/>
        </w:rPr>
      </w:pPr>
      <w:r w:rsidRPr="00C269E0">
        <w:rPr>
          <w:rFonts w:eastAsia="Arial" w:cs="Arial"/>
          <w:sz w:val="20"/>
          <w:lang w:val="en-ZA"/>
        </w:rPr>
        <w:t>v)</w:t>
      </w:r>
      <w:r w:rsidRPr="00C269E0">
        <w:rPr>
          <w:rFonts w:eastAsia="Arial" w:cs="Arial"/>
          <w:i/>
          <w:sz w:val="20"/>
          <w:lang w:val="en-ZA"/>
        </w:rPr>
        <w:tab/>
        <w:t xml:space="preserve"> </w:t>
      </w:r>
      <w:r w:rsidRPr="00C269E0">
        <w:rPr>
          <w:rFonts w:eastAsia="Calibri" w:cs="Arial"/>
          <w:i/>
          <w:sz w:val="20"/>
          <w:lang w:val="en-ZA" w:eastAsia="en-ZA"/>
        </w:rPr>
        <w:t>Association of South African Quantity Surveyors (ASAQS) Preliminaries are hereby attached as a supplementary document</w:t>
      </w:r>
      <w:r w:rsidRPr="00C269E0">
        <w:rPr>
          <w:rFonts w:cs="Arial"/>
          <w:sz w:val="20"/>
          <w:lang w:val="en-ZA"/>
        </w:rPr>
        <w:t xml:space="preserve"> </w:t>
      </w:r>
    </w:p>
    <w:p w:rsidR="00C269E0" w:rsidRPr="00C269E0" w:rsidRDefault="00C269E0" w:rsidP="00C269E0">
      <w:pPr>
        <w:spacing w:before="0" w:after="312" w:line="312" w:lineRule="atLeast"/>
        <w:rPr>
          <w:rFonts w:cs="Arial"/>
          <w:sz w:val="20"/>
          <w:lang w:val="en-ZA"/>
        </w:rPr>
      </w:pPr>
      <w:r w:rsidRPr="00C269E0">
        <w:rPr>
          <w:rFonts w:cs="Arial"/>
          <w:sz w:val="20"/>
          <w:lang w:val="en-ZA"/>
        </w:rPr>
        <w:t>Should any requirements of the Standardised Particular Specifications conflict with any requirements of the Detailed Specifications, the requirements of the Detailed Specifications shall prevail.</w:t>
      </w:r>
    </w:p>
    <w:p w:rsidR="00C269E0" w:rsidRPr="00C269E0" w:rsidRDefault="00C269E0" w:rsidP="00C269E0">
      <w:pPr>
        <w:keepNext/>
        <w:tabs>
          <w:tab w:val="left" w:pos="1418"/>
        </w:tabs>
        <w:spacing w:before="240" w:after="240" w:line="240" w:lineRule="auto"/>
        <w:ind w:left="1134" w:hanging="1134"/>
        <w:jc w:val="left"/>
        <w:outlineLvl w:val="0"/>
        <w:rPr>
          <w:rFonts w:cs="Arial"/>
          <w:b/>
          <w:bCs/>
          <w:sz w:val="20"/>
          <w:lang w:val="en-ZA"/>
        </w:rPr>
      </w:pPr>
      <w:bookmarkStart w:id="191" w:name="_Toc346302396"/>
      <w:r w:rsidRPr="00C269E0">
        <w:rPr>
          <w:rFonts w:cs="Arial"/>
          <w:b/>
          <w:bCs/>
          <w:sz w:val="20"/>
          <w:lang w:val="en-ZA"/>
        </w:rPr>
        <w:lastRenderedPageBreak/>
        <w:t>APPLICABLE SANS 1200 STANDARDS FOR CIVIL WORK</w:t>
      </w:r>
      <w:bookmarkEnd w:id="191"/>
    </w:p>
    <w:p w:rsidR="00C269E0" w:rsidRPr="00C269E0" w:rsidRDefault="00C269E0" w:rsidP="00C269E0">
      <w:pPr>
        <w:spacing w:before="0" w:after="312" w:line="312" w:lineRule="atLeast"/>
        <w:rPr>
          <w:rFonts w:cs="Arial"/>
          <w:sz w:val="20"/>
          <w:szCs w:val="22"/>
          <w:lang w:val="en-ZA"/>
        </w:rPr>
      </w:pPr>
      <w:r w:rsidRPr="00C269E0">
        <w:rPr>
          <w:rFonts w:cs="Arial"/>
          <w:sz w:val="20"/>
          <w:szCs w:val="22"/>
          <w:lang w:val="en-ZA"/>
        </w:rPr>
        <w:t>The Standard Specification for any associated civil works applicable to this Contract are not issued with this volume but are available at the Contractor’s expense from Standards South Africa:</w:t>
      </w:r>
    </w:p>
    <w:p w:rsidR="00531D12" w:rsidRPr="00D52267" w:rsidRDefault="00C269E0" w:rsidP="000C4767">
      <w:pPr>
        <w:spacing w:before="100" w:beforeAutospacing="1" w:after="100" w:afterAutospacing="1" w:line="240" w:lineRule="auto"/>
        <w:ind w:left="709"/>
        <w:jc w:val="left"/>
        <w:rPr>
          <w:rFonts w:cs="Arial"/>
        </w:rPr>
      </w:pPr>
      <w:r w:rsidRPr="00C269E0">
        <w:rPr>
          <w:rFonts w:cs="Arial"/>
          <w:b/>
          <w:sz w:val="20"/>
          <w:szCs w:val="22"/>
          <w:lang w:val="en-ZA"/>
        </w:rPr>
        <w:t>Office Address:</w:t>
      </w:r>
      <w:r w:rsidRPr="00C269E0">
        <w:rPr>
          <w:rFonts w:cs="Arial"/>
          <w:sz w:val="20"/>
          <w:szCs w:val="22"/>
          <w:lang w:val="en-ZA"/>
        </w:rPr>
        <w:t xml:space="preserve"> </w:t>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r>
      <w:r w:rsidRPr="00C269E0">
        <w:rPr>
          <w:rFonts w:cs="Arial"/>
          <w:b/>
          <w:sz w:val="20"/>
          <w:szCs w:val="22"/>
          <w:lang w:val="en-ZA"/>
        </w:rPr>
        <w:t>Postal Address:</w:t>
      </w:r>
      <w:r w:rsidRPr="00C269E0">
        <w:rPr>
          <w:rFonts w:cs="Arial"/>
          <w:sz w:val="20"/>
          <w:szCs w:val="22"/>
          <w:lang w:val="en-ZA"/>
        </w:rPr>
        <w:br/>
        <w:t xml:space="preserve">1 Dr </w:t>
      </w:r>
      <w:proofErr w:type="spellStart"/>
      <w:r w:rsidRPr="00C269E0">
        <w:rPr>
          <w:rFonts w:cs="Arial"/>
          <w:sz w:val="20"/>
          <w:szCs w:val="22"/>
          <w:lang w:val="en-ZA"/>
        </w:rPr>
        <w:t>Lategan</w:t>
      </w:r>
      <w:proofErr w:type="spellEnd"/>
      <w:r w:rsidRPr="00C269E0">
        <w:rPr>
          <w:rFonts w:cs="Arial"/>
          <w:sz w:val="20"/>
          <w:szCs w:val="22"/>
          <w:lang w:val="en-ZA"/>
        </w:rPr>
        <w:t xml:space="preserve"> Road</w:t>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t>Private Bag X191</w:t>
      </w:r>
      <w:r w:rsidRPr="00C269E0">
        <w:rPr>
          <w:rFonts w:cs="Arial"/>
          <w:sz w:val="20"/>
          <w:szCs w:val="22"/>
          <w:lang w:val="en-ZA"/>
        </w:rPr>
        <w:br/>
      </w:r>
      <w:proofErr w:type="spellStart"/>
      <w:r w:rsidR="004E1353" w:rsidRPr="00C269E0">
        <w:rPr>
          <w:rFonts w:cs="Arial"/>
          <w:sz w:val="20"/>
          <w:szCs w:val="22"/>
          <w:lang w:val="en-ZA"/>
        </w:rPr>
        <w:t>Groen</w:t>
      </w:r>
      <w:proofErr w:type="spellEnd"/>
      <w:r w:rsidR="004E1353" w:rsidRPr="00C269E0">
        <w:rPr>
          <w:rFonts w:cs="Arial"/>
          <w:sz w:val="20"/>
          <w:szCs w:val="22"/>
          <w:lang w:val="en-ZA"/>
        </w:rPr>
        <w:t xml:space="preserve"> </w:t>
      </w:r>
      <w:proofErr w:type="spellStart"/>
      <w:r w:rsidR="004E1353" w:rsidRPr="00C269E0">
        <w:rPr>
          <w:rFonts w:cs="Arial"/>
          <w:sz w:val="20"/>
          <w:szCs w:val="22"/>
          <w:lang w:val="en-ZA"/>
        </w:rPr>
        <w:t>Kloof</w:t>
      </w:r>
      <w:proofErr w:type="spellEnd"/>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t>PRETORIA</w:t>
      </w:r>
      <w:r w:rsidRPr="00C269E0">
        <w:rPr>
          <w:rFonts w:cs="Arial"/>
          <w:sz w:val="20"/>
          <w:szCs w:val="22"/>
          <w:lang w:val="en-ZA"/>
        </w:rPr>
        <w:br/>
      </w:r>
      <w:proofErr w:type="spellStart"/>
      <w:r w:rsidRPr="00C269E0">
        <w:rPr>
          <w:rFonts w:cs="Arial"/>
          <w:sz w:val="20"/>
          <w:szCs w:val="22"/>
          <w:lang w:val="en-ZA"/>
        </w:rPr>
        <w:t>PRETORIA</w:t>
      </w:r>
      <w:proofErr w:type="spellEnd"/>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t>0001</w:t>
      </w:r>
      <w:r w:rsidRPr="00C269E0">
        <w:rPr>
          <w:rFonts w:cs="Arial"/>
          <w:b/>
          <w:sz w:val="20"/>
          <w:szCs w:val="22"/>
          <w:lang w:val="en-ZA"/>
        </w:rPr>
        <w:br/>
      </w:r>
      <w:r w:rsidRPr="00C269E0">
        <w:rPr>
          <w:rFonts w:cs="Arial"/>
          <w:sz w:val="20"/>
          <w:szCs w:val="22"/>
          <w:lang w:val="en-ZA"/>
        </w:rPr>
        <w:br/>
      </w:r>
      <w:r w:rsidRPr="00C269E0">
        <w:rPr>
          <w:rFonts w:cs="Arial"/>
          <w:b/>
          <w:sz w:val="20"/>
          <w:szCs w:val="22"/>
          <w:lang w:val="en-ZA"/>
        </w:rPr>
        <w:t>Telephone:</w:t>
      </w:r>
      <w:r w:rsidRPr="00C269E0">
        <w:rPr>
          <w:rFonts w:cs="Arial"/>
          <w:b/>
          <w:sz w:val="20"/>
          <w:szCs w:val="22"/>
          <w:lang w:val="en-ZA"/>
        </w:rPr>
        <w:tab/>
      </w:r>
      <w:r w:rsidRPr="00C269E0">
        <w:rPr>
          <w:rFonts w:cs="Arial"/>
          <w:b/>
          <w:sz w:val="20"/>
          <w:szCs w:val="22"/>
          <w:lang w:val="en-ZA"/>
        </w:rPr>
        <w:tab/>
      </w:r>
      <w:r w:rsidRPr="00C269E0">
        <w:rPr>
          <w:rFonts w:cs="Arial"/>
          <w:b/>
          <w:sz w:val="20"/>
          <w:szCs w:val="22"/>
          <w:lang w:val="en-ZA"/>
        </w:rPr>
        <w:tab/>
      </w:r>
      <w:r w:rsidRPr="00C269E0">
        <w:rPr>
          <w:rFonts w:cs="Arial"/>
          <w:b/>
          <w:sz w:val="20"/>
          <w:szCs w:val="22"/>
          <w:lang w:val="en-ZA"/>
        </w:rPr>
        <w:tab/>
        <w:t>Telefax</w:t>
      </w:r>
      <w:r w:rsidRPr="00C269E0">
        <w:rPr>
          <w:rFonts w:cs="Arial"/>
          <w:sz w:val="20"/>
          <w:szCs w:val="22"/>
          <w:lang w:val="en-ZA"/>
        </w:rPr>
        <w:t>:</w:t>
      </w:r>
      <w:r w:rsidRPr="00C269E0">
        <w:rPr>
          <w:rFonts w:cs="Arial"/>
          <w:sz w:val="20"/>
          <w:szCs w:val="22"/>
          <w:lang w:val="en-ZA"/>
        </w:rPr>
        <w:br/>
        <w:t>National: (012) 428-6883</w:t>
      </w:r>
      <w:r w:rsidRPr="00C269E0">
        <w:rPr>
          <w:rFonts w:cs="Arial"/>
          <w:sz w:val="20"/>
          <w:szCs w:val="22"/>
          <w:lang w:val="en-ZA"/>
        </w:rPr>
        <w:tab/>
      </w:r>
      <w:r w:rsidRPr="00C269E0">
        <w:rPr>
          <w:rFonts w:cs="Arial"/>
          <w:sz w:val="20"/>
          <w:szCs w:val="22"/>
          <w:lang w:val="en-ZA"/>
        </w:rPr>
        <w:tab/>
        <w:t>National: (012) 428-6928</w:t>
      </w:r>
      <w:r w:rsidRPr="00C269E0">
        <w:rPr>
          <w:rFonts w:cs="Arial"/>
          <w:sz w:val="20"/>
          <w:szCs w:val="22"/>
          <w:lang w:val="en-ZA"/>
        </w:rPr>
        <w:br/>
        <w:t xml:space="preserve">International: + 27 12 428 6883 </w:t>
      </w:r>
      <w:r w:rsidRPr="00C269E0">
        <w:rPr>
          <w:rFonts w:cs="Arial"/>
          <w:sz w:val="20"/>
          <w:szCs w:val="22"/>
          <w:lang w:val="en-ZA"/>
        </w:rPr>
        <w:tab/>
      </w:r>
      <w:r w:rsidRPr="00C269E0">
        <w:rPr>
          <w:rFonts w:cs="Arial"/>
          <w:sz w:val="20"/>
          <w:szCs w:val="22"/>
          <w:lang w:val="en-ZA"/>
        </w:rPr>
        <w:tab/>
        <w:t>International: + 27 12 428 6928</w:t>
      </w:r>
      <w:r w:rsidRPr="00C269E0">
        <w:rPr>
          <w:rFonts w:cs="Arial"/>
          <w:sz w:val="20"/>
          <w:szCs w:val="22"/>
          <w:lang w:val="en-ZA"/>
        </w:rPr>
        <w:br/>
      </w:r>
      <w:r w:rsidRPr="00C269E0">
        <w:rPr>
          <w:rFonts w:cs="Arial"/>
          <w:sz w:val="20"/>
          <w:szCs w:val="22"/>
          <w:lang w:val="en-ZA"/>
        </w:rPr>
        <w:br/>
      </w:r>
      <w:r w:rsidRPr="00C269E0">
        <w:rPr>
          <w:rFonts w:cs="Arial"/>
          <w:b/>
          <w:sz w:val="20"/>
          <w:szCs w:val="22"/>
          <w:lang w:val="en-ZA"/>
        </w:rPr>
        <w:t>Email</w:t>
      </w:r>
      <w:r w:rsidRPr="00C269E0">
        <w:rPr>
          <w:rFonts w:cs="Arial"/>
          <w:sz w:val="20"/>
          <w:szCs w:val="22"/>
          <w:lang w:val="en-ZA"/>
        </w:rPr>
        <w:t xml:space="preserve">: </w:t>
      </w:r>
      <w:hyperlink r:id="rId60" w:history="1">
        <w:r w:rsidRPr="00C269E0">
          <w:rPr>
            <w:rFonts w:cs="Arial"/>
            <w:sz w:val="20"/>
            <w:szCs w:val="22"/>
            <w:lang w:val="en-ZA"/>
          </w:rPr>
          <w:t>sales@sabs.co.za</w:t>
        </w:r>
      </w:hyperlink>
    </w:p>
    <w:p w:rsidR="00C274E7" w:rsidRDefault="00444A0B" w:rsidP="000C4767">
      <w:pPr>
        <w:widowControl w:val="0"/>
        <w:tabs>
          <w:tab w:val="left" w:pos="1134"/>
          <w:tab w:val="left" w:pos="1800"/>
          <w:tab w:val="right" w:pos="9015"/>
        </w:tabs>
        <w:spacing w:line="240" w:lineRule="auto"/>
        <w:rPr>
          <w:rFonts w:cs="Arial"/>
          <w:b/>
          <w:lang w:val="en-ZA"/>
        </w:rPr>
      </w:pPr>
      <w:r>
        <w:rPr>
          <w:rFonts w:cs="Arial"/>
          <w:b/>
          <w:lang w:val="en-ZA"/>
        </w:rPr>
        <w:br w:type="page"/>
      </w:r>
    </w:p>
    <w:p w:rsidR="00C7368C" w:rsidRPr="00D52267" w:rsidRDefault="00C7368C" w:rsidP="007A120D">
      <w:pPr>
        <w:widowControl w:val="0"/>
        <w:tabs>
          <w:tab w:val="left" w:pos="1134"/>
          <w:tab w:val="left" w:pos="1800"/>
          <w:tab w:val="right" w:pos="9015"/>
        </w:tabs>
        <w:spacing w:line="240" w:lineRule="auto"/>
        <w:ind w:left="1800" w:hanging="1800"/>
        <w:rPr>
          <w:rFonts w:cs="Arial"/>
          <w:b/>
          <w:lang w:val="en-ZA"/>
        </w:rPr>
      </w:pPr>
      <w:r w:rsidRPr="00D52267">
        <w:rPr>
          <w:rFonts w:cs="Arial"/>
          <w:b/>
          <w:lang w:val="en-ZA"/>
        </w:rPr>
        <w:lastRenderedPageBreak/>
        <w:t>C3.4.2</w:t>
      </w:r>
      <w:r w:rsidRPr="00D52267">
        <w:rPr>
          <w:rFonts w:cs="Arial"/>
          <w:b/>
          <w:lang w:val="en-ZA"/>
        </w:rPr>
        <w:tab/>
        <w:t>PROJECT SPECIFICATIONS RELATING TO STANDARD SPECIFICATIONS</w:t>
      </w:r>
    </w:p>
    <w:p w:rsidR="00C7368C" w:rsidRPr="00D52267" w:rsidRDefault="00C7368C" w:rsidP="00C7368C">
      <w:pPr>
        <w:widowControl w:val="0"/>
        <w:tabs>
          <w:tab w:val="left" w:pos="1134"/>
          <w:tab w:val="left" w:pos="1985"/>
          <w:tab w:val="right" w:pos="9015"/>
        </w:tabs>
        <w:ind w:left="1985" w:hanging="1985"/>
        <w:rPr>
          <w:rFonts w:cs="Arial"/>
          <w:b/>
          <w:lang w:val="en-ZA"/>
        </w:rPr>
      </w:pPr>
      <w:r w:rsidRPr="00D52267">
        <w:rPr>
          <w:rFonts w:cs="Arial"/>
          <w:b/>
          <w:lang w:val="en-ZA"/>
        </w:rPr>
        <w:t>C3.4.2.1</w:t>
      </w:r>
      <w:r w:rsidRPr="00D52267">
        <w:rPr>
          <w:rFonts w:cs="Arial"/>
          <w:b/>
          <w:lang w:val="en-ZA"/>
        </w:rPr>
        <w:tab/>
        <w:t>General Conditions of Contract Referred to in the Standard Specifications</w:t>
      </w:r>
    </w:p>
    <w:p w:rsidR="00374A4F" w:rsidRPr="009B4011" w:rsidRDefault="00374A4F" w:rsidP="000C4767">
      <w:pPr>
        <w:tabs>
          <w:tab w:val="left" w:pos="1134"/>
        </w:tabs>
        <w:rPr>
          <w:rFonts w:cs="Arial"/>
        </w:rPr>
      </w:pPr>
      <w:r w:rsidRPr="009B4011">
        <w:rPr>
          <w:rFonts w:cs="Arial"/>
        </w:rPr>
        <w:t xml:space="preserve">“The General Conditions applicable to this Contract shall be the General Conditions of Contract for Construction Works, </w:t>
      </w:r>
      <w:r>
        <w:rPr>
          <w:rFonts w:cs="Arial"/>
        </w:rPr>
        <w:t>Third Edition, 2015</w:t>
      </w:r>
      <w:r w:rsidRPr="009B4011">
        <w:rPr>
          <w:rFonts w:cs="Arial"/>
        </w:rPr>
        <w:t xml:space="preserve"> issued by the South African Institution of Civil Engineering.</w:t>
      </w:r>
    </w:p>
    <w:p w:rsidR="00374A4F" w:rsidRPr="009B4011" w:rsidRDefault="00374A4F" w:rsidP="000C4767">
      <w:pPr>
        <w:tabs>
          <w:tab w:val="left" w:pos="1134"/>
        </w:tabs>
        <w:rPr>
          <w:rFonts w:cs="Arial"/>
        </w:rPr>
      </w:pPr>
      <w:r w:rsidRPr="009B4011">
        <w:rPr>
          <w:rFonts w:cs="Arial"/>
        </w:rPr>
        <w:t xml:space="preserve">All references to the COLTO General Conditions of Contract, 1998 in the COLTO Standard Specifications for Road and Bridge Works for State Road Authorities, 1998 shall be deleted and replaced where applicable by references to the Conditions of Contract stated in this clause as detailed in table </w:t>
      </w:r>
      <w:r>
        <w:rPr>
          <w:rFonts w:cs="Arial"/>
        </w:rPr>
        <w:t xml:space="preserve">below. </w:t>
      </w:r>
      <w:r w:rsidRPr="009B4011">
        <w:rPr>
          <w:rFonts w:cs="Arial"/>
        </w:rPr>
        <w:t>The context of the reference to the GCC is also noted.</w:t>
      </w:r>
    </w:p>
    <w:p w:rsidR="00374A4F" w:rsidRDefault="00374A4F" w:rsidP="000C4767">
      <w:pPr>
        <w:tabs>
          <w:tab w:val="left" w:pos="1134"/>
        </w:tabs>
        <w:rPr>
          <w:rFonts w:cs="Arial"/>
        </w:rPr>
      </w:pPr>
      <w:r w:rsidRPr="009B4011">
        <w:rPr>
          <w:rFonts w:cs="Arial"/>
        </w:rPr>
        <w:t>The Contractor shall note that whereas every effort has been made to include all of the affected clauses in the table, there may be some omissions. In every case, however, the Conditions of Contract specified in this clause and amended in the Contract Document shall apply and the Contractor shall be responsible for interpretation of the equivalent clause.</w:t>
      </w:r>
    </w:p>
    <w:p w:rsidR="00374A4F" w:rsidRPr="009B4011" w:rsidRDefault="00374A4F" w:rsidP="00374A4F">
      <w:pPr>
        <w:tabs>
          <w:tab w:val="left" w:pos="1134"/>
        </w:tabs>
        <w:rPr>
          <w:rFonts w:cs="Arial"/>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075"/>
        <w:gridCol w:w="984"/>
        <w:gridCol w:w="2896"/>
        <w:gridCol w:w="931"/>
        <w:gridCol w:w="2765"/>
      </w:tblGrid>
      <w:tr w:rsidR="00374A4F" w:rsidRPr="000C4767" w:rsidTr="001D298A">
        <w:trPr>
          <w:cantSplit/>
          <w:trHeight w:val="227"/>
          <w:tblHeader/>
          <w:jc w:val="center"/>
        </w:trPr>
        <w:tc>
          <w:tcPr>
            <w:tcW w:w="2209" w:type="dxa"/>
            <w:gridSpan w:val="2"/>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jc w:val="center"/>
              <w:rPr>
                <w:rFonts w:cs="Arial"/>
                <w:b/>
                <w:sz w:val="18"/>
                <w:szCs w:val="18"/>
              </w:rPr>
            </w:pPr>
            <w:r w:rsidRPr="000C4767">
              <w:rPr>
                <w:rFonts w:cs="Arial"/>
                <w:b/>
                <w:sz w:val="18"/>
                <w:szCs w:val="18"/>
              </w:rPr>
              <w:t>COLTO</w:t>
            </w:r>
          </w:p>
          <w:p w:rsidR="00374A4F" w:rsidRPr="000C4767" w:rsidRDefault="00374A4F" w:rsidP="00374A4F">
            <w:pPr>
              <w:keepNext/>
              <w:jc w:val="center"/>
              <w:rPr>
                <w:rFonts w:cs="Arial"/>
                <w:b/>
                <w:sz w:val="18"/>
                <w:szCs w:val="18"/>
              </w:rPr>
            </w:pPr>
            <w:r w:rsidRPr="000C4767">
              <w:rPr>
                <w:rFonts w:cs="Arial"/>
                <w:b/>
                <w:sz w:val="18"/>
                <w:szCs w:val="18"/>
              </w:rPr>
              <w:t>Standard Specifications</w:t>
            </w:r>
          </w:p>
        </w:tc>
        <w:tc>
          <w:tcPr>
            <w:tcW w:w="3880" w:type="dxa"/>
            <w:gridSpan w:val="2"/>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jc w:val="center"/>
              <w:rPr>
                <w:rFonts w:cs="Arial"/>
                <w:b/>
                <w:sz w:val="18"/>
                <w:szCs w:val="18"/>
              </w:rPr>
            </w:pPr>
            <w:r w:rsidRPr="000C4767">
              <w:rPr>
                <w:rFonts w:cs="Arial"/>
                <w:b/>
                <w:sz w:val="18"/>
                <w:szCs w:val="18"/>
              </w:rPr>
              <w:t>Reference to COLTO General Conditions of Contract 1998 shown in the Standard Specifications</w:t>
            </w:r>
          </w:p>
        </w:tc>
        <w:tc>
          <w:tcPr>
            <w:tcW w:w="3696" w:type="dxa"/>
            <w:gridSpan w:val="2"/>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jc w:val="center"/>
              <w:rPr>
                <w:rFonts w:cs="Arial"/>
                <w:b/>
                <w:sz w:val="18"/>
                <w:szCs w:val="18"/>
              </w:rPr>
            </w:pPr>
            <w:r w:rsidRPr="000C4767">
              <w:rPr>
                <w:rFonts w:cs="Arial"/>
                <w:b/>
                <w:sz w:val="18"/>
                <w:szCs w:val="18"/>
              </w:rPr>
              <w:t>Equivalent reference to General Conditions of Contract for Construction, 3</w:t>
            </w:r>
            <w:r w:rsidRPr="000C4767">
              <w:rPr>
                <w:rFonts w:cs="Arial"/>
                <w:b/>
                <w:sz w:val="18"/>
                <w:szCs w:val="18"/>
                <w:vertAlign w:val="superscript"/>
              </w:rPr>
              <w:t>rd</w:t>
            </w:r>
            <w:r w:rsidRPr="000C4767">
              <w:rPr>
                <w:rFonts w:cs="Arial"/>
                <w:b/>
                <w:sz w:val="18"/>
                <w:szCs w:val="18"/>
              </w:rPr>
              <w:t xml:space="preserve"> edition, 2015, applicable to this Contract </w:t>
            </w:r>
          </w:p>
        </w:tc>
      </w:tr>
      <w:tr w:rsidR="00374A4F" w:rsidRPr="000C4767" w:rsidTr="001D298A">
        <w:trPr>
          <w:cantSplit/>
          <w:trHeight w:val="227"/>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Clause</w:t>
            </w:r>
          </w:p>
          <w:p w:rsidR="00374A4F" w:rsidRPr="000C4767" w:rsidRDefault="00374A4F" w:rsidP="00374A4F">
            <w:pPr>
              <w:keepNext/>
              <w:rPr>
                <w:rFonts w:cs="Arial"/>
                <w:b/>
                <w:sz w:val="18"/>
                <w:szCs w:val="18"/>
              </w:rPr>
            </w:pPr>
            <w:r w:rsidRPr="000C4767">
              <w:rPr>
                <w:rFonts w:cs="Arial"/>
                <w:b/>
                <w:sz w:val="18"/>
                <w:szCs w:val="18"/>
              </w:rPr>
              <w:t>No</w:t>
            </w:r>
          </w:p>
        </w:tc>
        <w:tc>
          <w:tcPr>
            <w:tcW w:w="1075"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Page</w:t>
            </w:r>
          </w:p>
          <w:p w:rsidR="00374A4F" w:rsidRPr="000C4767" w:rsidRDefault="00374A4F" w:rsidP="00374A4F">
            <w:pPr>
              <w:keepNext/>
              <w:rPr>
                <w:rFonts w:cs="Arial"/>
                <w:b/>
                <w:sz w:val="18"/>
                <w:szCs w:val="18"/>
              </w:rPr>
            </w:pPr>
            <w:r w:rsidRPr="000C4767">
              <w:rPr>
                <w:rFonts w:cs="Arial"/>
                <w:b/>
                <w:sz w:val="18"/>
                <w:szCs w:val="18"/>
              </w:rPr>
              <w:t>No</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Clause</w:t>
            </w:r>
          </w:p>
          <w:p w:rsidR="00374A4F" w:rsidRPr="000C4767" w:rsidRDefault="00374A4F" w:rsidP="00374A4F">
            <w:pPr>
              <w:keepNext/>
              <w:rPr>
                <w:rFonts w:cs="Arial"/>
                <w:b/>
                <w:sz w:val="18"/>
                <w:szCs w:val="18"/>
              </w:rPr>
            </w:pPr>
            <w:r w:rsidRPr="000C4767">
              <w:rPr>
                <w:rFonts w:cs="Arial"/>
                <w:b/>
                <w:sz w:val="18"/>
                <w:szCs w:val="18"/>
              </w:rPr>
              <w:t>No</w:t>
            </w:r>
          </w:p>
        </w:tc>
        <w:tc>
          <w:tcPr>
            <w:tcW w:w="2896"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Description or Reference</w:t>
            </w:r>
          </w:p>
        </w:tc>
        <w:tc>
          <w:tcPr>
            <w:tcW w:w="931"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Clause</w:t>
            </w:r>
          </w:p>
          <w:p w:rsidR="00374A4F" w:rsidRPr="000C4767" w:rsidRDefault="00374A4F" w:rsidP="00374A4F">
            <w:pPr>
              <w:keepNext/>
              <w:rPr>
                <w:rFonts w:cs="Arial"/>
                <w:b/>
                <w:sz w:val="18"/>
                <w:szCs w:val="18"/>
              </w:rPr>
            </w:pPr>
            <w:r w:rsidRPr="000C4767">
              <w:rPr>
                <w:rFonts w:cs="Arial"/>
                <w:b/>
                <w:sz w:val="18"/>
                <w:szCs w:val="18"/>
              </w:rPr>
              <w:t>No</w:t>
            </w:r>
          </w:p>
        </w:tc>
        <w:tc>
          <w:tcPr>
            <w:tcW w:w="2765"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Description or Reference amended to</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1115</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1100-2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Definition of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Definition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1202</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Construction programme</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Programme</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1204</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Applicable to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1206</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14</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Setting out of works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Clause amended in 1206 of Specifications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1209(a)</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references to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Applicable to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1209(e)</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1200-5</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Valuation of material brought onto site</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6.10</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Valuation of material brought onto site</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1210</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1200-5</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54</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Certificate of practical completion</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5.14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Certificate of Practical Completion</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1212(1)</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1200-7</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49</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CPA on alternative designs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6.8</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CPA on alternative designs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1215</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1200-9</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Extension of time for completion due to abnormal rainfall</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5.12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Extension of time for completion due to abnormal rainfall</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1217</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1200-10</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Care of the works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Care of the works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lastRenderedPageBreak/>
              <w:t>1303(ii)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Applicable to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49</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(a)</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6.8</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(a)</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49</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(b)</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6.8</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(b)</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53</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6.11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53</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6.11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highlight w:val="yellow"/>
              </w:rPr>
            </w:pPr>
            <w:r w:rsidRPr="000C4767">
              <w:rPr>
                <w:rFonts w:cs="Arial"/>
                <w:sz w:val="18"/>
                <w:szCs w:val="18"/>
              </w:rPr>
              <w:t>5.3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(c)</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 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highlight w:val="yellow"/>
              </w:rPr>
            </w:pPr>
            <w:r w:rsidRPr="000C4767">
              <w:rPr>
                <w:rFonts w:cs="Arial"/>
                <w:sz w:val="18"/>
                <w:szCs w:val="18"/>
              </w:rPr>
              <w:t>5.12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(c )</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1403( c) (ii)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1400-4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 (1)</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rented accommodation</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rented accommodation</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1505</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temporary drainage</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temporary drainage</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15.08</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1500-8</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15.09</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1500/8</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Item 15.11</w:t>
            </w:r>
          </w:p>
        </w:tc>
        <w:tc>
          <w:tcPr>
            <w:tcW w:w="1075"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1500-8</w:t>
            </w:r>
          </w:p>
        </w:tc>
        <w:tc>
          <w:tcPr>
            <w:tcW w:w="984"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Payment of Provisional Sum</w:t>
            </w:r>
          </w:p>
        </w:tc>
        <w:tc>
          <w:tcPr>
            <w:tcW w:w="931"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Payment of Provisional Sum</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Note (2)</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3100-4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prospecting for materials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prospecting for materials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3204(b)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3200-2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oversize material</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oversize material</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3303(b)</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Engineer’s decisions, with reference to materials classification</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Engineer’s decisions, with reference to materials classification</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44.06</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4400-3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45.06</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4500-3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5803 (c)</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 xml:space="preserve">Variation, for landscaping </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landscaping</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5805 (d)</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grassing</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grassing</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lastRenderedPageBreak/>
              <w:t>Item 58.10</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5800-10</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Extra Work</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Extra Work</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8103 (c )</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testing material</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testing material</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81.02</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8100-26</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Provisional Sums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Provisional Sums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81.03</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8100-26</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22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Clearance of site on completion, with reference to core drilling</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5.15.1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Clearance of site on completion, with reference to core drilling</w:t>
            </w:r>
          </w:p>
        </w:tc>
      </w:tr>
    </w:tbl>
    <w:p w:rsidR="00374A4F" w:rsidRPr="009B4011" w:rsidRDefault="00374A4F" w:rsidP="000C4767">
      <w:pPr>
        <w:tabs>
          <w:tab w:val="left" w:pos="1134"/>
        </w:tabs>
        <w:rPr>
          <w:rFonts w:cs="Arial"/>
        </w:rPr>
      </w:pPr>
    </w:p>
    <w:p w:rsidR="00C7368C" w:rsidRPr="000235C9" w:rsidRDefault="00C7368C" w:rsidP="00A966EB">
      <w:pPr>
        <w:widowControl w:val="0"/>
        <w:tabs>
          <w:tab w:val="left" w:pos="1134"/>
          <w:tab w:val="left" w:pos="1985"/>
          <w:tab w:val="right" w:pos="9015"/>
        </w:tabs>
        <w:spacing w:before="240"/>
        <w:rPr>
          <w:rFonts w:cs="Arial"/>
          <w:b/>
          <w:sz w:val="20"/>
          <w:lang w:val="en-ZA"/>
        </w:rPr>
      </w:pPr>
      <w:r w:rsidRPr="00D52267">
        <w:rPr>
          <w:rFonts w:cs="Arial"/>
          <w:b/>
          <w:lang w:val="en-ZA"/>
        </w:rPr>
        <w:br w:type="page"/>
      </w:r>
      <w:r w:rsidRPr="00D52267">
        <w:rPr>
          <w:rFonts w:cs="Arial"/>
          <w:b/>
          <w:lang w:val="en-ZA"/>
        </w:rPr>
        <w:lastRenderedPageBreak/>
        <w:t>C3</w:t>
      </w:r>
      <w:r w:rsidRPr="000235C9">
        <w:rPr>
          <w:rFonts w:cs="Arial"/>
          <w:b/>
          <w:sz w:val="20"/>
          <w:lang w:val="en-ZA"/>
        </w:rPr>
        <w:t>.4.2.</w:t>
      </w:r>
      <w:r w:rsidR="00A966EB" w:rsidRPr="000235C9">
        <w:rPr>
          <w:rFonts w:cs="Arial"/>
          <w:b/>
          <w:sz w:val="20"/>
          <w:lang w:val="en-ZA"/>
        </w:rPr>
        <w:t>2</w:t>
      </w:r>
      <w:r w:rsidRPr="000235C9">
        <w:rPr>
          <w:rFonts w:cs="Arial"/>
          <w:sz w:val="20"/>
          <w:lang w:val="en-ZA"/>
        </w:rPr>
        <w:tab/>
      </w:r>
      <w:r w:rsidRPr="000235C9">
        <w:rPr>
          <w:rFonts w:cs="Arial"/>
          <w:b/>
          <w:sz w:val="20"/>
          <w:lang w:val="en-ZA"/>
        </w:rPr>
        <w:t>Project Specifications Relating to Standard Specifications</w:t>
      </w:r>
    </w:p>
    <w:p w:rsidR="00C7368C" w:rsidRPr="000235C9" w:rsidRDefault="00C7368C" w:rsidP="00C7368C">
      <w:pPr>
        <w:widowControl w:val="0"/>
        <w:tabs>
          <w:tab w:val="left" w:pos="1134"/>
          <w:tab w:val="left" w:pos="1985"/>
          <w:tab w:val="right" w:pos="9015"/>
        </w:tabs>
        <w:spacing w:before="240"/>
        <w:ind w:left="1134" w:hanging="1134"/>
        <w:rPr>
          <w:rFonts w:cs="Arial"/>
          <w:sz w:val="20"/>
          <w:lang w:val="en-ZA"/>
        </w:rPr>
      </w:pPr>
      <w:r w:rsidRPr="000235C9">
        <w:rPr>
          <w:rFonts w:cs="Arial"/>
          <w:sz w:val="20"/>
          <w:lang w:val="en-ZA"/>
        </w:rPr>
        <w:tab/>
        <w:t>This part of the project specifications deals with matters relating to the standard specifications.  Where reference is made in the standard specifications to the project specifications this part shall also contain the relevant information e.g. the requirements where a choice of materials or construction methods are provided for the standard specifications.</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In certain clauses the standard specifications allow a choice to be specified in the project specifications between alternative materials or methods of construction and for additional requirements to be specified to suit a particular contract.  Details of such alternatives or additional requirements applicable to this contract are contained in this part of the project specifications.  It also contains some additional specifications and amendments of the standard specifications required for this particular contract.</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which does not form part of a clause or a payment item in the standard specifications and is included here, is also prefixed by B followed by a new number.  The new numbers follow on the last clause or item number used in the relevant section of the standard specifications.</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Clauses and pay items referring to labour intensive methods are prefixed by L in the project specifications.</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Clauses and pay items referring to emerging contractors are prefixed by E in the project specifications.</w:t>
      </w:r>
    </w:p>
    <w:p w:rsidR="00C7368C" w:rsidRPr="000235C9" w:rsidRDefault="00C7368C" w:rsidP="00C7368C">
      <w:pPr>
        <w:ind w:left="1125"/>
        <w:rPr>
          <w:rFonts w:cs="Arial"/>
          <w:b/>
          <w:sz w:val="20"/>
        </w:rPr>
      </w:pPr>
      <w:r w:rsidRPr="000235C9">
        <w:rPr>
          <w:rFonts w:cs="Arial"/>
          <w:b/>
          <w:sz w:val="20"/>
        </w:rPr>
        <w:t>EPWP Special Project Specification</w:t>
      </w:r>
    </w:p>
    <w:p w:rsidR="00C7368C" w:rsidRPr="000235C9" w:rsidRDefault="00C7368C" w:rsidP="00C7368C">
      <w:pPr>
        <w:ind w:left="1123"/>
        <w:rPr>
          <w:rFonts w:cs="Arial"/>
          <w:sz w:val="20"/>
        </w:rPr>
      </w:pPr>
      <w:r w:rsidRPr="000235C9">
        <w:rPr>
          <w:rFonts w:cs="Arial"/>
          <w:sz w:val="20"/>
        </w:rPr>
        <w:t>As much as is economically feasible all work shall be implemented by employing Labour Intensive Construction methods. Over and above the normal Building and Allied works to be implemented by employing skilled and unskilled labour the works specified in the “Guidelines for the Implementation of Labour-Intensive Infrastructure Projects under the Expanded Public Works Programme (EPWP)” shall be undertaken using Labour Intensive Construction methods.</w:t>
      </w:r>
    </w:p>
    <w:p w:rsidR="00C7368C" w:rsidRPr="000235C9" w:rsidRDefault="00C7368C" w:rsidP="00C7368C">
      <w:pPr>
        <w:ind w:left="1123"/>
        <w:rPr>
          <w:rFonts w:cs="Arial"/>
          <w:b/>
          <w:sz w:val="20"/>
        </w:rPr>
      </w:pPr>
      <w:r w:rsidRPr="000235C9">
        <w:rPr>
          <w:rFonts w:cs="Arial"/>
          <w:b/>
          <w:sz w:val="20"/>
        </w:rPr>
        <w:t>Employer’s objectives</w:t>
      </w:r>
    </w:p>
    <w:p w:rsidR="00C274E7" w:rsidRPr="000235C9" w:rsidRDefault="00C7368C" w:rsidP="000235C9">
      <w:pPr>
        <w:ind w:left="1123"/>
        <w:rPr>
          <w:rFonts w:cs="Arial"/>
          <w:sz w:val="20"/>
        </w:rPr>
      </w:pPr>
      <w:r w:rsidRPr="000235C9">
        <w:rPr>
          <w:rFonts w:cs="Arial"/>
          <w:sz w:val="20"/>
        </w:rPr>
        <w:t>The employer’s objectives are to deliver public infrastructure using labour intensive methods.</w:t>
      </w:r>
    </w:p>
    <w:p w:rsidR="00C274E7" w:rsidRPr="000235C9" w:rsidRDefault="00C7368C" w:rsidP="00C274E7">
      <w:pPr>
        <w:ind w:left="1123"/>
        <w:rPr>
          <w:rFonts w:cs="Arial"/>
          <w:b/>
          <w:sz w:val="20"/>
        </w:rPr>
      </w:pPr>
      <w:r w:rsidRPr="000235C9">
        <w:rPr>
          <w:rFonts w:cs="Arial"/>
          <w:b/>
          <w:sz w:val="20"/>
        </w:rPr>
        <w:t>Labour-intensive works</w:t>
      </w:r>
    </w:p>
    <w:p w:rsidR="00D52267" w:rsidRPr="009E07CB" w:rsidRDefault="00C7368C" w:rsidP="00C274E7">
      <w:pPr>
        <w:ind w:left="1123"/>
        <w:rPr>
          <w:rFonts w:cs="Arial"/>
          <w:sz w:val="20"/>
        </w:rPr>
      </w:pPr>
      <w:r w:rsidRPr="009E07CB">
        <w:rPr>
          <w:rFonts w:cs="Arial"/>
          <w:sz w:val="20"/>
        </w:rPr>
        <w:t>Labour-intensive works comprise the activities described in SANS 1921-5, Earthworks activities which are to be performed by hand, and its associated specification data. Such works shall be constructed using local workers who are temporarily employed</w:t>
      </w:r>
    </w:p>
    <w:p w:rsidR="00D52267" w:rsidRPr="00D52267" w:rsidRDefault="00D52267" w:rsidP="00D52267">
      <w:pPr>
        <w:keepNext/>
        <w:keepLines/>
        <w:widowControl w:val="0"/>
        <w:jc w:val="left"/>
        <w:outlineLvl w:val="0"/>
        <w:rPr>
          <w:rFonts w:cs="Arial"/>
        </w:rPr>
      </w:pPr>
    </w:p>
    <w:p w:rsidR="00D52267" w:rsidRPr="00D52267" w:rsidRDefault="00C7368C" w:rsidP="00D52267">
      <w:pPr>
        <w:keepNext/>
        <w:keepLines/>
        <w:widowControl w:val="0"/>
        <w:jc w:val="left"/>
        <w:outlineLvl w:val="0"/>
        <w:rPr>
          <w:rFonts w:cs="Arial"/>
          <w:b/>
          <w:caps/>
          <w:kern w:val="28"/>
          <w:szCs w:val="22"/>
        </w:rPr>
      </w:pPr>
      <w:r w:rsidRPr="00D52267">
        <w:rPr>
          <w:rFonts w:cs="Arial"/>
        </w:rPr>
        <w:t xml:space="preserve"> </w:t>
      </w:r>
      <w:r w:rsidR="00D52267" w:rsidRPr="00D52267">
        <w:rPr>
          <w:rFonts w:cs="Arial"/>
          <w:b/>
          <w:caps/>
          <w:kern w:val="28"/>
          <w:szCs w:val="22"/>
        </w:rPr>
        <w:t>Employment of Unskilled and Semi-Skilled Workers in Labour-Intensive Works</w:t>
      </w:r>
    </w:p>
    <w:p w:rsidR="00D52267" w:rsidRPr="00D52267" w:rsidRDefault="00D52267" w:rsidP="00D52267">
      <w:pPr>
        <w:keepNext/>
        <w:keepLines/>
        <w:widowControl w:val="0"/>
        <w:outlineLvl w:val="1"/>
        <w:rPr>
          <w:rFonts w:cs="Arial"/>
          <w:b/>
          <w:szCs w:val="22"/>
        </w:rPr>
      </w:pPr>
      <w:r w:rsidRPr="00D52267">
        <w:rPr>
          <w:rFonts w:cs="Arial"/>
          <w:b/>
          <w:szCs w:val="22"/>
        </w:rPr>
        <w:t>Requirements for the sourcing and engagement of labour.</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 xml:space="preserve">Unskilled and semi-skilled labour required for the execution of all </w:t>
      </w:r>
      <w:r w:rsidR="004E1353" w:rsidRPr="009E07CB">
        <w:rPr>
          <w:rFonts w:cs="Arial"/>
          <w:szCs w:val="22"/>
        </w:rPr>
        <w:t>labour-intensive</w:t>
      </w:r>
      <w:r w:rsidRPr="009E07CB">
        <w:rPr>
          <w:rFonts w:cs="Arial"/>
          <w:szCs w:val="22"/>
        </w:rPr>
        <w:t xml:space="preserve"> works shall be engaged strictly in accordance with prevailing legislation and SANS 1914-5, Participation of Targeted Labour.</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 xml:space="preserve">The rate of pay set for the SPWP is R </w:t>
      </w:r>
      <w:r w:rsidR="009E07CB" w:rsidRPr="009E07CB">
        <w:rPr>
          <w:rFonts w:cs="Arial"/>
          <w:szCs w:val="22"/>
        </w:rPr>
        <w:t>3</w:t>
      </w:r>
      <w:r w:rsidR="00702F57">
        <w:rPr>
          <w:rFonts w:cs="Arial"/>
          <w:szCs w:val="22"/>
        </w:rPr>
        <w:t>75.48</w:t>
      </w:r>
      <w:r w:rsidR="0087386B" w:rsidRPr="009E07CB">
        <w:rPr>
          <w:rFonts w:cs="Arial"/>
          <w:szCs w:val="22"/>
        </w:rPr>
        <w:t xml:space="preserve"> </w:t>
      </w:r>
      <w:r w:rsidRPr="009E07CB">
        <w:rPr>
          <w:rFonts w:cs="Arial"/>
          <w:szCs w:val="22"/>
        </w:rPr>
        <w:t>per task or per day. (Insert value determined by public body in terms of clause 2.2 of these Guidelines)</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Tasks established by the contractor must be such that:</w:t>
      </w:r>
    </w:p>
    <w:p w:rsidR="00D52267" w:rsidRPr="009E07CB" w:rsidRDefault="00D52267" w:rsidP="009E07CB">
      <w:pPr>
        <w:keepNext/>
        <w:keepLines/>
        <w:widowControl w:val="0"/>
        <w:tabs>
          <w:tab w:val="left" w:pos="1725"/>
        </w:tabs>
        <w:autoSpaceDE w:val="0"/>
        <w:autoSpaceDN w:val="0"/>
        <w:adjustRightInd w:val="0"/>
        <w:ind w:left="1725" w:hanging="405"/>
        <w:rPr>
          <w:rFonts w:cs="Arial"/>
          <w:color w:val="000000"/>
          <w:szCs w:val="22"/>
        </w:rPr>
      </w:pPr>
      <w:r w:rsidRPr="009E07CB">
        <w:rPr>
          <w:rFonts w:cs="Arial"/>
          <w:szCs w:val="22"/>
        </w:rPr>
        <w:t>a)</w:t>
      </w:r>
      <w:r w:rsidRPr="009E07CB">
        <w:rPr>
          <w:rFonts w:cs="Arial"/>
          <w:color w:val="000000"/>
          <w:szCs w:val="22"/>
        </w:rPr>
        <w:tab/>
        <w:t>the average worker completes 5 tasks per week in 40 hours or less; and</w:t>
      </w:r>
    </w:p>
    <w:p w:rsidR="00D52267" w:rsidRPr="009E07CB" w:rsidRDefault="00D52267" w:rsidP="009E07CB">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b)</w:t>
      </w:r>
      <w:r w:rsidRPr="009E07CB">
        <w:rPr>
          <w:rFonts w:cs="Arial"/>
          <w:color w:val="000000"/>
          <w:szCs w:val="22"/>
        </w:rPr>
        <w:tab/>
        <w:t>the weakest worker completes 5 tasks per week in 55 hours or less.</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The contractor must revise the time taken to complete a task whenever it is established that the time taken to complete a weekly task is not within the requirements of 1.1.3.</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 xml:space="preserve">The Contractor shall, through all available community structures, inform the local community of the </w:t>
      </w:r>
      <w:r w:rsidR="004E1353" w:rsidRPr="009E07CB">
        <w:rPr>
          <w:rFonts w:cs="Arial"/>
          <w:szCs w:val="22"/>
        </w:rPr>
        <w:t>labour-intensive</w:t>
      </w:r>
      <w:r w:rsidRPr="009E07CB">
        <w:rPr>
          <w:rFonts w:cs="Arial"/>
          <w:szCs w:val="22"/>
        </w:rPr>
        <w:t xml:space="preserve"> works and the employment opportunities presented thereby. Preference must be given to people with previous practical experience in construction and / or who come from households:</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a)</w:t>
      </w:r>
      <w:r w:rsidRPr="009E07CB">
        <w:rPr>
          <w:rFonts w:cs="Arial"/>
          <w:color w:val="000000"/>
          <w:szCs w:val="22"/>
        </w:rPr>
        <w:tab/>
        <w:t>where the head of the household has less than a primary school education;</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b)</w:t>
      </w:r>
      <w:r w:rsidRPr="009E07CB">
        <w:rPr>
          <w:rFonts w:cs="Arial"/>
          <w:color w:val="000000"/>
          <w:szCs w:val="22"/>
        </w:rPr>
        <w:tab/>
        <w:t>that have less than one full time person earning an income;</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c)</w:t>
      </w:r>
      <w:r w:rsidRPr="009E07CB">
        <w:rPr>
          <w:rFonts w:cs="Arial"/>
          <w:color w:val="000000"/>
          <w:szCs w:val="22"/>
        </w:rPr>
        <w:tab/>
        <w:t>where subsistence agriculture is the source of income.</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d)</w:t>
      </w:r>
      <w:r w:rsidRPr="009E07CB">
        <w:rPr>
          <w:rFonts w:cs="Arial"/>
          <w:color w:val="000000"/>
          <w:szCs w:val="22"/>
        </w:rPr>
        <w:tab/>
        <w:t>those who are not in receipt of any social security pension income</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The Contractor shall endeavour to ensure that the expenditure on the employment of temporary workers is in the following proportions:</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a)</w:t>
      </w:r>
      <w:r w:rsidRPr="009E07CB">
        <w:rPr>
          <w:rFonts w:cs="Arial"/>
          <w:color w:val="000000"/>
          <w:szCs w:val="22"/>
        </w:rPr>
        <w:tab/>
        <w:t>55 % women;</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b)</w:t>
      </w:r>
      <w:r w:rsidRPr="009E07CB">
        <w:rPr>
          <w:rFonts w:cs="Arial"/>
          <w:color w:val="000000"/>
          <w:szCs w:val="22"/>
        </w:rPr>
        <w:tab/>
        <w:t>40% youth who are between the ages of 18 and 35; and</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c)</w:t>
      </w:r>
      <w:r w:rsidRPr="009E07CB">
        <w:rPr>
          <w:rFonts w:cs="Arial"/>
          <w:color w:val="000000"/>
          <w:szCs w:val="22"/>
        </w:rPr>
        <w:tab/>
        <w:t>2% on persons with disabilities.</w:t>
      </w:r>
    </w:p>
    <w:p w:rsidR="00D52267" w:rsidRPr="00D52267" w:rsidRDefault="00D52267" w:rsidP="00D52267">
      <w:pPr>
        <w:keepNext/>
        <w:keepLines/>
        <w:widowControl w:val="0"/>
        <w:outlineLvl w:val="1"/>
        <w:rPr>
          <w:rFonts w:cs="Arial"/>
          <w:b/>
          <w:szCs w:val="22"/>
        </w:rPr>
      </w:pPr>
      <w:r w:rsidRPr="00D52267">
        <w:rPr>
          <w:rFonts w:cs="Arial"/>
          <w:b/>
          <w:szCs w:val="22"/>
        </w:rPr>
        <w:t>Specific provisions pertaining to SANS 1914-5</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Definitions</w:t>
      </w:r>
    </w:p>
    <w:p w:rsidR="00D52267" w:rsidRPr="00D52267" w:rsidRDefault="00D52267" w:rsidP="00F957A1">
      <w:pPr>
        <w:keepNext/>
        <w:keepLines/>
        <w:widowControl w:val="0"/>
        <w:autoSpaceDE w:val="0"/>
        <w:autoSpaceDN w:val="0"/>
        <w:adjustRightInd w:val="0"/>
        <w:ind w:left="1125" w:hanging="405"/>
        <w:rPr>
          <w:rFonts w:cs="Arial"/>
          <w:color w:val="000000"/>
          <w:szCs w:val="22"/>
        </w:rPr>
      </w:pPr>
      <w:r w:rsidRPr="00D52267">
        <w:rPr>
          <w:rFonts w:cs="Arial"/>
          <w:b/>
          <w:bCs/>
          <w:color w:val="000000"/>
          <w:szCs w:val="22"/>
        </w:rPr>
        <w:t xml:space="preserve">Targeted labour: </w:t>
      </w:r>
      <w:r w:rsidRPr="00D52267">
        <w:rPr>
          <w:rFonts w:cs="Arial"/>
          <w:color w:val="000000"/>
          <w:szCs w:val="22"/>
        </w:rPr>
        <w:t>Unemployed persons who are employed as local labour on the project.</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Contract participation goals</w:t>
      </w:r>
    </w:p>
    <w:p w:rsid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lastRenderedPageBreak/>
        <w:t>There is no specified contract participation goal for the contract. The contract participation goal shall be measured in the performance of the contract to enable the employment provided to targeted labour to be quantified.</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wages and allowances used to calculate the contract participation goal shall, with respect to both time-rated and task rated workers, comprise all wages paid and any training allowance paid in respect of agreed training programmes.</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Terms and conditions for the engagement of targeted labour</w:t>
      </w:r>
    </w:p>
    <w:p w:rsidR="00D52267" w:rsidRPr="00D52267" w:rsidRDefault="00D52267" w:rsidP="00F957A1">
      <w:pPr>
        <w:keepNext/>
        <w:keepLines/>
        <w:widowControl w:val="0"/>
        <w:autoSpaceDE w:val="0"/>
        <w:autoSpaceDN w:val="0"/>
        <w:adjustRightInd w:val="0"/>
        <w:ind w:left="1125" w:hanging="405"/>
        <w:rPr>
          <w:rFonts w:cs="Arial"/>
          <w:color w:val="000000"/>
          <w:szCs w:val="22"/>
        </w:rPr>
      </w:pPr>
      <w:r w:rsidRPr="00D52267">
        <w:rPr>
          <w:rFonts w:cs="Arial"/>
          <w:color w:val="000000"/>
          <w:szCs w:val="22"/>
        </w:rPr>
        <w:t>Further to the provisions of clause 3.3.2 of SANS 1914-5, written contracts shall be entered into with targeted labour.</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Variations to SANS 1914-5</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definition for net amount shall be amended as follows: Financial value of the contract upon completion, exclusive of any value added tax or sales tax which the law requires the employer to pay the contractor.</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schedule referred to in 5.2 shall in addition reflect the status of targeted labour as women, youth and persons with disabilities and the number of days of formal training provided to targeted labour.</w:t>
      </w:r>
    </w:p>
    <w:p w:rsidR="00D52267" w:rsidRPr="00D52267" w:rsidRDefault="00D52267" w:rsidP="00D52267">
      <w:pPr>
        <w:keepNext/>
        <w:keepLines/>
        <w:widowControl w:val="0"/>
        <w:outlineLvl w:val="1"/>
        <w:rPr>
          <w:rFonts w:cs="Arial"/>
          <w:b/>
          <w:szCs w:val="22"/>
        </w:rPr>
      </w:pPr>
      <w:r w:rsidRPr="00D52267">
        <w:rPr>
          <w:rFonts w:cs="Arial"/>
          <w:b/>
          <w:szCs w:val="22"/>
        </w:rPr>
        <w:t>Training of targeted labour</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contractor shall provide all the necessary on-the-job training to targeted labour to enable such labour to master the basic work techniques required to undertake the work in accordance with the requirements of the contract in a manner that does not compromise worker health and safety.</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cost of the formal training of targeted labour, will be funded by the provincial office of the Department of Labour. This training should take place as close to the project site as practically possible. The contractor, must access this training by informing the relevant provincial office of the Department of Labour in writing, within 14 days of being awarded the contract, of the likely number of persons that will undergo training and when such training is required. The employer must be furnished with a copy of this request.</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 xml:space="preserve">A copy of this training request made by the contractor to the DOL provincial office must also be faxed to the EPWP Training Director in the Department of Public Works– Cinderella </w:t>
      </w:r>
      <w:proofErr w:type="spellStart"/>
      <w:r w:rsidRPr="00D52267">
        <w:rPr>
          <w:rFonts w:cs="Arial"/>
          <w:szCs w:val="22"/>
        </w:rPr>
        <w:t>Makunike</w:t>
      </w:r>
      <w:proofErr w:type="spellEnd"/>
      <w:r w:rsidRPr="00D52267">
        <w:rPr>
          <w:rFonts w:cs="Arial"/>
          <w:szCs w:val="22"/>
        </w:rPr>
        <w:t>, Fax Number 012 328 6820 or email cinderella.makunike@dpw.gov.za Tel: 083 677 4026</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contractor shall be responsible for scheduling the training of workers and shall take all reasonable steps to ensure that each beneficiary is provided with a minimum of six (6) days of formal training if he/she is employed for 3 months or less and a minimum of ten (10) days if he she is employed for 4 months or more.</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 xml:space="preserve">The contractors shall do nothing to dissuade targeted labour from participating in the </w:t>
      </w:r>
      <w:r w:rsidR="00B575B0" w:rsidRPr="00D52267">
        <w:rPr>
          <w:rFonts w:cs="Arial"/>
          <w:szCs w:val="22"/>
        </w:rPr>
        <w:t>above-mentioned</w:t>
      </w:r>
      <w:r w:rsidRPr="00D52267">
        <w:rPr>
          <w:rFonts w:cs="Arial"/>
          <w:szCs w:val="22"/>
        </w:rPr>
        <w:t xml:space="preserve"> training programmes.</w:t>
      </w:r>
    </w:p>
    <w:p w:rsid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lastRenderedPageBreak/>
        <w:t>An allowance equal to 100% of the task rate or daily rate shall be paid by the contractor to workers who attend formal training, in terms of 1.3.4 above.</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Proof of compliance with the requirements of 1.3.2 to 1.3.6 must be provided by the Contractor to the Employer prior to submission of the final payment certificate.</w:t>
      </w:r>
    </w:p>
    <w:p w:rsidR="00D52267" w:rsidRPr="00D52267" w:rsidRDefault="00D52267" w:rsidP="00D52267">
      <w:pPr>
        <w:keepNext/>
        <w:keepLines/>
        <w:widowControl w:val="0"/>
        <w:rPr>
          <w:rFonts w:cs="Arial"/>
          <w:b/>
          <w:szCs w:val="22"/>
        </w:rPr>
      </w:pPr>
      <w:r w:rsidRPr="00D52267">
        <w:rPr>
          <w:rFonts w:cs="Arial"/>
          <w:b/>
          <w:szCs w:val="22"/>
        </w:rPr>
        <w:t>GENERIC LABOUR-INTENSIVE SPECIFICATION</w:t>
      </w:r>
    </w:p>
    <w:p w:rsidR="00D52267" w:rsidRPr="00D52267" w:rsidRDefault="00D52267" w:rsidP="00D52267">
      <w:pPr>
        <w:keepNext/>
        <w:keepLines/>
        <w:widowControl w:val="0"/>
        <w:rPr>
          <w:rFonts w:cs="Arial"/>
          <w:szCs w:val="22"/>
        </w:rPr>
      </w:pPr>
      <w:r w:rsidRPr="00D52267">
        <w:rPr>
          <w:rFonts w:cs="Arial"/>
          <w:szCs w:val="22"/>
        </w:rPr>
        <w:t>The Generic Labour-intensive specification below is the same as SANS 1921-5,</w:t>
      </w:r>
    </w:p>
    <w:p w:rsidR="00F957A1" w:rsidRDefault="00D52267" w:rsidP="00C7368C">
      <w:pPr>
        <w:keepNext/>
        <w:keepLines/>
        <w:widowControl w:val="0"/>
        <w:spacing w:before="240" w:after="60" w:line="240" w:lineRule="auto"/>
        <w:outlineLvl w:val="0"/>
        <w:rPr>
          <w:rFonts w:cs="Arial"/>
          <w:b/>
          <w:caps/>
          <w:kern w:val="28"/>
          <w:szCs w:val="22"/>
        </w:rPr>
      </w:pPr>
      <w:r w:rsidRPr="00D52267">
        <w:rPr>
          <w:rFonts w:cs="Arial"/>
          <w:szCs w:val="22"/>
        </w:rPr>
        <w:t>Construction and management requirement for works contracts- Part 5: Earth works activities which are to be performed by hand and should be included in the scope of works without amendment or modification as set out below.</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Scope</w:t>
      </w:r>
    </w:p>
    <w:p w:rsidR="00C7368C" w:rsidRPr="00D52267" w:rsidRDefault="00C7368C" w:rsidP="00F957A1">
      <w:pPr>
        <w:keepNext/>
        <w:keepLines/>
        <w:widowControl w:val="0"/>
        <w:rPr>
          <w:rFonts w:cs="Arial"/>
          <w:szCs w:val="22"/>
        </w:rPr>
      </w:pPr>
      <w:r w:rsidRPr="00D52267">
        <w:rPr>
          <w:rFonts w:cs="Arial"/>
          <w:szCs w:val="22"/>
        </w:rPr>
        <w:t>This specification establishes general requirements for activities which are to be executed by hand involving the following:</w:t>
      </w:r>
    </w:p>
    <w:p w:rsidR="00C7368C" w:rsidRPr="00D52267" w:rsidRDefault="00C7368C" w:rsidP="00F957A1">
      <w:pPr>
        <w:keepNext/>
        <w:keepLines/>
        <w:widowControl w:val="0"/>
        <w:tabs>
          <w:tab w:val="left" w:pos="525"/>
        </w:tabs>
        <w:rPr>
          <w:rFonts w:cs="Arial"/>
          <w:szCs w:val="22"/>
        </w:rPr>
      </w:pPr>
      <w:r w:rsidRPr="00D52267">
        <w:rPr>
          <w:rFonts w:cs="Arial"/>
          <w:szCs w:val="22"/>
        </w:rPr>
        <w:t>a)</w:t>
      </w:r>
      <w:r w:rsidRPr="00D52267">
        <w:rPr>
          <w:rFonts w:cs="Arial"/>
          <w:szCs w:val="22"/>
        </w:rPr>
        <w:tab/>
        <w:t>trenches having a depth of less than 1.5 metres</w:t>
      </w:r>
    </w:p>
    <w:p w:rsidR="00C7368C" w:rsidRPr="00D52267" w:rsidRDefault="00C7368C" w:rsidP="00F957A1">
      <w:pPr>
        <w:keepNext/>
        <w:keepLines/>
        <w:widowControl w:val="0"/>
        <w:tabs>
          <w:tab w:val="left" w:pos="525"/>
        </w:tabs>
        <w:rPr>
          <w:rFonts w:cs="Arial"/>
          <w:szCs w:val="22"/>
        </w:rPr>
      </w:pPr>
      <w:r w:rsidRPr="00D52267">
        <w:rPr>
          <w:rFonts w:cs="Arial"/>
          <w:szCs w:val="22"/>
        </w:rPr>
        <w:t>b)</w:t>
      </w:r>
      <w:r w:rsidRPr="00D52267">
        <w:rPr>
          <w:rFonts w:cs="Arial"/>
          <w:szCs w:val="22"/>
        </w:rPr>
        <w:tab/>
      </w:r>
      <w:proofErr w:type="spellStart"/>
      <w:r w:rsidRPr="00D52267">
        <w:rPr>
          <w:rFonts w:cs="Arial"/>
          <w:szCs w:val="22"/>
        </w:rPr>
        <w:t>stormwater</w:t>
      </w:r>
      <w:proofErr w:type="spellEnd"/>
      <w:r w:rsidRPr="00D52267">
        <w:rPr>
          <w:rFonts w:cs="Arial"/>
          <w:szCs w:val="22"/>
        </w:rPr>
        <w:t xml:space="preserve"> drainage</w:t>
      </w:r>
    </w:p>
    <w:p w:rsidR="00C7368C" w:rsidRPr="00D52267" w:rsidRDefault="00C7368C" w:rsidP="00F957A1">
      <w:pPr>
        <w:keepNext/>
        <w:keepLines/>
        <w:widowControl w:val="0"/>
        <w:tabs>
          <w:tab w:val="left" w:pos="525"/>
        </w:tabs>
        <w:rPr>
          <w:rFonts w:cs="Arial"/>
          <w:szCs w:val="22"/>
        </w:rPr>
      </w:pPr>
      <w:r w:rsidRPr="00D52267">
        <w:rPr>
          <w:rFonts w:cs="Arial"/>
          <w:szCs w:val="22"/>
        </w:rPr>
        <w:t>c)</w:t>
      </w:r>
      <w:r w:rsidRPr="00D52267">
        <w:rPr>
          <w:rFonts w:cs="Arial"/>
          <w:szCs w:val="22"/>
        </w:rPr>
        <w:tab/>
        <w:t>low-volume roads and sidewalks</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Precedence</w:t>
      </w:r>
    </w:p>
    <w:p w:rsidR="00C7368C" w:rsidRPr="00D52267" w:rsidRDefault="00C7368C" w:rsidP="00C7368C">
      <w:pPr>
        <w:keepNext/>
        <w:keepLines/>
        <w:widowControl w:val="0"/>
        <w:rPr>
          <w:rFonts w:cs="Arial"/>
          <w:szCs w:val="22"/>
        </w:rPr>
      </w:pPr>
      <w:r w:rsidRPr="00D52267">
        <w:rPr>
          <w:rFonts w:cs="Arial"/>
          <w:szCs w:val="22"/>
        </w:rPr>
        <w:t>Where this specification is in conflict with any other standard or specification referred to in the Scope of Works to this Contract, the requirements of this specification shall prevail.</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Hand excavateable material</w:t>
      </w:r>
    </w:p>
    <w:p w:rsidR="00C7368C" w:rsidRPr="00D52267" w:rsidRDefault="00C7368C" w:rsidP="00C7368C">
      <w:pPr>
        <w:keepNext/>
        <w:keepLines/>
        <w:widowControl w:val="0"/>
        <w:rPr>
          <w:rFonts w:cs="Arial"/>
          <w:szCs w:val="22"/>
        </w:rPr>
      </w:pPr>
      <w:r w:rsidRPr="00D52267">
        <w:rPr>
          <w:rFonts w:cs="Arial"/>
          <w:szCs w:val="22"/>
        </w:rPr>
        <w:t xml:space="preserve">Hand </w:t>
      </w:r>
      <w:proofErr w:type="spellStart"/>
      <w:r w:rsidR="00B575B0" w:rsidRPr="00D52267">
        <w:rPr>
          <w:rFonts w:cs="Arial"/>
          <w:szCs w:val="22"/>
        </w:rPr>
        <w:t>excavatable</w:t>
      </w:r>
      <w:proofErr w:type="spellEnd"/>
      <w:r w:rsidRPr="00D52267">
        <w:rPr>
          <w:rFonts w:cs="Arial"/>
          <w:szCs w:val="22"/>
        </w:rPr>
        <w:t xml:space="preserve"> material is material:</w:t>
      </w:r>
    </w:p>
    <w:p w:rsidR="00C7368C" w:rsidRPr="00D52267" w:rsidRDefault="00C7368C" w:rsidP="00C7368C">
      <w:pPr>
        <w:keepNext/>
        <w:keepLines/>
        <w:widowControl w:val="0"/>
        <w:tabs>
          <w:tab w:val="left" w:pos="525"/>
          <w:tab w:val="left" w:pos="1125"/>
        </w:tabs>
        <w:rPr>
          <w:rFonts w:cs="Arial"/>
          <w:szCs w:val="22"/>
        </w:rPr>
      </w:pPr>
      <w:r w:rsidRPr="00D52267">
        <w:rPr>
          <w:rFonts w:cs="Arial"/>
          <w:szCs w:val="22"/>
        </w:rPr>
        <w:t>a)</w:t>
      </w:r>
      <w:r w:rsidRPr="00D52267">
        <w:rPr>
          <w:rFonts w:cs="Arial"/>
          <w:szCs w:val="22"/>
        </w:rPr>
        <w:tab/>
      </w:r>
      <w:r w:rsidR="001E30FE" w:rsidRPr="00D52267">
        <w:rPr>
          <w:rFonts w:cs="Arial"/>
          <w:szCs w:val="22"/>
        </w:rPr>
        <w:t>Granular</w:t>
      </w:r>
      <w:r w:rsidRPr="00D52267">
        <w:rPr>
          <w:rFonts w:cs="Arial"/>
          <w:szCs w:val="22"/>
        </w:rPr>
        <w:t xml:space="preserve"> materials:</w:t>
      </w:r>
    </w:p>
    <w:p w:rsidR="00C7368C" w:rsidRPr="00D52267" w:rsidRDefault="00C7368C" w:rsidP="00C7368C">
      <w:pPr>
        <w:keepNext/>
        <w:keepLines/>
        <w:widowControl w:val="0"/>
        <w:tabs>
          <w:tab w:val="left" w:pos="1125"/>
        </w:tabs>
        <w:ind w:left="1125" w:hanging="600"/>
        <w:rPr>
          <w:rFonts w:cs="Arial"/>
          <w:szCs w:val="22"/>
        </w:rPr>
      </w:pPr>
      <w:proofErr w:type="spellStart"/>
      <w:r w:rsidRPr="00D52267">
        <w:rPr>
          <w:rFonts w:cs="Arial"/>
          <w:szCs w:val="22"/>
        </w:rPr>
        <w:t>i</w:t>
      </w:r>
      <w:proofErr w:type="spellEnd"/>
      <w:r w:rsidRPr="00D52267">
        <w:rPr>
          <w:rFonts w:cs="Arial"/>
          <w:szCs w:val="22"/>
        </w:rPr>
        <w:t>)</w:t>
      </w:r>
      <w:r w:rsidRPr="00D52267">
        <w:rPr>
          <w:rFonts w:cs="Arial"/>
          <w:szCs w:val="22"/>
        </w:rPr>
        <w:tab/>
        <w:t>whose consistency when profiled may in terms of table 1 be classified as very loose, loose, medium dense, or dense; or</w:t>
      </w:r>
    </w:p>
    <w:p w:rsidR="00C7368C" w:rsidRPr="00D52267" w:rsidRDefault="00C7368C" w:rsidP="00C7368C">
      <w:pPr>
        <w:keepNext/>
        <w:keepLines/>
        <w:widowControl w:val="0"/>
        <w:tabs>
          <w:tab w:val="left" w:pos="1125"/>
        </w:tabs>
        <w:ind w:left="1125" w:hanging="600"/>
        <w:rPr>
          <w:rFonts w:cs="Arial"/>
          <w:szCs w:val="22"/>
        </w:rPr>
      </w:pPr>
      <w:r w:rsidRPr="00D52267">
        <w:rPr>
          <w:rFonts w:cs="Arial"/>
          <w:szCs w:val="22"/>
        </w:rPr>
        <w:t>ii)</w:t>
      </w:r>
      <w:r w:rsidRPr="00D52267">
        <w:rPr>
          <w:rFonts w:cs="Arial"/>
          <w:szCs w:val="22"/>
        </w:rPr>
        <w:tab/>
        <w:t>where the material is a gravel having a maximum particle size of 10mm and contains no cobbles or isolated boulders, no more than 15 blows of a dynamic cone penetrometer is required to penetrate 100mm;</w:t>
      </w:r>
    </w:p>
    <w:p w:rsidR="00C7368C" w:rsidRPr="00D52267" w:rsidRDefault="00B37976" w:rsidP="00C7368C">
      <w:pPr>
        <w:keepNext/>
        <w:keepLines/>
        <w:widowControl w:val="0"/>
        <w:ind w:left="600" w:hanging="600"/>
        <w:rPr>
          <w:rFonts w:cs="Arial"/>
          <w:szCs w:val="22"/>
        </w:rPr>
      </w:pPr>
      <w:r>
        <w:rPr>
          <w:rFonts w:cs="Arial"/>
          <w:szCs w:val="22"/>
        </w:rPr>
        <w:t>b)</w:t>
      </w:r>
      <w:r>
        <w:rPr>
          <w:rFonts w:cs="Arial"/>
          <w:szCs w:val="22"/>
        </w:rPr>
        <w:tab/>
        <w:t>C</w:t>
      </w:r>
      <w:r w:rsidR="00C7368C" w:rsidRPr="00D52267">
        <w:rPr>
          <w:rFonts w:cs="Arial"/>
          <w:szCs w:val="22"/>
        </w:rPr>
        <w:t>ohesive materials:</w:t>
      </w:r>
    </w:p>
    <w:p w:rsidR="00C7368C" w:rsidRPr="00D52267" w:rsidRDefault="00C7368C" w:rsidP="00C7368C">
      <w:pPr>
        <w:keepNext/>
        <w:keepLines/>
        <w:widowControl w:val="0"/>
        <w:tabs>
          <w:tab w:val="left" w:pos="1125"/>
        </w:tabs>
        <w:ind w:left="1125" w:hanging="525"/>
        <w:rPr>
          <w:rFonts w:cs="Arial"/>
          <w:szCs w:val="22"/>
        </w:rPr>
      </w:pPr>
      <w:proofErr w:type="spellStart"/>
      <w:r w:rsidRPr="00D52267">
        <w:rPr>
          <w:rFonts w:cs="Arial"/>
          <w:szCs w:val="22"/>
        </w:rPr>
        <w:t>i</w:t>
      </w:r>
      <w:proofErr w:type="spellEnd"/>
      <w:r w:rsidRPr="00D52267">
        <w:rPr>
          <w:rFonts w:cs="Arial"/>
          <w:szCs w:val="22"/>
        </w:rPr>
        <w:t>)</w:t>
      </w:r>
      <w:r w:rsidRPr="00D52267">
        <w:rPr>
          <w:rFonts w:cs="Arial"/>
          <w:szCs w:val="22"/>
        </w:rPr>
        <w:tab/>
        <w:t>whose consistency when profiled may in terms of table 1 be classified as very soft, soft, firm, stiff and stiff / very stiff; or</w:t>
      </w:r>
    </w:p>
    <w:p w:rsidR="00C7368C" w:rsidRPr="00D52267" w:rsidRDefault="00C7368C" w:rsidP="00C7368C">
      <w:pPr>
        <w:keepNext/>
        <w:keepLines/>
        <w:widowControl w:val="0"/>
        <w:tabs>
          <w:tab w:val="left" w:pos="1125"/>
        </w:tabs>
        <w:ind w:left="1125" w:hanging="525"/>
        <w:rPr>
          <w:rFonts w:cs="Arial"/>
          <w:szCs w:val="22"/>
        </w:rPr>
      </w:pPr>
      <w:r w:rsidRPr="00D52267">
        <w:rPr>
          <w:rFonts w:cs="Arial"/>
          <w:szCs w:val="22"/>
        </w:rPr>
        <w:t>ii)</w:t>
      </w:r>
      <w:r w:rsidRPr="00D52267">
        <w:rPr>
          <w:rFonts w:cs="Arial"/>
          <w:szCs w:val="22"/>
        </w:rPr>
        <w:tab/>
        <w:t>where the material is a gravel having a maximum particle size of 10mm and contains no cobbles or isolated boulders, no more than 8 blows of a dynamic cone penetrometer is required to penetrate 100mm;</w:t>
      </w:r>
    </w:p>
    <w:p w:rsidR="00C7368C" w:rsidRPr="00D52267" w:rsidRDefault="00C7368C" w:rsidP="00C7368C">
      <w:pPr>
        <w:keepNext/>
        <w:keepLines/>
        <w:widowControl w:val="0"/>
        <w:rPr>
          <w:rFonts w:cs="Arial"/>
          <w:sz w:val="20"/>
        </w:rPr>
      </w:pPr>
      <w:r w:rsidRPr="00D52267">
        <w:rPr>
          <w:rFonts w:cs="Arial"/>
          <w:sz w:val="20"/>
        </w:rPr>
        <w:t>Note:</w:t>
      </w:r>
    </w:p>
    <w:p w:rsidR="00C7368C" w:rsidRPr="00D52267" w:rsidRDefault="00C7368C" w:rsidP="00C7368C">
      <w:pPr>
        <w:keepNext/>
        <w:keepLines/>
        <w:widowControl w:val="0"/>
        <w:tabs>
          <w:tab w:val="left" w:pos="525"/>
        </w:tabs>
        <w:ind w:left="600" w:hanging="600"/>
        <w:rPr>
          <w:rFonts w:cs="Arial"/>
          <w:sz w:val="20"/>
        </w:rPr>
      </w:pPr>
      <w:r w:rsidRPr="00D52267">
        <w:rPr>
          <w:rFonts w:cs="Arial"/>
          <w:sz w:val="20"/>
        </w:rPr>
        <w:t>1)</w:t>
      </w:r>
      <w:r w:rsidRPr="00D52267">
        <w:rPr>
          <w:rFonts w:cs="Arial"/>
          <w:sz w:val="20"/>
        </w:rPr>
        <w:tab/>
        <w:t>A boulder, a cobble and gravel is material with a particle size greater than 200mm, between 60 and 200mm.</w:t>
      </w:r>
    </w:p>
    <w:p w:rsidR="00C7368C" w:rsidRPr="00D52267" w:rsidRDefault="00C7368C" w:rsidP="00C7368C">
      <w:pPr>
        <w:keepNext/>
        <w:keepLines/>
        <w:widowControl w:val="0"/>
        <w:ind w:left="600" w:hanging="600"/>
        <w:rPr>
          <w:rFonts w:cs="Arial"/>
          <w:sz w:val="20"/>
        </w:rPr>
      </w:pPr>
      <w:r w:rsidRPr="00D52267">
        <w:rPr>
          <w:rFonts w:cs="Arial"/>
          <w:sz w:val="20"/>
        </w:rPr>
        <w:lastRenderedPageBreak/>
        <w:t>2)</w:t>
      </w:r>
      <w:r w:rsidRPr="00D52267">
        <w:rPr>
          <w:rFonts w:cs="Arial"/>
          <w:sz w:val="20"/>
        </w:rPr>
        <w:tab/>
        <w:t xml:space="preserve">A dynamic cone penetrometer is an instrument used to measure the </w:t>
      </w:r>
      <w:proofErr w:type="spellStart"/>
      <w:r w:rsidRPr="00D52267">
        <w:rPr>
          <w:rFonts w:cs="Arial"/>
          <w:sz w:val="20"/>
        </w:rPr>
        <w:t>insitu</w:t>
      </w:r>
      <w:proofErr w:type="spellEnd"/>
      <w:r w:rsidRPr="00D52267">
        <w:rPr>
          <w:rFonts w:cs="Arial"/>
          <w:sz w:val="20"/>
        </w:rPr>
        <w:t xml:space="preserve"> shear resistance of a soil comprising a drop weight of approximately 10 kg which falls through a height of 400mm and drives a cone having a maximum diameter of 20mm (cone angle</w:t>
      </w:r>
      <w:r w:rsidR="009211AE">
        <w:rPr>
          <w:rFonts w:cs="Arial"/>
          <w:sz w:val="20"/>
        </w:rPr>
        <w:t xml:space="preserve"> </w:t>
      </w:r>
      <w:r w:rsidRPr="00D52267">
        <w:rPr>
          <w:rFonts w:cs="Arial"/>
          <w:sz w:val="20"/>
        </w:rPr>
        <w:t xml:space="preserve">of 60° with </w:t>
      </w:r>
      <w:r w:rsidR="009211AE" w:rsidRPr="00D52267">
        <w:rPr>
          <w:rFonts w:cs="Arial"/>
          <w:sz w:val="20"/>
        </w:rPr>
        <w:t>respect</w:t>
      </w:r>
      <w:r w:rsidRPr="00D52267">
        <w:rPr>
          <w:rFonts w:cs="Arial"/>
          <w:sz w:val="20"/>
        </w:rPr>
        <w:t xml:space="preserve"> to the horizontal) into the material being used.</w:t>
      </w:r>
    </w:p>
    <w:p w:rsidR="00E73A2E" w:rsidRDefault="00E73A2E" w:rsidP="00C7368C">
      <w:pPr>
        <w:keepNext/>
        <w:keepLines/>
        <w:widowControl w:val="0"/>
        <w:rPr>
          <w:rFonts w:cs="Arial"/>
          <w:szCs w:val="22"/>
        </w:rPr>
      </w:pPr>
    </w:p>
    <w:p w:rsidR="00C7368C" w:rsidRPr="00D52267" w:rsidRDefault="00C7368C" w:rsidP="00C7368C">
      <w:pPr>
        <w:keepNext/>
        <w:keepLines/>
        <w:widowControl w:val="0"/>
        <w:rPr>
          <w:rFonts w:cs="Arial"/>
          <w:szCs w:val="22"/>
        </w:rPr>
      </w:pPr>
      <w:r w:rsidRPr="00D52267">
        <w:rPr>
          <w:rFonts w:cs="Arial"/>
          <w:szCs w:val="22"/>
        </w:rPr>
        <w:t>Table 1: Consistency of materials when profiled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2723"/>
        <w:gridCol w:w="1517"/>
        <w:gridCol w:w="3260"/>
      </w:tblGrid>
      <w:tr w:rsidR="00C7368C" w:rsidRPr="000235C9" w:rsidTr="000235C9">
        <w:trPr>
          <w:tblHeader/>
        </w:trPr>
        <w:tc>
          <w:tcPr>
            <w:tcW w:w="4425" w:type="dxa"/>
            <w:gridSpan w:val="2"/>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GRANULAR MATERIALS</w:t>
            </w:r>
          </w:p>
        </w:tc>
        <w:tc>
          <w:tcPr>
            <w:tcW w:w="4988" w:type="dxa"/>
            <w:gridSpan w:val="2"/>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COHESIVE MATERIALS</w:t>
            </w:r>
          </w:p>
        </w:tc>
      </w:tr>
      <w:tr w:rsidR="00C7368C" w:rsidRPr="000235C9" w:rsidTr="000235C9">
        <w:trPr>
          <w:tblHeader/>
        </w:trPr>
        <w:tc>
          <w:tcPr>
            <w:tcW w:w="1372" w:type="dxa"/>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CONSISTENCY</w:t>
            </w:r>
          </w:p>
        </w:tc>
        <w:tc>
          <w:tcPr>
            <w:tcW w:w="3053" w:type="dxa"/>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DESCRIPTION</w:t>
            </w:r>
          </w:p>
        </w:tc>
        <w:tc>
          <w:tcPr>
            <w:tcW w:w="1260" w:type="dxa"/>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CONSISTENCY</w:t>
            </w:r>
          </w:p>
        </w:tc>
        <w:tc>
          <w:tcPr>
            <w:tcW w:w="3728" w:type="dxa"/>
            <w:shd w:val="clear" w:color="auto" w:fill="D9D9D9"/>
          </w:tcPr>
          <w:p w:rsidR="00C7368C" w:rsidRPr="000235C9" w:rsidRDefault="00C7368C" w:rsidP="000235C9">
            <w:pPr>
              <w:keepNext/>
              <w:keepLines/>
              <w:widowControl w:val="0"/>
              <w:jc w:val="center"/>
              <w:rPr>
                <w:rFonts w:cs="Arial"/>
                <w:sz w:val="18"/>
                <w:szCs w:val="18"/>
              </w:rPr>
            </w:pPr>
            <w:r w:rsidRPr="000235C9">
              <w:rPr>
                <w:rFonts w:cs="Arial"/>
                <w:b/>
                <w:sz w:val="18"/>
                <w:szCs w:val="18"/>
              </w:rPr>
              <w:t>DESCRIPTION</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Very loose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Crumbles very easily when scraped with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Very soft</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Geological pick head can easily be pushed in as far as the shaft of the handle.</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Loose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Small resistance to penetration by sharp end of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Soft</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Easily dented by thumb; sharp end of a geological pick can be pushed in 30-40 mm; can be moulded by fingers with some pressure.</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Medium dense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Considerable resistance to penetration by sharp end of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Firm</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Indented by thumb with effort; sharp end of geological pick can be pushed in up to 10 mm; very difficult to mould with fingers; can just be penetrated with an ordinary hand spade.</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Dense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Very high resistance to penetration by the sharp end of geological pick; requires many blows for excavation.</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Stiff</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Can be indented by thumbnail; slight indentation produced by pushing geological pick point into soil; cannot be moulded by fingers.</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Very dense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High resistance to repeated blows of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Very stiff</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Indented by thumbnail with difficulty; slight indentation produced by blow of a geological pick point.</w:t>
            </w:r>
          </w:p>
        </w:tc>
      </w:tr>
    </w:tbl>
    <w:p w:rsidR="00C7368C" w:rsidRPr="00D52267" w:rsidRDefault="00C7368C" w:rsidP="00C7368C">
      <w:pPr>
        <w:keepNext/>
        <w:keepLines/>
        <w:widowControl w:val="0"/>
        <w:rPr>
          <w:rFonts w:cs="Arial"/>
          <w:szCs w:val="22"/>
        </w:rPr>
      </w:pPr>
    </w:p>
    <w:p w:rsidR="00F957A1"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br w:type="page"/>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lastRenderedPageBreak/>
        <w:t>Trench excavation</w:t>
      </w:r>
    </w:p>
    <w:p w:rsidR="00C7368C" w:rsidRPr="00D52267" w:rsidRDefault="00C7368C" w:rsidP="00C7368C">
      <w:pPr>
        <w:keepNext/>
        <w:keepLines/>
        <w:widowControl w:val="0"/>
        <w:rPr>
          <w:rFonts w:cs="Arial"/>
          <w:szCs w:val="22"/>
        </w:rPr>
      </w:pPr>
      <w:r w:rsidRPr="00D52267">
        <w:rPr>
          <w:rFonts w:cs="Arial"/>
          <w:szCs w:val="22"/>
        </w:rPr>
        <w:t xml:space="preserve">All hand </w:t>
      </w:r>
      <w:proofErr w:type="spellStart"/>
      <w:r w:rsidR="007972FB" w:rsidRPr="00D52267">
        <w:rPr>
          <w:rFonts w:cs="Arial"/>
          <w:szCs w:val="22"/>
        </w:rPr>
        <w:t>excavatable</w:t>
      </w:r>
      <w:proofErr w:type="spellEnd"/>
      <w:r w:rsidRPr="00D52267">
        <w:rPr>
          <w:rFonts w:cs="Arial"/>
          <w:szCs w:val="22"/>
        </w:rPr>
        <w:t xml:space="preserve"> material in trenches having a depth of less than 1,5 metres shall be excavated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Compaction of backfilling to trenches (areas not subject to traffic)</w:t>
      </w:r>
    </w:p>
    <w:p w:rsidR="00C7368C" w:rsidRPr="00D52267" w:rsidRDefault="00C7368C" w:rsidP="00C7368C">
      <w:pPr>
        <w:keepNext/>
        <w:keepLines/>
        <w:widowControl w:val="0"/>
        <w:rPr>
          <w:rFonts w:cs="Arial"/>
          <w:szCs w:val="22"/>
        </w:rPr>
      </w:pPr>
      <w:r w:rsidRPr="00D52267">
        <w:rPr>
          <w:rFonts w:cs="Arial"/>
          <w:szCs w:val="22"/>
        </w:rPr>
        <w:t>Backfilling to trenches shall be placed in layers of thickness (before compaction) not exceeding 100mm. Each layer shall be compacted using hand stampers</w:t>
      </w:r>
    </w:p>
    <w:p w:rsidR="00C7368C" w:rsidRPr="00D52267" w:rsidRDefault="00C7368C" w:rsidP="00C7368C">
      <w:pPr>
        <w:keepNext/>
        <w:keepLines/>
        <w:widowControl w:val="0"/>
        <w:tabs>
          <w:tab w:val="left" w:pos="600"/>
        </w:tabs>
        <w:ind w:left="600" w:hanging="600"/>
        <w:rPr>
          <w:rFonts w:cs="Arial"/>
          <w:szCs w:val="22"/>
        </w:rPr>
      </w:pPr>
      <w:r w:rsidRPr="00D52267">
        <w:rPr>
          <w:rFonts w:cs="Arial"/>
          <w:szCs w:val="22"/>
        </w:rPr>
        <w:t>a)</w:t>
      </w:r>
      <w:r w:rsidRPr="00D52267">
        <w:rPr>
          <w:rFonts w:cs="Arial"/>
          <w:szCs w:val="22"/>
        </w:rPr>
        <w:tab/>
        <w:t>to 90% Proctor density;</w:t>
      </w:r>
    </w:p>
    <w:p w:rsidR="00C7368C" w:rsidRPr="00D52267" w:rsidRDefault="00C7368C" w:rsidP="00C7368C">
      <w:pPr>
        <w:keepNext/>
        <w:keepLines/>
        <w:widowControl w:val="0"/>
        <w:tabs>
          <w:tab w:val="left" w:pos="600"/>
        </w:tabs>
        <w:ind w:left="600" w:hanging="600"/>
        <w:rPr>
          <w:rFonts w:cs="Arial"/>
          <w:szCs w:val="22"/>
        </w:rPr>
      </w:pPr>
      <w:r w:rsidRPr="00D52267">
        <w:rPr>
          <w:rFonts w:cs="Arial"/>
          <w:szCs w:val="22"/>
        </w:rPr>
        <w:t>b)</w:t>
      </w:r>
      <w:r w:rsidRPr="00D52267">
        <w:rPr>
          <w:rFonts w:cs="Arial"/>
          <w:szCs w:val="22"/>
        </w:rPr>
        <w:tab/>
        <w:t>such that in excess of 5 blows of a dynamic come penetrometer (DCP) is required to penetrate 100 mm of the backfill, provided that backfill does not comprise more than 10% gravel of size less than 10mm and contains no isolated boulders, or</w:t>
      </w:r>
    </w:p>
    <w:p w:rsidR="00C7368C" w:rsidRPr="00D52267" w:rsidRDefault="00C7368C" w:rsidP="00C7368C">
      <w:pPr>
        <w:keepNext/>
        <w:keepLines/>
        <w:widowControl w:val="0"/>
        <w:tabs>
          <w:tab w:val="left" w:pos="600"/>
        </w:tabs>
        <w:ind w:left="600" w:hanging="600"/>
        <w:rPr>
          <w:rFonts w:cs="Arial"/>
          <w:szCs w:val="22"/>
        </w:rPr>
      </w:pPr>
      <w:r w:rsidRPr="00D52267">
        <w:rPr>
          <w:rFonts w:cs="Arial"/>
          <w:szCs w:val="22"/>
        </w:rPr>
        <w:t>c)</w:t>
      </w:r>
      <w:r w:rsidRPr="00D52267">
        <w:rPr>
          <w:rFonts w:cs="Arial"/>
          <w:szCs w:val="22"/>
        </w:rPr>
        <w:tab/>
        <w:t>such that the density of the compacted trench backfill is not less than that of the surrounding undisturbed soil when tested comparatively with a DCP.</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Excavation</w:t>
      </w:r>
    </w:p>
    <w:p w:rsidR="00C7368C" w:rsidRPr="00D52267" w:rsidRDefault="00C7368C" w:rsidP="00C7368C">
      <w:pPr>
        <w:keepNext/>
        <w:keepLines/>
        <w:widowControl w:val="0"/>
        <w:rPr>
          <w:rFonts w:cs="Arial"/>
          <w:szCs w:val="22"/>
        </w:rPr>
      </w:pPr>
      <w:r w:rsidRPr="00D52267">
        <w:rPr>
          <w:rFonts w:cs="Arial"/>
          <w:szCs w:val="22"/>
        </w:rPr>
        <w:t xml:space="preserve">All hand </w:t>
      </w:r>
      <w:proofErr w:type="spellStart"/>
      <w:r w:rsidR="007972FB" w:rsidRPr="00D52267">
        <w:rPr>
          <w:rFonts w:cs="Arial"/>
          <w:szCs w:val="22"/>
        </w:rPr>
        <w:t>excavatable</w:t>
      </w:r>
      <w:proofErr w:type="spellEnd"/>
      <w:r w:rsidRPr="00D52267">
        <w:rPr>
          <w:rFonts w:cs="Arial"/>
          <w:szCs w:val="22"/>
        </w:rPr>
        <w:t xml:space="preserve"> material including topsoil classified as hand </w:t>
      </w:r>
      <w:proofErr w:type="spellStart"/>
      <w:r w:rsidR="007972FB" w:rsidRPr="00D52267">
        <w:rPr>
          <w:rFonts w:cs="Arial"/>
          <w:szCs w:val="22"/>
        </w:rPr>
        <w:t>excavatable</w:t>
      </w:r>
      <w:proofErr w:type="spellEnd"/>
      <w:r w:rsidRPr="00D52267">
        <w:rPr>
          <w:rFonts w:cs="Arial"/>
          <w:szCs w:val="22"/>
        </w:rPr>
        <w:t xml:space="preserve"> shall be excavated by hand. Harder material may be loosened by mechanical means prior to excavation by hand.</w:t>
      </w:r>
    </w:p>
    <w:p w:rsidR="00C7368C" w:rsidRPr="00D52267" w:rsidRDefault="00C7368C" w:rsidP="00C7368C">
      <w:pPr>
        <w:keepNext/>
        <w:keepLines/>
        <w:widowControl w:val="0"/>
        <w:rPr>
          <w:rFonts w:cs="Arial"/>
          <w:szCs w:val="22"/>
        </w:rPr>
      </w:pPr>
      <w:r w:rsidRPr="00D52267">
        <w:rPr>
          <w:rFonts w:cs="Arial"/>
          <w:szCs w:val="22"/>
        </w:rPr>
        <w:t>The excavation of any material which presents the possibility of danger or injury to workers shall not be excavated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Clearing and grubbing</w:t>
      </w:r>
    </w:p>
    <w:p w:rsidR="00C7368C" w:rsidRPr="00D52267" w:rsidRDefault="00C7368C" w:rsidP="00C7368C">
      <w:pPr>
        <w:keepNext/>
        <w:keepLines/>
        <w:widowControl w:val="0"/>
        <w:rPr>
          <w:rFonts w:cs="Arial"/>
          <w:szCs w:val="22"/>
        </w:rPr>
      </w:pPr>
      <w:r w:rsidRPr="00D52267">
        <w:rPr>
          <w:rFonts w:cs="Arial"/>
          <w:szCs w:val="22"/>
        </w:rPr>
        <w:t>Grass and small bushes shall be cleared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Shaping</w:t>
      </w:r>
    </w:p>
    <w:p w:rsidR="00C7368C" w:rsidRPr="00D52267" w:rsidRDefault="00C7368C" w:rsidP="00C7368C">
      <w:pPr>
        <w:keepNext/>
        <w:keepLines/>
        <w:widowControl w:val="0"/>
        <w:rPr>
          <w:rFonts w:cs="Arial"/>
          <w:szCs w:val="22"/>
        </w:rPr>
      </w:pPr>
      <w:r w:rsidRPr="00D52267">
        <w:rPr>
          <w:rFonts w:cs="Arial"/>
          <w:szCs w:val="22"/>
        </w:rPr>
        <w:t>All shaping shall be undertaken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Loading</w:t>
      </w:r>
    </w:p>
    <w:p w:rsidR="00C7368C" w:rsidRPr="00D52267" w:rsidRDefault="00C7368C" w:rsidP="00C7368C">
      <w:pPr>
        <w:keepNext/>
        <w:keepLines/>
        <w:widowControl w:val="0"/>
        <w:rPr>
          <w:rFonts w:cs="Arial"/>
          <w:szCs w:val="22"/>
        </w:rPr>
      </w:pPr>
      <w:r w:rsidRPr="00D52267">
        <w:rPr>
          <w:rFonts w:cs="Arial"/>
          <w:szCs w:val="22"/>
        </w:rPr>
        <w:t>All loading shall be done by hand, regardless of the method of haulage.</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Haul</w:t>
      </w:r>
    </w:p>
    <w:p w:rsidR="00C7368C" w:rsidRPr="00D52267" w:rsidRDefault="00C7368C" w:rsidP="00C7368C">
      <w:pPr>
        <w:keepNext/>
        <w:keepLines/>
        <w:widowControl w:val="0"/>
        <w:rPr>
          <w:rFonts w:cs="Arial"/>
          <w:szCs w:val="22"/>
        </w:rPr>
      </w:pPr>
      <w:r w:rsidRPr="00D52267">
        <w:rPr>
          <w:rFonts w:cs="Arial"/>
          <w:szCs w:val="22"/>
        </w:rPr>
        <w:t>Excavation material shall be hauled to its point of placement by means of wheelbarrows where the haul distance is not greater than 150 m.</w:t>
      </w:r>
    </w:p>
    <w:p w:rsidR="00187800" w:rsidRPr="00187800" w:rsidRDefault="00C7368C" w:rsidP="00187800">
      <w:pPr>
        <w:keepNext/>
        <w:rPr>
          <w:rFonts w:cs="Arial"/>
          <w:b/>
          <w:szCs w:val="22"/>
        </w:rPr>
      </w:pPr>
      <w:r w:rsidRPr="00D52267">
        <w:rPr>
          <w:rFonts w:cs="Arial"/>
          <w:szCs w:val="22"/>
          <w:lang w:val="en-ZA"/>
        </w:rPr>
        <w:br w:type="page"/>
      </w:r>
    </w:p>
    <w:p w:rsidR="00187800" w:rsidRPr="00187800" w:rsidRDefault="00187800" w:rsidP="00187800">
      <w:pPr>
        <w:keepNext/>
        <w:spacing w:before="0" w:after="0" w:line="240" w:lineRule="auto"/>
        <w:rPr>
          <w:rFonts w:cs="Arial"/>
          <w:b/>
          <w:sz w:val="26"/>
          <w:szCs w:val="26"/>
        </w:rPr>
      </w:pPr>
      <w:r w:rsidRPr="00187800">
        <w:rPr>
          <w:rFonts w:cs="Arial"/>
          <w:b/>
          <w:szCs w:val="22"/>
        </w:rPr>
        <w:lastRenderedPageBreak/>
        <w:t>PART C3.5:  SPECIFICATIONS</w:t>
      </w:r>
    </w:p>
    <w:p w:rsidR="00187800" w:rsidRPr="00187800" w:rsidRDefault="00187800" w:rsidP="00187800">
      <w:pPr>
        <w:keepNext/>
        <w:spacing w:before="0" w:after="0" w:line="240" w:lineRule="auto"/>
        <w:rPr>
          <w:rFonts w:cs="Arial"/>
          <w:szCs w:val="22"/>
          <w:lang w:val="en-ZA"/>
        </w:rPr>
      </w:pPr>
    </w:p>
    <w:p w:rsidR="00187800" w:rsidRPr="00187800" w:rsidRDefault="00187800" w:rsidP="000449E7">
      <w:pPr>
        <w:keepNext/>
        <w:spacing w:before="40" w:after="40" w:line="240" w:lineRule="auto"/>
        <w:jc w:val="left"/>
        <w:outlineLvl w:val="1"/>
        <w:rPr>
          <w:rFonts w:cs="Arial"/>
          <w:b/>
          <w:bCs/>
          <w:iCs/>
          <w:kern w:val="32"/>
          <w:sz w:val="20"/>
          <w:lang w:eastAsia="en-GB"/>
        </w:rPr>
      </w:pPr>
      <w:r w:rsidRPr="00187800">
        <w:rPr>
          <w:rFonts w:cs="Arial"/>
          <w:b/>
          <w:bCs/>
          <w:iCs/>
          <w:kern w:val="32"/>
          <w:sz w:val="20"/>
          <w:lang w:eastAsia="en-GB"/>
        </w:rPr>
        <w:t>C3.5.1</w:t>
      </w:r>
      <w:r w:rsidRPr="00187800">
        <w:rPr>
          <w:rFonts w:cs="Arial"/>
          <w:b/>
          <w:bCs/>
          <w:iCs/>
          <w:kern w:val="32"/>
          <w:sz w:val="20"/>
          <w:lang w:eastAsia="en-GB"/>
        </w:rPr>
        <w:tab/>
        <w:t>STANDARD SPECIFICATIONS</w:t>
      </w:r>
    </w:p>
    <w:p w:rsidR="00187800" w:rsidRPr="00187800" w:rsidRDefault="00187800" w:rsidP="00187800">
      <w:pPr>
        <w:keepNext/>
        <w:spacing w:before="0" w:after="0" w:line="240" w:lineRule="auto"/>
        <w:rPr>
          <w:rFonts w:cs="Arial"/>
          <w:sz w:val="20"/>
        </w:rPr>
      </w:pPr>
    </w:p>
    <w:p w:rsidR="00187800" w:rsidRPr="00187800" w:rsidRDefault="00187800" w:rsidP="00187800">
      <w:pPr>
        <w:keepNext/>
        <w:spacing w:before="0" w:after="0" w:line="240" w:lineRule="auto"/>
        <w:rPr>
          <w:rFonts w:cs="Arial"/>
          <w:sz w:val="20"/>
        </w:rPr>
      </w:pPr>
    </w:p>
    <w:p w:rsidR="00187800" w:rsidRPr="00187800" w:rsidRDefault="00187800" w:rsidP="00187800">
      <w:pPr>
        <w:tabs>
          <w:tab w:val="left" w:pos="851"/>
        </w:tabs>
        <w:spacing w:before="0" w:after="0" w:line="240" w:lineRule="auto"/>
        <w:rPr>
          <w:rFonts w:cs="Arial"/>
          <w:sz w:val="20"/>
        </w:rPr>
      </w:pPr>
      <w:r w:rsidRPr="00187800">
        <w:rPr>
          <w:rFonts w:cs="Arial"/>
          <w:sz w:val="20"/>
        </w:rPr>
        <w:t>(a)</w:t>
      </w:r>
      <w:r w:rsidRPr="00187800">
        <w:rPr>
          <w:rFonts w:cs="Arial"/>
          <w:sz w:val="20"/>
        </w:rPr>
        <w:tab/>
        <w:t>The following specifications shall apply to this contract:</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The COLTO Standard Specifications for Road and Bridge Works for State Road Authorities (1998).</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The contractor may purchase copies from the South African Institution of Civil Engineers at:</w:t>
      </w:r>
    </w:p>
    <w:p w:rsidR="00187800" w:rsidRPr="00187800" w:rsidRDefault="00187800" w:rsidP="00187800">
      <w:pPr>
        <w:spacing w:before="0" w:after="0" w:line="240" w:lineRule="auto"/>
        <w:ind w:left="1134"/>
        <w:rPr>
          <w:rFonts w:cs="Arial"/>
          <w:sz w:val="20"/>
        </w:rPr>
      </w:pPr>
    </w:p>
    <w:p w:rsidR="00187800" w:rsidRPr="00187800" w:rsidRDefault="00187800" w:rsidP="00187800">
      <w:pPr>
        <w:spacing w:before="0" w:after="0" w:line="240" w:lineRule="auto"/>
        <w:ind w:left="1134"/>
        <w:rPr>
          <w:rFonts w:cs="Arial"/>
          <w:sz w:val="20"/>
        </w:rPr>
      </w:pPr>
      <w:r w:rsidRPr="00187800">
        <w:rPr>
          <w:rFonts w:cs="Arial"/>
          <w:sz w:val="20"/>
        </w:rPr>
        <w:t>SAICE</w:t>
      </w:r>
      <w:r w:rsidRPr="00187800">
        <w:rPr>
          <w:rFonts w:cs="Arial"/>
          <w:sz w:val="20"/>
        </w:rPr>
        <w:tab/>
      </w:r>
      <w:r w:rsidRPr="00187800">
        <w:rPr>
          <w:rFonts w:cs="Arial"/>
          <w:sz w:val="20"/>
        </w:rPr>
        <w:tab/>
      </w:r>
      <w:r w:rsidRPr="00187800">
        <w:rPr>
          <w:rFonts w:cs="Arial"/>
          <w:sz w:val="20"/>
        </w:rPr>
        <w:tab/>
      </w:r>
      <w:r w:rsidRPr="00187800">
        <w:rPr>
          <w:rFonts w:cs="Arial"/>
          <w:sz w:val="20"/>
        </w:rPr>
        <w:tab/>
      </w:r>
      <w:r w:rsidR="003A0841">
        <w:rPr>
          <w:rFonts w:cs="Arial"/>
          <w:sz w:val="20"/>
        </w:rPr>
        <w:tab/>
      </w:r>
      <w:r w:rsidR="003A0841" w:rsidRPr="00187800">
        <w:rPr>
          <w:rFonts w:cs="Arial"/>
          <w:sz w:val="20"/>
        </w:rPr>
        <w:t>Tel:</w:t>
      </w:r>
      <w:r w:rsidRPr="00187800">
        <w:rPr>
          <w:rFonts w:cs="Arial"/>
          <w:sz w:val="20"/>
        </w:rPr>
        <w:t xml:space="preserve"> (011) 805-5947</w:t>
      </w:r>
    </w:p>
    <w:p w:rsidR="00187800" w:rsidRPr="00187800" w:rsidRDefault="00187800" w:rsidP="00187800">
      <w:pPr>
        <w:spacing w:before="0" w:after="0" w:line="240" w:lineRule="auto"/>
        <w:ind w:left="1134"/>
        <w:rPr>
          <w:rFonts w:cs="Arial"/>
          <w:sz w:val="20"/>
        </w:rPr>
      </w:pPr>
      <w:r w:rsidRPr="00187800">
        <w:rPr>
          <w:rFonts w:cs="Arial"/>
          <w:sz w:val="20"/>
        </w:rPr>
        <w:t xml:space="preserve">Waterfall Park </w:t>
      </w:r>
      <w:r w:rsidRPr="00187800">
        <w:rPr>
          <w:rFonts w:cs="Arial"/>
          <w:sz w:val="20"/>
        </w:rPr>
        <w:tab/>
        <w:t xml:space="preserve">/ </w:t>
      </w:r>
      <w:proofErr w:type="spellStart"/>
      <w:r w:rsidRPr="00187800">
        <w:rPr>
          <w:rFonts w:cs="Arial"/>
          <w:sz w:val="20"/>
        </w:rPr>
        <w:t>Postnet</w:t>
      </w:r>
      <w:proofErr w:type="spellEnd"/>
      <w:r w:rsidRPr="00187800">
        <w:rPr>
          <w:rFonts w:cs="Arial"/>
          <w:sz w:val="20"/>
        </w:rPr>
        <w:t xml:space="preserve"> Suite 81</w:t>
      </w:r>
      <w:r w:rsidRPr="00187800">
        <w:rPr>
          <w:rFonts w:cs="Arial"/>
          <w:sz w:val="20"/>
        </w:rPr>
        <w:tab/>
      </w:r>
      <w:r w:rsidR="003A0841" w:rsidRPr="00187800">
        <w:rPr>
          <w:rFonts w:cs="Arial"/>
          <w:sz w:val="20"/>
        </w:rPr>
        <w:t>Fax:</w:t>
      </w:r>
      <w:r w:rsidRPr="00187800">
        <w:rPr>
          <w:rFonts w:cs="Arial"/>
          <w:sz w:val="20"/>
        </w:rPr>
        <w:t xml:space="preserve"> (011) 805-5971</w:t>
      </w:r>
    </w:p>
    <w:p w:rsidR="00187800" w:rsidRPr="00187800" w:rsidRDefault="00187800" w:rsidP="00187800">
      <w:pPr>
        <w:spacing w:before="0" w:after="0" w:line="240" w:lineRule="auto"/>
        <w:ind w:left="1134"/>
        <w:rPr>
          <w:rFonts w:cs="Arial"/>
          <w:sz w:val="20"/>
        </w:rPr>
      </w:pPr>
      <w:proofErr w:type="spellStart"/>
      <w:r w:rsidRPr="00187800">
        <w:rPr>
          <w:rFonts w:cs="Arial"/>
          <w:sz w:val="20"/>
        </w:rPr>
        <w:t>Howick</w:t>
      </w:r>
      <w:proofErr w:type="spellEnd"/>
      <w:r w:rsidRPr="00187800">
        <w:rPr>
          <w:rFonts w:cs="Arial"/>
          <w:sz w:val="20"/>
        </w:rPr>
        <w:t xml:space="preserve"> Gardens</w:t>
      </w:r>
      <w:r w:rsidRPr="00187800">
        <w:rPr>
          <w:rFonts w:cs="Arial"/>
          <w:sz w:val="20"/>
        </w:rPr>
        <w:tab/>
        <w:t>/ Private Bag X65</w:t>
      </w:r>
    </w:p>
    <w:p w:rsidR="00187800" w:rsidRPr="00187800" w:rsidRDefault="00187800" w:rsidP="00187800">
      <w:pPr>
        <w:spacing w:before="0" w:after="0" w:line="240" w:lineRule="auto"/>
        <w:ind w:left="1134"/>
        <w:rPr>
          <w:rFonts w:cs="Arial"/>
          <w:sz w:val="20"/>
        </w:rPr>
      </w:pPr>
      <w:proofErr w:type="spellStart"/>
      <w:r w:rsidRPr="00187800">
        <w:rPr>
          <w:rFonts w:cs="Arial"/>
          <w:sz w:val="20"/>
        </w:rPr>
        <w:t>Vorna</w:t>
      </w:r>
      <w:proofErr w:type="spellEnd"/>
      <w:r w:rsidRPr="00187800">
        <w:rPr>
          <w:rFonts w:cs="Arial"/>
          <w:sz w:val="20"/>
        </w:rPr>
        <w:t xml:space="preserve"> Valley </w:t>
      </w:r>
      <w:r w:rsidRPr="00187800">
        <w:rPr>
          <w:rFonts w:cs="Arial"/>
          <w:sz w:val="20"/>
        </w:rPr>
        <w:tab/>
        <w:t xml:space="preserve">/ </w:t>
      </w:r>
      <w:r w:rsidR="00777A3B" w:rsidRPr="00187800">
        <w:rPr>
          <w:rFonts w:cs="Arial"/>
          <w:sz w:val="20"/>
        </w:rPr>
        <w:t>Halfway house</w:t>
      </w:r>
      <w:r w:rsidRPr="00187800">
        <w:rPr>
          <w:rFonts w:cs="Arial"/>
          <w:sz w:val="20"/>
        </w:rPr>
        <w:tab/>
        <w:t xml:space="preserve">Contact Person: Angeline </w:t>
      </w:r>
      <w:proofErr w:type="spellStart"/>
      <w:r w:rsidRPr="00187800">
        <w:rPr>
          <w:rFonts w:cs="Arial"/>
          <w:sz w:val="20"/>
        </w:rPr>
        <w:t>Aylward</w:t>
      </w:r>
      <w:proofErr w:type="spellEnd"/>
    </w:p>
    <w:p w:rsidR="00187800" w:rsidRPr="00187800" w:rsidRDefault="00187800" w:rsidP="00187800">
      <w:pPr>
        <w:spacing w:before="0" w:after="0" w:line="240" w:lineRule="auto"/>
        <w:ind w:left="1134"/>
        <w:rPr>
          <w:rFonts w:cs="Arial"/>
          <w:sz w:val="20"/>
        </w:rPr>
      </w:pPr>
      <w:r w:rsidRPr="00187800">
        <w:rPr>
          <w:rFonts w:cs="Arial"/>
          <w:sz w:val="20"/>
        </w:rPr>
        <w:t>Becker Street</w:t>
      </w:r>
      <w:r w:rsidRPr="00187800">
        <w:rPr>
          <w:rFonts w:cs="Arial"/>
          <w:sz w:val="20"/>
        </w:rPr>
        <w:tab/>
        <w:t>/ 1685</w:t>
      </w:r>
    </w:p>
    <w:p w:rsidR="00187800" w:rsidRPr="00187800" w:rsidRDefault="00187800" w:rsidP="00187800">
      <w:pPr>
        <w:spacing w:before="0" w:after="0" w:line="240" w:lineRule="auto"/>
        <w:ind w:left="1134"/>
        <w:rPr>
          <w:rFonts w:cs="Arial"/>
          <w:sz w:val="20"/>
        </w:rPr>
      </w:pPr>
      <w:proofErr w:type="spellStart"/>
      <w:r w:rsidRPr="00187800">
        <w:rPr>
          <w:rFonts w:cs="Arial"/>
          <w:sz w:val="20"/>
        </w:rPr>
        <w:t>Midrand</w:t>
      </w:r>
      <w:proofErr w:type="spellEnd"/>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p>
    <w:p w:rsidR="00187800" w:rsidRPr="00187800" w:rsidRDefault="00187800" w:rsidP="00187800">
      <w:pPr>
        <w:tabs>
          <w:tab w:val="left" w:pos="851"/>
        </w:tabs>
        <w:spacing w:before="0" w:after="0" w:line="240" w:lineRule="auto"/>
        <w:rPr>
          <w:rFonts w:cs="Arial"/>
          <w:sz w:val="20"/>
        </w:rPr>
      </w:pPr>
      <w:r w:rsidRPr="00187800">
        <w:rPr>
          <w:rFonts w:cs="Arial"/>
          <w:sz w:val="20"/>
        </w:rPr>
        <w:t>(b)</w:t>
      </w:r>
      <w:r w:rsidRPr="00187800">
        <w:rPr>
          <w:rFonts w:cs="Arial"/>
          <w:sz w:val="20"/>
        </w:rPr>
        <w:tab/>
        <w:t>SABS or BS Specifications and Codes of Practice</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Wherever any reference is made to the South African Bureau of Standards (SABS) and the British Standards Specification (BSS) in either these Bill of Quantities or the Specification of Materials and Methods to be Used (OOG-001E), this reference shall be deemed to read “SABS or equivalent standard” and BS or equivalent standard” respectively.</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p>
    <w:p w:rsidR="00187800" w:rsidRPr="00187800" w:rsidRDefault="00187800" w:rsidP="00187800">
      <w:pPr>
        <w:tabs>
          <w:tab w:val="left" w:pos="851"/>
        </w:tabs>
        <w:spacing w:before="0" w:after="0" w:line="240" w:lineRule="auto"/>
        <w:ind w:left="851" w:hanging="851"/>
        <w:rPr>
          <w:rFonts w:cs="Arial"/>
          <w:sz w:val="20"/>
        </w:rPr>
      </w:pPr>
      <w:r w:rsidRPr="00187800">
        <w:rPr>
          <w:rFonts w:cs="Arial"/>
          <w:sz w:val="20"/>
        </w:rPr>
        <w:t>(c)</w:t>
      </w:r>
      <w:r w:rsidRPr="00187800">
        <w:rPr>
          <w:rFonts w:cs="Arial"/>
          <w:sz w:val="20"/>
        </w:rPr>
        <w:tab/>
        <w:t>Various other specifications specified in the COLTO Standard Specifications or the Project Specifications.</w:t>
      </w:r>
    </w:p>
    <w:p w:rsidR="00187800" w:rsidRPr="00187800" w:rsidRDefault="00187800" w:rsidP="00187800">
      <w:pPr>
        <w:spacing w:before="0" w:after="0" w:line="240" w:lineRule="auto"/>
        <w:rPr>
          <w:rFonts w:cs="Arial"/>
          <w:sz w:val="20"/>
        </w:rPr>
      </w:pPr>
    </w:p>
    <w:p w:rsidR="00187800" w:rsidRPr="00187800" w:rsidRDefault="00187800" w:rsidP="000449E7">
      <w:pPr>
        <w:keepNext/>
        <w:spacing w:before="40" w:after="40" w:line="240" w:lineRule="auto"/>
        <w:jc w:val="left"/>
        <w:outlineLvl w:val="1"/>
        <w:rPr>
          <w:rFonts w:cs="Arial"/>
          <w:b/>
          <w:bCs/>
          <w:iCs/>
          <w:kern w:val="32"/>
          <w:sz w:val="20"/>
          <w:lang w:eastAsia="en-GB"/>
        </w:rPr>
      </w:pPr>
      <w:r w:rsidRPr="00187800">
        <w:rPr>
          <w:rFonts w:cs="Arial"/>
          <w:b/>
          <w:bCs/>
          <w:iCs/>
          <w:kern w:val="32"/>
          <w:sz w:val="20"/>
          <w:lang w:eastAsia="en-GB"/>
        </w:rPr>
        <w:t>C3.5.2</w:t>
      </w:r>
      <w:r w:rsidRPr="00187800">
        <w:rPr>
          <w:rFonts w:cs="Arial"/>
          <w:b/>
          <w:bCs/>
          <w:iCs/>
          <w:kern w:val="32"/>
          <w:sz w:val="20"/>
          <w:lang w:eastAsia="en-GB"/>
        </w:rPr>
        <w:tab/>
        <w:t>AMENDMENTS TO THE STANDARD SPECIFICATIONS</w:t>
      </w:r>
    </w:p>
    <w:p w:rsidR="00187800" w:rsidRPr="00187800" w:rsidRDefault="00187800" w:rsidP="00187800">
      <w:pPr>
        <w:widowControl w:val="0"/>
        <w:tabs>
          <w:tab w:val="center" w:pos="4153"/>
          <w:tab w:val="right" w:pos="8306"/>
        </w:tabs>
        <w:autoSpaceDE w:val="0"/>
        <w:autoSpaceDN w:val="0"/>
        <w:adjustRightInd w:val="0"/>
        <w:spacing w:before="240" w:after="0" w:line="240" w:lineRule="auto"/>
        <w:rPr>
          <w:sz w:val="20"/>
          <w:szCs w:val="24"/>
        </w:rPr>
      </w:pPr>
      <w:r w:rsidRPr="00187800">
        <w:rPr>
          <w:sz w:val="20"/>
          <w:szCs w:val="24"/>
        </w:rPr>
        <w:t>There are no amendments to the Standard Specifications as issued by the Committee of Land Transport Officials (COLTO).</w:t>
      </w:r>
    </w:p>
    <w:p w:rsidR="00187800" w:rsidRPr="00187800" w:rsidRDefault="00187800" w:rsidP="00187800">
      <w:pPr>
        <w:tabs>
          <w:tab w:val="num" w:pos="851"/>
        </w:tabs>
        <w:spacing w:before="0" w:after="0" w:line="240" w:lineRule="auto"/>
        <w:ind w:left="851" w:hanging="851"/>
        <w:rPr>
          <w:rFonts w:cs="Arial"/>
          <w:sz w:val="20"/>
          <w:lang w:val="en-ZA"/>
        </w:rPr>
      </w:pPr>
    </w:p>
    <w:p w:rsidR="00187800" w:rsidRPr="00187800" w:rsidRDefault="00187800" w:rsidP="000449E7">
      <w:pPr>
        <w:keepNext/>
        <w:spacing w:before="40" w:after="40" w:line="240" w:lineRule="auto"/>
        <w:jc w:val="left"/>
        <w:outlineLvl w:val="1"/>
        <w:rPr>
          <w:rFonts w:cs="Arial"/>
          <w:b/>
          <w:bCs/>
          <w:iCs/>
          <w:kern w:val="32"/>
          <w:sz w:val="20"/>
          <w:lang w:eastAsia="en-GB"/>
        </w:rPr>
      </w:pPr>
      <w:r w:rsidRPr="00187800">
        <w:rPr>
          <w:rFonts w:cs="Arial"/>
          <w:b/>
          <w:bCs/>
          <w:iCs/>
          <w:kern w:val="32"/>
          <w:sz w:val="20"/>
          <w:lang w:eastAsia="en-GB"/>
        </w:rPr>
        <w:t>C3.5.3</w:t>
      </w:r>
      <w:r w:rsidRPr="00187800">
        <w:rPr>
          <w:rFonts w:cs="Arial"/>
          <w:b/>
          <w:bCs/>
          <w:iCs/>
          <w:kern w:val="32"/>
          <w:sz w:val="20"/>
          <w:lang w:eastAsia="en-GB"/>
        </w:rPr>
        <w:tab/>
        <w:t>PROJECT SPECIFICATIONS RELATING TO STANDARD SPECIFICATIONS</w:t>
      </w:r>
    </w:p>
    <w:p w:rsidR="00187800" w:rsidRPr="00187800" w:rsidRDefault="00187800" w:rsidP="00187800">
      <w:pPr>
        <w:keepNext/>
        <w:widowControl w:val="0"/>
        <w:tabs>
          <w:tab w:val="left" w:pos="2550"/>
          <w:tab w:val="center" w:pos="4153"/>
          <w:tab w:val="right" w:pos="8306"/>
        </w:tabs>
        <w:autoSpaceDE w:val="0"/>
        <w:autoSpaceDN w:val="0"/>
        <w:adjustRightInd w:val="0"/>
        <w:spacing w:before="0" w:after="0" w:line="240" w:lineRule="auto"/>
        <w:ind w:left="1134" w:hanging="1134"/>
        <w:rPr>
          <w:sz w:val="20"/>
          <w:szCs w:val="24"/>
        </w:rPr>
      </w:pPr>
    </w:p>
    <w:p w:rsidR="00187800" w:rsidRPr="00187800" w:rsidRDefault="00187800" w:rsidP="00187800">
      <w:pPr>
        <w:spacing w:before="0" w:after="0" w:line="240" w:lineRule="auto"/>
        <w:rPr>
          <w:rFonts w:cs="Arial"/>
          <w:sz w:val="20"/>
        </w:rPr>
      </w:pPr>
      <w:r w:rsidRPr="00187800">
        <w:rPr>
          <w:rFonts w:cs="Arial"/>
          <w:sz w:val="20"/>
        </w:rPr>
        <w:t>This part of the project specifications deals with matters relating to the standard specifications.  Where reference is made in the standard specifications to the project specifications this part shall also contain the relevant information e.g. the requirements where a choice of materials or construction methods are provided for the standard specifications.</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In certain clauses the standard specifications allow a choice to be specified in the project specifications between alternative materials or methods of construction and for additional requirements to be specified to suit a particular contract.  Details of such alternatives or additional requirements applicable to this contract are contained in this part of the project specifications.  It also contains some additional specifications and amendments of the standard specifications required for this particular contract.</w:t>
      </w:r>
    </w:p>
    <w:p w:rsidR="00187800" w:rsidRPr="00187800" w:rsidRDefault="00187800" w:rsidP="00187800">
      <w:pPr>
        <w:spacing w:before="0" w:after="0" w:line="240" w:lineRule="auto"/>
        <w:rPr>
          <w:rFonts w:cs="Arial"/>
          <w:sz w:val="20"/>
        </w:rPr>
      </w:pPr>
    </w:p>
    <w:p w:rsidR="00187800" w:rsidRPr="00187800" w:rsidRDefault="00187800" w:rsidP="00777A3B">
      <w:pPr>
        <w:spacing w:before="0" w:after="0" w:line="240" w:lineRule="auto"/>
        <w:rPr>
          <w:rFonts w:cs="Arial"/>
          <w:sz w:val="20"/>
          <w:lang w:val="en-ZA"/>
        </w:rPr>
      </w:pPr>
      <w:r w:rsidRPr="00187800">
        <w:rPr>
          <w:rFonts w:cs="Arial"/>
          <w:sz w:val="20"/>
        </w:rPr>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which does not form part of a clause or a payment item in the standard specifications and is included here, is also prefixed by B followed by a new number.  The new numbers follow on the last clause or item number used in the relevant section of the standard specifications.</w:t>
      </w:r>
    </w:p>
    <w:p w:rsidR="00187800" w:rsidRPr="00187800" w:rsidRDefault="00187800" w:rsidP="00187800">
      <w:pPr>
        <w:spacing w:before="0" w:after="0" w:line="240" w:lineRule="auto"/>
        <w:rPr>
          <w:rFonts w:cs="Arial"/>
          <w:sz w:val="20"/>
          <w:lang w:val="en-ZA"/>
        </w:rPr>
      </w:pPr>
      <w:r w:rsidRPr="00187800">
        <w:rPr>
          <w:rFonts w:cs="Arial"/>
          <w:sz w:val="20"/>
          <w:lang w:val="en-ZA"/>
        </w:rPr>
        <w:br w:type="page"/>
      </w:r>
    </w:p>
    <w:p w:rsidR="00015206" w:rsidRPr="00015206" w:rsidRDefault="00015206" w:rsidP="00015206">
      <w:pPr>
        <w:keepNext/>
        <w:numPr>
          <w:ilvl w:val="8"/>
          <w:numId w:val="0"/>
        </w:numPr>
        <w:tabs>
          <w:tab w:val="left" w:pos="1701"/>
          <w:tab w:val="left" w:pos="2552"/>
        </w:tabs>
        <w:spacing w:before="0" w:after="0" w:line="240" w:lineRule="auto"/>
        <w:ind w:left="1701" w:hanging="1701"/>
        <w:outlineLvl w:val="8"/>
        <w:rPr>
          <w:b/>
          <w:sz w:val="24"/>
          <w:lang w:eastAsia="zh-TW"/>
        </w:rPr>
      </w:pPr>
      <w:r w:rsidRPr="00C00722">
        <w:rPr>
          <w:b/>
          <w:sz w:val="24"/>
          <w:lang w:eastAsia="zh-TW"/>
        </w:rPr>
        <w:lastRenderedPageBreak/>
        <w:t>B1</w:t>
      </w:r>
      <w:r w:rsidRPr="00C00722">
        <w:rPr>
          <w:b/>
          <w:sz w:val="24"/>
          <w:lang w:eastAsia="zh-TW"/>
        </w:rPr>
        <w:tab/>
      </w:r>
      <w:r w:rsidRPr="00015206">
        <w:rPr>
          <w:b/>
          <w:sz w:val="24"/>
          <w:lang w:eastAsia="zh-TW"/>
        </w:rPr>
        <w:t>PROJECT SPECIFICATIONS REFERRING TO THE STANDARD SPECIFICATIONS AND ADDITIONAL SPECIFICATIONS</w:t>
      </w:r>
    </w:p>
    <w:p w:rsidR="00015206" w:rsidRPr="00B32EFD" w:rsidRDefault="00015206" w:rsidP="00015206">
      <w:pPr>
        <w:spacing w:before="0" w:after="0"/>
        <w:rPr>
          <w:sz w:val="20"/>
          <w:lang w:eastAsia="zh-TW"/>
        </w:rPr>
      </w:pPr>
    </w:p>
    <w:p w:rsidR="00015206" w:rsidRPr="006632A0" w:rsidRDefault="00015206" w:rsidP="00015206">
      <w:pPr>
        <w:spacing w:before="0" w:after="0"/>
        <w:ind w:left="567"/>
        <w:rPr>
          <w:sz w:val="20"/>
          <w:lang w:eastAsia="zh-TW"/>
        </w:rPr>
      </w:pPr>
      <w:r w:rsidRPr="006632A0">
        <w:rPr>
          <w:sz w:val="20"/>
          <w:lang w:eastAsia="zh-TW"/>
        </w:rPr>
        <w:t>The Standard Specifications for Road and Bridge Works for State Road Authorities 1998, prepared by the Committee of Land Transport Officials (COLTO), as amended, shall apply to this Contract. The amendments are those issued by COLTO and reproduced below, together with additional amendments as set out herein.</w:t>
      </w:r>
    </w:p>
    <w:p w:rsidR="00015206" w:rsidRPr="006632A0" w:rsidRDefault="00015206" w:rsidP="00015206">
      <w:pPr>
        <w:spacing w:before="0" w:after="0"/>
        <w:rPr>
          <w:sz w:val="20"/>
          <w:lang w:eastAsia="zh-TW"/>
        </w:rPr>
      </w:pPr>
    </w:p>
    <w:p w:rsidR="00015206" w:rsidRPr="006632A0" w:rsidRDefault="00015206" w:rsidP="00015206">
      <w:pPr>
        <w:spacing w:before="0" w:after="0"/>
        <w:rPr>
          <w:sz w:val="20"/>
          <w:lang w:eastAsia="zh-TW"/>
        </w:rPr>
      </w:pPr>
    </w:p>
    <w:p w:rsidR="00015206" w:rsidRPr="006632A0" w:rsidRDefault="00015206" w:rsidP="00397879">
      <w:pPr>
        <w:numPr>
          <w:ilvl w:val="0"/>
          <w:numId w:val="173"/>
        </w:numPr>
        <w:tabs>
          <w:tab w:val="clear" w:pos="1080"/>
        </w:tabs>
        <w:spacing w:before="0" w:after="0" w:line="240" w:lineRule="auto"/>
        <w:ind w:left="1134" w:hanging="567"/>
        <w:jc w:val="left"/>
        <w:rPr>
          <w:b/>
          <w:sz w:val="20"/>
          <w:lang w:eastAsia="zh-TW"/>
        </w:rPr>
      </w:pPr>
      <w:r w:rsidRPr="006632A0">
        <w:rPr>
          <w:b/>
          <w:sz w:val="20"/>
          <w:lang w:eastAsia="zh-TW"/>
        </w:rPr>
        <w:t>STANDARD AMENDMENTS TO THE STANDARD SPECIFICATIONS ISSUED BY COLTO</w:t>
      </w:r>
    </w:p>
    <w:p w:rsidR="00015206" w:rsidRPr="00B32EFD" w:rsidRDefault="00015206" w:rsidP="00015206">
      <w:pPr>
        <w:spacing w:before="0" w:after="0"/>
        <w:rPr>
          <w:sz w:val="20"/>
          <w:lang w:eastAsia="zh-TW"/>
        </w:rPr>
      </w:pPr>
    </w:p>
    <w:p w:rsidR="00015206" w:rsidRPr="006632A0" w:rsidRDefault="00015206" w:rsidP="00015206">
      <w:pPr>
        <w:spacing w:before="0" w:after="0"/>
        <w:ind w:left="1134"/>
        <w:rPr>
          <w:sz w:val="20"/>
          <w:lang w:eastAsia="zh-TW"/>
        </w:rPr>
      </w:pPr>
      <w:r w:rsidRPr="006632A0">
        <w:rPr>
          <w:sz w:val="20"/>
          <w:lang w:eastAsia="zh-TW"/>
        </w:rPr>
        <w:t>No amendments have been issued.</w:t>
      </w:r>
    </w:p>
    <w:p w:rsidR="00015206" w:rsidRPr="006632A0" w:rsidRDefault="00015206" w:rsidP="00015206">
      <w:pPr>
        <w:spacing w:before="0" w:after="0"/>
        <w:rPr>
          <w:sz w:val="20"/>
          <w:lang w:eastAsia="zh-TW"/>
        </w:rPr>
      </w:pPr>
    </w:p>
    <w:p w:rsidR="00015206" w:rsidRPr="006632A0" w:rsidRDefault="00015206" w:rsidP="00015206">
      <w:pPr>
        <w:spacing w:before="0" w:after="0"/>
        <w:rPr>
          <w:sz w:val="20"/>
          <w:lang w:eastAsia="zh-TW"/>
        </w:rPr>
      </w:pPr>
    </w:p>
    <w:p w:rsidR="00015206" w:rsidRPr="006632A0" w:rsidRDefault="00015206" w:rsidP="00015206">
      <w:pPr>
        <w:spacing w:before="0" w:after="0"/>
        <w:ind w:left="1134" w:hanging="567"/>
        <w:rPr>
          <w:b/>
          <w:sz w:val="20"/>
          <w:lang w:eastAsia="zh-TW"/>
        </w:rPr>
      </w:pPr>
      <w:r w:rsidRPr="006632A0">
        <w:rPr>
          <w:b/>
          <w:sz w:val="20"/>
          <w:lang w:eastAsia="zh-TW"/>
        </w:rPr>
        <w:t>2</w:t>
      </w:r>
      <w:r w:rsidRPr="006632A0">
        <w:rPr>
          <w:b/>
          <w:sz w:val="20"/>
          <w:lang w:eastAsia="zh-TW"/>
        </w:rPr>
        <w:tab/>
        <w:t>PROJECT SPECIFICATIONS REFERRING TO THE STANDARD SPECIFICATIONS AND ADDITIONAL SPECIFICATIONS</w:t>
      </w:r>
    </w:p>
    <w:p w:rsidR="00015206" w:rsidRPr="006632A0" w:rsidRDefault="00015206" w:rsidP="00015206">
      <w:pPr>
        <w:spacing w:before="0" w:after="0"/>
        <w:rPr>
          <w:sz w:val="20"/>
          <w:lang w:eastAsia="zh-TW"/>
        </w:rPr>
      </w:pPr>
    </w:p>
    <w:p w:rsidR="00015206" w:rsidRPr="006632A0" w:rsidRDefault="00015206" w:rsidP="00015206">
      <w:pPr>
        <w:spacing w:before="0" w:after="0"/>
        <w:ind w:left="1134"/>
        <w:rPr>
          <w:sz w:val="20"/>
          <w:lang w:eastAsia="zh-TW"/>
        </w:rPr>
      </w:pPr>
      <w:r w:rsidRPr="006632A0">
        <w:rPr>
          <w:sz w:val="20"/>
          <w:lang w:eastAsia="zh-TW"/>
        </w:rPr>
        <w:t>In certain clauses the Standard Specifications allow a choice to be specified in the project specifications between alternative materials or methods of construction and for additional requirements to be specified to suit a particular contract. Details of such alternatives or additional requirements applicable to this Contract are contained in this part of the Project Specifications. It also contains some additional specifications required for this particular Contract.</w:t>
      </w:r>
    </w:p>
    <w:p w:rsidR="00015206" w:rsidRPr="006632A0" w:rsidRDefault="00015206" w:rsidP="00015206">
      <w:pPr>
        <w:spacing w:before="0" w:after="0"/>
        <w:rPr>
          <w:sz w:val="20"/>
          <w:lang w:eastAsia="zh-TW"/>
        </w:rPr>
      </w:pPr>
    </w:p>
    <w:p w:rsidR="00015206" w:rsidRDefault="00015206" w:rsidP="00015206">
      <w:pPr>
        <w:spacing w:before="0" w:after="0"/>
        <w:ind w:left="1134"/>
        <w:rPr>
          <w:sz w:val="20"/>
          <w:lang w:eastAsia="zh-TW"/>
        </w:rPr>
      </w:pPr>
      <w:r w:rsidRPr="006632A0">
        <w:rPr>
          <w:sz w:val="20"/>
          <w:lang w:eastAsia="zh-TW"/>
        </w:rPr>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which does not form part of a clause or a payment item in the Standard Specifications and which is included here, is also prefixed by B followed by a new number. The new numbers follow on the last clause or item number used in the relevant section of the Standard Specifications.</w:t>
      </w:r>
    </w:p>
    <w:p w:rsidR="00187800" w:rsidRDefault="00187800"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176B9D" w:rsidRDefault="00176B9D"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Pr="00187800" w:rsidRDefault="00015206" w:rsidP="00187800">
      <w:pPr>
        <w:spacing w:before="0" w:after="0" w:line="240" w:lineRule="auto"/>
        <w:rPr>
          <w:rFonts w:ascii="Times New Roman" w:hAnsi="Times New Roman"/>
          <w:sz w:val="20"/>
        </w:rPr>
      </w:pPr>
    </w:p>
    <w:p w:rsidR="00C034D5" w:rsidRPr="00C00722" w:rsidRDefault="00C034D5" w:rsidP="00C034D5">
      <w:pPr>
        <w:keepNext/>
        <w:numPr>
          <w:ilvl w:val="8"/>
          <w:numId w:val="0"/>
        </w:numPr>
        <w:tabs>
          <w:tab w:val="left" w:pos="1701"/>
          <w:tab w:val="left" w:pos="2552"/>
        </w:tabs>
        <w:spacing w:before="0" w:after="0" w:line="240" w:lineRule="auto"/>
        <w:ind w:left="1701" w:hanging="1701"/>
        <w:outlineLvl w:val="8"/>
        <w:rPr>
          <w:b/>
          <w:sz w:val="24"/>
          <w:lang w:eastAsia="zh-TW"/>
        </w:rPr>
      </w:pPr>
      <w:r w:rsidRPr="00C00722">
        <w:rPr>
          <w:b/>
          <w:sz w:val="24"/>
          <w:lang w:eastAsia="zh-TW"/>
        </w:rPr>
        <w:lastRenderedPageBreak/>
        <w:t>B2</w:t>
      </w:r>
      <w:r w:rsidRPr="00C00722">
        <w:rPr>
          <w:b/>
          <w:sz w:val="24"/>
          <w:lang w:eastAsia="zh-TW"/>
        </w:rPr>
        <w:tab/>
      </w:r>
      <w:r w:rsidRPr="00015206">
        <w:rPr>
          <w:b/>
          <w:sz w:val="24"/>
          <w:lang w:eastAsia="zh-TW"/>
        </w:rPr>
        <w:t>SECTION 1100: DEFINITIONS AND TERMS</w:t>
      </w:r>
    </w:p>
    <w:p w:rsidR="00187800" w:rsidRPr="00187800" w:rsidRDefault="00187800" w:rsidP="00187800">
      <w:pPr>
        <w:tabs>
          <w:tab w:val="left" w:pos="1134"/>
        </w:tabs>
        <w:spacing w:before="0" w:after="0" w:line="240" w:lineRule="auto"/>
        <w:rPr>
          <w:rFonts w:ascii="Times New Roman" w:hAnsi="Times New Roman"/>
          <w:sz w:val="20"/>
        </w:rPr>
      </w:pPr>
    </w:p>
    <w:p w:rsidR="00187800" w:rsidRPr="00187800" w:rsidRDefault="00187800" w:rsidP="00187800">
      <w:pPr>
        <w:tabs>
          <w:tab w:val="left" w:pos="1134"/>
        </w:tabs>
        <w:spacing w:before="0" w:after="0" w:line="240" w:lineRule="auto"/>
        <w:ind w:left="1134" w:hanging="1134"/>
        <w:rPr>
          <w:rFonts w:cs="Arial"/>
          <w:i/>
          <w:sz w:val="20"/>
        </w:rPr>
      </w:pPr>
      <w:r w:rsidRPr="00187800">
        <w:rPr>
          <w:rFonts w:cs="Arial"/>
          <w:b/>
          <w:sz w:val="20"/>
          <w:u w:val="single"/>
        </w:rPr>
        <w:t>B1115</w:t>
      </w:r>
      <w:r w:rsidRPr="00D8372E">
        <w:rPr>
          <w:rFonts w:cs="Arial"/>
          <w:b/>
          <w:sz w:val="20"/>
        </w:rPr>
        <w:tab/>
      </w:r>
      <w:r w:rsidRPr="00187800">
        <w:rPr>
          <w:rFonts w:cs="Arial"/>
          <w:b/>
          <w:sz w:val="20"/>
          <w:u w:val="single"/>
        </w:rPr>
        <w:t>GENERAL CONDITIONS OF CONTRACT</w:t>
      </w:r>
      <w:r w:rsidRPr="00187800">
        <w:rPr>
          <w:rFonts w:cs="Arial"/>
          <w:b/>
          <w:sz w:val="20"/>
        </w:rPr>
        <w:t xml:space="preserve"> </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REPLACE CLAUSE 1115 WITH THE FOLLOWING: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General Conditions applicable to this Contract shall be the General Conditions of Contract for Construction Works, Second Edition, 2010 issued by the South African Institution of Civil Engineering.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All references to the COLTO General Conditions of Contract, 1998 in the COLTO Standard Specifications for Road and Bridge Works for State Road Authorities, 1998 shall be deleted and replaced where applicable by references to the Conditions of Contract stated in this clause as detailed in table B1115.  The context of the reference to the GCC is also noted.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Contractor shall note that whereas every effort has been made to include all of the affected clauses in the table, there may be some omissions. In every case, however, the Conditions of Contract specified in this clause and amended in the Contract Document shall apply and the Contractor shall be responsible for interpretation of the equivalent clause.</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rPr>
          <w:rFonts w:cs="Arial"/>
          <w:sz w:val="20"/>
        </w:rPr>
      </w:pPr>
      <w:r w:rsidRPr="00187800">
        <w:rPr>
          <w:rFonts w:cs="Arial"/>
          <w:sz w:val="20"/>
        </w:rPr>
        <w:t>TABLE B1115</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075"/>
        <w:gridCol w:w="984"/>
        <w:gridCol w:w="2896"/>
        <w:gridCol w:w="931"/>
        <w:gridCol w:w="2765"/>
      </w:tblGrid>
      <w:tr w:rsidR="00187800" w:rsidRPr="00187800" w:rsidTr="00187800">
        <w:trPr>
          <w:cantSplit/>
          <w:tblHeader/>
          <w:jc w:val="center"/>
        </w:trPr>
        <w:tc>
          <w:tcPr>
            <w:tcW w:w="2209" w:type="dxa"/>
            <w:gridSpan w:val="2"/>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COLTO</w:t>
            </w:r>
          </w:p>
          <w:p w:rsidR="00187800" w:rsidRPr="00187800" w:rsidRDefault="00187800" w:rsidP="00187800">
            <w:pPr>
              <w:keepNext/>
              <w:spacing w:before="0" w:after="0" w:line="240" w:lineRule="auto"/>
              <w:rPr>
                <w:rFonts w:cs="Arial"/>
                <w:b/>
                <w:sz w:val="20"/>
              </w:rPr>
            </w:pPr>
            <w:r w:rsidRPr="00187800">
              <w:rPr>
                <w:rFonts w:cs="Arial"/>
                <w:b/>
                <w:sz w:val="20"/>
              </w:rPr>
              <w:t>Standard Specifications</w:t>
            </w:r>
          </w:p>
        </w:tc>
        <w:tc>
          <w:tcPr>
            <w:tcW w:w="3880" w:type="dxa"/>
            <w:gridSpan w:val="2"/>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Reference to COLTO General Conditions of Contract 1998 shown in the Standard Specifications</w:t>
            </w:r>
          </w:p>
        </w:tc>
        <w:tc>
          <w:tcPr>
            <w:tcW w:w="3696" w:type="dxa"/>
            <w:gridSpan w:val="2"/>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Equivalent reference to General Conditions of Contract for Construction, 2</w:t>
            </w:r>
            <w:r w:rsidRPr="00187800">
              <w:rPr>
                <w:rFonts w:cs="Arial"/>
                <w:b/>
                <w:sz w:val="20"/>
                <w:vertAlign w:val="superscript"/>
              </w:rPr>
              <w:t>nd</w:t>
            </w:r>
            <w:r w:rsidRPr="00187800">
              <w:rPr>
                <w:rFonts w:cs="Arial"/>
                <w:b/>
                <w:sz w:val="20"/>
              </w:rPr>
              <w:t xml:space="preserve"> edition, 2010, applicable to this Contract </w:t>
            </w:r>
          </w:p>
        </w:tc>
      </w:tr>
      <w:tr w:rsidR="00187800" w:rsidRPr="00187800" w:rsidTr="00187800">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Clause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Page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Clause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Description or Reference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Clause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Description or Reference amended to</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1115</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1100-2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Definition of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Definition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1202</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Construction programme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Programme</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1204</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Applicable to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1206</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14</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Setting out of works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Clause amended in 1206 of Specifications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1209(a)</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references to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Applicable to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1209(e)</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1200-5</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Valuation of material brought onto site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6.10</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Valuation of material brought onto site</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1210</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1200-5</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54</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Certificate of practical completion</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5.14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Certificate of Practical Completion</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1212(1)</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1200-7</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49</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CPA on alternative designs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6.8</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CPA on alternative designs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1215</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1200-9</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Extension of time for completion due to abnormal rainfall</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5.12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Extension of time for completion due to abnormal rainfall</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1217</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1200-10</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Care of the works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Care of the works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Applicable to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49</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(a)</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6.8</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(a)</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49</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(b)</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6.8</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(b)</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53</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6.11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53</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6.11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highlight w:val="yellow"/>
              </w:rPr>
            </w:pPr>
            <w:r w:rsidRPr="00187800">
              <w:rPr>
                <w:rFonts w:cs="Arial"/>
                <w:sz w:val="20"/>
              </w:rPr>
              <w:t>5.3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(c)</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 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highlight w:val="yellow"/>
              </w:rPr>
            </w:pPr>
            <w:r w:rsidRPr="00187800">
              <w:rPr>
                <w:rFonts w:cs="Arial"/>
                <w:sz w:val="20"/>
              </w:rPr>
              <w:t>5.12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(c )</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1403( c) (ii)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1400-4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 (1)</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rented accommodation</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rented accommodation</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1505</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temporary drainage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temporary drainage</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lastRenderedPageBreak/>
              <w:t>Item 15.08</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1500-8</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15.09</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1500/8</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Item 15.11</w:t>
            </w:r>
          </w:p>
        </w:tc>
        <w:tc>
          <w:tcPr>
            <w:tcW w:w="1075"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1500-8</w:t>
            </w:r>
          </w:p>
        </w:tc>
        <w:tc>
          <w:tcPr>
            <w:tcW w:w="984"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Payment of Provisional Sum</w:t>
            </w:r>
          </w:p>
        </w:tc>
        <w:tc>
          <w:tcPr>
            <w:tcW w:w="931"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Payment of Provisional Sum</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Note (2)</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3100-4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prospecting for materials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prospecting for materials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3204(b)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3200-2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oversize material</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oversize material</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3303(b)</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Engineer’s decisions, with reference to materials classification</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Engineer’s decisions, with reference to materials classification</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44.06</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4400-3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45.06</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4500-3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5803 (c)</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 xml:space="preserve">Variation, for landscaping </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landscaping</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5805 (d)</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grassing</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grassing</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58.10</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5800-10</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Extra Work</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Extra Work</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8103 (c )</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testing material</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testing material</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81.02</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8100-26</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Provisional Sums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Provisional Sums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81.03</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8100-26</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22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Clearance of site on completion, with reference to core drilling</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5.15.1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Clearance of site on completion, with reference to core drilling</w:t>
            </w:r>
          </w:p>
        </w:tc>
      </w:tr>
    </w:tbl>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B1155</w:t>
      </w:r>
      <w:r w:rsidRPr="00D8372E">
        <w:rPr>
          <w:rFonts w:cs="Arial"/>
          <w:b/>
          <w:sz w:val="20"/>
        </w:rPr>
        <w:tab/>
      </w:r>
      <w:r w:rsidRPr="00187800">
        <w:rPr>
          <w:rFonts w:cs="Arial"/>
          <w:b/>
          <w:sz w:val="20"/>
          <w:u w:val="single"/>
        </w:rPr>
        <w:t>WORK IN RESTRICTED AREAS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REPLACE THE CONTENTS OF THIS CLAUSE WITH THE FOLLOWING: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"No additional or extra over payment will be made for work in restricted areas except for work near structures as defined in section 6100."</w:t>
      </w:r>
    </w:p>
    <w:p w:rsidR="00187800" w:rsidRPr="00187800" w:rsidRDefault="00187800" w:rsidP="00187800">
      <w:pPr>
        <w:tabs>
          <w:tab w:val="left" w:pos="1134"/>
        </w:tabs>
        <w:spacing w:before="0" w:after="0" w:line="240" w:lineRule="auto"/>
        <w:ind w:left="1134"/>
        <w:rPr>
          <w:rFonts w:cs="Arial"/>
          <w:sz w:val="20"/>
        </w:rPr>
      </w:pPr>
    </w:p>
    <w:p w:rsidR="00777A3B" w:rsidRDefault="00187800" w:rsidP="00777A3B">
      <w:pPr>
        <w:tabs>
          <w:tab w:val="left" w:pos="1134"/>
        </w:tabs>
        <w:spacing w:before="0" w:after="0" w:line="240" w:lineRule="auto"/>
        <w:ind w:left="1134"/>
        <w:rPr>
          <w:rFonts w:cs="Arial"/>
          <w:i/>
          <w:sz w:val="20"/>
        </w:rPr>
      </w:pPr>
      <w:r w:rsidRPr="00187800">
        <w:rPr>
          <w:rFonts w:cs="Arial"/>
          <w:i/>
          <w:sz w:val="20"/>
        </w:rPr>
        <w:t>ADD THE FOLLOWING CLAUSES:</w:t>
      </w:r>
    </w:p>
    <w:p w:rsidR="00777A3B" w:rsidRDefault="00777A3B" w:rsidP="00777A3B">
      <w:pPr>
        <w:spacing w:before="0" w:after="0" w:line="240" w:lineRule="auto"/>
        <w:rPr>
          <w:rFonts w:cs="Arial"/>
          <w:i/>
          <w:sz w:val="20"/>
        </w:rPr>
      </w:pPr>
    </w:p>
    <w:p w:rsidR="00187800" w:rsidRPr="00C4445F" w:rsidRDefault="00D8372E" w:rsidP="00777A3B">
      <w:pPr>
        <w:spacing w:before="0" w:after="0" w:line="240" w:lineRule="auto"/>
        <w:rPr>
          <w:rFonts w:cs="Arial"/>
          <w:sz w:val="20"/>
        </w:rPr>
      </w:pPr>
      <w:r>
        <w:rPr>
          <w:rFonts w:cs="Arial"/>
          <w:b/>
          <w:sz w:val="20"/>
          <w:u w:val="single"/>
        </w:rPr>
        <w:t>B1156</w:t>
      </w:r>
      <w:r w:rsidR="00777A3B">
        <w:rPr>
          <w:rFonts w:cs="Arial"/>
          <w:b/>
          <w:sz w:val="20"/>
        </w:rPr>
        <w:tab/>
        <w:t xml:space="preserve">       </w:t>
      </w:r>
      <w:r w:rsidR="00187800" w:rsidRPr="00187800">
        <w:rPr>
          <w:rFonts w:cs="Arial"/>
          <w:b/>
          <w:sz w:val="20"/>
          <w:u w:val="single"/>
        </w:rPr>
        <w:t>COMMERCIAL SOURCE</w:t>
      </w:r>
    </w:p>
    <w:p w:rsidR="00187800" w:rsidRPr="00187800" w:rsidRDefault="00187800" w:rsidP="00187800">
      <w:pPr>
        <w:spacing w:before="0" w:after="0" w:line="240" w:lineRule="auto"/>
        <w:rPr>
          <w:rFonts w:cs="Arial"/>
          <w:sz w:val="20"/>
        </w:rPr>
      </w:pPr>
    </w:p>
    <w:p w:rsidR="00187800" w:rsidRDefault="00187800" w:rsidP="00777A3B">
      <w:pPr>
        <w:tabs>
          <w:tab w:val="left" w:pos="1134"/>
        </w:tabs>
        <w:spacing w:before="0" w:after="0" w:line="240" w:lineRule="auto"/>
        <w:ind w:left="1134"/>
        <w:rPr>
          <w:rFonts w:cs="Arial"/>
          <w:sz w:val="20"/>
        </w:rPr>
      </w:pPr>
      <w:r w:rsidRPr="00187800">
        <w:rPr>
          <w:rFonts w:cs="Arial"/>
          <w:sz w:val="20"/>
        </w:rPr>
        <w:t>A source of supply of materials chosen by the Contractor.  The Contractor shall take full responsibility for the quality of all materials and services supplied from commercial sources.”</w:t>
      </w:r>
    </w:p>
    <w:p w:rsidR="00777A3B" w:rsidRPr="00187800" w:rsidRDefault="00777A3B" w:rsidP="00777A3B">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B1158</w:t>
      </w:r>
      <w:r w:rsidRPr="00D8372E">
        <w:rPr>
          <w:rFonts w:cs="Arial"/>
          <w:b/>
          <w:sz w:val="20"/>
        </w:rPr>
        <w:tab/>
      </w:r>
      <w:r w:rsidRPr="00187800">
        <w:rPr>
          <w:rFonts w:cs="Arial"/>
          <w:b/>
          <w:sz w:val="20"/>
          <w:u w:val="single"/>
        </w:rPr>
        <w:t>BITUMEN RUBBER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 hot mixture of penetration-grade bitumen and fine rubber crumbs.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B1159</w:t>
      </w:r>
      <w:r w:rsidRPr="00D8372E">
        <w:rPr>
          <w:rFonts w:cs="Arial"/>
          <w:b/>
          <w:sz w:val="20"/>
        </w:rPr>
        <w:tab/>
      </w:r>
      <w:r w:rsidRPr="00187800">
        <w:rPr>
          <w:rFonts w:cs="Arial"/>
          <w:b/>
          <w:sz w:val="20"/>
          <w:u w:val="single"/>
        </w:rPr>
        <w:t>LABOUR-OPTIMISING CONSTRUCTION</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The cost-effective employment of as great a portion of labour as is practically and technically feasible to produce the standard of construction required by the specifications.  </w:t>
      </w:r>
      <w:r w:rsidRPr="00187800">
        <w:rPr>
          <w:rFonts w:cs="Arial"/>
          <w:sz w:val="20"/>
        </w:rPr>
        <w:lastRenderedPageBreak/>
        <w:t>Therefore, the economic substitution of plant and mechanical equipment with available labour using hand tools, on condition that this method is not more expensive than the conventional construction practices.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B1160</w:t>
      </w:r>
      <w:r w:rsidRPr="00D8372E">
        <w:rPr>
          <w:rFonts w:cs="Arial"/>
          <w:b/>
          <w:sz w:val="20"/>
        </w:rPr>
        <w:tab/>
      </w:r>
      <w:r w:rsidRPr="00187800">
        <w:rPr>
          <w:rFonts w:cs="Arial"/>
          <w:b/>
          <w:sz w:val="20"/>
          <w:u w:val="single"/>
        </w:rPr>
        <w:t>PATCHING</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Patching shall be any repair work to existing pavement layers with the purpose of repairing local failures with a surface area of more than 1 m² but less than 100 m².  Repairs in excess of 100 m² shall be considered to be reconstruction.</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B1161</w:t>
      </w:r>
      <w:r w:rsidRPr="00D8372E">
        <w:rPr>
          <w:rFonts w:cs="Arial"/>
          <w:b/>
          <w:sz w:val="20"/>
        </w:rPr>
        <w:tab/>
      </w:r>
      <w:r w:rsidRPr="00187800">
        <w:rPr>
          <w:rFonts w:cs="Arial"/>
          <w:b/>
          <w:sz w:val="20"/>
          <w:u w:val="single"/>
        </w:rPr>
        <w:t>POTHOLES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Potholes are local failures covering an area of less than 1 m².</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B1162</w:t>
      </w:r>
      <w:r w:rsidRPr="00D8372E">
        <w:rPr>
          <w:rFonts w:cs="Arial"/>
          <w:b/>
          <w:sz w:val="20"/>
        </w:rPr>
        <w:tab/>
      </w:r>
      <w:r w:rsidRPr="00187800">
        <w:rPr>
          <w:rFonts w:cs="Arial"/>
          <w:b/>
          <w:sz w:val="20"/>
          <w:u w:val="single"/>
        </w:rPr>
        <w:t>REPAIR</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Measures aimed at maintaining or improving the condition and/or riding comfort of an existing road.</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B1163</w:t>
      </w:r>
      <w:r w:rsidRPr="00D8372E">
        <w:rPr>
          <w:rFonts w:cs="Arial"/>
          <w:b/>
          <w:sz w:val="20"/>
        </w:rPr>
        <w:tab/>
      </w:r>
      <w:r w:rsidRPr="00187800">
        <w:rPr>
          <w:rFonts w:cs="Arial"/>
          <w:b/>
          <w:sz w:val="20"/>
          <w:u w:val="single"/>
        </w:rPr>
        <w:t>STRESS-ABSORBENT MEMBRANE INTERLAYER (SAMI)</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 layer of stone chippings and bitumen rubber constructed between successive pavement layers for the purpose of absorbing stress.</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B1164</w:t>
      </w:r>
      <w:r w:rsidRPr="00D8372E">
        <w:rPr>
          <w:rFonts w:cs="Arial"/>
          <w:b/>
          <w:sz w:val="20"/>
        </w:rPr>
        <w:tab/>
      </w:r>
      <w:r w:rsidRPr="00187800">
        <w:rPr>
          <w:rFonts w:cs="Arial"/>
          <w:b/>
          <w:sz w:val="20"/>
          <w:u w:val="single"/>
        </w:rPr>
        <w:t>PROCESS CONTROL</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Process control means all testing required to be carried out in order to ensure that the completed permanent works comply with the specifications and drawings.  All such testing will be subject to inspection and approval by the engineer.  The contractor is responsible for process control testing.  The cost of testing for process control is deemed included in the rates tendered for each item.  </w:t>
      </w: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minimum frequency of testing for process control should comply with Section 8300 of the standard specifications:  Quality Control.”</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tabs>
          <w:tab w:val="left" w:pos="1134"/>
        </w:tabs>
        <w:spacing w:before="0" w:after="0" w:line="240" w:lineRule="auto"/>
        <w:ind w:left="1134" w:hanging="1134"/>
        <w:rPr>
          <w:rFonts w:cs="Arial"/>
          <w:b/>
          <w:sz w:val="20"/>
          <w:u w:val="single"/>
        </w:rPr>
      </w:pPr>
      <w:r w:rsidRPr="00187800">
        <w:rPr>
          <w:rFonts w:cs="Arial"/>
          <w:b/>
          <w:sz w:val="20"/>
          <w:u w:val="single"/>
        </w:rPr>
        <w:t>B1165</w:t>
      </w:r>
      <w:r w:rsidRPr="00D8372E">
        <w:rPr>
          <w:rFonts w:cs="Arial"/>
          <w:b/>
          <w:sz w:val="20"/>
        </w:rPr>
        <w:tab/>
      </w:r>
      <w:r w:rsidRPr="00187800">
        <w:rPr>
          <w:rFonts w:cs="Arial"/>
          <w:b/>
          <w:sz w:val="20"/>
          <w:u w:val="single"/>
        </w:rPr>
        <w:t>ACCEPTANCE CONTROL</w:t>
      </w:r>
    </w:p>
    <w:p w:rsidR="00187800" w:rsidRPr="00187800" w:rsidRDefault="00187800" w:rsidP="00187800">
      <w:pPr>
        <w:keepNext/>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Acceptance control means whatever testing the engineer carries out over and above the process control testing already carried out in order to decide on the acceptability of any work submitted by the contractor.  Such testing will be carried out at the cost of the employer.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Both the process and acceptance control testing by the engineer shall be carried out by an accredited laboratory.</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t>B1166</w:t>
      </w:r>
      <w:r w:rsidRPr="00D8372E">
        <w:rPr>
          <w:rFonts w:cs="Arial"/>
          <w:b/>
          <w:sz w:val="20"/>
        </w:rPr>
        <w:tab/>
      </w:r>
      <w:r w:rsidRPr="00187800">
        <w:rPr>
          <w:rFonts w:cs="Arial"/>
          <w:b/>
          <w:sz w:val="20"/>
          <w:u w:val="single"/>
        </w:rPr>
        <w:t>PRE-TREATMENT</w:t>
      </w:r>
    </w:p>
    <w:p w:rsidR="00187800" w:rsidRPr="00187800" w:rsidRDefault="00187800" w:rsidP="00187800">
      <w:pPr>
        <w:keepNext/>
        <w:keepLines/>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rPr>
          <w:rFonts w:cs="Arial"/>
          <w:sz w:val="20"/>
        </w:rPr>
      </w:pPr>
      <w:r w:rsidRPr="00187800">
        <w:rPr>
          <w:rFonts w:cs="Arial"/>
          <w:sz w:val="20"/>
        </w:rPr>
        <w:t>Treatment of the existing surfacing and base prior to a bituminous overlay or reseal.  Pre-treatment can include but is not limited to the following actions: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Patching, inclusive of saw cutting, excavation, priming and/or tacking, and backfilling with asphalt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Milling out existing asphalt surfacing and/or base layer, priming and/or tacking, and backfilling with paver-laid asphalt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Repairing edge breaks, inclusive of saw cutting, excavation, priming and/or tacking, and repairing with asphalt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lastRenderedPageBreak/>
        <w:t>Crack sealing, inclusive of cleaning, and applying herbicide, primer and sealant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Slurry seal surface treatment."</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B1167</w:t>
      </w:r>
      <w:r w:rsidRPr="00D8372E">
        <w:rPr>
          <w:rFonts w:cs="Arial"/>
          <w:b/>
          <w:sz w:val="20"/>
        </w:rPr>
        <w:tab/>
      </w:r>
      <w:r w:rsidRPr="00187800">
        <w:rPr>
          <w:rFonts w:cs="Arial"/>
          <w:b/>
          <w:sz w:val="20"/>
          <w:u w:val="single"/>
        </w:rPr>
        <w:t>FREE HAUL DISTANCE</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free-haul distance in regard to any material which is moved shall be to the closest municipal landfill site.</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B1168</w:t>
      </w:r>
      <w:r w:rsidRPr="00D8372E">
        <w:rPr>
          <w:rFonts w:cs="Arial"/>
          <w:b/>
          <w:sz w:val="20"/>
        </w:rPr>
        <w:tab/>
      </w:r>
      <w:r w:rsidRPr="00187800">
        <w:rPr>
          <w:rFonts w:cs="Arial"/>
          <w:b/>
          <w:sz w:val="20"/>
          <w:u w:val="single"/>
        </w:rPr>
        <w:t>CLASSES OF EXCAVATION</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No distinction will be made between soft and intermediate excavation.</w:t>
      </w:r>
    </w:p>
    <w:p w:rsidR="00187800" w:rsidRPr="00187800" w:rsidRDefault="00187800" w:rsidP="00187800">
      <w:pPr>
        <w:tabs>
          <w:tab w:val="left" w:pos="1134"/>
        </w:tabs>
        <w:spacing w:before="0" w:after="0" w:line="240" w:lineRule="auto"/>
        <w:ind w:left="1134" w:hanging="1134"/>
        <w:rPr>
          <w:rFonts w:cs="Arial"/>
          <w:sz w:val="20"/>
          <w:lang w:val="en-ZA"/>
        </w:rPr>
      </w:pPr>
      <w:r w:rsidRPr="00187800">
        <w:rPr>
          <w:rFonts w:cs="Arial"/>
          <w:sz w:val="20"/>
          <w:lang w:val="en-ZA"/>
        </w:rPr>
        <w:br w:type="page"/>
      </w:r>
    </w:p>
    <w:p w:rsidR="00187800" w:rsidRPr="00C034D5" w:rsidRDefault="00C034D5" w:rsidP="00C034D5">
      <w:pPr>
        <w:keepNext/>
        <w:numPr>
          <w:ilvl w:val="8"/>
          <w:numId w:val="0"/>
        </w:numPr>
        <w:tabs>
          <w:tab w:val="left" w:pos="1701"/>
          <w:tab w:val="left" w:pos="2552"/>
        </w:tabs>
        <w:spacing w:before="0" w:after="0" w:line="240" w:lineRule="auto"/>
        <w:ind w:left="1701" w:hanging="1701"/>
        <w:outlineLvl w:val="8"/>
        <w:rPr>
          <w:b/>
          <w:sz w:val="24"/>
          <w:lang w:eastAsia="zh-TW"/>
        </w:rPr>
      </w:pPr>
      <w:r w:rsidRPr="009C449F">
        <w:rPr>
          <w:b/>
          <w:sz w:val="24"/>
          <w:lang w:eastAsia="zh-TW"/>
        </w:rPr>
        <w:lastRenderedPageBreak/>
        <w:t>B3</w:t>
      </w:r>
      <w:r w:rsidRPr="009C449F">
        <w:rPr>
          <w:b/>
          <w:sz w:val="24"/>
          <w:lang w:eastAsia="zh-TW"/>
        </w:rPr>
        <w:tab/>
      </w:r>
      <w:r w:rsidRPr="00015206">
        <w:rPr>
          <w:b/>
          <w:sz w:val="24"/>
          <w:lang w:eastAsia="zh-TW"/>
        </w:rPr>
        <w:t>SECTION 1200:</w:t>
      </w:r>
      <w:r w:rsidRPr="00015206">
        <w:rPr>
          <w:b/>
          <w:sz w:val="24"/>
          <w:lang w:eastAsia="zh-TW"/>
        </w:rPr>
        <w:tab/>
        <w:t>GENERAL REQUIREMENTS AND PROVISIONS</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B1202</w:t>
      </w:r>
      <w:r w:rsidRPr="00D8372E">
        <w:rPr>
          <w:rFonts w:cs="Arial"/>
          <w:b/>
          <w:sz w:val="20"/>
        </w:rPr>
        <w:tab/>
      </w:r>
      <w:r w:rsidRPr="00187800">
        <w:rPr>
          <w:rFonts w:cs="Arial"/>
          <w:b/>
          <w:sz w:val="20"/>
          <w:u w:val="single"/>
        </w:rPr>
        <w:t>SERVICES</w:t>
      </w:r>
    </w:p>
    <w:p w:rsidR="00187800" w:rsidRPr="00187800" w:rsidRDefault="00187800" w:rsidP="00187800">
      <w:pPr>
        <w:tabs>
          <w:tab w:val="left" w:pos="1134"/>
        </w:tabs>
        <w:spacing w:before="0" w:after="0" w:line="240" w:lineRule="auto"/>
        <w:ind w:left="1134" w:hanging="1134"/>
        <w:rPr>
          <w:rFonts w:cs="Arial"/>
          <w:sz w:val="20"/>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rPr>
        <w:t>ADD THE FOLLOWING FIRST PARAGRAPH:</w:t>
      </w:r>
    </w:p>
    <w:p w:rsidR="008F56B2" w:rsidRPr="008F56B2" w:rsidRDefault="008F56B2" w:rsidP="008F56B2">
      <w:pPr>
        <w:tabs>
          <w:tab w:val="left" w:pos="1134"/>
        </w:tabs>
        <w:spacing w:before="0" w:after="0" w:line="240" w:lineRule="auto"/>
        <w:ind w:left="1134"/>
        <w:rPr>
          <w:rFonts w:cs="Arial"/>
          <w:i/>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“All reference to services in this clause shall mean utility services.”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In the final paragraph, replace “clause 15” in the second line with “clause 5.6”</w:t>
      </w:r>
    </w:p>
    <w:p w:rsidR="008F56B2" w:rsidRPr="008F56B2" w:rsidRDefault="008F56B2" w:rsidP="008F56B2">
      <w:pPr>
        <w:tabs>
          <w:tab w:val="left" w:pos="1134"/>
        </w:tabs>
        <w:spacing w:before="0" w:after="0" w:line="240" w:lineRule="auto"/>
        <w:ind w:left="1134"/>
        <w:rPr>
          <w:rFonts w:cs="Arial"/>
          <w:i/>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In the second paragraph, delete the word “utility” at the end of the second line.</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In the final paragraph delete the second and third sentences starting with ‘Should’ and replace with the following:</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“Before any work can commence the contractor shall verify the actual position of all existing services and bring to the attention of the engineer any service that is not recorded. As the contractor is not authorised to remove or replace these facilities he shall:</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3"/>
        </w:numPr>
        <w:tabs>
          <w:tab w:val="left" w:pos="1134"/>
          <w:tab w:val="left" w:pos="1701"/>
        </w:tabs>
        <w:spacing w:before="0" w:after="0" w:line="240" w:lineRule="auto"/>
        <w:rPr>
          <w:rFonts w:cs="Arial"/>
          <w:iCs/>
          <w:sz w:val="20"/>
          <w:lang w:val="en-ZA"/>
        </w:rPr>
      </w:pPr>
      <w:r w:rsidRPr="008F56B2">
        <w:rPr>
          <w:rFonts w:cs="Arial"/>
          <w:iCs/>
          <w:sz w:val="20"/>
          <w:lang w:val="en-ZA"/>
        </w:rPr>
        <w:t xml:space="preserve">Give preliminary notice, in writing to the relevant service provider, that the services on the site will require removal or protection prior to works being carried out in the vicinity of each station. The contractor shall advise the service provider of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1"/>
          <w:numId w:val="153"/>
        </w:numPr>
        <w:tabs>
          <w:tab w:val="left" w:pos="1134"/>
          <w:tab w:val="left" w:pos="1701"/>
        </w:tabs>
        <w:spacing w:before="0" w:after="0" w:line="240" w:lineRule="auto"/>
        <w:rPr>
          <w:rFonts w:cs="Arial"/>
          <w:iCs/>
          <w:sz w:val="20"/>
          <w:lang w:val="en-ZA"/>
        </w:rPr>
      </w:pPr>
      <w:r w:rsidRPr="008F56B2">
        <w:rPr>
          <w:rFonts w:cs="Arial"/>
          <w:iCs/>
          <w:sz w:val="20"/>
          <w:lang w:val="en-ZA"/>
        </w:rPr>
        <w:t>The number of services, their locations and station ID numbers and</w:t>
      </w:r>
    </w:p>
    <w:p w:rsidR="008F56B2" w:rsidRPr="008F56B2" w:rsidRDefault="008F56B2" w:rsidP="00397879">
      <w:pPr>
        <w:numPr>
          <w:ilvl w:val="1"/>
          <w:numId w:val="153"/>
        </w:numPr>
        <w:tabs>
          <w:tab w:val="left" w:pos="1134"/>
          <w:tab w:val="left" w:pos="1701"/>
        </w:tabs>
        <w:spacing w:before="0" w:after="0" w:line="240" w:lineRule="auto"/>
        <w:rPr>
          <w:rFonts w:cs="Arial"/>
          <w:iCs/>
          <w:sz w:val="20"/>
          <w:lang w:val="en-ZA"/>
        </w:rPr>
      </w:pPr>
      <w:r w:rsidRPr="008F56B2">
        <w:rPr>
          <w:rFonts w:cs="Arial"/>
          <w:iCs/>
          <w:sz w:val="20"/>
          <w:lang w:val="en-ZA"/>
        </w:rPr>
        <w:t>The proposed dates when work will commence in the vicinity of each service.</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3"/>
        </w:numPr>
        <w:tabs>
          <w:tab w:val="left" w:pos="1134"/>
          <w:tab w:val="left" w:pos="1701"/>
        </w:tabs>
        <w:spacing w:before="0" w:after="0" w:line="240" w:lineRule="auto"/>
        <w:rPr>
          <w:rFonts w:cs="Arial"/>
          <w:iCs/>
          <w:sz w:val="20"/>
          <w:lang w:val="en-ZA"/>
        </w:rPr>
      </w:pPr>
      <w:r w:rsidRPr="008F56B2">
        <w:rPr>
          <w:rFonts w:cs="Arial"/>
          <w:iCs/>
          <w:sz w:val="20"/>
          <w:lang w:val="en-ZA"/>
        </w:rPr>
        <w:t>In addition to the above preliminary notice, give the service provider 14 days written notice of the intention to commence work in the vicinity of each facility.</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3"/>
        </w:numPr>
        <w:tabs>
          <w:tab w:val="left" w:pos="1134"/>
          <w:tab w:val="left" w:pos="1701"/>
        </w:tabs>
        <w:spacing w:before="0" w:after="0" w:line="240" w:lineRule="auto"/>
        <w:rPr>
          <w:rFonts w:cs="Arial"/>
          <w:iCs/>
          <w:sz w:val="20"/>
          <w:lang w:val="en-ZA"/>
        </w:rPr>
      </w:pPr>
      <w:r w:rsidRPr="008F56B2">
        <w:rPr>
          <w:rFonts w:cs="Arial"/>
          <w:iCs/>
          <w:sz w:val="20"/>
          <w:lang w:val="en-ZA"/>
        </w:rPr>
        <w:t>Upon completion of the work in the vicinity of each facility, the contractor shall notify the service provider, in writing, that work is complete and the service may be reinstated.</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The existing services shown on the Drawings may not necessarily complete, for instance maybe several smaller services located in the area that are either redundant or that will become redundant in the near future.  However, it shall not be the subject of a potential claim.  Refer to the Layout Plans for details on the location of all known services.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 xml:space="preserve">Any delay resulting from the removal/replacement/relocation of a service shall not be the subject of a potential claim, unless the contractor can demonstrate that every effort has been made to timeously request and/or apply for the removal/replacement of the said service.  In addition, the contractor shall be to have employed the services of the service provider as a subcontractor for purposes of removing and/or replacing the relevant deemed service.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ADD THE FOLLOWING TO THE FIFTH PARAGRAPH:</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“Provision is made in the bill of quantities for payment for searching and exposing of known or unknown services as well as the relocation and/or protection of existing services. Any moving of existing services which may be required within the proclaimed road reserve will be undertaken by the relevant service authorities or by a selected subcontractor (ESKOM) or if so ordered by the engineer, by the Contractor.”</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ADD THE FOLLOWING TO THE SIXTH PARAGRAPH:</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 xml:space="preserve">“The Contractor shall also be liable for any loss or consequential loss suffered by the owner of a service which is damaged by the Contractor’s operations, e.g. fuel losses from a fuel pipeline with the associated fire hazards.”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ADD THE FOLLOWING:</w:t>
      </w:r>
    </w:p>
    <w:p w:rsidR="008F56B2" w:rsidRPr="008F56B2" w:rsidRDefault="008F56B2" w:rsidP="008F56B2">
      <w:pPr>
        <w:tabs>
          <w:tab w:val="left" w:pos="1134"/>
        </w:tabs>
        <w:spacing w:before="0" w:after="0" w:line="240" w:lineRule="auto"/>
        <w:ind w:left="1134"/>
        <w:rPr>
          <w:rFonts w:cs="Arial"/>
          <w:iCs/>
          <w:sz w:val="20"/>
          <w:lang w:val="en-US"/>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US"/>
        </w:rPr>
        <w:t>"</w:t>
      </w:r>
      <w:r w:rsidRPr="008F56B2">
        <w:rPr>
          <w:rFonts w:cs="Arial"/>
          <w:iCs/>
          <w:sz w:val="20"/>
          <w:lang w:val="en-ZA"/>
        </w:rPr>
        <w:t>The Contractor must be aware of existing services in the area of the Works that will affect his programme of work.  It is therefore of the utmost importance for the Contractor to work in close conjunction with the owners or authorities controlling these services to ensure that the services are not disrupted in any way as a result of the Works.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Before work commences, the Contractor shall contact all private owners or public authorities controlling services to allow them to protect, move or relocate a service as required, or to confirm that all such work has been completed.</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No payment will be made for inconvenience to the Contractor due to services crossing the Site or any authority working on such services, nor will delays caused by such works be accepted as a basis for claiming an extension of time for completing the Works."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b/>
          <w:iCs/>
          <w:sz w:val="20"/>
          <w:lang w:val="en-ZA"/>
        </w:rPr>
      </w:pPr>
      <w:r w:rsidRPr="008F56B2">
        <w:rPr>
          <w:rFonts w:cs="Arial"/>
          <w:b/>
          <w:iCs/>
          <w:sz w:val="20"/>
          <w:lang w:val="en-ZA"/>
        </w:rPr>
        <w:t>Existing Services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The following existing services may be encountered within the road reserve:</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Telkom lines – network communication cables and poles,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Overhead ESKOM electrical power lines and poles,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Electrical cables,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Manholes from different service providers,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Street lighting, and</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Water supply lines.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 xml:space="preserve">Any overhead services crossing the road must clear the final road level by at least 6.51m.  All the existing services as obtained from a topographical survey are shown on the Service Plan drawings.  However, meetings will also be set-up before any construction starts between the different service providers and the Contractor to indicate to the Contractor if there may be any services that may be affected and/or encountered during construction.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Services belonging to any public or private authority, which require moving, shall be dealt with in the manner specified in clause B1202 and in the relevant Service plan and Service Schedule.</w:t>
      </w: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"The Contractor must be aware of existing services in the area of the Works that will affect his programme of work. It is therefore of the utmost importance for the Contractor to work in close conjunction with the owners or authorities controlling these services to ensure that the services are not disrupted in any way as a result of the Works.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Before work commences, the Contractor shall contact all private owners or public authorities controlling services to allow them to protect, move or relocate a service as required, or to confirm that all such work has been completed.</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No payment will be made for inconvenience to the Contractor due to services crossing the Site or any authority working on such services, nor will delays caused by such works be accepted as a basis for claiming an extension of time for completing the Works."</w:t>
      </w:r>
    </w:p>
    <w:p w:rsid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B1204</w:t>
      </w:r>
      <w:r w:rsidRPr="00D8372E">
        <w:rPr>
          <w:rFonts w:cs="Arial"/>
          <w:b/>
          <w:sz w:val="20"/>
        </w:rPr>
        <w:tab/>
      </w:r>
      <w:r w:rsidRPr="00187800">
        <w:rPr>
          <w:rFonts w:cs="Arial"/>
          <w:b/>
          <w:sz w:val="20"/>
          <w:u w:val="single"/>
        </w:rPr>
        <w:t>PROGRAMME OF WORK</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97879">
      <w:pPr>
        <w:numPr>
          <w:ilvl w:val="0"/>
          <w:numId w:val="106"/>
        </w:numPr>
        <w:spacing w:before="0" w:after="0" w:line="240" w:lineRule="auto"/>
        <w:ind w:left="1800"/>
        <w:jc w:val="left"/>
        <w:rPr>
          <w:rFonts w:cs="Arial"/>
          <w:b/>
          <w:bCs/>
          <w:sz w:val="20"/>
        </w:rPr>
      </w:pPr>
      <w:r w:rsidRPr="00187800">
        <w:rPr>
          <w:rFonts w:cs="Arial"/>
          <w:b/>
          <w:bCs/>
          <w:sz w:val="20"/>
        </w:rPr>
        <w:t>General requirements</w:t>
      </w:r>
    </w:p>
    <w:p w:rsidR="00187800" w:rsidRPr="00187800" w:rsidRDefault="00187800" w:rsidP="00187800">
      <w:pPr>
        <w:spacing w:before="0" w:after="0" w:line="240" w:lineRule="auto"/>
        <w:ind w:left="1800" w:hanging="720"/>
        <w:rPr>
          <w:rFonts w:cs="Arial"/>
          <w:bCs/>
          <w:sz w:val="20"/>
        </w:rPr>
      </w:pPr>
    </w:p>
    <w:p w:rsidR="008F56B2" w:rsidRPr="008F56B2" w:rsidRDefault="008F56B2" w:rsidP="008F56B2">
      <w:pPr>
        <w:ind w:left="1134"/>
        <w:rPr>
          <w:spacing w:val="-2"/>
          <w:sz w:val="20"/>
          <w:lang w:eastAsia="en-GB"/>
        </w:rPr>
      </w:pPr>
      <w:r w:rsidRPr="00E23EF5">
        <w:rPr>
          <w:i/>
          <w:sz w:val="20"/>
        </w:rPr>
        <w:t>INSERT THE FOLLOWING BEFORE THE FIRST PARAGRAPH:</w:t>
      </w: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US"/>
        </w:rPr>
        <w:t>”</w:t>
      </w:r>
      <w:r w:rsidRPr="008F56B2">
        <w:rPr>
          <w:rFonts w:cs="Arial"/>
          <w:bCs/>
          <w:iCs/>
          <w:sz w:val="20"/>
          <w:lang w:val="en-ZA"/>
        </w:rPr>
        <w:t xml:space="preserve">A network-based programme in accordance with the precedence method shall be provided, showing the various activities in such detail as the Engineer may require. </w:t>
      </w:r>
      <w:r w:rsidRPr="008F56B2">
        <w:rPr>
          <w:rFonts w:cs="Arial"/>
          <w:bCs/>
          <w:iCs/>
          <w:sz w:val="20"/>
          <w:lang w:val="en-ZA"/>
        </w:rPr>
        <w:lastRenderedPageBreak/>
        <w:t>The programme shall be updated monthly in accordance with the progress made by the Contractor.</w:t>
      </w: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Failure to comply with these requirements entitles the Engineer to use a programme based on his own assumptions to evaluate claims for extension of time for completion of the works, or for additional compensation."</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
          <w:iCs/>
          <w:sz w:val="20"/>
          <w:lang w:val="en-ZA"/>
        </w:rPr>
        <w:t>IN THE FIRST PARAGRAPH REPLACE</w:t>
      </w:r>
      <w:r w:rsidRPr="008F56B2">
        <w:rPr>
          <w:rFonts w:cs="Arial"/>
          <w:bCs/>
          <w:iCs/>
          <w:sz w:val="20"/>
          <w:lang w:val="en-ZA"/>
        </w:rPr>
        <w: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Amend the word “network” in the fourth line of the first paragraph to read as “bar (Gantt) chart”.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
          <w:iCs/>
          <w:sz w:val="20"/>
          <w:lang w:val="en-ZA"/>
        </w:rPr>
      </w:pPr>
      <w:r w:rsidRPr="008F56B2">
        <w:rPr>
          <w:rFonts w:cs="Arial"/>
          <w:bCs/>
          <w:i/>
          <w:iCs/>
          <w:sz w:val="20"/>
          <w:lang w:val="en-ZA"/>
        </w:rPr>
        <w:t>ADD THE FOLLOWING AS A CONTINUATION OF THE FIRST PARAGRAPH:</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5"/>
        </w:numPr>
        <w:spacing w:before="0" w:after="0" w:line="240" w:lineRule="auto"/>
        <w:rPr>
          <w:rFonts w:cs="Arial"/>
          <w:bCs/>
          <w:iCs/>
          <w:sz w:val="20"/>
          <w:lang w:val="en-US"/>
        </w:rPr>
      </w:pPr>
      <w:r w:rsidRPr="008F56B2">
        <w:rPr>
          <w:rFonts w:cs="Arial"/>
          <w:bCs/>
          <w:iCs/>
          <w:sz w:val="20"/>
          <w:lang w:val="en-US"/>
        </w:rPr>
        <w:t xml:space="preserve">“Further in drawing up the </w:t>
      </w:r>
      <w:proofErr w:type="spellStart"/>
      <w:r w:rsidRPr="008F56B2">
        <w:rPr>
          <w:rFonts w:cs="Arial"/>
          <w:bCs/>
          <w:iCs/>
          <w:sz w:val="20"/>
          <w:lang w:val="en-US"/>
        </w:rPr>
        <w:t>programme</w:t>
      </w:r>
      <w:proofErr w:type="spellEnd"/>
      <w:r w:rsidRPr="008F56B2">
        <w:rPr>
          <w:rFonts w:cs="Arial"/>
          <w:bCs/>
          <w:iCs/>
          <w:sz w:val="20"/>
          <w:lang w:val="en-US"/>
        </w:rPr>
        <w:t xml:space="preserve"> the contractor shall make allowance for and include the following in his </w:t>
      </w:r>
      <w:proofErr w:type="spellStart"/>
      <w:r w:rsidRPr="008F56B2">
        <w:rPr>
          <w:rFonts w:cs="Arial"/>
          <w:bCs/>
          <w:iCs/>
          <w:sz w:val="20"/>
          <w:lang w:val="en-US"/>
        </w:rPr>
        <w:t>programme</w:t>
      </w:r>
      <w:proofErr w:type="spellEnd"/>
      <w:r w:rsidRPr="008F56B2">
        <w:rPr>
          <w:rFonts w:cs="Arial"/>
          <w:bCs/>
          <w:iCs/>
          <w:sz w:val="20"/>
          <w:lang w:val="en-US"/>
        </w:rPr>
        <w:t xml:space="preserve"> and contract period: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
          <w:bCs/>
          <w:iCs/>
          <w:sz w:val="20"/>
          <w:lang w:val="en-ZA"/>
        </w:rPr>
      </w:pPr>
      <w:r w:rsidRPr="008F56B2">
        <w:rPr>
          <w:rFonts w:cs="Arial"/>
          <w:bCs/>
          <w:iCs/>
          <w:sz w:val="20"/>
          <w:lang w:val="en-ZA"/>
        </w:rPr>
        <w:t>All non-working days as well as all special non-working days defined in the Contract Data and that is applicable to this contract / project (which to form part of the contract period and programme</w:t>
      </w:r>
      <w:r w:rsidRPr="008F56B2">
        <w:rPr>
          <w:rFonts w:cs="Arial"/>
          <w:b/>
          <w:bCs/>
          <w:iCs/>
          <w:sz w:val="20"/>
          <w:lang w:val="en-ZA"/>
        </w:rPr>
        <w:t xml:space="preserve">).  Thus, all non-working days as well as all special non-working days shall also be included in the time span stipulated/concerned for this contract (fall within the contract period/set time span) and need to be included and incorporated in the Contractors programme.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Mobilisation period.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Notification of construction work (Construction Regulation 4) and obtaining of a construction work permit from the Department of Labour (</w:t>
      </w:r>
      <w:proofErr w:type="spellStart"/>
      <w:r w:rsidRPr="008F56B2">
        <w:rPr>
          <w:rFonts w:cs="Arial"/>
          <w:bCs/>
          <w:iCs/>
          <w:sz w:val="20"/>
          <w:lang w:val="en-ZA"/>
        </w:rPr>
        <w:t>DoL</w:t>
      </w:r>
      <w:proofErr w:type="spellEnd"/>
      <w:r w:rsidRPr="008F56B2">
        <w:rPr>
          <w:rFonts w:cs="Arial"/>
          <w:bCs/>
          <w:iCs/>
          <w:sz w:val="20"/>
          <w:lang w:val="en-ZA"/>
        </w:rPr>
        <w:t>).  A construction working permit needs to be obtained from the Department of Labour (</w:t>
      </w:r>
      <w:proofErr w:type="spellStart"/>
      <w:r w:rsidRPr="008F56B2">
        <w:rPr>
          <w:rFonts w:cs="Arial"/>
          <w:bCs/>
          <w:iCs/>
          <w:sz w:val="20"/>
          <w:lang w:val="en-ZA"/>
        </w:rPr>
        <w:t>DoL</w:t>
      </w:r>
      <w:proofErr w:type="spellEnd"/>
      <w:r w:rsidRPr="008F56B2">
        <w:rPr>
          <w:rFonts w:cs="Arial"/>
          <w:bCs/>
          <w:iCs/>
          <w:sz w:val="20"/>
          <w:lang w:val="en-ZA"/>
        </w:rPr>
        <w:t>) by the Client / Client’s OHS Agent (mobilisation period).  The time to obtain such a permit needs to be programmed in the Contractors programme (mobilisation period).  The principal contractor needs to provide the Client’s OHS Agent with all the required or necessary information in order to obtain such a permit (a list of required information will be made available when appropriate).  Once all the required information has been submitted and received by the OHS Agent, approximately 30 days are required from then to obtain by the Department of Labour to issue the permit.  The principal contractor may not commence with any construction work until a site-specific permit number was issued by the Department of Labour and the principal contractor must display this site-specific permit number conspicuously at the entrance to the main site camp.  The principal contractor must make provision in its programme to obtain all the necessary works permits (</w:t>
      </w:r>
      <w:proofErr w:type="spellStart"/>
      <w:r w:rsidRPr="008F56B2">
        <w:rPr>
          <w:rFonts w:cs="Arial"/>
          <w:bCs/>
          <w:iCs/>
          <w:sz w:val="20"/>
          <w:lang w:val="en-ZA"/>
        </w:rPr>
        <w:t>DoL</w:t>
      </w:r>
      <w:proofErr w:type="spellEnd"/>
      <w:r w:rsidRPr="008F56B2">
        <w:rPr>
          <w:rFonts w:cs="Arial"/>
          <w:bCs/>
          <w:iCs/>
          <w:sz w:val="20"/>
          <w:lang w:val="en-ZA"/>
        </w:rPr>
        <w:t xml:space="preserve">) for the Department of Labour to issue the construction work permit and to comply with all the Construction Regulations.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Medical Certificates of Fitness (Construction Regulation 7).  As required by Construction Regulation 7(1)(g), the principal contractor must ensure that all employees have a valid medical certificate of fitness specific to the construction work to be performed.  These certificates must be issued by an occupational health practitioner in the form of Annexure 3 (i.e., Annexure 3 in the Construction Regulations).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All required training for staff, labour and subcontractors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The expected delays defined in B1215: extension of time resulting from rain and/or inclement weather as a terminal float.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lastRenderedPageBreak/>
        <w:t xml:space="preserve">The following embargo hours and days (which to form part of the contract period and programme):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 xml:space="preserve">School holidays in </w:t>
      </w:r>
      <w:r>
        <w:rPr>
          <w:rFonts w:cs="Arial"/>
          <w:bCs/>
          <w:iCs/>
          <w:sz w:val="20"/>
          <w:lang w:val="en-ZA"/>
        </w:rPr>
        <w:t>Limpopo</w:t>
      </w:r>
      <w:r w:rsidRPr="008F56B2">
        <w:rPr>
          <w:rFonts w:cs="Arial"/>
          <w:bCs/>
          <w:iCs/>
          <w:sz w:val="20"/>
          <w:lang w:val="en-ZA"/>
        </w:rPr>
        <w:t xml:space="preserve"> Province -</w:t>
      </w:r>
      <w:r w:rsidRPr="008F56B2">
        <w:rPr>
          <w:rFonts w:cs="Arial"/>
          <w:bCs/>
          <w:iCs/>
          <w:sz w:val="20"/>
          <w:lang w:val="en-ZA"/>
        </w:rPr>
        <w:tab/>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 xml:space="preserve">From 12:00 on the day of the closure for the holiday until 07:00 on the following day.  </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From 12:00 on the day preceding the opening of schools until 07:00 on the day of the opening.</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Day of national school closure December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Long weekends and Public Holidays</w:t>
      </w:r>
      <w:r w:rsidRPr="008F56B2">
        <w:rPr>
          <w:rFonts w:cs="Arial"/>
          <w:bCs/>
          <w:iCs/>
          <w:sz w:val="20"/>
          <w:lang w:val="en-ZA"/>
        </w:rPr>
        <w:tab/>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 xml:space="preserve">From 12:00 on the day preceding the commencement of the long weekend or public holiday until 07:00 on the day following the long weekend or public holiday.  </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Between the Thursdays prior to Easter and the Tuesday after Easter (inclusive).</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Provision also needs to be made for the normal Christmas break (Construction break) from 13 December 20</w:t>
      </w:r>
      <w:r w:rsidR="005B49E6">
        <w:rPr>
          <w:rFonts w:cs="Arial"/>
          <w:bCs/>
          <w:iCs/>
          <w:sz w:val="20"/>
          <w:lang w:val="en-ZA"/>
        </w:rPr>
        <w:t>22</w:t>
      </w:r>
      <w:r w:rsidRPr="008F56B2">
        <w:rPr>
          <w:rFonts w:cs="Arial"/>
          <w:bCs/>
          <w:iCs/>
          <w:sz w:val="20"/>
          <w:lang w:val="en-ZA"/>
        </w:rPr>
        <w:t xml:space="preserve"> up to 10 January 20</w:t>
      </w:r>
      <w:r w:rsidR="005B49E6">
        <w:rPr>
          <w:rFonts w:cs="Arial"/>
          <w:bCs/>
          <w:iCs/>
          <w:sz w:val="20"/>
          <w:lang w:val="en-ZA"/>
        </w:rPr>
        <w:t>23</w:t>
      </w:r>
      <w:r w:rsidRPr="008F56B2">
        <w:rPr>
          <w:rFonts w:cs="Arial"/>
          <w:bCs/>
          <w:iCs/>
          <w:sz w:val="20"/>
          <w:lang w:val="en-ZA"/>
        </w:rPr>
        <w:t xml:space="preserve"> or for the same period in 2020-24 if required.  Year End breaks as published by SAFCEC.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Relocation of services – ESKOM power lines etc.</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Relocation of any services – to inter alias include MTN, Vodacom Cables, Municipal Services and Services at Estates etc.</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Rainfall season when river / water flow may interfere with the construction of the footing / foundation and or the fill layer works of culverts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Underground water to be drained before excavation for foundation / footings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Complying with and meeting all the requirements of the Environmental Management Programme / Plan (EMPR), Construction Regulations and OHS Acts and Regulations.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The time needed for preparation and approval of the various mix designs (for e.g. concrete etc.) specified in the relevant construction sections of the Contract / Scope of Works.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Need to incorporate all training and testing required for COVID related regulations.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EPWP related training and work to be done.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5"/>
        </w:numPr>
        <w:spacing w:before="0" w:after="0" w:line="240" w:lineRule="auto"/>
        <w:rPr>
          <w:rFonts w:cs="Arial"/>
          <w:bCs/>
          <w:iCs/>
          <w:sz w:val="20"/>
          <w:lang w:val="en-US"/>
        </w:rPr>
      </w:pPr>
      <w:r w:rsidRPr="008F56B2">
        <w:rPr>
          <w:rFonts w:cs="Arial"/>
          <w:bCs/>
          <w:iCs/>
          <w:sz w:val="20"/>
          <w:lang w:val="en-US"/>
        </w:rPr>
        <w:t xml:space="preserve">“The Contractor shall submit his </w:t>
      </w:r>
      <w:proofErr w:type="spellStart"/>
      <w:r w:rsidRPr="008F56B2">
        <w:rPr>
          <w:rFonts w:cs="Arial"/>
          <w:bCs/>
          <w:iCs/>
          <w:sz w:val="20"/>
          <w:lang w:val="en-US"/>
        </w:rPr>
        <w:t>programme</w:t>
      </w:r>
      <w:proofErr w:type="spellEnd"/>
      <w:r w:rsidRPr="008F56B2">
        <w:rPr>
          <w:rFonts w:cs="Arial"/>
          <w:bCs/>
          <w:iCs/>
          <w:sz w:val="20"/>
          <w:lang w:val="en-US"/>
        </w:rPr>
        <w:t xml:space="preserve"> at the closing of the tender together with his billed tender document.  “The </w:t>
      </w:r>
      <w:proofErr w:type="spellStart"/>
      <w:r w:rsidRPr="008F56B2">
        <w:rPr>
          <w:rFonts w:cs="Arial"/>
          <w:bCs/>
          <w:iCs/>
          <w:sz w:val="20"/>
          <w:lang w:val="en-US"/>
        </w:rPr>
        <w:t>programme</w:t>
      </w:r>
      <w:proofErr w:type="spellEnd"/>
      <w:r w:rsidRPr="008F56B2">
        <w:rPr>
          <w:rFonts w:cs="Arial"/>
          <w:bCs/>
          <w:iCs/>
          <w:sz w:val="20"/>
          <w:lang w:val="en-US"/>
        </w:rPr>
        <w:t xml:space="preserve"> shall be graphically presented as a Gantt chart and be made electronically available to the engineer in Microsoft Projects 2019 (MS) format or the latest MS available.  The </w:t>
      </w:r>
      <w:proofErr w:type="spellStart"/>
      <w:r w:rsidRPr="008F56B2">
        <w:rPr>
          <w:rFonts w:cs="Arial"/>
          <w:bCs/>
          <w:iCs/>
          <w:sz w:val="20"/>
          <w:lang w:val="en-US"/>
        </w:rPr>
        <w:t>programme</w:t>
      </w:r>
      <w:proofErr w:type="spellEnd"/>
      <w:r w:rsidRPr="008F56B2">
        <w:rPr>
          <w:rFonts w:cs="Arial"/>
          <w:bCs/>
          <w:iCs/>
          <w:sz w:val="20"/>
          <w:lang w:val="en-US"/>
        </w:rPr>
        <w:t xml:space="preserve"> shall clearly show:</w:t>
      </w:r>
    </w:p>
    <w:p w:rsidR="008F56B2" w:rsidRPr="008F56B2" w:rsidRDefault="008F56B2" w:rsidP="008F56B2">
      <w:pPr>
        <w:spacing w:before="0" w:after="0" w:line="240" w:lineRule="auto"/>
        <w:ind w:left="1800" w:hanging="720"/>
        <w:rPr>
          <w:rFonts w:cs="Arial"/>
          <w:bCs/>
          <w:iCs/>
          <w:sz w:val="20"/>
          <w:lang w:val="en-US"/>
        </w:rPr>
      </w:pPr>
    </w:p>
    <w:p w:rsidR="008F56B2" w:rsidRPr="008F56B2" w:rsidRDefault="008F56B2" w:rsidP="00397879">
      <w:pPr>
        <w:numPr>
          <w:ilvl w:val="0"/>
          <w:numId w:val="157"/>
        </w:numPr>
        <w:spacing w:before="0" w:after="0" w:line="240" w:lineRule="auto"/>
        <w:rPr>
          <w:rFonts w:cs="Arial"/>
          <w:bCs/>
          <w:iCs/>
          <w:sz w:val="20"/>
          <w:lang w:val="en-US"/>
        </w:rPr>
      </w:pPr>
      <w:r w:rsidRPr="008F56B2">
        <w:rPr>
          <w:rFonts w:cs="Arial"/>
          <w:bCs/>
          <w:iCs/>
          <w:sz w:val="20"/>
          <w:lang w:val="en-ZA"/>
        </w:rPr>
        <w:t xml:space="preserve">The proposed rate of progress in order to complete the works within the required period as tendered, showing the various activities, their durations and proposed resourcing levels (major plant and labour) for each element of the works.  Sufficient detail shall be provided to enable the Engineer to be able to gauge construction progress.  All activities, </w:t>
      </w:r>
      <w:r w:rsidRPr="008F56B2">
        <w:rPr>
          <w:rFonts w:cs="Arial"/>
          <w:bCs/>
          <w:iCs/>
          <w:sz w:val="20"/>
          <w:lang w:val="en-ZA"/>
        </w:rPr>
        <w:lastRenderedPageBreak/>
        <w:t>including establishment on site, trimming and finishing and the completion of all minor ancillary works are to be included in the programme.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sequence of activities and any dependencies (time or resource related) between them.</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critical path activities.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Key dates in respect of work to be carried out, or information, etc., to be provided, by others.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Other information specifically required by the Engineer.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The time needed for preparation and approval of the various mix designs (for e.g. concrete - specified in the relevant construction sections of the Contract / Scope of Works.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All non-working days as well as special non-working days.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The Contractor shall, inter alias, also take into consideration and make allowance for the following restricted working conditions in his programme: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Expected weather conditions and their effects.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Known physical conditions or artificial obstructions.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accommodation and safeguarding of public traffic.</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following restricted working conditions will be applicable: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(1)</w:t>
      </w:r>
      <w:r w:rsidRPr="008F56B2">
        <w:rPr>
          <w:rFonts w:cs="Arial"/>
          <w:bCs/>
          <w:iCs/>
          <w:sz w:val="20"/>
          <w:lang w:val="en-ZA"/>
        </w:rPr>
        <w:tab/>
        <w:t>Restrictions of the total length of deviation open to traffic at any one time (1.7 km) – can only be changed with written approval from the Engineer.</w:t>
      </w: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(2)</w:t>
      </w:r>
      <w:r w:rsidRPr="008F56B2">
        <w:rPr>
          <w:rFonts w:cs="Arial"/>
          <w:bCs/>
          <w:iCs/>
          <w:sz w:val="20"/>
          <w:lang w:val="en-ZA"/>
        </w:rPr>
        <w:tab/>
        <w:t xml:space="preserve">No traffic shall be accommodated on any section of surfaced road which forms part of this contract, without painted lines (temporary or permanent). The Contractor must therefore programme his work so that sections on which work has started are completed before the abovementioned periods start. There will not be additional payment for re-establishment. On sections where no work has commenced, the existing road marking will be sufficient unless the lane positions are changed.  </w:t>
      </w: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(3)</w:t>
      </w:r>
      <w:r w:rsidRPr="008F56B2">
        <w:rPr>
          <w:rFonts w:cs="Arial"/>
          <w:bCs/>
          <w:iCs/>
          <w:sz w:val="20"/>
          <w:lang w:val="en-ZA"/>
        </w:rPr>
        <w:tab/>
        <w:t xml:space="preserve">The Engineer may require the Contractor to assist with the accommodation of traffic during peak traffic periods to improve traffic flow as well as during any other period.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restricted nature of some of the work – various services for e.g. major water pipeline, ESKOM.</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All other actions required in terms of this contract.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 xml:space="preserve">The following </w:t>
      </w:r>
      <w:r w:rsidRPr="008F56B2">
        <w:rPr>
          <w:rFonts w:cs="Arial"/>
          <w:bCs/>
          <w:iCs/>
          <w:sz w:val="20"/>
          <w:lang w:val="en-US"/>
        </w:rPr>
        <w:t>details</w:t>
      </w:r>
      <w:r w:rsidRPr="008F56B2">
        <w:rPr>
          <w:rFonts w:cs="Arial"/>
          <w:bCs/>
          <w:iCs/>
          <w:sz w:val="20"/>
          <w:lang w:val="en-ZA"/>
        </w:rPr>
        <w:t xml:space="preserve"> shall be submitted together with the programme: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The number of working hours per day, working days per week, assumed holiday or shut down periods on which the programme is based.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The overall labour and major plant resource levels on which the programme is based.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 xml:space="preserve">The detailed traffic accommodation proposals on which the programme is based (road or lane closures, lengths of sections to be worked, timing </w:t>
      </w:r>
      <w:proofErr w:type="spellStart"/>
      <w:r w:rsidRPr="008F56B2">
        <w:rPr>
          <w:rFonts w:cs="Arial"/>
          <w:bCs/>
          <w:iCs/>
          <w:sz w:val="20"/>
          <w:lang w:val="en-ZA"/>
        </w:rPr>
        <w:t>etc</w:t>
      </w:r>
      <w:proofErr w:type="spellEnd"/>
      <w:r w:rsidRPr="008F56B2">
        <w:rPr>
          <w:rFonts w:cs="Arial"/>
          <w:bCs/>
          <w:iCs/>
          <w:sz w:val="20"/>
          <w:lang w:val="en-ZA"/>
        </w:rPr>
        <w: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A budget forecast of the value of completed work, excluding CPA and contingencies but including VAT, month by month, for the full contract period.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These additional items shall also be revised when any revision is made to the programme.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 xml:space="preserve">Failure to comply with these requirements entitles the Engineer to use a programme based on his own assumptions to evaluate claims for extension of time for completion of the works, or for additional compensation.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 xml:space="preserve">Minor revisions to the approved programme may be introduced from time to time by mutual agreement between the Contractor and the Engineer.  Should the Engineer believe that a major revision of the programme is required, the Contractor will be notified in writing and an updated programme shall be submitted within two weeks of receipt of such notification.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It should be noted that it is in the Contractor's interest to provide a comprehensive programme giving as much information as possible about the times allowed for the various activities as well as resource or other limitations affecting the programme, since the approved programme may be used to evaluate any claims in terms of the General Conditions of Contract for extension of time.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The Contractor shall submit to the Engineer, at least three working days before each monthly site meeting, copies of the following:</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The contract programme with progress charts and programme graphs updated to reflect the actual progress to date.</w:t>
      </w: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A summary of progress on site over the month preceding the site meeting.  The report shall be in the form of a detailed narrative to the contract programme.</w:t>
      </w: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Details of activities running late, indicating what steps have been or will be taken to ensure that the work is completed within the specified time.</w:t>
      </w: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A report on all labour, plant and materials on site.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This initial indicative programme shall realistically account for the forecast cash flow within the defined contract period, and as provided on Form D5: Schedule of estimated monthly expenditure.  If an alternative contract period is offered, the contractor shall submit a separate programme with the alternative tender.”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
          <w:iCs/>
          <w:sz w:val="20"/>
          <w:lang w:val="en-ZA"/>
        </w:rPr>
      </w:pPr>
      <w:r w:rsidRPr="008F56B2">
        <w:rPr>
          <w:rFonts w:cs="Arial"/>
          <w:bCs/>
          <w:i/>
          <w:iCs/>
          <w:sz w:val="20"/>
          <w:lang w:val="en-ZA"/>
        </w:rPr>
        <w:t>ADD THE FOLLOWING PARAGRAPHS: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“The programme to be provided by the contractor shall show the various activities in such detail as may be required by the engineer.  Progress in terms of the programme shall be updated monthly by the contractor in accordance with the progress made by the contractor.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In compiling the programme of work, the contractor shall indicate and make due allowance for the following, as specified elsewhere in the contract documents: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The requirements regarding the accommodation of traffic and areas that may be occupied at any time for construction purposes (as indicated on the drawings and specified in Section 1500 of the specifications) </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lastRenderedPageBreak/>
        <w:t xml:space="preserve">Obtaining the required work permit from the </w:t>
      </w:r>
      <w:proofErr w:type="spellStart"/>
      <w:r w:rsidRPr="008F56B2">
        <w:rPr>
          <w:rFonts w:cs="Arial"/>
          <w:bCs/>
          <w:iCs/>
          <w:sz w:val="20"/>
          <w:lang w:val="en-ZA"/>
        </w:rPr>
        <w:t>DoL</w:t>
      </w:r>
      <w:proofErr w:type="spellEnd"/>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Obtaining Medical Fitness Certificates for all Staff, labour and subcontractors</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Requirements regarding the training of labourers and Emerging Contractors (EC’s).</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The requirements for work to be undertaken by labourers and work to be undertaken by EC’s.  </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All non-working days as well as special non-working days shall also be included in the time span stipulated/concerned for this contract (contract period) and need to be included and incorporated in the Contractors programme.  </w:t>
      </w:r>
    </w:p>
    <w:p w:rsidR="00187800" w:rsidRPr="00187800" w:rsidRDefault="00187800" w:rsidP="00187800">
      <w:pPr>
        <w:spacing w:before="0" w:after="0" w:line="240" w:lineRule="auto"/>
        <w:ind w:left="1080"/>
        <w:rPr>
          <w:rFonts w:cs="Arial"/>
          <w:bCs/>
          <w:i/>
          <w:sz w:val="20"/>
        </w:rPr>
      </w:pPr>
    </w:p>
    <w:p w:rsidR="00187800" w:rsidRPr="00187800" w:rsidRDefault="00187800" w:rsidP="00187800">
      <w:pPr>
        <w:spacing w:before="0" w:after="0" w:line="240" w:lineRule="auto"/>
        <w:ind w:left="1080"/>
        <w:rPr>
          <w:rFonts w:cs="Arial"/>
          <w:b/>
          <w:bCs/>
          <w:sz w:val="20"/>
        </w:rPr>
      </w:pPr>
      <w:r w:rsidRPr="00187800">
        <w:rPr>
          <w:rFonts w:cs="Arial"/>
          <w:b/>
          <w:bCs/>
          <w:sz w:val="20"/>
        </w:rPr>
        <w:t>(c)</w:t>
      </w:r>
      <w:r w:rsidRPr="00187800">
        <w:rPr>
          <w:rFonts w:cs="Arial"/>
          <w:b/>
          <w:bCs/>
          <w:sz w:val="20"/>
        </w:rPr>
        <w:tab/>
        <w:t xml:space="preserve">Programme </w:t>
      </w:r>
      <w:r w:rsidR="005B49E6">
        <w:rPr>
          <w:rFonts w:cs="Arial"/>
          <w:b/>
          <w:bCs/>
          <w:sz w:val="20"/>
        </w:rPr>
        <w:t>requirements</w:t>
      </w:r>
    </w:p>
    <w:p w:rsidR="00187800" w:rsidRPr="00187800" w:rsidRDefault="00187800" w:rsidP="00187800">
      <w:pPr>
        <w:spacing w:before="0" w:after="0" w:line="240" w:lineRule="auto"/>
        <w:ind w:left="1080"/>
        <w:rPr>
          <w:rFonts w:cs="Arial"/>
          <w:bCs/>
          <w:sz w:val="20"/>
        </w:rPr>
      </w:pPr>
    </w:p>
    <w:p w:rsidR="005B49E6" w:rsidRPr="005B49E6" w:rsidRDefault="005B49E6" w:rsidP="005B49E6">
      <w:pPr>
        <w:spacing w:before="0" w:after="0" w:line="240" w:lineRule="auto"/>
        <w:ind w:left="1080"/>
        <w:rPr>
          <w:rFonts w:cs="Arial"/>
          <w:bCs/>
          <w:sz w:val="20"/>
          <w:lang w:val="en-ZA"/>
        </w:rPr>
      </w:pPr>
      <w:r w:rsidRPr="005B49E6">
        <w:rPr>
          <w:rFonts w:cs="Arial"/>
          <w:bCs/>
          <w:sz w:val="20"/>
          <w:lang w:val="en-ZA"/>
        </w:rPr>
        <w:t>The Contractor’s initial and all subsequent adjusted programmes to be submitted in terms of Clause 5.6.1 of the Conditions of Contract, shall show and when relevant describe in detail the entire extent of the work to be carried out, as described in or can reasonably be inferred from Part C3: Scope of Works of this document.</w:t>
      </w:r>
    </w:p>
    <w:p w:rsidR="005B49E6" w:rsidRPr="005B49E6" w:rsidRDefault="005B49E6" w:rsidP="005B49E6">
      <w:pPr>
        <w:spacing w:before="0" w:after="0" w:line="240" w:lineRule="auto"/>
        <w:ind w:left="1080"/>
        <w:rPr>
          <w:rFonts w:cs="Arial"/>
          <w:bCs/>
          <w:sz w:val="20"/>
          <w:lang w:val="en-ZA"/>
        </w:rPr>
      </w:pPr>
    </w:p>
    <w:p w:rsidR="005B49E6" w:rsidRPr="005B49E6" w:rsidRDefault="005B49E6" w:rsidP="005B49E6">
      <w:pPr>
        <w:spacing w:before="0" w:after="0" w:line="240" w:lineRule="auto"/>
        <w:ind w:left="1080"/>
        <w:rPr>
          <w:rFonts w:cs="Arial"/>
          <w:bCs/>
          <w:sz w:val="20"/>
          <w:lang w:val="en-ZA"/>
        </w:rPr>
      </w:pPr>
      <w:r w:rsidRPr="005B49E6">
        <w:rPr>
          <w:rFonts w:cs="Arial"/>
          <w:bCs/>
          <w:sz w:val="20"/>
          <w:lang w:val="en-ZA"/>
        </w:rPr>
        <w:t>In addition to the requirements detailed in Clause 5.6.2 of the Conditions of Contract and with specific reference to Clause 5.6.2.5 thereof the following additional programming information shall be incorporated into the Contractor’s initial, and all subsequently adjusted programmes as specified in B1204(c)(</w:t>
      </w:r>
      <w:proofErr w:type="spellStart"/>
      <w:r w:rsidRPr="005B49E6">
        <w:rPr>
          <w:rFonts w:cs="Arial"/>
          <w:bCs/>
          <w:sz w:val="20"/>
          <w:lang w:val="en-ZA"/>
        </w:rPr>
        <w:t>i</w:t>
      </w:r>
      <w:proofErr w:type="spellEnd"/>
      <w:r w:rsidRPr="005B49E6">
        <w:rPr>
          <w:rFonts w:cs="Arial"/>
          <w:bCs/>
          <w:sz w:val="20"/>
          <w:lang w:val="en-ZA"/>
        </w:rPr>
        <w:t>) and (ii).</w:t>
      </w:r>
    </w:p>
    <w:p w:rsidR="005B49E6" w:rsidRPr="005B49E6" w:rsidRDefault="005B49E6" w:rsidP="005B49E6">
      <w:pPr>
        <w:spacing w:before="0" w:after="0" w:line="240" w:lineRule="auto"/>
        <w:ind w:left="1080"/>
        <w:rPr>
          <w:rFonts w:cs="Arial"/>
          <w:bCs/>
          <w:sz w:val="20"/>
          <w:lang w:val="en-ZA"/>
        </w:rPr>
      </w:pPr>
    </w:p>
    <w:p w:rsidR="005B49E6" w:rsidRPr="005B49E6" w:rsidRDefault="005B49E6" w:rsidP="00397879">
      <w:pPr>
        <w:numPr>
          <w:ilvl w:val="2"/>
          <w:numId w:val="161"/>
        </w:numPr>
        <w:spacing w:before="0" w:after="0" w:line="240" w:lineRule="auto"/>
        <w:ind w:left="1276" w:hanging="142"/>
        <w:rPr>
          <w:rFonts w:cs="Arial"/>
          <w:bCs/>
          <w:sz w:val="20"/>
          <w:lang w:val="en-US"/>
        </w:rPr>
      </w:pPr>
      <w:r w:rsidRPr="005B49E6">
        <w:rPr>
          <w:rFonts w:cs="Arial"/>
          <w:bCs/>
          <w:sz w:val="20"/>
          <w:lang w:val="en-US"/>
        </w:rPr>
        <w:t>Format</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5B49E6">
      <w:pPr>
        <w:spacing w:before="0" w:after="0" w:line="240" w:lineRule="auto"/>
        <w:ind w:left="1080"/>
        <w:rPr>
          <w:rFonts w:cs="Arial"/>
          <w:bCs/>
          <w:sz w:val="20"/>
          <w:lang w:val="en-US"/>
        </w:rPr>
      </w:pPr>
      <w:r w:rsidRPr="005B49E6">
        <w:rPr>
          <w:rFonts w:cs="Arial"/>
          <w:bCs/>
          <w:sz w:val="20"/>
          <w:lang w:val="en-US"/>
        </w:rPr>
        <w:t xml:space="preserve">The initial and adjusted </w:t>
      </w:r>
      <w:proofErr w:type="spellStart"/>
      <w:r w:rsidRPr="005B49E6">
        <w:rPr>
          <w:rFonts w:cs="Arial"/>
          <w:bCs/>
          <w:sz w:val="20"/>
          <w:lang w:val="en-US"/>
        </w:rPr>
        <w:t>programme</w:t>
      </w:r>
      <w:proofErr w:type="spellEnd"/>
      <w:r w:rsidRPr="005B49E6">
        <w:rPr>
          <w:rFonts w:cs="Arial"/>
          <w:bCs/>
          <w:sz w:val="20"/>
          <w:lang w:val="en-US"/>
        </w:rPr>
        <w:t xml:space="preserve"> shall:</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397879">
      <w:pPr>
        <w:numPr>
          <w:ilvl w:val="0"/>
          <w:numId w:val="162"/>
        </w:numPr>
        <w:spacing w:before="0" w:after="0" w:line="240" w:lineRule="auto"/>
        <w:rPr>
          <w:rFonts w:cs="Arial"/>
          <w:bCs/>
          <w:sz w:val="20"/>
          <w:lang w:val="en-US"/>
        </w:rPr>
      </w:pPr>
      <w:r w:rsidRPr="005B49E6">
        <w:rPr>
          <w:rFonts w:cs="Arial"/>
          <w:bCs/>
          <w:sz w:val="20"/>
          <w:lang w:val="en-ZA"/>
        </w:rPr>
        <w:t xml:space="preserve">Be in the form of a network programme in accordance with the critical path method; and </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(Show all linkages between activities that clearly identify sequence, floats and critical path</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Indicate the start and end dates and duration of all construction activities and identify the critical path</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Production rates; and</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Take full cognizance of all the Contractor’s risks and obligations in terms of the Contract.</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5B49E6">
      <w:pPr>
        <w:spacing w:before="0" w:after="0" w:line="240" w:lineRule="auto"/>
        <w:ind w:left="1080"/>
        <w:rPr>
          <w:rFonts w:cs="Arial"/>
          <w:bCs/>
          <w:sz w:val="20"/>
          <w:lang w:val="en-US"/>
        </w:rPr>
      </w:pPr>
      <w:r w:rsidRPr="005B49E6">
        <w:rPr>
          <w:rFonts w:cs="Arial"/>
          <w:bCs/>
          <w:sz w:val="20"/>
          <w:lang w:val="en-US"/>
        </w:rPr>
        <w:t xml:space="preserve">The </w:t>
      </w:r>
      <w:proofErr w:type="spellStart"/>
      <w:r w:rsidRPr="005B49E6">
        <w:rPr>
          <w:rFonts w:cs="Arial"/>
          <w:bCs/>
          <w:sz w:val="20"/>
          <w:lang w:val="en-US"/>
        </w:rPr>
        <w:t>Programme</w:t>
      </w:r>
      <w:proofErr w:type="spellEnd"/>
      <w:r w:rsidRPr="005B49E6">
        <w:rPr>
          <w:rFonts w:cs="Arial"/>
          <w:bCs/>
          <w:sz w:val="20"/>
          <w:lang w:val="en-US"/>
        </w:rPr>
        <w:t xml:space="preserve"> and all adjustments thereto shall also be provided to the Engineer in electronic digital format using the MS PROJECT (latest version) software, unless otherwise agreed in writing with the Engineer.  </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397879">
      <w:pPr>
        <w:numPr>
          <w:ilvl w:val="2"/>
          <w:numId w:val="161"/>
        </w:numPr>
        <w:spacing w:before="0" w:after="0" w:line="240" w:lineRule="auto"/>
        <w:ind w:left="1276" w:hanging="142"/>
        <w:rPr>
          <w:rFonts w:cs="Arial"/>
          <w:bCs/>
          <w:sz w:val="20"/>
          <w:lang w:val="en-US"/>
        </w:rPr>
      </w:pPr>
      <w:r w:rsidRPr="005B49E6">
        <w:rPr>
          <w:rFonts w:cs="Arial"/>
          <w:bCs/>
          <w:sz w:val="20"/>
          <w:lang w:val="en-US"/>
        </w:rPr>
        <w:t>Additional information</w:t>
      </w:r>
    </w:p>
    <w:p w:rsidR="005B49E6" w:rsidRPr="005B49E6" w:rsidRDefault="005B49E6" w:rsidP="005B49E6">
      <w:pPr>
        <w:spacing w:before="0" w:after="0" w:line="240" w:lineRule="auto"/>
        <w:ind w:left="1276"/>
        <w:rPr>
          <w:rFonts w:cs="Arial"/>
          <w:bCs/>
          <w:sz w:val="20"/>
          <w:lang w:val="en-US"/>
        </w:rPr>
      </w:pPr>
    </w:p>
    <w:p w:rsidR="005B49E6" w:rsidRPr="005B49E6" w:rsidRDefault="005B49E6" w:rsidP="005B49E6">
      <w:pPr>
        <w:spacing w:before="0" w:after="0" w:line="240" w:lineRule="auto"/>
        <w:ind w:left="1080"/>
        <w:rPr>
          <w:rFonts w:cs="Arial"/>
          <w:bCs/>
          <w:sz w:val="20"/>
          <w:lang w:val="en-US"/>
        </w:rPr>
      </w:pPr>
      <w:r w:rsidRPr="005B49E6">
        <w:rPr>
          <w:rFonts w:cs="Arial"/>
          <w:bCs/>
          <w:sz w:val="20"/>
          <w:lang w:val="en-US"/>
        </w:rPr>
        <w:t xml:space="preserve">The following programming information shall be incorporated into the Contractor’s initial </w:t>
      </w:r>
      <w:proofErr w:type="spellStart"/>
      <w:r w:rsidRPr="005B49E6">
        <w:rPr>
          <w:rFonts w:cs="Arial"/>
          <w:bCs/>
          <w:sz w:val="20"/>
          <w:lang w:val="en-US"/>
        </w:rPr>
        <w:t>programme</w:t>
      </w:r>
      <w:proofErr w:type="spellEnd"/>
      <w:r w:rsidRPr="005B49E6">
        <w:rPr>
          <w:rFonts w:cs="Arial"/>
          <w:bCs/>
          <w:sz w:val="20"/>
          <w:lang w:val="en-US"/>
        </w:rPr>
        <w:t xml:space="preserve"> and all subsequently adjusted </w:t>
      </w:r>
      <w:proofErr w:type="spellStart"/>
      <w:r w:rsidRPr="005B49E6">
        <w:rPr>
          <w:rFonts w:cs="Arial"/>
          <w:bCs/>
          <w:sz w:val="20"/>
          <w:lang w:val="en-US"/>
        </w:rPr>
        <w:t>programme</w:t>
      </w:r>
      <w:proofErr w:type="spellEnd"/>
      <w:r w:rsidRPr="005B49E6">
        <w:rPr>
          <w:rFonts w:cs="Arial"/>
          <w:bCs/>
          <w:sz w:val="20"/>
          <w:lang w:val="en-US"/>
        </w:rPr>
        <w:t>:</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Time related items, in respect of the following:</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Time to submit documentation before commencing to carry out the Works – refer to Clause 5.3.1 of C1.2 - Contract Data</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 xml:space="preserve">Mobilisation Period which includes the time to submit documentation and </w:t>
      </w:r>
      <w:proofErr w:type="spellStart"/>
      <w:r w:rsidRPr="005B49E6">
        <w:rPr>
          <w:rFonts w:cs="Arial"/>
          <w:bCs/>
          <w:sz w:val="20"/>
          <w:lang w:val="en-ZA"/>
        </w:rPr>
        <w:t>DoL</w:t>
      </w:r>
      <w:proofErr w:type="spellEnd"/>
      <w:r w:rsidRPr="005B49E6">
        <w:rPr>
          <w:rFonts w:cs="Arial"/>
          <w:bCs/>
          <w:sz w:val="20"/>
          <w:lang w:val="en-ZA"/>
        </w:rPr>
        <w:t xml:space="preserve"> letter etc. before commencing to carry out the Works – refer to Clauses 1.1.1.35 and 5.3.1 of C1.2 - Contract Data.  Time in which the construction work permit is applied for from and issued by the Department of Labour (</w:t>
      </w:r>
      <w:proofErr w:type="spellStart"/>
      <w:r w:rsidRPr="005B49E6">
        <w:rPr>
          <w:rFonts w:cs="Arial"/>
          <w:bCs/>
          <w:sz w:val="20"/>
          <w:lang w:val="en-ZA"/>
        </w:rPr>
        <w:t>DoL</w:t>
      </w:r>
      <w:proofErr w:type="spellEnd"/>
      <w:r w:rsidRPr="005B49E6">
        <w:rPr>
          <w:rFonts w:cs="Arial"/>
          <w:bCs/>
          <w:sz w:val="20"/>
          <w:lang w:val="en-ZA"/>
        </w:rPr>
        <w:t>);</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Construction Period - refer to Clause 1.1.1.36 of C1.2 - Contract Data</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Due Completion date - refer to Clause 1.1.1.14 of C1.2 - Contract Data</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lastRenderedPageBreak/>
        <w:t>All non-working days and all special non-working days defined in the Contract Data.</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The expected delays defined in B1215: Extension of time resulting from inclement weather.</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The following restricted working condition:</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During the Contractor’s annual shutdown period between December and January, the Contractor shall maintain two-way traffic within the contract limits.</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Meeting the requirements of the environmental management plan</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The time needed for preparation and approval of the various mix designs specified in the relevant construction sections of the Scope of Works.”</w:t>
      </w:r>
    </w:p>
    <w:p w:rsidR="005B49E6" w:rsidRPr="005B49E6" w:rsidRDefault="005B49E6" w:rsidP="005B49E6">
      <w:pPr>
        <w:spacing w:before="0" w:after="0" w:line="240" w:lineRule="auto"/>
        <w:ind w:left="1080"/>
        <w:rPr>
          <w:rFonts w:cs="Arial"/>
          <w:bCs/>
          <w:sz w:val="20"/>
          <w:lang w:val="en-ZA"/>
        </w:rPr>
      </w:pPr>
    </w:p>
    <w:p w:rsidR="005B49E6" w:rsidRDefault="005B49E6" w:rsidP="005B49E6">
      <w:pPr>
        <w:spacing w:before="0" w:after="0" w:line="240" w:lineRule="auto"/>
        <w:ind w:left="1080"/>
        <w:rPr>
          <w:rFonts w:cs="Arial"/>
          <w:bCs/>
          <w:i/>
          <w:sz w:val="20"/>
          <w:lang w:val="en-ZA"/>
        </w:rPr>
      </w:pPr>
      <w:r w:rsidRPr="005B49E6">
        <w:rPr>
          <w:rFonts w:cs="Arial"/>
          <w:bCs/>
          <w:i/>
          <w:sz w:val="20"/>
          <w:lang w:val="en-ZA"/>
        </w:rPr>
        <w:t>ADD THE FOLLOWING SUB-CLAUSE:</w:t>
      </w:r>
    </w:p>
    <w:p w:rsidR="005B49E6" w:rsidRDefault="005B49E6" w:rsidP="005B49E6">
      <w:pPr>
        <w:spacing w:before="0" w:after="0" w:line="240" w:lineRule="auto"/>
        <w:ind w:left="1080"/>
        <w:rPr>
          <w:rFonts w:cs="Arial"/>
          <w:bCs/>
          <w:i/>
          <w:sz w:val="20"/>
          <w:lang w:val="en-ZA"/>
        </w:rPr>
      </w:pPr>
    </w:p>
    <w:p w:rsidR="005B49E6" w:rsidRPr="00187800" w:rsidRDefault="005B49E6" w:rsidP="005B49E6">
      <w:pPr>
        <w:spacing w:before="0" w:after="0" w:line="240" w:lineRule="auto"/>
        <w:ind w:left="1080"/>
        <w:rPr>
          <w:rFonts w:cs="Arial"/>
          <w:b/>
          <w:bCs/>
          <w:sz w:val="20"/>
        </w:rPr>
      </w:pPr>
      <w:r>
        <w:rPr>
          <w:rFonts w:cs="Arial"/>
          <w:b/>
          <w:bCs/>
          <w:sz w:val="20"/>
        </w:rPr>
        <w:t>(d</w:t>
      </w:r>
      <w:r w:rsidRPr="00187800">
        <w:rPr>
          <w:rFonts w:cs="Arial"/>
          <w:b/>
          <w:bCs/>
          <w:sz w:val="20"/>
        </w:rPr>
        <w:t>)</w:t>
      </w:r>
      <w:r w:rsidRPr="00187800">
        <w:rPr>
          <w:rFonts w:cs="Arial"/>
          <w:b/>
          <w:bCs/>
          <w:sz w:val="20"/>
        </w:rPr>
        <w:tab/>
        <w:t>Programme revisions</w:t>
      </w:r>
    </w:p>
    <w:p w:rsidR="005B49E6" w:rsidRPr="00187800" w:rsidRDefault="005B49E6" w:rsidP="005B49E6">
      <w:pPr>
        <w:spacing w:before="0" w:after="0" w:line="240" w:lineRule="auto"/>
        <w:ind w:left="1080"/>
        <w:rPr>
          <w:rFonts w:cs="Arial"/>
          <w:bCs/>
          <w:sz w:val="20"/>
        </w:rPr>
      </w:pPr>
    </w:p>
    <w:p w:rsidR="005B49E6" w:rsidRPr="00187800" w:rsidRDefault="005B49E6" w:rsidP="005B49E6">
      <w:pPr>
        <w:spacing w:before="0" w:after="0" w:line="240" w:lineRule="auto"/>
        <w:ind w:left="1080"/>
        <w:rPr>
          <w:rFonts w:cs="Arial"/>
          <w:bCs/>
          <w:sz w:val="20"/>
        </w:rPr>
      </w:pPr>
      <w:r w:rsidRPr="00187800">
        <w:rPr>
          <w:rFonts w:cs="Arial"/>
          <w:bCs/>
          <w:sz w:val="20"/>
        </w:rPr>
        <w:t>The programme will be reviewed at the monthly site meetings at which the contractor shall provide sufficient detail that will allow the comparison of completed work per activity against the original approved programme. Failure to comply with these requirements entitles the Engineer to use a programme based on his own assumptions to evaluate claims for extension of time for completion of the works, or for additional compensation. The contractor shall indicate what resources and programme changes he intends to implement in order to remedy any activity that may have fallen behind. The engineer may demand from the contractor, at the cost of the contractor, a major revision of the programme. Such a revision shall be submitted for approval within fourteen days of the demand.”</w:t>
      </w:r>
    </w:p>
    <w:p w:rsidR="005B49E6" w:rsidRPr="00187800" w:rsidRDefault="005B49E6" w:rsidP="00187800">
      <w:pPr>
        <w:spacing w:before="0" w:after="0" w:line="240" w:lineRule="auto"/>
        <w:ind w:left="1080"/>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B1205</w:t>
      </w:r>
      <w:r w:rsidRPr="00D8372E">
        <w:rPr>
          <w:rFonts w:cs="Arial"/>
          <w:b/>
          <w:sz w:val="20"/>
        </w:rPr>
        <w:tab/>
      </w:r>
      <w:r w:rsidRPr="00187800">
        <w:rPr>
          <w:rFonts w:cs="Arial"/>
          <w:b/>
          <w:sz w:val="20"/>
          <w:u w:val="single"/>
        </w:rPr>
        <w:t>WORKMANSHIP AND QUALITY CONTROL</w:t>
      </w:r>
    </w:p>
    <w:p w:rsidR="00187800" w:rsidRPr="00187800" w:rsidRDefault="00187800" w:rsidP="00187800">
      <w:pPr>
        <w:tabs>
          <w:tab w:val="left" w:pos="1134"/>
        </w:tabs>
        <w:spacing w:before="0" w:after="0" w:line="240" w:lineRule="auto"/>
        <w:ind w:left="1134" w:hanging="1134"/>
        <w:rPr>
          <w:rFonts w:cs="Arial"/>
          <w:sz w:val="20"/>
        </w:rPr>
      </w:pPr>
    </w:p>
    <w:p w:rsidR="005B49E6" w:rsidRPr="005B49E6" w:rsidRDefault="005B49E6" w:rsidP="005B49E6">
      <w:pPr>
        <w:spacing w:before="0" w:after="0" w:line="240" w:lineRule="auto"/>
        <w:ind w:left="1170"/>
        <w:rPr>
          <w:rFonts w:cs="Arial"/>
          <w:i/>
          <w:iCs/>
          <w:sz w:val="20"/>
          <w:lang w:val="en-US"/>
        </w:rPr>
      </w:pPr>
      <w:r w:rsidRPr="005B49E6">
        <w:rPr>
          <w:rFonts w:cs="Arial"/>
          <w:i/>
          <w:iCs/>
          <w:sz w:val="20"/>
          <w:lang w:val="en-US"/>
        </w:rPr>
        <w:t xml:space="preserve">ADD THE FOLLOWING </w:t>
      </w:r>
      <w:r w:rsidRPr="005B49E6">
        <w:rPr>
          <w:rFonts w:cs="Arial"/>
          <w:i/>
          <w:iCs/>
          <w:sz w:val="20"/>
          <w:lang w:val="en-ZA"/>
        </w:rPr>
        <w:t xml:space="preserve">HEADING </w:t>
      </w:r>
      <w:r w:rsidRPr="005B49E6">
        <w:rPr>
          <w:rFonts w:cs="Arial"/>
          <w:i/>
          <w:iCs/>
          <w:sz w:val="20"/>
          <w:lang w:val="en-US"/>
        </w:rPr>
        <w:t>AFTER THE TITLE:</w:t>
      </w:r>
    </w:p>
    <w:p w:rsidR="005B49E6" w:rsidRPr="005B49E6" w:rsidRDefault="005B49E6" w:rsidP="005B49E6">
      <w:pPr>
        <w:spacing w:before="0" w:after="0" w:line="240" w:lineRule="auto"/>
        <w:ind w:left="1170"/>
        <w:rPr>
          <w:rFonts w:cs="Arial"/>
          <w:iCs/>
          <w:sz w:val="20"/>
          <w:lang w:val="en-ZA"/>
        </w:rPr>
      </w:pPr>
    </w:p>
    <w:p w:rsidR="005B49E6" w:rsidRPr="005B49E6" w:rsidRDefault="005B49E6" w:rsidP="005B49E6">
      <w:pPr>
        <w:spacing w:before="0" w:after="0" w:line="240" w:lineRule="auto"/>
        <w:ind w:left="1170"/>
        <w:rPr>
          <w:rFonts w:cs="Arial"/>
          <w:iCs/>
          <w:sz w:val="20"/>
          <w:lang w:val="en-ZA"/>
        </w:rPr>
      </w:pPr>
      <w:r w:rsidRPr="005B49E6">
        <w:rPr>
          <w:rFonts w:cs="Arial"/>
          <w:iCs/>
          <w:sz w:val="20"/>
          <w:lang w:val="en-ZA"/>
        </w:rPr>
        <w:t xml:space="preserve"> “The contractor shall implement a quality assurance system in accordance with ISO 9002 and appoint a quality manager who shall ensure that members of the contractor’s staff comply with the requirements of the quality system. The quality system and the methods used to implement it shall be described in a quality plan produced by the contractor. The quality manager shall be resident on site full time. No construction activities shall take place on site before the engineer approves the quality plan”.</w:t>
      </w:r>
    </w:p>
    <w:p w:rsidR="005B49E6" w:rsidRPr="005B49E6" w:rsidRDefault="005B49E6" w:rsidP="005B49E6">
      <w:pPr>
        <w:spacing w:before="0" w:after="0" w:line="240" w:lineRule="auto"/>
        <w:ind w:left="1170"/>
        <w:rPr>
          <w:rFonts w:cs="Arial"/>
          <w:iCs/>
          <w:sz w:val="20"/>
          <w:lang w:val="en-ZA"/>
        </w:rPr>
      </w:pPr>
    </w:p>
    <w:p w:rsidR="005B49E6" w:rsidRPr="005B49E6" w:rsidRDefault="005B49E6" w:rsidP="005B49E6">
      <w:pPr>
        <w:spacing w:before="0" w:after="0" w:line="240" w:lineRule="auto"/>
        <w:ind w:left="1170"/>
        <w:rPr>
          <w:rFonts w:cs="Arial"/>
          <w:i/>
          <w:iCs/>
          <w:sz w:val="20"/>
          <w:lang w:val="en-ZA"/>
        </w:rPr>
      </w:pPr>
      <w:r w:rsidRPr="005B49E6">
        <w:rPr>
          <w:rFonts w:cs="Arial"/>
          <w:i/>
          <w:iCs/>
          <w:sz w:val="20"/>
          <w:lang w:val="en-ZA"/>
        </w:rPr>
        <w:t>ADD THE FOLLOWING TO THE THIRD PARAGRAPH:</w:t>
      </w:r>
    </w:p>
    <w:p w:rsidR="005B49E6" w:rsidRPr="005B49E6" w:rsidRDefault="005B49E6" w:rsidP="005B49E6">
      <w:pPr>
        <w:spacing w:before="0" w:after="0" w:line="240" w:lineRule="auto"/>
        <w:ind w:left="1170"/>
        <w:rPr>
          <w:rFonts w:cs="Arial"/>
          <w:i/>
          <w:iCs/>
          <w:sz w:val="20"/>
          <w:lang w:val="en-ZA"/>
        </w:rPr>
      </w:pPr>
    </w:p>
    <w:p w:rsidR="005B49E6" w:rsidRPr="005B49E6" w:rsidRDefault="005B49E6" w:rsidP="005B49E6">
      <w:pPr>
        <w:spacing w:before="0" w:after="0" w:line="240" w:lineRule="auto"/>
        <w:ind w:left="1170"/>
        <w:rPr>
          <w:rFonts w:cs="Arial"/>
          <w:iCs/>
          <w:sz w:val="20"/>
          <w:lang w:val="en-ZA"/>
        </w:rPr>
      </w:pPr>
      <w:r w:rsidRPr="005B49E6">
        <w:rPr>
          <w:rFonts w:cs="Arial"/>
          <w:iCs/>
          <w:sz w:val="20"/>
          <w:lang w:val="en-ZA"/>
        </w:rPr>
        <w:t>“The engineer shall, however, undertake acceptance control tests for the judgement of workmanship and quality, without accepting any obligations vested with the contractor in terms of the contract with specific reference to quality of materials and workmanship.  Such acceptance control test done by the engineer shall not relieve the contractor of his obligations to maintaining his own quality control system.”</w:t>
      </w:r>
    </w:p>
    <w:p w:rsidR="005B49E6" w:rsidRPr="005B49E6" w:rsidRDefault="005B49E6" w:rsidP="005B49E6">
      <w:pPr>
        <w:spacing w:before="0" w:after="0" w:line="240" w:lineRule="auto"/>
        <w:ind w:left="1170"/>
        <w:rPr>
          <w:rFonts w:cs="Arial"/>
          <w:iCs/>
          <w:sz w:val="20"/>
          <w:lang w:val="en-ZA"/>
        </w:rPr>
      </w:pPr>
    </w:p>
    <w:p w:rsidR="005B49E6" w:rsidRDefault="005B49E6" w:rsidP="005B49E6">
      <w:pPr>
        <w:spacing w:before="0" w:after="0" w:line="240" w:lineRule="auto"/>
        <w:ind w:left="1170"/>
        <w:rPr>
          <w:rFonts w:cs="Arial"/>
          <w:i/>
          <w:iCs/>
          <w:sz w:val="20"/>
          <w:lang w:val="en-ZA"/>
        </w:rPr>
      </w:pPr>
      <w:r w:rsidRPr="005B49E6">
        <w:rPr>
          <w:rFonts w:cs="Arial"/>
          <w:i/>
          <w:iCs/>
          <w:sz w:val="20"/>
          <w:lang w:val="en-ZA"/>
        </w:rPr>
        <w:t>ADD THE FOLLOWING AT THE END OF THIS CLAUSE:</w:t>
      </w:r>
    </w:p>
    <w:p w:rsidR="00E65AAC" w:rsidRPr="005B49E6" w:rsidRDefault="00E65AAC" w:rsidP="005B49E6">
      <w:pPr>
        <w:spacing w:before="0" w:after="0" w:line="240" w:lineRule="auto"/>
        <w:ind w:left="1170"/>
        <w:rPr>
          <w:rFonts w:cs="Arial"/>
          <w:i/>
          <w:iCs/>
          <w:sz w:val="20"/>
          <w:lang w:val="en-ZA"/>
        </w:rPr>
      </w:pPr>
    </w:p>
    <w:p w:rsidR="005B49E6" w:rsidRPr="005B49E6" w:rsidRDefault="005B49E6" w:rsidP="005B49E6">
      <w:pPr>
        <w:spacing w:before="0" w:after="0" w:line="240" w:lineRule="auto"/>
        <w:ind w:left="1170"/>
        <w:rPr>
          <w:rFonts w:cs="Arial"/>
          <w:iCs/>
          <w:sz w:val="20"/>
          <w:lang w:val="en-ZA"/>
        </w:rPr>
      </w:pPr>
      <w:r w:rsidRPr="005B49E6">
        <w:rPr>
          <w:rFonts w:cs="Arial"/>
          <w:iCs/>
          <w:sz w:val="20"/>
          <w:lang w:val="en-ZA"/>
        </w:rPr>
        <w:t>"The engineer shall, for the purpose of acceptance control on products and workmanship, assess test results and measurements in accordance with the provisions of section 8300 of the standard specifications.  Where small quantities of work are involved, a lot shall mean a full day's production for a specific item of work subject to acceptance control testing."</w:t>
      </w:r>
    </w:p>
    <w:p w:rsidR="005B49E6" w:rsidRDefault="005B49E6" w:rsidP="00187800">
      <w:pPr>
        <w:spacing w:before="0" w:after="0" w:line="240" w:lineRule="auto"/>
        <w:ind w:left="1170"/>
        <w:rPr>
          <w:rFonts w:cs="Arial"/>
          <w:iCs/>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lastRenderedPageBreak/>
        <w:t>B1206</w:t>
      </w:r>
      <w:r w:rsidRPr="00D8372E">
        <w:rPr>
          <w:rFonts w:cs="Arial"/>
          <w:b/>
          <w:sz w:val="20"/>
        </w:rPr>
        <w:tab/>
      </w:r>
      <w:r w:rsidRPr="00187800">
        <w:rPr>
          <w:rFonts w:cs="Arial"/>
          <w:b/>
          <w:sz w:val="20"/>
          <w:u w:val="single"/>
        </w:rPr>
        <w:t>THE SETTING-OUT OF WORK AND PROTECTION OF BEACONS</w:t>
      </w:r>
    </w:p>
    <w:p w:rsidR="00187800" w:rsidRPr="00187800" w:rsidRDefault="00187800" w:rsidP="00187800">
      <w:pPr>
        <w:keepNext/>
        <w:keepLines/>
        <w:tabs>
          <w:tab w:val="left" w:pos="1134"/>
        </w:tabs>
        <w:spacing w:before="0" w:after="0" w:line="240" w:lineRule="auto"/>
        <w:ind w:left="1134" w:hanging="1134"/>
        <w:rPr>
          <w:rFonts w:cs="Arial"/>
          <w:sz w:val="20"/>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
          <w:iCs/>
          <w:sz w:val="20"/>
          <w:lang w:val="en-US"/>
        </w:rPr>
        <w:t xml:space="preserve">REPLACE THE FIRST PARAGRAPH WITH THE FOLLOWING: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comply with all legal provisions in regard to surveying and setting out work.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engineer has established survey beacons on site from which the Contractor can set out the Works.  The position and co-ordinates of the permanent survey beacons have been shown on the Drawings.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be responsible for the protection of all these survey beacons and reference points from handing over of the beacons to the Contractor until completion of the Works.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Detail setting out of the Works from the established beacons shall be the responsibility of the Contractor.  Such setting out shall be executed by a registered surveyor.  No separate payment shall be made in respect of such setting out, such work being deemed as included in the rates tendered for construction of the Works.”</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
          <w:iCs/>
          <w:sz w:val="20"/>
          <w:lang w:val="en-ZA"/>
        </w:rPr>
      </w:pPr>
      <w:r w:rsidRPr="00E65AAC">
        <w:rPr>
          <w:rFonts w:cs="Arial"/>
          <w:i/>
          <w:iCs/>
          <w:sz w:val="20"/>
          <w:lang w:val="en-ZA"/>
        </w:rPr>
        <w:t>ADD THE FOLLOWING AT THE END OF THE SECOND PARAGRAPH:</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confirm in writing to the engineer that he has verified the control beacon and benchmark information and that he accepts the beacons and benchmarks, where after the accuracy of setting out will be his responsibility.”  </w:t>
      </w:r>
    </w:p>
    <w:p w:rsidR="00E65AAC" w:rsidRPr="00E65AAC" w:rsidRDefault="00E65AAC" w:rsidP="00E65AAC">
      <w:pPr>
        <w:keepNext/>
        <w:keepLines/>
        <w:tabs>
          <w:tab w:val="left" w:pos="1134"/>
        </w:tabs>
        <w:spacing w:before="0" w:after="0" w:line="240" w:lineRule="auto"/>
        <w:ind w:left="1134"/>
        <w:rPr>
          <w:rFonts w:cs="Arial"/>
          <w:i/>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In the last paragraph, the first part of the sentence shall be changed as follows:</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“The setting out of level beacons and level control pegs and the setting out of the final levels for construction purposed shall not be measured and paid for directly, and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
          <w:iCs/>
          <w:sz w:val="20"/>
          <w:lang w:val="en-ZA"/>
        </w:rPr>
        <w:t>DELETE</w:t>
      </w:r>
      <w:r w:rsidRPr="00E65AAC">
        <w:rPr>
          <w:rFonts w:cs="Arial"/>
          <w:iCs/>
          <w:sz w:val="20"/>
          <w:lang w:val="en-ZA"/>
        </w:rPr>
        <w:t xml:space="preserve"> “AND OF CLAUSE 14 OF THE GENERAL CONDITIONS OF CONTRACT” </w:t>
      </w:r>
      <w:r w:rsidRPr="00E65AAC">
        <w:rPr>
          <w:rFonts w:cs="Arial"/>
          <w:i/>
          <w:iCs/>
          <w:sz w:val="20"/>
          <w:lang w:val="en-ZA"/>
        </w:rPr>
        <w:t>IN THE SIXTH PARAGRAPH</w:t>
      </w:r>
      <w:r w:rsidRPr="00E65AAC">
        <w:rPr>
          <w:rFonts w:cs="Arial"/>
          <w:iCs/>
          <w:sz w:val="20"/>
          <w:lang w:val="en-ZA"/>
        </w:rPr>
        <w:t>.</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
          <w:iCs/>
          <w:sz w:val="20"/>
          <w:lang w:val="en-ZA"/>
        </w:rPr>
        <w:t>ADD THE FOLLOWING PARAGRAPH</w:t>
      </w:r>
      <w:r w:rsidRPr="00E65AAC">
        <w:rPr>
          <w:rFonts w:cs="Arial"/>
          <w:iCs/>
          <w:sz w:val="20"/>
          <w:lang w:val="en-ZA"/>
        </w:rPr>
        <w:t xml:space="preserve">: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take care that property beacons, trigonometrically survey beacons or setting-out beacons are not displaced or destroyed without the consent of the engineer. Property beacons and trigonometrically survey beacons that have been displaced or destroyed shall be replaced by a registered land surveyor, who shall certify such replacement.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The cost of replacing all beacons displaced or destroyed during the course of the contract without the consent of the engineer shall be the contractor’s responsibility and included in the tender rates”.</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
          <w:iCs/>
          <w:sz w:val="20"/>
          <w:lang w:val="en-ZA"/>
        </w:rPr>
      </w:pPr>
      <w:r w:rsidRPr="00E65AAC">
        <w:rPr>
          <w:rFonts w:cs="Arial"/>
          <w:i/>
          <w:iCs/>
          <w:sz w:val="20"/>
          <w:lang w:val="en-ZA"/>
        </w:rPr>
        <w:t>ADD THE FOLLOWING:</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“The contractor shall be responsible for the true and proper setting out of the Works and for the correctness of the position, levels, dimensions and alignment of all parts of the Works and for the provision of all necessary instruments, appliances and labour in connection therewith.”</w:t>
      </w:r>
    </w:p>
    <w:p w:rsidR="00466B0B" w:rsidRDefault="00466B0B" w:rsidP="00E65AAC">
      <w:pPr>
        <w:tabs>
          <w:tab w:val="left" w:pos="1134"/>
        </w:tabs>
        <w:spacing w:before="0" w:after="0" w:line="240" w:lineRule="auto"/>
        <w:rPr>
          <w:rFonts w:cs="Arial"/>
          <w:sz w:val="20"/>
        </w:rPr>
      </w:pPr>
    </w:p>
    <w:p w:rsidR="00187800" w:rsidRPr="00C4445F" w:rsidRDefault="00187800" w:rsidP="00466B0B">
      <w:pPr>
        <w:keepNext/>
        <w:keepLines/>
        <w:tabs>
          <w:tab w:val="left" w:pos="1134"/>
        </w:tabs>
        <w:spacing w:before="0" w:after="0" w:line="240" w:lineRule="auto"/>
        <w:ind w:left="1134" w:hanging="1134"/>
        <w:rPr>
          <w:rFonts w:cs="Arial"/>
          <w:sz w:val="20"/>
        </w:rPr>
      </w:pPr>
      <w:r w:rsidRPr="00466B0B">
        <w:rPr>
          <w:rFonts w:cs="Arial"/>
          <w:b/>
          <w:sz w:val="20"/>
          <w:u w:val="single"/>
        </w:rPr>
        <w:t>B1207</w:t>
      </w:r>
      <w:r w:rsidR="00466B0B" w:rsidRPr="00466B0B">
        <w:rPr>
          <w:rFonts w:cs="Arial"/>
          <w:b/>
          <w:bCs/>
          <w:sz w:val="20"/>
        </w:rPr>
        <w:tab/>
      </w:r>
      <w:r w:rsidRPr="00187800">
        <w:rPr>
          <w:rFonts w:cs="Arial"/>
          <w:b/>
          <w:bCs/>
          <w:sz w:val="20"/>
          <w:u w:val="single"/>
        </w:rPr>
        <w:t xml:space="preserve">NOTICES, SIGNS </w:t>
      </w:r>
      <w:smartTag w:uri="urn:schemas-microsoft-com:office:smarttags" w:element="stockticker">
        <w:r w:rsidRPr="00187800">
          <w:rPr>
            <w:rFonts w:cs="Arial"/>
            <w:b/>
            <w:bCs/>
            <w:sz w:val="20"/>
            <w:u w:val="single"/>
          </w:rPr>
          <w:t>AND</w:t>
        </w:r>
      </w:smartTag>
      <w:r w:rsidRPr="00187800">
        <w:rPr>
          <w:rFonts w:cs="Arial"/>
          <w:b/>
          <w:bCs/>
          <w:sz w:val="20"/>
          <w:u w:val="single"/>
        </w:rPr>
        <w:t xml:space="preserve"> ADVERTISEMENTS</w:t>
      </w:r>
    </w:p>
    <w:p w:rsidR="00187800" w:rsidRPr="00187800" w:rsidRDefault="00187800" w:rsidP="00187800">
      <w:pPr>
        <w:spacing w:before="0" w:after="0" w:line="240" w:lineRule="auto"/>
        <w:ind w:hanging="414"/>
        <w:rPr>
          <w:rFonts w:cs="Arial"/>
          <w:bCs/>
          <w:sz w:val="20"/>
        </w:rPr>
      </w:pPr>
    </w:p>
    <w:p w:rsidR="00E65AAC" w:rsidRPr="003429BF" w:rsidRDefault="00E65AAC" w:rsidP="00E65AAC">
      <w:pPr>
        <w:ind w:left="1134"/>
        <w:rPr>
          <w:i/>
          <w:sz w:val="20"/>
          <w:lang w:eastAsia="en-GB"/>
        </w:rPr>
      </w:pPr>
      <w:r w:rsidRPr="003429BF">
        <w:rPr>
          <w:i/>
          <w:sz w:val="20"/>
          <w:lang w:eastAsia="en-GB"/>
        </w:rPr>
        <w:t xml:space="preserve">DELETE </w:t>
      </w:r>
      <w:r w:rsidRPr="00BE41CD">
        <w:rPr>
          <w:i/>
          <w:sz w:val="20"/>
          <w:lang w:val="en-US"/>
        </w:rPr>
        <w:t>THE</w:t>
      </w:r>
      <w:r w:rsidRPr="003429BF">
        <w:rPr>
          <w:i/>
          <w:sz w:val="20"/>
          <w:lang w:eastAsia="en-GB"/>
        </w:rPr>
        <w:t xml:space="preserve"> FINAL PARAGRAPH AND REPLACE WITH THE FOLLOWING:</w:t>
      </w:r>
    </w:p>
    <w:p w:rsidR="00E65AAC" w:rsidRPr="003429BF" w:rsidRDefault="00E65AAC" w:rsidP="00E65AAC">
      <w:pPr>
        <w:tabs>
          <w:tab w:val="left" w:pos="567"/>
          <w:tab w:val="left" w:pos="1418"/>
          <w:tab w:val="left" w:pos="1843"/>
          <w:tab w:val="left" w:pos="2268"/>
          <w:tab w:val="right" w:pos="8789"/>
        </w:tabs>
        <w:spacing w:line="216" w:lineRule="auto"/>
        <w:rPr>
          <w:sz w:val="20"/>
          <w:lang w:eastAsia="en-GB"/>
        </w:rPr>
      </w:pPr>
    </w:p>
    <w:p w:rsidR="00E65AAC" w:rsidRPr="00E65AAC" w:rsidRDefault="00E65AAC" w:rsidP="00E65AAC">
      <w:pPr>
        <w:ind w:left="1134"/>
        <w:rPr>
          <w:i/>
          <w:sz w:val="20"/>
          <w:lang w:eastAsia="en-GB"/>
        </w:rPr>
      </w:pPr>
      <w:r w:rsidRPr="00BE41CD">
        <w:rPr>
          <w:i/>
          <w:sz w:val="20"/>
          <w:lang w:eastAsia="en-GB"/>
        </w:rPr>
        <w:lastRenderedPageBreak/>
        <w:t>REMOVE THIS PART OF THE SENTENCE FROM THE FIRST PARAGRAPH</w:t>
      </w:r>
    </w:p>
    <w:p w:rsidR="00E65AAC" w:rsidRPr="00BE41CD" w:rsidRDefault="00E65AAC" w:rsidP="00E65AAC">
      <w:pPr>
        <w:ind w:left="1134"/>
        <w:rPr>
          <w:sz w:val="20"/>
          <w:lang w:eastAsia="en-GB"/>
        </w:rPr>
      </w:pPr>
      <w:r w:rsidRPr="00BE41CD">
        <w:rPr>
          <w:sz w:val="20"/>
          <w:lang w:eastAsia="en-GB"/>
        </w:rPr>
        <w:t>“… or as approved advertisements for the contractor’s establishment.”</w:t>
      </w:r>
    </w:p>
    <w:p w:rsidR="00E65AAC" w:rsidRPr="00BE41CD" w:rsidRDefault="00E65AAC" w:rsidP="00E65AAC">
      <w:pPr>
        <w:ind w:left="1134"/>
        <w:rPr>
          <w:sz w:val="20"/>
          <w:lang w:eastAsia="en-GB"/>
        </w:rPr>
      </w:pPr>
      <w:r w:rsidRPr="00BE41CD">
        <w:rPr>
          <w:i/>
          <w:sz w:val="20"/>
          <w:lang w:eastAsia="en-GB"/>
        </w:rPr>
        <w:t>DELETE THE THIRD (FINAL) PARAGRAPH AND REPLACE WITH THE FOLLOWING</w:t>
      </w:r>
      <w:r w:rsidRPr="00BE41CD">
        <w:rPr>
          <w:sz w:val="20"/>
          <w:lang w:eastAsia="en-GB"/>
        </w:rPr>
        <w:t>:</w:t>
      </w:r>
    </w:p>
    <w:p w:rsidR="00E65AAC" w:rsidRPr="00BE41CD" w:rsidRDefault="00E65AAC" w:rsidP="00E65AAC">
      <w:pPr>
        <w:ind w:left="1134"/>
        <w:rPr>
          <w:sz w:val="20"/>
          <w:lang w:eastAsia="en-GB"/>
        </w:rPr>
      </w:pPr>
      <w:r w:rsidRPr="00BE41CD">
        <w:rPr>
          <w:sz w:val="20"/>
          <w:lang w:eastAsia="en-GB"/>
        </w:rPr>
        <w:t xml:space="preserve">“All signboards erected in accordance with the drawings shall be removed at the same time as the disestablishment of the contractor’s camp. Payment under sub item 13.01 for the final instalment of 15% of the tendered lump sum shall not be made unless all the advertisements, notices and temporary signs have been removed. A typical signboard layout is shown in the contract drawings”. </w:t>
      </w:r>
    </w:p>
    <w:p w:rsidR="00E65AAC" w:rsidRDefault="00E65AAC" w:rsidP="00187800">
      <w:pPr>
        <w:spacing w:before="0" w:after="0" w:line="240" w:lineRule="auto"/>
        <w:ind w:left="1170"/>
        <w:rPr>
          <w:rFonts w:cs="Arial"/>
          <w:bCs/>
          <w:i/>
          <w:sz w:val="20"/>
        </w:rPr>
      </w:pPr>
    </w:p>
    <w:p w:rsidR="00E65AAC" w:rsidRDefault="00E65AAC" w:rsidP="00E65AAC">
      <w:pPr>
        <w:tabs>
          <w:tab w:val="left" w:pos="1134"/>
        </w:tabs>
        <w:spacing w:before="0" w:after="0" w:line="240" w:lineRule="auto"/>
        <w:ind w:left="1134" w:hanging="1134"/>
        <w:rPr>
          <w:rFonts w:cs="Arial"/>
          <w:b/>
          <w:sz w:val="20"/>
          <w:u w:val="single"/>
        </w:rPr>
      </w:pPr>
      <w:r w:rsidRPr="00187800">
        <w:rPr>
          <w:rFonts w:cs="Arial"/>
          <w:b/>
          <w:sz w:val="20"/>
          <w:u w:val="single"/>
        </w:rPr>
        <w:t>B120</w:t>
      </w:r>
      <w:r>
        <w:rPr>
          <w:rFonts w:cs="Arial"/>
          <w:b/>
          <w:sz w:val="20"/>
          <w:u w:val="single"/>
        </w:rPr>
        <w:t>8</w:t>
      </w:r>
      <w:r w:rsidRPr="00D8372E">
        <w:rPr>
          <w:rFonts w:cs="Arial"/>
          <w:b/>
          <w:sz w:val="20"/>
        </w:rPr>
        <w:tab/>
      </w:r>
      <w:r>
        <w:rPr>
          <w:rFonts w:cs="Arial"/>
          <w:b/>
          <w:sz w:val="20"/>
          <w:u w:val="single"/>
        </w:rPr>
        <w:t>MEASUREMENTS</w:t>
      </w:r>
    </w:p>
    <w:p w:rsidR="00E65AAC" w:rsidRDefault="00E65AAC" w:rsidP="00E65AAC">
      <w:pPr>
        <w:tabs>
          <w:tab w:val="left" w:pos="1134"/>
        </w:tabs>
        <w:spacing w:before="0" w:after="0" w:line="240" w:lineRule="auto"/>
        <w:ind w:left="1134" w:hanging="1134"/>
        <w:rPr>
          <w:rFonts w:cs="Arial"/>
          <w:bCs/>
          <w:sz w:val="20"/>
        </w:rPr>
      </w:pPr>
      <w:r>
        <w:rPr>
          <w:rFonts w:cs="Arial"/>
          <w:bCs/>
          <w:sz w:val="20"/>
        </w:rPr>
        <w:tab/>
      </w:r>
    </w:p>
    <w:p w:rsidR="00E65AAC" w:rsidRPr="00E65AAC" w:rsidRDefault="00E65AAC" w:rsidP="00E65AAC">
      <w:pPr>
        <w:spacing w:before="0" w:after="0" w:line="240" w:lineRule="auto"/>
        <w:ind w:left="1890" w:hanging="756"/>
        <w:rPr>
          <w:rFonts w:cs="Arial"/>
          <w:bCs/>
          <w:sz w:val="20"/>
        </w:rPr>
      </w:pPr>
      <w:r w:rsidRPr="00187800">
        <w:rPr>
          <w:rFonts w:cs="Arial"/>
          <w:b/>
          <w:sz w:val="20"/>
        </w:rPr>
        <w:t>(</w:t>
      </w:r>
      <w:r>
        <w:rPr>
          <w:rFonts w:cs="Arial"/>
          <w:b/>
          <w:sz w:val="20"/>
        </w:rPr>
        <w:t>s</w:t>
      </w:r>
      <w:r w:rsidRPr="00187800">
        <w:rPr>
          <w:rFonts w:cs="Arial"/>
          <w:b/>
          <w:sz w:val="20"/>
        </w:rPr>
        <w:t>)</w:t>
      </w:r>
      <w:r w:rsidRPr="00187800">
        <w:rPr>
          <w:rFonts w:cs="Arial"/>
          <w:b/>
          <w:sz w:val="20"/>
        </w:rPr>
        <w:tab/>
      </w:r>
      <w:r w:rsidRPr="00E65AAC">
        <w:rPr>
          <w:rFonts w:cs="Arial"/>
          <w:b/>
          <w:bCs/>
          <w:sz w:val="20"/>
        </w:rPr>
        <w:t>Measurements of Completed Work</w:t>
      </w:r>
    </w:p>
    <w:p w:rsidR="00E65AAC" w:rsidRPr="00E65AAC" w:rsidRDefault="00E65AAC" w:rsidP="00E65AAC">
      <w:pPr>
        <w:spacing w:before="0" w:after="0" w:line="240" w:lineRule="auto"/>
        <w:ind w:left="1890" w:hanging="756"/>
        <w:rPr>
          <w:rFonts w:cs="Arial"/>
          <w:b/>
          <w:bCs/>
          <w:sz w:val="20"/>
        </w:rPr>
      </w:pPr>
    </w:p>
    <w:p w:rsidR="00E65AAC" w:rsidRPr="00E65AAC" w:rsidRDefault="00E65AAC" w:rsidP="00E65AAC">
      <w:pPr>
        <w:spacing w:before="0" w:after="0" w:line="240" w:lineRule="auto"/>
        <w:ind w:left="1890" w:hanging="756"/>
        <w:rPr>
          <w:rFonts w:cs="Arial"/>
          <w:bCs/>
          <w:i/>
          <w:sz w:val="20"/>
          <w:lang w:val="en-ZA"/>
        </w:rPr>
      </w:pPr>
      <w:r w:rsidRPr="00E65AAC">
        <w:rPr>
          <w:rFonts w:cs="Arial"/>
          <w:bCs/>
          <w:i/>
          <w:sz w:val="20"/>
          <w:lang w:val="en-ZA"/>
        </w:rPr>
        <w:t>ADD THE FOLLOWING ITEM (I):</w:t>
      </w:r>
    </w:p>
    <w:p w:rsidR="00E65AAC" w:rsidRPr="00E65AAC" w:rsidRDefault="00E65AAC" w:rsidP="00E65AAC">
      <w:pPr>
        <w:spacing w:before="0" w:after="0" w:line="240" w:lineRule="auto"/>
        <w:ind w:left="1890" w:hanging="756"/>
        <w:rPr>
          <w:rFonts w:cs="Arial"/>
          <w:bCs/>
          <w:sz w:val="20"/>
          <w:lang w:val="en-ZA"/>
        </w:rPr>
      </w:pPr>
    </w:p>
    <w:p w:rsidR="00E65AAC" w:rsidRPr="00E65AAC" w:rsidRDefault="00E65AAC" w:rsidP="00E65AAC">
      <w:pPr>
        <w:spacing w:before="0" w:after="0" w:line="240" w:lineRule="auto"/>
        <w:ind w:left="1134"/>
        <w:rPr>
          <w:rFonts w:cs="Arial"/>
          <w:bCs/>
          <w:sz w:val="20"/>
          <w:lang w:val="en-ZA"/>
        </w:rPr>
      </w:pPr>
      <w:r w:rsidRPr="00E65AAC">
        <w:rPr>
          <w:rFonts w:cs="Arial"/>
          <w:bCs/>
          <w:sz w:val="20"/>
          <w:lang w:val="en-ZA"/>
        </w:rPr>
        <w:t xml:space="preserve">“Final measurement of the work shall be according to dimensions as specified or as shown on the drawings.  No additional payment shall be made should the Contractor extend construction work beyond the specified dimensions, unless otherwise specified in the specification.”  </w:t>
      </w:r>
    </w:p>
    <w:p w:rsidR="00E65AAC" w:rsidRPr="00E65AAC" w:rsidRDefault="00E65AAC" w:rsidP="00E65AAC">
      <w:pPr>
        <w:spacing w:before="0" w:after="0" w:line="240" w:lineRule="auto"/>
        <w:ind w:left="1890" w:hanging="756"/>
        <w:rPr>
          <w:rFonts w:cs="Arial"/>
          <w:bCs/>
          <w:sz w:val="20"/>
        </w:rPr>
      </w:pPr>
    </w:p>
    <w:p w:rsidR="00466B0B" w:rsidRPr="00187800" w:rsidRDefault="00466B0B"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B1209</w:t>
      </w:r>
      <w:r w:rsidRPr="00D8372E">
        <w:rPr>
          <w:rFonts w:cs="Arial"/>
          <w:b/>
          <w:sz w:val="20"/>
        </w:rPr>
        <w:tab/>
      </w:r>
      <w:r w:rsidRPr="00187800">
        <w:rPr>
          <w:rFonts w:cs="Arial"/>
          <w:b/>
          <w:sz w:val="20"/>
          <w:u w:val="single"/>
        </w:rPr>
        <w:t>PAYMENT</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spacing w:before="0" w:after="0" w:line="240" w:lineRule="auto"/>
        <w:ind w:left="1890" w:hanging="756"/>
        <w:rPr>
          <w:rFonts w:cs="Arial"/>
          <w:b/>
          <w:sz w:val="20"/>
        </w:rPr>
      </w:pPr>
      <w:r w:rsidRPr="00187800">
        <w:rPr>
          <w:rFonts w:cs="Arial"/>
          <w:b/>
          <w:sz w:val="20"/>
        </w:rPr>
        <w:t>(b)</w:t>
      </w:r>
      <w:r w:rsidRPr="00187800">
        <w:rPr>
          <w:rFonts w:cs="Arial"/>
          <w:b/>
          <w:sz w:val="20"/>
        </w:rPr>
        <w:tab/>
        <w:t>Rates to be inclusive</w:t>
      </w:r>
    </w:p>
    <w:p w:rsidR="00187800" w:rsidRDefault="00187800" w:rsidP="00187800">
      <w:pPr>
        <w:spacing w:before="0" w:after="0" w:line="240" w:lineRule="auto"/>
        <w:ind w:left="1170" w:hanging="36"/>
        <w:rPr>
          <w:rFonts w:cs="Arial"/>
          <w:sz w:val="20"/>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ADD THE FOLLOWING TO THE FIRST PARAGRAPH:</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 xml:space="preserve"> “VAT shall be excluded from the rates.”</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iCs/>
          <w:sz w:val="20"/>
          <w:lang w:val="en-US"/>
        </w:rPr>
        <w:t>In the third line of the first paragraph, INSERT “</w:t>
      </w:r>
      <w:r w:rsidRPr="0084309B">
        <w:rPr>
          <w:rFonts w:cs="Arial"/>
          <w:i/>
          <w:sz w:val="20"/>
          <w:lang w:val="en-US"/>
        </w:rPr>
        <w:t>together with the payment of VAT as a separate item," after the word "quantities,".</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INSERT THE FOLLOWING AFTER “CONSTRUCTIONAL PLANT” IN LINES 6 AND 7 OF THE FIRST PARAGRAPH:</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 xml:space="preserve">“(distinguishing between operational costs and </w:t>
      </w:r>
      <w:proofErr w:type="spellStart"/>
      <w:r w:rsidRPr="0084309B">
        <w:rPr>
          <w:rFonts w:cs="Arial"/>
          <w:i/>
          <w:sz w:val="20"/>
          <w:lang w:val="en-ZA"/>
        </w:rPr>
        <w:t>hire</w:t>
      </w:r>
      <w:proofErr w:type="spellEnd"/>
      <w:r w:rsidRPr="0084309B">
        <w:rPr>
          <w:rFonts w:cs="Arial"/>
          <w:i/>
          <w:sz w:val="20"/>
          <w:lang w:val="en-ZA"/>
        </w:rPr>
        <w:t xml:space="preserve"> costs)”.</w:t>
      </w:r>
    </w:p>
    <w:p w:rsidR="0084309B" w:rsidRPr="0084309B" w:rsidRDefault="0084309B" w:rsidP="0084309B">
      <w:pPr>
        <w:spacing w:before="0" w:after="0" w:line="240" w:lineRule="auto"/>
        <w:ind w:left="1170" w:hanging="36"/>
        <w:rPr>
          <w:rFonts w:cs="Arial"/>
          <w:sz w:val="20"/>
        </w:rPr>
      </w:pPr>
    </w:p>
    <w:p w:rsidR="0084309B" w:rsidRPr="0084309B" w:rsidRDefault="0084309B" w:rsidP="0084309B">
      <w:pPr>
        <w:spacing w:before="0" w:after="0" w:line="240" w:lineRule="auto"/>
        <w:ind w:left="1170" w:hanging="36"/>
        <w:rPr>
          <w:rFonts w:cs="Arial"/>
          <w:i/>
          <w:sz w:val="20"/>
        </w:rPr>
      </w:pPr>
      <w:r w:rsidRPr="0084309B">
        <w:rPr>
          <w:rFonts w:cs="Arial"/>
          <w:i/>
          <w:sz w:val="20"/>
        </w:rPr>
        <w:t>ADD THE FOLLOWING SUBCLAUSES:</w:t>
      </w:r>
    </w:p>
    <w:p w:rsidR="00187800" w:rsidRDefault="00187800" w:rsidP="00187800">
      <w:pPr>
        <w:spacing w:before="0" w:after="0" w:line="240" w:lineRule="auto"/>
        <w:ind w:left="1170" w:hanging="36"/>
        <w:rPr>
          <w:rFonts w:cs="Arial"/>
          <w:bCs/>
          <w:i/>
          <w:sz w:val="20"/>
        </w:rPr>
      </w:pPr>
      <w:bookmarkStart w:id="192" w:name="_Toc122226093"/>
    </w:p>
    <w:p w:rsidR="0084309B" w:rsidRPr="00187800" w:rsidRDefault="0084309B" w:rsidP="00187800">
      <w:pPr>
        <w:spacing w:before="0" w:after="0" w:line="240" w:lineRule="auto"/>
        <w:ind w:left="1170" w:hanging="36"/>
        <w:rPr>
          <w:rFonts w:cs="Arial"/>
          <w:szCs w:val="24"/>
        </w:rPr>
      </w:pPr>
    </w:p>
    <w:p w:rsidR="00187800" w:rsidRPr="00187800" w:rsidRDefault="00187800" w:rsidP="00187800">
      <w:pPr>
        <w:spacing w:before="0" w:after="0" w:line="240" w:lineRule="auto"/>
        <w:ind w:left="1890" w:hanging="720"/>
        <w:rPr>
          <w:rFonts w:cs="Arial"/>
          <w:b/>
          <w:sz w:val="20"/>
        </w:rPr>
      </w:pPr>
      <w:r w:rsidRPr="00187800">
        <w:rPr>
          <w:rFonts w:cs="Arial"/>
          <w:sz w:val="20"/>
        </w:rPr>
        <w:t>(</w:t>
      </w:r>
      <w:r w:rsidRPr="00187800">
        <w:rPr>
          <w:rFonts w:cs="Arial"/>
          <w:b/>
          <w:sz w:val="20"/>
        </w:rPr>
        <w:t>c)</w:t>
      </w:r>
      <w:r w:rsidRPr="00187800">
        <w:rPr>
          <w:rFonts w:cs="Arial"/>
          <w:b/>
          <w:sz w:val="20"/>
        </w:rPr>
        <w:tab/>
        <w:t>The meanings of certain phrases in payment clauses</w:t>
      </w:r>
      <w:bookmarkEnd w:id="192"/>
    </w:p>
    <w:p w:rsidR="00187800" w:rsidRPr="00187800" w:rsidRDefault="00187800" w:rsidP="00187800">
      <w:pPr>
        <w:spacing w:before="0" w:after="0" w:line="240" w:lineRule="auto"/>
        <w:ind w:left="1170" w:hanging="36"/>
        <w:rPr>
          <w:rFonts w:cs="Arial"/>
          <w:sz w:val="20"/>
        </w:rPr>
      </w:pPr>
    </w:p>
    <w:p w:rsidR="00187800" w:rsidRPr="00187800" w:rsidRDefault="00187800" w:rsidP="00397879">
      <w:pPr>
        <w:numPr>
          <w:ilvl w:val="0"/>
          <w:numId w:val="107"/>
        </w:numPr>
        <w:spacing w:before="0" w:after="0" w:line="240" w:lineRule="auto"/>
        <w:ind w:left="1890" w:hanging="756"/>
        <w:jc w:val="left"/>
        <w:rPr>
          <w:rFonts w:cs="Arial"/>
          <w:sz w:val="20"/>
        </w:rPr>
      </w:pPr>
      <w:r w:rsidRPr="00187800">
        <w:rPr>
          <w:rFonts w:cs="Arial"/>
          <w:sz w:val="20"/>
        </w:rPr>
        <w:t>Procuring and furnishing... (material)</w:t>
      </w:r>
    </w:p>
    <w:p w:rsidR="00187800" w:rsidRPr="00187800" w:rsidRDefault="00187800" w:rsidP="00187800">
      <w:pPr>
        <w:tabs>
          <w:tab w:val="left" w:pos="1918"/>
        </w:tabs>
        <w:spacing w:before="0" w:after="0" w:line="240" w:lineRule="auto"/>
        <w:ind w:left="1170" w:hanging="36"/>
        <w:rPr>
          <w:rFonts w:cs="Arial"/>
          <w:i/>
          <w:iCs/>
          <w:sz w:val="20"/>
        </w:rPr>
      </w:pPr>
    </w:p>
    <w:p w:rsidR="0084309B" w:rsidRPr="0084309B" w:rsidRDefault="0084309B" w:rsidP="0084309B">
      <w:pPr>
        <w:spacing w:before="0" w:after="0" w:line="240" w:lineRule="auto"/>
        <w:ind w:left="1170" w:hanging="36"/>
        <w:rPr>
          <w:rFonts w:cs="Arial"/>
          <w:i/>
          <w:iCs/>
          <w:sz w:val="20"/>
          <w:lang w:val="en-ZA"/>
        </w:rPr>
      </w:pPr>
      <w:r w:rsidRPr="0084309B">
        <w:rPr>
          <w:rFonts w:cs="Arial"/>
          <w:i/>
          <w:iCs/>
          <w:sz w:val="20"/>
          <w:lang w:val="en-ZA"/>
        </w:rPr>
        <w:t>ADD THE FOLLOWING:</w:t>
      </w:r>
    </w:p>
    <w:p w:rsidR="0084309B" w:rsidRPr="0084309B" w:rsidRDefault="0084309B" w:rsidP="0084309B">
      <w:pPr>
        <w:spacing w:before="0" w:after="0" w:line="240" w:lineRule="auto"/>
        <w:ind w:left="1170" w:hanging="36"/>
        <w:rPr>
          <w:rFonts w:cs="Arial"/>
          <w:i/>
          <w:iCs/>
          <w:sz w:val="20"/>
          <w:lang w:val="en-ZA"/>
        </w:rPr>
      </w:pPr>
    </w:p>
    <w:p w:rsidR="0084309B" w:rsidRDefault="0084309B" w:rsidP="0084309B">
      <w:pPr>
        <w:spacing w:before="0" w:after="0" w:line="240" w:lineRule="auto"/>
        <w:ind w:left="1170" w:hanging="36"/>
        <w:rPr>
          <w:rFonts w:cs="Arial"/>
          <w:i/>
          <w:iCs/>
          <w:sz w:val="20"/>
          <w:lang w:val="en-ZA"/>
        </w:rPr>
      </w:pPr>
      <w:r w:rsidRPr="0084309B">
        <w:rPr>
          <w:rFonts w:cs="Arial"/>
          <w:i/>
          <w:iCs/>
          <w:sz w:val="20"/>
          <w:lang w:val="en-ZA"/>
        </w:rPr>
        <w:t>“Payment for procuring and furnishing material from commercial sources shall include all transport costs, irrespective of distance hauled” No additional payment shall be made in respect of overhaul for materials sourced from commercial sources. The contractor shall also not be eligible for any additional payment pertaining to overhaul on materials procured and furnished from commercial sources.”</w:t>
      </w:r>
    </w:p>
    <w:p w:rsidR="003905F4" w:rsidRDefault="003905F4" w:rsidP="0084309B">
      <w:pPr>
        <w:spacing w:before="0" w:after="0" w:line="240" w:lineRule="auto"/>
        <w:ind w:left="1170" w:hanging="36"/>
        <w:rPr>
          <w:rFonts w:cs="Arial"/>
          <w:i/>
          <w:iCs/>
          <w:sz w:val="20"/>
          <w:lang w:val="en-ZA"/>
        </w:rPr>
      </w:pPr>
    </w:p>
    <w:p w:rsidR="003905F4" w:rsidRPr="0084309B" w:rsidRDefault="003905F4" w:rsidP="0084309B">
      <w:pPr>
        <w:spacing w:before="0" w:after="0" w:line="240" w:lineRule="auto"/>
        <w:ind w:left="1170" w:hanging="36"/>
        <w:rPr>
          <w:rFonts w:cs="Arial"/>
          <w:i/>
          <w:iCs/>
          <w:sz w:val="20"/>
          <w:lang w:val="en-ZA"/>
        </w:rPr>
      </w:pPr>
    </w:p>
    <w:p w:rsidR="00187800" w:rsidRPr="00187800" w:rsidRDefault="00187800" w:rsidP="00187800">
      <w:pPr>
        <w:spacing w:before="0" w:after="0" w:line="240" w:lineRule="auto"/>
        <w:ind w:left="1170" w:hanging="36"/>
        <w:rPr>
          <w:rFonts w:cs="Arial"/>
          <w:sz w:val="20"/>
        </w:rPr>
      </w:pPr>
    </w:p>
    <w:p w:rsidR="00187800" w:rsidRPr="00187800" w:rsidRDefault="00187800" w:rsidP="00187800">
      <w:pPr>
        <w:spacing w:before="0" w:after="0" w:line="240" w:lineRule="auto"/>
        <w:ind w:left="1890" w:hanging="720"/>
        <w:rPr>
          <w:rFonts w:cs="Arial"/>
          <w:b/>
          <w:sz w:val="20"/>
        </w:rPr>
      </w:pPr>
      <w:r w:rsidRPr="00187800">
        <w:rPr>
          <w:rFonts w:cs="Arial"/>
          <w:b/>
          <w:sz w:val="20"/>
        </w:rPr>
        <w:lastRenderedPageBreak/>
        <w:t>(</w:t>
      </w:r>
      <w:r w:rsidR="00FB41ED">
        <w:rPr>
          <w:rFonts w:cs="Arial"/>
          <w:b/>
          <w:sz w:val="20"/>
        </w:rPr>
        <w:t>d</w:t>
      </w:r>
      <w:r w:rsidRPr="00187800">
        <w:rPr>
          <w:rFonts w:cs="Arial"/>
          <w:b/>
          <w:sz w:val="20"/>
        </w:rPr>
        <w:t>)</w:t>
      </w:r>
      <w:r w:rsidRPr="00187800">
        <w:rPr>
          <w:rFonts w:cs="Arial"/>
          <w:b/>
          <w:sz w:val="20"/>
        </w:rPr>
        <w:tab/>
        <w:t>Materials on the site</w:t>
      </w:r>
    </w:p>
    <w:p w:rsidR="00187800" w:rsidRPr="00187800" w:rsidRDefault="00187800" w:rsidP="00187800">
      <w:pPr>
        <w:spacing w:before="0" w:after="0" w:line="240" w:lineRule="auto"/>
        <w:ind w:left="1170" w:hanging="36"/>
        <w:rPr>
          <w:rFonts w:cs="Arial"/>
          <w:sz w:val="20"/>
        </w:rPr>
      </w:pPr>
    </w:p>
    <w:p w:rsidR="00187800" w:rsidRPr="00187800" w:rsidRDefault="00187800" w:rsidP="00187800">
      <w:pPr>
        <w:spacing w:before="0" w:after="0" w:line="240" w:lineRule="auto"/>
        <w:ind w:left="1170" w:hanging="36"/>
        <w:rPr>
          <w:rFonts w:cs="Arial"/>
          <w:i/>
          <w:sz w:val="20"/>
        </w:rPr>
      </w:pPr>
      <w:r w:rsidRPr="00187800">
        <w:rPr>
          <w:rFonts w:cs="Arial"/>
          <w:i/>
          <w:sz w:val="20"/>
        </w:rPr>
        <w:t>ADD THE FOLLOWING:</w:t>
      </w:r>
    </w:p>
    <w:p w:rsidR="00187800" w:rsidRPr="00187800" w:rsidRDefault="00187800" w:rsidP="00187800">
      <w:pPr>
        <w:spacing w:before="0" w:after="0" w:line="240" w:lineRule="auto"/>
        <w:ind w:left="1170" w:hanging="36"/>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"In addition, the engineer may at his sole discretion also allow payments under "Materials on site" in respect of any construction materials if stored off-site providing that: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The site selected for this purpose is approved by the engineer</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Such land is physically separated from any production plant or operation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(iii)</w:t>
      </w:r>
      <w:r w:rsidRPr="00187800">
        <w:rPr>
          <w:rFonts w:cs="Arial"/>
          <w:sz w:val="20"/>
        </w:rPr>
        <w:tab/>
        <w:t>Only materials for use under this contract is stockpiled on such land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(iv)</w:t>
      </w:r>
      <w:r w:rsidRPr="00187800">
        <w:rPr>
          <w:rFonts w:cs="Arial"/>
          <w:sz w:val="20"/>
        </w:rPr>
        <w:tab/>
        <w:t>The contractor has provided proof of an agreement with the owner of such land that the owner has no claim whatsoever on any materials stockpiled on such land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C4445F">
      <w:pPr>
        <w:tabs>
          <w:tab w:val="left" w:pos="1134"/>
          <w:tab w:val="left" w:pos="1843"/>
        </w:tabs>
        <w:spacing w:before="0" w:after="0" w:line="240" w:lineRule="auto"/>
        <w:ind w:left="1843" w:hanging="709"/>
        <w:rPr>
          <w:rFonts w:cs="Arial"/>
          <w:sz w:val="20"/>
        </w:rPr>
      </w:pPr>
      <w:r w:rsidRPr="00187800">
        <w:rPr>
          <w:rFonts w:cs="Arial"/>
          <w:sz w:val="20"/>
        </w:rPr>
        <w:t>(v)</w:t>
      </w:r>
      <w:r w:rsidRPr="00187800">
        <w:rPr>
          <w:rFonts w:cs="Arial"/>
          <w:sz w:val="20"/>
        </w:rPr>
        <w:tab/>
        <w:t>Materials obtained by the contractor for or on behalf of emerging subcontractors (SMME's) shall remain the responsibility of the contractor after payment has been made in respect of materials on site.”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keepNext/>
        <w:tabs>
          <w:tab w:val="left" w:pos="1134"/>
        </w:tabs>
        <w:spacing w:before="0" w:after="0" w:line="240" w:lineRule="auto"/>
        <w:ind w:left="1134"/>
        <w:rPr>
          <w:rFonts w:cs="Arial"/>
          <w:i/>
          <w:sz w:val="20"/>
        </w:rPr>
      </w:pPr>
      <w:r w:rsidRPr="00187800">
        <w:rPr>
          <w:rFonts w:cs="Arial"/>
          <w:i/>
          <w:sz w:val="20"/>
        </w:rPr>
        <w:t>ADD THE FOLLOWING SUBCLAUSES:</w:t>
      </w:r>
    </w:p>
    <w:p w:rsidR="00187800" w:rsidRDefault="00187800" w:rsidP="00187800">
      <w:pPr>
        <w:keepNext/>
        <w:tabs>
          <w:tab w:val="left" w:pos="1134"/>
        </w:tabs>
        <w:spacing w:before="0" w:after="0" w:line="240" w:lineRule="auto"/>
        <w:ind w:left="1134"/>
        <w:rPr>
          <w:rFonts w:cs="Arial"/>
          <w:sz w:val="20"/>
        </w:rPr>
      </w:pPr>
    </w:p>
    <w:p w:rsidR="00FB41ED" w:rsidRPr="00187800" w:rsidRDefault="00FB41ED" w:rsidP="00FB41ED">
      <w:pPr>
        <w:tabs>
          <w:tab w:val="left" w:pos="1134"/>
          <w:tab w:val="left" w:pos="1843"/>
        </w:tabs>
        <w:spacing w:before="0" w:after="0" w:line="240" w:lineRule="auto"/>
        <w:ind w:left="1843" w:hanging="709"/>
        <w:rPr>
          <w:rFonts w:cs="Arial"/>
          <w:b/>
          <w:sz w:val="20"/>
        </w:rPr>
      </w:pPr>
      <w:r>
        <w:rPr>
          <w:rFonts w:cs="Arial"/>
          <w:b/>
          <w:sz w:val="20"/>
        </w:rPr>
        <w:t>(e</w:t>
      </w:r>
      <w:r w:rsidRPr="00187800">
        <w:rPr>
          <w:rFonts w:cs="Arial"/>
          <w:b/>
          <w:sz w:val="20"/>
        </w:rPr>
        <w:t>)</w:t>
      </w:r>
      <w:r w:rsidRPr="00187800">
        <w:rPr>
          <w:rFonts w:cs="Arial"/>
          <w:b/>
          <w:sz w:val="20"/>
        </w:rPr>
        <w:tab/>
        <w:t>Work in confined areas</w:t>
      </w:r>
    </w:p>
    <w:p w:rsidR="00FB41ED" w:rsidRPr="00187800" w:rsidRDefault="00FB41ED" w:rsidP="00FB41ED">
      <w:pPr>
        <w:tabs>
          <w:tab w:val="left" w:pos="1134"/>
        </w:tabs>
        <w:spacing w:before="0" w:after="0" w:line="240" w:lineRule="auto"/>
        <w:ind w:left="1134"/>
        <w:rPr>
          <w:rFonts w:cs="Arial"/>
          <w:sz w:val="20"/>
        </w:rPr>
      </w:pPr>
    </w:p>
    <w:p w:rsidR="00FB41ED" w:rsidRDefault="00FB41ED" w:rsidP="00FB41ED">
      <w:pPr>
        <w:tabs>
          <w:tab w:val="left" w:pos="1134"/>
        </w:tabs>
        <w:spacing w:before="0" w:after="0" w:line="240" w:lineRule="auto"/>
        <w:ind w:left="1134"/>
        <w:rPr>
          <w:rFonts w:cs="Arial"/>
          <w:sz w:val="20"/>
        </w:rPr>
      </w:pPr>
      <w:r w:rsidRPr="00187800">
        <w:rPr>
          <w:rFonts w:cs="Arial"/>
          <w:sz w:val="20"/>
        </w:rPr>
        <w:t>Except where provided for in the specifications AND the bill of quantities, no extra payment shall be made nor shall any claim for additional payment be considered for construction in restricted or confined areas.  The omission of standard pay items from the bill of quantities shall be taken to be deliberate and any additional costs incurred shall be included in the tendered rates."</w:t>
      </w:r>
    </w:p>
    <w:p w:rsidR="00FB41ED" w:rsidRDefault="00FB41ED" w:rsidP="00FB41ED">
      <w:pPr>
        <w:tabs>
          <w:tab w:val="left" w:pos="1134"/>
        </w:tabs>
        <w:spacing w:before="0" w:after="0" w:line="240" w:lineRule="auto"/>
        <w:ind w:left="1134"/>
        <w:rPr>
          <w:rFonts w:cs="Arial"/>
          <w:sz w:val="20"/>
        </w:rPr>
      </w:pPr>
    </w:p>
    <w:p w:rsidR="00FB41ED" w:rsidRPr="00187800" w:rsidRDefault="00FB41ED" w:rsidP="00FB41ED">
      <w:pPr>
        <w:tabs>
          <w:tab w:val="left" w:pos="1134"/>
          <w:tab w:val="left" w:pos="1843"/>
        </w:tabs>
        <w:spacing w:before="0" w:after="0" w:line="240" w:lineRule="auto"/>
        <w:ind w:left="1843" w:hanging="709"/>
        <w:rPr>
          <w:rFonts w:cs="Arial"/>
          <w:b/>
          <w:sz w:val="20"/>
        </w:rPr>
      </w:pPr>
      <w:r w:rsidRPr="00187800">
        <w:rPr>
          <w:rFonts w:cs="Arial"/>
          <w:b/>
          <w:sz w:val="20"/>
        </w:rPr>
        <w:t>(</w:t>
      </w:r>
      <w:r>
        <w:rPr>
          <w:rFonts w:cs="Arial"/>
          <w:b/>
          <w:sz w:val="20"/>
        </w:rPr>
        <w:t>f</w:t>
      </w:r>
      <w:r w:rsidRPr="00187800">
        <w:rPr>
          <w:rFonts w:cs="Arial"/>
          <w:b/>
          <w:sz w:val="20"/>
        </w:rPr>
        <w:t>)</w:t>
      </w:r>
      <w:r w:rsidRPr="00187800">
        <w:rPr>
          <w:rFonts w:cs="Arial"/>
          <w:b/>
          <w:sz w:val="20"/>
        </w:rPr>
        <w:tab/>
      </w:r>
      <w:r w:rsidR="002A2A03">
        <w:rPr>
          <w:rFonts w:cs="Arial"/>
          <w:b/>
          <w:sz w:val="20"/>
        </w:rPr>
        <w:t>Pay Items</w:t>
      </w:r>
    </w:p>
    <w:p w:rsidR="00FB41ED" w:rsidRPr="00187800"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sz w:val="20"/>
          <w:lang w:val="en-ZA"/>
        </w:rPr>
      </w:pPr>
      <w:r w:rsidRPr="00FB41ED">
        <w:rPr>
          <w:rFonts w:cs="Arial"/>
          <w:sz w:val="20"/>
          <w:lang w:val="en-ZA"/>
        </w:rPr>
        <w:t>Dependent on the rates and prices offered in the Pricing Schedule, the Employer intends to increase or reduce the scope of work to match the budget allowed for this project.  To this end the contractor has been provided the opportunity to price separately for unit rates of work and the establishment of major plant.  The value of such increase or reduction in the scope of works shall not give cause for the contractor to vary the offered rates and prices, which shall remain final and binding for the duration of the contract, provided that:</w:t>
      </w:r>
    </w:p>
    <w:p w:rsidR="00FB41ED" w:rsidRPr="00FB41ED" w:rsidRDefault="00FB41ED" w:rsidP="00FB41ED">
      <w:pPr>
        <w:tabs>
          <w:tab w:val="left" w:pos="1134"/>
        </w:tabs>
        <w:spacing w:before="0" w:after="0" w:line="240" w:lineRule="auto"/>
        <w:ind w:left="1134"/>
        <w:rPr>
          <w:rFonts w:cs="Arial"/>
          <w:sz w:val="20"/>
          <w:lang w:val="en-ZA"/>
        </w:rPr>
      </w:pPr>
    </w:p>
    <w:p w:rsidR="00FB41ED" w:rsidRPr="00FB41ED" w:rsidRDefault="00FB41ED" w:rsidP="00397879">
      <w:pPr>
        <w:numPr>
          <w:ilvl w:val="0"/>
          <w:numId w:val="164"/>
        </w:numPr>
        <w:tabs>
          <w:tab w:val="left" w:pos="1134"/>
        </w:tabs>
        <w:spacing w:before="0" w:after="0" w:line="240" w:lineRule="auto"/>
        <w:rPr>
          <w:rFonts w:cs="Arial"/>
          <w:sz w:val="20"/>
          <w:lang w:val="en-ZA"/>
        </w:rPr>
      </w:pPr>
      <w:r w:rsidRPr="00FB41ED">
        <w:rPr>
          <w:rFonts w:cs="Arial"/>
          <w:sz w:val="20"/>
          <w:lang w:val="en-ZA"/>
        </w:rPr>
        <w:t xml:space="preserve">Notification of the change to the scope of work is given in writing within 28 days of the tender closing date. </w:t>
      </w:r>
    </w:p>
    <w:p w:rsidR="00FB41ED" w:rsidRPr="00FB41ED" w:rsidRDefault="00FB41ED" w:rsidP="00FB41ED">
      <w:pPr>
        <w:tabs>
          <w:tab w:val="left" w:pos="1134"/>
        </w:tabs>
        <w:spacing w:before="0" w:after="0" w:line="240" w:lineRule="auto"/>
        <w:ind w:left="1134"/>
        <w:rPr>
          <w:rFonts w:cs="Arial"/>
          <w:sz w:val="20"/>
          <w:lang w:val="en-ZA"/>
        </w:rPr>
      </w:pPr>
    </w:p>
    <w:p w:rsidR="00FB41ED" w:rsidRPr="00FB41ED" w:rsidRDefault="00FB41ED" w:rsidP="00397879">
      <w:pPr>
        <w:numPr>
          <w:ilvl w:val="0"/>
          <w:numId w:val="164"/>
        </w:numPr>
        <w:tabs>
          <w:tab w:val="left" w:pos="1134"/>
        </w:tabs>
        <w:spacing w:before="0" w:after="0" w:line="240" w:lineRule="auto"/>
        <w:rPr>
          <w:rFonts w:cs="Arial"/>
          <w:sz w:val="20"/>
          <w:lang w:val="en-ZA"/>
        </w:rPr>
      </w:pPr>
      <w:r w:rsidRPr="00FB41ED">
        <w:rPr>
          <w:rFonts w:cs="Arial"/>
          <w:sz w:val="20"/>
          <w:lang w:val="en-ZA"/>
        </w:rPr>
        <w:t>The value of the increase or reduction in the scope of work does not alter the tendered sum, excluding all provisional sums, by more than 20%.”</w:t>
      </w:r>
    </w:p>
    <w:p w:rsidR="00FB41ED" w:rsidRDefault="00FB41ED" w:rsidP="00187800">
      <w:pPr>
        <w:keepNext/>
        <w:tabs>
          <w:tab w:val="left" w:pos="1134"/>
        </w:tabs>
        <w:spacing w:before="0" w:after="0" w:line="240" w:lineRule="auto"/>
        <w:ind w:left="1134"/>
        <w:rPr>
          <w:rFonts w:cs="Arial"/>
          <w:sz w:val="20"/>
        </w:rPr>
      </w:pPr>
    </w:p>
    <w:p w:rsidR="00187800" w:rsidRPr="00187800" w:rsidRDefault="00187800" w:rsidP="00187800">
      <w:pPr>
        <w:keepNext/>
        <w:tabs>
          <w:tab w:val="left" w:pos="1134"/>
          <w:tab w:val="left" w:pos="1843"/>
        </w:tabs>
        <w:spacing w:before="0" w:after="0" w:line="240" w:lineRule="auto"/>
        <w:ind w:left="1843" w:hanging="709"/>
        <w:rPr>
          <w:rFonts w:cs="Arial"/>
          <w:b/>
          <w:sz w:val="20"/>
        </w:rPr>
      </w:pPr>
      <w:r w:rsidRPr="00187800">
        <w:rPr>
          <w:rFonts w:cs="Arial"/>
          <w:b/>
          <w:sz w:val="20"/>
        </w:rPr>
        <w:t>(g)</w:t>
      </w:r>
      <w:r w:rsidRPr="00187800">
        <w:rPr>
          <w:rFonts w:cs="Arial"/>
          <w:b/>
          <w:sz w:val="20"/>
        </w:rPr>
        <w:tab/>
        <w:t>Payment certificates</w:t>
      </w:r>
    </w:p>
    <w:p w:rsidR="00187800" w:rsidRPr="00187800" w:rsidRDefault="00187800" w:rsidP="00187800">
      <w:pPr>
        <w:keepNext/>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With reference to the Conditions of Contract, the Engineer's Certificate will only be issued after he has received a draft certificate prepared by the contractor at his own expense in the form prescribed by the engineer.  The cost of duplicating and delivering copies of the certificate to the contractor, the engineer and the employer shall be borne by the contractor.  The engineer and the employer require a total of three sets of A4-sized paper copies.</w:t>
      </w:r>
    </w:p>
    <w:p w:rsidR="00187800" w:rsidRDefault="00187800" w:rsidP="00187800">
      <w:pPr>
        <w:tabs>
          <w:tab w:val="left" w:pos="1134"/>
        </w:tabs>
        <w:spacing w:before="0" w:after="0" w:line="240" w:lineRule="auto"/>
        <w:ind w:left="1134"/>
        <w:rPr>
          <w:rFonts w:cs="Arial"/>
          <w:sz w:val="20"/>
        </w:rPr>
      </w:pPr>
    </w:p>
    <w:p w:rsidR="003905F4" w:rsidRDefault="003905F4" w:rsidP="00187800">
      <w:pPr>
        <w:tabs>
          <w:tab w:val="left" w:pos="1134"/>
        </w:tabs>
        <w:spacing w:before="0" w:after="0" w:line="240" w:lineRule="auto"/>
        <w:ind w:left="1134"/>
        <w:rPr>
          <w:rFonts w:cs="Arial"/>
          <w:sz w:val="20"/>
        </w:rPr>
      </w:pPr>
    </w:p>
    <w:p w:rsidR="003905F4" w:rsidRDefault="003905F4" w:rsidP="00187800">
      <w:pPr>
        <w:tabs>
          <w:tab w:val="left" w:pos="1134"/>
        </w:tabs>
        <w:spacing w:before="0" w:after="0" w:line="240" w:lineRule="auto"/>
        <w:ind w:left="1134"/>
        <w:rPr>
          <w:rFonts w:cs="Arial"/>
          <w:sz w:val="20"/>
        </w:rPr>
      </w:pPr>
    </w:p>
    <w:p w:rsidR="00F76E78" w:rsidRDefault="00F76E78" w:rsidP="00187800">
      <w:pPr>
        <w:tabs>
          <w:tab w:val="left" w:pos="1134"/>
        </w:tabs>
        <w:spacing w:before="0" w:after="0" w:line="240" w:lineRule="auto"/>
        <w:ind w:left="1134"/>
        <w:rPr>
          <w:rFonts w:cs="Arial"/>
          <w:sz w:val="20"/>
        </w:rPr>
      </w:pPr>
    </w:p>
    <w:p w:rsidR="00FB41ED" w:rsidRPr="00187800" w:rsidRDefault="00FB41ED"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b/>
          <w:sz w:val="20"/>
        </w:rPr>
      </w:pPr>
      <w:r w:rsidRPr="00187800">
        <w:rPr>
          <w:rFonts w:cs="Arial"/>
          <w:b/>
          <w:sz w:val="20"/>
        </w:rPr>
        <w:lastRenderedPageBreak/>
        <w:t>(h)</w:t>
      </w:r>
      <w:r w:rsidRPr="00187800">
        <w:rPr>
          <w:rFonts w:cs="Arial"/>
          <w:b/>
          <w:sz w:val="20"/>
        </w:rPr>
        <w:tab/>
        <w:t>Trade names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Where materials are specified under trade names, tenders must be based on those specified materials.  Alternative materials may be submitted as alternative tenders and the engineer may, after receipt of tenders, approve the use of equivalent materials.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rPr>
          <w:rFonts w:cs="Arial"/>
          <w:b/>
          <w:sz w:val="20"/>
          <w:u w:val="single"/>
        </w:rPr>
      </w:pPr>
      <w:r w:rsidRPr="00187800">
        <w:rPr>
          <w:rFonts w:cs="Arial"/>
          <w:b/>
          <w:sz w:val="20"/>
          <w:u w:val="single"/>
        </w:rPr>
        <w:t>B1210</w:t>
      </w:r>
      <w:r w:rsidRPr="00D8372E">
        <w:rPr>
          <w:rFonts w:cs="Arial"/>
          <w:b/>
          <w:sz w:val="20"/>
        </w:rPr>
        <w:tab/>
      </w:r>
      <w:r w:rsidRPr="00187800">
        <w:rPr>
          <w:rFonts w:cs="Arial"/>
          <w:b/>
          <w:sz w:val="20"/>
          <w:u w:val="single"/>
        </w:rPr>
        <w:t xml:space="preserve">CERTIFICATE OF PRACTICAL COMPLETION OF THE WORKS </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PARAGRAPH:</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70"/>
        </w:tabs>
        <w:spacing w:before="0" w:after="0" w:line="240" w:lineRule="auto"/>
        <w:ind w:left="1170"/>
        <w:rPr>
          <w:rFonts w:cs="Arial"/>
          <w:bCs/>
          <w:sz w:val="20"/>
        </w:rPr>
      </w:pPr>
      <w:r w:rsidRPr="00187800">
        <w:rPr>
          <w:rFonts w:cs="Arial"/>
          <w:bCs/>
          <w:sz w:val="20"/>
        </w:rPr>
        <w:t xml:space="preserve">“Notwithstanding that there might be natural or programmed sections of the works that will result in them being completed in their entirety before other sections, no consideration shall be given to the issuing of practical completion certificates for portions of the works.  The use of any completed roadway or portions of the work, whether for unhindered use by the public or for accommodation of traffic while other portions are being constructed, shall not constitute use or occupation by the employer. </w:t>
      </w:r>
    </w:p>
    <w:p w:rsidR="00187800" w:rsidRPr="00187800" w:rsidRDefault="00187800" w:rsidP="00187800">
      <w:pPr>
        <w:tabs>
          <w:tab w:val="left" w:pos="1170"/>
        </w:tabs>
        <w:spacing w:before="0" w:after="0" w:line="240" w:lineRule="auto"/>
        <w:ind w:left="1170"/>
        <w:rPr>
          <w:rFonts w:cs="Arial"/>
          <w:bCs/>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"In addition to the listed specified items of work and regardless of the degree of beneficial occupation by the employer, no sections of the works, individually or collectively, shall be considered for practical completion unless the following criteria have also been met: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In the case of partial completion, the estimated cost to complete the outstanding work is less than 2% of the estimated cost to construct the whole section or sections.</w:t>
      </w: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In the case of the whole works, the estimated cost to complete the outstanding work is less than 2% of the tendered value of work plus the cost of any variation or extra work orders, but excluding CPA and VAT.</w:t>
      </w:r>
    </w:p>
    <w:p w:rsidR="00E32D7C" w:rsidRDefault="00187800" w:rsidP="00397879">
      <w:pPr>
        <w:numPr>
          <w:ilvl w:val="0"/>
          <w:numId w:val="108"/>
        </w:numPr>
        <w:tabs>
          <w:tab w:val="left" w:pos="1843"/>
        </w:tabs>
        <w:spacing w:before="0" w:after="0" w:line="240" w:lineRule="auto"/>
        <w:ind w:firstLine="54"/>
        <w:jc w:val="left"/>
        <w:rPr>
          <w:rFonts w:cs="Arial"/>
          <w:sz w:val="20"/>
        </w:rPr>
      </w:pPr>
      <w:r w:rsidRPr="00187800">
        <w:rPr>
          <w:rFonts w:cs="Arial"/>
          <w:sz w:val="20"/>
        </w:rPr>
        <w:t xml:space="preserve">The written list of outstanding items of work can be completed within 28 days of </w:t>
      </w:r>
      <w:r w:rsidR="00E32D7C">
        <w:rPr>
          <w:rFonts w:cs="Arial"/>
          <w:sz w:val="20"/>
        </w:rPr>
        <w:t xml:space="preserve">   </w:t>
      </w:r>
    </w:p>
    <w:p w:rsidR="00187800" w:rsidRPr="00187800" w:rsidRDefault="00E32D7C" w:rsidP="00E32D7C">
      <w:pPr>
        <w:tabs>
          <w:tab w:val="num" w:pos="1843"/>
        </w:tabs>
        <w:spacing w:before="0" w:after="0" w:line="240" w:lineRule="auto"/>
        <w:ind w:left="1843"/>
        <w:jc w:val="left"/>
        <w:rPr>
          <w:rFonts w:cs="Arial"/>
          <w:sz w:val="20"/>
        </w:rPr>
      </w:pPr>
      <w:r>
        <w:rPr>
          <w:rFonts w:cs="Arial"/>
          <w:sz w:val="20"/>
        </w:rPr>
        <w:t xml:space="preserve"> </w:t>
      </w:r>
      <w:r w:rsidR="00187800" w:rsidRPr="00187800">
        <w:rPr>
          <w:rFonts w:cs="Arial"/>
          <w:sz w:val="20"/>
        </w:rPr>
        <w:t xml:space="preserve">the list </w:t>
      </w:r>
      <w:r w:rsidR="00187800" w:rsidRPr="00187800">
        <w:rPr>
          <w:rFonts w:cs="Arial"/>
          <w:sz w:val="20"/>
        </w:rPr>
        <w:tab/>
        <w:t>having been accepted in writing by the contractor."</w:t>
      </w:r>
    </w:p>
    <w:p w:rsidR="00187800" w:rsidRPr="00187800" w:rsidRDefault="00187800" w:rsidP="00397879">
      <w:pPr>
        <w:numPr>
          <w:ilvl w:val="0"/>
          <w:numId w:val="108"/>
        </w:numPr>
        <w:spacing w:before="0" w:after="0" w:line="240" w:lineRule="auto"/>
        <w:ind w:left="1890" w:hanging="720"/>
        <w:jc w:val="left"/>
        <w:rPr>
          <w:rFonts w:cs="Arial"/>
          <w:sz w:val="20"/>
        </w:rPr>
      </w:pPr>
      <w:r w:rsidRPr="00187800">
        <w:rPr>
          <w:rFonts w:cs="Arial"/>
          <w:sz w:val="20"/>
        </w:rPr>
        <w:t>Failure to complete the list as outlined on the practical Completion Certificate within the 28 days will render the certificate null and void and the Contractor will have to re-apply for practical complet</w:t>
      </w:r>
      <w:r w:rsidR="00205D77">
        <w:rPr>
          <w:rFonts w:cs="Arial"/>
          <w:sz w:val="20"/>
        </w:rPr>
        <w:t>ion, as outlined in the GCC 2015</w:t>
      </w:r>
      <w:r w:rsidRPr="00187800">
        <w:rPr>
          <w:rFonts w:cs="Arial"/>
          <w:sz w:val="20"/>
        </w:rPr>
        <w:t>, Clause 5.14.1.</w:t>
      </w:r>
    </w:p>
    <w:p w:rsidR="00187800" w:rsidRPr="00187800" w:rsidRDefault="00187800" w:rsidP="00397879">
      <w:pPr>
        <w:numPr>
          <w:ilvl w:val="0"/>
          <w:numId w:val="108"/>
        </w:numPr>
        <w:spacing w:before="0" w:after="0" w:line="240" w:lineRule="auto"/>
        <w:ind w:left="1890" w:hanging="720"/>
        <w:jc w:val="left"/>
        <w:rPr>
          <w:rFonts w:cs="Arial"/>
          <w:sz w:val="20"/>
        </w:rPr>
      </w:pPr>
      <w:r w:rsidRPr="00187800">
        <w:rPr>
          <w:rFonts w:cs="Arial"/>
          <w:sz w:val="20"/>
        </w:rPr>
        <w:t>Any information in the contractor’s possession, which is required by the engineer and has been requested in writing or specified, has been supplied.”</w:t>
      </w:r>
      <w:r w:rsidRPr="00187800">
        <w:rPr>
          <w:rFonts w:cs="Arial"/>
          <w:sz w:val="20"/>
        </w:rPr>
        <w:tab/>
      </w:r>
    </w:p>
    <w:p w:rsidR="00187800" w:rsidRDefault="00187800" w:rsidP="000529AC">
      <w:pPr>
        <w:spacing w:before="0" w:after="0" w:line="240" w:lineRule="auto"/>
        <w:jc w:val="left"/>
        <w:rPr>
          <w:rFonts w:cs="Arial"/>
          <w:sz w:val="20"/>
        </w:rPr>
      </w:pPr>
    </w:p>
    <w:p w:rsidR="00FB41ED" w:rsidRPr="00187800" w:rsidRDefault="00FB41ED" w:rsidP="00FB41ED">
      <w:pPr>
        <w:tabs>
          <w:tab w:val="left" w:pos="1134"/>
        </w:tabs>
        <w:spacing w:before="0" w:after="0" w:line="240" w:lineRule="auto"/>
        <w:ind w:left="1134" w:hanging="1134"/>
        <w:rPr>
          <w:rFonts w:cs="Arial"/>
          <w:b/>
          <w:sz w:val="20"/>
          <w:u w:val="single"/>
        </w:rPr>
      </w:pPr>
      <w:r w:rsidRPr="00187800">
        <w:rPr>
          <w:rFonts w:cs="Arial"/>
          <w:b/>
          <w:sz w:val="20"/>
          <w:u w:val="single"/>
        </w:rPr>
        <w:t>B121</w:t>
      </w:r>
      <w:r>
        <w:rPr>
          <w:rFonts w:cs="Arial"/>
          <w:b/>
          <w:sz w:val="20"/>
          <w:u w:val="single"/>
        </w:rPr>
        <w:t>3</w:t>
      </w:r>
      <w:r w:rsidRPr="00D8372E">
        <w:rPr>
          <w:rFonts w:cs="Arial"/>
          <w:b/>
          <w:sz w:val="20"/>
        </w:rPr>
        <w:tab/>
      </w:r>
      <w:r>
        <w:rPr>
          <w:rFonts w:cs="Arial"/>
          <w:b/>
          <w:sz w:val="20"/>
          <w:u w:val="single"/>
        </w:rPr>
        <w:t>VARIATION FROM SPECIFIED NOMINAL RATES OF APPLICATION OR NOMINAL MIX PROPORTIONS</w:t>
      </w:r>
    </w:p>
    <w:p w:rsidR="00FB41ED" w:rsidRPr="00187800" w:rsidRDefault="00FB41ED" w:rsidP="00FB41ED">
      <w:pPr>
        <w:tabs>
          <w:tab w:val="left" w:pos="1134"/>
        </w:tabs>
        <w:spacing w:before="0" w:after="0" w:line="240" w:lineRule="auto"/>
        <w:ind w:left="1134"/>
        <w:rPr>
          <w:rFonts w:cs="Arial"/>
          <w:sz w:val="20"/>
        </w:rPr>
      </w:pPr>
    </w:p>
    <w:p w:rsidR="00FB41ED" w:rsidRPr="00BC79A6" w:rsidRDefault="00FB41ED" w:rsidP="00FB41ED">
      <w:pPr>
        <w:ind w:left="1134"/>
        <w:rPr>
          <w:spacing w:val="-2"/>
          <w:sz w:val="20"/>
          <w:lang w:eastAsia="en-GB"/>
        </w:rPr>
      </w:pPr>
      <w:r w:rsidRPr="00BC79A6">
        <w:rPr>
          <w:i/>
          <w:spacing w:val="-2"/>
          <w:sz w:val="20"/>
          <w:lang w:eastAsia="en-GB"/>
        </w:rPr>
        <w:t>AMEND THE LAST LINE OF THE SECOND PARAGRAPH TO READ AS FOLLOWS</w:t>
      </w:r>
      <w:r w:rsidRPr="00BC79A6">
        <w:rPr>
          <w:spacing w:val="-2"/>
          <w:sz w:val="20"/>
          <w:lang w:eastAsia="en-GB"/>
        </w:rPr>
        <w:t>:</w:t>
      </w:r>
    </w:p>
    <w:p w:rsidR="00FB41ED" w:rsidRPr="00BC79A6" w:rsidRDefault="00FB41ED" w:rsidP="00FB41ED">
      <w:pPr>
        <w:ind w:left="1134"/>
        <w:rPr>
          <w:spacing w:val="-2"/>
          <w:sz w:val="20"/>
          <w:lang w:eastAsia="en-GB"/>
        </w:rPr>
      </w:pPr>
      <w:r w:rsidRPr="00BC79A6">
        <w:rPr>
          <w:spacing w:val="-2"/>
          <w:sz w:val="20"/>
          <w:lang w:eastAsia="en-GB"/>
        </w:rPr>
        <w:t xml:space="preserve">“…materials, condition of the site </w:t>
      </w:r>
      <w:r w:rsidRPr="00BC79A6">
        <w:rPr>
          <w:i/>
          <w:spacing w:val="-2"/>
          <w:sz w:val="20"/>
          <w:lang w:eastAsia="en-GB"/>
        </w:rPr>
        <w:t>and</w:t>
      </w:r>
      <w:r w:rsidRPr="00BC79A6">
        <w:rPr>
          <w:spacing w:val="-2"/>
          <w:sz w:val="20"/>
          <w:lang w:eastAsia="en-GB"/>
        </w:rPr>
        <w:t xml:space="preserve"> cement type (in order to comply with the durability requirements described in sub-clause B6404 (h).”</w:t>
      </w:r>
    </w:p>
    <w:p w:rsidR="00FB41ED" w:rsidRPr="00187800" w:rsidRDefault="00FB41ED" w:rsidP="000529AC">
      <w:pPr>
        <w:spacing w:before="0" w:after="0" w:line="240" w:lineRule="auto"/>
        <w:jc w:val="left"/>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B1214</w:t>
      </w:r>
      <w:r w:rsidRPr="00D8372E">
        <w:rPr>
          <w:rFonts w:cs="Arial"/>
          <w:b/>
          <w:sz w:val="20"/>
        </w:rPr>
        <w:tab/>
      </w:r>
      <w:r w:rsidRPr="00187800">
        <w:rPr>
          <w:rFonts w:cs="Arial"/>
          <w:b/>
          <w:sz w:val="20"/>
          <w:u w:val="single"/>
        </w:rPr>
        <w:t>CONTRACTOR'S ACTIVITIES IN RESPECT OF PROPERTY OUTSIDE THE ROAD RESERVE AND OF SERVICES MOVED, DAMAGED OR ALTERED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TO THE LAST PARAGRAPH OF SUBCLAUSE (d):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"These written statements shall be handed to the engineer before the final certificate will be issued.  Failing to obtain these written statements from all landowners and authorities concerned, the period of maintenance will be extended including all conditions related to such an extension, until such time that all these statements are obtained.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lastRenderedPageBreak/>
        <w:t>The obtaining of any such written statements will not relieve the contractor of the execution of any of his obligations to the satisfaction of the landowner or authority concerned, and to the approval of the engineer."</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spacing w:before="0" w:after="0" w:line="240" w:lineRule="auto"/>
        <w:ind w:left="1170"/>
        <w:rPr>
          <w:rFonts w:cs="Arial"/>
          <w:bCs/>
          <w:i/>
          <w:sz w:val="20"/>
        </w:rPr>
      </w:pPr>
      <w:r w:rsidRPr="00187800">
        <w:rPr>
          <w:rFonts w:cs="Arial"/>
          <w:bCs/>
          <w:i/>
          <w:sz w:val="20"/>
        </w:rPr>
        <w:t xml:space="preserve">Under </w:t>
      </w:r>
      <w:proofErr w:type="spellStart"/>
      <w:r w:rsidRPr="00187800">
        <w:rPr>
          <w:rFonts w:cs="Arial"/>
          <w:bCs/>
          <w:i/>
          <w:sz w:val="20"/>
        </w:rPr>
        <w:t>subclause</w:t>
      </w:r>
      <w:proofErr w:type="spellEnd"/>
      <w:r w:rsidRPr="00187800">
        <w:rPr>
          <w:rFonts w:cs="Arial"/>
          <w:bCs/>
          <w:i/>
          <w:sz w:val="20"/>
        </w:rPr>
        <w:t xml:space="preserve"> (e) replace the opening paragraph with:</w:t>
      </w:r>
    </w:p>
    <w:p w:rsidR="00187800" w:rsidRPr="00187800" w:rsidRDefault="00187800" w:rsidP="00187800">
      <w:pPr>
        <w:spacing w:before="0" w:after="0" w:line="240" w:lineRule="auto"/>
        <w:ind w:left="1170"/>
        <w:rPr>
          <w:rFonts w:cs="Arial"/>
          <w:bCs/>
          <w:i/>
          <w:sz w:val="20"/>
        </w:rPr>
      </w:pPr>
    </w:p>
    <w:p w:rsidR="00187800" w:rsidRPr="00187800" w:rsidRDefault="00187800" w:rsidP="00187800">
      <w:pPr>
        <w:spacing w:before="0" w:after="0" w:line="240" w:lineRule="auto"/>
        <w:ind w:left="1170"/>
        <w:rPr>
          <w:rFonts w:cs="Arial"/>
          <w:bCs/>
          <w:sz w:val="20"/>
        </w:rPr>
      </w:pPr>
      <w:r w:rsidRPr="00187800">
        <w:rPr>
          <w:rFonts w:cs="Arial"/>
          <w:bCs/>
          <w:sz w:val="20"/>
        </w:rPr>
        <w:t>“Should the contractor use land not provided by the employer for the purpose of his own establishment, engineer’s offices and laboratory, or storing of equipment or materials required for construction or disposal, it shall be subject to the following:”</w:t>
      </w:r>
    </w:p>
    <w:p w:rsidR="00187800" w:rsidRPr="00187800" w:rsidRDefault="00187800" w:rsidP="00187800">
      <w:pPr>
        <w:spacing w:before="0" w:after="0" w:line="240" w:lineRule="auto"/>
        <w:ind w:left="1170"/>
        <w:rPr>
          <w:rFonts w:cs="Arial"/>
          <w:bCs/>
          <w:sz w:val="20"/>
        </w:rPr>
      </w:pPr>
    </w:p>
    <w:p w:rsidR="00187800" w:rsidRPr="00187800" w:rsidRDefault="00187800" w:rsidP="00187800">
      <w:pPr>
        <w:tabs>
          <w:tab w:val="left" w:pos="720"/>
        </w:tabs>
        <w:spacing w:before="0" w:after="0" w:line="240" w:lineRule="auto"/>
        <w:ind w:left="1170"/>
        <w:rPr>
          <w:rFonts w:cs="Arial"/>
          <w:bCs/>
          <w:i/>
          <w:sz w:val="20"/>
        </w:rPr>
      </w:pPr>
      <w:r w:rsidRPr="00187800">
        <w:rPr>
          <w:rFonts w:cs="Arial"/>
          <w:bCs/>
          <w:i/>
          <w:sz w:val="20"/>
        </w:rPr>
        <w:t>and add the following</w:t>
      </w:r>
      <w:r w:rsidRPr="00187800">
        <w:rPr>
          <w:rFonts w:cs="Arial"/>
          <w:bCs/>
          <w:sz w:val="20"/>
        </w:rPr>
        <w:t xml:space="preserve"> </w:t>
      </w:r>
      <w:r w:rsidRPr="00187800">
        <w:rPr>
          <w:rFonts w:cs="Arial"/>
          <w:bCs/>
          <w:i/>
          <w:sz w:val="20"/>
        </w:rPr>
        <w:t xml:space="preserve">sub </w:t>
      </w:r>
      <w:proofErr w:type="spellStart"/>
      <w:r w:rsidRPr="00187800">
        <w:rPr>
          <w:rFonts w:cs="Arial"/>
          <w:bCs/>
          <w:i/>
          <w:sz w:val="20"/>
        </w:rPr>
        <w:t>subclause</w:t>
      </w:r>
      <w:proofErr w:type="spellEnd"/>
      <w:r w:rsidRPr="00187800">
        <w:rPr>
          <w:rFonts w:cs="Arial"/>
          <w:bCs/>
          <w:i/>
          <w:sz w:val="20"/>
        </w:rPr>
        <w:t>:</w:t>
      </w:r>
    </w:p>
    <w:p w:rsidR="00187800" w:rsidRPr="00187800" w:rsidRDefault="00187800" w:rsidP="00187800">
      <w:pPr>
        <w:spacing w:before="0" w:after="0" w:line="240" w:lineRule="auto"/>
        <w:ind w:left="1170"/>
        <w:rPr>
          <w:rFonts w:cs="Arial"/>
          <w:bCs/>
          <w:i/>
          <w:sz w:val="20"/>
        </w:rPr>
      </w:pPr>
    </w:p>
    <w:p w:rsidR="00187800" w:rsidRPr="00187800" w:rsidRDefault="00187800" w:rsidP="00187800">
      <w:pPr>
        <w:spacing w:before="0" w:after="0" w:line="240" w:lineRule="auto"/>
        <w:ind w:left="2250" w:hanging="1080"/>
        <w:rPr>
          <w:rFonts w:cs="Arial"/>
          <w:bCs/>
          <w:sz w:val="20"/>
        </w:rPr>
      </w:pPr>
      <w:r w:rsidRPr="00187800">
        <w:rPr>
          <w:rFonts w:cs="Arial"/>
          <w:bCs/>
          <w:sz w:val="20"/>
        </w:rPr>
        <w:t>“(vi)</w:t>
      </w:r>
      <w:r w:rsidRPr="00187800">
        <w:rPr>
          <w:rFonts w:cs="Arial"/>
          <w:bCs/>
          <w:sz w:val="20"/>
        </w:rPr>
        <w:tab/>
        <w:t>That lease agreements are concluded with the owner or owners of such land for the full period that such areas are required. The leases shall provide for possible extensions to match the duration of the contract.</w:t>
      </w:r>
      <w:r w:rsidRPr="00187800">
        <w:rPr>
          <w:rFonts w:cs="Arial"/>
          <w:bCs/>
          <w:i/>
          <w:sz w:val="20"/>
        </w:rPr>
        <w:t xml:space="preserve"> </w:t>
      </w:r>
      <w:r w:rsidRPr="00187800">
        <w:rPr>
          <w:rFonts w:cs="Arial"/>
          <w:bCs/>
          <w:sz w:val="20"/>
        </w:rPr>
        <w:t>The lease agreements shall also provide for the contract being terminated by contractor’s default or liquidation and the resulting possibility for them to be taken over by a succeeding contractor.</w:t>
      </w:r>
    </w:p>
    <w:p w:rsidR="00187800" w:rsidRPr="00187800" w:rsidRDefault="00187800" w:rsidP="00187800">
      <w:pPr>
        <w:spacing w:before="0" w:after="0" w:line="240" w:lineRule="auto"/>
        <w:ind w:left="1170"/>
        <w:rPr>
          <w:rFonts w:cs="Arial"/>
          <w:bCs/>
          <w:sz w:val="20"/>
        </w:rPr>
      </w:pPr>
    </w:p>
    <w:p w:rsidR="00187800" w:rsidRPr="00187800" w:rsidRDefault="00187800" w:rsidP="00187800">
      <w:pPr>
        <w:spacing w:before="0" w:after="0" w:line="240" w:lineRule="auto"/>
        <w:ind w:left="2250" w:hanging="1080"/>
        <w:rPr>
          <w:rFonts w:cs="Arial"/>
          <w:bCs/>
          <w:sz w:val="20"/>
        </w:rPr>
      </w:pPr>
      <w:r w:rsidRPr="00187800">
        <w:rPr>
          <w:rFonts w:cs="Arial"/>
          <w:bCs/>
          <w:sz w:val="20"/>
        </w:rPr>
        <w:t>(vii)</w:t>
      </w:r>
      <w:r w:rsidRPr="00187800">
        <w:rPr>
          <w:rFonts w:cs="Arial"/>
          <w:bCs/>
          <w:sz w:val="20"/>
        </w:rPr>
        <w:tab/>
        <w:t>That copies of lease agreements shall be submitted to the engineer prior to signature by the signing parties, and copies lodged with the engineer after signing. Notwithstanding the engineer’s approval of the conditions of a lease the contractor shall be solely responsible for adhesion to the terms of the agreements.”</w:t>
      </w:r>
    </w:p>
    <w:p w:rsidR="00187800" w:rsidRPr="00187800" w:rsidRDefault="00187800" w:rsidP="00187800">
      <w:pPr>
        <w:spacing w:before="0" w:after="0" w:line="240" w:lineRule="auto"/>
        <w:ind w:left="1170"/>
        <w:rPr>
          <w:rFonts w:cs="Arial"/>
          <w:iCs/>
          <w:snapToGrid w:val="0"/>
          <w:sz w:val="20"/>
        </w:rPr>
      </w:pPr>
      <w:bookmarkStart w:id="193" w:name="_Toc57170080"/>
    </w:p>
    <w:p w:rsidR="00187800" w:rsidRPr="00187800" w:rsidRDefault="00187800" w:rsidP="00187800">
      <w:pPr>
        <w:spacing w:before="0" w:after="0" w:line="240" w:lineRule="auto"/>
        <w:ind w:left="2250" w:hanging="1080"/>
        <w:rPr>
          <w:rFonts w:cs="Arial"/>
          <w:bCs/>
          <w:sz w:val="20"/>
        </w:rPr>
      </w:pPr>
      <w:r w:rsidRPr="00187800">
        <w:rPr>
          <w:rFonts w:cs="Arial"/>
          <w:iCs/>
          <w:snapToGrid w:val="0"/>
          <w:sz w:val="20"/>
        </w:rPr>
        <w:t>(viii)</w:t>
      </w:r>
      <w:r w:rsidRPr="00187800">
        <w:rPr>
          <w:rFonts w:cs="Arial"/>
          <w:iCs/>
          <w:snapToGrid w:val="0"/>
          <w:sz w:val="20"/>
        </w:rPr>
        <w:tab/>
        <w:t>Adherence to the principles of the environmental management plan and legal obligations”.</w:t>
      </w:r>
      <w:bookmarkEnd w:id="193"/>
    </w:p>
    <w:p w:rsidR="00187800" w:rsidRPr="00187800" w:rsidRDefault="00187800" w:rsidP="00187800">
      <w:pPr>
        <w:tabs>
          <w:tab w:val="left" w:pos="1134"/>
        </w:tabs>
        <w:spacing w:before="0" w:after="0" w:line="240" w:lineRule="auto"/>
        <w:ind w:left="1170"/>
        <w:rPr>
          <w:rFonts w:cs="Arial"/>
          <w:b/>
          <w:bCs/>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B1215</w:t>
      </w:r>
      <w:r w:rsidRPr="00D8372E">
        <w:rPr>
          <w:rFonts w:cs="Arial"/>
          <w:b/>
          <w:sz w:val="20"/>
        </w:rPr>
        <w:tab/>
      </w:r>
      <w:r w:rsidRPr="00187800">
        <w:rPr>
          <w:rFonts w:cs="Arial"/>
          <w:b/>
          <w:sz w:val="20"/>
          <w:u w:val="single"/>
        </w:rPr>
        <w:t>EXTENSION OF TIME RESULTING FROM ABNORMAL RAINFALL</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w:t>
      </w:r>
    </w:p>
    <w:p w:rsidR="00187800" w:rsidRDefault="00187800" w:rsidP="00187800">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sz w:val="20"/>
        </w:rPr>
      </w:pPr>
      <w:r w:rsidRPr="00FB41ED">
        <w:rPr>
          <w:rFonts w:cs="Arial"/>
          <w:sz w:val="20"/>
        </w:rPr>
        <w:t>"Extension of time for completion in terms of Clause 5.12 of the General Conditions of Contract in respect of abnormal rainfall shall be determined in terms of Method (ii) (The Critical Path Method) as described under Clause 1215 of the Standard Specifications. This formula does not take account of flood damage that could cause further or concurrent delays.</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b/>
          <w:bCs/>
          <w:sz w:val="20"/>
        </w:rPr>
      </w:pPr>
      <w:r w:rsidRPr="00FB41ED">
        <w:rPr>
          <w:rFonts w:cs="Arial"/>
          <w:b/>
          <w:bCs/>
          <w:sz w:val="20"/>
        </w:rPr>
        <w:t xml:space="preserve">The Critical </w:t>
      </w:r>
      <w:r w:rsidRPr="00FB41ED">
        <w:rPr>
          <w:rFonts w:cs="Arial"/>
          <w:b/>
          <w:sz w:val="20"/>
        </w:rPr>
        <w:t>Path</w:t>
      </w:r>
      <w:r w:rsidRPr="00FB41ED">
        <w:rPr>
          <w:rFonts w:cs="Arial"/>
          <w:b/>
          <w:bCs/>
          <w:sz w:val="20"/>
        </w:rPr>
        <w:t xml:space="preserve"> Method</w:t>
      </w:r>
    </w:p>
    <w:p w:rsidR="00FB41ED" w:rsidRPr="00FB41ED" w:rsidRDefault="00FB41ED" w:rsidP="00FB41ED">
      <w:pPr>
        <w:tabs>
          <w:tab w:val="left" w:pos="1134"/>
        </w:tabs>
        <w:spacing w:before="0" w:after="0" w:line="240" w:lineRule="auto"/>
        <w:ind w:left="1134"/>
        <w:rPr>
          <w:rFonts w:cs="Arial"/>
          <w:b/>
          <w:bCs/>
          <w:sz w:val="20"/>
        </w:rPr>
      </w:pPr>
    </w:p>
    <w:p w:rsidR="00FB41ED" w:rsidRPr="00FB41ED" w:rsidRDefault="00FB41ED" w:rsidP="00FB41ED">
      <w:pPr>
        <w:tabs>
          <w:tab w:val="left" w:pos="1134"/>
        </w:tabs>
        <w:spacing w:before="0" w:after="0" w:line="240" w:lineRule="auto"/>
        <w:ind w:left="1134"/>
        <w:rPr>
          <w:rFonts w:cs="Arial"/>
          <w:sz w:val="20"/>
        </w:rPr>
      </w:pPr>
      <w:r w:rsidRPr="00FB41ED">
        <w:rPr>
          <w:rFonts w:cs="Arial"/>
          <w:sz w:val="20"/>
        </w:rPr>
        <w:t>The critical path method is specified in the project specifications for determining extension of time resulting from abnormal rainfall and it shall be applied as follows:</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bCs/>
          <w:sz w:val="20"/>
        </w:rPr>
      </w:pPr>
      <w:r w:rsidRPr="00FB41ED">
        <w:rPr>
          <w:rFonts w:cs="Arial"/>
          <w:sz w:val="20"/>
        </w:rPr>
        <w:t>A delay caused by inclement weather conditions will be regarded as a delay only if, in the opinion of the Engineer all progress on the item/s of work on the critical path of the working programme of the Contractor has been brought to a halt. Delays on working days only (based on a five-day working week) will be taken into account for the extension of time, but the Contractor shall make provision in his programme of work for an expected delay of "n" working days caused by normal rainy weather, for which he will not receive any extension of time.</w:t>
      </w:r>
      <w:r w:rsidRPr="00FB41ED">
        <w:rPr>
          <w:rFonts w:cs="Arial"/>
          <w:b/>
          <w:bCs/>
          <w:sz w:val="20"/>
        </w:rPr>
        <w:t xml:space="preserve"> The value of "n" shall be given in the project specifications by the Engineer.</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sz w:val="20"/>
        </w:rPr>
      </w:pPr>
      <w:r w:rsidRPr="00FB41ED">
        <w:rPr>
          <w:rFonts w:cs="Arial"/>
          <w:sz w:val="20"/>
        </w:rPr>
        <w:t>Extension of time during working days will be granted to the degree to which actual delays as defined above exceed the number of "n" working days as mentioned in the project specifications.</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bCs/>
          <w:sz w:val="20"/>
        </w:rPr>
      </w:pPr>
      <w:r w:rsidRPr="00FB41ED">
        <w:rPr>
          <w:rFonts w:cs="Arial"/>
          <w:b/>
          <w:sz w:val="20"/>
        </w:rPr>
        <w:t xml:space="preserve">The Value of "n" for </w:t>
      </w:r>
      <w:r w:rsidRPr="00FB41ED">
        <w:rPr>
          <w:rFonts w:cs="Arial"/>
          <w:sz w:val="20"/>
        </w:rPr>
        <w:t>this</w:t>
      </w:r>
      <w:r w:rsidRPr="00FB41ED">
        <w:rPr>
          <w:rFonts w:cs="Arial"/>
          <w:b/>
          <w:sz w:val="20"/>
        </w:rPr>
        <w:t xml:space="preserve"> contract is three (3) working days per calendar month </w:t>
      </w:r>
    </w:p>
    <w:p w:rsidR="00FB41ED" w:rsidRPr="00FB41ED" w:rsidRDefault="00FB41ED" w:rsidP="00FB41ED">
      <w:pPr>
        <w:tabs>
          <w:tab w:val="left" w:pos="1134"/>
        </w:tabs>
        <w:spacing w:before="0" w:after="0" w:line="240" w:lineRule="auto"/>
        <w:ind w:left="1134"/>
        <w:rPr>
          <w:rFonts w:cs="Arial"/>
          <w:bCs/>
          <w:sz w:val="20"/>
        </w:rPr>
      </w:pPr>
    </w:p>
    <w:p w:rsidR="00FB41ED" w:rsidRPr="00FB41ED" w:rsidRDefault="00FB41ED" w:rsidP="00FB41ED">
      <w:pPr>
        <w:tabs>
          <w:tab w:val="left" w:pos="1134"/>
        </w:tabs>
        <w:spacing w:before="0" w:after="0" w:line="240" w:lineRule="auto"/>
        <w:ind w:left="1134"/>
        <w:rPr>
          <w:rFonts w:cs="Arial"/>
          <w:sz w:val="20"/>
          <w:lang w:val="en-ZA"/>
        </w:rPr>
      </w:pPr>
      <w:r w:rsidRPr="00FB41ED">
        <w:rPr>
          <w:rFonts w:cs="Arial"/>
          <w:sz w:val="20"/>
          <w:lang w:val="en-ZA"/>
        </w:rPr>
        <w:t xml:space="preserve">Rainfall records for </w:t>
      </w:r>
      <w:proofErr w:type="spellStart"/>
      <w:r>
        <w:rPr>
          <w:rFonts w:cs="Arial"/>
          <w:sz w:val="20"/>
          <w:lang w:val="en-ZA"/>
        </w:rPr>
        <w:t>Mashabela</w:t>
      </w:r>
      <w:proofErr w:type="spellEnd"/>
      <w:r w:rsidRPr="00FB41ED">
        <w:rPr>
          <w:rFonts w:cs="Arial"/>
          <w:b/>
          <w:bCs/>
          <w:sz w:val="20"/>
          <w:lang w:val="en-ZA"/>
        </w:rPr>
        <w:t xml:space="preserve"> Weather Station</w:t>
      </w:r>
    </w:p>
    <w:p w:rsidR="00FB41ED" w:rsidRDefault="00FB41ED" w:rsidP="00187800">
      <w:pPr>
        <w:tabs>
          <w:tab w:val="left" w:pos="1134"/>
        </w:tabs>
        <w:spacing w:before="0" w:after="0" w:line="240" w:lineRule="auto"/>
        <w:ind w:left="1134"/>
        <w:rPr>
          <w:rFonts w:cs="Arial"/>
          <w:sz w:val="20"/>
        </w:rPr>
      </w:pPr>
    </w:p>
    <w:tbl>
      <w:tblPr>
        <w:tblW w:w="8118" w:type="dxa"/>
        <w:tblInd w:w="119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4"/>
        <w:gridCol w:w="3139"/>
        <w:gridCol w:w="3075"/>
      </w:tblGrid>
      <w:tr w:rsidR="00FB41ED" w:rsidRPr="00FB41ED" w:rsidTr="00324969">
        <w:trPr>
          <w:trHeight w:val="538"/>
        </w:trPr>
        <w:tc>
          <w:tcPr>
            <w:tcW w:w="1904" w:type="dxa"/>
            <w:tcBorders>
              <w:top w:val="single" w:sz="4" w:space="0" w:color="auto"/>
              <w:left w:val="single" w:sz="4" w:space="0" w:color="auto"/>
              <w:bottom w:val="single" w:sz="4" w:space="0" w:color="auto"/>
              <w:right w:val="single" w:sz="4" w:space="0" w:color="auto"/>
            </w:tcBorders>
            <w:vAlign w:val="center"/>
            <w:hideMark/>
          </w:tcPr>
          <w:p w:rsidR="00FB41ED" w:rsidRPr="00FB41ED" w:rsidRDefault="00FB41ED" w:rsidP="00FB41ED">
            <w:pPr>
              <w:spacing w:before="0" w:after="0" w:line="240" w:lineRule="auto"/>
              <w:ind w:left="-29" w:firstLine="29"/>
              <w:jc w:val="center"/>
              <w:rPr>
                <w:rFonts w:cs="Arial"/>
                <w:b/>
                <w:sz w:val="20"/>
                <w:lang w:val="en-ZA"/>
              </w:rPr>
            </w:pPr>
            <w:r w:rsidRPr="00FB41ED">
              <w:rPr>
                <w:rFonts w:cs="Arial"/>
                <w:b/>
                <w:sz w:val="20"/>
                <w:lang w:val="en-ZA"/>
              </w:rPr>
              <w:t>MONTH</w:t>
            </w:r>
          </w:p>
        </w:tc>
        <w:tc>
          <w:tcPr>
            <w:tcW w:w="3139" w:type="dxa"/>
            <w:tcBorders>
              <w:top w:val="single" w:sz="4" w:space="0" w:color="auto"/>
              <w:left w:val="single" w:sz="4" w:space="0" w:color="auto"/>
              <w:bottom w:val="single" w:sz="4" w:space="0" w:color="auto"/>
              <w:right w:val="single" w:sz="4" w:space="0" w:color="auto"/>
            </w:tcBorders>
            <w:vAlign w:val="center"/>
            <w:hideMark/>
          </w:tcPr>
          <w:p w:rsidR="00FB41ED" w:rsidRPr="00FB41ED" w:rsidRDefault="00FB41ED" w:rsidP="00FB41ED">
            <w:pPr>
              <w:spacing w:before="0" w:after="0" w:line="240" w:lineRule="auto"/>
              <w:ind w:left="-29" w:firstLine="29"/>
              <w:jc w:val="center"/>
              <w:rPr>
                <w:rFonts w:cs="Arial"/>
                <w:b/>
                <w:sz w:val="20"/>
                <w:lang w:val="en-ZA"/>
              </w:rPr>
            </w:pPr>
            <w:r w:rsidRPr="00FB41ED">
              <w:rPr>
                <w:rFonts w:cs="Arial"/>
                <w:b/>
                <w:sz w:val="20"/>
                <w:lang w:val="en-ZA"/>
              </w:rPr>
              <w:t xml:space="preserve">AVERAGE RAINFALL </w:t>
            </w:r>
            <w:r w:rsidRPr="00FB41ED">
              <w:rPr>
                <w:rFonts w:cs="Arial"/>
                <w:b/>
                <w:sz w:val="20"/>
                <w:lang w:val="en-ZA"/>
              </w:rPr>
              <w:br/>
              <w:t>(mm)</w:t>
            </w:r>
          </w:p>
        </w:tc>
        <w:tc>
          <w:tcPr>
            <w:tcW w:w="3075" w:type="dxa"/>
            <w:tcBorders>
              <w:top w:val="single" w:sz="4" w:space="0" w:color="auto"/>
              <w:left w:val="single" w:sz="4" w:space="0" w:color="auto"/>
              <w:bottom w:val="single" w:sz="4" w:space="0" w:color="auto"/>
              <w:right w:val="single" w:sz="4" w:space="0" w:color="auto"/>
            </w:tcBorders>
            <w:vAlign w:val="center"/>
            <w:hideMark/>
          </w:tcPr>
          <w:p w:rsidR="00FB41ED" w:rsidRPr="00FB41ED" w:rsidRDefault="00FB41ED" w:rsidP="00FB41ED">
            <w:pPr>
              <w:spacing w:before="0" w:after="0" w:line="240" w:lineRule="auto"/>
              <w:ind w:left="-29" w:firstLine="29"/>
              <w:jc w:val="center"/>
              <w:rPr>
                <w:rFonts w:cs="Arial"/>
                <w:b/>
                <w:sz w:val="20"/>
                <w:lang w:val="en-ZA"/>
              </w:rPr>
            </w:pPr>
            <w:smartTag w:uri="urn:schemas-microsoft-com:office:smarttags" w:element="stockticker">
              <w:r w:rsidRPr="00FB41ED">
                <w:rPr>
                  <w:rFonts w:cs="Arial"/>
                  <w:b/>
                  <w:sz w:val="20"/>
                  <w:lang w:val="en-ZA"/>
                </w:rPr>
                <w:t>RAIN</w:t>
              </w:r>
            </w:smartTag>
            <w:r w:rsidRPr="00FB41ED">
              <w:rPr>
                <w:rFonts w:cs="Arial"/>
                <w:b/>
                <w:sz w:val="20"/>
                <w:lang w:val="en-ZA"/>
              </w:rPr>
              <w:t xml:space="preserve"> DAYS </w:t>
            </w:r>
            <w:r w:rsidRPr="00FB41ED">
              <w:rPr>
                <w:rFonts w:cs="Arial"/>
                <w:b/>
                <w:sz w:val="20"/>
                <w:lang w:val="en-ZA"/>
              </w:rPr>
              <w:br/>
              <w:t>(per month)</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JANUARY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120</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sidRPr="00157EB6">
              <w:rPr>
                <w:b/>
                <w:spacing w:val="-2"/>
                <w:sz w:val="20"/>
                <w:lang w:eastAsia="zh-TW"/>
              </w:rPr>
              <w:t>7.0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FEBRUARY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125</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sidRPr="00157EB6">
              <w:rPr>
                <w:b/>
                <w:spacing w:val="-2"/>
                <w:sz w:val="20"/>
                <w:lang w:eastAsia="zh-TW"/>
              </w:rPr>
              <w:t>6.</w:t>
            </w:r>
            <w:r>
              <w:rPr>
                <w:b/>
                <w:spacing w:val="-2"/>
                <w:sz w:val="20"/>
                <w:lang w:eastAsia="zh-TW"/>
              </w:rPr>
              <w:t>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MARCH</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78</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sidRPr="00157EB6">
              <w:rPr>
                <w:b/>
                <w:spacing w:val="-2"/>
                <w:sz w:val="20"/>
                <w:lang w:eastAsia="zh-TW"/>
              </w:rPr>
              <w:t>5.</w:t>
            </w:r>
            <w:r>
              <w:rPr>
                <w:b/>
                <w:spacing w:val="-2"/>
                <w:sz w:val="20"/>
                <w:lang w:eastAsia="zh-TW"/>
              </w:rPr>
              <w:t>5</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APRIL</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54</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4.0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MAY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17</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2.0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JUNE</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JULY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6</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AUGUST</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8</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SEPTEMBER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23</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OCTOBER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54</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5.0</w:t>
            </w:r>
          </w:p>
        </w:tc>
      </w:tr>
      <w:tr w:rsidR="00212F46" w:rsidRPr="00FB41ED" w:rsidTr="00324969">
        <w:trPr>
          <w:trHeight w:val="94"/>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NOVEMBER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100</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8.0</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DECEMBER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123</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7.0</w:t>
            </w:r>
          </w:p>
        </w:tc>
      </w:tr>
    </w:tbl>
    <w:p w:rsidR="00187800" w:rsidRDefault="00187800" w:rsidP="00187800">
      <w:pPr>
        <w:tabs>
          <w:tab w:val="left" w:pos="1134"/>
        </w:tabs>
        <w:spacing w:before="0" w:after="0" w:line="240" w:lineRule="auto"/>
        <w:ind w:left="1134" w:hanging="1134"/>
        <w:rPr>
          <w:rFonts w:cs="Arial"/>
          <w:sz w:val="20"/>
          <w:lang w:val="en-ZA"/>
        </w:rPr>
      </w:pPr>
    </w:p>
    <w:p w:rsidR="00212F46" w:rsidRDefault="00212F46" w:rsidP="00187800">
      <w:pPr>
        <w:tabs>
          <w:tab w:val="left" w:pos="1134"/>
        </w:tabs>
        <w:spacing w:before="0" w:after="0" w:line="240" w:lineRule="auto"/>
        <w:ind w:left="1134" w:hanging="1134"/>
        <w:rPr>
          <w:rFonts w:cs="Arial"/>
          <w:b/>
          <w:sz w:val="20"/>
          <w:u w:val="single"/>
        </w:rPr>
      </w:pPr>
      <w:r w:rsidRPr="00187800">
        <w:rPr>
          <w:rFonts w:cs="Arial"/>
          <w:b/>
          <w:sz w:val="20"/>
          <w:u w:val="single"/>
        </w:rPr>
        <w:t>B12</w:t>
      </w:r>
      <w:r>
        <w:rPr>
          <w:rFonts w:cs="Arial"/>
          <w:b/>
          <w:sz w:val="20"/>
          <w:u w:val="single"/>
        </w:rPr>
        <w:t>19</w:t>
      </w:r>
      <w:r w:rsidRPr="00D8372E">
        <w:rPr>
          <w:rFonts w:cs="Arial"/>
          <w:b/>
          <w:sz w:val="20"/>
        </w:rPr>
        <w:tab/>
      </w:r>
      <w:r>
        <w:rPr>
          <w:rFonts w:cs="Arial"/>
          <w:b/>
          <w:sz w:val="20"/>
          <w:u w:val="single"/>
        </w:rPr>
        <w:t>WATER</w:t>
      </w:r>
    </w:p>
    <w:p w:rsidR="00212F46" w:rsidRDefault="00212F46" w:rsidP="00187800">
      <w:pPr>
        <w:tabs>
          <w:tab w:val="left" w:pos="1134"/>
        </w:tabs>
        <w:spacing w:before="0" w:after="0" w:line="240" w:lineRule="auto"/>
        <w:ind w:left="1134" w:hanging="1134"/>
        <w:rPr>
          <w:rFonts w:cs="Arial"/>
          <w:b/>
          <w:sz w:val="20"/>
          <w:u w:val="single"/>
        </w:rPr>
      </w:pPr>
    </w:p>
    <w:p w:rsidR="00212F46" w:rsidRPr="00212F46" w:rsidRDefault="00212F46" w:rsidP="00212F46">
      <w:pPr>
        <w:spacing w:before="0" w:after="0" w:line="240" w:lineRule="auto"/>
        <w:ind w:left="1134"/>
        <w:rPr>
          <w:i/>
          <w:spacing w:val="-2"/>
          <w:sz w:val="20"/>
          <w:lang w:val="en-ZA" w:eastAsia="en-GB"/>
        </w:rPr>
      </w:pPr>
      <w:r w:rsidRPr="00212F46">
        <w:rPr>
          <w:i/>
          <w:spacing w:val="-2"/>
          <w:sz w:val="20"/>
          <w:lang w:val="en-ZA" w:eastAsia="en-GB"/>
        </w:rPr>
        <w:t>ADD THE FOLLOWING:</w:t>
      </w:r>
    </w:p>
    <w:p w:rsidR="00212F46" w:rsidRPr="00212F46" w:rsidRDefault="00212F46" w:rsidP="00212F46">
      <w:pPr>
        <w:tabs>
          <w:tab w:val="left" w:pos="566"/>
          <w:tab w:val="left" w:pos="1418"/>
          <w:tab w:val="left" w:pos="1814"/>
          <w:tab w:val="left" w:pos="2324"/>
          <w:tab w:val="left" w:pos="2835"/>
          <w:tab w:val="left" w:pos="3402"/>
          <w:tab w:val="left" w:pos="3969"/>
          <w:tab w:val="left" w:pos="6802"/>
          <w:tab w:val="right" w:pos="8789"/>
        </w:tabs>
        <w:suppressAutoHyphens/>
        <w:spacing w:before="0" w:after="0" w:line="240" w:lineRule="auto"/>
        <w:ind w:right="-1"/>
        <w:rPr>
          <w:spacing w:val="-2"/>
          <w:sz w:val="20"/>
          <w:lang w:val="en-ZA" w:eastAsia="en-GB"/>
        </w:rPr>
      </w:pPr>
    </w:p>
    <w:p w:rsidR="00212F46" w:rsidRPr="00212F46" w:rsidRDefault="00212F46" w:rsidP="00212F46">
      <w:pPr>
        <w:spacing w:before="0" w:after="0" w:line="240" w:lineRule="auto"/>
        <w:ind w:left="1134"/>
        <w:rPr>
          <w:spacing w:val="-2"/>
          <w:sz w:val="20"/>
          <w:lang w:val="en-ZA" w:eastAsia="en-GB"/>
        </w:rPr>
      </w:pPr>
      <w:r w:rsidRPr="00212F46">
        <w:rPr>
          <w:spacing w:val="-2"/>
          <w:sz w:val="20"/>
          <w:lang w:val="en-ZA" w:eastAsia="en-GB"/>
        </w:rPr>
        <w:t>“Water for use on site other than municipal, shall be subject to the required permit from DWS.  This shall include such extraction points as rivers, dams, streams, and boreholes.  The contractor must take note that it is a time consuming process to obtain a permit from DWS or relevant authority and shall allow ample time in his programme.”</w:t>
      </w:r>
    </w:p>
    <w:p w:rsidR="00212F46" w:rsidRPr="00212F46" w:rsidRDefault="00212F46" w:rsidP="00212F46">
      <w:pPr>
        <w:tabs>
          <w:tab w:val="left" w:pos="566"/>
          <w:tab w:val="left" w:pos="1418"/>
          <w:tab w:val="left" w:pos="1814"/>
          <w:tab w:val="left" w:pos="2324"/>
          <w:tab w:val="left" w:pos="2835"/>
          <w:tab w:val="left" w:pos="3402"/>
          <w:tab w:val="left" w:pos="3969"/>
          <w:tab w:val="left" w:pos="6802"/>
          <w:tab w:val="right" w:pos="8789"/>
        </w:tabs>
        <w:suppressAutoHyphens/>
        <w:spacing w:before="0" w:after="0" w:line="240" w:lineRule="auto"/>
        <w:ind w:right="-1"/>
        <w:rPr>
          <w:spacing w:val="-2"/>
          <w:sz w:val="20"/>
          <w:lang w:val="en-ZA" w:eastAsia="en-GB"/>
        </w:rPr>
      </w:pPr>
    </w:p>
    <w:p w:rsidR="00212F46" w:rsidRPr="00212F46" w:rsidRDefault="00212F46" w:rsidP="00212F46">
      <w:pPr>
        <w:spacing w:before="0" w:after="0" w:line="240" w:lineRule="auto"/>
        <w:ind w:left="1134"/>
        <w:rPr>
          <w:spacing w:val="-2"/>
          <w:sz w:val="20"/>
          <w:lang w:val="en-ZA" w:eastAsia="en-GB"/>
        </w:rPr>
      </w:pPr>
      <w:r w:rsidRPr="00212F46">
        <w:rPr>
          <w:spacing w:val="-2"/>
          <w:sz w:val="20"/>
          <w:lang w:val="en-ZA" w:eastAsia="en-GB"/>
        </w:rPr>
        <w:t>Note:</w:t>
      </w:r>
    </w:p>
    <w:p w:rsidR="00212F46" w:rsidRPr="00212F46" w:rsidRDefault="00212F46" w:rsidP="00212F46">
      <w:pPr>
        <w:tabs>
          <w:tab w:val="left" w:pos="566"/>
          <w:tab w:val="left" w:pos="1418"/>
          <w:tab w:val="left" w:pos="1814"/>
          <w:tab w:val="left" w:pos="2324"/>
          <w:tab w:val="left" w:pos="2835"/>
          <w:tab w:val="left" w:pos="3402"/>
          <w:tab w:val="left" w:pos="3969"/>
          <w:tab w:val="left" w:pos="6802"/>
          <w:tab w:val="right" w:pos="8789"/>
        </w:tabs>
        <w:suppressAutoHyphens/>
        <w:spacing w:before="0" w:after="0" w:line="240" w:lineRule="auto"/>
        <w:ind w:right="-1"/>
        <w:rPr>
          <w:spacing w:val="-2"/>
          <w:sz w:val="20"/>
          <w:lang w:val="en-ZA" w:eastAsia="en-GB"/>
        </w:rPr>
      </w:pPr>
    </w:p>
    <w:p w:rsidR="00212F46" w:rsidRPr="00212F46" w:rsidRDefault="00212F46" w:rsidP="00212F46">
      <w:pPr>
        <w:spacing w:before="0" w:after="0" w:line="240" w:lineRule="auto"/>
        <w:ind w:left="1134"/>
        <w:rPr>
          <w:spacing w:val="-2"/>
          <w:sz w:val="20"/>
          <w:lang w:val="en-ZA" w:eastAsia="en-GB"/>
        </w:rPr>
      </w:pPr>
      <w:r w:rsidRPr="00212F46">
        <w:rPr>
          <w:spacing w:val="-2"/>
          <w:sz w:val="20"/>
          <w:lang w:val="en-ZA" w:eastAsia="en-GB"/>
        </w:rPr>
        <w:t>Water for mixing of concrete for construction purposes shall be potable water supplied by local municipalities that complies with all standards and specifications.  Water shall not be drawn from rivers or dams for concrete work.</w:t>
      </w:r>
    </w:p>
    <w:p w:rsidR="00212F46" w:rsidRPr="00212F46" w:rsidRDefault="00212F46" w:rsidP="00212F46">
      <w:pPr>
        <w:spacing w:before="0" w:after="0" w:line="240" w:lineRule="auto"/>
        <w:ind w:left="1134"/>
        <w:rPr>
          <w:spacing w:val="-2"/>
          <w:sz w:val="20"/>
          <w:lang w:val="en-ZA" w:eastAsia="en-GB"/>
        </w:rPr>
      </w:pPr>
    </w:p>
    <w:p w:rsidR="00212F46" w:rsidRPr="00212F46" w:rsidRDefault="00212F46" w:rsidP="00212F46">
      <w:pPr>
        <w:spacing w:before="0" w:after="0" w:line="240" w:lineRule="auto"/>
        <w:ind w:left="1134"/>
        <w:rPr>
          <w:b/>
          <w:spacing w:val="-2"/>
          <w:sz w:val="20"/>
          <w:lang w:val="en-ZA" w:eastAsia="en-GB"/>
        </w:rPr>
      </w:pPr>
      <w:r w:rsidRPr="00212F46">
        <w:rPr>
          <w:b/>
          <w:spacing w:val="-2"/>
          <w:sz w:val="20"/>
          <w:lang w:val="en-ZA" w:eastAsia="en-GB"/>
        </w:rPr>
        <w:t>Table B1219: Water classification for Construction Testing (SANS 51008:2006 or latest approved)</w:t>
      </w:r>
    </w:p>
    <w:p w:rsidR="00212F46" w:rsidRPr="00212F46" w:rsidRDefault="00212F46" w:rsidP="00212F46">
      <w:pPr>
        <w:spacing w:before="0" w:after="0" w:line="240" w:lineRule="auto"/>
        <w:ind w:left="1134"/>
        <w:rPr>
          <w:spacing w:val="-2"/>
          <w:sz w:val="20"/>
          <w:lang w:eastAsia="en-GB"/>
        </w:rPr>
      </w:pPr>
    </w:p>
    <w:tbl>
      <w:tblPr>
        <w:tblW w:w="104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539"/>
        <w:gridCol w:w="1621"/>
        <w:gridCol w:w="900"/>
        <w:gridCol w:w="900"/>
        <w:gridCol w:w="900"/>
        <w:gridCol w:w="1260"/>
        <w:gridCol w:w="1170"/>
        <w:gridCol w:w="1420"/>
      </w:tblGrid>
      <w:tr w:rsidR="00212F46" w:rsidRPr="00212F46" w:rsidTr="00324969">
        <w:tc>
          <w:tcPr>
            <w:tcW w:w="1710" w:type="dxa"/>
            <w:tcBorders>
              <w:top w:val="nil"/>
              <w:left w:val="nil"/>
              <w:bottom w:val="nil"/>
              <w:right w:val="nil"/>
            </w:tcBorders>
          </w:tcPr>
          <w:p w:rsidR="00212F46" w:rsidRPr="00212F46" w:rsidRDefault="00212F46" w:rsidP="00212F46">
            <w:pPr>
              <w:spacing w:before="0" w:after="0" w:line="240" w:lineRule="auto"/>
              <w:rPr>
                <w:rFonts w:ascii="Arial Narrow" w:hAnsi="Arial Narrow"/>
                <w:sz w:val="18"/>
                <w:szCs w:val="18"/>
                <w:lang w:val="en-ZA"/>
              </w:rPr>
            </w:pPr>
          </w:p>
        </w:tc>
        <w:tc>
          <w:tcPr>
            <w:tcW w:w="539" w:type="dxa"/>
            <w:tcBorders>
              <w:top w:val="nil"/>
              <w:left w:val="nil"/>
              <w:bottom w:val="nil"/>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6751" w:type="dxa"/>
            <w:gridSpan w:val="6"/>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Water Quality Classification Code</w:t>
            </w:r>
          </w:p>
        </w:tc>
        <w:tc>
          <w:tcPr>
            <w:tcW w:w="1420" w:type="dxa"/>
            <w:tcBorders>
              <w:top w:val="single" w:sz="4" w:space="0" w:color="auto"/>
              <w:left w:val="single" w:sz="4" w:space="0" w:color="auto"/>
              <w:bottom w:val="nil"/>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1710" w:type="dxa"/>
            <w:tcBorders>
              <w:top w:val="nil"/>
              <w:left w:val="nil"/>
              <w:bottom w:val="single" w:sz="4" w:space="0" w:color="auto"/>
              <w:right w:val="nil"/>
            </w:tcBorders>
          </w:tcPr>
          <w:p w:rsidR="00212F46" w:rsidRPr="00212F46" w:rsidRDefault="00212F46" w:rsidP="00212F46">
            <w:pPr>
              <w:spacing w:before="0" w:after="0" w:line="240" w:lineRule="auto"/>
              <w:rPr>
                <w:rFonts w:ascii="Arial Narrow" w:hAnsi="Arial Narrow"/>
                <w:sz w:val="18"/>
                <w:szCs w:val="18"/>
                <w:lang w:val="en-ZA"/>
              </w:rPr>
            </w:pPr>
          </w:p>
        </w:tc>
        <w:tc>
          <w:tcPr>
            <w:tcW w:w="539" w:type="dxa"/>
            <w:tcBorders>
              <w:top w:val="nil"/>
              <w:left w:val="nil"/>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H1</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H2</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H3</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H4</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H5</w:t>
            </w:r>
          </w:p>
        </w:tc>
        <w:tc>
          <w:tcPr>
            <w:tcW w:w="1420" w:type="dxa"/>
            <w:tcBorders>
              <w:top w:val="nil"/>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Property</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Unit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Pure water (AR)</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Clean water (Rain)</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Treated water (Municipal)</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roofErr w:type="spellStart"/>
            <w:r w:rsidRPr="00212F46">
              <w:rPr>
                <w:rFonts w:ascii="Arial Narrow" w:hAnsi="Arial Narrow"/>
                <w:sz w:val="18"/>
                <w:szCs w:val="18"/>
                <w:lang w:val="en-ZA"/>
              </w:rPr>
              <w:t>Silty</w:t>
            </w:r>
            <w:proofErr w:type="spellEnd"/>
            <w:r w:rsidRPr="00212F46">
              <w:rPr>
                <w:rFonts w:ascii="Arial Narrow" w:hAnsi="Arial Narrow"/>
                <w:sz w:val="18"/>
                <w:szCs w:val="18"/>
                <w:lang w:val="en-ZA"/>
              </w:rPr>
              <w:t xml:space="preserve"> (muddy) water with low salt content</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Highly mineralised chloride sulphate water (brackish)</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 xml:space="preserve">Waste </w:t>
            </w:r>
            <w:proofErr w:type="spellStart"/>
            <w:r w:rsidRPr="00212F46">
              <w:rPr>
                <w:rFonts w:ascii="Arial Narrow" w:hAnsi="Arial Narrow"/>
                <w:sz w:val="18"/>
                <w:szCs w:val="18"/>
                <w:lang w:val="en-ZA"/>
              </w:rPr>
              <w:t>brack</w:t>
            </w:r>
            <w:proofErr w:type="spellEnd"/>
            <w:r w:rsidRPr="00212F46">
              <w:rPr>
                <w:rFonts w:ascii="Arial Narrow" w:hAnsi="Arial Narrow"/>
                <w:sz w:val="18"/>
                <w:szCs w:val="18"/>
                <w:lang w:val="en-ZA"/>
              </w:rPr>
              <w:t xml:space="preserve">, sewage, marsh, sea, </w:t>
            </w:r>
            <w:proofErr w:type="spellStart"/>
            <w:r w:rsidRPr="00212F46">
              <w:rPr>
                <w:rFonts w:ascii="Arial Narrow" w:hAnsi="Arial Narrow"/>
                <w:sz w:val="18"/>
                <w:szCs w:val="18"/>
                <w:lang w:val="en-ZA"/>
              </w:rPr>
              <w:t>etc</w:t>
            </w:r>
            <w:proofErr w:type="spellEnd"/>
            <w:r w:rsidRPr="00212F46">
              <w:rPr>
                <w:rFonts w:ascii="Arial Narrow" w:hAnsi="Arial Narrow"/>
                <w:sz w:val="18"/>
                <w:szCs w:val="18"/>
                <w:lang w:val="en-ZA"/>
              </w:rPr>
              <w:t xml:space="preserve"> water</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Method</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PH*</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7.0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5.7 – 7.9</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4.5 – 6.5</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4.5 – 8.5</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9.0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10523 : 2012 (Old SABS M113 SM 11 – 1990)</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Dissolved solids*</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1500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3000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5213 : 2013 (Old SABS 213 SM213 – 1990)</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Total hardness*</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None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None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Temporary</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Temporary</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Permanent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450 : 2005 (Old SABS 215 SM 215 – 1971)</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Suspended matter</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 xml:space="preserve">ppm </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6049 : 2010 (Old SABS 1049 SM 1049 – 1990)</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lastRenderedPageBreak/>
              <w:t>Electrical conductivity</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roofErr w:type="spellStart"/>
            <w:r w:rsidRPr="00212F46">
              <w:rPr>
                <w:rFonts w:ascii="Arial Narrow" w:hAnsi="Arial Narrow"/>
                <w:sz w:val="18"/>
                <w:szCs w:val="18"/>
                <w:lang w:val="en-ZA"/>
              </w:rPr>
              <w:t>mS</w:t>
            </w:r>
            <w:proofErr w:type="spellEnd"/>
            <w:r w:rsidRPr="00212F46">
              <w:rPr>
                <w:rFonts w:ascii="Arial Narrow" w:hAnsi="Arial Narrow"/>
                <w:sz w:val="18"/>
                <w:szCs w:val="18"/>
                <w:lang w:val="en-ZA"/>
              </w:rPr>
              <w:t>/m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7888 : 2005 (Old SABS 1057 SM 1057 – 1982)</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Sulphates (SO4)</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300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6310 : 2005 (Old SABS 212 SM 212 – 1971)</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Chlorides (</w:t>
            </w:r>
            <w:proofErr w:type="spellStart"/>
            <w:r w:rsidRPr="00212F46">
              <w:rPr>
                <w:rFonts w:ascii="Arial Narrow" w:hAnsi="Arial Narrow"/>
                <w:sz w:val="18"/>
                <w:szCs w:val="18"/>
                <w:lang w:val="en-ZA"/>
              </w:rPr>
              <w:t>Cl</w:t>
            </w:r>
            <w:proofErr w:type="spellEnd"/>
            <w:r w:rsidRPr="00212F46">
              <w:rPr>
                <w:rFonts w:ascii="Arial Narrow" w:hAnsi="Arial Narrow"/>
                <w:sz w:val="18"/>
                <w:szCs w:val="18"/>
                <w:lang w:val="en-ZA"/>
              </w:rPr>
              <w:t>)</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3000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374  : 2005 (Old SABS 202 SM 202 – 1983)</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Alkali Carbonates (CO3) &amp; Bicarbonates (HCO3)</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241-1 : 2015 (Old SABS 241 – 1999)</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Sugar</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5833 : 2006  (|Old SABS 833)</w:t>
            </w:r>
          </w:p>
        </w:tc>
      </w:tr>
      <w:tr w:rsidR="00212F46" w:rsidRPr="00212F46" w:rsidTr="00324969">
        <w:tc>
          <w:tcPr>
            <w:tcW w:w="2249" w:type="dxa"/>
            <w:gridSpan w:val="2"/>
            <w:vMerge w:val="restart"/>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Quality of water required</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Untreated layer works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Investigate the effect on the quality of the material</w:t>
            </w:r>
          </w:p>
        </w:tc>
        <w:tc>
          <w:tcPr>
            <w:tcW w:w="1420" w:type="dxa"/>
            <w:tcBorders>
              <w:top w:val="single" w:sz="4" w:space="0" w:color="auto"/>
              <w:left w:val="single" w:sz="4" w:space="0" w:color="auto"/>
              <w:bottom w:val="nil"/>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Chemically treated layer works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Investigate the effect on the quality of the material</w:t>
            </w:r>
          </w:p>
        </w:tc>
        <w:tc>
          <w:tcPr>
            <w:tcW w:w="1170" w:type="dxa"/>
            <w:tcBorders>
              <w:top w:val="single" w:sz="4" w:space="0" w:color="auto"/>
              <w:left w:val="single" w:sz="4" w:space="0" w:color="auto"/>
              <w:bottom w:val="single" w:sz="4" w:space="0" w:color="auto"/>
              <w:right w:val="nil"/>
            </w:tcBorders>
          </w:tcPr>
          <w:p w:rsidR="00212F46" w:rsidRPr="00212F46" w:rsidRDefault="00212F46" w:rsidP="00212F46">
            <w:pPr>
              <w:spacing w:before="0" w:after="0" w:line="240" w:lineRule="auto"/>
              <w:jc w:val="center"/>
              <w:rPr>
                <w:rFonts w:ascii="Arial Narrow" w:hAnsi="Arial Narrow"/>
                <w:sz w:val="18"/>
                <w:szCs w:val="18"/>
                <w:u w:val="single"/>
                <w:lang w:val="en-ZA"/>
              </w:rPr>
            </w:pPr>
          </w:p>
        </w:tc>
        <w:tc>
          <w:tcPr>
            <w:tcW w:w="1420" w:type="dxa"/>
            <w:tcBorders>
              <w:top w:val="nil"/>
              <w:left w:val="nil"/>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Concrete mass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Investigate the effect on the quality of the material</w:t>
            </w:r>
          </w:p>
        </w:tc>
        <w:tc>
          <w:tcPr>
            <w:tcW w:w="1170" w:type="dxa"/>
            <w:tcBorders>
              <w:top w:val="single" w:sz="4" w:space="0" w:color="auto"/>
              <w:left w:val="single" w:sz="4" w:space="0" w:color="auto"/>
              <w:bottom w:val="nil"/>
              <w:right w:val="nil"/>
            </w:tcBorders>
          </w:tcPr>
          <w:p w:rsidR="00212F46" w:rsidRPr="00212F46" w:rsidRDefault="00212F46" w:rsidP="00212F46">
            <w:pPr>
              <w:spacing w:before="0" w:after="0" w:line="240" w:lineRule="auto"/>
              <w:jc w:val="center"/>
              <w:rPr>
                <w:rFonts w:ascii="Arial Narrow" w:hAnsi="Arial Narrow"/>
                <w:sz w:val="18"/>
                <w:szCs w:val="18"/>
                <w:lang w:val="en-ZA"/>
              </w:rPr>
            </w:pPr>
          </w:p>
        </w:tc>
        <w:tc>
          <w:tcPr>
            <w:tcW w:w="1420" w:type="dxa"/>
            <w:tcBorders>
              <w:top w:val="single" w:sz="4" w:space="0" w:color="auto"/>
              <w:left w:val="nil"/>
              <w:bottom w:val="nil"/>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 xml:space="preserve">Concrete </w:t>
            </w:r>
            <w:proofErr w:type="spellStart"/>
            <w:r w:rsidRPr="00212F46">
              <w:rPr>
                <w:rFonts w:ascii="Arial Narrow" w:hAnsi="Arial Narrow"/>
                <w:sz w:val="18"/>
                <w:szCs w:val="18"/>
                <w:lang w:val="en-ZA"/>
              </w:rPr>
              <w:t>prestressed</w:t>
            </w:r>
            <w:proofErr w:type="spellEnd"/>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nil"/>
              <w:left w:val="single" w:sz="4" w:space="0" w:color="auto"/>
              <w:bottom w:val="nil"/>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c>
          <w:tcPr>
            <w:tcW w:w="2590" w:type="dxa"/>
            <w:gridSpan w:val="2"/>
            <w:vMerge w:val="restart"/>
            <w:tcBorders>
              <w:top w:val="nil"/>
              <w:left w:val="single" w:sz="4" w:space="0" w:color="auto"/>
              <w:right w:val="single" w:sz="4" w:space="0" w:color="auto"/>
            </w:tcBorders>
            <w:vAlign w:val="center"/>
          </w:tcPr>
          <w:p w:rsidR="00212F46" w:rsidRPr="00212F46" w:rsidRDefault="00212F46" w:rsidP="00212F46">
            <w:pPr>
              <w:spacing w:before="0" w:after="0" w:line="240" w:lineRule="auto"/>
              <w:jc w:val="left"/>
              <w:rPr>
                <w:rFonts w:ascii="Arial Narrow" w:hAnsi="Arial Narrow"/>
                <w:sz w:val="18"/>
                <w:szCs w:val="18"/>
                <w:lang w:val="en-ZA"/>
              </w:rPr>
            </w:pPr>
            <w:r w:rsidRPr="00212F46">
              <w:rPr>
                <w:rFonts w:ascii="Arial Narrow" w:hAnsi="Arial Narrow"/>
                <w:sz w:val="18"/>
                <w:szCs w:val="18"/>
                <w:lang w:val="en-ZA"/>
              </w:rPr>
              <w:t>References:</w:t>
            </w:r>
          </w:p>
          <w:p w:rsidR="00212F46" w:rsidRPr="00212F46" w:rsidRDefault="00212F46" w:rsidP="00212F46">
            <w:pPr>
              <w:spacing w:before="0" w:after="0" w:line="240" w:lineRule="auto"/>
              <w:jc w:val="left"/>
              <w:rPr>
                <w:rFonts w:ascii="Arial Narrow" w:hAnsi="Arial Narrow"/>
                <w:sz w:val="18"/>
                <w:szCs w:val="18"/>
                <w:lang w:val="en-ZA"/>
              </w:rPr>
            </w:pPr>
            <w:r w:rsidRPr="00212F46">
              <w:rPr>
                <w:rFonts w:ascii="Arial Narrow" w:hAnsi="Arial Narrow"/>
                <w:sz w:val="18"/>
                <w:szCs w:val="18"/>
                <w:lang w:val="en-ZA"/>
              </w:rPr>
              <w:t>1. Concrete Technology – Dr S Fulton (1989)</w:t>
            </w:r>
          </w:p>
          <w:p w:rsidR="00212F46" w:rsidRPr="00212F46" w:rsidRDefault="00212F46" w:rsidP="00212F46">
            <w:pPr>
              <w:spacing w:before="0" w:after="0" w:line="240" w:lineRule="auto"/>
              <w:jc w:val="left"/>
              <w:rPr>
                <w:rFonts w:ascii="Arial Narrow" w:hAnsi="Arial Narrow"/>
                <w:sz w:val="18"/>
                <w:szCs w:val="18"/>
                <w:lang w:val="en-ZA"/>
              </w:rPr>
            </w:pPr>
            <w:r w:rsidRPr="00212F46">
              <w:rPr>
                <w:rFonts w:ascii="Arial Narrow" w:hAnsi="Arial Narrow"/>
                <w:sz w:val="18"/>
                <w:szCs w:val="18"/>
                <w:lang w:val="en-ZA"/>
              </w:rPr>
              <w:t>2. Materials Manual (PAWC)</w:t>
            </w: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Slurry &amp; emulsion</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2590" w:type="dxa"/>
            <w:gridSpan w:val="2"/>
            <w:vMerge/>
            <w:tcBorders>
              <w:left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Soil/gravel tests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2590" w:type="dxa"/>
            <w:gridSpan w:val="2"/>
            <w:vMerge/>
            <w:tcBorders>
              <w:left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Chemical or control tests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2590" w:type="dxa"/>
            <w:gridSpan w:val="2"/>
            <w:vMerge/>
            <w:tcBorders>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r>
    </w:tbl>
    <w:p w:rsidR="00212F46" w:rsidRPr="00212F46" w:rsidRDefault="00212F46" w:rsidP="00212F46">
      <w:pPr>
        <w:spacing w:before="0" w:after="0" w:line="240" w:lineRule="auto"/>
        <w:ind w:left="1134"/>
        <w:rPr>
          <w:b/>
          <w:bCs/>
          <w:spacing w:val="-2"/>
          <w:sz w:val="20"/>
          <w:lang w:val="en-ZA" w:eastAsia="en-GB"/>
        </w:rPr>
      </w:pPr>
      <w:bookmarkStart w:id="194" w:name="bookmark24"/>
      <w:r w:rsidRPr="00212F46">
        <w:rPr>
          <w:b/>
          <w:bCs/>
          <w:spacing w:val="-2"/>
          <w:sz w:val="20"/>
          <w:lang w:val="en-ZA" w:eastAsia="en-GB"/>
        </w:rPr>
        <w:t>TABLE B1219: WATER CLASSIFICATION FOR CONSTRUCTION TESTING</w:t>
      </w:r>
      <w:bookmarkEnd w:id="194"/>
    </w:p>
    <w:p w:rsidR="00212F46" w:rsidRPr="00212F46" w:rsidRDefault="00212F46" w:rsidP="00212F46">
      <w:pPr>
        <w:spacing w:before="0" w:after="0" w:line="240" w:lineRule="auto"/>
        <w:ind w:left="1134"/>
        <w:rPr>
          <w:b/>
          <w:bCs/>
          <w:spacing w:val="-2"/>
          <w:sz w:val="20"/>
          <w:lang w:val="en-ZA" w:eastAsia="en-GB"/>
        </w:rPr>
      </w:pPr>
    </w:p>
    <w:p w:rsidR="00212F46" w:rsidRPr="00212F46" w:rsidRDefault="00212F46" w:rsidP="00212F46">
      <w:pPr>
        <w:spacing w:before="0" w:after="0" w:line="240" w:lineRule="auto"/>
        <w:ind w:left="1134"/>
        <w:rPr>
          <w:bCs/>
          <w:spacing w:val="-2"/>
          <w:sz w:val="20"/>
          <w:lang w:val="en-ZA" w:eastAsia="en-GB"/>
        </w:rPr>
      </w:pPr>
    </w:p>
    <w:p w:rsidR="00212F46" w:rsidRPr="00212F46" w:rsidRDefault="00212F46" w:rsidP="00397879">
      <w:pPr>
        <w:numPr>
          <w:ilvl w:val="0"/>
          <w:numId w:val="165"/>
        </w:numPr>
        <w:spacing w:before="0" w:after="0" w:line="240" w:lineRule="auto"/>
        <w:rPr>
          <w:spacing w:val="-2"/>
          <w:sz w:val="20"/>
          <w:lang w:val="en-ZA" w:eastAsia="en-GB"/>
        </w:rPr>
      </w:pPr>
      <w:r w:rsidRPr="00212F46">
        <w:rPr>
          <w:spacing w:val="-2"/>
          <w:sz w:val="20"/>
          <w:lang w:val="en-ZA" w:eastAsia="en-GB"/>
        </w:rPr>
        <w:t>A primary property. The quality of the water is that quality where all three of the primary properties are within the limits.</w:t>
      </w:r>
    </w:p>
    <w:p w:rsidR="00212F46" w:rsidRPr="00212F46" w:rsidRDefault="00212F46" w:rsidP="00397879">
      <w:pPr>
        <w:numPr>
          <w:ilvl w:val="0"/>
          <w:numId w:val="165"/>
        </w:numPr>
        <w:spacing w:before="0" w:after="0" w:line="240" w:lineRule="auto"/>
        <w:rPr>
          <w:spacing w:val="-2"/>
          <w:sz w:val="20"/>
          <w:lang w:val="en-ZA" w:eastAsia="en-GB"/>
        </w:rPr>
      </w:pPr>
      <w:r w:rsidRPr="00212F46">
        <w:rPr>
          <w:spacing w:val="-2"/>
          <w:sz w:val="20"/>
          <w:lang w:val="en-ZA" w:eastAsia="en-GB"/>
        </w:rPr>
        <w:t>The tabula</w:t>
      </w:r>
      <w:r w:rsidRPr="00212F46">
        <w:rPr>
          <w:sz w:val="20"/>
          <w:lang w:val="en-ZA" w:eastAsia="en-GB"/>
        </w:rPr>
        <w:t>ted single values are maximum value except in the case of the pH value for pure water, which must be 7.0</w:t>
      </w:r>
    </w:p>
    <w:p w:rsidR="00212F46" w:rsidRPr="00187800" w:rsidRDefault="00212F46" w:rsidP="00187800">
      <w:pPr>
        <w:tabs>
          <w:tab w:val="left" w:pos="1134"/>
        </w:tabs>
        <w:spacing w:before="0" w:after="0" w:line="240" w:lineRule="auto"/>
        <w:ind w:left="1134" w:hanging="1134"/>
        <w:rPr>
          <w:rFonts w:cs="Arial"/>
          <w:b/>
          <w:sz w:val="20"/>
          <w:u w:val="single"/>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B1222</w:t>
      </w:r>
      <w:r w:rsidRPr="00D8372E">
        <w:rPr>
          <w:rFonts w:cs="Arial"/>
          <w:b/>
          <w:sz w:val="20"/>
        </w:rPr>
        <w:tab/>
      </w:r>
      <w:r w:rsidRPr="00187800">
        <w:rPr>
          <w:rFonts w:cs="Arial"/>
          <w:b/>
          <w:sz w:val="20"/>
          <w:u w:val="single"/>
        </w:rPr>
        <w:t>USE OF EXPLOSIVES</w:t>
      </w:r>
    </w:p>
    <w:p w:rsidR="00187800" w:rsidRPr="00187800" w:rsidRDefault="00187800" w:rsidP="00187800">
      <w:pPr>
        <w:tabs>
          <w:tab w:val="left" w:pos="1134"/>
        </w:tabs>
        <w:spacing w:before="0" w:after="0" w:line="240" w:lineRule="auto"/>
        <w:ind w:left="1134" w:hanging="1134"/>
        <w:rPr>
          <w:rFonts w:cs="Arial"/>
          <w:b/>
          <w:sz w:val="20"/>
          <w:u w:val="single"/>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REPLACE PARAGRAPH (g) WITH THE FOLLOWING: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"(g)</w:t>
      </w:r>
      <w:r w:rsidRPr="00187800">
        <w:rPr>
          <w:rFonts w:cs="Arial"/>
          <w:sz w:val="20"/>
        </w:rPr>
        <w:tab/>
        <w:t>The contractor shall, seven (7) days before each blasting operation is carried out, advise the engineer thereof in writing.  Any such blasting operation shall be confirmed with the engineer twenty-four (24) hours prior to execution.  The contractor shall make all the necessary arrangements to keep the public and the provincial traffic authorities fully informed with regard to the closures of the road for blasting purposes."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PARAGRAPH:</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"(h)</w:t>
      </w:r>
      <w:r w:rsidRPr="00187800">
        <w:rPr>
          <w:rFonts w:cs="Arial"/>
          <w:sz w:val="20"/>
        </w:rPr>
        <w:tab/>
        <w:t>Where blasting needs to be carried out within the road reserve of the existing road, it shall only be allowed between 09:00 and 12:00.  The road may not be closed for a period longer than thirty (30) minutes during which time all blasting shall be carried out, debris removed from the road surface and the road made safe and passable for traffic.  Where blasting operations are undertaken in close proximity of temporary deviations, the contractor shall implement all such safeguarding measures as may be required and instructed by the engineer.”</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t>B1224</w:t>
      </w:r>
      <w:r w:rsidRPr="00D8372E">
        <w:rPr>
          <w:rFonts w:cs="Arial"/>
          <w:b/>
          <w:sz w:val="20"/>
        </w:rPr>
        <w:tab/>
      </w:r>
      <w:r w:rsidRPr="00187800">
        <w:rPr>
          <w:rFonts w:cs="Arial"/>
          <w:b/>
          <w:sz w:val="20"/>
          <w:u w:val="single"/>
        </w:rPr>
        <w:t>THE HANDING-OVER OF THE ROAD RESERVE</w:t>
      </w:r>
    </w:p>
    <w:p w:rsidR="00187800" w:rsidRPr="00187800" w:rsidRDefault="00187800" w:rsidP="00187800">
      <w:pPr>
        <w:keepNext/>
        <w:keepLines/>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rPr>
          <w:rFonts w:cs="Arial"/>
          <w:i/>
          <w:sz w:val="20"/>
        </w:rPr>
      </w:pPr>
      <w:r w:rsidRPr="00187800">
        <w:rPr>
          <w:rFonts w:cs="Arial"/>
          <w:i/>
          <w:sz w:val="20"/>
        </w:rPr>
        <w:t>ADD THE FOLLOWING PARAGRAPHS:</w:t>
      </w:r>
    </w:p>
    <w:p w:rsidR="00187800" w:rsidRPr="00187800" w:rsidRDefault="00187800" w:rsidP="00187800">
      <w:pPr>
        <w:keepNext/>
        <w:keepLines/>
        <w:tabs>
          <w:tab w:val="left" w:pos="1134"/>
        </w:tabs>
        <w:spacing w:before="0" w:after="0" w:line="240" w:lineRule="auto"/>
        <w:ind w:left="1134"/>
        <w:rPr>
          <w:rFonts w:cs="Arial"/>
          <w:sz w:val="20"/>
        </w:rPr>
      </w:pPr>
    </w:p>
    <w:p w:rsidR="00187800" w:rsidRPr="00187800" w:rsidRDefault="00187800" w:rsidP="00187800">
      <w:pPr>
        <w:keepNext/>
        <w:keepLines/>
        <w:tabs>
          <w:tab w:val="left" w:pos="1134"/>
        </w:tabs>
        <w:spacing w:before="0" w:after="0" w:line="240" w:lineRule="auto"/>
        <w:ind w:left="1134"/>
        <w:rPr>
          <w:rFonts w:cs="Arial"/>
          <w:sz w:val="20"/>
        </w:rPr>
      </w:pPr>
      <w:r w:rsidRPr="00187800">
        <w:rPr>
          <w:rFonts w:cs="Arial"/>
          <w:sz w:val="20"/>
        </w:rPr>
        <w:t>"The total length of the road reserve between the specified limits of construction will be handed over to the contractor on the commencement date.  Reference shall, however, be made to the requirements of Section 1500 of these specifications where limitations in respect of work-areas are specified.  In the event of the non-adherence by the contractor in terms of the mentioned specifications, the engineer shall withdraw such sections of the road reserve as may be justified to ensure suitable progress of the works or safe passage of traffic.</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In addition to the specified repairs, the contractor shall also carry out any maintenance work within the road reserve that the engineer may require.  Such maintenance shall typically comprise the routine clearing of litter, the clearing and repair of drainage, repair of guardrails and any structural damage caused by traffic during the contract period.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Any such work shall be as ordered by the engineer and shall be carried out as </w:t>
      </w:r>
      <w:proofErr w:type="spellStart"/>
      <w:r w:rsidRPr="00187800">
        <w:rPr>
          <w:rFonts w:cs="Arial"/>
          <w:sz w:val="20"/>
        </w:rPr>
        <w:t>daywork</w:t>
      </w:r>
      <w:proofErr w:type="spellEnd"/>
      <w:r w:rsidRPr="00187800">
        <w:rPr>
          <w:rFonts w:cs="Arial"/>
          <w:sz w:val="20"/>
        </w:rPr>
        <w: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t>B1225</w:t>
      </w:r>
      <w:r w:rsidRPr="00D8372E">
        <w:rPr>
          <w:rFonts w:cs="Arial"/>
          <w:b/>
          <w:sz w:val="20"/>
        </w:rPr>
        <w:tab/>
      </w:r>
      <w:r w:rsidRPr="00187800">
        <w:rPr>
          <w:rFonts w:cs="Arial"/>
          <w:b/>
          <w:sz w:val="20"/>
          <w:u w:val="single"/>
          <w:lang w:val="en-ZA"/>
        </w:rPr>
        <w:t xml:space="preserve">IN-SERVICE </w:t>
      </w:r>
      <w:smartTag w:uri="urn:schemas-microsoft-com:office:smarttags" w:element="stockticker">
        <w:r w:rsidRPr="00187800">
          <w:rPr>
            <w:rFonts w:cs="Arial"/>
            <w:b/>
            <w:sz w:val="20"/>
            <w:u w:val="single"/>
            <w:lang w:val="en-ZA"/>
          </w:rPr>
          <w:t>AND</w:t>
        </w:r>
      </w:smartTag>
      <w:r w:rsidRPr="00187800">
        <w:rPr>
          <w:rFonts w:cs="Arial"/>
          <w:b/>
          <w:sz w:val="20"/>
          <w:u w:val="single"/>
          <w:lang w:val="en-ZA"/>
        </w:rPr>
        <w:t xml:space="preserve"> STRUCTURED TRAINING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lang w:val="en-ZA"/>
        </w:rPr>
      </w:pPr>
      <w:r w:rsidRPr="00187800">
        <w:rPr>
          <w:rFonts w:cs="Arial"/>
          <w:sz w:val="20"/>
          <w:lang w:val="en-ZA"/>
        </w:rPr>
        <w:t>The contractor shall in addition to the structured (accredited) training as provided for in Part C of this document  implement  an in-service training programme, from the commencement of the contract, in which the various skills required for the execution and completion of the works are imparted to the labourers engaged thereon, in a programmed and progressive manner.  Labourers shall be trained progressively throughout the duration of the contract, in the various stages of a particular type of work.</w:t>
      </w:r>
    </w:p>
    <w:p w:rsidR="00187800" w:rsidRPr="00187800" w:rsidRDefault="00187800" w:rsidP="00187800">
      <w:pPr>
        <w:tabs>
          <w:tab w:val="left" w:pos="1134"/>
        </w:tabs>
        <w:spacing w:before="0" w:after="0" w:line="240" w:lineRule="auto"/>
        <w:ind w:left="1134"/>
        <w:rPr>
          <w:rFonts w:cs="Arial"/>
          <w:b/>
          <w:sz w:val="20"/>
          <w:lang w:val="en-ZA"/>
        </w:rPr>
      </w:pPr>
    </w:p>
    <w:p w:rsidR="00187800" w:rsidRDefault="00187800" w:rsidP="00187800">
      <w:pPr>
        <w:tabs>
          <w:tab w:val="left" w:pos="1134"/>
        </w:tabs>
        <w:spacing w:before="0" w:after="0" w:line="240" w:lineRule="auto"/>
        <w:ind w:left="1134"/>
        <w:rPr>
          <w:rFonts w:cs="Arial"/>
          <w:b/>
          <w:sz w:val="20"/>
          <w:lang w:val="en-ZA"/>
        </w:rPr>
      </w:pPr>
      <w:r w:rsidRPr="00187800">
        <w:rPr>
          <w:rFonts w:cs="Arial"/>
          <w:b/>
          <w:sz w:val="20"/>
          <w:lang w:val="en-ZA"/>
        </w:rPr>
        <w:t>(a)</w:t>
      </w:r>
      <w:r w:rsidRPr="00187800">
        <w:rPr>
          <w:rFonts w:cs="Arial"/>
          <w:b/>
          <w:sz w:val="20"/>
          <w:lang w:val="en-ZA"/>
        </w:rPr>
        <w:tab/>
        <w:t>Details of in-service and structured training</w:t>
      </w:r>
    </w:p>
    <w:p w:rsidR="004E2F11" w:rsidRPr="00187800" w:rsidRDefault="004E2F11" w:rsidP="00187800">
      <w:pPr>
        <w:tabs>
          <w:tab w:val="left" w:pos="1134"/>
        </w:tabs>
        <w:spacing w:before="0" w:after="0" w:line="240" w:lineRule="auto"/>
        <w:ind w:left="1134"/>
        <w:rPr>
          <w:rFonts w:cs="Arial"/>
          <w:b/>
          <w:sz w:val="20"/>
          <w:lang w:val="en-ZA"/>
        </w:rPr>
      </w:pPr>
    </w:p>
    <w:p w:rsidR="004E2F11"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w:t>
      </w:r>
      <w:proofErr w:type="spellStart"/>
      <w:r w:rsidRPr="00187800">
        <w:rPr>
          <w:rFonts w:cs="Arial"/>
          <w:sz w:val="20"/>
          <w:lang w:val="en-ZA"/>
        </w:rPr>
        <w:t>i</w:t>
      </w:r>
      <w:proofErr w:type="spellEnd"/>
      <w:r w:rsidRPr="00187800">
        <w:rPr>
          <w:rFonts w:cs="Arial"/>
          <w:sz w:val="20"/>
          <w:lang w:val="en-ZA"/>
        </w:rPr>
        <w:t>)</w:t>
      </w:r>
      <w:r w:rsidR="004E2F11">
        <w:rPr>
          <w:rFonts w:cs="Arial"/>
          <w:sz w:val="20"/>
          <w:lang w:val="en-ZA"/>
        </w:rPr>
        <w:t xml:space="preserve"> </w:t>
      </w:r>
      <w:r w:rsidRPr="00187800">
        <w:rPr>
          <w:rFonts w:cs="Arial"/>
          <w:sz w:val="20"/>
          <w:lang w:val="en-ZA"/>
        </w:rPr>
        <w:t>The contractor shall attach to form RDP 1(E) basic details of his proposed in-service</w:t>
      </w:r>
      <w:r w:rsidR="004E2F11">
        <w:rPr>
          <w:rFonts w:cs="Arial"/>
          <w:sz w:val="20"/>
          <w:lang w:val="en-ZA"/>
        </w:rPr>
        <w:t xml:space="preserve"> </w:t>
      </w:r>
      <w:r w:rsidRPr="00187800">
        <w:rPr>
          <w:rFonts w:cs="Arial"/>
          <w:sz w:val="20"/>
          <w:lang w:val="en-ZA"/>
        </w:rPr>
        <w:t>training programme, which details shall inter alia include the following:</w:t>
      </w:r>
    </w:p>
    <w:p w:rsidR="00187800" w:rsidRPr="004E2F11" w:rsidRDefault="00187800" w:rsidP="00397879">
      <w:pPr>
        <w:pStyle w:val="ListParagraph"/>
        <w:numPr>
          <w:ilvl w:val="0"/>
          <w:numId w:val="166"/>
        </w:numPr>
        <w:tabs>
          <w:tab w:val="left" w:pos="1134"/>
        </w:tabs>
        <w:spacing w:after="0" w:line="240" w:lineRule="auto"/>
        <w:rPr>
          <w:rFonts w:cs="Arial"/>
          <w:sz w:val="20"/>
          <w:lang w:val="en-ZA"/>
        </w:rPr>
      </w:pPr>
      <w:r w:rsidRPr="004E2F11">
        <w:rPr>
          <w:rFonts w:cs="Arial"/>
          <w:sz w:val="20"/>
          <w:lang w:val="en-ZA"/>
        </w:rPr>
        <w:t>the details of training to be provided</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manner in which the training is to be delivered</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number and details of trainers to be utilised.</w:t>
      </w:r>
    </w:p>
    <w:p w:rsidR="00187800" w:rsidRPr="00187800"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(ii)</w:t>
      </w:r>
      <w:r w:rsidRPr="00187800">
        <w:rPr>
          <w:rFonts w:cs="Arial"/>
          <w:sz w:val="20"/>
          <w:lang w:val="en-ZA"/>
        </w:rPr>
        <w:tab/>
        <w:t>The in-service training programme shall be submitted with the initial works programme.  The progress in relation to this programme will be recorded monthly and attached to the site meeting minutes and payment certificate.</w:t>
      </w:r>
    </w:p>
    <w:p w:rsidR="00187800" w:rsidRPr="00187800"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(iii)</w:t>
      </w:r>
      <w:r w:rsidRPr="00187800">
        <w:rPr>
          <w:rFonts w:cs="Arial"/>
          <w:sz w:val="20"/>
          <w:lang w:val="en-ZA"/>
        </w:rPr>
        <w:tab/>
        <w:t xml:space="preserve">The contractor shall provide </w:t>
      </w:r>
      <w:r w:rsidR="00D8372E" w:rsidRPr="00187800">
        <w:rPr>
          <w:rFonts w:cs="Arial"/>
          <w:sz w:val="20"/>
          <w:lang w:val="en-ZA"/>
        </w:rPr>
        <w:t>onsite</w:t>
      </w:r>
      <w:r w:rsidRPr="00187800">
        <w:rPr>
          <w:rFonts w:cs="Arial"/>
          <w:sz w:val="20"/>
          <w:lang w:val="en-ZA"/>
        </w:rPr>
        <w:t xml:space="preserve">, sufficient skilled and competent trainers to train all labourers engaged on the contract, in the various skills required for the execution and completion of the works.  </w:t>
      </w:r>
    </w:p>
    <w:p w:rsidR="00187800" w:rsidRPr="00187800" w:rsidRDefault="00187800" w:rsidP="00187800">
      <w:pPr>
        <w:tabs>
          <w:tab w:val="left" w:pos="1134"/>
        </w:tabs>
        <w:spacing w:before="0" w:after="0" w:line="240" w:lineRule="auto"/>
        <w:ind w:left="1134"/>
        <w:rPr>
          <w:rFonts w:cs="Arial"/>
          <w:sz w:val="20"/>
        </w:rPr>
      </w:pPr>
      <w:r w:rsidRPr="00187800">
        <w:rPr>
          <w:rFonts w:cs="Arial"/>
          <w:sz w:val="20"/>
          <w:lang w:val="en-ZA"/>
        </w:rPr>
        <w:t>(iv)</w:t>
      </w:r>
      <w:r w:rsidRPr="00187800">
        <w:rPr>
          <w:rFonts w:cs="Arial"/>
          <w:sz w:val="20"/>
          <w:lang w:val="en-ZA"/>
        </w:rPr>
        <w:tab/>
        <w:t>All labourers shall be remunerated in respect of all time spent undergoing training.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(v)</w:t>
      </w:r>
      <w:r w:rsidRPr="00187800">
        <w:rPr>
          <w:rFonts w:cs="Arial"/>
          <w:sz w:val="20"/>
          <w:lang w:val="en-ZA"/>
        </w:rPr>
        <w:tab/>
        <w:t>Every worker engaged on the contract shall on the termination of his participation on the contract, be entitled to receive from the contractor, a certificate of service in which the following information shall be recorded:</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name of the contractor</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name of the employee</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name of the project/contract</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nature of the work satisfactorily executed by the worker and the time spent thereon</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nature and extent of training provided to the worker</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dates of service.</w:t>
      </w:r>
    </w:p>
    <w:p w:rsidR="004E2F11" w:rsidRDefault="004E2F11" w:rsidP="004E2F11">
      <w:pPr>
        <w:pStyle w:val="ListParagraph"/>
        <w:tabs>
          <w:tab w:val="left" w:pos="1134"/>
        </w:tabs>
        <w:spacing w:after="0" w:line="240" w:lineRule="auto"/>
        <w:ind w:left="1854"/>
        <w:rPr>
          <w:rFonts w:cs="Arial"/>
          <w:sz w:val="20"/>
          <w:lang w:val="en-ZA"/>
        </w:rPr>
      </w:pPr>
    </w:p>
    <w:p w:rsidR="00187800" w:rsidRPr="00187800" w:rsidRDefault="00187800" w:rsidP="004E2F11">
      <w:pPr>
        <w:pStyle w:val="ListParagraph"/>
        <w:tabs>
          <w:tab w:val="left" w:pos="1134"/>
        </w:tabs>
        <w:spacing w:after="0" w:line="240" w:lineRule="auto"/>
        <w:ind w:left="1854"/>
        <w:rPr>
          <w:rFonts w:cs="Arial"/>
          <w:sz w:val="20"/>
          <w:lang w:val="en-ZA"/>
        </w:rPr>
      </w:pPr>
      <w:r w:rsidRPr="00187800">
        <w:rPr>
          <w:rFonts w:cs="Arial"/>
          <w:sz w:val="20"/>
          <w:lang w:val="en-ZA"/>
        </w:rPr>
        <w:t>The cost of the above obligations shall be deemed to be covered by the sums and rates tendered for items B13.01(a), (b) and (c) in the bill of quantities.  The performance of the contractor in providing in-service training, shall be taken into consideration should the contractor fail to reach his CPG at the completion of the project.</w:t>
      </w:r>
    </w:p>
    <w:p w:rsidR="00187800" w:rsidRPr="00187800" w:rsidRDefault="00187800" w:rsidP="00187800">
      <w:pPr>
        <w:tabs>
          <w:tab w:val="left" w:pos="1134"/>
        </w:tabs>
        <w:spacing w:before="0" w:after="0" w:line="240" w:lineRule="auto"/>
        <w:ind w:left="2268"/>
        <w:rPr>
          <w:rFonts w:cs="Arial"/>
          <w:sz w:val="20"/>
          <w:lang w:val="en-ZA"/>
        </w:rPr>
      </w:pPr>
    </w:p>
    <w:p w:rsidR="004E2F11" w:rsidRDefault="00187800" w:rsidP="004E2F11">
      <w:pPr>
        <w:tabs>
          <w:tab w:val="left" w:pos="1134"/>
        </w:tabs>
        <w:spacing w:before="0" w:after="0" w:line="240" w:lineRule="auto"/>
        <w:ind w:left="1134"/>
        <w:rPr>
          <w:rFonts w:cs="Arial"/>
          <w:b/>
          <w:sz w:val="20"/>
          <w:lang w:val="en-ZA"/>
        </w:rPr>
      </w:pPr>
      <w:r w:rsidRPr="00187800">
        <w:rPr>
          <w:rFonts w:cs="Arial"/>
          <w:b/>
          <w:sz w:val="20"/>
          <w:lang w:val="en-ZA"/>
        </w:rPr>
        <w:t>(b)</w:t>
      </w:r>
      <w:r w:rsidRPr="00187800">
        <w:rPr>
          <w:rFonts w:cs="Arial"/>
          <w:b/>
          <w:sz w:val="20"/>
          <w:lang w:val="en-ZA"/>
        </w:rPr>
        <w:tab/>
        <w:t xml:space="preserve">Lead time for training </w:t>
      </w:r>
    </w:p>
    <w:p w:rsidR="00D8372E" w:rsidRPr="004E2F11" w:rsidRDefault="00187800" w:rsidP="004E2F11">
      <w:pPr>
        <w:tabs>
          <w:tab w:val="left" w:pos="1134"/>
        </w:tabs>
        <w:spacing w:before="0" w:after="0" w:line="240" w:lineRule="auto"/>
        <w:ind w:left="1440"/>
        <w:rPr>
          <w:rFonts w:cs="Arial"/>
          <w:b/>
          <w:sz w:val="20"/>
          <w:lang w:val="en-ZA"/>
        </w:rPr>
      </w:pPr>
      <w:r w:rsidRPr="00187800">
        <w:rPr>
          <w:rFonts w:cs="Arial"/>
          <w:sz w:val="20"/>
          <w:lang w:val="en-ZA"/>
        </w:rPr>
        <w:t>The training of labour as specified shall, as far as possible, take place before commencement of each activity and the contractor shall take into account in his programme the lead-time he requires for such training.  All training herein specified shall be deemed to be a construction activity and a non-negotiable condition of the contract”.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42" w:hanging="142"/>
        <w:rPr>
          <w:rFonts w:cs="Arial"/>
          <w:b/>
          <w:sz w:val="20"/>
          <w:u w:val="single"/>
        </w:rPr>
      </w:pPr>
      <w:r w:rsidRPr="00187800">
        <w:rPr>
          <w:rFonts w:cs="Arial"/>
          <w:b/>
          <w:sz w:val="20"/>
          <w:u w:val="single"/>
        </w:rPr>
        <w:t>B1228</w:t>
      </w:r>
      <w:r w:rsidRPr="00D8372E">
        <w:rPr>
          <w:rFonts w:cs="Arial"/>
          <w:b/>
          <w:sz w:val="20"/>
        </w:rPr>
        <w:tab/>
      </w:r>
      <w:r w:rsidRPr="00187800">
        <w:rPr>
          <w:rFonts w:cs="Arial"/>
          <w:b/>
          <w:sz w:val="20"/>
          <w:u w:val="single"/>
        </w:rPr>
        <w:t>LEGAL PROVISIONS</w:t>
      </w:r>
    </w:p>
    <w:p w:rsidR="00187800" w:rsidRPr="00187800" w:rsidRDefault="00187800" w:rsidP="00187800">
      <w:pPr>
        <w:tabs>
          <w:tab w:val="left" w:pos="1134"/>
        </w:tabs>
        <w:spacing w:before="0" w:after="0" w:line="240" w:lineRule="auto"/>
        <w:ind w:left="142" w:hanging="142"/>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PARAGRAPHS:</w:t>
      </w:r>
    </w:p>
    <w:p w:rsidR="00187800" w:rsidRPr="00187800" w:rsidRDefault="00187800" w:rsidP="00187800">
      <w:pPr>
        <w:tabs>
          <w:tab w:val="left" w:pos="1134"/>
        </w:tabs>
        <w:spacing w:before="0" w:after="0" w:line="240" w:lineRule="auto"/>
        <w:ind w:left="1134"/>
        <w:rPr>
          <w:rFonts w:cs="Arial"/>
          <w:sz w:val="20"/>
        </w:rPr>
      </w:pPr>
    </w:p>
    <w:p w:rsidR="004E2F11" w:rsidRPr="00DE7F4C" w:rsidRDefault="004E2F11" w:rsidP="004E2F11">
      <w:pPr>
        <w:ind w:left="1134"/>
        <w:rPr>
          <w:sz w:val="20"/>
          <w:lang w:eastAsia="en-GB"/>
        </w:rPr>
      </w:pPr>
      <w:r w:rsidRPr="00DE7F4C">
        <w:rPr>
          <w:sz w:val="20"/>
          <w:lang w:eastAsia="en-GB"/>
        </w:rPr>
        <w:t>The Contractor shall be required to comply with the Occupational Health and Safety Act, 1993 (Act 85 of 1993: Construction Regulations, 2014 (the regulations) as promulgated in Government Gazette No 25207 and Regulation Gazette No 37305 of 7 February 2014. Non-compliance with these regulations, in any way whatsoever, will be adequate reason for suspending the Works.</w:t>
      </w:r>
    </w:p>
    <w:p w:rsidR="004E2F11" w:rsidRPr="00DE7F4C" w:rsidRDefault="004E2F11" w:rsidP="004E2F11">
      <w:pPr>
        <w:ind w:left="1134"/>
        <w:rPr>
          <w:sz w:val="20"/>
          <w:lang w:eastAsia="en-GB"/>
        </w:rPr>
      </w:pPr>
      <w:r w:rsidRPr="00DE7F4C">
        <w:rPr>
          <w:sz w:val="20"/>
          <w:lang w:eastAsia="en-GB"/>
        </w:rPr>
        <w:t xml:space="preserve">The Contractor shall take note of the new Construction Regulations 2014 (GNR.84 of 07 February 2014) recently promulgated, in particular the Construction Regulations 2014 (37305, No. R. 84 of 2014).  Non-compliance with these regulations, in any way whatsoever, will be adequate reason for suspending the Works.  </w:t>
      </w:r>
    </w:p>
    <w:p w:rsidR="004E2F11" w:rsidRPr="00DE7F4C" w:rsidRDefault="004E2F11" w:rsidP="004E2F11">
      <w:pPr>
        <w:ind w:left="1134"/>
        <w:rPr>
          <w:sz w:val="20"/>
          <w:lang w:eastAsia="en-GB"/>
        </w:rPr>
      </w:pPr>
      <w:r w:rsidRPr="00DE7F4C">
        <w:rPr>
          <w:sz w:val="20"/>
          <w:lang w:eastAsia="en-GB"/>
        </w:rPr>
        <w:t>The proposed type of work (</w:t>
      </w:r>
      <w:proofErr w:type="spellStart"/>
      <w:r w:rsidRPr="00DE7F4C">
        <w:rPr>
          <w:sz w:val="20"/>
          <w:lang w:eastAsia="en-GB"/>
        </w:rPr>
        <w:t>SoW</w:t>
      </w:r>
      <w:proofErr w:type="spellEnd"/>
      <w:r w:rsidRPr="00DE7F4C">
        <w:rPr>
          <w:sz w:val="20"/>
          <w:lang w:eastAsia="en-GB"/>
        </w:rPr>
        <w:t xml:space="preserve">), materials to be used and potential hazards likely to be encountered on this Contract are detailed in the Project Specifications, Section C3, Bill of Quantities and Drawings, but not limited to, as well as in the Employers' health and safety specifications (regulation 5(1)) of the Construction Regulations 2014, which are bound in the Contract document). </w:t>
      </w:r>
    </w:p>
    <w:p w:rsidR="004E2F11" w:rsidRPr="00DE7F4C" w:rsidRDefault="004E2F11" w:rsidP="004E2F11">
      <w:pPr>
        <w:ind w:left="1134"/>
        <w:rPr>
          <w:sz w:val="20"/>
          <w:lang w:eastAsia="en-GB"/>
        </w:rPr>
      </w:pPr>
      <w:r w:rsidRPr="00DE7F4C">
        <w:rPr>
          <w:sz w:val="20"/>
          <w:lang w:eastAsia="en-GB"/>
        </w:rPr>
        <w:t xml:space="preserve">The Contractor shall in terms of </w:t>
      </w:r>
      <w:proofErr w:type="spellStart"/>
      <w:r w:rsidRPr="00DE7F4C">
        <w:rPr>
          <w:sz w:val="20"/>
          <w:lang w:eastAsia="en-GB"/>
        </w:rPr>
        <w:t>subclause</w:t>
      </w:r>
      <w:proofErr w:type="spellEnd"/>
      <w:r w:rsidRPr="00DE7F4C">
        <w:rPr>
          <w:sz w:val="20"/>
          <w:lang w:eastAsia="en-GB"/>
        </w:rPr>
        <w:t xml:space="preserve"> 7(1) of these regulations provide a comprehensive Health and Safety Plan </w:t>
      </w:r>
      <w:r w:rsidRPr="00DE7F4C">
        <w:rPr>
          <w:sz w:val="20"/>
          <w:lang w:val="en-US" w:eastAsia="en-GB"/>
        </w:rPr>
        <w:t xml:space="preserve">(regulation 5(1)) of the Construction Regulation 2014, </w:t>
      </w:r>
      <w:r w:rsidRPr="00DE7F4C">
        <w:rPr>
          <w:sz w:val="20"/>
          <w:lang w:eastAsia="en-GB"/>
        </w:rPr>
        <w:t xml:space="preserve">detailing the hazards identified on this project and the procedures required to mitigate, reduce and/or control the said hazards for the approval by the Engineer.  </w:t>
      </w:r>
    </w:p>
    <w:p w:rsidR="004E2F11" w:rsidRPr="00DE7F4C" w:rsidRDefault="004E2F11" w:rsidP="004E2F11">
      <w:pPr>
        <w:ind w:left="1134"/>
        <w:rPr>
          <w:sz w:val="20"/>
          <w:lang w:eastAsia="en-GB"/>
        </w:rPr>
      </w:pPr>
      <w:r w:rsidRPr="00DE7F4C">
        <w:rPr>
          <w:sz w:val="20"/>
          <w:lang w:eastAsia="en-GB"/>
        </w:rPr>
        <w:t xml:space="preserve">The scope of the work to be carried out under this contract is indicated, but not limited to, in Section C3 (Description of work and the project specifications), Section C.2 (the Bill of Quantities) and on the drawings, and shall include the health and safety specification.  </w:t>
      </w:r>
    </w:p>
    <w:p w:rsidR="004E2F11" w:rsidRPr="00DE7F4C" w:rsidRDefault="004E2F11" w:rsidP="004E2F11">
      <w:pPr>
        <w:ind w:left="1134"/>
        <w:rPr>
          <w:sz w:val="20"/>
          <w:lang w:eastAsia="en-GB"/>
        </w:rPr>
      </w:pPr>
      <w:r w:rsidRPr="00DE7F4C">
        <w:rPr>
          <w:sz w:val="20"/>
          <w:lang w:eastAsia="en-GB"/>
        </w:rPr>
        <w:t xml:space="preserve">The Contractor shall at all times be responsible for full compliance with the approved plan as well as the Construction Regulations and no extension of time will be considered for delays due to non-compliance with the abovementioned plan or regulations.  </w:t>
      </w:r>
    </w:p>
    <w:p w:rsidR="004E2F11" w:rsidRPr="00DE7F4C" w:rsidRDefault="004E2F11" w:rsidP="004E2F11">
      <w:pPr>
        <w:ind w:left="1134"/>
        <w:rPr>
          <w:sz w:val="20"/>
          <w:lang w:eastAsia="en-GB"/>
        </w:rPr>
      </w:pPr>
      <w:r w:rsidRPr="00DE7F4C">
        <w:rPr>
          <w:sz w:val="20"/>
          <w:lang w:eastAsia="en-GB"/>
        </w:rPr>
        <w:t xml:space="preserve">No extra over or additional payment shall be made to compensate the Contractor for compliance with these regulations and compensation shall be included in the rates tendered for the applicable items of work.  </w:t>
      </w:r>
    </w:p>
    <w:p w:rsidR="004E2F11" w:rsidRPr="00DE7F4C" w:rsidRDefault="004E2F11" w:rsidP="004E2F11">
      <w:pPr>
        <w:ind w:left="1134"/>
        <w:rPr>
          <w:sz w:val="20"/>
          <w:lang w:eastAsia="en-GB"/>
        </w:rPr>
      </w:pPr>
      <w:r w:rsidRPr="00DE7F4C">
        <w:rPr>
          <w:sz w:val="20"/>
          <w:lang w:eastAsia="en-GB"/>
        </w:rPr>
        <w:t xml:space="preserve">All Unemployment Insurance Fund (UIF) contributions must be paid and the Contractor must be in good standing and keep it up to date for all personnel.  </w:t>
      </w:r>
    </w:p>
    <w:p w:rsidR="004E2F11" w:rsidRPr="00DE7F4C" w:rsidRDefault="004E2F11" w:rsidP="004E2F11">
      <w:pPr>
        <w:ind w:left="1134"/>
        <w:rPr>
          <w:sz w:val="20"/>
          <w:lang w:eastAsia="en-GB"/>
        </w:rPr>
      </w:pPr>
      <w:r w:rsidRPr="00DE7F4C">
        <w:rPr>
          <w:sz w:val="20"/>
          <w:lang w:eastAsia="en-GB"/>
        </w:rPr>
        <w:lastRenderedPageBreak/>
        <w:t xml:space="preserve">The Principal Contractor warrants that all his and his sub-contractors’ employees are covered in terms of the Compensation for Occupational Injuries and Diseases Act 1993 (COIDA / COID Act) (No. 130 of 1993) which cover shall remain in force whilst any such employees are present on site. A letter of good standing from the Compensation Commissioner to this effect must be produced to the Employer upon signature of the agreement and keep it up to date.  </w:t>
      </w:r>
    </w:p>
    <w:p w:rsidR="00187800" w:rsidRPr="004E2F11" w:rsidRDefault="004E2F11" w:rsidP="004E2F11">
      <w:pPr>
        <w:ind w:left="1134"/>
        <w:rPr>
          <w:sz w:val="20"/>
          <w:lang w:eastAsia="en-GB"/>
        </w:rPr>
      </w:pPr>
      <w:r w:rsidRPr="00DE7F4C">
        <w:rPr>
          <w:sz w:val="20"/>
          <w:lang w:eastAsia="en-GB"/>
        </w:rPr>
        <w:t xml:space="preserve">A payment item is included in the Bill of Quantities to cover the Contractor's cost for compliance with the OHS Act and the abovementioned regulations.  </w:t>
      </w:r>
    </w:p>
    <w:p w:rsidR="00187800" w:rsidRPr="00187800" w:rsidRDefault="00187800" w:rsidP="00187800">
      <w:pPr>
        <w:tabs>
          <w:tab w:val="left" w:pos="1134"/>
        </w:tabs>
        <w:spacing w:before="0" w:after="0" w:line="240" w:lineRule="auto"/>
        <w:ind w:left="142" w:hanging="142"/>
        <w:rPr>
          <w:rFonts w:cs="Arial"/>
          <w:sz w:val="20"/>
        </w:rPr>
      </w:pPr>
    </w:p>
    <w:p w:rsidR="00187800" w:rsidRPr="00187800" w:rsidRDefault="00187800" w:rsidP="00187800">
      <w:pPr>
        <w:tabs>
          <w:tab w:val="left" w:pos="1134"/>
        </w:tabs>
        <w:spacing w:before="0" w:after="0" w:line="240" w:lineRule="auto"/>
        <w:rPr>
          <w:rFonts w:cs="Arial"/>
          <w:i/>
          <w:sz w:val="20"/>
        </w:rPr>
      </w:pPr>
      <w:r w:rsidRPr="00187800">
        <w:rPr>
          <w:rFonts w:cs="Arial"/>
          <w:b/>
          <w:sz w:val="20"/>
          <w:u w:val="single"/>
        </w:rPr>
        <w:t>B1229</w:t>
      </w:r>
      <w:r w:rsidRPr="00D8372E">
        <w:rPr>
          <w:rFonts w:cs="Arial"/>
          <w:b/>
          <w:sz w:val="20"/>
        </w:rPr>
        <w:tab/>
      </w:r>
      <w:r w:rsidRPr="00187800">
        <w:rPr>
          <w:rFonts w:cs="Arial"/>
          <w:b/>
          <w:sz w:val="20"/>
          <w:u w:val="single"/>
        </w:rPr>
        <w:t>SABS CEMENT SPECIFICATIONS</w:t>
      </w:r>
      <w:r w:rsidRPr="00187800">
        <w:rPr>
          <w:rFonts w:cs="Arial"/>
          <w:sz w:val="20"/>
        </w:rPr>
        <w:t xml:space="preserve">  </w:t>
      </w:r>
    </w:p>
    <w:p w:rsidR="00187800" w:rsidRPr="00187800" w:rsidRDefault="00187800" w:rsidP="00187800">
      <w:pPr>
        <w:tabs>
          <w:tab w:val="left" w:pos="1134"/>
        </w:tabs>
        <w:spacing w:before="0" w:after="0" w:line="240" w:lineRule="auto"/>
        <w:ind w:left="142" w:hanging="142"/>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TO THIS SUBCLAUSE: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"Where reference is made in this Specification or the Standard Specifications to the cement specifications, </w:t>
      </w:r>
      <w:r w:rsidR="007972FB" w:rsidRPr="00187800">
        <w:rPr>
          <w:rFonts w:cs="Arial"/>
          <w:sz w:val="20"/>
        </w:rPr>
        <w:t>e.g.</w:t>
      </w:r>
      <w:r w:rsidRPr="00187800">
        <w:rPr>
          <w:rFonts w:cs="Arial"/>
          <w:sz w:val="20"/>
        </w:rPr>
        <w:t xml:space="preserve"> SANS 471:  Portland cement and rapid hardening Portland cement, it shall be replaced with the new specification:</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spacing w:before="0" w:after="0" w:line="240" w:lineRule="auto"/>
        <w:ind w:left="1170"/>
        <w:rPr>
          <w:rFonts w:cs="Arial"/>
          <w:sz w:val="20"/>
        </w:rPr>
      </w:pPr>
      <w:r w:rsidRPr="00187800">
        <w:rPr>
          <w:rFonts w:cs="Arial"/>
          <w:sz w:val="20"/>
        </w:rPr>
        <w:t xml:space="preserve">SABS </w:t>
      </w:r>
      <w:smartTag w:uri="urn:schemas-microsoft-com:office:smarttags" w:element="stockticker">
        <w:r w:rsidRPr="00187800">
          <w:rPr>
            <w:rFonts w:cs="Arial"/>
            <w:sz w:val="20"/>
          </w:rPr>
          <w:t>ENV</w:t>
        </w:r>
      </w:smartTag>
      <w:r w:rsidRPr="00187800">
        <w:rPr>
          <w:rFonts w:cs="Arial"/>
          <w:sz w:val="20"/>
        </w:rPr>
        <w:t xml:space="preserve"> 197-1: Cement compositions, specifications and conformity criteria </w:t>
      </w:r>
    </w:p>
    <w:p w:rsidR="00187800" w:rsidRPr="00187800" w:rsidRDefault="00187800" w:rsidP="00187800">
      <w:pPr>
        <w:spacing w:before="0" w:after="0" w:line="240" w:lineRule="auto"/>
        <w:ind w:left="1170"/>
        <w:rPr>
          <w:rFonts w:cs="Arial"/>
          <w:sz w:val="20"/>
        </w:rPr>
      </w:pPr>
    </w:p>
    <w:p w:rsidR="00187800" w:rsidRPr="00187800" w:rsidRDefault="00187800" w:rsidP="00187800">
      <w:pPr>
        <w:spacing w:before="0" w:after="0" w:line="240" w:lineRule="auto"/>
        <w:ind w:left="1170"/>
        <w:rPr>
          <w:rFonts w:cs="Arial"/>
          <w:sz w:val="20"/>
        </w:rPr>
      </w:pPr>
      <w:r w:rsidRPr="00187800">
        <w:rPr>
          <w:rFonts w:cs="Arial"/>
          <w:sz w:val="20"/>
        </w:rPr>
        <w:t>Part 1:  Common cements.</w:t>
      </w:r>
    </w:p>
    <w:p w:rsidR="00187800" w:rsidRPr="00187800" w:rsidRDefault="00187800" w:rsidP="00187800">
      <w:pPr>
        <w:spacing w:before="0" w:after="0" w:line="240" w:lineRule="auto"/>
        <w:ind w:left="1170"/>
        <w:rPr>
          <w:rFonts w:cs="Arial"/>
          <w:sz w:val="20"/>
        </w:rPr>
      </w:pPr>
    </w:p>
    <w:p w:rsidR="00187800" w:rsidRPr="00187800" w:rsidRDefault="00187800" w:rsidP="00187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ind w:left="1170"/>
        <w:rPr>
          <w:rFonts w:cs="Arial"/>
          <w:sz w:val="20"/>
        </w:rPr>
      </w:pPr>
      <w:r w:rsidRPr="00187800">
        <w:rPr>
          <w:rFonts w:cs="Arial"/>
          <w:sz w:val="20"/>
        </w:rPr>
        <w:t xml:space="preserve">On this contract </w:t>
      </w:r>
      <w:smartTag w:uri="urn:schemas-microsoft-com:office:smarttags" w:element="stockticker">
        <w:r w:rsidRPr="00187800">
          <w:rPr>
            <w:rFonts w:cs="Arial"/>
            <w:sz w:val="20"/>
          </w:rPr>
          <w:t>CEM</w:t>
        </w:r>
      </w:smartTag>
      <w:r w:rsidRPr="00187800">
        <w:rPr>
          <w:rFonts w:cs="Arial"/>
          <w:sz w:val="20"/>
        </w:rPr>
        <w:t xml:space="preserve"> II A-L, class 32.5 cement shall be used.”</w:t>
      </w:r>
    </w:p>
    <w:p w:rsidR="00187800" w:rsidRPr="00187800" w:rsidRDefault="00187800" w:rsidP="00187800">
      <w:pPr>
        <w:tabs>
          <w:tab w:val="left" w:pos="1134"/>
        </w:tabs>
        <w:spacing w:before="0" w:after="0" w:line="240" w:lineRule="auto"/>
        <w:ind w:left="1134"/>
        <w:rPr>
          <w:rFonts w:cs="Arial"/>
          <w:i/>
          <w:sz w:val="20"/>
        </w:rPr>
      </w:pPr>
    </w:p>
    <w:p w:rsidR="00187800" w:rsidRPr="00187800" w:rsidRDefault="00187800" w:rsidP="00187800">
      <w:pPr>
        <w:spacing w:before="0" w:after="0" w:line="240" w:lineRule="auto"/>
        <w:rPr>
          <w:rFonts w:cs="Arial"/>
          <w:i/>
          <w:sz w:val="20"/>
        </w:rPr>
      </w:pPr>
      <w:r w:rsidRPr="00187800">
        <w:rPr>
          <w:rFonts w:cs="Arial"/>
          <w:i/>
          <w:sz w:val="20"/>
        </w:rPr>
        <w:t xml:space="preserve">ADD THE FOLLOWING CLAUSES: </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spacing w:before="0" w:after="0" w:line="240" w:lineRule="auto"/>
        <w:ind w:left="1134" w:hanging="1134"/>
        <w:rPr>
          <w:rFonts w:cs="Arial"/>
          <w:b/>
          <w:bCs/>
          <w:sz w:val="20"/>
          <w:u w:val="single"/>
        </w:rPr>
      </w:pPr>
      <w:r w:rsidRPr="00187800">
        <w:rPr>
          <w:rFonts w:cs="Arial"/>
          <w:b/>
          <w:bCs/>
          <w:sz w:val="20"/>
          <w:u w:val="single"/>
        </w:rPr>
        <w:t>B1230</w:t>
      </w:r>
      <w:r w:rsidRPr="00D8372E">
        <w:rPr>
          <w:rFonts w:cs="Arial"/>
          <w:b/>
          <w:bCs/>
          <w:sz w:val="20"/>
        </w:rPr>
        <w:tab/>
      </w:r>
      <w:r w:rsidRPr="00187800">
        <w:rPr>
          <w:rFonts w:cs="Arial"/>
          <w:b/>
          <w:bCs/>
          <w:sz w:val="20"/>
          <w:u w:val="single"/>
        </w:rPr>
        <w:t>MATERIALS</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The contractor, when using materials that are required to comply with any standard specification, shall, if so ordered, furnish the engineer with certificates showing that the materials do so comply.</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Where so specified, materials shall bear the official mark of the appropriate authority.  Samples ordered or specified shall be delivered to the engineer's office on the site free of charge.</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Where proprietary products have been specified, similar products may be used subject to the prior written approval of the engineer.</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Unless otherwise specified, all proprietary materials shall be used and placed in strict accordance with the relevant manufacturer's current published instructions.</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bookmarkStart w:id="195" w:name="_Toc122226096"/>
      <w:r w:rsidRPr="00187800">
        <w:rPr>
          <w:rFonts w:cs="Arial"/>
          <w:sz w:val="20"/>
        </w:rPr>
        <w:t>Unless anything to the contrary is specified, all manufactured articles or materials supplied by the contractor for the permanent works shall be unused.</w:t>
      </w:r>
      <w:bookmarkEnd w:id="195"/>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 xml:space="preserve">Earth, stone, gravel, sand, and all other materials excavated or present on the site or within the  road reserve, or in borrow areas shall not become the property of the contractor, but will be at his disposal only in so far as they are approved for use on the contract. </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Existing structures on the site shall remain the property of the employer and except as and to the extent required elsewhere in the contract, shall not be interfered with by the contractor in any way.</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Materials to be included in the works shall not be damaged in any way and, should they be damaged on delivery or by the contractor during handling, transportation, storage, installation or testing they shall be replaced by the contractor at his own expense.</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All places where materials are being manufactured or obtained for use in the works, and all the processes in their entirety connected therewith shall be open to inspection by the engineer (or other persons authorized by the engineer) at all reasonable times, and the engineer shall be at liberty to suspend any portion of work which is not being executed in conformity with these specifications.</w:t>
      </w:r>
    </w:p>
    <w:p w:rsidR="00187800" w:rsidRPr="00187800" w:rsidRDefault="00187800" w:rsidP="00187800">
      <w:pPr>
        <w:spacing w:before="0" w:after="0" w:line="240" w:lineRule="auto"/>
        <w:ind w:left="720"/>
        <w:rPr>
          <w:rFonts w:cs="Arial"/>
          <w:bCs/>
          <w:sz w:val="20"/>
        </w:rPr>
      </w:pPr>
    </w:p>
    <w:p w:rsidR="00187800" w:rsidRPr="00187800" w:rsidRDefault="00187800" w:rsidP="00187800">
      <w:pPr>
        <w:spacing w:before="0" w:after="0" w:line="240" w:lineRule="auto"/>
        <w:ind w:left="720"/>
        <w:rPr>
          <w:rFonts w:cs="Arial"/>
          <w:iCs/>
          <w:sz w:val="20"/>
        </w:rPr>
      </w:pPr>
      <w:r w:rsidRPr="00187800">
        <w:rPr>
          <w:rFonts w:cs="Arial"/>
          <w:iCs/>
          <w:sz w:val="20"/>
        </w:rPr>
        <w:t>The contractor shall satisfy himself that any quarry selected for use provides the necessary mined material in accordance with the specification.”</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B1231</w:t>
      </w:r>
      <w:r w:rsidRPr="00D8372E">
        <w:rPr>
          <w:rFonts w:cs="Arial"/>
          <w:b/>
          <w:sz w:val="20"/>
        </w:rPr>
        <w:tab/>
      </w:r>
      <w:r w:rsidRPr="00187800">
        <w:rPr>
          <w:rFonts w:cs="Arial"/>
          <w:b/>
          <w:sz w:val="20"/>
          <w:u w:val="single"/>
        </w:rPr>
        <w:t>REPORTING OF ACCIDENTS</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4E2F11">
      <w:pPr>
        <w:spacing w:before="0" w:after="0" w:line="240" w:lineRule="auto"/>
        <w:ind w:left="720"/>
        <w:rPr>
          <w:rFonts w:cs="Arial"/>
          <w:sz w:val="20"/>
        </w:rPr>
      </w:pPr>
      <w:r w:rsidRPr="00187800">
        <w:rPr>
          <w:rFonts w:cs="Arial"/>
          <w:sz w:val="20"/>
        </w:rPr>
        <w:t>The contractor shall report every accident which occurs on the road, within the extent of the works, to the engineer, within twenty-four (24) hours of such accident occurring, irrespective of whether such accident has a bearing on damage to the works or to persons, property or things.  The report must be in writing and must contain full particulars of the accident.  Photographs of each accident shall also be included in the report.  The engineer has the right to conduct any or all enquiries, either on the site or elsewhere, as to the causes and consequences of any such accident.  The contractor shall also keep a comprehensive record of all accidents which occur on the road and shall make such records available to the engineer on demand.</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i/>
          <w:sz w:val="20"/>
        </w:rPr>
      </w:pPr>
      <w:r w:rsidRPr="00187800">
        <w:rPr>
          <w:rFonts w:cs="Arial"/>
          <w:b/>
          <w:sz w:val="20"/>
          <w:u w:val="single"/>
        </w:rPr>
        <w:t>B1232</w:t>
      </w:r>
      <w:r w:rsidRPr="00D8372E">
        <w:rPr>
          <w:rFonts w:cs="Arial"/>
          <w:b/>
          <w:sz w:val="20"/>
        </w:rPr>
        <w:tab/>
      </w:r>
      <w:r w:rsidRPr="00187800">
        <w:rPr>
          <w:rFonts w:cs="Arial"/>
          <w:b/>
          <w:sz w:val="20"/>
          <w:u w:val="single"/>
        </w:rPr>
        <w:t>LABOUR-OPTIMISING CONSTRUCTION METHODS</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4E2F11">
      <w:pPr>
        <w:spacing w:before="0" w:after="0" w:line="240" w:lineRule="auto"/>
        <w:ind w:left="720"/>
        <w:rPr>
          <w:rFonts w:cs="Arial"/>
          <w:b/>
          <w:sz w:val="20"/>
        </w:rPr>
      </w:pPr>
      <w:r w:rsidRPr="00187800">
        <w:rPr>
          <w:rFonts w:cs="Arial"/>
          <w:b/>
          <w:sz w:val="20"/>
        </w:rPr>
        <w:t>(a)</w:t>
      </w:r>
      <w:r w:rsidRPr="00187800">
        <w:rPr>
          <w:rFonts w:cs="Arial"/>
          <w:b/>
          <w:sz w:val="20"/>
        </w:rPr>
        <w:tab/>
        <w:t>General</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sz w:val="20"/>
        </w:rPr>
      </w:pPr>
      <w:r w:rsidRPr="004E2F11">
        <w:rPr>
          <w:rFonts w:cs="Arial"/>
          <w:b/>
          <w:sz w:val="20"/>
        </w:rPr>
        <w:t>The</w:t>
      </w:r>
      <w:r w:rsidRPr="00187800">
        <w:rPr>
          <w:rFonts w:cs="Arial"/>
          <w:sz w:val="20"/>
        </w:rPr>
        <w:t xml:space="preserve"> following provisions shall apply in respect of those portions of the works that are specified in Part C3.3 to be executed using labour-optimising construction methods.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b/>
          <w:sz w:val="20"/>
        </w:rPr>
      </w:pPr>
      <w:r w:rsidRPr="00187800">
        <w:rPr>
          <w:rFonts w:cs="Arial"/>
          <w:b/>
          <w:sz w:val="20"/>
        </w:rPr>
        <w:t>(b)</w:t>
      </w:r>
      <w:r w:rsidRPr="00187800">
        <w:rPr>
          <w:rFonts w:cs="Arial"/>
          <w:b/>
          <w:sz w:val="20"/>
        </w:rPr>
        <w:tab/>
        <w:t>Restrictions on the use of electrical and mechanical plant and equipment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sz w:val="20"/>
        </w:rPr>
      </w:pPr>
      <w:r w:rsidRPr="00187800">
        <w:rPr>
          <w:rFonts w:cs="Arial"/>
          <w:sz w:val="20"/>
        </w:rPr>
        <w:t xml:space="preserve">Except to the extent specified in Part C3.3, and notwithstanding anything to the contrary which may be stated in, or be reasonably inferred from any provisions elsewhere contained in the contract, the contractor shall use only labour and non-mechanically or non-electrically powered hand tools, equipment or plant in the execution and completion of all such portions of the works listed in </w:t>
      </w:r>
      <w:r w:rsidRPr="00187800">
        <w:rPr>
          <w:rFonts w:cs="Arial"/>
          <w:sz w:val="20"/>
        </w:rPr>
        <w:br/>
        <w:t xml:space="preserve">Part C3.3  that are to be constructed by labour-optimising construction methods;  provided always that the engineer may at his sole discretion and at any time, or upon receipt of a fully motivated written application from the contractor, </w:t>
      </w:r>
      <w:r w:rsidR="000C2AAA" w:rsidRPr="00187800">
        <w:rPr>
          <w:rFonts w:cs="Arial"/>
          <w:sz w:val="20"/>
        </w:rPr>
        <w:t>instructor</w:t>
      </w:r>
      <w:r w:rsidRPr="00187800">
        <w:rPr>
          <w:rFonts w:cs="Arial"/>
          <w:sz w:val="20"/>
        </w:rPr>
        <w:t xml:space="preserve"> authorise the contractor to use such electrical or mechanical plant and equipment as he may deem appropriate or necessary under the circumstances, in the execution of such portions of the works otherwise required, in terms of </w:t>
      </w:r>
      <w:r w:rsidRPr="00187800">
        <w:rPr>
          <w:rFonts w:cs="Arial"/>
          <w:sz w:val="20"/>
        </w:rPr>
        <w:br/>
        <w:t>Part C3.3, to be constructed using labour-optimising construction methods only.</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b/>
          <w:sz w:val="20"/>
        </w:rPr>
      </w:pPr>
      <w:r w:rsidRPr="00187800">
        <w:rPr>
          <w:rFonts w:cs="Arial"/>
          <w:b/>
          <w:sz w:val="20"/>
        </w:rPr>
        <w:t>(c)</w:t>
      </w:r>
      <w:r w:rsidRPr="00187800">
        <w:rPr>
          <w:rFonts w:cs="Arial"/>
          <w:b/>
          <w:sz w:val="20"/>
        </w:rPr>
        <w:tab/>
        <w:t>Classification of excavations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sz w:val="20"/>
        </w:rPr>
      </w:pPr>
      <w:r w:rsidRPr="00187800">
        <w:rPr>
          <w:rFonts w:cs="Arial"/>
          <w:sz w:val="20"/>
        </w:rPr>
        <w:t>Notwithstanding anything to the contrary which may be contained elsewhere in the Specifications, excavations shall be classified according to the specified method of excavation as follows: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Excavations which are: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97879">
      <w:pPr>
        <w:numPr>
          <w:ilvl w:val="0"/>
          <w:numId w:val="103"/>
        </w:numPr>
        <w:tabs>
          <w:tab w:val="left" w:pos="1134"/>
          <w:tab w:val="left" w:pos="1843"/>
          <w:tab w:val="left" w:pos="2268"/>
        </w:tabs>
        <w:spacing w:before="0" w:after="0" w:line="240" w:lineRule="auto"/>
        <w:ind w:left="2268" w:hanging="425"/>
        <w:jc w:val="left"/>
        <w:rPr>
          <w:rFonts w:cs="Arial"/>
          <w:sz w:val="20"/>
        </w:rPr>
      </w:pPr>
      <w:r w:rsidRPr="00187800">
        <w:rPr>
          <w:rFonts w:cs="Arial"/>
          <w:sz w:val="20"/>
        </w:rPr>
        <w:t>not specified in Part C3.3  as required to be executed using labour-optimising construction methods; and</w:t>
      </w:r>
    </w:p>
    <w:p w:rsidR="00187800" w:rsidRPr="00187800" w:rsidRDefault="00187800" w:rsidP="00187800">
      <w:pPr>
        <w:tabs>
          <w:tab w:val="left" w:pos="1134"/>
          <w:tab w:val="left" w:pos="1843"/>
          <w:tab w:val="left" w:pos="2268"/>
        </w:tabs>
        <w:spacing w:before="0" w:after="0" w:line="240" w:lineRule="auto"/>
        <w:ind w:left="2268" w:hanging="425"/>
        <w:rPr>
          <w:rFonts w:cs="Arial"/>
          <w:sz w:val="20"/>
        </w:rPr>
      </w:pPr>
    </w:p>
    <w:p w:rsidR="00187800" w:rsidRPr="00187800" w:rsidRDefault="00187800" w:rsidP="00397879">
      <w:pPr>
        <w:widowControl w:val="0"/>
        <w:numPr>
          <w:ilvl w:val="0"/>
          <w:numId w:val="103"/>
        </w:numPr>
        <w:tabs>
          <w:tab w:val="left" w:pos="1134"/>
          <w:tab w:val="left" w:pos="1843"/>
          <w:tab w:val="left" w:pos="2268"/>
        </w:tabs>
        <w:spacing w:before="0" w:after="0" w:line="240" w:lineRule="auto"/>
        <w:ind w:left="2268" w:hanging="425"/>
        <w:jc w:val="left"/>
        <w:rPr>
          <w:rFonts w:cs="Arial"/>
          <w:sz w:val="20"/>
        </w:rPr>
      </w:pPr>
      <w:r w:rsidRPr="00187800">
        <w:rPr>
          <w:rFonts w:cs="Arial"/>
          <w:sz w:val="20"/>
        </w:rPr>
        <w:t xml:space="preserve">specified in Part C3.3  as required to be executed using labour-optimising construction methods but which, notwithstanding, are executed by the contractor using mechanical plant and equipment prohibited in terms of the </w:t>
      </w:r>
      <w:r w:rsidRPr="00187800">
        <w:rPr>
          <w:rFonts w:cs="Arial"/>
          <w:sz w:val="20"/>
        </w:rPr>
        <w:lastRenderedPageBreak/>
        <w:t>project specifications, either with the prior authorisation of the engineer or in breach of the provisions of the specifications,</w:t>
      </w:r>
    </w:p>
    <w:p w:rsidR="00187800" w:rsidRPr="00187800" w:rsidRDefault="00187800" w:rsidP="00187800">
      <w:pPr>
        <w:tabs>
          <w:tab w:val="left" w:pos="1134"/>
          <w:tab w:val="left" w:pos="1843"/>
          <w:tab w:val="left" w:pos="2268"/>
        </w:tabs>
        <w:spacing w:before="0" w:after="0" w:line="240" w:lineRule="auto"/>
        <w:ind w:left="2268" w:hanging="425"/>
        <w:rPr>
          <w:rFonts w:cs="Arial"/>
          <w:sz w:val="20"/>
        </w:rPr>
      </w:pPr>
    </w:p>
    <w:p w:rsidR="00187800" w:rsidRPr="00187800" w:rsidRDefault="00187800" w:rsidP="00187800">
      <w:pPr>
        <w:tabs>
          <w:tab w:val="left" w:pos="1134"/>
          <w:tab w:val="left" w:pos="1843"/>
          <w:tab w:val="left" w:pos="2268"/>
        </w:tabs>
        <w:spacing w:before="0" w:after="0" w:line="240" w:lineRule="auto"/>
        <w:ind w:left="2268" w:hanging="425"/>
        <w:rPr>
          <w:rFonts w:cs="Arial"/>
          <w:sz w:val="20"/>
        </w:rPr>
      </w:pPr>
      <w:r w:rsidRPr="00187800">
        <w:rPr>
          <w:rFonts w:cs="Arial"/>
          <w:sz w:val="20"/>
        </w:rPr>
        <w:tab/>
        <w:t>shall be classified in accordance with the provisions of the standard specifications.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Excavations which are specified in Part C3.3 as being required to be executed using labour-optimising construction methods and which are so executed, shall be classified in accordance with table B1231/10.</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spacing w:before="0" w:after="0" w:line="240" w:lineRule="auto"/>
        <w:ind w:left="1134"/>
        <w:rPr>
          <w:rFonts w:cs="Arial"/>
          <w:sz w:val="20"/>
        </w:rPr>
      </w:pPr>
      <w:r w:rsidRPr="00187800">
        <w:rPr>
          <w:rFonts w:cs="Arial"/>
          <w:sz w:val="20"/>
        </w:rPr>
        <w:t>TABLE B1231/10:</w:t>
      </w:r>
      <w:r w:rsidRPr="00187800">
        <w:rPr>
          <w:rFonts w:cs="Arial"/>
          <w:sz w:val="20"/>
        </w:rPr>
        <w:tab/>
        <w:t xml:space="preserve"> CLASSIFICATION OF EXCAVATION</w:t>
      </w:r>
    </w:p>
    <w:tbl>
      <w:tblPr>
        <w:tblW w:w="7739" w:type="dxa"/>
        <w:tblInd w:w="1182" w:type="dxa"/>
        <w:tblLayout w:type="fixed"/>
        <w:tblCellMar>
          <w:left w:w="132" w:type="dxa"/>
          <w:right w:w="132" w:type="dxa"/>
        </w:tblCellMar>
        <w:tblLook w:val="0000" w:firstRow="0" w:lastRow="0" w:firstColumn="0" w:lastColumn="0" w:noHBand="0" w:noVBand="0"/>
      </w:tblPr>
      <w:tblGrid>
        <w:gridCol w:w="2636"/>
        <w:gridCol w:w="2551"/>
        <w:gridCol w:w="2552"/>
      </w:tblGrid>
      <w:tr w:rsidR="00187800" w:rsidRPr="00187800" w:rsidTr="00187800">
        <w:tc>
          <w:tcPr>
            <w:tcW w:w="2636" w:type="dxa"/>
            <w:vMerge w:val="restart"/>
            <w:tcBorders>
              <w:top w:val="single" w:sz="7" w:space="0" w:color="000000"/>
              <w:left w:val="single" w:sz="7" w:space="0" w:color="000000"/>
              <w:right w:val="single" w:sz="8" w:space="0" w:color="000000"/>
            </w:tcBorders>
            <w:vAlign w:val="center"/>
          </w:tcPr>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Classification</w:t>
            </w:r>
          </w:p>
        </w:tc>
        <w:tc>
          <w:tcPr>
            <w:tcW w:w="5103" w:type="dxa"/>
            <w:gridSpan w:val="2"/>
            <w:tcBorders>
              <w:top w:val="single" w:sz="8" w:space="0" w:color="000000"/>
              <w:left w:val="single" w:sz="8" w:space="0" w:color="000000"/>
              <w:bottom w:val="single" w:sz="6" w:space="0" w:color="FFFFFF"/>
              <w:right w:val="single" w:sz="6" w:space="0" w:color="auto"/>
            </w:tcBorders>
          </w:tcPr>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Number of blows required for a DCP penetration of 100 mm</w:t>
            </w:r>
          </w:p>
        </w:tc>
      </w:tr>
      <w:tr w:rsidR="00187800" w:rsidRPr="00187800" w:rsidTr="00187800">
        <w:tc>
          <w:tcPr>
            <w:tcW w:w="2636" w:type="dxa"/>
            <w:vMerge/>
            <w:tcBorders>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p>
        </w:tc>
        <w:tc>
          <w:tcPr>
            <w:tcW w:w="2551" w:type="dxa"/>
            <w:tcBorders>
              <w:top w:val="single" w:sz="7" w:space="0" w:color="000000"/>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b/>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Granular soil</w:t>
            </w:r>
          </w:p>
        </w:tc>
        <w:tc>
          <w:tcPr>
            <w:tcW w:w="2552" w:type="dxa"/>
            <w:tcBorders>
              <w:top w:val="single" w:sz="7" w:space="0" w:color="000000"/>
              <w:left w:val="single" w:sz="7" w:space="0" w:color="000000"/>
              <w:bottom w:val="single" w:sz="6" w:space="0" w:color="FFFFFF"/>
              <w:right w:val="single" w:sz="7" w:space="0" w:color="000000"/>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b/>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Cohesive soil</w:t>
            </w:r>
          </w:p>
        </w:tc>
      </w:tr>
      <w:tr w:rsidR="00187800" w:rsidRPr="00187800" w:rsidTr="00187800">
        <w:tc>
          <w:tcPr>
            <w:tcW w:w="2636" w:type="dxa"/>
            <w:tcBorders>
              <w:top w:val="single" w:sz="7" w:space="0" w:color="000000"/>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sz w:val="20"/>
              </w:rPr>
            </w:pPr>
            <w:r w:rsidRPr="00187800">
              <w:rPr>
                <w:rFonts w:cs="Arial"/>
                <w:sz w:val="20"/>
              </w:rPr>
              <w:t>Soft</w:t>
            </w:r>
          </w:p>
        </w:tc>
        <w:tc>
          <w:tcPr>
            <w:tcW w:w="2551" w:type="dxa"/>
            <w:tcBorders>
              <w:top w:val="single" w:sz="7" w:space="0" w:color="000000"/>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sz w:val="20"/>
              </w:rPr>
            </w:pPr>
            <w:r w:rsidRPr="00187800">
              <w:rPr>
                <w:rFonts w:cs="Arial"/>
                <w:sz w:val="20"/>
              </w:rPr>
              <w:sym w:font="Symbol" w:char="F0A3"/>
            </w:r>
            <w:r w:rsidRPr="00187800">
              <w:rPr>
                <w:rFonts w:cs="Arial"/>
                <w:sz w:val="20"/>
              </w:rPr>
              <w:t>30</w:t>
            </w:r>
          </w:p>
        </w:tc>
        <w:tc>
          <w:tcPr>
            <w:tcW w:w="2552" w:type="dxa"/>
            <w:tcBorders>
              <w:top w:val="single" w:sz="7" w:space="0" w:color="000000"/>
              <w:left w:val="single" w:sz="7" w:space="0" w:color="000000"/>
              <w:bottom w:val="single" w:sz="6" w:space="0" w:color="FFFFFF"/>
              <w:right w:val="single" w:sz="7" w:space="0" w:color="000000"/>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sz w:val="20"/>
              </w:rPr>
            </w:pPr>
            <w:r w:rsidRPr="00187800">
              <w:rPr>
                <w:rFonts w:cs="Arial"/>
                <w:sz w:val="20"/>
              </w:rPr>
              <w:sym w:font="Symbol" w:char="F0A3"/>
            </w:r>
            <w:r w:rsidRPr="00187800">
              <w:rPr>
                <w:rFonts w:cs="Arial"/>
                <w:sz w:val="20"/>
              </w:rPr>
              <w:t xml:space="preserve"> 10</w:t>
            </w:r>
          </w:p>
        </w:tc>
      </w:tr>
      <w:tr w:rsidR="00187800" w:rsidRPr="00187800" w:rsidTr="00187800">
        <w:tc>
          <w:tcPr>
            <w:tcW w:w="2636" w:type="dxa"/>
            <w:tcBorders>
              <w:top w:val="single" w:sz="7" w:space="0" w:color="000000"/>
              <w:left w:val="single" w:sz="7" w:space="0" w:color="000000"/>
              <w:bottom w:val="single" w:sz="7" w:space="0" w:color="000000"/>
              <w:right w:val="single" w:sz="6" w:space="0" w:color="FFFFFF"/>
            </w:tcBorders>
          </w:tcPr>
          <w:p w:rsidR="00187800" w:rsidRPr="00187800" w:rsidRDefault="00187800" w:rsidP="000C2AAA">
            <w:pPr>
              <w:tabs>
                <w:tab w:val="left" w:pos="851"/>
                <w:tab w:val="left" w:pos="1985"/>
              </w:tabs>
              <w:spacing w:before="0" w:after="0" w:line="163" w:lineRule="exact"/>
              <w:ind w:left="567"/>
              <w:jc w:val="left"/>
              <w:rPr>
                <w:rFonts w:cs="Arial"/>
                <w:sz w:val="20"/>
              </w:rPr>
            </w:pPr>
          </w:p>
          <w:p w:rsidR="00187800" w:rsidRPr="00187800" w:rsidRDefault="00187800" w:rsidP="00187800">
            <w:pPr>
              <w:tabs>
                <w:tab w:val="left" w:pos="851"/>
                <w:tab w:val="left" w:pos="1418"/>
                <w:tab w:val="left" w:pos="1985"/>
                <w:tab w:val="right" w:leader="dot" w:pos="8789"/>
              </w:tabs>
              <w:spacing w:before="0" w:after="19" w:line="240" w:lineRule="auto"/>
              <w:rPr>
                <w:rFonts w:cs="Arial"/>
                <w:sz w:val="20"/>
              </w:rPr>
            </w:pPr>
            <w:r w:rsidRPr="00187800">
              <w:rPr>
                <w:rFonts w:cs="Arial"/>
                <w:sz w:val="20"/>
              </w:rPr>
              <w:t>Hard</w:t>
            </w:r>
          </w:p>
        </w:tc>
        <w:tc>
          <w:tcPr>
            <w:tcW w:w="2551" w:type="dxa"/>
            <w:tcBorders>
              <w:top w:val="single" w:sz="7" w:space="0" w:color="000000"/>
              <w:left w:val="single" w:sz="7" w:space="0" w:color="000000"/>
              <w:bottom w:val="single" w:sz="7" w:space="0" w:color="000000"/>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19" w:line="240" w:lineRule="auto"/>
              <w:rPr>
                <w:rFonts w:cs="Arial"/>
                <w:sz w:val="20"/>
              </w:rPr>
            </w:pPr>
            <w:r w:rsidRPr="00187800">
              <w:rPr>
                <w:rFonts w:cs="Arial"/>
                <w:sz w:val="20"/>
              </w:rPr>
              <w:t>&gt; 30</w:t>
            </w:r>
          </w:p>
        </w:tc>
        <w:tc>
          <w:tcPr>
            <w:tcW w:w="2552" w:type="dxa"/>
            <w:tcBorders>
              <w:top w:val="single" w:sz="7" w:space="0" w:color="000000"/>
              <w:left w:val="single" w:sz="7" w:space="0" w:color="000000"/>
              <w:bottom w:val="single" w:sz="7" w:space="0" w:color="000000"/>
              <w:right w:val="single" w:sz="7" w:space="0" w:color="000000"/>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19" w:line="240" w:lineRule="auto"/>
              <w:rPr>
                <w:rFonts w:cs="Arial"/>
                <w:sz w:val="20"/>
              </w:rPr>
            </w:pPr>
            <w:r w:rsidRPr="00187800">
              <w:rPr>
                <w:rFonts w:cs="Arial"/>
                <w:sz w:val="20"/>
              </w:rPr>
              <w:t>&gt; 10</w:t>
            </w:r>
          </w:p>
        </w:tc>
      </w:tr>
    </w:tbl>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(iii)</w:t>
      </w:r>
      <w:r w:rsidRPr="00187800">
        <w:rPr>
          <w:rFonts w:cs="Arial"/>
          <w:sz w:val="20"/>
        </w:rPr>
        <w:tab/>
        <w:t>Where only excavation in soft material is required in terms of Part C3.3 to be executed using labour-optimising methods, the classification for the purposes of determining the cut-off point for labour-optimising excavati</w:t>
      </w:r>
      <w:r w:rsidR="007972FB">
        <w:rPr>
          <w:rFonts w:cs="Arial"/>
          <w:sz w:val="20"/>
        </w:rPr>
        <w:t xml:space="preserve">on shall be made in terms of </w:t>
      </w:r>
      <w:r w:rsidRPr="00187800">
        <w:rPr>
          <w:rFonts w:cs="Arial"/>
          <w:sz w:val="20"/>
        </w:rPr>
        <w:t>sub</w:t>
      </w:r>
      <w:r w:rsidR="007972FB">
        <w:rPr>
          <w:rFonts w:cs="Arial"/>
          <w:sz w:val="20"/>
        </w:rPr>
        <w:t>-</w:t>
      </w:r>
      <w:r w:rsidRPr="00187800">
        <w:rPr>
          <w:rFonts w:cs="Arial"/>
          <w:sz w:val="20"/>
        </w:rPr>
        <w:t>clause (ii) above, and the excavation beyond the cut-of</w:t>
      </w:r>
      <w:r w:rsidR="007972FB">
        <w:rPr>
          <w:rFonts w:cs="Arial"/>
          <w:sz w:val="20"/>
        </w:rPr>
        <w:t xml:space="preserve">f point shall be in terms of </w:t>
      </w:r>
      <w:r w:rsidRPr="00187800">
        <w:rPr>
          <w:rFonts w:cs="Arial"/>
          <w:sz w:val="20"/>
        </w:rPr>
        <w:t>sub</w:t>
      </w:r>
      <w:r w:rsidR="007972FB">
        <w:rPr>
          <w:rFonts w:cs="Arial"/>
          <w:sz w:val="20"/>
        </w:rPr>
        <w:t>-</w:t>
      </w:r>
      <w:r w:rsidRPr="00187800">
        <w:rPr>
          <w:rFonts w:cs="Arial"/>
          <w:sz w:val="20"/>
        </w:rPr>
        <w:t>clause (</w:t>
      </w:r>
      <w:proofErr w:type="spellStart"/>
      <w:r w:rsidRPr="00187800">
        <w:rPr>
          <w:rFonts w:cs="Arial"/>
          <w:sz w:val="20"/>
        </w:rPr>
        <w:t>i</w:t>
      </w:r>
      <w:proofErr w:type="spellEnd"/>
      <w:r w:rsidRPr="00187800">
        <w:rPr>
          <w:rFonts w:cs="Arial"/>
          <w:sz w:val="20"/>
        </w:rPr>
        <w:t xml:space="preserve">) above. </w:t>
      </w:r>
    </w:p>
    <w:p w:rsidR="00187800" w:rsidRPr="00187800" w:rsidRDefault="00187800" w:rsidP="00187800">
      <w:pPr>
        <w:tabs>
          <w:tab w:val="left" w:pos="1134"/>
          <w:tab w:val="left" w:pos="1843"/>
        </w:tabs>
        <w:spacing w:before="0" w:after="0" w:line="240" w:lineRule="auto"/>
        <w:ind w:left="1843" w:hanging="709"/>
        <w:rPr>
          <w:rFonts w:cs="Arial"/>
          <w:sz w:val="20"/>
        </w:rPr>
      </w:pPr>
    </w:p>
    <w:p w:rsidR="00D8372E" w:rsidRDefault="00187800" w:rsidP="00355055">
      <w:pPr>
        <w:tabs>
          <w:tab w:val="left" w:pos="1134"/>
          <w:tab w:val="left" w:pos="1843"/>
        </w:tabs>
        <w:spacing w:before="0" w:after="0" w:line="240" w:lineRule="auto"/>
        <w:ind w:left="1843" w:hanging="709"/>
        <w:rPr>
          <w:rFonts w:cs="Arial"/>
          <w:sz w:val="20"/>
        </w:rPr>
      </w:pPr>
      <w:r w:rsidRPr="00187800">
        <w:rPr>
          <w:rFonts w:cs="Arial"/>
          <w:sz w:val="20"/>
        </w:rPr>
        <w:t>(iv)</w:t>
      </w:r>
      <w:r w:rsidRPr="00187800">
        <w:rPr>
          <w:rFonts w:cs="Arial"/>
          <w:sz w:val="20"/>
        </w:rPr>
        <w:tab/>
        <w:t>Classification of material specified to be excavated using labour-optimising construction methods, but not in fact excavated by such methods, whether in compliance with an instruction from the engineer, or in accordance with a concession granted by the engineer or through default of the contracto</w:t>
      </w:r>
      <w:r w:rsidR="007972FB">
        <w:rPr>
          <w:rFonts w:cs="Arial"/>
          <w:sz w:val="20"/>
        </w:rPr>
        <w:t xml:space="preserve">r, shall be made in terms of </w:t>
      </w:r>
      <w:r w:rsidRPr="00187800">
        <w:rPr>
          <w:rFonts w:cs="Arial"/>
          <w:sz w:val="20"/>
        </w:rPr>
        <w:t>sub</w:t>
      </w:r>
      <w:r w:rsidR="007972FB">
        <w:rPr>
          <w:rFonts w:cs="Arial"/>
          <w:sz w:val="20"/>
        </w:rPr>
        <w:t>-</w:t>
      </w:r>
      <w:r w:rsidRPr="00187800">
        <w:rPr>
          <w:rFonts w:cs="Arial"/>
          <w:sz w:val="20"/>
        </w:rPr>
        <w:t>clause (</w:t>
      </w:r>
      <w:proofErr w:type="spellStart"/>
      <w:r w:rsidRPr="00187800">
        <w:rPr>
          <w:rFonts w:cs="Arial"/>
          <w:sz w:val="20"/>
        </w:rPr>
        <w:t>i</w:t>
      </w:r>
      <w:proofErr w:type="spellEnd"/>
      <w:r w:rsidRPr="00187800">
        <w:rPr>
          <w:rFonts w:cs="Arial"/>
          <w:sz w:val="20"/>
        </w:rPr>
        <w:t>) above.</w:t>
      </w:r>
    </w:p>
    <w:p w:rsidR="00D8372E" w:rsidRPr="00187800" w:rsidRDefault="00D8372E" w:rsidP="00187800">
      <w:pPr>
        <w:tabs>
          <w:tab w:val="left" w:pos="1134"/>
        </w:tabs>
        <w:spacing w:before="0" w:after="0" w:line="240" w:lineRule="auto"/>
        <w:ind w:left="1134" w:hanging="1134"/>
        <w:rPr>
          <w:rFonts w:cs="Arial"/>
          <w:sz w:val="20"/>
        </w:rPr>
      </w:pPr>
    </w:p>
    <w:p w:rsidR="00187800" w:rsidRPr="00187800" w:rsidRDefault="00187800" w:rsidP="00187800">
      <w:pPr>
        <w:widowControl w:val="0"/>
        <w:spacing w:before="0" w:after="0" w:line="240" w:lineRule="auto"/>
        <w:ind w:left="1170" w:hanging="1170"/>
        <w:rPr>
          <w:rFonts w:cs="Arial"/>
          <w:b/>
          <w:sz w:val="20"/>
          <w:u w:val="single"/>
          <w:lang w:val="en-ZA"/>
        </w:rPr>
      </w:pPr>
      <w:r w:rsidRPr="00187800">
        <w:rPr>
          <w:rFonts w:cs="Arial"/>
          <w:b/>
          <w:sz w:val="20"/>
          <w:u w:val="single"/>
          <w:lang w:val="en-ZA"/>
        </w:rPr>
        <w:t>B1234</w:t>
      </w:r>
      <w:r w:rsidRPr="00D8372E">
        <w:rPr>
          <w:rFonts w:cs="Arial"/>
          <w:b/>
          <w:sz w:val="20"/>
          <w:lang w:val="en-ZA"/>
        </w:rPr>
        <w:tab/>
      </w:r>
      <w:r w:rsidRPr="00187800">
        <w:rPr>
          <w:rFonts w:cs="Arial"/>
          <w:b/>
          <w:sz w:val="20"/>
          <w:u w:val="single"/>
          <w:lang w:val="en-ZA"/>
        </w:rPr>
        <w:t>PROJECT STEERING COMMITTEE (</w:t>
      </w:r>
      <w:smartTag w:uri="urn:schemas-microsoft-com:office:smarttags" w:element="stockticker">
        <w:r w:rsidRPr="00187800">
          <w:rPr>
            <w:rFonts w:cs="Arial"/>
            <w:b/>
            <w:sz w:val="20"/>
            <w:u w:val="single"/>
            <w:lang w:val="en-ZA"/>
          </w:rPr>
          <w:t>PSC</w:t>
        </w:r>
      </w:smartTag>
      <w:r w:rsidRPr="00187800">
        <w:rPr>
          <w:rFonts w:cs="Arial"/>
          <w:b/>
          <w:sz w:val="20"/>
          <w:u w:val="single"/>
          <w:lang w:val="en-ZA"/>
        </w:rPr>
        <w:t>)</w:t>
      </w:r>
    </w:p>
    <w:p w:rsidR="00187800" w:rsidRPr="00187800" w:rsidRDefault="00187800" w:rsidP="00187800">
      <w:pPr>
        <w:spacing w:before="0" w:after="0" w:line="240" w:lineRule="auto"/>
        <w:rPr>
          <w:rFonts w:cs="Arial"/>
          <w:sz w:val="20"/>
          <w:lang w:val="en-ZA"/>
        </w:rPr>
      </w:pPr>
    </w:p>
    <w:p w:rsidR="00187800" w:rsidRPr="00187800" w:rsidRDefault="00187800" w:rsidP="00187800">
      <w:pPr>
        <w:spacing w:before="0" w:after="0" w:line="240" w:lineRule="auto"/>
        <w:ind w:left="1170"/>
        <w:rPr>
          <w:rFonts w:cs="Arial"/>
          <w:sz w:val="20"/>
          <w:lang w:val="en-ZA"/>
        </w:rPr>
      </w:pPr>
      <w:r w:rsidRPr="00187800">
        <w:rPr>
          <w:rFonts w:cs="Arial"/>
          <w:sz w:val="20"/>
          <w:lang w:val="en-ZA"/>
        </w:rPr>
        <w:t>A Project Steering Committee (</w:t>
      </w:r>
      <w:smartTag w:uri="urn:schemas-microsoft-com:office:smarttags" w:element="stockticker">
        <w:r w:rsidRPr="00187800">
          <w:rPr>
            <w:rFonts w:cs="Arial"/>
            <w:sz w:val="20"/>
            <w:lang w:val="en-ZA"/>
          </w:rPr>
          <w:t>PSC</w:t>
        </w:r>
      </w:smartTag>
      <w:r w:rsidRPr="00187800">
        <w:rPr>
          <w:rFonts w:cs="Arial"/>
          <w:sz w:val="20"/>
          <w:lang w:val="en-ZA"/>
        </w:rPr>
        <w:t xml:space="preserve">) will be established for the project.  The functions and powers of the </w:t>
      </w:r>
      <w:smartTag w:uri="urn:schemas-microsoft-com:office:smarttags" w:element="stockticker">
        <w:r w:rsidRPr="00187800">
          <w:rPr>
            <w:rFonts w:cs="Arial"/>
            <w:sz w:val="20"/>
            <w:lang w:val="en-ZA"/>
          </w:rPr>
          <w:t>PSC</w:t>
        </w:r>
      </w:smartTag>
      <w:r w:rsidRPr="00187800">
        <w:rPr>
          <w:rFonts w:cs="Arial"/>
          <w:sz w:val="20"/>
          <w:lang w:val="en-ZA"/>
        </w:rPr>
        <w:t xml:space="preserve"> will be as approved by the </w:t>
      </w:r>
      <w:proofErr w:type="spellStart"/>
      <w:r w:rsidR="00D8372E">
        <w:rPr>
          <w:rFonts w:cs="Arial"/>
          <w:sz w:val="20"/>
          <w:lang w:val="en-ZA"/>
        </w:rPr>
        <w:t>Makhuduthamaga</w:t>
      </w:r>
      <w:proofErr w:type="spellEnd"/>
      <w:r w:rsidRPr="00187800">
        <w:rPr>
          <w:rFonts w:cs="Arial"/>
          <w:sz w:val="20"/>
          <w:lang w:val="en-ZA"/>
        </w:rPr>
        <w:t xml:space="preserve"> Local Municipality.</w:t>
      </w:r>
    </w:p>
    <w:p w:rsidR="00187800" w:rsidRPr="00187800" w:rsidRDefault="00187800" w:rsidP="00187800">
      <w:pPr>
        <w:spacing w:before="0" w:after="0" w:line="240" w:lineRule="auto"/>
        <w:ind w:left="1170"/>
        <w:rPr>
          <w:rFonts w:cs="Arial"/>
          <w:sz w:val="20"/>
          <w:lang w:val="en-ZA"/>
        </w:rPr>
      </w:pPr>
    </w:p>
    <w:p w:rsidR="00187800" w:rsidRPr="00187800" w:rsidRDefault="00187800" w:rsidP="00D8372E">
      <w:pPr>
        <w:spacing w:before="0" w:after="0" w:line="240" w:lineRule="auto"/>
        <w:ind w:left="1170"/>
        <w:rPr>
          <w:rFonts w:cs="Arial"/>
          <w:sz w:val="20"/>
          <w:lang w:val="en-ZA"/>
        </w:rPr>
      </w:pPr>
      <w:r w:rsidRPr="00187800">
        <w:rPr>
          <w:rFonts w:cs="Arial"/>
          <w:sz w:val="20"/>
          <w:lang w:val="en-ZA"/>
        </w:rPr>
        <w:t xml:space="preserve">In view of the Contract being executed in various Municipal Wards and to limit representation on the </w:t>
      </w:r>
      <w:smartTag w:uri="urn:schemas-microsoft-com:office:smarttags" w:element="stockticker">
        <w:r w:rsidRPr="00187800">
          <w:rPr>
            <w:rFonts w:cs="Arial"/>
            <w:sz w:val="20"/>
            <w:lang w:val="en-ZA"/>
          </w:rPr>
          <w:t>PSC</w:t>
        </w:r>
      </w:smartTag>
      <w:r w:rsidRPr="00187800">
        <w:rPr>
          <w:rFonts w:cs="Arial"/>
          <w:sz w:val="20"/>
          <w:lang w:val="en-ZA"/>
        </w:rPr>
        <w:t xml:space="preserve">, the </w:t>
      </w:r>
      <w:smartTag w:uri="urn:schemas-microsoft-com:office:smarttags" w:element="stockticker">
        <w:r w:rsidRPr="00187800">
          <w:rPr>
            <w:rFonts w:cs="Arial"/>
            <w:sz w:val="20"/>
            <w:lang w:val="en-ZA"/>
          </w:rPr>
          <w:t>PSC</w:t>
        </w:r>
      </w:smartTag>
      <w:r w:rsidRPr="00187800">
        <w:rPr>
          <w:rFonts w:cs="Arial"/>
          <w:sz w:val="20"/>
          <w:lang w:val="en-ZA"/>
        </w:rPr>
        <w:t xml:space="preserve"> will consist of the local Ward Councillors and a total of three community representatives appointed by the Ward Cou</w:t>
      </w:r>
      <w:r w:rsidR="00D8372E">
        <w:rPr>
          <w:rFonts w:cs="Arial"/>
          <w:sz w:val="20"/>
          <w:lang w:val="en-ZA"/>
        </w:rPr>
        <w:t xml:space="preserve">ncillors affected by the Works. They will be paid </w:t>
      </w:r>
      <w:r w:rsidRPr="00187800">
        <w:rPr>
          <w:rFonts w:cs="Arial"/>
          <w:sz w:val="20"/>
          <w:lang w:val="en-ZA"/>
        </w:rPr>
        <w:t xml:space="preserve">R </w:t>
      </w:r>
      <w:r w:rsidR="003905F4">
        <w:rPr>
          <w:rFonts w:cs="Arial"/>
          <w:sz w:val="20"/>
          <w:lang w:val="en-ZA"/>
        </w:rPr>
        <w:t>2</w:t>
      </w:r>
      <w:r w:rsidRPr="00187800">
        <w:rPr>
          <w:rFonts w:cs="Arial"/>
          <w:sz w:val="20"/>
          <w:lang w:val="en-ZA"/>
        </w:rPr>
        <w:t>00-00 per sitting unless otherwise ordered by the Engineer.  The number of sittings are limited to one sitting per month.</w:t>
      </w:r>
    </w:p>
    <w:p w:rsidR="00187800" w:rsidRPr="00187800" w:rsidRDefault="00187800" w:rsidP="00187800">
      <w:pPr>
        <w:spacing w:before="0" w:after="0" w:line="240" w:lineRule="auto"/>
        <w:ind w:left="1170"/>
        <w:rPr>
          <w:rFonts w:cs="Arial"/>
          <w:sz w:val="20"/>
          <w:lang w:val="en-ZA"/>
        </w:rPr>
      </w:pPr>
    </w:p>
    <w:p w:rsidR="00187800" w:rsidRPr="00187800" w:rsidRDefault="00187800" w:rsidP="00187800">
      <w:pPr>
        <w:spacing w:before="0" w:after="0" w:line="240" w:lineRule="auto"/>
        <w:ind w:left="1170"/>
        <w:rPr>
          <w:rFonts w:cs="Arial"/>
          <w:sz w:val="20"/>
          <w:lang w:val="en-ZA"/>
        </w:rPr>
      </w:pPr>
      <w:r w:rsidRPr="00187800">
        <w:rPr>
          <w:rFonts w:cs="Arial"/>
          <w:sz w:val="20"/>
          <w:lang w:val="en-ZA"/>
        </w:rPr>
        <w:t xml:space="preserve">The Contractor will liaise with the CLO and Ward Councillors for the permanent appointment of local labour workforce for the duration of the Contract, irrelevant of the work being executed in various wards. </w:t>
      </w:r>
    </w:p>
    <w:p w:rsidR="00187800" w:rsidRPr="00187800" w:rsidRDefault="00187800" w:rsidP="00187800">
      <w:pPr>
        <w:tabs>
          <w:tab w:val="left" w:pos="1134"/>
        </w:tabs>
        <w:spacing w:before="0" w:after="0" w:line="240" w:lineRule="auto"/>
        <w:ind w:left="1134" w:hanging="992"/>
        <w:rPr>
          <w:rFonts w:cs="Arial"/>
          <w:sz w:val="20"/>
        </w:rPr>
      </w:pPr>
    </w:p>
    <w:p w:rsidR="00187800" w:rsidRPr="00187800" w:rsidRDefault="00187800" w:rsidP="00187800">
      <w:pPr>
        <w:keepNext/>
        <w:tabs>
          <w:tab w:val="left" w:pos="1134"/>
        </w:tabs>
        <w:spacing w:before="0" w:after="0" w:line="240" w:lineRule="auto"/>
        <w:ind w:left="1134" w:hanging="992"/>
        <w:rPr>
          <w:rFonts w:cs="Arial"/>
          <w:sz w:val="20"/>
        </w:rPr>
      </w:pPr>
      <w:r w:rsidRPr="00187800">
        <w:rPr>
          <w:rFonts w:cs="Arial"/>
          <w:b/>
          <w:sz w:val="20"/>
          <w:u w:val="single"/>
        </w:rPr>
        <w:t>B1235</w:t>
      </w:r>
      <w:r w:rsidRPr="00D8372E">
        <w:rPr>
          <w:rFonts w:cs="Arial"/>
          <w:b/>
          <w:sz w:val="20"/>
        </w:rPr>
        <w:tab/>
      </w:r>
      <w:r w:rsidRPr="00187800">
        <w:rPr>
          <w:rFonts w:cs="Arial"/>
          <w:b/>
          <w:sz w:val="20"/>
          <w:u w:val="single"/>
        </w:rPr>
        <w:t>COMMUNITY LIAISON OFFICER (CLO)</w:t>
      </w:r>
      <w:r w:rsidRPr="00187800">
        <w:rPr>
          <w:rFonts w:cs="Arial"/>
          <w:i/>
          <w:sz w:val="20"/>
        </w:rPr>
        <w:t xml:space="preserve"> </w:t>
      </w:r>
    </w:p>
    <w:p w:rsidR="00187800" w:rsidRPr="00187800" w:rsidRDefault="00187800" w:rsidP="00187800">
      <w:pPr>
        <w:keepNext/>
        <w:tabs>
          <w:tab w:val="left" w:pos="1134"/>
        </w:tabs>
        <w:spacing w:before="0" w:after="0" w:line="240" w:lineRule="auto"/>
        <w:ind w:left="1134"/>
        <w:rPr>
          <w:rFonts w:cs="Arial"/>
          <w:sz w:val="20"/>
        </w:rPr>
      </w:pPr>
    </w:p>
    <w:p w:rsidR="000C2AAA" w:rsidRPr="00187800" w:rsidRDefault="00187800" w:rsidP="00187800">
      <w:pPr>
        <w:tabs>
          <w:tab w:val="left" w:pos="1134"/>
        </w:tabs>
        <w:spacing w:before="0" w:after="0" w:line="240" w:lineRule="auto"/>
        <w:ind w:left="1134"/>
        <w:rPr>
          <w:rFonts w:cs="Arial"/>
          <w:sz w:val="20"/>
        </w:rPr>
      </w:pPr>
      <w:r w:rsidRPr="00187800">
        <w:rPr>
          <w:rFonts w:cs="Arial"/>
          <w:sz w:val="20"/>
        </w:rPr>
        <w:t xml:space="preserve">The contractor or his appointed agent will appoint a community liaison officer (CLO) after consultation with the local communities, the engineer and the employer.  The contractor shall direct all his liaison efforts with the local communities through the appointed officer.  The contractor shall, however, accept the appointed as part of his management personnel. </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b/>
          <w:sz w:val="20"/>
        </w:rPr>
      </w:pPr>
      <w:r w:rsidRPr="00187800">
        <w:rPr>
          <w:rFonts w:cs="Arial"/>
          <w:b/>
          <w:sz w:val="20"/>
        </w:rPr>
        <w:t>(a)</w:t>
      </w:r>
      <w:r w:rsidRPr="00187800">
        <w:rPr>
          <w:rFonts w:cs="Arial"/>
          <w:b/>
          <w:sz w:val="20"/>
        </w:rPr>
        <w:tab/>
        <w:t>Duties of the community liaison officer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community liaison officer’s duties will be: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lastRenderedPageBreak/>
        <w:t>(</w:t>
      </w:r>
      <w:proofErr w:type="spellStart"/>
      <w:r w:rsidRPr="00187800">
        <w:rPr>
          <w:rFonts w:cs="Arial"/>
          <w:sz w:val="20"/>
        </w:rPr>
        <w:t>i</w:t>
      </w:r>
      <w:proofErr w:type="spellEnd"/>
      <w:r w:rsidRPr="00187800">
        <w:rPr>
          <w:rFonts w:cs="Arial"/>
          <w:sz w:val="20"/>
        </w:rPr>
        <w:t>)</w:t>
      </w:r>
      <w:r w:rsidRPr="00187800">
        <w:rPr>
          <w:rFonts w:cs="Arial"/>
          <w:sz w:val="20"/>
        </w:rPr>
        <w:tab/>
        <w:t>To be available on site daily between the hours of 08:00 and 12:00 and at other times as the need arises.  His normal working day will extend from 08:00 in the morning until 17:00 in the afternoon.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To determine, in consultation with the contractor, the needs of the temporary labour for relevant skills training.  He will be responsible for the identification of suitable trainees and will attend one of each of the training sessions.</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(iii)</w:t>
      </w:r>
      <w:r w:rsidRPr="00187800">
        <w:rPr>
          <w:rFonts w:cs="Arial"/>
          <w:sz w:val="20"/>
        </w:rPr>
        <w:tab/>
        <w:t>To communicate daily with the contractor and the engineer to determine the labour requirements with regard to numbers and skill, to facilitate in labour disputes and to assist in their resolution.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(iv)</w:t>
      </w:r>
      <w:r w:rsidRPr="00187800">
        <w:rPr>
          <w:rFonts w:cs="Arial"/>
          <w:sz w:val="20"/>
        </w:rPr>
        <w:tab/>
        <w:t>To assist in and facilitate in the recruitment of suitable temporary labour and the establishment of a “labour desk”.</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w:t>
      </w:r>
      <w:r w:rsidRPr="00187800">
        <w:rPr>
          <w:rFonts w:cs="Arial"/>
          <w:sz w:val="20"/>
        </w:rPr>
        <w:tab/>
        <w:t>To attend all meetings in which the community and/or labour are present or are required to be represented.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(vi)</w:t>
      </w:r>
      <w:r w:rsidRPr="00187800">
        <w:rPr>
          <w:rFonts w:cs="Arial"/>
          <w:sz w:val="20"/>
        </w:rPr>
        <w:tab/>
        <w:t>To assist in the identification, and screening of labourers from the community in accordance with the contractor’s requirements.</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(vii)</w:t>
      </w:r>
      <w:r w:rsidRPr="00187800">
        <w:rPr>
          <w:rFonts w:cs="Arial"/>
          <w:sz w:val="20"/>
        </w:rPr>
        <w:tab/>
        <w:t>To inform temporary labour of their conditions of temporary employment and to inform temporary labourers as early as possible when their period of employment will be terminated.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(viii)</w:t>
      </w:r>
      <w:r w:rsidRPr="00187800">
        <w:rPr>
          <w:rFonts w:cs="Arial"/>
          <w:sz w:val="20"/>
        </w:rPr>
        <w:tab/>
        <w:t>To attend disciplinary proceedings to ensure that hearings are fair and reasonable.</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(ix)</w:t>
      </w:r>
      <w:r w:rsidRPr="00187800">
        <w:rPr>
          <w:rFonts w:cs="Arial"/>
          <w:sz w:val="20"/>
        </w:rPr>
        <w:tab/>
        <w:t>To keep a daily written record of his interviews and community liaison.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(x)</w:t>
      </w:r>
      <w:r w:rsidRPr="00187800">
        <w:rPr>
          <w:rFonts w:cs="Arial"/>
          <w:sz w:val="20"/>
        </w:rPr>
        <w:tab/>
        <w:t>To attend monthly site meetings to report on labour and RDP matters.</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(xi)</w:t>
      </w:r>
      <w:r w:rsidRPr="00187800">
        <w:rPr>
          <w:rFonts w:cs="Arial"/>
          <w:sz w:val="20"/>
        </w:rPr>
        <w:tab/>
        <w:t>All such other duties as agreed upon between all parties concerned.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(xii)</w:t>
      </w:r>
      <w:r w:rsidRPr="00187800">
        <w:rPr>
          <w:rFonts w:cs="Arial"/>
          <w:sz w:val="20"/>
        </w:rPr>
        <w:tab/>
        <w:t xml:space="preserve">To submit monthly returns regarding community liaison as illustrated in this document (form RDP 12(E)). </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keepNext/>
        <w:tabs>
          <w:tab w:val="left" w:pos="1134"/>
          <w:tab w:val="left" w:pos="1843"/>
        </w:tabs>
        <w:spacing w:before="0" w:after="0" w:line="240" w:lineRule="auto"/>
        <w:ind w:left="1134"/>
        <w:rPr>
          <w:rFonts w:cs="Arial"/>
          <w:b/>
          <w:sz w:val="20"/>
        </w:rPr>
      </w:pPr>
      <w:r w:rsidRPr="00187800">
        <w:rPr>
          <w:rFonts w:cs="Arial"/>
          <w:b/>
          <w:sz w:val="20"/>
        </w:rPr>
        <w:t>(b)</w:t>
      </w:r>
      <w:r w:rsidRPr="00187800">
        <w:rPr>
          <w:rFonts w:cs="Arial"/>
          <w:b/>
          <w:sz w:val="20"/>
        </w:rPr>
        <w:tab/>
        <w:t>Payment for the community liaison officer</w:t>
      </w:r>
    </w:p>
    <w:p w:rsidR="00187800" w:rsidRPr="00187800" w:rsidRDefault="00187800" w:rsidP="00187800">
      <w:pPr>
        <w:keepNext/>
        <w:tabs>
          <w:tab w:val="left" w:pos="1134"/>
        </w:tabs>
        <w:spacing w:before="0" w:after="0" w:line="240" w:lineRule="auto"/>
        <w:ind w:left="1134"/>
        <w:rPr>
          <w:rFonts w:cs="Arial"/>
          <w:sz w:val="20"/>
        </w:rPr>
      </w:pPr>
    </w:p>
    <w:p w:rsidR="00187800" w:rsidRDefault="00187800" w:rsidP="00187800">
      <w:pPr>
        <w:tabs>
          <w:tab w:val="left" w:pos="1134"/>
        </w:tabs>
        <w:spacing w:before="0" w:after="0" w:line="240" w:lineRule="auto"/>
        <w:ind w:left="1134"/>
        <w:rPr>
          <w:rFonts w:cs="Arial"/>
          <w:sz w:val="20"/>
        </w:rPr>
      </w:pPr>
      <w:r w:rsidRPr="00187800">
        <w:rPr>
          <w:rFonts w:cs="Arial"/>
          <w:sz w:val="20"/>
        </w:rPr>
        <w:t>A special pay item is incorporated in Section 1200 of</w:t>
      </w:r>
      <w:r w:rsidR="00F76E78">
        <w:rPr>
          <w:rFonts w:cs="Arial"/>
          <w:sz w:val="20"/>
        </w:rPr>
        <w:t xml:space="preserve"> the schedule of quantities due</w:t>
      </w:r>
      <w:r w:rsidRPr="00187800">
        <w:rPr>
          <w:rFonts w:cs="Arial"/>
          <w:sz w:val="20"/>
        </w:rPr>
        <w:t xml:space="preserve"> relating to payment of the liaison officer on a prime cost sum basis.  This payment shall only be made for the period for which the duties of the liaison officer are required.  The remuneration of the CLO shall be determined by the employer in terms of the Sectorial Determination 2: Civil Engineering Sector (Task Grade 3). </w:t>
      </w:r>
    </w:p>
    <w:p w:rsidR="00F76E78" w:rsidRDefault="00F76E78" w:rsidP="00187800">
      <w:pPr>
        <w:tabs>
          <w:tab w:val="left" w:pos="1134"/>
        </w:tabs>
        <w:spacing w:before="0" w:after="0" w:line="240" w:lineRule="auto"/>
        <w:ind w:left="1134"/>
        <w:rPr>
          <w:rFonts w:cs="Arial"/>
          <w:sz w:val="20"/>
        </w:rPr>
      </w:pPr>
    </w:p>
    <w:p w:rsidR="00F76E78" w:rsidRPr="00187800" w:rsidRDefault="00F76E78"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134"/>
        <w:rPr>
          <w:rFonts w:cs="Arial"/>
          <w:b/>
          <w:sz w:val="20"/>
        </w:rPr>
      </w:pPr>
      <w:r w:rsidRPr="00187800">
        <w:rPr>
          <w:rFonts w:cs="Arial"/>
          <w:b/>
          <w:sz w:val="20"/>
        </w:rPr>
        <w:t>(c)</w:t>
      </w:r>
      <w:r w:rsidRPr="00187800">
        <w:rPr>
          <w:rFonts w:cs="Arial"/>
          <w:b/>
          <w:sz w:val="20"/>
        </w:rPr>
        <w:tab/>
        <w:t>Period of employment of the community liaison officer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55055">
      <w:pPr>
        <w:tabs>
          <w:tab w:val="left" w:pos="1134"/>
        </w:tabs>
        <w:spacing w:before="0" w:after="0" w:line="240" w:lineRule="auto"/>
        <w:ind w:left="1134"/>
        <w:rPr>
          <w:rFonts w:cs="Arial"/>
          <w:sz w:val="20"/>
        </w:rPr>
      </w:pPr>
      <w:r w:rsidRPr="00187800">
        <w:rPr>
          <w:rFonts w:cs="Arial"/>
          <w:sz w:val="20"/>
        </w:rPr>
        <w:t>The period of employment of the community liaison officer shall be as decided upon jointly by the contractor, engineer and employer at a maximum period of a six months basis, but with the option of renewal.</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B1236</w:t>
      </w:r>
      <w:r w:rsidRPr="00D8372E">
        <w:rPr>
          <w:rFonts w:cs="Arial"/>
          <w:b/>
          <w:sz w:val="20"/>
        </w:rPr>
        <w:tab/>
      </w:r>
      <w:r w:rsidRPr="00187800">
        <w:rPr>
          <w:rFonts w:cs="Arial"/>
          <w:b/>
          <w:sz w:val="20"/>
          <w:u w:val="single"/>
        </w:rPr>
        <w:t>SUBCONTRACTORS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Over and above the stipulations of the Conditions of Contract, regarding subletting of part of the works, it is a condition of the contract that an approved subcontractor shall not sublet part of his work, covered in his appointment by the main contractor, to another </w:t>
      </w:r>
      <w:r w:rsidRPr="00187800">
        <w:rPr>
          <w:rFonts w:cs="Arial"/>
          <w:sz w:val="20"/>
        </w:rPr>
        <w:lastRenderedPageBreak/>
        <w:t>subcontractor without the consent and approval of the engineer.  Subletting shall in all cases be critically considered by the engineer.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821B1">
      <w:pPr>
        <w:tabs>
          <w:tab w:val="left" w:pos="1134"/>
        </w:tabs>
        <w:spacing w:before="0" w:after="0" w:line="240" w:lineRule="auto"/>
        <w:ind w:left="1134"/>
        <w:rPr>
          <w:rFonts w:cs="Arial"/>
          <w:sz w:val="20"/>
        </w:rPr>
      </w:pPr>
      <w:r w:rsidRPr="00187800">
        <w:rPr>
          <w:rFonts w:cs="Arial"/>
          <w:sz w:val="20"/>
        </w:rPr>
        <w:t>In addition to the provisions of the Conditions of Contract regarding subcontracting of the works, it is a requirement of this contract that an approved subcontractor shall not further subcontract work subcontracted to him by the main contractor, to another subcontractor without the consent and approval of the engineer.  Subcontracting shall in all cases be critically considered by the engineer.  The engineer reserves the right to limit the extent or the volume of work subcontracted by the contractor, should he deem it necessary in terms of progress or quality of workmanship.</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B1237</w:t>
      </w:r>
      <w:r w:rsidRPr="00D8372E">
        <w:rPr>
          <w:rFonts w:cs="Arial"/>
          <w:b/>
          <w:sz w:val="20"/>
        </w:rPr>
        <w:tab/>
      </w:r>
      <w:r w:rsidRPr="00187800">
        <w:rPr>
          <w:rFonts w:cs="Arial"/>
          <w:b/>
          <w:sz w:val="20"/>
          <w:u w:val="single"/>
        </w:rPr>
        <w:t>WORKMEN'S COMPENSATION ACT</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All labour employed on the site shall be covered by the Compensation for Occupational Injuries and Deceases Act (COIDA).  The contractor shall pay in full, including the payment of the necessary levies, such amounts, as are due in terms of the Act.  The contractor at the commencement of the contract shall resolve the manner in which Workmen’s Compensation will be handled.  Amounts paid by the contractor shall not be included in the wage rates but shall be covered by the contractor to be deemed as included in his General Obligations rates in Section 1300 of the schedule of quantities.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0"/>
        </w:tabs>
        <w:spacing w:before="0" w:after="0" w:line="240" w:lineRule="auto"/>
        <w:rPr>
          <w:rFonts w:cs="Arial"/>
          <w:b/>
          <w:bCs/>
          <w:sz w:val="20"/>
          <w:u w:val="single"/>
        </w:rPr>
      </w:pPr>
      <w:r w:rsidRPr="00187800">
        <w:rPr>
          <w:rFonts w:cs="Arial"/>
          <w:b/>
          <w:sz w:val="20"/>
          <w:u w:val="single"/>
        </w:rPr>
        <w:t>B1238</w:t>
      </w:r>
      <w:r w:rsidR="00D8372E" w:rsidRPr="00D8372E">
        <w:rPr>
          <w:rFonts w:cs="Arial"/>
          <w:b/>
          <w:sz w:val="20"/>
        </w:rPr>
        <w:tab/>
        <w:t xml:space="preserve">        </w:t>
      </w:r>
      <w:r w:rsidRPr="00187800">
        <w:rPr>
          <w:rFonts w:cs="Arial"/>
          <w:b/>
          <w:bCs/>
          <w:sz w:val="20"/>
          <w:u w:val="single"/>
        </w:rPr>
        <w:t>RELOCATION OF EXISTING SERVICES</w:t>
      </w:r>
    </w:p>
    <w:p w:rsidR="00187800" w:rsidRPr="00187800" w:rsidRDefault="00187800" w:rsidP="00187800">
      <w:pPr>
        <w:tabs>
          <w:tab w:val="left" w:pos="720"/>
        </w:tabs>
        <w:spacing w:before="0" w:after="0" w:line="240" w:lineRule="auto"/>
        <w:ind w:left="720" w:hanging="720"/>
        <w:rPr>
          <w:rFonts w:cs="Arial"/>
          <w:sz w:val="20"/>
        </w:rPr>
      </w:pPr>
    </w:p>
    <w:p w:rsidR="00187800" w:rsidRPr="00187800" w:rsidRDefault="00187800" w:rsidP="00E17B4D">
      <w:pPr>
        <w:tabs>
          <w:tab w:val="left" w:pos="1200"/>
        </w:tabs>
        <w:spacing w:before="0" w:after="0" w:line="240" w:lineRule="auto"/>
        <w:ind w:left="1134" w:hanging="141"/>
        <w:rPr>
          <w:rFonts w:cs="Arial"/>
          <w:sz w:val="20"/>
        </w:rPr>
      </w:pPr>
      <w:r w:rsidRPr="00187800">
        <w:rPr>
          <w:rFonts w:cs="Arial"/>
          <w:sz w:val="20"/>
        </w:rPr>
        <w:tab/>
        <w:t>This section covers the relocation of existing services that may clash or may be in the way</w:t>
      </w:r>
      <w:r w:rsidR="00E17B4D">
        <w:rPr>
          <w:rFonts w:cs="Arial"/>
          <w:sz w:val="20"/>
        </w:rPr>
        <w:t xml:space="preserve"> </w:t>
      </w:r>
      <w:r w:rsidRPr="00187800">
        <w:rPr>
          <w:rFonts w:cs="Arial"/>
          <w:sz w:val="20"/>
        </w:rPr>
        <w:t xml:space="preserve">of the new services. This also covers the protection of existing services that could be damaged as </w:t>
      </w:r>
      <w:r w:rsidR="00E17B4D" w:rsidRPr="00187800">
        <w:rPr>
          <w:rFonts w:cs="Arial"/>
          <w:sz w:val="20"/>
        </w:rPr>
        <w:t xml:space="preserve">a </w:t>
      </w:r>
      <w:r w:rsidRPr="00187800">
        <w:rPr>
          <w:rFonts w:cs="Arial"/>
          <w:sz w:val="20"/>
        </w:rPr>
        <w:t xml:space="preserve">result of the works carried out under this contract.  </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B1239</w:t>
      </w:r>
      <w:r w:rsidRPr="00D8372E">
        <w:rPr>
          <w:rFonts w:cs="Arial"/>
          <w:b/>
          <w:sz w:val="20"/>
        </w:rPr>
        <w:tab/>
      </w:r>
      <w:r w:rsidRPr="00187800">
        <w:rPr>
          <w:rFonts w:cs="Arial"/>
          <w:b/>
          <w:sz w:val="20"/>
          <w:u w:val="single"/>
        </w:rPr>
        <w:t xml:space="preserve">CONTRACT </w:t>
      </w:r>
      <w:r w:rsidR="00F26D25" w:rsidRPr="00187800">
        <w:rPr>
          <w:rFonts w:cs="Arial"/>
          <w:b/>
          <w:sz w:val="20"/>
          <w:u w:val="single"/>
        </w:rPr>
        <w:t>NAME BOARDS</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440"/>
        </w:tabs>
        <w:spacing w:before="0" w:after="0" w:line="240" w:lineRule="auto"/>
        <w:ind w:left="1200" w:hanging="30"/>
        <w:rPr>
          <w:rFonts w:cs="Arial"/>
          <w:sz w:val="20"/>
        </w:rPr>
      </w:pPr>
      <w:r w:rsidRPr="00187800">
        <w:rPr>
          <w:rFonts w:cs="Arial"/>
          <w:sz w:val="20"/>
        </w:rPr>
        <w:t>The Contractor shall provide two project name boards that will withstand the environment. The name boards will be according to the Municipal standard and will be placed after consultation with the Employer.</w:t>
      </w:r>
    </w:p>
    <w:p w:rsidR="00187800" w:rsidRPr="00187800" w:rsidRDefault="00187800" w:rsidP="00187800">
      <w:pPr>
        <w:tabs>
          <w:tab w:val="left" w:pos="1440"/>
        </w:tabs>
        <w:spacing w:before="0" w:after="0" w:line="240" w:lineRule="auto"/>
        <w:ind w:left="1200" w:hanging="30"/>
        <w:rPr>
          <w:rFonts w:cs="Arial"/>
          <w:sz w:val="20"/>
        </w:rPr>
      </w:pPr>
    </w:p>
    <w:p w:rsidR="00187800" w:rsidRDefault="00187800" w:rsidP="00187800">
      <w:pPr>
        <w:tabs>
          <w:tab w:val="left" w:pos="1440"/>
        </w:tabs>
        <w:spacing w:before="0" w:after="0" w:line="240" w:lineRule="auto"/>
        <w:ind w:left="1200" w:hanging="30"/>
        <w:rPr>
          <w:rFonts w:cs="Arial"/>
          <w:sz w:val="20"/>
        </w:rPr>
      </w:pPr>
      <w:r w:rsidRPr="00187800">
        <w:rPr>
          <w:rFonts w:cs="Arial"/>
          <w:sz w:val="20"/>
        </w:rPr>
        <w:t>The name boards shall be removed at the end of the contract period.</w:t>
      </w:r>
    </w:p>
    <w:p w:rsidR="00494075" w:rsidRDefault="00494075" w:rsidP="00187800">
      <w:pPr>
        <w:tabs>
          <w:tab w:val="left" w:pos="1440"/>
        </w:tabs>
        <w:spacing w:before="0" w:after="0" w:line="240" w:lineRule="auto"/>
        <w:ind w:left="1200" w:hanging="30"/>
        <w:rPr>
          <w:rFonts w:cs="Arial"/>
          <w:sz w:val="20"/>
        </w:rPr>
      </w:pPr>
    </w:p>
    <w:p w:rsidR="00494075" w:rsidRPr="00494075" w:rsidRDefault="00494075" w:rsidP="00494075">
      <w:pPr>
        <w:tabs>
          <w:tab w:val="left" w:pos="1134"/>
        </w:tabs>
        <w:spacing w:before="0" w:after="0" w:line="240" w:lineRule="auto"/>
        <w:ind w:left="1134" w:hanging="1134"/>
        <w:rPr>
          <w:rFonts w:cs="Arial"/>
          <w:b/>
          <w:sz w:val="20"/>
          <w:lang w:val="en-ZA"/>
        </w:rPr>
      </w:pPr>
      <w:r w:rsidRPr="00187800">
        <w:rPr>
          <w:rFonts w:cs="Arial"/>
          <w:b/>
          <w:sz w:val="20"/>
          <w:u w:val="single"/>
        </w:rPr>
        <w:t>B12</w:t>
      </w:r>
      <w:r>
        <w:rPr>
          <w:rFonts w:cs="Arial"/>
          <w:b/>
          <w:sz w:val="20"/>
          <w:u w:val="single"/>
        </w:rPr>
        <w:t>40</w:t>
      </w:r>
      <w:r w:rsidRPr="00D8372E">
        <w:rPr>
          <w:rFonts w:cs="Arial"/>
          <w:b/>
          <w:sz w:val="20"/>
        </w:rPr>
        <w:tab/>
      </w:r>
      <w:r w:rsidRPr="00187800">
        <w:rPr>
          <w:rFonts w:cs="Arial"/>
          <w:b/>
          <w:sz w:val="20"/>
          <w:u w:val="single"/>
        </w:rPr>
        <w:t>CONTRACT NAME BOARDS</w:t>
      </w:r>
    </w:p>
    <w:p w:rsidR="00494075" w:rsidRPr="00494075" w:rsidRDefault="00494075" w:rsidP="00397879">
      <w:pPr>
        <w:numPr>
          <w:ilvl w:val="0"/>
          <w:numId w:val="167"/>
        </w:numPr>
        <w:tabs>
          <w:tab w:val="left" w:pos="1418"/>
        </w:tabs>
        <w:spacing w:before="0" w:after="0" w:line="240" w:lineRule="auto"/>
        <w:ind w:hanging="1004"/>
        <w:rPr>
          <w:rFonts w:cs="Arial"/>
          <w:b/>
          <w:sz w:val="20"/>
          <w:lang w:val="en-ZA"/>
        </w:rPr>
      </w:pPr>
      <w:r w:rsidRPr="00494075">
        <w:rPr>
          <w:rFonts w:cs="Arial"/>
          <w:b/>
          <w:sz w:val="20"/>
          <w:lang w:val="en-ZA"/>
        </w:rPr>
        <w:t>Introduction</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494075">
      <w:pPr>
        <w:tabs>
          <w:tab w:val="left" w:pos="1418"/>
        </w:tabs>
        <w:spacing w:before="0" w:after="0" w:line="240" w:lineRule="auto"/>
        <w:ind w:left="1200" w:hanging="30"/>
        <w:rPr>
          <w:rFonts w:cs="Arial"/>
          <w:b/>
          <w:sz w:val="20"/>
          <w:lang w:val="en-ZA"/>
        </w:rPr>
      </w:pPr>
      <w:r w:rsidRPr="00494075">
        <w:rPr>
          <w:rFonts w:cs="Arial"/>
          <w:sz w:val="20"/>
          <w:lang w:val="en-ZA"/>
        </w:rPr>
        <w:t>The main objective of this Act is to protect the health and safety of persons at mines.  This specification is therefore aimed at promoting health and safety specifically at borrow pits.  Borrow pits are classified as mines.</w:t>
      </w:r>
    </w:p>
    <w:p w:rsidR="00494075" w:rsidRPr="00494075" w:rsidRDefault="00494075" w:rsidP="00494075">
      <w:pPr>
        <w:tabs>
          <w:tab w:val="left" w:pos="1440"/>
        </w:tabs>
        <w:spacing w:before="0" w:after="0" w:line="240" w:lineRule="auto"/>
        <w:ind w:left="1200" w:hanging="30"/>
        <w:rPr>
          <w:rFonts w:cs="Arial"/>
          <w:sz w:val="20"/>
          <w:lang w:val="en-ZA"/>
        </w:rPr>
      </w:pPr>
    </w:p>
    <w:p w:rsidR="00494075" w:rsidRPr="00494075" w:rsidRDefault="00494075" w:rsidP="00397879">
      <w:pPr>
        <w:numPr>
          <w:ilvl w:val="0"/>
          <w:numId w:val="167"/>
        </w:numPr>
        <w:tabs>
          <w:tab w:val="left" w:pos="1418"/>
        </w:tabs>
        <w:spacing w:before="0" w:after="0" w:line="240" w:lineRule="auto"/>
        <w:ind w:hanging="1004"/>
        <w:rPr>
          <w:rFonts w:cs="Arial"/>
          <w:b/>
          <w:sz w:val="20"/>
          <w:lang w:val="en-ZA"/>
        </w:rPr>
      </w:pPr>
      <w:r w:rsidRPr="00494075">
        <w:rPr>
          <w:rFonts w:cs="Arial"/>
          <w:b/>
          <w:sz w:val="20"/>
          <w:lang w:val="en-ZA"/>
        </w:rPr>
        <w:t>General Provisions</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494075">
      <w:pPr>
        <w:tabs>
          <w:tab w:val="left" w:pos="1418"/>
        </w:tabs>
        <w:spacing w:before="0" w:after="0" w:line="240" w:lineRule="auto"/>
        <w:ind w:left="1200" w:hanging="30"/>
        <w:rPr>
          <w:rFonts w:cs="Arial"/>
          <w:sz w:val="20"/>
          <w:lang w:val="en-ZA"/>
        </w:rPr>
      </w:pPr>
      <w:r w:rsidRPr="00494075">
        <w:rPr>
          <w:rFonts w:cs="Arial"/>
          <w:sz w:val="20"/>
          <w:lang w:val="en-ZA"/>
        </w:rPr>
        <w:t>The contractor shall be responsible for controlling his operations at every borrow pit where material is being excavated to ensure compliance with all the requirements of the Mine Health and Safety Act, 1996.  The contractor shall also ensure that the works, shaping and finishing off of the borrow pit are done in accordance with the provisions as specified in section 3100 of the COLTO Standard Specifications and this Act.  The contractor shall also comply with the requirements as set out in C3.4.3.2 Environmental Management Plan.</w:t>
      </w:r>
    </w:p>
    <w:p w:rsidR="00494075" w:rsidRPr="00494075" w:rsidRDefault="00494075" w:rsidP="00494075">
      <w:pPr>
        <w:tabs>
          <w:tab w:val="left" w:pos="1418"/>
        </w:tabs>
        <w:spacing w:before="0" w:after="0" w:line="240" w:lineRule="auto"/>
        <w:ind w:left="1200" w:hanging="30"/>
        <w:rPr>
          <w:rFonts w:cs="Arial"/>
          <w:sz w:val="20"/>
          <w:lang w:val="en-ZA"/>
        </w:rPr>
      </w:pPr>
    </w:p>
    <w:p w:rsidR="00494075" w:rsidRPr="00494075" w:rsidRDefault="00494075" w:rsidP="00494075">
      <w:pPr>
        <w:tabs>
          <w:tab w:val="left" w:pos="1418"/>
        </w:tabs>
        <w:spacing w:before="0" w:after="0" w:line="240" w:lineRule="auto"/>
        <w:ind w:left="1200" w:hanging="30"/>
        <w:rPr>
          <w:rFonts w:cs="Arial"/>
          <w:sz w:val="20"/>
          <w:lang w:val="en-ZA"/>
        </w:rPr>
      </w:pPr>
      <w:r w:rsidRPr="00494075">
        <w:rPr>
          <w:rFonts w:cs="Arial"/>
          <w:sz w:val="20"/>
          <w:lang w:val="en-ZA"/>
        </w:rPr>
        <w:t>The minimum requirements for operations at borrow pits are:</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Borrow pits are worked in such a way that the health and safety of employees and the public will not be endangered.</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A monthly report shall be submitted to the engineer on health and safety aspects at the borrow pits.</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lastRenderedPageBreak/>
        <w:t>The contractor shall appoint a manager to manage the borrow pits in accordance with the Mine Health and Safety Act.</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The contractor shall take the necessary steps to ensure that the work area of the borrow pits are safe at all times.  This shall include items such as the provision of fencing and security guards.</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397879">
      <w:pPr>
        <w:numPr>
          <w:ilvl w:val="0"/>
          <w:numId w:val="167"/>
        </w:numPr>
        <w:tabs>
          <w:tab w:val="left" w:pos="1418"/>
        </w:tabs>
        <w:spacing w:before="0" w:after="0" w:line="240" w:lineRule="auto"/>
        <w:ind w:hanging="1004"/>
        <w:rPr>
          <w:rFonts w:cs="Arial"/>
          <w:b/>
          <w:sz w:val="20"/>
          <w:lang w:val="en-ZA"/>
        </w:rPr>
      </w:pPr>
      <w:r w:rsidRPr="00494075">
        <w:rPr>
          <w:rFonts w:cs="Arial"/>
          <w:b/>
          <w:sz w:val="20"/>
          <w:lang w:val="en-ZA"/>
        </w:rPr>
        <w:t>Duties of the Manager</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494075">
      <w:pPr>
        <w:tabs>
          <w:tab w:val="left" w:pos="1418"/>
        </w:tabs>
        <w:spacing w:before="0" w:after="0" w:line="240" w:lineRule="auto"/>
        <w:ind w:left="1200" w:hanging="30"/>
        <w:rPr>
          <w:rFonts w:cs="Arial"/>
          <w:sz w:val="20"/>
          <w:lang w:val="en-ZA"/>
        </w:rPr>
      </w:pPr>
      <w:r w:rsidRPr="00494075">
        <w:rPr>
          <w:rFonts w:cs="Arial"/>
          <w:sz w:val="20"/>
          <w:lang w:val="en-ZA"/>
        </w:rPr>
        <w:t>The minimum duties of the manager supervising the activities at borrow pits shall be:</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Maintain a healthy and safe borrow pit environment.</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Identify hazards and related risks to which persons and employees are exposed.</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Establish a health and safety policy that</w:t>
      </w:r>
    </w:p>
    <w:p w:rsidR="00494075" w:rsidRPr="0047011E" w:rsidRDefault="00494075" w:rsidP="00397879">
      <w:pPr>
        <w:pStyle w:val="ListParagraph"/>
        <w:numPr>
          <w:ilvl w:val="0"/>
          <w:numId w:val="169"/>
        </w:numPr>
        <w:tabs>
          <w:tab w:val="left" w:pos="1418"/>
        </w:tabs>
        <w:spacing w:after="0" w:line="240" w:lineRule="auto"/>
        <w:rPr>
          <w:rFonts w:cs="Arial"/>
          <w:sz w:val="20"/>
          <w:lang w:val="en-ZA"/>
        </w:rPr>
      </w:pPr>
      <w:r w:rsidRPr="0047011E">
        <w:rPr>
          <w:rFonts w:cs="Arial"/>
          <w:sz w:val="20"/>
          <w:lang w:val="en-ZA"/>
        </w:rPr>
        <w:t>Describes the organisation of work.</w:t>
      </w:r>
    </w:p>
    <w:p w:rsidR="00494075" w:rsidRPr="00494075" w:rsidRDefault="00494075" w:rsidP="00397879">
      <w:pPr>
        <w:pStyle w:val="ListParagraph"/>
        <w:numPr>
          <w:ilvl w:val="0"/>
          <w:numId w:val="169"/>
        </w:numPr>
        <w:tabs>
          <w:tab w:val="left" w:pos="1418"/>
        </w:tabs>
        <w:spacing w:after="0" w:line="240" w:lineRule="auto"/>
        <w:rPr>
          <w:rFonts w:cs="Arial"/>
          <w:sz w:val="20"/>
          <w:lang w:val="en-ZA"/>
        </w:rPr>
      </w:pPr>
      <w:r w:rsidRPr="00494075">
        <w:rPr>
          <w:rFonts w:cs="Arial"/>
          <w:sz w:val="20"/>
          <w:lang w:val="en-ZA"/>
        </w:rPr>
        <w:t>Contains aspects concerning the protection of the employees and other persons’ health and safety.</w:t>
      </w:r>
    </w:p>
    <w:p w:rsidR="00494075" w:rsidRPr="00494075" w:rsidRDefault="00494075" w:rsidP="00397879">
      <w:pPr>
        <w:pStyle w:val="ListParagraph"/>
        <w:numPr>
          <w:ilvl w:val="0"/>
          <w:numId w:val="169"/>
        </w:numPr>
        <w:tabs>
          <w:tab w:val="left" w:pos="1418"/>
        </w:tabs>
        <w:spacing w:after="0" w:line="240" w:lineRule="auto"/>
        <w:rPr>
          <w:rFonts w:cs="Arial"/>
          <w:sz w:val="20"/>
          <w:lang w:val="en-ZA"/>
        </w:rPr>
      </w:pPr>
      <w:r w:rsidRPr="00494075">
        <w:rPr>
          <w:rFonts w:cs="Arial"/>
          <w:sz w:val="20"/>
          <w:lang w:val="en-ZA"/>
        </w:rPr>
        <w:t>Contains a risk analysis.</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Supply and erect the necessary safety and warning signs.</w:t>
      </w:r>
    </w:p>
    <w:p w:rsidR="00494075" w:rsidRPr="00187800" w:rsidRDefault="00494075" w:rsidP="00187800">
      <w:pPr>
        <w:tabs>
          <w:tab w:val="left" w:pos="1440"/>
        </w:tabs>
        <w:spacing w:before="0" w:after="0" w:line="240" w:lineRule="auto"/>
        <w:ind w:left="1200" w:hanging="30"/>
        <w:rPr>
          <w:rFonts w:cs="Arial"/>
          <w:sz w:val="20"/>
        </w:rPr>
      </w:pP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B124</w:t>
      </w:r>
      <w:r w:rsidR="0047011E">
        <w:rPr>
          <w:rFonts w:cs="Arial"/>
          <w:b/>
          <w:sz w:val="20"/>
          <w:u w:val="single"/>
        </w:rPr>
        <w:t>1</w:t>
      </w:r>
      <w:r w:rsidRPr="00D8372E">
        <w:rPr>
          <w:rFonts w:cs="Arial"/>
          <w:b/>
          <w:sz w:val="20"/>
        </w:rPr>
        <w:tab/>
      </w:r>
      <w:r w:rsidR="0047011E" w:rsidRPr="0047011E">
        <w:rPr>
          <w:rFonts w:cs="Arial"/>
          <w:b/>
          <w:sz w:val="20"/>
          <w:u w:val="single"/>
        </w:rPr>
        <w:t xml:space="preserve">MEASUREMENT AND </w:t>
      </w:r>
      <w:r w:rsidRPr="0047011E">
        <w:rPr>
          <w:rFonts w:cs="Arial"/>
          <w:b/>
          <w:sz w:val="20"/>
          <w:u w:val="single"/>
        </w:rPr>
        <w:t>PAYMENT</w:t>
      </w:r>
    </w:p>
    <w:p w:rsidR="00187800" w:rsidRPr="00187800" w:rsidRDefault="00187800" w:rsidP="00187800">
      <w:pPr>
        <w:tabs>
          <w:tab w:val="left" w:pos="1134"/>
        </w:tabs>
        <w:spacing w:before="0" w:after="0" w:line="240" w:lineRule="auto"/>
        <w:ind w:left="1134" w:hanging="1134"/>
        <w:rPr>
          <w:rFonts w:cs="Arial"/>
          <w:sz w:val="20"/>
        </w:rPr>
      </w:pPr>
    </w:p>
    <w:p w:rsidR="00A21615" w:rsidRPr="00A21615" w:rsidRDefault="0047011E" w:rsidP="00A21615">
      <w:pPr>
        <w:tabs>
          <w:tab w:val="left" w:pos="1134"/>
        </w:tabs>
        <w:spacing w:before="0" w:after="0" w:line="240" w:lineRule="auto"/>
        <w:ind w:left="1134" w:firstLine="36"/>
        <w:rPr>
          <w:rFonts w:cs="Arial"/>
          <w:sz w:val="20"/>
          <w:lang w:val="en-ZA"/>
        </w:rPr>
      </w:pPr>
      <w:r w:rsidRPr="0047011E">
        <w:rPr>
          <w:rFonts w:cs="Arial"/>
          <w:i/>
          <w:sz w:val="20"/>
          <w:lang w:val="en-ZA"/>
        </w:rPr>
        <w:t>ADD THE FOLLOWING ITEMS:</w:t>
      </w:r>
    </w:p>
    <w:p w:rsidR="00A21615" w:rsidRPr="003565E8" w:rsidRDefault="00A21615" w:rsidP="00A21615">
      <w:pPr>
        <w:tabs>
          <w:tab w:val="left" w:pos="567"/>
          <w:tab w:val="left" w:pos="1418"/>
        </w:tabs>
        <w:ind w:left="1418"/>
        <w:jc w:val="left"/>
        <w:rPr>
          <w:b/>
          <w:sz w:val="20"/>
        </w:rPr>
      </w:pPr>
      <w:r w:rsidRPr="003565E8">
        <w:rPr>
          <w:b/>
          <w:sz w:val="20"/>
        </w:rPr>
        <w:t>“Item</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3565E8">
        <w:rPr>
          <w:b/>
          <w:sz w:val="20"/>
        </w:rPr>
        <w:t>Unit</w:t>
      </w:r>
    </w:p>
    <w:tbl>
      <w:tblPr>
        <w:tblW w:w="8789" w:type="dxa"/>
        <w:tblInd w:w="1109" w:type="dxa"/>
        <w:tblLook w:val="04A0" w:firstRow="1" w:lastRow="0" w:firstColumn="1" w:lastColumn="0" w:noHBand="0" w:noVBand="1"/>
      </w:tblPr>
      <w:tblGrid>
        <w:gridCol w:w="1120"/>
        <w:gridCol w:w="4622"/>
        <w:gridCol w:w="3047"/>
      </w:tblGrid>
      <w:tr w:rsidR="00A21615" w:rsidRPr="003565E8" w:rsidTr="00A21615">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B12.01</w:t>
            </w:r>
          </w:p>
        </w:tc>
        <w:tc>
          <w:tcPr>
            <w:tcW w:w="4622" w:type="dxa"/>
            <w:shd w:val="clear" w:color="000000" w:fill="FFFFFF"/>
            <w:vAlign w:val="center"/>
            <w:hideMark/>
          </w:tcPr>
          <w:p w:rsidR="00A21615" w:rsidRPr="003565E8" w:rsidRDefault="00A21615" w:rsidP="00A21615">
            <w:pPr>
              <w:tabs>
                <w:tab w:val="left" w:pos="640"/>
                <w:tab w:val="left" w:pos="1701"/>
                <w:tab w:val="left" w:leader="dot" w:pos="9072"/>
              </w:tabs>
              <w:spacing w:before="0" w:after="0"/>
              <w:jc w:val="left"/>
              <w:rPr>
                <w:b/>
                <w:sz w:val="20"/>
              </w:rPr>
            </w:pPr>
            <w:r w:rsidRPr="00BD068A">
              <w:rPr>
                <w:b/>
                <w:sz w:val="20"/>
              </w:rPr>
              <w:t>Excavation for locating, protecting, or shifting of existing services, protecting, or shifting of existing services</w:t>
            </w: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A21615">
        <w:trPr>
          <w:trHeight w:val="319"/>
        </w:trPr>
        <w:tc>
          <w:tcPr>
            <w:tcW w:w="1120"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b/>
                <w:sz w:val="20"/>
              </w:rPr>
            </w:pPr>
          </w:p>
        </w:tc>
        <w:tc>
          <w:tcPr>
            <w:tcW w:w="4622" w:type="dxa"/>
            <w:shd w:val="clear" w:color="000000" w:fill="FFFFFF"/>
          </w:tcPr>
          <w:p w:rsidR="00A21615" w:rsidRPr="003565E8" w:rsidRDefault="00A21615" w:rsidP="00A21615">
            <w:pPr>
              <w:tabs>
                <w:tab w:val="left" w:pos="640"/>
                <w:tab w:val="left" w:pos="1701"/>
                <w:tab w:val="left" w:leader="dot" w:pos="9072"/>
              </w:tabs>
              <w:spacing w:before="0" w:after="0"/>
              <w:ind w:left="73" w:hanging="2268"/>
              <w:rPr>
                <w:b/>
                <w:sz w:val="20"/>
              </w:rPr>
            </w:pP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A21615">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A21615" w:rsidRDefault="00A21615" w:rsidP="00A21615">
            <w:pPr>
              <w:tabs>
                <w:tab w:val="left" w:pos="635"/>
                <w:tab w:val="left" w:pos="1701"/>
                <w:tab w:val="left" w:leader="dot" w:pos="9072"/>
              </w:tabs>
              <w:spacing w:before="0" w:after="0"/>
              <w:jc w:val="left"/>
              <w:rPr>
                <w:sz w:val="20"/>
              </w:rPr>
            </w:pPr>
            <w:r w:rsidRPr="003565E8">
              <w:rPr>
                <w:sz w:val="20"/>
              </w:rPr>
              <w:t xml:space="preserve">Excavating </w:t>
            </w:r>
            <w:r>
              <w:rPr>
                <w:sz w:val="20"/>
              </w:rPr>
              <w:t>material within the following depth ranges belowground level for the exposing of/or searching for services</w:t>
            </w:r>
            <w:r w:rsidRPr="003565E8">
              <w:rPr>
                <w:sz w:val="20"/>
              </w:rPr>
              <w:t>:</w:t>
            </w:r>
          </w:p>
          <w:p w:rsidR="00A21615" w:rsidRPr="003565E8" w:rsidRDefault="00A21615" w:rsidP="00A21615">
            <w:pPr>
              <w:tabs>
                <w:tab w:val="left" w:pos="635"/>
                <w:tab w:val="left" w:pos="1701"/>
                <w:tab w:val="left" w:leader="dot" w:pos="9072"/>
              </w:tabs>
              <w:spacing w:before="0" w:after="0"/>
              <w:jc w:val="left"/>
              <w:rPr>
                <w:sz w:val="20"/>
              </w:rPr>
            </w:pPr>
            <w:r>
              <w:rPr>
                <w:sz w:val="20"/>
              </w:rPr>
              <w:t>0m to 2.0m</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Pr="003565E8" w:rsidRDefault="00A21615" w:rsidP="00A21615">
            <w:pPr>
              <w:tabs>
                <w:tab w:val="left" w:pos="635"/>
                <w:tab w:val="left" w:pos="1701"/>
                <w:tab w:val="left" w:leader="dot" w:pos="9072"/>
              </w:tabs>
              <w:spacing w:before="0" w:after="0"/>
              <w:jc w:val="left"/>
              <w:rPr>
                <w:sz w:val="20"/>
              </w:rPr>
            </w:pPr>
            <w:r>
              <w:rPr>
                <w:sz w:val="20"/>
              </w:rPr>
              <w:t>(</w:t>
            </w:r>
            <w:proofErr w:type="spellStart"/>
            <w:r>
              <w:rPr>
                <w:sz w:val="20"/>
              </w:rPr>
              <w:t>i</w:t>
            </w:r>
            <w:proofErr w:type="spellEnd"/>
            <w:r>
              <w:rPr>
                <w:sz w:val="20"/>
              </w:rPr>
              <w:t>) Soft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Default="00A21615" w:rsidP="00A21615">
            <w:pPr>
              <w:tabs>
                <w:tab w:val="left" w:pos="635"/>
                <w:tab w:val="left" w:pos="1701"/>
                <w:tab w:val="left" w:leader="dot" w:pos="9072"/>
              </w:tabs>
              <w:spacing w:before="0" w:after="0"/>
              <w:jc w:val="left"/>
              <w:rPr>
                <w:sz w:val="20"/>
              </w:rPr>
            </w:pPr>
            <w:r>
              <w:rPr>
                <w:sz w:val="20"/>
              </w:rPr>
              <w:t>(ii) Hard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hideMark/>
          </w:tcPr>
          <w:p w:rsidR="00A21615" w:rsidRPr="003565E8" w:rsidRDefault="00A21615" w:rsidP="00A21615">
            <w:pPr>
              <w:tabs>
                <w:tab w:val="left" w:pos="0"/>
                <w:tab w:val="left" w:pos="1701"/>
                <w:tab w:val="left" w:leader="dot" w:pos="9072"/>
              </w:tabs>
              <w:spacing w:before="0" w:after="0"/>
              <w:jc w:val="left"/>
              <w:rPr>
                <w:sz w:val="20"/>
              </w:rPr>
            </w:pPr>
            <w:r w:rsidRPr="00966021">
              <w:rPr>
                <w:sz w:val="20"/>
              </w:rPr>
              <w:t>Extra over for Item B12.01 (a) for excavation</w:t>
            </w:r>
            <w:r>
              <w:rPr>
                <w:sz w:val="20"/>
              </w:rPr>
              <w:t xml:space="preserve"> by means of hand tools such as picks, crowbars and pneumatic tools or mechanical breakers in close vicinity of services where no machine excavation is permitted</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Pr="003565E8" w:rsidRDefault="00A21615" w:rsidP="00A21615">
            <w:pPr>
              <w:tabs>
                <w:tab w:val="left" w:pos="0"/>
                <w:tab w:val="left" w:pos="1701"/>
                <w:tab w:val="left" w:leader="dot" w:pos="9072"/>
              </w:tabs>
              <w:spacing w:before="0" w:after="0"/>
              <w:jc w:val="left"/>
              <w:rPr>
                <w:sz w:val="20"/>
              </w:rPr>
            </w:pPr>
            <w:r>
              <w:rPr>
                <w:sz w:val="20"/>
              </w:rPr>
              <w:t>(</w:t>
            </w:r>
            <w:proofErr w:type="spellStart"/>
            <w:r>
              <w:rPr>
                <w:sz w:val="20"/>
              </w:rPr>
              <w:t>i</w:t>
            </w:r>
            <w:proofErr w:type="spellEnd"/>
            <w:r>
              <w:rPr>
                <w:sz w:val="20"/>
              </w:rPr>
              <w:t>) Soft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Pr="003565E8" w:rsidRDefault="00A21615" w:rsidP="00A21615">
            <w:pPr>
              <w:tabs>
                <w:tab w:val="left" w:pos="0"/>
                <w:tab w:val="left" w:pos="1701"/>
                <w:tab w:val="left" w:leader="dot" w:pos="9072"/>
              </w:tabs>
              <w:spacing w:before="0" w:after="0"/>
              <w:jc w:val="left"/>
              <w:rPr>
                <w:sz w:val="20"/>
              </w:rPr>
            </w:pPr>
            <w:r>
              <w:rPr>
                <w:sz w:val="20"/>
              </w:rPr>
              <w:t>(ii) Hard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8789" w:type="dxa"/>
            <w:gridSpan w:val="3"/>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Measurement and payment shall be as specified for item 22.01 in the standard specificat</w:t>
            </w:r>
            <w:r>
              <w:rPr>
                <w:sz w:val="20"/>
              </w:rPr>
              <w:t>ions.</w:t>
            </w:r>
          </w:p>
        </w:tc>
      </w:tr>
    </w:tbl>
    <w:p w:rsidR="00A21615" w:rsidRPr="003565E8" w:rsidRDefault="00A21615" w:rsidP="009D03C0">
      <w:pPr>
        <w:tabs>
          <w:tab w:val="left" w:pos="1701"/>
          <w:tab w:val="left" w:pos="2268"/>
          <w:tab w:val="left" w:leader="dot" w:pos="9072"/>
        </w:tabs>
        <w:spacing w:before="0" w:after="0"/>
        <w:rPr>
          <w:b/>
          <w:sz w:val="20"/>
        </w:rPr>
      </w:pPr>
    </w:p>
    <w:tbl>
      <w:tblPr>
        <w:tblW w:w="8789" w:type="dxa"/>
        <w:tblInd w:w="1109" w:type="dxa"/>
        <w:tblLook w:val="04A0" w:firstRow="1" w:lastRow="0" w:firstColumn="1" w:lastColumn="0" w:noHBand="0" w:noVBand="1"/>
      </w:tblPr>
      <w:tblGrid>
        <w:gridCol w:w="1120"/>
        <w:gridCol w:w="4622"/>
        <w:gridCol w:w="3047"/>
      </w:tblGrid>
      <w:tr w:rsidR="00A21615" w:rsidRPr="003565E8" w:rsidTr="00324969">
        <w:trPr>
          <w:trHeight w:val="690"/>
        </w:trPr>
        <w:tc>
          <w:tcPr>
            <w:tcW w:w="1120"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b/>
                <w:sz w:val="20"/>
              </w:rPr>
            </w:pPr>
            <w:r w:rsidRPr="003565E8">
              <w:rPr>
                <w:b/>
                <w:sz w:val="20"/>
              </w:rPr>
              <w:t>B12.02</w:t>
            </w:r>
          </w:p>
          <w:p w:rsidR="00A21615" w:rsidRPr="003565E8" w:rsidRDefault="00A21615" w:rsidP="00A2161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vAlign w:val="center"/>
            <w:hideMark/>
          </w:tcPr>
          <w:p w:rsidR="00A21615" w:rsidRPr="003565E8" w:rsidRDefault="00A21615" w:rsidP="00A21615">
            <w:pPr>
              <w:tabs>
                <w:tab w:val="left" w:pos="0"/>
                <w:tab w:val="left" w:pos="1701"/>
                <w:tab w:val="left" w:leader="dot" w:pos="9072"/>
              </w:tabs>
              <w:spacing w:before="0" w:after="0"/>
              <w:jc w:val="left"/>
              <w:rPr>
                <w:b/>
                <w:sz w:val="20"/>
              </w:rPr>
            </w:pPr>
            <w:r w:rsidRPr="003565E8">
              <w:rPr>
                <w:b/>
                <w:sz w:val="20"/>
              </w:rPr>
              <w:t>Backfilling of excavations made for locating,</w:t>
            </w:r>
            <w:r>
              <w:rPr>
                <w:b/>
                <w:sz w:val="20"/>
              </w:rPr>
              <w:t xml:space="preserve"> </w:t>
            </w:r>
            <w:r w:rsidRPr="003565E8">
              <w:rPr>
                <w:b/>
                <w:sz w:val="20"/>
              </w:rPr>
              <w:t>protecting, adjusting or shifting existing services.</w:t>
            </w: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324969">
        <w:trPr>
          <w:trHeight w:val="319"/>
        </w:trPr>
        <w:tc>
          <w:tcPr>
            <w:tcW w:w="1120"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c>
          <w:tcPr>
            <w:tcW w:w="4622" w:type="dxa"/>
            <w:shd w:val="clear" w:color="000000" w:fill="FFFFFF"/>
            <w:vAlign w:val="center"/>
          </w:tcPr>
          <w:p w:rsidR="00A21615" w:rsidRPr="003565E8" w:rsidRDefault="00A21615" w:rsidP="00A21615">
            <w:pPr>
              <w:tabs>
                <w:tab w:val="left" w:pos="1701"/>
                <w:tab w:val="left" w:pos="2268"/>
                <w:tab w:val="left" w:leader="dot" w:pos="9072"/>
              </w:tabs>
              <w:spacing w:before="0" w:after="0"/>
              <w:ind w:left="2268" w:hanging="2268"/>
              <w:jc w:val="left"/>
              <w:rPr>
                <w:sz w:val="20"/>
              </w:rPr>
            </w:pPr>
          </w:p>
        </w:tc>
        <w:tc>
          <w:tcPr>
            <w:tcW w:w="3047"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sidRPr="003565E8">
              <w:rPr>
                <w:sz w:val="20"/>
              </w:rPr>
              <w:t>Using the excavated materials</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sidRPr="003565E8">
              <w:rPr>
                <w:sz w:val="20"/>
              </w:rPr>
              <w:t>Using imported selected materials</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lastRenderedPageBreak/>
              <w:t>(c)</w:t>
            </w:r>
          </w:p>
        </w:tc>
        <w:tc>
          <w:tcPr>
            <w:tcW w:w="4622" w:type="dxa"/>
            <w:shd w:val="clear" w:color="000000" w:fill="FFFFFF"/>
            <w:vAlign w:val="center"/>
            <w:hideMark/>
          </w:tcPr>
          <w:p w:rsidR="00A21615" w:rsidRPr="003565E8" w:rsidRDefault="00A21615" w:rsidP="00A21615">
            <w:pPr>
              <w:tabs>
                <w:tab w:val="left" w:pos="0"/>
                <w:tab w:val="left" w:leader="dot" w:pos="9072"/>
              </w:tabs>
              <w:spacing w:before="0" w:after="0"/>
              <w:jc w:val="left"/>
              <w:rPr>
                <w:sz w:val="20"/>
              </w:rPr>
            </w:pPr>
            <w:r w:rsidRPr="003565E8">
              <w:rPr>
                <w:sz w:val="20"/>
              </w:rPr>
              <w:t>Extra over items B12.02 (a), and (b) for            stabilizing with 3% Ordinary Portland                                  Cement.</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324969">
        <w:trPr>
          <w:trHeight w:val="319"/>
        </w:trPr>
        <w:tc>
          <w:tcPr>
            <w:tcW w:w="8789" w:type="dxa"/>
            <w:gridSpan w:val="3"/>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jc w:val="left"/>
              <w:rPr>
                <w:sz w:val="20"/>
              </w:rPr>
            </w:pPr>
            <w:r w:rsidRPr="003565E8">
              <w:rPr>
                <w:sz w:val="20"/>
              </w:rPr>
              <w:t>Measurement and payment shall be as specified for item 22.02 in the standard specifications.</w:t>
            </w:r>
          </w:p>
        </w:tc>
      </w:tr>
    </w:tbl>
    <w:p w:rsidR="00A21615" w:rsidRPr="003565E8" w:rsidRDefault="00A21615" w:rsidP="009D03C0">
      <w:pPr>
        <w:tabs>
          <w:tab w:val="left" w:pos="1701"/>
          <w:tab w:val="left" w:pos="2268"/>
          <w:tab w:val="left" w:leader="dot" w:pos="9072"/>
        </w:tabs>
        <w:spacing w:before="0" w:after="0"/>
        <w:rPr>
          <w:b/>
          <w:sz w:val="20"/>
        </w:rPr>
      </w:pPr>
    </w:p>
    <w:tbl>
      <w:tblPr>
        <w:tblW w:w="8789" w:type="dxa"/>
        <w:tblInd w:w="1109" w:type="dxa"/>
        <w:tblLook w:val="04A0" w:firstRow="1" w:lastRow="0" w:firstColumn="1" w:lastColumn="0" w:noHBand="0" w:noVBand="1"/>
      </w:tblPr>
      <w:tblGrid>
        <w:gridCol w:w="1120"/>
        <w:gridCol w:w="4622"/>
        <w:gridCol w:w="3047"/>
      </w:tblGrid>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B12.03</w:t>
            </w:r>
          </w:p>
        </w:tc>
        <w:tc>
          <w:tcPr>
            <w:tcW w:w="4622" w:type="dxa"/>
            <w:shd w:val="clear" w:color="000000" w:fill="FFFFFF"/>
            <w:vAlign w:val="center"/>
            <w:hideMark/>
          </w:tcPr>
          <w:p w:rsidR="00A21615" w:rsidRPr="003565E8" w:rsidRDefault="00A21615" w:rsidP="00A21615">
            <w:pPr>
              <w:tabs>
                <w:tab w:val="left" w:pos="640"/>
                <w:tab w:val="left" w:pos="1701"/>
                <w:tab w:val="left" w:leader="dot" w:pos="9072"/>
              </w:tabs>
              <w:spacing w:before="0" w:after="0"/>
              <w:jc w:val="left"/>
              <w:rPr>
                <w:b/>
                <w:sz w:val="20"/>
              </w:rPr>
            </w:pPr>
            <w:r w:rsidRPr="004A09B2">
              <w:rPr>
                <w:b/>
                <w:sz w:val="20"/>
              </w:rPr>
              <w:t>Existing services</w:t>
            </w: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324969">
        <w:trPr>
          <w:trHeight w:val="319"/>
        </w:trPr>
        <w:tc>
          <w:tcPr>
            <w:tcW w:w="1120"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A21615" w:rsidRPr="003565E8" w:rsidRDefault="00A21615" w:rsidP="00A2161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hideMark/>
          </w:tcPr>
          <w:p w:rsidR="00A21615" w:rsidRPr="00E473A7" w:rsidRDefault="00A21615" w:rsidP="00A21615">
            <w:pPr>
              <w:tabs>
                <w:tab w:val="left" w:pos="635"/>
                <w:tab w:val="left" w:pos="1701"/>
                <w:tab w:val="left" w:leader="dot" w:pos="9072"/>
              </w:tabs>
              <w:spacing w:before="0" w:after="0"/>
              <w:jc w:val="left"/>
              <w:rPr>
                <w:sz w:val="20"/>
              </w:rPr>
            </w:pPr>
            <w:r w:rsidRPr="00E473A7">
              <w:rPr>
                <w:sz w:val="20"/>
              </w:rPr>
              <w:t>Overhaul of excavated and backfilled materials</w:t>
            </w:r>
          </w:p>
          <w:p w:rsidR="00A21615" w:rsidRPr="00E473A7" w:rsidRDefault="00A21615" w:rsidP="00A21615">
            <w:pPr>
              <w:tabs>
                <w:tab w:val="left" w:pos="635"/>
                <w:tab w:val="left" w:pos="1701"/>
                <w:tab w:val="left" w:leader="dot" w:pos="9072"/>
              </w:tabs>
              <w:spacing w:before="0" w:after="0"/>
              <w:jc w:val="left"/>
              <w:rPr>
                <w:sz w:val="20"/>
              </w:rPr>
            </w:pPr>
            <w:r w:rsidRPr="00E473A7">
              <w:rPr>
                <w:sz w:val="20"/>
              </w:rPr>
              <w:t>hauled in excess of the 1,0km free haul distance</w:t>
            </w:r>
          </w:p>
          <w:p w:rsidR="00A21615" w:rsidRPr="003565E8" w:rsidRDefault="00A21615" w:rsidP="00A21615">
            <w:pPr>
              <w:tabs>
                <w:tab w:val="left" w:pos="635"/>
                <w:tab w:val="left" w:pos="1701"/>
                <w:tab w:val="left" w:leader="dot" w:pos="9072"/>
              </w:tabs>
              <w:spacing w:before="0" w:after="0"/>
              <w:jc w:val="left"/>
              <w:rPr>
                <w:sz w:val="20"/>
              </w:rPr>
            </w:pPr>
            <w:r w:rsidRPr="00E473A7">
              <w:rPr>
                <w:sz w:val="20"/>
              </w:rPr>
              <w:t>applicable to item</w:t>
            </w:r>
            <w:r>
              <w:rPr>
                <w:sz w:val="20"/>
              </w:rPr>
              <w:t xml:space="preserve">s B12.01 and  B12.02 (excluding </w:t>
            </w:r>
            <w:r w:rsidRPr="00E473A7">
              <w:rPr>
                <w:sz w:val="20"/>
              </w:rPr>
              <w:t>Portland Cement in the case of Stabilized backfill)</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m³-km</w:t>
            </w:r>
          </w:p>
        </w:tc>
      </w:tr>
      <w:tr w:rsidR="00A21615" w:rsidRPr="003565E8" w:rsidTr="00324969">
        <w:trPr>
          <w:trHeight w:val="319"/>
        </w:trPr>
        <w:tc>
          <w:tcPr>
            <w:tcW w:w="8789" w:type="dxa"/>
            <w:gridSpan w:val="3"/>
            <w:shd w:val="clear" w:color="000000" w:fill="FFFFFF"/>
            <w:noWrap/>
            <w:vAlign w:val="center"/>
          </w:tcPr>
          <w:p w:rsidR="00A21615" w:rsidRDefault="00A21615" w:rsidP="00A21615">
            <w:pPr>
              <w:tabs>
                <w:tab w:val="left" w:pos="0"/>
                <w:tab w:val="left" w:pos="1701"/>
                <w:tab w:val="left" w:leader="dot" w:pos="9072"/>
              </w:tabs>
              <w:spacing w:before="0" w:after="0"/>
              <w:rPr>
                <w:sz w:val="20"/>
              </w:rPr>
            </w:pPr>
            <w:r w:rsidRPr="003565E8">
              <w:rPr>
                <w:sz w:val="20"/>
              </w:rPr>
              <w:t xml:space="preserve">The unit measure shall be a cubic meter of material hauled in excess of the 1,0km free haul distance multiplied by the overhauled distance </w:t>
            </w:r>
          </w:p>
          <w:p w:rsidR="00A21615" w:rsidRPr="003565E8" w:rsidRDefault="00A21615" w:rsidP="00A21615">
            <w:pPr>
              <w:tabs>
                <w:tab w:val="left" w:pos="0"/>
                <w:tab w:val="left" w:pos="1701"/>
                <w:tab w:val="left" w:leader="dot" w:pos="9072"/>
              </w:tabs>
              <w:spacing w:before="0" w:after="0"/>
              <w:rPr>
                <w:sz w:val="20"/>
              </w:rPr>
            </w:pPr>
            <w:r w:rsidRPr="00E473A7">
              <w:rPr>
                <w:sz w:val="20"/>
              </w:rPr>
              <w:t>The tendered rates for overhaul shall include full compensation for hauling material in exc</w:t>
            </w:r>
            <w:r>
              <w:rPr>
                <w:sz w:val="20"/>
              </w:rPr>
              <w:t xml:space="preserve">ess of the free-haul distance. </w:t>
            </w:r>
          </w:p>
        </w:tc>
      </w:tr>
    </w:tbl>
    <w:p w:rsidR="00A21615" w:rsidRDefault="00A21615" w:rsidP="00184D71">
      <w:pPr>
        <w:tabs>
          <w:tab w:val="left" w:pos="1701"/>
          <w:tab w:val="left" w:pos="2268"/>
          <w:tab w:val="left" w:leader="dot" w:pos="9072"/>
        </w:tabs>
        <w:spacing w:before="0" w:after="0"/>
        <w:rPr>
          <w:b/>
          <w:sz w:val="20"/>
        </w:rPr>
      </w:pPr>
    </w:p>
    <w:tbl>
      <w:tblPr>
        <w:tblW w:w="8789"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622"/>
        <w:gridCol w:w="3047"/>
      </w:tblGrid>
      <w:tr w:rsidR="00A21615" w:rsidRPr="003565E8" w:rsidTr="00324969">
        <w:trPr>
          <w:trHeight w:val="319"/>
        </w:trPr>
        <w:tc>
          <w:tcPr>
            <w:tcW w:w="1120" w:type="dxa"/>
            <w:tcBorders>
              <w:top w:val="nil"/>
              <w:left w:val="nil"/>
              <w:bottom w:val="nil"/>
              <w:right w:val="nil"/>
            </w:tcBorders>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B12.0</w:t>
            </w:r>
            <w:r w:rsidR="00F555DB">
              <w:rPr>
                <w:b/>
                <w:sz w:val="20"/>
              </w:rPr>
              <w:t>5</w:t>
            </w:r>
          </w:p>
        </w:tc>
        <w:tc>
          <w:tcPr>
            <w:tcW w:w="4622" w:type="dxa"/>
            <w:tcBorders>
              <w:top w:val="nil"/>
              <w:left w:val="nil"/>
              <w:bottom w:val="nil"/>
              <w:right w:val="nil"/>
            </w:tcBorders>
            <w:shd w:val="clear" w:color="000000" w:fill="FFFFFF"/>
            <w:vAlign w:val="center"/>
            <w:hideMark/>
          </w:tcPr>
          <w:p w:rsidR="00A21615" w:rsidRPr="003565E8" w:rsidRDefault="00A21615" w:rsidP="00A21615">
            <w:pPr>
              <w:tabs>
                <w:tab w:val="left" w:pos="640"/>
                <w:tab w:val="left" w:pos="1701"/>
                <w:tab w:val="left" w:leader="dot" w:pos="9072"/>
              </w:tabs>
              <w:spacing w:before="0" w:after="0"/>
              <w:jc w:val="left"/>
              <w:rPr>
                <w:b/>
                <w:sz w:val="20"/>
              </w:rPr>
            </w:pPr>
            <w:r w:rsidRPr="004E6AB2">
              <w:rPr>
                <w:b/>
                <w:sz w:val="20"/>
              </w:rPr>
              <w:t>Community Liaison Officer and PSC</w:t>
            </w:r>
          </w:p>
        </w:tc>
        <w:tc>
          <w:tcPr>
            <w:tcW w:w="3047" w:type="dxa"/>
            <w:tcBorders>
              <w:top w:val="nil"/>
              <w:left w:val="nil"/>
              <w:bottom w:val="nil"/>
              <w:right w:val="nil"/>
            </w:tcBorders>
            <w:shd w:val="clear" w:color="000000" w:fill="FFFFFF"/>
            <w:noWrap/>
            <w:vAlign w:val="center"/>
            <w:hideMark/>
          </w:tcPr>
          <w:p w:rsidR="00A21615" w:rsidRPr="004E6AB2" w:rsidRDefault="00A21615" w:rsidP="00A21615">
            <w:pPr>
              <w:tabs>
                <w:tab w:val="left" w:pos="1701"/>
                <w:tab w:val="left" w:pos="2268"/>
                <w:tab w:val="left" w:leader="dot" w:pos="9072"/>
              </w:tabs>
              <w:spacing w:before="0" w:after="0"/>
              <w:ind w:left="2268" w:hanging="2268"/>
              <w:jc w:val="center"/>
              <w:rPr>
                <w:sz w:val="20"/>
              </w:rPr>
            </w:pPr>
            <w:r w:rsidRPr="004E6AB2">
              <w:rPr>
                <w:sz w:val="20"/>
              </w:rPr>
              <w:t>PC Sums</w:t>
            </w:r>
          </w:p>
          <w:p w:rsidR="00A21615" w:rsidRPr="003565E8" w:rsidRDefault="00A21615" w:rsidP="00A21615">
            <w:pPr>
              <w:tabs>
                <w:tab w:val="left" w:pos="1701"/>
                <w:tab w:val="left" w:pos="2268"/>
                <w:tab w:val="left" w:leader="dot" w:pos="9072"/>
              </w:tabs>
              <w:spacing w:before="0" w:after="0"/>
              <w:ind w:left="2268" w:hanging="2268"/>
              <w:jc w:val="center"/>
              <w:rPr>
                <w:sz w:val="20"/>
              </w:rPr>
            </w:pPr>
            <w:r w:rsidRPr="004E6AB2">
              <w:rPr>
                <w:sz w:val="20"/>
              </w:rPr>
              <w:t>Prime Cost</w:t>
            </w: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bottom"/>
          </w:tcPr>
          <w:p w:rsidR="00A21615" w:rsidRPr="00B7218E" w:rsidRDefault="00A21615" w:rsidP="00A21615">
            <w:pPr>
              <w:tabs>
                <w:tab w:val="left" w:pos="0"/>
                <w:tab w:val="left" w:pos="1701"/>
                <w:tab w:val="left" w:leader="dot" w:pos="9072"/>
              </w:tabs>
              <w:spacing w:before="0" w:after="0"/>
              <w:rPr>
                <w:sz w:val="20"/>
              </w:rPr>
            </w:pP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bottom"/>
            <w:hideMark/>
          </w:tcPr>
          <w:p w:rsidR="00A21615" w:rsidRPr="003565E8" w:rsidRDefault="00A21615" w:rsidP="00A21615">
            <w:pPr>
              <w:tabs>
                <w:tab w:val="left" w:pos="0"/>
                <w:tab w:val="left" w:pos="1701"/>
                <w:tab w:val="left" w:leader="dot" w:pos="9072"/>
              </w:tabs>
              <w:spacing w:before="0" w:after="0"/>
              <w:rPr>
                <w:sz w:val="20"/>
              </w:rPr>
            </w:pPr>
            <w:r w:rsidRPr="00B7218E">
              <w:rPr>
                <w:sz w:val="20"/>
              </w:rPr>
              <w:t>The prime cost sums shall be paid in accordance with the provisions of the General Conditions of Contract</w:t>
            </w:r>
          </w:p>
        </w:tc>
      </w:tr>
      <w:tr w:rsidR="00A21615" w:rsidRPr="003565E8" w:rsidTr="00324969">
        <w:trPr>
          <w:trHeight w:val="319"/>
        </w:trPr>
        <w:tc>
          <w:tcPr>
            <w:tcW w:w="1120" w:type="dxa"/>
            <w:tcBorders>
              <w:top w:val="nil"/>
              <w:left w:val="nil"/>
              <w:bottom w:val="nil"/>
              <w:right w:val="nil"/>
            </w:tcBorders>
            <w:shd w:val="clear" w:color="000000" w:fill="FFFFFF"/>
            <w:noWrap/>
            <w:vAlign w:val="center"/>
            <w:hideMark/>
          </w:tcPr>
          <w:p w:rsidR="00A21615" w:rsidRPr="004E6AB2" w:rsidRDefault="00A21615" w:rsidP="00A21615">
            <w:pPr>
              <w:tabs>
                <w:tab w:val="left" w:pos="1701"/>
                <w:tab w:val="left" w:pos="2268"/>
                <w:tab w:val="left" w:leader="dot" w:pos="9072"/>
              </w:tabs>
              <w:spacing w:before="0" w:after="0"/>
              <w:ind w:left="2268" w:hanging="2268"/>
              <w:jc w:val="left"/>
              <w:rPr>
                <w:b/>
                <w:sz w:val="20"/>
              </w:rPr>
            </w:pPr>
          </w:p>
        </w:tc>
        <w:tc>
          <w:tcPr>
            <w:tcW w:w="4622" w:type="dxa"/>
            <w:tcBorders>
              <w:top w:val="nil"/>
              <w:left w:val="nil"/>
              <w:bottom w:val="nil"/>
              <w:right w:val="nil"/>
            </w:tcBorders>
            <w:shd w:val="clear" w:color="000000" w:fill="FFFFFF"/>
            <w:vAlign w:val="center"/>
            <w:hideMark/>
          </w:tcPr>
          <w:p w:rsidR="00A21615" w:rsidRPr="003565E8" w:rsidRDefault="00A21615" w:rsidP="00A21615">
            <w:pPr>
              <w:tabs>
                <w:tab w:val="left" w:pos="635"/>
                <w:tab w:val="left" w:pos="1701"/>
                <w:tab w:val="left" w:leader="dot" w:pos="9072"/>
              </w:tabs>
              <w:spacing w:before="0" w:after="0"/>
              <w:jc w:val="left"/>
              <w:rPr>
                <w:sz w:val="20"/>
              </w:rPr>
            </w:pPr>
            <w:r w:rsidRPr="004E6AB2">
              <w:rPr>
                <w:b/>
                <w:sz w:val="20"/>
              </w:rPr>
              <w:t>Handling Cost and Profit in respect of B12.04</w:t>
            </w:r>
          </w:p>
        </w:tc>
        <w:tc>
          <w:tcPr>
            <w:tcW w:w="3047" w:type="dxa"/>
            <w:tcBorders>
              <w:top w:val="nil"/>
              <w:left w:val="nil"/>
              <w:bottom w:val="nil"/>
              <w:right w:val="nil"/>
            </w:tcBorders>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center"/>
              <w:rPr>
                <w:sz w:val="20"/>
              </w:rPr>
            </w:pPr>
            <w:r>
              <w:rPr>
                <w:sz w:val="20"/>
              </w:rPr>
              <w:t>%</w:t>
            </w:r>
          </w:p>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Percentage</w:t>
            </w: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center"/>
          </w:tcPr>
          <w:p w:rsidR="00A21615" w:rsidRPr="004E6AB2" w:rsidRDefault="00A21615" w:rsidP="00A21615">
            <w:pPr>
              <w:tabs>
                <w:tab w:val="left" w:pos="0"/>
                <w:tab w:val="left" w:pos="1701"/>
                <w:tab w:val="left" w:leader="dot" w:pos="9072"/>
              </w:tabs>
              <w:spacing w:before="0" w:after="0"/>
              <w:rPr>
                <w:sz w:val="20"/>
              </w:rPr>
            </w:pP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center"/>
          </w:tcPr>
          <w:p w:rsidR="00A21615" w:rsidRPr="003565E8" w:rsidRDefault="00A21615" w:rsidP="00A21615">
            <w:pPr>
              <w:tabs>
                <w:tab w:val="left" w:pos="0"/>
                <w:tab w:val="left" w:pos="1701"/>
                <w:tab w:val="left" w:leader="dot" w:pos="9072"/>
              </w:tabs>
              <w:spacing w:before="0" w:after="0"/>
              <w:rPr>
                <w:sz w:val="20"/>
              </w:rPr>
            </w:pPr>
            <w:r w:rsidRPr="004E6AB2">
              <w:rPr>
                <w:sz w:val="20"/>
              </w:rPr>
              <w:t>The Tendered percentage is a percentage of the amount actually spent under the prime cost items, which shall include full compensation for the profit in connection with providing the specified service. Specified Prime Cost Sum Payment of Community Liaison Officer and PSC shall be for the entire specified contract period, should the contract period be extended the   Specified Prime Cost Sum Payment shall be adjusted. Should the contract period be exceeded without approval the payments due to Community Liaison Officer and PSC shall be paid by the contractor until the project has been commissioned.</w:t>
            </w:r>
          </w:p>
        </w:tc>
      </w:tr>
    </w:tbl>
    <w:p w:rsidR="00A21615" w:rsidRDefault="00A21615" w:rsidP="00A21615">
      <w:pPr>
        <w:tabs>
          <w:tab w:val="left" w:pos="1701"/>
          <w:tab w:val="left" w:pos="2268"/>
          <w:tab w:val="left" w:leader="dot" w:pos="9072"/>
        </w:tabs>
        <w:spacing w:before="0" w:after="0"/>
        <w:ind w:left="2268" w:hanging="2268"/>
        <w:rPr>
          <w:b/>
          <w:sz w:val="20"/>
        </w:rPr>
      </w:pPr>
    </w:p>
    <w:tbl>
      <w:tblPr>
        <w:tblW w:w="9005" w:type="dxa"/>
        <w:tblInd w:w="1109" w:type="dxa"/>
        <w:tblLook w:val="04A0" w:firstRow="1" w:lastRow="0" w:firstColumn="1" w:lastColumn="0" w:noHBand="0" w:noVBand="1"/>
      </w:tblPr>
      <w:tblGrid>
        <w:gridCol w:w="1259"/>
        <w:gridCol w:w="4320"/>
        <w:gridCol w:w="3210"/>
        <w:gridCol w:w="216"/>
      </w:tblGrid>
      <w:tr w:rsidR="00A21615" w:rsidRPr="003565E8" w:rsidTr="00F555DB">
        <w:trPr>
          <w:gridAfter w:val="1"/>
          <w:wAfter w:w="216" w:type="dxa"/>
          <w:trHeight w:val="319"/>
        </w:trPr>
        <w:tc>
          <w:tcPr>
            <w:tcW w:w="8789" w:type="dxa"/>
            <w:gridSpan w:val="3"/>
            <w:shd w:val="clear" w:color="000000" w:fill="FFFFFF"/>
            <w:noWrap/>
            <w:vAlign w:val="center"/>
          </w:tcPr>
          <w:p w:rsidR="00A21615" w:rsidRPr="000C3A1C" w:rsidRDefault="00A21615" w:rsidP="00A21615">
            <w:pPr>
              <w:spacing w:before="0" w:after="0"/>
              <w:rPr>
                <w:sz w:val="20"/>
              </w:rPr>
            </w:pPr>
          </w:p>
        </w:tc>
      </w:tr>
      <w:tr w:rsidR="00A21615" w:rsidRPr="003565E8" w:rsidTr="00F555DB">
        <w:trPr>
          <w:trHeight w:val="690"/>
        </w:trPr>
        <w:tc>
          <w:tcPr>
            <w:tcW w:w="1259" w:type="dxa"/>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left"/>
              <w:rPr>
                <w:b/>
                <w:sz w:val="20"/>
              </w:rPr>
            </w:pPr>
            <w:r>
              <w:rPr>
                <w:b/>
                <w:sz w:val="20"/>
              </w:rPr>
              <w:t>B12.0</w:t>
            </w:r>
            <w:r w:rsidR="00F555DB">
              <w:rPr>
                <w:b/>
                <w:sz w:val="20"/>
              </w:rPr>
              <w:t>6</w:t>
            </w:r>
            <w:r>
              <w:rPr>
                <w:b/>
                <w:sz w:val="20"/>
              </w:rPr>
              <w:t>/</w:t>
            </w:r>
          </w:p>
          <w:p w:rsidR="00A21615" w:rsidRDefault="00A21615" w:rsidP="00A21615">
            <w:pPr>
              <w:tabs>
                <w:tab w:val="left" w:pos="1701"/>
                <w:tab w:val="left" w:pos="2268"/>
                <w:tab w:val="left" w:leader="dot" w:pos="9072"/>
              </w:tabs>
              <w:spacing w:before="0" w:after="0"/>
              <w:ind w:left="2268" w:hanging="2268"/>
              <w:jc w:val="left"/>
              <w:rPr>
                <w:b/>
                <w:sz w:val="20"/>
              </w:rPr>
            </w:pPr>
            <w:r>
              <w:rPr>
                <w:b/>
                <w:sz w:val="20"/>
              </w:rPr>
              <w:t>62.01</w:t>
            </w:r>
          </w:p>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64.01</w:t>
            </w:r>
          </w:p>
        </w:tc>
        <w:tc>
          <w:tcPr>
            <w:tcW w:w="4320" w:type="dxa"/>
            <w:shd w:val="clear" w:color="000000" w:fill="FFFFFF"/>
            <w:vAlign w:val="center"/>
            <w:hideMark/>
          </w:tcPr>
          <w:p w:rsidR="00A21615" w:rsidRPr="003565E8" w:rsidRDefault="00A21615" w:rsidP="00A21615">
            <w:pPr>
              <w:tabs>
                <w:tab w:val="left" w:pos="0"/>
                <w:tab w:val="left" w:pos="1701"/>
                <w:tab w:val="left" w:leader="dot" w:pos="9072"/>
              </w:tabs>
              <w:spacing w:before="0" w:after="0"/>
              <w:jc w:val="left"/>
              <w:rPr>
                <w:b/>
                <w:sz w:val="20"/>
              </w:rPr>
            </w:pPr>
            <w:r>
              <w:rPr>
                <w:b/>
                <w:sz w:val="20"/>
              </w:rPr>
              <w:t>Concrete Backfilling for encasing Services Crossing the Roads (exposed or unexposed)</w:t>
            </w:r>
          </w:p>
        </w:tc>
        <w:tc>
          <w:tcPr>
            <w:tcW w:w="3426" w:type="dxa"/>
            <w:gridSpan w:val="2"/>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F555DB">
        <w:trPr>
          <w:trHeight w:val="319"/>
        </w:trPr>
        <w:tc>
          <w:tcPr>
            <w:tcW w:w="1259"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c>
          <w:tcPr>
            <w:tcW w:w="4320" w:type="dxa"/>
            <w:shd w:val="clear" w:color="000000" w:fill="FFFFFF"/>
            <w:vAlign w:val="center"/>
          </w:tcPr>
          <w:p w:rsidR="00A21615" w:rsidRPr="003565E8" w:rsidRDefault="00A21615" w:rsidP="00A21615">
            <w:pPr>
              <w:tabs>
                <w:tab w:val="left" w:pos="1701"/>
                <w:tab w:val="left" w:pos="2268"/>
                <w:tab w:val="left" w:leader="dot" w:pos="9072"/>
              </w:tabs>
              <w:spacing w:before="0" w:after="0"/>
              <w:ind w:left="2268" w:hanging="2268"/>
              <w:jc w:val="left"/>
              <w:rPr>
                <w:sz w:val="20"/>
              </w:rPr>
            </w:pPr>
          </w:p>
        </w:tc>
        <w:tc>
          <w:tcPr>
            <w:tcW w:w="3426" w:type="dxa"/>
            <w:gridSpan w:val="2"/>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r>
      <w:tr w:rsidR="00A21615" w:rsidRPr="003565E8" w:rsidTr="00F555DB">
        <w:trPr>
          <w:trHeight w:val="319"/>
        </w:trPr>
        <w:tc>
          <w:tcPr>
            <w:tcW w:w="1259"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(a)</w:t>
            </w:r>
          </w:p>
        </w:tc>
        <w:tc>
          <w:tcPr>
            <w:tcW w:w="4320"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Pr>
                <w:sz w:val="20"/>
              </w:rPr>
              <w:t xml:space="preserve">Class </w:t>
            </w:r>
            <w:r w:rsidR="00F555DB">
              <w:rPr>
                <w:sz w:val="20"/>
              </w:rPr>
              <w:t>3</w:t>
            </w:r>
            <w:r>
              <w:rPr>
                <w:sz w:val="20"/>
              </w:rPr>
              <w:t>0/19</w:t>
            </w:r>
          </w:p>
        </w:tc>
        <w:tc>
          <w:tcPr>
            <w:tcW w:w="3426" w:type="dxa"/>
            <w:gridSpan w:val="2"/>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F555DB">
        <w:trPr>
          <w:trHeight w:val="319"/>
        </w:trPr>
        <w:tc>
          <w:tcPr>
            <w:tcW w:w="1259"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(b)</w:t>
            </w:r>
          </w:p>
        </w:tc>
        <w:tc>
          <w:tcPr>
            <w:tcW w:w="4320"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Pr>
                <w:sz w:val="20"/>
              </w:rPr>
              <w:t>High-tensile Steel Bars</w:t>
            </w:r>
          </w:p>
        </w:tc>
        <w:tc>
          <w:tcPr>
            <w:tcW w:w="3426" w:type="dxa"/>
            <w:gridSpan w:val="2"/>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center"/>
              <w:rPr>
                <w:sz w:val="20"/>
              </w:rPr>
            </w:pPr>
            <w:r>
              <w:rPr>
                <w:sz w:val="20"/>
              </w:rPr>
              <w:t>t</w:t>
            </w:r>
          </w:p>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ton</w:t>
            </w:r>
          </w:p>
        </w:tc>
      </w:tr>
      <w:tr w:rsidR="00A21615" w:rsidRPr="003565E8" w:rsidTr="00F555DB">
        <w:trPr>
          <w:trHeight w:val="319"/>
        </w:trPr>
        <w:tc>
          <w:tcPr>
            <w:tcW w:w="1259"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(c)</w:t>
            </w:r>
          </w:p>
        </w:tc>
        <w:tc>
          <w:tcPr>
            <w:tcW w:w="4320" w:type="dxa"/>
            <w:shd w:val="clear" w:color="000000" w:fill="FFFFFF"/>
            <w:vAlign w:val="center"/>
            <w:hideMark/>
          </w:tcPr>
          <w:p w:rsidR="00A21615" w:rsidRPr="003565E8" w:rsidRDefault="00A21615" w:rsidP="00A21615">
            <w:pPr>
              <w:tabs>
                <w:tab w:val="left" w:pos="0"/>
                <w:tab w:val="left" w:leader="dot" w:pos="9072"/>
              </w:tabs>
              <w:spacing w:before="0" w:after="0"/>
              <w:jc w:val="left"/>
              <w:rPr>
                <w:sz w:val="20"/>
              </w:rPr>
            </w:pPr>
            <w:r>
              <w:rPr>
                <w:sz w:val="20"/>
              </w:rPr>
              <w:t>Formwork to Provide Surface Finish</w:t>
            </w:r>
          </w:p>
        </w:tc>
        <w:tc>
          <w:tcPr>
            <w:tcW w:w="3426" w:type="dxa"/>
            <w:gridSpan w:val="2"/>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square</w:t>
            </w:r>
            <w:r w:rsidRPr="003565E8">
              <w:rPr>
                <w:sz w:val="20"/>
              </w:rPr>
              <w:t xml:space="preserve"> metre (m²</w:t>
            </w:r>
            <w:r>
              <w:rPr>
                <w:sz w:val="20"/>
              </w:rPr>
              <w:t>)</w:t>
            </w:r>
          </w:p>
        </w:tc>
      </w:tr>
      <w:tr w:rsidR="00A21615" w:rsidRPr="003565E8" w:rsidTr="00F555DB">
        <w:trPr>
          <w:trHeight w:val="1393"/>
        </w:trPr>
        <w:tc>
          <w:tcPr>
            <w:tcW w:w="9005" w:type="dxa"/>
            <w:gridSpan w:val="4"/>
            <w:shd w:val="clear" w:color="000000" w:fill="FFFFFF"/>
            <w:noWrap/>
            <w:vAlign w:val="bottom"/>
          </w:tcPr>
          <w:p w:rsidR="00A21615" w:rsidRPr="00F362AE" w:rsidRDefault="00A21615" w:rsidP="00A21615">
            <w:pPr>
              <w:tabs>
                <w:tab w:val="left" w:pos="0"/>
                <w:tab w:val="left" w:pos="1701"/>
                <w:tab w:val="left" w:leader="dot" w:pos="9072"/>
              </w:tabs>
              <w:spacing w:before="0" w:after="0"/>
              <w:jc w:val="left"/>
              <w:rPr>
                <w:sz w:val="20"/>
              </w:rPr>
            </w:pPr>
            <w:r w:rsidRPr="00F362AE">
              <w:rPr>
                <w:sz w:val="20"/>
              </w:rPr>
              <w:lastRenderedPageBreak/>
              <w:t xml:space="preserve">The measurement and payment for concrete and formwork shall be as specified in sections 6200 and 6400, except </w:t>
            </w:r>
            <w:r w:rsidR="00F555DB" w:rsidRPr="00F362AE">
              <w:rPr>
                <w:sz w:val="20"/>
              </w:rPr>
              <w:t>those excavations</w:t>
            </w:r>
            <w:r w:rsidRPr="00F362AE">
              <w:rPr>
                <w:sz w:val="20"/>
              </w:rPr>
              <w:t>, trimming and back filling shall not be measured and paid for separately, the cost of which shall be deemed to be included in the rates tendered for concrete.</w:t>
            </w:r>
          </w:p>
          <w:p w:rsidR="00A21615" w:rsidRDefault="00A21615" w:rsidP="00A21615">
            <w:pPr>
              <w:tabs>
                <w:tab w:val="left" w:pos="0"/>
                <w:tab w:val="left" w:pos="1701"/>
                <w:tab w:val="left" w:leader="dot" w:pos="9072"/>
              </w:tabs>
              <w:spacing w:before="0" w:after="0"/>
              <w:jc w:val="left"/>
              <w:rPr>
                <w:sz w:val="20"/>
              </w:rPr>
            </w:pPr>
          </w:p>
          <w:p w:rsidR="00184D71" w:rsidRPr="00F555DB" w:rsidRDefault="00A21615" w:rsidP="00F555DB">
            <w:pPr>
              <w:tabs>
                <w:tab w:val="left" w:pos="0"/>
                <w:tab w:val="left" w:pos="1701"/>
                <w:tab w:val="left" w:leader="dot" w:pos="9072"/>
              </w:tabs>
              <w:spacing w:before="0" w:after="0"/>
              <w:jc w:val="left"/>
              <w:rPr>
                <w:sz w:val="20"/>
              </w:rPr>
            </w:pPr>
            <w:r w:rsidRPr="00F362AE">
              <w:rPr>
                <w:sz w:val="20"/>
              </w:rPr>
              <w:t>The unit measurement for other components such as steel and f</w:t>
            </w:r>
            <w:r>
              <w:rPr>
                <w:sz w:val="20"/>
              </w:rPr>
              <w:t xml:space="preserve">ormwork shall be ton and square </w:t>
            </w:r>
            <w:r w:rsidRPr="00F362AE">
              <w:rPr>
                <w:sz w:val="20"/>
              </w:rPr>
              <w:t>meter respectively. The tendered rates shall include full compensation for procuring, furnishing and installing the components as specified.</w:t>
            </w:r>
          </w:p>
          <w:tbl>
            <w:tblPr>
              <w:tblpPr w:leftFromText="180" w:rightFromText="180" w:vertAnchor="text" w:horzAnchor="margin" w:tblpY="333"/>
              <w:tblW w:w="8789" w:type="dxa"/>
              <w:tblLook w:val="04A0" w:firstRow="1" w:lastRow="0" w:firstColumn="1" w:lastColumn="0" w:noHBand="0" w:noVBand="1"/>
            </w:tblPr>
            <w:tblGrid>
              <w:gridCol w:w="1120"/>
              <w:gridCol w:w="4622"/>
              <w:gridCol w:w="3047"/>
            </w:tblGrid>
            <w:tr w:rsidR="00184D71" w:rsidRPr="003565E8" w:rsidTr="00184D71">
              <w:trPr>
                <w:trHeight w:val="319"/>
              </w:trPr>
              <w:tc>
                <w:tcPr>
                  <w:tcW w:w="1120" w:type="dxa"/>
                  <w:shd w:val="clear" w:color="000000" w:fill="FFFFFF"/>
                  <w:noWrap/>
                  <w:vAlign w:val="center"/>
                  <w:hideMark/>
                </w:tcPr>
                <w:p w:rsidR="00184D71" w:rsidRPr="003565E8" w:rsidRDefault="00184D71" w:rsidP="00184D71">
                  <w:pPr>
                    <w:tabs>
                      <w:tab w:val="left" w:pos="1701"/>
                      <w:tab w:val="left" w:pos="2268"/>
                      <w:tab w:val="left" w:leader="dot" w:pos="9072"/>
                    </w:tabs>
                    <w:spacing w:before="0" w:after="0"/>
                    <w:ind w:left="2268" w:hanging="2268"/>
                    <w:jc w:val="left"/>
                    <w:rPr>
                      <w:b/>
                      <w:sz w:val="20"/>
                    </w:rPr>
                  </w:pPr>
                  <w:r>
                    <w:rPr>
                      <w:b/>
                      <w:sz w:val="20"/>
                    </w:rPr>
                    <w:t>B12.</w:t>
                  </w:r>
                  <w:r w:rsidR="00F555DB">
                    <w:rPr>
                      <w:b/>
                      <w:sz w:val="20"/>
                    </w:rPr>
                    <w:t>09</w:t>
                  </w:r>
                </w:p>
              </w:tc>
              <w:tc>
                <w:tcPr>
                  <w:tcW w:w="4622" w:type="dxa"/>
                  <w:shd w:val="clear" w:color="000000" w:fill="FFFFFF"/>
                  <w:vAlign w:val="center"/>
                  <w:hideMark/>
                </w:tcPr>
                <w:p w:rsidR="00184D71" w:rsidRPr="003565E8" w:rsidRDefault="00184D71" w:rsidP="00184D71">
                  <w:pPr>
                    <w:tabs>
                      <w:tab w:val="left" w:pos="640"/>
                      <w:tab w:val="left" w:pos="1701"/>
                      <w:tab w:val="left" w:leader="dot" w:pos="9072"/>
                    </w:tabs>
                    <w:spacing w:before="0" w:after="0"/>
                    <w:jc w:val="left"/>
                    <w:rPr>
                      <w:b/>
                      <w:sz w:val="20"/>
                    </w:rPr>
                  </w:pPr>
                  <w:r>
                    <w:rPr>
                      <w:b/>
                      <w:sz w:val="20"/>
                    </w:rPr>
                    <w:t xml:space="preserve">Maintenance of Cell Phone for the Engineer on Site and Accessories </w:t>
                  </w:r>
                </w:p>
              </w:tc>
              <w:tc>
                <w:tcPr>
                  <w:tcW w:w="3047" w:type="dxa"/>
                  <w:shd w:val="clear" w:color="000000" w:fill="FFFFFF"/>
                  <w:noWrap/>
                  <w:vAlign w:val="center"/>
                  <w:hideMark/>
                </w:tcPr>
                <w:p w:rsidR="00184D71" w:rsidRPr="000C3A1C" w:rsidRDefault="00184D71" w:rsidP="00184D71">
                  <w:pPr>
                    <w:tabs>
                      <w:tab w:val="left" w:pos="1701"/>
                      <w:tab w:val="left" w:pos="2268"/>
                      <w:tab w:val="left" w:leader="dot" w:pos="9072"/>
                    </w:tabs>
                    <w:spacing w:before="0" w:after="0"/>
                    <w:ind w:left="2268" w:hanging="2268"/>
                    <w:jc w:val="center"/>
                    <w:rPr>
                      <w:sz w:val="20"/>
                    </w:rPr>
                  </w:pPr>
                  <w:r w:rsidRPr="000C3A1C">
                    <w:rPr>
                      <w:sz w:val="20"/>
                    </w:rPr>
                    <w:t>PC Sums</w:t>
                  </w:r>
                </w:p>
                <w:p w:rsidR="00184D71" w:rsidRPr="003565E8" w:rsidRDefault="00184D71" w:rsidP="00184D71">
                  <w:pPr>
                    <w:tabs>
                      <w:tab w:val="left" w:pos="1701"/>
                      <w:tab w:val="left" w:pos="2268"/>
                      <w:tab w:val="left" w:leader="dot" w:pos="9072"/>
                    </w:tabs>
                    <w:spacing w:before="0" w:after="0"/>
                    <w:ind w:left="2268" w:hanging="2268"/>
                    <w:jc w:val="center"/>
                    <w:rPr>
                      <w:sz w:val="20"/>
                    </w:rPr>
                  </w:pPr>
                  <w:r w:rsidRPr="000C3A1C">
                    <w:rPr>
                      <w:sz w:val="20"/>
                    </w:rPr>
                    <w:t>Prime Cost</w:t>
                  </w:r>
                </w:p>
              </w:tc>
            </w:tr>
            <w:tr w:rsidR="00184D71" w:rsidRPr="003565E8" w:rsidTr="00184D71">
              <w:trPr>
                <w:trHeight w:val="319"/>
              </w:trPr>
              <w:tc>
                <w:tcPr>
                  <w:tcW w:w="8789" w:type="dxa"/>
                  <w:gridSpan w:val="3"/>
                  <w:shd w:val="clear" w:color="000000" w:fill="FFFFFF"/>
                  <w:noWrap/>
                  <w:vAlign w:val="bottom"/>
                </w:tcPr>
                <w:p w:rsidR="00184D71" w:rsidRPr="000C3A1C" w:rsidRDefault="00184D71" w:rsidP="00184D71">
                  <w:pPr>
                    <w:tabs>
                      <w:tab w:val="left" w:pos="0"/>
                      <w:tab w:val="left" w:pos="1701"/>
                      <w:tab w:val="left" w:leader="dot" w:pos="9072"/>
                    </w:tabs>
                    <w:spacing w:before="0" w:after="0"/>
                    <w:rPr>
                      <w:sz w:val="20"/>
                    </w:rPr>
                  </w:pPr>
                </w:p>
              </w:tc>
            </w:tr>
            <w:tr w:rsidR="00184D71" w:rsidRPr="003565E8" w:rsidTr="00184D71">
              <w:trPr>
                <w:trHeight w:val="319"/>
              </w:trPr>
              <w:tc>
                <w:tcPr>
                  <w:tcW w:w="8789" w:type="dxa"/>
                  <w:gridSpan w:val="3"/>
                  <w:shd w:val="clear" w:color="000000" w:fill="FFFFFF"/>
                  <w:noWrap/>
                  <w:vAlign w:val="bottom"/>
                  <w:hideMark/>
                </w:tcPr>
                <w:p w:rsidR="00184D71" w:rsidRPr="003565E8" w:rsidRDefault="00184D71" w:rsidP="00184D71">
                  <w:pPr>
                    <w:tabs>
                      <w:tab w:val="left" w:pos="0"/>
                      <w:tab w:val="left" w:pos="1701"/>
                      <w:tab w:val="left" w:leader="dot" w:pos="9072"/>
                    </w:tabs>
                    <w:spacing w:before="0" w:after="0"/>
                    <w:rPr>
                      <w:sz w:val="20"/>
                    </w:rPr>
                  </w:pPr>
                  <w:r w:rsidRPr="000C3A1C">
                    <w:rPr>
                      <w:sz w:val="20"/>
                    </w:rPr>
                    <w:t>The prime cost sums shall be paid in accordance with the provisions of the General Conditions of Contract</w:t>
                  </w:r>
                  <w:r w:rsidRPr="003565E8">
                    <w:rPr>
                      <w:sz w:val="20"/>
                    </w:rPr>
                    <w:t> </w:t>
                  </w:r>
                </w:p>
              </w:tc>
            </w:tr>
            <w:tr w:rsidR="00184D71" w:rsidRPr="003565E8" w:rsidTr="00184D71">
              <w:trPr>
                <w:trHeight w:val="319"/>
              </w:trPr>
              <w:tc>
                <w:tcPr>
                  <w:tcW w:w="1120" w:type="dxa"/>
                  <w:shd w:val="clear" w:color="000000" w:fill="FFFFFF"/>
                  <w:noWrap/>
                  <w:vAlign w:val="center"/>
                  <w:hideMark/>
                </w:tcPr>
                <w:p w:rsidR="00184D71" w:rsidRPr="003565E8" w:rsidRDefault="00184D71" w:rsidP="00184D71">
                  <w:pPr>
                    <w:tabs>
                      <w:tab w:val="left" w:pos="1701"/>
                      <w:tab w:val="left" w:pos="2268"/>
                      <w:tab w:val="left" w:leader="dot" w:pos="9072"/>
                    </w:tabs>
                    <w:spacing w:before="0" w:after="0"/>
                    <w:ind w:left="2268" w:hanging="2268"/>
                    <w:jc w:val="left"/>
                    <w:rPr>
                      <w:sz w:val="20"/>
                    </w:rPr>
                  </w:pPr>
                  <w:r>
                    <w:rPr>
                      <w:b/>
                      <w:sz w:val="20"/>
                    </w:rPr>
                    <w:t>B12.1</w:t>
                  </w:r>
                  <w:r w:rsidR="00F555DB">
                    <w:rPr>
                      <w:b/>
                      <w:sz w:val="20"/>
                    </w:rPr>
                    <w:t>0</w:t>
                  </w:r>
                </w:p>
              </w:tc>
              <w:tc>
                <w:tcPr>
                  <w:tcW w:w="4622" w:type="dxa"/>
                  <w:shd w:val="clear" w:color="000000" w:fill="FFFFFF"/>
                  <w:vAlign w:val="center"/>
                  <w:hideMark/>
                </w:tcPr>
                <w:p w:rsidR="00184D71" w:rsidRPr="003565E8" w:rsidRDefault="00184D71" w:rsidP="00184D71">
                  <w:pPr>
                    <w:tabs>
                      <w:tab w:val="left" w:pos="635"/>
                      <w:tab w:val="left" w:pos="1701"/>
                      <w:tab w:val="left" w:leader="dot" w:pos="9072"/>
                    </w:tabs>
                    <w:spacing w:before="0" w:after="0"/>
                    <w:jc w:val="left"/>
                    <w:rPr>
                      <w:sz w:val="20"/>
                    </w:rPr>
                  </w:pPr>
                  <w:r w:rsidRPr="004E6AB2">
                    <w:rPr>
                      <w:b/>
                      <w:sz w:val="20"/>
                    </w:rPr>
                    <w:t>Handling Cost and Prof</w:t>
                  </w:r>
                  <w:r>
                    <w:rPr>
                      <w:b/>
                      <w:sz w:val="20"/>
                    </w:rPr>
                    <w:t>it in respect of B12.10</w:t>
                  </w:r>
                </w:p>
              </w:tc>
              <w:tc>
                <w:tcPr>
                  <w:tcW w:w="3047" w:type="dxa"/>
                  <w:shd w:val="clear" w:color="000000" w:fill="FFFFFF"/>
                  <w:noWrap/>
                  <w:vAlign w:val="center"/>
                  <w:hideMark/>
                </w:tcPr>
                <w:p w:rsidR="00184D71" w:rsidRDefault="00184D71" w:rsidP="00184D71">
                  <w:pPr>
                    <w:tabs>
                      <w:tab w:val="left" w:pos="1701"/>
                      <w:tab w:val="left" w:pos="2268"/>
                      <w:tab w:val="left" w:leader="dot" w:pos="9072"/>
                    </w:tabs>
                    <w:spacing w:before="0" w:after="0"/>
                    <w:ind w:left="2268" w:hanging="2268"/>
                    <w:jc w:val="center"/>
                    <w:rPr>
                      <w:sz w:val="20"/>
                    </w:rPr>
                  </w:pPr>
                  <w:r>
                    <w:rPr>
                      <w:sz w:val="20"/>
                    </w:rPr>
                    <w:t>%</w:t>
                  </w:r>
                </w:p>
                <w:p w:rsidR="00184D71" w:rsidRPr="003565E8" w:rsidRDefault="00184D71" w:rsidP="00184D71">
                  <w:pPr>
                    <w:tabs>
                      <w:tab w:val="left" w:pos="1701"/>
                      <w:tab w:val="left" w:pos="2268"/>
                      <w:tab w:val="left" w:leader="dot" w:pos="9072"/>
                    </w:tabs>
                    <w:spacing w:before="0" w:after="0"/>
                    <w:ind w:left="2268" w:hanging="2268"/>
                    <w:jc w:val="center"/>
                    <w:rPr>
                      <w:sz w:val="20"/>
                    </w:rPr>
                  </w:pPr>
                  <w:r>
                    <w:rPr>
                      <w:sz w:val="20"/>
                    </w:rPr>
                    <w:t>Percentage</w:t>
                  </w:r>
                </w:p>
              </w:tc>
            </w:tr>
            <w:tr w:rsidR="00184D71" w:rsidRPr="003565E8" w:rsidTr="00184D71">
              <w:trPr>
                <w:trHeight w:val="347"/>
              </w:trPr>
              <w:tc>
                <w:tcPr>
                  <w:tcW w:w="8789" w:type="dxa"/>
                  <w:gridSpan w:val="3"/>
                  <w:shd w:val="clear" w:color="000000" w:fill="FFFFFF"/>
                  <w:noWrap/>
                  <w:vAlign w:val="center"/>
                </w:tcPr>
                <w:p w:rsidR="00184D71" w:rsidRPr="003565E8" w:rsidRDefault="00184D71" w:rsidP="00184D71">
                  <w:pPr>
                    <w:tabs>
                      <w:tab w:val="left" w:pos="0"/>
                      <w:tab w:val="left" w:pos="1701"/>
                      <w:tab w:val="left" w:leader="dot" w:pos="9072"/>
                    </w:tabs>
                    <w:spacing w:before="0" w:after="0"/>
                    <w:rPr>
                      <w:sz w:val="20"/>
                    </w:rPr>
                  </w:pPr>
                </w:p>
              </w:tc>
            </w:tr>
            <w:tr w:rsidR="00184D71" w:rsidRPr="003565E8" w:rsidTr="00184D71">
              <w:trPr>
                <w:trHeight w:val="2534"/>
              </w:trPr>
              <w:tc>
                <w:tcPr>
                  <w:tcW w:w="8789" w:type="dxa"/>
                  <w:gridSpan w:val="3"/>
                  <w:shd w:val="clear" w:color="000000" w:fill="FFFFFF"/>
                  <w:noWrap/>
                  <w:vAlign w:val="center"/>
                </w:tcPr>
                <w:p w:rsidR="00184D71" w:rsidRPr="003565E8" w:rsidRDefault="00184D71" w:rsidP="00184D71">
                  <w:pPr>
                    <w:tabs>
                      <w:tab w:val="left" w:pos="0"/>
                      <w:tab w:val="left" w:pos="1701"/>
                      <w:tab w:val="left" w:leader="dot" w:pos="9072"/>
                    </w:tabs>
                    <w:spacing w:before="0" w:after="0"/>
                    <w:rPr>
                      <w:sz w:val="20"/>
                    </w:rPr>
                  </w:pPr>
                  <w:r w:rsidRPr="003565E8">
                    <w:rPr>
                      <w:sz w:val="20"/>
                    </w:rPr>
                    <w:t>The Tendered percentage is a percentage of the amount actually spent under the prime cost items, which shall include full compensation for the profit in connection with providing the specified service. Specified Prime Cost Sum Payment of maintenance of cell phone for the engineer on site and accommodation shall be for the entire specified contract period, should the contract period be extended the specified Prime Cost Sum Payment shall be adjusted. Should the contract period be exceeded without approval the payments due to the maintenance of cell phone for the engineer on site and accommodation shall be paid by the contractor until the project has been commissioned.</w:t>
                  </w:r>
                </w:p>
                <w:p w:rsidR="00184D71" w:rsidRPr="003565E8" w:rsidRDefault="00184D71" w:rsidP="00184D71">
                  <w:pPr>
                    <w:tabs>
                      <w:tab w:val="left" w:pos="0"/>
                      <w:tab w:val="left" w:pos="1701"/>
                      <w:tab w:val="left" w:leader="dot" w:pos="9072"/>
                    </w:tabs>
                    <w:spacing w:before="0" w:after="0"/>
                    <w:rPr>
                      <w:sz w:val="20"/>
                    </w:rPr>
                  </w:pPr>
                  <w:r w:rsidRPr="003565E8">
                    <w:rPr>
                      <w:sz w:val="20"/>
                    </w:rPr>
                    <w:t>The Tendered percentage is a percentage of the amount actually spent under the prime cost items, which shall include full compensation for the profit in connection with providing the specified service. All services mu</w:t>
                  </w:r>
                  <w:r>
                    <w:rPr>
                      <w:sz w:val="20"/>
                    </w:rPr>
                    <w:t>st be approved by the Engineer.</w:t>
                  </w:r>
                </w:p>
              </w:tc>
            </w:tr>
          </w:tbl>
          <w:p w:rsidR="00184D71" w:rsidRPr="003565E8" w:rsidRDefault="00184D71" w:rsidP="00A21615">
            <w:pPr>
              <w:tabs>
                <w:tab w:val="left" w:pos="0"/>
                <w:tab w:val="left" w:pos="1701"/>
                <w:tab w:val="left" w:leader="dot" w:pos="9072"/>
              </w:tabs>
              <w:spacing w:before="0" w:after="0"/>
              <w:jc w:val="left"/>
              <w:rPr>
                <w:sz w:val="20"/>
              </w:rPr>
            </w:pPr>
          </w:p>
        </w:tc>
      </w:tr>
    </w:tbl>
    <w:p w:rsidR="00A21615" w:rsidRDefault="00A21615" w:rsidP="00184D71">
      <w:pPr>
        <w:tabs>
          <w:tab w:val="left" w:pos="1701"/>
          <w:tab w:val="left" w:pos="2268"/>
          <w:tab w:val="left" w:leader="dot" w:pos="9072"/>
        </w:tabs>
        <w:spacing w:before="0" w:after="0"/>
        <w:rPr>
          <w:b/>
          <w:sz w:val="20"/>
        </w:rPr>
      </w:pPr>
    </w:p>
    <w:tbl>
      <w:tblPr>
        <w:tblW w:w="8789" w:type="dxa"/>
        <w:tblInd w:w="1109" w:type="dxa"/>
        <w:tblLook w:val="04A0" w:firstRow="1" w:lastRow="0" w:firstColumn="1" w:lastColumn="0" w:noHBand="0" w:noVBand="1"/>
      </w:tblPr>
      <w:tblGrid>
        <w:gridCol w:w="1120"/>
        <w:gridCol w:w="4622"/>
        <w:gridCol w:w="3047"/>
      </w:tblGrid>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B12.1</w:t>
            </w:r>
            <w:r w:rsidR="00F555DB">
              <w:rPr>
                <w:b/>
                <w:sz w:val="20"/>
              </w:rPr>
              <w:t>1</w:t>
            </w:r>
          </w:p>
        </w:tc>
        <w:tc>
          <w:tcPr>
            <w:tcW w:w="4622" w:type="dxa"/>
            <w:shd w:val="clear" w:color="000000" w:fill="FFFFFF"/>
            <w:vAlign w:val="center"/>
            <w:hideMark/>
          </w:tcPr>
          <w:p w:rsidR="00A21615" w:rsidRDefault="00A21615" w:rsidP="00A21615">
            <w:pPr>
              <w:tabs>
                <w:tab w:val="left" w:pos="640"/>
                <w:tab w:val="left" w:pos="1701"/>
                <w:tab w:val="left" w:leader="dot" w:pos="9072"/>
              </w:tabs>
              <w:spacing w:before="0" w:after="0"/>
              <w:jc w:val="left"/>
              <w:rPr>
                <w:b/>
                <w:sz w:val="20"/>
              </w:rPr>
            </w:pPr>
            <w:r>
              <w:rPr>
                <w:b/>
                <w:sz w:val="20"/>
              </w:rPr>
              <w:t xml:space="preserve">Supply and Erect of the Construction Name Board </w:t>
            </w:r>
          </w:p>
          <w:p w:rsidR="00A21615" w:rsidRPr="003565E8" w:rsidRDefault="00A21615" w:rsidP="00A21615">
            <w:pPr>
              <w:tabs>
                <w:tab w:val="left" w:pos="640"/>
                <w:tab w:val="left" w:pos="1701"/>
                <w:tab w:val="left" w:leader="dot" w:pos="9072"/>
              </w:tabs>
              <w:spacing w:before="0" w:after="0"/>
              <w:jc w:val="left"/>
              <w:rPr>
                <w:b/>
                <w:sz w:val="20"/>
              </w:rPr>
            </w:pPr>
            <w:r>
              <w:rPr>
                <w:b/>
                <w:sz w:val="20"/>
              </w:rPr>
              <w:t>[</w:t>
            </w:r>
            <w:proofErr w:type="spellStart"/>
            <w:r>
              <w:rPr>
                <w:b/>
                <w:sz w:val="20"/>
              </w:rPr>
              <w:t>Dwg</w:t>
            </w:r>
            <w:proofErr w:type="spellEnd"/>
            <w:r>
              <w:rPr>
                <w:b/>
                <w:sz w:val="20"/>
              </w:rPr>
              <w:t>: ONB</w:t>
            </w:r>
            <w:r w:rsidR="00F555DB">
              <w:rPr>
                <w:b/>
                <w:sz w:val="20"/>
              </w:rPr>
              <w:t>10</w:t>
            </w:r>
            <w:r>
              <w:rPr>
                <w:b/>
                <w:sz w:val="20"/>
              </w:rPr>
              <w:t>/</w:t>
            </w:r>
            <w:r w:rsidR="00F555DB">
              <w:rPr>
                <w:b/>
                <w:sz w:val="20"/>
              </w:rPr>
              <w:t>2021/NB13</w:t>
            </w:r>
            <w:r>
              <w:rPr>
                <w:b/>
                <w:sz w:val="20"/>
              </w:rPr>
              <w:t>]</w:t>
            </w:r>
          </w:p>
        </w:tc>
        <w:tc>
          <w:tcPr>
            <w:tcW w:w="3047" w:type="dxa"/>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center"/>
              <w:rPr>
                <w:sz w:val="20"/>
              </w:rPr>
            </w:pPr>
            <w:r>
              <w:rPr>
                <w:sz w:val="20"/>
              </w:rPr>
              <w:t>No.</w:t>
            </w:r>
          </w:p>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Number</w:t>
            </w:r>
          </w:p>
        </w:tc>
      </w:tr>
      <w:tr w:rsidR="00A21615" w:rsidRPr="003565E8" w:rsidTr="00324969">
        <w:trPr>
          <w:trHeight w:val="319"/>
        </w:trPr>
        <w:tc>
          <w:tcPr>
            <w:tcW w:w="8789" w:type="dxa"/>
            <w:gridSpan w:val="3"/>
            <w:shd w:val="clear" w:color="000000" w:fill="FFFFFF"/>
            <w:noWrap/>
            <w:vAlign w:val="bottom"/>
          </w:tcPr>
          <w:p w:rsidR="00A21615" w:rsidRPr="00A22A81" w:rsidRDefault="00A21615" w:rsidP="00A21615">
            <w:pPr>
              <w:tabs>
                <w:tab w:val="left" w:pos="0"/>
                <w:tab w:val="left" w:pos="1701"/>
                <w:tab w:val="left" w:leader="dot" w:pos="9072"/>
              </w:tabs>
              <w:spacing w:before="0" w:after="0"/>
              <w:rPr>
                <w:sz w:val="20"/>
              </w:rPr>
            </w:pPr>
          </w:p>
        </w:tc>
      </w:tr>
      <w:tr w:rsidR="00A21615" w:rsidRPr="003565E8" w:rsidTr="00324969">
        <w:trPr>
          <w:trHeight w:val="319"/>
        </w:trPr>
        <w:tc>
          <w:tcPr>
            <w:tcW w:w="8789" w:type="dxa"/>
            <w:gridSpan w:val="3"/>
            <w:shd w:val="clear" w:color="000000" w:fill="FFFFFF"/>
            <w:noWrap/>
            <w:vAlign w:val="bottom"/>
            <w:hideMark/>
          </w:tcPr>
          <w:p w:rsidR="00A21615" w:rsidRPr="00A22A81" w:rsidRDefault="00A21615" w:rsidP="00A21615">
            <w:pPr>
              <w:tabs>
                <w:tab w:val="left" w:pos="0"/>
                <w:tab w:val="left" w:pos="1701"/>
                <w:tab w:val="left" w:leader="dot" w:pos="9072"/>
              </w:tabs>
              <w:spacing w:before="0" w:after="0"/>
              <w:rPr>
                <w:sz w:val="20"/>
              </w:rPr>
            </w:pPr>
            <w:r w:rsidRPr="00A22A81">
              <w:rPr>
                <w:sz w:val="20"/>
              </w:rPr>
              <w:t>The unit measure shall be a number of construction name boards supplied and installed.</w:t>
            </w:r>
          </w:p>
          <w:p w:rsidR="00A21615" w:rsidRDefault="00A21615" w:rsidP="00A21615">
            <w:pPr>
              <w:tabs>
                <w:tab w:val="left" w:pos="0"/>
                <w:tab w:val="left" w:pos="1701"/>
                <w:tab w:val="left" w:leader="dot" w:pos="9072"/>
              </w:tabs>
              <w:spacing w:before="0" w:after="0"/>
              <w:rPr>
                <w:sz w:val="20"/>
              </w:rPr>
            </w:pPr>
          </w:p>
          <w:p w:rsidR="00A21615" w:rsidRPr="003565E8" w:rsidRDefault="00A21615" w:rsidP="00A21615">
            <w:pPr>
              <w:tabs>
                <w:tab w:val="left" w:pos="0"/>
                <w:tab w:val="left" w:pos="1701"/>
                <w:tab w:val="left" w:leader="dot" w:pos="9072"/>
              </w:tabs>
              <w:spacing w:before="0" w:after="0"/>
              <w:rPr>
                <w:sz w:val="20"/>
              </w:rPr>
            </w:pPr>
            <w:r w:rsidRPr="00A22A81">
              <w:rPr>
                <w:sz w:val="20"/>
              </w:rPr>
              <w:t>Tender rates shall include full compensation for supply of all materials, labour, transport, loading and offloading and installation. 80% of the measured item for supply and installation will be paid upon completion of the work, then 20% will be released during the site-handover when the name board has been di</w:t>
            </w:r>
            <w:r>
              <w:rPr>
                <w:sz w:val="20"/>
              </w:rPr>
              <w:t>ssembled and removed form site.</w:t>
            </w:r>
          </w:p>
        </w:tc>
      </w:tr>
    </w:tbl>
    <w:p w:rsidR="00A21615" w:rsidRDefault="00A21615" w:rsidP="00A21615">
      <w:pPr>
        <w:tabs>
          <w:tab w:val="left" w:pos="1701"/>
          <w:tab w:val="left" w:pos="2268"/>
          <w:tab w:val="left" w:leader="dot" w:pos="9072"/>
        </w:tabs>
        <w:spacing w:before="0" w:after="0"/>
        <w:ind w:left="2268" w:hanging="2268"/>
        <w:rPr>
          <w:b/>
          <w:sz w:val="20"/>
        </w:rPr>
      </w:pPr>
    </w:p>
    <w:tbl>
      <w:tblPr>
        <w:tblW w:w="8789" w:type="dxa"/>
        <w:tblInd w:w="1079" w:type="dxa"/>
        <w:tblLook w:val="04A0" w:firstRow="1" w:lastRow="0" w:firstColumn="1" w:lastColumn="0" w:noHBand="0" w:noVBand="1"/>
      </w:tblPr>
      <w:tblGrid>
        <w:gridCol w:w="1120"/>
        <w:gridCol w:w="4622"/>
        <w:gridCol w:w="3047"/>
      </w:tblGrid>
      <w:tr w:rsidR="00A21615" w:rsidRPr="003565E8" w:rsidTr="00B80A9A">
        <w:trPr>
          <w:trHeight w:val="319"/>
        </w:trPr>
        <w:tc>
          <w:tcPr>
            <w:tcW w:w="1120" w:type="dxa"/>
            <w:shd w:val="clear" w:color="000000" w:fill="FFFFFF"/>
            <w:noWrap/>
            <w:vAlign w:val="center"/>
            <w:hideMark/>
          </w:tcPr>
          <w:p w:rsidR="00A21615" w:rsidRPr="003565E8" w:rsidRDefault="00A21615" w:rsidP="00B80A9A">
            <w:pPr>
              <w:tabs>
                <w:tab w:val="left" w:pos="1701"/>
                <w:tab w:val="left" w:pos="2268"/>
                <w:tab w:val="left" w:leader="dot" w:pos="9072"/>
              </w:tabs>
              <w:spacing w:before="0" w:after="0"/>
              <w:ind w:left="2268" w:hanging="2268"/>
              <w:jc w:val="left"/>
              <w:rPr>
                <w:b/>
                <w:sz w:val="20"/>
              </w:rPr>
            </w:pPr>
            <w:r>
              <w:rPr>
                <w:b/>
                <w:sz w:val="20"/>
              </w:rPr>
              <w:t>B12.</w:t>
            </w:r>
            <w:r w:rsidR="00B80A9A">
              <w:rPr>
                <w:b/>
                <w:sz w:val="20"/>
              </w:rPr>
              <w:t>34</w:t>
            </w:r>
          </w:p>
        </w:tc>
        <w:tc>
          <w:tcPr>
            <w:tcW w:w="4622" w:type="dxa"/>
            <w:shd w:val="clear" w:color="000000" w:fill="FFFFFF"/>
            <w:vAlign w:val="center"/>
            <w:hideMark/>
          </w:tcPr>
          <w:p w:rsidR="00A21615" w:rsidRPr="003565E8" w:rsidRDefault="00A21615" w:rsidP="00B80A9A">
            <w:pPr>
              <w:tabs>
                <w:tab w:val="left" w:pos="640"/>
                <w:tab w:val="left" w:pos="1701"/>
                <w:tab w:val="left" w:leader="dot" w:pos="9072"/>
              </w:tabs>
              <w:spacing w:before="0" w:after="0"/>
              <w:jc w:val="left"/>
              <w:rPr>
                <w:b/>
                <w:sz w:val="20"/>
              </w:rPr>
            </w:pPr>
            <w:r>
              <w:rPr>
                <w:b/>
                <w:sz w:val="20"/>
              </w:rPr>
              <w:t xml:space="preserve">Training </w:t>
            </w:r>
          </w:p>
        </w:tc>
        <w:tc>
          <w:tcPr>
            <w:tcW w:w="3047" w:type="dxa"/>
            <w:shd w:val="clear" w:color="000000" w:fill="FFFFFF"/>
            <w:noWrap/>
            <w:vAlign w:val="center"/>
            <w:hideMark/>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Lump Sums</w:t>
            </w:r>
          </w:p>
        </w:tc>
      </w:tr>
      <w:tr w:rsidR="00A21615" w:rsidRPr="003565E8" w:rsidTr="00B80A9A">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left"/>
              <w:rPr>
                <w:sz w:val="20"/>
              </w:rPr>
            </w:pPr>
          </w:p>
        </w:tc>
        <w:tc>
          <w:tcPr>
            <w:tcW w:w="4622" w:type="dxa"/>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B80A9A">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r>
              <w:rPr>
                <w:sz w:val="20"/>
              </w:rPr>
              <w:t>Engineering Skills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Prov. Sums</w:t>
            </w: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r w:rsidR="00B80A9A">
              <w:rPr>
                <w:sz w:val="20"/>
              </w:rPr>
              <w:t>b</w:t>
            </w:r>
            <w:r>
              <w:rPr>
                <w:sz w:val="20"/>
              </w:rPr>
              <w:t>)</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Entrepreneurial Skills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roofErr w:type="spellStart"/>
            <w:r w:rsidRPr="001F6706">
              <w:rPr>
                <w:sz w:val="20"/>
              </w:rPr>
              <w:t>Prov</w:t>
            </w:r>
            <w:r w:rsidR="00B80A9A">
              <w:rPr>
                <w:sz w:val="20"/>
              </w:rPr>
              <w:t>.</w:t>
            </w:r>
            <w:r w:rsidRPr="001F6706">
              <w:rPr>
                <w:sz w:val="20"/>
              </w:rPr>
              <w:t>Sums</w:t>
            </w:r>
            <w:proofErr w:type="spellEnd"/>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r w:rsidR="00B80A9A">
              <w:rPr>
                <w:sz w:val="20"/>
              </w:rPr>
              <w:t>c</w:t>
            </w:r>
            <w:r>
              <w:rPr>
                <w:sz w:val="20"/>
              </w:rPr>
              <w:t>)</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Training Venue</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Prov. Sums</w:t>
            </w: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r w:rsidR="00B80A9A">
              <w:rPr>
                <w:sz w:val="20"/>
              </w:rPr>
              <w:t>d</w:t>
            </w:r>
            <w:r>
              <w:rPr>
                <w:sz w:val="20"/>
              </w:rPr>
              <w:t>)</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Remuneration of Workers Undergoing Training</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Prov</w:t>
            </w:r>
            <w:r w:rsidR="00B80A9A">
              <w:rPr>
                <w:sz w:val="20"/>
              </w:rPr>
              <w:t>.</w:t>
            </w:r>
            <w:r w:rsidRPr="001F6706">
              <w:rPr>
                <w:sz w:val="20"/>
              </w:rPr>
              <w:t xml:space="preserve"> Sums</w:t>
            </w:r>
          </w:p>
        </w:tc>
      </w:tr>
      <w:tr w:rsidR="00A21615" w:rsidRPr="003565E8" w:rsidTr="00B80A9A">
        <w:trPr>
          <w:trHeight w:val="319"/>
        </w:trPr>
        <w:tc>
          <w:tcPr>
            <w:tcW w:w="8789" w:type="dxa"/>
            <w:gridSpan w:val="3"/>
            <w:shd w:val="clear" w:color="000000" w:fill="FFFFFF"/>
            <w:noWrap/>
            <w:vAlign w:val="center"/>
          </w:tcPr>
          <w:p w:rsidR="00A21615" w:rsidRPr="003565E8" w:rsidRDefault="00A21615" w:rsidP="00B80A9A">
            <w:pPr>
              <w:tabs>
                <w:tab w:val="left" w:pos="0"/>
                <w:tab w:val="left" w:pos="1701"/>
                <w:tab w:val="left" w:leader="dot" w:pos="9072"/>
              </w:tabs>
              <w:spacing w:before="0" w:after="0"/>
              <w:jc w:val="left"/>
              <w:rPr>
                <w:sz w:val="20"/>
              </w:rPr>
            </w:pPr>
            <w:r w:rsidRPr="001F6706">
              <w:rPr>
                <w:sz w:val="20"/>
              </w:rPr>
              <w:lastRenderedPageBreak/>
              <w:t>The provisional sums shall be paid in accordance with the provisions of the General Conditions of Contract</w:t>
            </w: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w:t>
            </w:r>
            <w:r w:rsidR="00B80A9A">
              <w:rPr>
                <w:b/>
                <w:sz w:val="20"/>
              </w:rPr>
              <w:t>35</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4E6AB2">
              <w:rPr>
                <w:b/>
                <w:sz w:val="20"/>
              </w:rPr>
              <w:t>Handling Cost and Prof</w:t>
            </w:r>
            <w:r>
              <w:rPr>
                <w:b/>
                <w:sz w:val="20"/>
              </w:rPr>
              <w:t>it in respect of B12.</w:t>
            </w:r>
            <w:r w:rsidR="00B80A9A">
              <w:rPr>
                <w:b/>
                <w:sz w:val="20"/>
              </w:rPr>
              <w:t>34</w:t>
            </w:r>
            <w:r>
              <w:rPr>
                <w:b/>
                <w:sz w:val="20"/>
              </w:rPr>
              <w:t xml:space="preserve">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p>
          <w:p w:rsidR="00A21615" w:rsidRPr="003565E8" w:rsidRDefault="00A21615" w:rsidP="00B80A9A">
            <w:pPr>
              <w:tabs>
                <w:tab w:val="left" w:pos="1701"/>
                <w:tab w:val="left" w:pos="2268"/>
                <w:tab w:val="left" w:leader="dot" w:pos="9072"/>
              </w:tabs>
              <w:spacing w:before="0" w:after="0"/>
              <w:ind w:left="2268" w:hanging="2268"/>
              <w:jc w:val="center"/>
              <w:rPr>
                <w:sz w:val="20"/>
              </w:rPr>
            </w:pPr>
            <w:r>
              <w:rPr>
                <w:sz w:val="20"/>
              </w:rPr>
              <w:t>Percentage</w:t>
            </w:r>
          </w:p>
        </w:tc>
      </w:tr>
      <w:tr w:rsidR="00A21615" w:rsidRPr="003565E8" w:rsidTr="00B80A9A">
        <w:trPr>
          <w:trHeight w:val="822"/>
        </w:trPr>
        <w:tc>
          <w:tcPr>
            <w:tcW w:w="8789" w:type="dxa"/>
            <w:gridSpan w:val="3"/>
            <w:shd w:val="clear" w:color="000000" w:fill="FFFFFF"/>
            <w:noWrap/>
            <w:vAlign w:val="center"/>
          </w:tcPr>
          <w:p w:rsidR="00A21615" w:rsidRPr="003565E8" w:rsidRDefault="00A21615" w:rsidP="00B80A9A">
            <w:pPr>
              <w:tabs>
                <w:tab w:val="left" w:pos="0"/>
                <w:tab w:val="left" w:pos="1701"/>
                <w:tab w:val="left" w:leader="dot" w:pos="9072"/>
              </w:tabs>
              <w:spacing w:before="0" w:after="0"/>
              <w:rPr>
                <w:sz w:val="20"/>
              </w:rPr>
            </w:pPr>
            <w:r w:rsidRPr="00DA6B9A">
              <w:rPr>
                <w:sz w:val="20"/>
              </w:rPr>
              <w:t>The tendered percentage is a percentage of the amount actually spent under the provisional sums items, which shall include full compensation for the profit in connection with providing the specified service for Training</w:t>
            </w:r>
          </w:p>
        </w:tc>
      </w:tr>
    </w:tbl>
    <w:p w:rsidR="00A21615" w:rsidRPr="003565E8" w:rsidRDefault="00A21615" w:rsidP="00B80A9A">
      <w:pPr>
        <w:tabs>
          <w:tab w:val="left" w:pos="1701"/>
          <w:tab w:val="left" w:pos="2268"/>
          <w:tab w:val="left" w:leader="dot" w:pos="9072"/>
        </w:tabs>
        <w:spacing w:before="0" w:after="0"/>
        <w:ind w:left="2268" w:hanging="2268"/>
        <w:rPr>
          <w:b/>
          <w:sz w:val="20"/>
        </w:rPr>
      </w:pPr>
    </w:p>
    <w:p w:rsidR="00A21615" w:rsidRDefault="00A21615" w:rsidP="00B80A9A">
      <w:pPr>
        <w:tabs>
          <w:tab w:val="left" w:pos="1701"/>
          <w:tab w:val="left" w:pos="2268"/>
          <w:tab w:val="left" w:leader="dot" w:pos="9072"/>
        </w:tabs>
        <w:spacing w:before="0" w:after="0"/>
        <w:ind w:left="2268" w:hanging="2268"/>
        <w:rPr>
          <w:b/>
          <w:sz w:val="20"/>
        </w:rPr>
      </w:pPr>
    </w:p>
    <w:tbl>
      <w:tblPr>
        <w:tblW w:w="8789" w:type="dxa"/>
        <w:tblInd w:w="1079" w:type="dxa"/>
        <w:tblLook w:val="04A0" w:firstRow="1" w:lastRow="0" w:firstColumn="1" w:lastColumn="0" w:noHBand="0" w:noVBand="1"/>
      </w:tblPr>
      <w:tblGrid>
        <w:gridCol w:w="1120"/>
        <w:gridCol w:w="4600"/>
        <w:gridCol w:w="22"/>
        <w:gridCol w:w="3047"/>
      </w:tblGrid>
      <w:tr w:rsidR="00A21615" w:rsidRPr="003565E8" w:rsidTr="00324969">
        <w:trPr>
          <w:trHeight w:val="319"/>
        </w:trPr>
        <w:tc>
          <w:tcPr>
            <w:tcW w:w="1120" w:type="dxa"/>
            <w:shd w:val="clear" w:color="000000" w:fill="FFFFFF"/>
            <w:noWrap/>
            <w:vAlign w:val="center"/>
            <w:hideMark/>
          </w:tcPr>
          <w:p w:rsidR="00A21615" w:rsidRPr="003565E8" w:rsidRDefault="00A21615" w:rsidP="00B80A9A">
            <w:pPr>
              <w:tabs>
                <w:tab w:val="left" w:pos="1701"/>
                <w:tab w:val="left" w:pos="2268"/>
                <w:tab w:val="left" w:leader="dot" w:pos="9072"/>
              </w:tabs>
              <w:spacing w:before="0" w:after="0"/>
              <w:ind w:left="2268" w:hanging="2268"/>
              <w:jc w:val="center"/>
              <w:rPr>
                <w:b/>
                <w:sz w:val="20"/>
              </w:rPr>
            </w:pPr>
            <w:r>
              <w:rPr>
                <w:b/>
                <w:sz w:val="20"/>
              </w:rPr>
              <w:t>B12.</w:t>
            </w:r>
            <w:r w:rsidR="009A1795">
              <w:rPr>
                <w:b/>
                <w:sz w:val="20"/>
              </w:rPr>
              <w:t>20</w:t>
            </w:r>
          </w:p>
        </w:tc>
        <w:tc>
          <w:tcPr>
            <w:tcW w:w="4622" w:type="dxa"/>
            <w:gridSpan w:val="2"/>
            <w:shd w:val="clear" w:color="000000" w:fill="FFFFFF"/>
            <w:vAlign w:val="center"/>
            <w:hideMark/>
          </w:tcPr>
          <w:p w:rsidR="00A21615" w:rsidRPr="003565E8" w:rsidRDefault="00A21615" w:rsidP="00B80A9A">
            <w:pPr>
              <w:tabs>
                <w:tab w:val="left" w:pos="640"/>
                <w:tab w:val="left" w:pos="1701"/>
                <w:tab w:val="left" w:leader="dot" w:pos="9072"/>
              </w:tabs>
              <w:spacing w:before="0" w:after="0"/>
              <w:jc w:val="left"/>
              <w:rPr>
                <w:b/>
                <w:sz w:val="20"/>
              </w:rPr>
            </w:pPr>
            <w:r w:rsidRPr="00961021">
              <w:rPr>
                <w:b/>
                <w:sz w:val="20"/>
              </w:rPr>
              <w:t>Penal</w:t>
            </w:r>
            <w:r>
              <w:rPr>
                <w:b/>
                <w:sz w:val="20"/>
              </w:rPr>
              <w:t xml:space="preserve">ties for non-attendance of any </w:t>
            </w:r>
            <w:r w:rsidRPr="00961021">
              <w:rPr>
                <w:b/>
                <w:sz w:val="20"/>
              </w:rPr>
              <w:t xml:space="preserve">project </w:t>
            </w:r>
            <w:r>
              <w:rPr>
                <w:b/>
                <w:sz w:val="20"/>
              </w:rPr>
              <w:t xml:space="preserve">meeting (site meeting, monthly </w:t>
            </w:r>
            <w:r w:rsidRPr="00961021">
              <w:rPr>
                <w:b/>
                <w:sz w:val="20"/>
              </w:rPr>
              <w:t>progress meeting, etc.)</w:t>
            </w:r>
          </w:p>
        </w:tc>
        <w:tc>
          <w:tcPr>
            <w:tcW w:w="3047" w:type="dxa"/>
            <w:shd w:val="clear" w:color="000000" w:fill="FFFFFF"/>
            <w:noWrap/>
            <w:vAlign w:val="center"/>
            <w:hideMark/>
          </w:tcPr>
          <w:p w:rsidR="00A21615" w:rsidRDefault="00A21615" w:rsidP="00B80A9A">
            <w:pPr>
              <w:tabs>
                <w:tab w:val="left" w:pos="1701"/>
                <w:tab w:val="left" w:pos="2268"/>
                <w:tab w:val="left" w:leader="dot" w:pos="9072"/>
              </w:tabs>
              <w:spacing w:before="0" w:after="0"/>
              <w:ind w:left="2268" w:hanging="2268"/>
              <w:jc w:val="center"/>
              <w:rPr>
                <w:sz w:val="20"/>
              </w:rPr>
            </w:pPr>
            <w:r w:rsidRPr="00961021">
              <w:rPr>
                <w:sz w:val="20"/>
              </w:rPr>
              <w:t>No</w:t>
            </w:r>
            <w:r>
              <w:rPr>
                <w:sz w:val="20"/>
              </w:rPr>
              <w:t>.</w:t>
            </w:r>
          </w:p>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Number</w:t>
            </w:r>
          </w:p>
        </w:tc>
      </w:tr>
      <w:tr w:rsidR="00A21615" w:rsidRPr="003565E8" w:rsidTr="00324969">
        <w:trPr>
          <w:trHeight w:val="319"/>
        </w:trPr>
        <w:tc>
          <w:tcPr>
            <w:tcW w:w="8789" w:type="dxa"/>
            <w:gridSpan w:val="4"/>
            <w:shd w:val="clear" w:color="000000" w:fill="FFFFFF"/>
            <w:noWrap/>
            <w:vAlign w:val="center"/>
          </w:tcPr>
          <w:p w:rsidR="00A21615" w:rsidRPr="001F6706" w:rsidRDefault="00A21615" w:rsidP="00B80A9A">
            <w:pPr>
              <w:tabs>
                <w:tab w:val="left" w:pos="0"/>
                <w:tab w:val="left" w:pos="1701"/>
                <w:tab w:val="left" w:leader="dot" w:pos="9072"/>
              </w:tabs>
              <w:spacing w:before="0" w:after="0"/>
              <w:jc w:val="left"/>
              <w:rPr>
                <w:sz w:val="20"/>
              </w:rPr>
            </w:pPr>
            <w:r w:rsidRPr="00F35C23">
              <w:rPr>
                <w:sz w:val="20"/>
              </w:rPr>
              <w:t>Penalties for non-attendance of any project meeting(s). The unit measure shall be number of meetings not attended by the responsible project manager or leader.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r>
              <w:rPr>
                <w:b/>
                <w:sz w:val="20"/>
              </w:rPr>
              <w:t>B12.</w:t>
            </w:r>
            <w:r w:rsidR="009A1795">
              <w:rPr>
                <w:b/>
                <w:sz w:val="20"/>
              </w:rPr>
              <w:t>21</w:t>
            </w:r>
          </w:p>
        </w:tc>
        <w:tc>
          <w:tcPr>
            <w:tcW w:w="4622" w:type="dxa"/>
            <w:gridSpan w:val="2"/>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r w:rsidRPr="00961021">
              <w:rPr>
                <w:b/>
                <w:sz w:val="20"/>
              </w:rPr>
              <w:t>Penalties for non-compliance with OHS standards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Hr.</w:t>
            </w:r>
          </w:p>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Hour</w:t>
            </w:r>
          </w:p>
        </w:tc>
      </w:tr>
      <w:tr w:rsidR="00A21615" w:rsidRPr="003565E8" w:rsidTr="00324969">
        <w:trPr>
          <w:trHeight w:val="319"/>
        </w:trPr>
        <w:tc>
          <w:tcPr>
            <w:tcW w:w="8789" w:type="dxa"/>
            <w:gridSpan w:val="4"/>
            <w:shd w:val="clear" w:color="000000" w:fill="FFFFFF"/>
            <w:noWrap/>
            <w:vAlign w:val="center"/>
          </w:tcPr>
          <w:p w:rsidR="00A21615" w:rsidRPr="001F6706" w:rsidRDefault="00A21615" w:rsidP="00B80A9A">
            <w:pPr>
              <w:tabs>
                <w:tab w:val="left" w:pos="0"/>
                <w:tab w:val="left" w:pos="1701"/>
                <w:tab w:val="left" w:leader="dot" w:pos="9072"/>
              </w:tabs>
              <w:spacing w:before="0" w:after="0"/>
              <w:jc w:val="left"/>
              <w:rPr>
                <w:sz w:val="20"/>
              </w:rPr>
            </w:pPr>
            <w:r w:rsidRPr="00D74D02">
              <w:rPr>
                <w:sz w:val="20"/>
              </w:rPr>
              <w:t>Payment of the rate (penalties) for Item B12.</w:t>
            </w:r>
            <w:r>
              <w:rPr>
                <w:sz w:val="20"/>
              </w:rPr>
              <w:t>19</w:t>
            </w:r>
            <w:r w:rsidRPr="00D74D02">
              <w:rPr>
                <w:sz w:val="20"/>
              </w:rPr>
              <w:t xml:space="preserve"> shall include non-compliance with OHS standards irrespective of the activities or relevant obligation(s). The unit measure shall be an hour of delaying in rectification of non-compliance with OHS Act per occurrence. Correct measures for rectification shall be less than two hours form the time of issue of notification for violation OHS Act.</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B12.2</w:t>
            </w:r>
            <w:r w:rsidR="009A1795">
              <w:rPr>
                <w:b/>
                <w:sz w:val="20"/>
              </w:rPr>
              <w:t>2</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961021">
              <w:rPr>
                <w:b/>
                <w:sz w:val="20"/>
              </w:rPr>
              <w:t>Penalties for non-submission of any documentation</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Day</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B12.2</w:t>
            </w:r>
            <w:r w:rsidR="009A1795">
              <w:rPr>
                <w:b/>
                <w:sz w:val="20"/>
              </w:rPr>
              <w:t>3</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961021">
              <w:rPr>
                <w:b/>
                <w:sz w:val="20"/>
              </w:rPr>
              <w:t>Penalties for delays in carrying out site instructions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Day</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rPr>
                <w:sz w:val="20"/>
              </w:rPr>
            </w:pP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hideMark/>
          </w:tcPr>
          <w:p w:rsidR="00A21615" w:rsidRPr="003565E8" w:rsidRDefault="00A21615" w:rsidP="00B80A9A">
            <w:pPr>
              <w:tabs>
                <w:tab w:val="left" w:pos="1701"/>
                <w:tab w:val="left" w:pos="2268"/>
                <w:tab w:val="left" w:leader="dot" w:pos="9072"/>
              </w:tabs>
              <w:spacing w:before="0" w:after="0"/>
              <w:ind w:left="2268" w:hanging="2268"/>
              <w:jc w:val="center"/>
              <w:rPr>
                <w:b/>
                <w:sz w:val="20"/>
              </w:rPr>
            </w:pPr>
            <w:r>
              <w:rPr>
                <w:b/>
                <w:sz w:val="20"/>
              </w:rPr>
              <w:t>B12.</w:t>
            </w:r>
            <w:r w:rsidR="009A1795">
              <w:rPr>
                <w:b/>
                <w:sz w:val="20"/>
              </w:rPr>
              <w:t>24</w:t>
            </w:r>
          </w:p>
        </w:tc>
        <w:tc>
          <w:tcPr>
            <w:tcW w:w="4622" w:type="dxa"/>
            <w:gridSpan w:val="2"/>
            <w:shd w:val="clear" w:color="000000" w:fill="FFFFFF"/>
            <w:vAlign w:val="center"/>
            <w:hideMark/>
          </w:tcPr>
          <w:p w:rsidR="00A21615" w:rsidRPr="003565E8" w:rsidRDefault="00A21615" w:rsidP="00B80A9A">
            <w:pPr>
              <w:tabs>
                <w:tab w:val="left" w:pos="640"/>
                <w:tab w:val="left" w:pos="1701"/>
                <w:tab w:val="left" w:leader="dot" w:pos="9072"/>
              </w:tabs>
              <w:spacing w:before="0" w:after="0"/>
              <w:jc w:val="left"/>
              <w:rPr>
                <w:b/>
                <w:sz w:val="20"/>
              </w:rPr>
            </w:pPr>
            <w:r w:rsidRPr="00961021">
              <w:rPr>
                <w:b/>
                <w:sz w:val="20"/>
              </w:rPr>
              <w:t>Penalties for non-payment of municipal charges</w:t>
            </w:r>
          </w:p>
        </w:tc>
        <w:tc>
          <w:tcPr>
            <w:tcW w:w="3047" w:type="dxa"/>
            <w:shd w:val="clear" w:color="000000" w:fill="FFFFFF"/>
            <w:noWrap/>
            <w:vAlign w:val="center"/>
            <w:hideMark/>
          </w:tcPr>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Day</w:t>
            </w:r>
          </w:p>
        </w:tc>
      </w:tr>
      <w:tr w:rsidR="00A21615" w:rsidRPr="003565E8" w:rsidTr="00324969">
        <w:trPr>
          <w:trHeight w:val="319"/>
        </w:trPr>
        <w:tc>
          <w:tcPr>
            <w:tcW w:w="8789" w:type="dxa"/>
            <w:gridSpan w:val="4"/>
            <w:shd w:val="clear" w:color="000000" w:fill="FFFFFF"/>
            <w:noWrap/>
            <w:vAlign w:val="center"/>
          </w:tcPr>
          <w:p w:rsidR="00A21615" w:rsidRPr="001F6706" w:rsidRDefault="00A21615" w:rsidP="00B80A9A">
            <w:pPr>
              <w:tabs>
                <w:tab w:val="left" w:pos="0"/>
                <w:tab w:val="left" w:pos="1701"/>
                <w:tab w:val="left" w:leader="dot" w:pos="9072"/>
              </w:tabs>
              <w:spacing w:before="0" w:after="0"/>
              <w:jc w:val="left"/>
              <w:rPr>
                <w:sz w:val="20"/>
              </w:rPr>
            </w:pPr>
            <w:r w:rsidRPr="00D74D02">
              <w:rPr>
                <w:sz w:val="20"/>
              </w:rPr>
              <w:t>Penalties for non-compliance with submission of any contractual documentation, failure to carry site instruction, non-payment of municipal charges. The unit measure shall be a day (24 hours) of delaying in carry site instruction, non-payment of municipal charges and any contractual documentation or  as requested and submitted after the due date</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r>
              <w:rPr>
                <w:b/>
                <w:sz w:val="20"/>
              </w:rPr>
              <w:t>B12.3</w:t>
            </w:r>
            <w:r w:rsidR="009A1795">
              <w:rPr>
                <w:b/>
                <w:sz w:val="20"/>
              </w:rPr>
              <w:t>0</w:t>
            </w:r>
          </w:p>
        </w:tc>
        <w:tc>
          <w:tcPr>
            <w:tcW w:w="4622" w:type="dxa"/>
            <w:gridSpan w:val="2"/>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r w:rsidRPr="00961021">
              <w:rPr>
                <w:b/>
                <w:sz w:val="20"/>
              </w:rPr>
              <w:t xml:space="preserve">Penalties for </w:t>
            </w:r>
            <w:r>
              <w:rPr>
                <w:b/>
                <w:sz w:val="20"/>
              </w:rPr>
              <w:t xml:space="preserve">serious environmental violations </w:t>
            </w:r>
          </w:p>
        </w:tc>
        <w:tc>
          <w:tcPr>
            <w:tcW w:w="3047" w:type="dxa"/>
            <w:shd w:val="clear" w:color="000000" w:fill="FFFFFF"/>
            <w:noWrap/>
            <w:vAlign w:val="center"/>
          </w:tcPr>
          <w:p w:rsidR="00A21615" w:rsidRPr="00465784"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(a)</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Hazardous chemical/oil spill and/or dumping in non- approved sites.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(b)</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 xml:space="preserve">General damages to sensitive environments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(c)</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Pr>
                <w:sz w:val="20"/>
              </w:rPr>
              <w:t>General to cultural and historical sites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(d)</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Pollution of water sources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(e)</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Unauthorized blasting activities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lastRenderedPageBreak/>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lastRenderedPageBreak/>
              <w:t>(f)</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 xml:space="preserve">Uncontrolled/unmanaged erosion (depending on environmental impacts, plus rehabilitation at contractor's costs)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(g)</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Damage to sensitive vegetation within "no-go"</w:t>
            </w:r>
            <w:r>
              <w:rPr>
                <w:sz w:val="20"/>
              </w:rPr>
              <w:t xml:space="preserve"> </w:t>
            </w:r>
            <w:r w:rsidRPr="00961021">
              <w:rPr>
                <w:sz w:val="20"/>
              </w:rPr>
              <w:t>areas (dependi</w:t>
            </w:r>
            <w:r>
              <w:rPr>
                <w:sz w:val="20"/>
              </w:rPr>
              <w:t xml:space="preserve">ng on vegetation damaged, plus </w:t>
            </w:r>
            <w:r w:rsidRPr="00961021">
              <w:rPr>
                <w:sz w:val="20"/>
              </w:rPr>
              <w:t>rehabilitation  thereof at contractor's costs)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8789" w:type="dxa"/>
            <w:gridSpan w:val="4"/>
            <w:shd w:val="clear" w:color="000000" w:fill="FFFFFF"/>
            <w:noWrap/>
            <w:vAlign w:val="center"/>
          </w:tcPr>
          <w:p w:rsidR="00A21615" w:rsidRPr="00465784" w:rsidRDefault="00A21615" w:rsidP="00B80A9A">
            <w:pPr>
              <w:tabs>
                <w:tab w:val="left" w:pos="0"/>
                <w:tab w:val="left" w:pos="1701"/>
                <w:tab w:val="left" w:leader="dot" w:pos="9072"/>
              </w:tabs>
              <w:spacing w:before="0" w:after="0"/>
              <w:jc w:val="left"/>
              <w:rPr>
                <w:sz w:val="20"/>
              </w:rPr>
            </w:pPr>
            <w:r w:rsidRPr="00465784">
              <w:rPr>
                <w:sz w:val="20"/>
              </w:rPr>
              <w:t>Penalties for serious violating the environmental act or legislation as specified item B12.2</w:t>
            </w:r>
            <w:r>
              <w:rPr>
                <w:sz w:val="20"/>
              </w:rPr>
              <w:t>3</w:t>
            </w:r>
            <w:r w:rsidRPr="00465784">
              <w:rPr>
                <w:sz w:val="20"/>
              </w:rPr>
              <w:t>.</w:t>
            </w:r>
          </w:p>
          <w:p w:rsidR="00A21615" w:rsidRDefault="00A21615" w:rsidP="00B80A9A">
            <w:pPr>
              <w:tabs>
                <w:tab w:val="left" w:pos="0"/>
                <w:tab w:val="left" w:pos="1701"/>
                <w:tab w:val="left" w:leader="dot" w:pos="9072"/>
              </w:tabs>
              <w:spacing w:before="0" w:after="0"/>
              <w:jc w:val="left"/>
              <w:rPr>
                <w:sz w:val="20"/>
              </w:rPr>
            </w:pPr>
          </w:p>
          <w:p w:rsidR="00A21615" w:rsidRPr="001F6706" w:rsidRDefault="00A21615" w:rsidP="00B80A9A">
            <w:pPr>
              <w:tabs>
                <w:tab w:val="left" w:pos="0"/>
                <w:tab w:val="left" w:pos="1701"/>
                <w:tab w:val="left" w:leader="dot" w:pos="9072"/>
              </w:tabs>
              <w:spacing w:before="0" w:after="0"/>
              <w:jc w:val="left"/>
              <w:rPr>
                <w:sz w:val="20"/>
              </w:rPr>
            </w:pPr>
            <w:r w:rsidRPr="00465784">
              <w:rPr>
                <w:sz w:val="20"/>
              </w:rPr>
              <w:t>The unit measure shall be number of occurrences of serious violation of environmental as specified</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w:t>
            </w:r>
            <w:r w:rsidR="009A1795">
              <w:rPr>
                <w:b/>
                <w:sz w:val="20"/>
              </w:rPr>
              <w:t>31</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42690B">
              <w:rPr>
                <w:b/>
                <w:sz w:val="20"/>
              </w:rPr>
              <w:t xml:space="preserve">Penalties for </w:t>
            </w:r>
            <w:r>
              <w:rPr>
                <w:b/>
                <w:sz w:val="20"/>
              </w:rPr>
              <w:t xml:space="preserve">less </w:t>
            </w:r>
            <w:r w:rsidRPr="0042690B">
              <w:rPr>
                <w:b/>
                <w:sz w:val="20"/>
              </w:rPr>
              <w:t>serious environmental violations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(a)</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961021">
              <w:rPr>
                <w:sz w:val="20"/>
              </w:rPr>
              <w:t xml:space="preserve">Littering on site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(b)</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Lighting of illegal fires on site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(c)</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Persistent or unrepaired fuel and oil leaks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(d)</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Any person related to the contractor's operations</w:t>
            </w:r>
            <w:r>
              <w:rPr>
                <w:sz w:val="20"/>
              </w:rPr>
              <w:t xml:space="preserve"> found within the designated “no-go “areas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(e)</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Any vehicle or equipment related to the contractor’s operations found within the designated “no-go “areas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(f)</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Excess dust or excess noise emanating from site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(g)</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Dumping of milled material in side drains or grassed areas</w:t>
            </w:r>
            <w:r w:rsidRPr="00961021">
              <w:rPr>
                <w:sz w:val="20"/>
              </w:rPr>
              <w:t xml:space="preserve">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(h)</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Possession or use of intoxicating substances on site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proofErr w:type="spellStart"/>
            <w:r>
              <w:rPr>
                <w:sz w:val="20"/>
              </w:rPr>
              <w:t>i</w:t>
            </w:r>
            <w:proofErr w:type="spellEnd"/>
            <w:r>
              <w:rPr>
                <w:sz w:val="20"/>
              </w:rPr>
              <w:t>)</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Any vehicles being driven in excess of designated speed limits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(j)</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Removal and/or damage to Flora or Cultural Heritage objects on site, and/or killing wildlife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(k)</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Illegal hunting</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210"/>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(l)</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Urination and defecting anywhere in designated areas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8789" w:type="dxa"/>
            <w:gridSpan w:val="4"/>
            <w:shd w:val="clear" w:color="000000" w:fill="FFFFFF"/>
            <w:noWrap/>
            <w:vAlign w:val="center"/>
          </w:tcPr>
          <w:p w:rsidR="00A21615" w:rsidRDefault="00A21615" w:rsidP="009A1795">
            <w:pPr>
              <w:tabs>
                <w:tab w:val="left" w:pos="0"/>
                <w:tab w:val="left" w:pos="1701"/>
                <w:tab w:val="left" w:leader="dot" w:pos="9072"/>
              </w:tabs>
              <w:spacing w:before="0" w:after="0"/>
              <w:jc w:val="left"/>
              <w:rPr>
                <w:sz w:val="20"/>
              </w:rPr>
            </w:pPr>
            <w:r w:rsidRPr="001F6706">
              <w:rPr>
                <w:sz w:val="20"/>
              </w:rPr>
              <w:t>The provisional sums shall be paid in accordance with the provisions of the General Conditions of Contract</w:t>
            </w:r>
            <w:r>
              <w:rPr>
                <w:sz w:val="20"/>
              </w:rPr>
              <w:t>.</w:t>
            </w:r>
          </w:p>
          <w:p w:rsidR="00A21615" w:rsidRDefault="00A21615" w:rsidP="009A1795">
            <w:pPr>
              <w:tabs>
                <w:tab w:val="left" w:pos="0"/>
                <w:tab w:val="left" w:pos="1701"/>
                <w:tab w:val="left" w:leader="dot" w:pos="9072"/>
              </w:tabs>
              <w:spacing w:before="0" w:after="0"/>
              <w:jc w:val="left"/>
              <w:rPr>
                <w:sz w:val="20"/>
              </w:rPr>
            </w:pPr>
            <w:r w:rsidRPr="008D0250">
              <w:rPr>
                <w:sz w:val="20"/>
              </w:rPr>
              <w:t>Penalties for less serious violating the environmental act or legi</w:t>
            </w:r>
            <w:r>
              <w:rPr>
                <w:sz w:val="20"/>
              </w:rPr>
              <w:t>slation as specified item B12.24</w:t>
            </w:r>
            <w:r w:rsidRPr="008D0250">
              <w:rPr>
                <w:sz w:val="20"/>
              </w:rPr>
              <w:t>.</w:t>
            </w:r>
          </w:p>
          <w:p w:rsidR="00A21615" w:rsidRDefault="00A21615" w:rsidP="009A1795">
            <w:pPr>
              <w:tabs>
                <w:tab w:val="left" w:pos="0"/>
                <w:tab w:val="left" w:pos="1701"/>
                <w:tab w:val="left" w:leader="dot" w:pos="9072"/>
              </w:tabs>
              <w:spacing w:before="0" w:after="0"/>
              <w:jc w:val="left"/>
              <w:rPr>
                <w:sz w:val="20"/>
              </w:rPr>
            </w:pPr>
            <w:r w:rsidRPr="008D0250">
              <w:rPr>
                <w:sz w:val="20"/>
              </w:rPr>
              <w:t>The unit measure shall be number of occurrences of serious violation of environmental as specified</w:t>
            </w:r>
          </w:p>
          <w:p w:rsidR="003905F4" w:rsidRDefault="003905F4" w:rsidP="009A1795">
            <w:pPr>
              <w:tabs>
                <w:tab w:val="left" w:pos="0"/>
                <w:tab w:val="left" w:pos="1701"/>
                <w:tab w:val="left" w:leader="dot" w:pos="9072"/>
              </w:tabs>
              <w:spacing w:before="0" w:after="0"/>
              <w:jc w:val="left"/>
              <w:rPr>
                <w:sz w:val="20"/>
              </w:rPr>
            </w:pPr>
          </w:p>
          <w:p w:rsidR="003905F4" w:rsidRDefault="003905F4" w:rsidP="009A1795">
            <w:pPr>
              <w:tabs>
                <w:tab w:val="left" w:pos="0"/>
                <w:tab w:val="left" w:pos="1701"/>
                <w:tab w:val="left" w:leader="dot" w:pos="9072"/>
              </w:tabs>
              <w:spacing w:before="0" w:after="0"/>
              <w:jc w:val="left"/>
              <w:rPr>
                <w:sz w:val="20"/>
              </w:rPr>
            </w:pPr>
          </w:p>
          <w:p w:rsidR="003905F4" w:rsidRPr="003565E8" w:rsidRDefault="003905F4" w:rsidP="009A1795">
            <w:pPr>
              <w:tabs>
                <w:tab w:val="left" w:pos="0"/>
                <w:tab w:val="left" w:pos="1701"/>
                <w:tab w:val="left" w:leader="dot" w:pos="9072"/>
              </w:tabs>
              <w:spacing w:before="0" w:after="0"/>
              <w:jc w:val="left"/>
              <w:rPr>
                <w:sz w:val="20"/>
              </w:rPr>
            </w:pPr>
          </w:p>
        </w:tc>
      </w:tr>
      <w:tr w:rsidR="00A21615" w:rsidTr="00324969">
        <w:trPr>
          <w:trHeight w:val="319"/>
        </w:trPr>
        <w:tc>
          <w:tcPr>
            <w:tcW w:w="1120" w:type="dxa"/>
            <w:shd w:val="clear" w:color="000000" w:fill="FFFFFF"/>
            <w:noWrap/>
            <w:vAlign w:val="center"/>
          </w:tcPr>
          <w:p w:rsidR="00A21615" w:rsidRDefault="00A21615" w:rsidP="003B6077">
            <w:pPr>
              <w:tabs>
                <w:tab w:val="left" w:pos="1701"/>
                <w:tab w:val="left" w:pos="2268"/>
                <w:tab w:val="left" w:leader="dot" w:pos="9072"/>
              </w:tabs>
              <w:spacing w:before="0" w:after="0"/>
              <w:rPr>
                <w:sz w:val="20"/>
              </w:rPr>
            </w:pPr>
          </w:p>
        </w:tc>
        <w:tc>
          <w:tcPr>
            <w:tcW w:w="4600" w:type="dxa"/>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p>
        </w:tc>
        <w:tc>
          <w:tcPr>
            <w:tcW w:w="3069" w:type="dxa"/>
            <w:gridSpan w:val="2"/>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p>
        </w:tc>
      </w:tr>
      <w:tr w:rsidR="00A21615" w:rsidTr="003B6077">
        <w:trPr>
          <w:trHeight w:val="80"/>
        </w:trPr>
        <w:tc>
          <w:tcPr>
            <w:tcW w:w="1120" w:type="dxa"/>
            <w:shd w:val="clear" w:color="000000" w:fill="FFFFFF"/>
            <w:noWrap/>
            <w:vAlign w:val="center"/>
          </w:tcPr>
          <w:p w:rsidR="00A21615" w:rsidRDefault="00A21615" w:rsidP="009A1795">
            <w:pPr>
              <w:tabs>
                <w:tab w:val="left" w:pos="1701"/>
                <w:tab w:val="left" w:pos="2268"/>
                <w:tab w:val="left" w:leader="dot" w:pos="9072"/>
              </w:tabs>
              <w:spacing w:before="0" w:after="0"/>
              <w:ind w:left="2268" w:hanging="2268"/>
              <w:jc w:val="center"/>
              <w:rPr>
                <w:sz w:val="20"/>
              </w:rPr>
            </w:pPr>
            <w:r>
              <w:rPr>
                <w:b/>
                <w:sz w:val="20"/>
              </w:rPr>
              <w:t>B12.25</w:t>
            </w:r>
          </w:p>
        </w:tc>
        <w:tc>
          <w:tcPr>
            <w:tcW w:w="4600" w:type="dxa"/>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r>
              <w:rPr>
                <w:b/>
                <w:sz w:val="20"/>
              </w:rPr>
              <w:t>Penalty for non-compliance of Section B1500</w:t>
            </w:r>
          </w:p>
        </w:tc>
        <w:tc>
          <w:tcPr>
            <w:tcW w:w="3069" w:type="dxa"/>
            <w:gridSpan w:val="2"/>
            <w:shd w:val="clear" w:color="000000" w:fill="FFFFFF"/>
            <w:vAlign w:val="center"/>
          </w:tcPr>
          <w:p w:rsidR="00A21615" w:rsidRPr="00F0646C" w:rsidRDefault="00A21615" w:rsidP="009A1795">
            <w:pPr>
              <w:tabs>
                <w:tab w:val="left" w:pos="635"/>
                <w:tab w:val="left" w:pos="1701"/>
                <w:tab w:val="left" w:leader="dot" w:pos="9072"/>
              </w:tabs>
              <w:spacing w:before="0" w:after="0"/>
              <w:jc w:val="center"/>
              <w:rPr>
                <w:sz w:val="20"/>
              </w:rPr>
            </w:pPr>
            <w:r w:rsidRPr="00F0646C">
              <w:rPr>
                <w:sz w:val="20"/>
              </w:rPr>
              <w:t>No.</w:t>
            </w:r>
          </w:p>
          <w:p w:rsidR="00A21615" w:rsidRDefault="00A21615" w:rsidP="009A1795">
            <w:pPr>
              <w:tabs>
                <w:tab w:val="left" w:pos="635"/>
                <w:tab w:val="left" w:pos="1701"/>
                <w:tab w:val="left" w:leader="dot" w:pos="9072"/>
              </w:tabs>
              <w:spacing w:before="0" w:after="0"/>
              <w:jc w:val="center"/>
              <w:rPr>
                <w:sz w:val="20"/>
              </w:rPr>
            </w:pPr>
            <w:r w:rsidRPr="00F0646C">
              <w:rPr>
                <w:sz w:val="20"/>
              </w:rPr>
              <w:t>Number</w:t>
            </w:r>
          </w:p>
        </w:tc>
      </w:tr>
      <w:tr w:rsidR="00A21615" w:rsidTr="00324969">
        <w:trPr>
          <w:trHeight w:val="319"/>
        </w:trPr>
        <w:tc>
          <w:tcPr>
            <w:tcW w:w="8789" w:type="dxa"/>
            <w:gridSpan w:val="4"/>
            <w:shd w:val="clear" w:color="000000" w:fill="FFFFFF"/>
            <w:noWrap/>
            <w:vAlign w:val="center"/>
          </w:tcPr>
          <w:p w:rsidR="00A21615" w:rsidRDefault="00A21615" w:rsidP="009A1795">
            <w:pPr>
              <w:tabs>
                <w:tab w:val="left" w:pos="0"/>
                <w:tab w:val="left" w:pos="1701"/>
                <w:tab w:val="left" w:leader="dot" w:pos="9072"/>
              </w:tabs>
              <w:spacing w:before="0" w:after="0"/>
              <w:jc w:val="left"/>
              <w:rPr>
                <w:sz w:val="20"/>
              </w:rPr>
            </w:pPr>
            <w:r w:rsidRPr="00F0646C">
              <w:rPr>
                <w:sz w:val="20"/>
              </w:rPr>
              <w:t>The unit measure shall be number of occurrences for violation to comply with necessary steps to ensure the safety and convenience of the travelling public, accommodation of traffic, plant and personnel in accordance with these specifications or as required by statutory authorities or ordered by the engineer.</w:t>
            </w:r>
          </w:p>
        </w:tc>
      </w:tr>
      <w:tr w:rsidR="00A21615" w:rsidTr="00324969">
        <w:trPr>
          <w:trHeight w:val="319"/>
        </w:trPr>
        <w:tc>
          <w:tcPr>
            <w:tcW w:w="1120" w:type="dxa"/>
            <w:shd w:val="clear" w:color="000000" w:fill="FFFFFF"/>
            <w:noWrap/>
            <w:vAlign w:val="center"/>
          </w:tcPr>
          <w:p w:rsidR="00A21615" w:rsidRDefault="00A21615" w:rsidP="009A1795">
            <w:pPr>
              <w:tabs>
                <w:tab w:val="left" w:pos="1701"/>
                <w:tab w:val="left" w:pos="2268"/>
                <w:tab w:val="left" w:leader="dot" w:pos="9072"/>
              </w:tabs>
              <w:spacing w:before="0" w:after="0"/>
              <w:ind w:left="2268" w:hanging="2268"/>
              <w:jc w:val="center"/>
              <w:rPr>
                <w:b/>
                <w:sz w:val="20"/>
              </w:rPr>
            </w:pPr>
          </w:p>
        </w:tc>
        <w:tc>
          <w:tcPr>
            <w:tcW w:w="4600" w:type="dxa"/>
            <w:shd w:val="clear" w:color="000000" w:fill="FFFFFF"/>
            <w:vAlign w:val="center"/>
          </w:tcPr>
          <w:p w:rsidR="00A21615" w:rsidRPr="004E6AB2" w:rsidRDefault="00A21615" w:rsidP="009A1795">
            <w:pPr>
              <w:tabs>
                <w:tab w:val="left" w:pos="635"/>
                <w:tab w:val="left" w:pos="1701"/>
                <w:tab w:val="left" w:leader="dot" w:pos="9072"/>
              </w:tabs>
              <w:spacing w:before="0" w:after="0"/>
              <w:jc w:val="left"/>
              <w:rPr>
                <w:b/>
                <w:sz w:val="20"/>
              </w:rPr>
            </w:pPr>
          </w:p>
        </w:tc>
        <w:tc>
          <w:tcPr>
            <w:tcW w:w="3069" w:type="dxa"/>
            <w:gridSpan w:val="2"/>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p>
        </w:tc>
      </w:tr>
      <w:tr w:rsidR="00A21615" w:rsidTr="00324969">
        <w:trPr>
          <w:trHeight w:val="319"/>
        </w:trPr>
        <w:tc>
          <w:tcPr>
            <w:tcW w:w="1120" w:type="dxa"/>
            <w:shd w:val="clear" w:color="000000" w:fill="FFFFFF"/>
            <w:noWrap/>
            <w:vAlign w:val="center"/>
          </w:tcPr>
          <w:p w:rsidR="00A21615" w:rsidRDefault="00A21615" w:rsidP="009A1795">
            <w:pPr>
              <w:tabs>
                <w:tab w:val="left" w:pos="1701"/>
                <w:tab w:val="left" w:pos="2268"/>
                <w:tab w:val="left" w:leader="dot" w:pos="9072"/>
              </w:tabs>
              <w:spacing w:before="0" w:after="0"/>
              <w:ind w:left="2268" w:hanging="2268"/>
              <w:jc w:val="center"/>
              <w:rPr>
                <w:b/>
                <w:sz w:val="20"/>
              </w:rPr>
            </w:pPr>
            <w:r>
              <w:rPr>
                <w:b/>
                <w:sz w:val="20"/>
              </w:rPr>
              <w:t>B12.25</w:t>
            </w:r>
          </w:p>
        </w:tc>
        <w:tc>
          <w:tcPr>
            <w:tcW w:w="4600" w:type="dxa"/>
            <w:shd w:val="clear" w:color="000000" w:fill="FFFFFF"/>
            <w:vAlign w:val="center"/>
          </w:tcPr>
          <w:p w:rsidR="00A21615" w:rsidRPr="004E6AB2" w:rsidRDefault="00A21615" w:rsidP="009A1795">
            <w:pPr>
              <w:tabs>
                <w:tab w:val="left" w:pos="635"/>
                <w:tab w:val="left" w:pos="1701"/>
                <w:tab w:val="left" w:leader="dot" w:pos="9072"/>
              </w:tabs>
              <w:spacing w:before="0" w:after="0"/>
              <w:jc w:val="left"/>
              <w:rPr>
                <w:b/>
                <w:sz w:val="20"/>
              </w:rPr>
            </w:pPr>
            <w:r>
              <w:rPr>
                <w:b/>
                <w:sz w:val="20"/>
              </w:rPr>
              <w:t>Time related for non-compliance with regard to section B1500</w:t>
            </w:r>
          </w:p>
        </w:tc>
        <w:tc>
          <w:tcPr>
            <w:tcW w:w="3069" w:type="dxa"/>
            <w:gridSpan w:val="2"/>
            <w:shd w:val="clear" w:color="000000" w:fill="FFFFFF"/>
            <w:vAlign w:val="center"/>
          </w:tcPr>
          <w:p w:rsidR="00A21615" w:rsidRDefault="00A21615" w:rsidP="009A1795">
            <w:pPr>
              <w:tabs>
                <w:tab w:val="left" w:pos="635"/>
                <w:tab w:val="left" w:pos="1701"/>
                <w:tab w:val="left" w:leader="dot" w:pos="9072"/>
              </w:tabs>
              <w:spacing w:before="0" w:after="0"/>
              <w:jc w:val="center"/>
              <w:rPr>
                <w:sz w:val="20"/>
              </w:rPr>
            </w:pPr>
            <w:r>
              <w:rPr>
                <w:sz w:val="20"/>
              </w:rPr>
              <w:t>Hr.</w:t>
            </w:r>
          </w:p>
          <w:p w:rsidR="00A21615" w:rsidRDefault="00A21615" w:rsidP="009A1795">
            <w:pPr>
              <w:tabs>
                <w:tab w:val="left" w:pos="635"/>
                <w:tab w:val="left" w:pos="1701"/>
                <w:tab w:val="left" w:leader="dot" w:pos="9072"/>
              </w:tabs>
              <w:spacing w:before="0" w:after="0"/>
              <w:jc w:val="center"/>
              <w:rPr>
                <w:sz w:val="20"/>
              </w:rPr>
            </w:pPr>
            <w:r>
              <w:rPr>
                <w:sz w:val="20"/>
              </w:rPr>
              <w:t>Hour</w:t>
            </w:r>
          </w:p>
        </w:tc>
      </w:tr>
      <w:tr w:rsidR="00A21615" w:rsidRPr="003565E8" w:rsidTr="00324969">
        <w:trPr>
          <w:trHeight w:val="822"/>
        </w:trPr>
        <w:tc>
          <w:tcPr>
            <w:tcW w:w="8789" w:type="dxa"/>
            <w:gridSpan w:val="4"/>
            <w:shd w:val="clear" w:color="000000" w:fill="FFFFFF"/>
            <w:noWrap/>
            <w:vAlign w:val="center"/>
          </w:tcPr>
          <w:p w:rsidR="00A21615" w:rsidRPr="003565E8" w:rsidRDefault="00A21615" w:rsidP="009A1795">
            <w:pPr>
              <w:tabs>
                <w:tab w:val="left" w:pos="0"/>
                <w:tab w:val="left" w:pos="1701"/>
                <w:tab w:val="left" w:leader="dot" w:pos="9072"/>
              </w:tabs>
              <w:spacing w:before="0" w:after="0"/>
              <w:jc w:val="left"/>
              <w:rPr>
                <w:sz w:val="20"/>
              </w:rPr>
            </w:pPr>
            <w:r w:rsidRPr="003565E8">
              <w:rPr>
                <w:sz w:val="20"/>
              </w:rPr>
              <w:t xml:space="preserve">The unit measure shall be an hour per occurrence of violation of accommodation of traffic as specified. </w:t>
            </w:r>
          </w:p>
          <w:p w:rsidR="00A21615" w:rsidRDefault="00A21615" w:rsidP="009A1795">
            <w:pPr>
              <w:tabs>
                <w:tab w:val="left" w:pos="0"/>
                <w:tab w:val="left" w:pos="1701"/>
                <w:tab w:val="left" w:leader="dot" w:pos="9072"/>
              </w:tabs>
              <w:spacing w:before="0" w:after="0"/>
              <w:jc w:val="left"/>
              <w:rPr>
                <w:sz w:val="20"/>
              </w:rPr>
            </w:pPr>
          </w:p>
          <w:p w:rsidR="00A21615" w:rsidRPr="003565E8" w:rsidRDefault="00A21615" w:rsidP="009A1795">
            <w:pPr>
              <w:tabs>
                <w:tab w:val="left" w:pos="0"/>
                <w:tab w:val="left" w:pos="1701"/>
                <w:tab w:val="left" w:leader="dot" w:pos="9072"/>
              </w:tabs>
              <w:spacing w:before="0" w:after="0"/>
              <w:jc w:val="left"/>
              <w:rPr>
                <w:sz w:val="20"/>
              </w:rPr>
            </w:pPr>
            <w:r w:rsidRPr="003565E8">
              <w:rPr>
                <w:sz w:val="20"/>
              </w:rPr>
              <w:t xml:space="preserve">Non-compliance to rectify any defects in the accommodation of traffic within the allowable time after the engineer has given an instruction to this effect. The engineer's instruction shall state the allowable time, which shall be the time in hours for reinstatement of the defects. Should the contractor fail to adhere to this instruction, the time-related penalty shall be applied from the </w:t>
            </w:r>
            <w:r>
              <w:rPr>
                <w:sz w:val="20"/>
              </w:rPr>
              <w:t>time the instruction was given.</w:t>
            </w:r>
          </w:p>
        </w:tc>
      </w:tr>
    </w:tbl>
    <w:p w:rsidR="00A21615" w:rsidRDefault="00A21615" w:rsidP="00A21615">
      <w:pPr>
        <w:tabs>
          <w:tab w:val="left" w:pos="1701"/>
          <w:tab w:val="left" w:pos="2268"/>
          <w:tab w:val="left" w:leader="dot" w:pos="9072"/>
        </w:tabs>
        <w:ind w:left="2268" w:hanging="2268"/>
        <w:rPr>
          <w:b/>
          <w:sz w:val="20"/>
        </w:rPr>
      </w:pPr>
    </w:p>
    <w:p w:rsidR="00A21615" w:rsidRPr="003565E8"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C034D5" w:rsidRPr="006A4114" w:rsidRDefault="00C034D5" w:rsidP="00015206">
      <w:pPr>
        <w:keepNext/>
        <w:numPr>
          <w:ilvl w:val="8"/>
          <w:numId w:val="0"/>
        </w:numPr>
        <w:tabs>
          <w:tab w:val="left" w:pos="1701"/>
          <w:tab w:val="left" w:pos="2552"/>
        </w:tabs>
        <w:spacing w:before="0" w:after="0" w:line="240" w:lineRule="auto"/>
        <w:ind w:left="1701" w:hanging="1701"/>
        <w:outlineLvl w:val="8"/>
        <w:rPr>
          <w:b/>
          <w:sz w:val="24"/>
          <w:lang w:eastAsia="zh-TW"/>
        </w:rPr>
      </w:pPr>
      <w:bookmarkStart w:id="196" w:name="_Toc257616099"/>
      <w:r w:rsidRPr="006A4114">
        <w:rPr>
          <w:b/>
          <w:sz w:val="24"/>
          <w:lang w:eastAsia="zh-TW"/>
        </w:rPr>
        <w:lastRenderedPageBreak/>
        <w:t>B4</w:t>
      </w:r>
      <w:r>
        <w:rPr>
          <w:b/>
          <w:sz w:val="24"/>
          <w:lang w:eastAsia="zh-TW"/>
        </w:rPr>
        <w:t xml:space="preserve"> </w:t>
      </w:r>
      <w:r w:rsidRPr="006A4114">
        <w:rPr>
          <w:b/>
          <w:sz w:val="24"/>
          <w:lang w:eastAsia="zh-TW"/>
        </w:rPr>
        <w:tab/>
        <w:t>SECTION 1300:</w:t>
      </w:r>
      <w:r w:rsidRPr="006A4114">
        <w:rPr>
          <w:b/>
          <w:sz w:val="24"/>
          <w:lang w:eastAsia="zh-TW"/>
        </w:rPr>
        <w:tab/>
        <w:t>CONTRACTOR'S ESTABLISHMENT ON SITE AND GENERAL OBLIGATIONS</w:t>
      </w:r>
    </w:p>
    <w:p w:rsidR="00C034D5" w:rsidRDefault="00C034D5" w:rsidP="00C034D5">
      <w:pPr>
        <w:tabs>
          <w:tab w:val="left" w:pos="566"/>
          <w:tab w:val="left" w:pos="1134"/>
          <w:tab w:val="left" w:pos="1814"/>
          <w:tab w:val="left" w:pos="2324"/>
          <w:tab w:val="left" w:pos="2835"/>
          <w:tab w:val="left" w:pos="3402"/>
          <w:tab w:val="left" w:pos="3969"/>
          <w:tab w:val="left" w:pos="6802"/>
          <w:tab w:val="right" w:pos="8789"/>
        </w:tabs>
        <w:suppressAutoHyphens/>
        <w:spacing w:before="0" w:after="0"/>
        <w:rPr>
          <w:spacing w:val="-2"/>
          <w:sz w:val="20"/>
          <w:lang w:eastAsia="zh-TW"/>
        </w:rPr>
      </w:pPr>
    </w:p>
    <w:p w:rsidR="00C034D5" w:rsidRPr="004B2856" w:rsidRDefault="00C034D5" w:rsidP="00C034D5">
      <w:pPr>
        <w:tabs>
          <w:tab w:val="left" w:pos="566"/>
          <w:tab w:val="left" w:pos="1134"/>
          <w:tab w:val="left" w:pos="1814"/>
          <w:tab w:val="left" w:pos="2324"/>
          <w:tab w:val="left" w:pos="2835"/>
          <w:tab w:val="left" w:pos="3402"/>
          <w:tab w:val="left" w:pos="3969"/>
          <w:tab w:val="left" w:pos="6802"/>
          <w:tab w:val="right" w:pos="8789"/>
        </w:tabs>
        <w:suppressAutoHyphens/>
        <w:spacing w:before="0" w:after="0"/>
        <w:rPr>
          <w:spacing w:val="-2"/>
          <w:sz w:val="20"/>
          <w:lang w:eastAsia="zh-TW"/>
        </w:rPr>
      </w:pPr>
    </w:p>
    <w:p w:rsidR="00C034D5" w:rsidRPr="006A411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6A4114">
        <w:rPr>
          <w:b/>
          <w:sz w:val="20"/>
          <w:lang w:eastAsia="en-GB"/>
        </w:rPr>
        <w:t>B1302</w:t>
      </w:r>
      <w:r w:rsidRPr="006A4114">
        <w:rPr>
          <w:b/>
          <w:sz w:val="20"/>
          <w:lang w:eastAsia="en-GB"/>
        </w:rPr>
        <w:tab/>
        <w:t>GENERAL REQUIREMENTS</w:t>
      </w:r>
    </w:p>
    <w:p w:rsidR="00C034D5" w:rsidRPr="003429BF" w:rsidRDefault="00C034D5" w:rsidP="00C034D5">
      <w:pPr>
        <w:tabs>
          <w:tab w:val="left" w:pos="567"/>
          <w:tab w:val="left" w:pos="1418"/>
          <w:tab w:val="left" w:pos="1843"/>
          <w:tab w:val="left" w:pos="2268"/>
          <w:tab w:val="right" w:pos="8789"/>
        </w:tabs>
        <w:spacing w:before="0" w:after="0"/>
        <w:rPr>
          <w:sz w:val="20"/>
          <w:lang w:eastAsia="en-GB"/>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(a)</w:t>
      </w:r>
      <w:r w:rsidRPr="003565E8">
        <w:rPr>
          <w:b/>
          <w:sz w:val="20"/>
        </w:rPr>
        <w:tab/>
        <w:t xml:space="preserve">Camps, </w:t>
      </w:r>
      <w:r w:rsidRPr="00F320D0">
        <w:rPr>
          <w:b/>
          <w:sz w:val="20"/>
          <w:lang w:eastAsia="en-GB"/>
        </w:rPr>
        <w:t>constructional</w:t>
      </w:r>
      <w:r w:rsidRPr="003565E8">
        <w:rPr>
          <w:b/>
          <w:sz w:val="20"/>
        </w:rPr>
        <w:t xml:space="preserve"> plant and testing facilities</w:t>
      </w:r>
    </w:p>
    <w:p w:rsidR="00C034D5" w:rsidRDefault="00C034D5" w:rsidP="00C034D5">
      <w:pPr>
        <w:tabs>
          <w:tab w:val="left" w:pos="1134"/>
        </w:tabs>
        <w:spacing w:before="0" w:after="0"/>
        <w:ind w:left="1134"/>
        <w:rPr>
          <w:i/>
          <w:sz w:val="20"/>
          <w:lang w:eastAsia="en-GB"/>
        </w:rPr>
      </w:pPr>
    </w:p>
    <w:p w:rsidR="00C034D5" w:rsidRPr="00F320D0" w:rsidRDefault="00C034D5" w:rsidP="00C034D5">
      <w:pPr>
        <w:tabs>
          <w:tab w:val="left" w:pos="1134"/>
        </w:tabs>
        <w:spacing w:before="0" w:after="0"/>
        <w:ind w:left="1134"/>
        <w:rPr>
          <w:i/>
          <w:sz w:val="20"/>
          <w:lang w:eastAsia="en-GB"/>
        </w:rPr>
      </w:pPr>
      <w:r w:rsidRPr="00F320D0">
        <w:rPr>
          <w:i/>
          <w:sz w:val="20"/>
          <w:lang w:eastAsia="en-GB"/>
        </w:rPr>
        <w:t>ADD THE FOLLOWING:</w:t>
      </w:r>
    </w:p>
    <w:p w:rsidR="00C034D5" w:rsidRPr="00F320D0" w:rsidRDefault="00C034D5" w:rsidP="00C034D5">
      <w:pPr>
        <w:tabs>
          <w:tab w:val="left" w:pos="1134"/>
        </w:tabs>
        <w:spacing w:before="0" w:after="0"/>
        <w:ind w:left="1134"/>
        <w:rPr>
          <w:i/>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"The contractor shall, at each area where work is being undertaken, provide on a daily basis at least two (2) portable chemical latrine unit per thirty (30) workers for use by construction workers employed on the project.  The latrine units shall be serviced daily and kept in a hygienic and orderly state to the satisfaction of the engineer for 24 hours per day.  No separate payment shall be made for this requirement and shall be deemed to be included in the rates tendered for the contractor's time-related obligations."</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429B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sz w:val="20"/>
          <w:lang w:eastAsia="en-GB"/>
        </w:rPr>
      </w:pPr>
      <w:r w:rsidRPr="003429BF">
        <w:rPr>
          <w:b/>
          <w:sz w:val="20"/>
          <w:lang w:eastAsia="en-GB"/>
        </w:rPr>
        <w:t>(c)</w:t>
      </w:r>
      <w:r w:rsidRPr="003429BF">
        <w:rPr>
          <w:b/>
          <w:sz w:val="20"/>
          <w:lang w:eastAsia="en-GB"/>
        </w:rPr>
        <w:tab/>
        <w:t>Legal and contractual requirements and responsibility to the public</w:t>
      </w:r>
    </w:p>
    <w:p w:rsidR="00C034D5" w:rsidRPr="003429BF" w:rsidRDefault="00C034D5" w:rsidP="00C034D5">
      <w:pPr>
        <w:tabs>
          <w:tab w:val="left" w:pos="567"/>
          <w:tab w:val="left" w:pos="1418"/>
          <w:tab w:val="left" w:pos="1843"/>
          <w:tab w:val="left" w:pos="2268"/>
          <w:tab w:val="right" w:pos="8789"/>
        </w:tabs>
        <w:spacing w:before="0" w:after="0"/>
        <w:rPr>
          <w:sz w:val="20"/>
          <w:lang w:eastAsia="en-GB"/>
        </w:rPr>
      </w:pPr>
    </w:p>
    <w:p w:rsidR="00C034D5" w:rsidRDefault="00C034D5" w:rsidP="00C034D5">
      <w:pPr>
        <w:tabs>
          <w:tab w:val="left" w:pos="1134"/>
        </w:tabs>
        <w:spacing w:before="0" w:after="0"/>
        <w:ind w:left="1134"/>
        <w:rPr>
          <w:i/>
          <w:sz w:val="20"/>
          <w:lang w:eastAsia="en-GB"/>
        </w:rPr>
      </w:pPr>
      <w:r w:rsidRPr="003565E8">
        <w:rPr>
          <w:i/>
          <w:iCs/>
          <w:sz w:val="20"/>
        </w:rPr>
        <w:t>ADD THE FOLLOWING AS A SECOND PARAGRAPH</w:t>
      </w:r>
      <w:r w:rsidRPr="003565E8">
        <w:rPr>
          <w:sz w:val="20"/>
        </w:rPr>
        <w:t>:</w:t>
      </w:r>
      <w:r w:rsidRPr="00F320D0">
        <w:rPr>
          <w:i/>
          <w:sz w:val="20"/>
          <w:lang w:eastAsia="en-GB"/>
        </w:rPr>
        <w:t xml:space="preserve"> </w:t>
      </w:r>
    </w:p>
    <w:p w:rsidR="00C034D5" w:rsidRDefault="00C034D5" w:rsidP="00C034D5">
      <w:pPr>
        <w:tabs>
          <w:tab w:val="left" w:pos="1134"/>
        </w:tabs>
        <w:spacing w:before="0" w:after="0"/>
        <w:ind w:left="1134"/>
        <w:rPr>
          <w:i/>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“There has been recent legislation promulgated by Government that improve mutual obligations on the Employer and contractor in the performance of their duties to society and to the built and natural environment. To assist the contractor in understanding and assessing his obligations, and thus to make allowances for the cost of compliance with this legislation, the following additional specifications are included in the project specifications.</w:t>
      </w:r>
    </w:p>
    <w:p w:rsidR="00C034D5" w:rsidRPr="00F320D0" w:rsidRDefault="00C034D5" w:rsidP="00C034D5">
      <w:pPr>
        <w:tabs>
          <w:tab w:val="left" w:pos="1134"/>
        </w:tabs>
        <w:spacing w:before="0" w:after="0"/>
        <w:ind w:left="1134"/>
        <w:rPr>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Section C of the Scope of Works contains the Environmental Management Plan for this project. Its provisions regulate the contractor’s construction methods to ensure responsible conduct and treatment of the environment relevant to the project. No separate payment mechanism has been made available for the contractor to allow for his compliance with relevant environmental legislation. The contractor shall include such costs in the existing payment items under section B1303: Payment. However, non-compliance with the provisions of this section may lead to the imposition of penalties without written notice to the contractor.</w:t>
      </w:r>
    </w:p>
    <w:p w:rsidR="00C034D5" w:rsidRPr="00F320D0" w:rsidRDefault="00C034D5" w:rsidP="00C034D5">
      <w:pPr>
        <w:tabs>
          <w:tab w:val="left" w:pos="1134"/>
        </w:tabs>
        <w:spacing w:before="0" w:after="0"/>
        <w:ind w:left="1134"/>
        <w:rPr>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Section D of the Scope of Works contains provisions that regulate the contractor’s construction methods for compliance with Government’s initiatives towards black economic empowerment. It also contains information on criteria used in the procurement process. No separate payment mechanism has been made available for the contractor to allow for his compliance with relevant black economic empowerment legislation. The contractor shall include such costs in the existing payment items under section B1303: Payment. However, non-compliance with the provisions of this section may lead to the imposition of penalties without written notice to the contractor.</w:t>
      </w:r>
    </w:p>
    <w:p w:rsidR="00C034D5" w:rsidRPr="00F320D0" w:rsidRDefault="00C034D5" w:rsidP="00C034D5">
      <w:pPr>
        <w:tabs>
          <w:tab w:val="left" w:pos="1134"/>
        </w:tabs>
        <w:spacing w:before="0" w:after="0"/>
        <w:ind w:left="1134"/>
        <w:rPr>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 xml:space="preserve">Section E of the Scope of Works contains the specification that regulate the contractor’s construction methods so far as to ensure Occupational health and safety of his employees </w:t>
      </w:r>
      <w:r w:rsidRPr="00F320D0">
        <w:rPr>
          <w:sz w:val="20"/>
          <w:lang w:eastAsia="en-GB"/>
        </w:rPr>
        <w:lastRenderedPageBreak/>
        <w:t>and of the public. New pay item has been made available under this section to allow the contractor to make separate provision for the cost of health and safety regulations measures (including the OHS file which must be approved before any construction works can commence) during the construction process.”</w:t>
      </w:r>
    </w:p>
    <w:p w:rsidR="00C034D5" w:rsidRPr="003429BF" w:rsidRDefault="00C034D5" w:rsidP="00C034D5">
      <w:pPr>
        <w:tabs>
          <w:tab w:val="left" w:pos="567"/>
          <w:tab w:val="left" w:pos="1418"/>
          <w:tab w:val="left" w:pos="1843"/>
          <w:tab w:val="left" w:pos="2268"/>
          <w:tab w:val="right" w:pos="8789"/>
        </w:tabs>
        <w:spacing w:before="0" w:after="0"/>
        <w:rPr>
          <w:i/>
          <w:sz w:val="20"/>
          <w:lang w:eastAsia="en-GB"/>
        </w:rPr>
      </w:pPr>
    </w:p>
    <w:p w:rsidR="00C034D5" w:rsidRPr="003429B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Pr>
          <w:b/>
          <w:sz w:val="20"/>
          <w:lang w:eastAsia="en-GB"/>
        </w:rPr>
        <w:t>"</w:t>
      </w:r>
      <w:r w:rsidRPr="003429BF">
        <w:rPr>
          <w:b/>
          <w:sz w:val="20"/>
          <w:lang w:eastAsia="en-GB"/>
        </w:rPr>
        <w:t>(d)</w:t>
      </w:r>
      <w:r w:rsidRPr="003429BF">
        <w:rPr>
          <w:b/>
          <w:sz w:val="20"/>
          <w:lang w:eastAsia="en-GB"/>
        </w:rPr>
        <w:tab/>
        <w:t>Contractor's ablution facilities</w:t>
      </w:r>
    </w:p>
    <w:p w:rsidR="00C034D5" w:rsidRPr="003429BF" w:rsidRDefault="00C034D5" w:rsidP="00C034D5">
      <w:pPr>
        <w:tabs>
          <w:tab w:val="left" w:pos="567"/>
          <w:tab w:val="left" w:pos="1418"/>
          <w:tab w:val="left" w:pos="1843"/>
          <w:tab w:val="left" w:pos="2268"/>
          <w:tab w:val="right" w:pos="8789"/>
        </w:tabs>
        <w:spacing w:before="0" w:after="0"/>
        <w:rPr>
          <w:i/>
          <w:sz w:val="20"/>
          <w:lang w:eastAsia="en-GB"/>
        </w:rPr>
      </w:pPr>
    </w:p>
    <w:p w:rsidR="00C034D5" w:rsidRPr="003429BF" w:rsidRDefault="00C034D5" w:rsidP="00C034D5">
      <w:pPr>
        <w:tabs>
          <w:tab w:val="left" w:pos="1134"/>
        </w:tabs>
        <w:spacing w:before="0" w:after="0"/>
        <w:ind w:left="1134"/>
        <w:rPr>
          <w:sz w:val="20"/>
          <w:lang w:eastAsia="en-GB"/>
        </w:rPr>
      </w:pPr>
      <w:r w:rsidRPr="003429BF">
        <w:rPr>
          <w:sz w:val="20"/>
          <w:lang w:eastAsia="en-GB"/>
        </w:rPr>
        <w:t xml:space="preserve">The Contractor </w:t>
      </w:r>
      <w:r w:rsidRPr="008C2AF1">
        <w:rPr>
          <w:sz w:val="20"/>
          <w:lang w:eastAsia="en-GB"/>
        </w:rPr>
        <w:t>shall</w:t>
      </w:r>
      <w:r w:rsidRPr="003429BF">
        <w:rPr>
          <w:sz w:val="20"/>
          <w:lang w:eastAsia="en-GB"/>
        </w:rPr>
        <w:t>, at each construction section, provide sufficient portable chemical latrine units. Furthermore, the Contractor shall also provide a portable chemical latrine unit at each temporary traffic control facility. The latrine units shall be serviced daily and kept in a hygienic and orderly state to the approval of the Engineer. No separate payment shall be made for this requirement and the costs thereof shall be deemed to be included in the rates tendered for the Contractor's time-related obligations.</w:t>
      </w:r>
      <w:r>
        <w:rPr>
          <w:sz w:val="20"/>
          <w:lang w:eastAsia="en-GB"/>
        </w:rPr>
        <w:t>"</w:t>
      </w:r>
    </w:p>
    <w:p w:rsidR="00C034D5" w:rsidRDefault="00C034D5" w:rsidP="00C034D5">
      <w:pPr>
        <w:tabs>
          <w:tab w:val="left" w:pos="566"/>
          <w:tab w:val="left" w:pos="1418"/>
          <w:tab w:val="left" w:pos="1843"/>
          <w:tab w:val="left" w:pos="2268"/>
          <w:tab w:val="left" w:pos="2835"/>
          <w:tab w:val="left" w:pos="3402"/>
          <w:tab w:val="left" w:pos="3969"/>
          <w:tab w:val="left" w:pos="6802"/>
          <w:tab w:val="right" w:pos="8789"/>
        </w:tabs>
        <w:spacing w:before="0" w:after="0"/>
        <w:rPr>
          <w:spacing w:val="-2"/>
          <w:sz w:val="20"/>
          <w:lang w:eastAsia="en-GB"/>
        </w:rPr>
      </w:pPr>
    </w:p>
    <w:p w:rsidR="00C034D5" w:rsidRPr="008C2AF1" w:rsidRDefault="00C034D5" w:rsidP="00C034D5">
      <w:pPr>
        <w:tabs>
          <w:tab w:val="left" w:pos="0"/>
          <w:tab w:val="left" w:pos="567"/>
          <w:tab w:val="left" w:pos="1134"/>
          <w:tab w:val="left" w:pos="1843"/>
          <w:tab w:val="left" w:pos="2268"/>
          <w:tab w:val="left" w:pos="3969"/>
          <w:tab w:val="left" w:pos="4536"/>
          <w:tab w:val="left" w:pos="6804"/>
          <w:tab w:val="right" w:pos="9002"/>
        </w:tabs>
        <w:suppressAutoHyphens/>
        <w:spacing w:before="0" w:after="0"/>
        <w:rPr>
          <w:b/>
          <w:sz w:val="20"/>
          <w:lang w:eastAsia="en-GB"/>
        </w:rPr>
      </w:pPr>
      <w:r w:rsidRPr="008C2AF1">
        <w:rPr>
          <w:b/>
          <w:sz w:val="20"/>
          <w:lang w:eastAsia="en-GB"/>
        </w:rPr>
        <w:t>B1303</w:t>
      </w:r>
      <w:r w:rsidRPr="008C2AF1">
        <w:rPr>
          <w:b/>
          <w:sz w:val="20"/>
          <w:lang w:eastAsia="en-GB"/>
        </w:rPr>
        <w:tab/>
        <w:t xml:space="preserve">MEASUREMENT </w:t>
      </w:r>
      <w:smartTag w:uri="urn:schemas-microsoft-com:office:smarttags" w:element="stockticker">
        <w:r w:rsidRPr="008C2AF1">
          <w:rPr>
            <w:b/>
            <w:sz w:val="20"/>
            <w:lang w:eastAsia="en-GB"/>
          </w:rPr>
          <w:t>AND</w:t>
        </w:r>
      </w:smartTag>
      <w:r w:rsidRPr="008C2AF1">
        <w:rPr>
          <w:b/>
          <w:sz w:val="20"/>
          <w:lang w:eastAsia="en-GB"/>
        </w:rPr>
        <w:t xml:space="preserve"> PAYMENT</w:t>
      </w:r>
    </w:p>
    <w:p w:rsidR="00C034D5" w:rsidRPr="008C2AF1" w:rsidRDefault="00C034D5" w:rsidP="00C034D5">
      <w:pPr>
        <w:tabs>
          <w:tab w:val="left" w:pos="0"/>
          <w:tab w:val="left" w:pos="566"/>
          <w:tab w:val="left" w:pos="1134"/>
          <w:tab w:val="left" w:pos="1843"/>
          <w:tab w:val="left" w:pos="2268"/>
          <w:tab w:val="left" w:pos="3969"/>
          <w:tab w:val="left" w:pos="4536"/>
          <w:tab w:val="left" w:pos="6802"/>
          <w:tab w:val="right" w:pos="9002"/>
        </w:tabs>
        <w:suppressAutoHyphens/>
        <w:spacing w:before="0" w:after="0"/>
        <w:rPr>
          <w:b/>
          <w:sz w:val="20"/>
          <w:lang w:eastAsia="en-GB"/>
        </w:rPr>
      </w:pPr>
      <w:r w:rsidRPr="008C2AF1">
        <w:rPr>
          <w:b/>
          <w:sz w:val="20"/>
          <w:lang w:eastAsia="en-GB"/>
        </w:rPr>
        <w:tab/>
      </w:r>
    </w:p>
    <w:p w:rsidR="00C034D5" w:rsidRPr="008C2AF1" w:rsidRDefault="00C034D5" w:rsidP="00C034D5">
      <w:pPr>
        <w:tabs>
          <w:tab w:val="left" w:pos="1134"/>
        </w:tabs>
        <w:spacing w:before="0" w:after="0"/>
        <w:ind w:left="1134"/>
        <w:rPr>
          <w:b/>
          <w:i/>
          <w:sz w:val="20"/>
          <w:lang w:eastAsia="en-GB"/>
        </w:rPr>
      </w:pPr>
      <w:r w:rsidRPr="008C2AF1">
        <w:rPr>
          <w:i/>
          <w:sz w:val="20"/>
          <w:lang w:eastAsia="en-GB"/>
        </w:rPr>
        <w:t>ADD THE FOLLOWING ITEMS</w:t>
      </w:r>
      <w:r w:rsidRPr="008C2AF1">
        <w:rPr>
          <w:b/>
          <w:i/>
          <w:sz w:val="20"/>
          <w:lang w:eastAsia="en-GB"/>
        </w:rPr>
        <w:t>:</w:t>
      </w:r>
    </w:p>
    <w:p w:rsidR="00C034D5" w:rsidRPr="008C2AF1" w:rsidRDefault="00C034D5" w:rsidP="00C034D5">
      <w:pPr>
        <w:tabs>
          <w:tab w:val="left" w:pos="1134"/>
        </w:tabs>
        <w:spacing w:before="0" w:after="0"/>
        <w:ind w:left="1134"/>
        <w:rPr>
          <w:b/>
          <w:sz w:val="20"/>
          <w:lang w:eastAsia="en-GB"/>
        </w:rPr>
      </w:pPr>
    </w:p>
    <w:tbl>
      <w:tblPr>
        <w:tblW w:w="8789" w:type="dxa"/>
        <w:tblInd w:w="1109" w:type="dxa"/>
        <w:tblLook w:val="04A0" w:firstRow="1" w:lastRow="0" w:firstColumn="1" w:lastColumn="0" w:noHBand="0" w:noVBand="1"/>
      </w:tblPr>
      <w:tblGrid>
        <w:gridCol w:w="1120"/>
        <w:gridCol w:w="4622"/>
        <w:gridCol w:w="237"/>
        <w:gridCol w:w="2810"/>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B13.01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sidRPr="00BD068A">
              <w:rPr>
                <w:b/>
                <w:sz w:val="20"/>
              </w:rPr>
              <w:t>Excavation for locating, protecting, or shifting of existing services, protecting, or shifting of existing services</w:t>
            </w:r>
          </w:p>
        </w:tc>
        <w:tc>
          <w:tcPr>
            <w:tcW w:w="3047" w:type="dxa"/>
            <w:gridSpan w:val="2"/>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gridSpan w:val="2"/>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hideMark/>
          </w:tcPr>
          <w:p w:rsidR="00C034D5" w:rsidRDefault="00C034D5" w:rsidP="00C034D5">
            <w:pPr>
              <w:tabs>
                <w:tab w:val="left" w:pos="635"/>
                <w:tab w:val="left" w:pos="1701"/>
                <w:tab w:val="left" w:leader="dot" w:pos="9072"/>
              </w:tabs>
              <w:spacing w:before="0" w:after="0"/>
              <w:jc w:val="left"/>
              <w:rPr>
                <w:sz w:val="20"/>
              </w:rPr>
            </w:pPr>
            <w:r>
              <w:rPr>
                <w:sz w:val="20"/>
              </w:rPr>
              <w:t>Compliance with OHS Act</w:t>
            </w:r>
          </w:p>
          <w:p w:rsidR="00C034D5" w:rsidRPr="003565E8" w:rsidRDefault="00C034D5" w:rsidP="00C034D5">
            <w:pPr>
              <w:tabs>
                <w:tab w:val="left" w:pos="635"/>
                <w:tab w:val="left" w:pos="1701"/>
                <w:tab w:val="left" w:leader="dot" w:pos="9072"/>
              </w:tabs>
              <w:spacing w:before="0" w:after="0"/>
              <w:jc w:val="left"/>
              <w:rPr>
                <w:sz w:val="20"/>
              </w:rPr>
            </w:pPr>
            <w:r>
              <w:rPr>
                <w:sz w:val="20"/>
              </w:rPr>
              <w:t>[COVID-19 Latest Regulation Included]</w:t>
            </w:r>
          </w:p>
        </w:tc>
        <w:tc>
          <w:tcPr>
            <w:tcW w:w="3047" w:type="dxa"/>
            <w:gridSpan w:val="2"/>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month</w:t>
            </w:r>
          </w:p>
        </w:tc>
      </w:tr>
      <w:tr w:rsidR="00C034D5" w:rsidRPr="003565E8" w:rsidTr="00324969">
        <w:trPr>
          <w:trHeight w:val="319"/>
        </w:trPr>
        <w:tc>
          <w:tcPr>
            <w:tcW w:w="8789" w:type="dxa"/>
            <w:gridSpan w:val="4"/>
            <w:shd w:val="clear" w:color="000000" w:fill="FFFFFF"/>
            <w:noWrap/>
            <w:vAlign w:val="center"/>
          </w:tcPr>
          <w:p w:rsidR="00C034D5" w:rsidRPr="00026EC5" w:rsidRDefault="00C034D5" w:rsidP="00C034D5">
            <w:pPr>
              <w:tabs>
                <w:tab w:val="left" w:pos="0"/>
                <w:tab w:val="left" w:pos="1701"/>
                <w:tab w:val="left" w:leader="dot" w:pos="9072"/>
              </w:tabs>
              <w:spacing w:before="0" w:after="0"/>
              <w:jc w:val="left"/>
              <w:rPr>
                <w:sz w:val="20"/>
              </w:rPr>
            </w:pPr>
            <w:r w:rsidRPr="00026EC5">
              <w:rPr>
                <w:sz w:val="20"/>
              </w:rPr>
              <w:t xml:space="preserve">The tendered sum shall include full compensation to the Contractor for compliance with all the requirements of the OHS Act and Regulations (including the Construction Regulations, 2014) at all times for the full duration of the Contract, as described in the project specifications. </w:t>
            </w:r>
          </w:p>
          <w:p w:rsidR="00C034D5" w:rsidRPr="00026EC5" w:rsidRDefault="00C034D5" w:rsidP="00C034D5">
            <w:pPr>
              <w:tabs>
                <w:tab w:val="left" w:pos="0"/>
                <w:tab w:val="left" w:pos="1701"/>
                <w:tab w:val="left" w:leader="dot" w:pos="9072"/>
              </w:tabs>
              <w:spacing w:before="0" w:after="0"/>
              <w:jc w:val="left"/>
              <w:rPr>
                <w:sz w:val="20"/>
              </w:rPr>
            </w:pPr>
          </w:p>
          <w:p w:rsidR="00C034D5" w:rsidRPr="00026EC5" w:rsidRDefault="00C034D5" w:rsidP="00C034D5">
            <w:pPr>
              <w:tabs>
                <w:tab w:val="left" w:pos="0"/>
                <w:tab w:val="left" w:pos="1701"/>
                <w:tab w:val="left" w:leader="dot" w:pos="9072"/>
              </w:tabs>
              <w:spacing w:before="0" w:after="0"/>
              <w:jc w:val="left"/>
              <w:rPr>
                <w:sz w:val="20"/>
              </w:rPr>
            </w:pPr>
            <w:r w:rsidRPr="00026EC5">
              <w:rPr>
                <w:sz w:val="20"/>
              </w:rPr>
              <w:t>The successful Tenderer shall provide the Engineer with a complete breakdown of this tendered sum.</w:t>
            </w:r>
          </w:p>
          <w:p w:rsidR="00C034D5" w:rsidRPr="00026EC5" w:rsidRDefault="00C034D5" w:rsidP="00C034D5">
            <w:pPr>
              <w:tabs>
                <w:tab w:val="left" w:pos="0"/>
                <w:tab w:val="left" w:pos="1701"/>
                <w:tab w:val="left" w:leader="dot" w:pos="9072"/>
              </w:tabs>
              <w:spacing w:before="0" w:after="0"/>
              <w:jc w:val="left"/>
              <w:rPr>
                <w:sz w:val="20"/>
              </w:rPr>
            </w:pPr>
          </w:p>
          <w:p w:rsidR="00C034D5" w:rsidRPr="003565E8" w:rsidRDefault="00C034D5" w:rsidP="00C034D5">
            <w:pPr>
              <w:tabs>
                <w:tab w:val="left" w:pos="0"/>
                <w:tab w:val="left" w:pos="1701"/>
                <w:tab w:val="left" w:leader="dot" w:pos="9072"/>
              </w:tabs>
              <w:spacing w:before="0" w:after="0"/>
              <w:jc w:val="left"/>
              <w:rPr>
                <w:sz w:val="20"/>
              </w:rPr>
            </w:pPr>
            <w:r w:rsidRPr="00026EC5">
              <w:rPr>
                <w:sz w:val="20"/>
              </w:rPr>
              <w:t>This sum will be paid to the Contractor in equal monthly amounts subject to proper and/or substantial compliance.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p>
        </w:tc>
        <w:tc>
          <w:tcPr>
            <w:tcW w:w="3047" w:type="dxa"/>
            <w:gridSpan w:val="2"/>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(e)</w:t>
            </w:r>
          </w:p>
        </w:tc>
        <w:tc>
          <w:tcPr>
            <w:tcW w:w="4622" w:type="dxa"/>
            <w:shd w:val="clear" w:color="000000" w:fill="FFFFFF"/>
            <w:vAlign w:val="center"/>
            <w:hideMark/>
          </w:tcPr>
          <w:p w:rsidR="00C034D5" w:rsidRPr="003565E8" w:rsidRDefault="00C034D5" w:rsidP="00C034D5">
            <w:pPr>
              <w:tabs>
                <w:tab w:val="left" w:pos="0"/>
                <w:tab w:val="left" w:pos="1701"/>
                <w:tab w:val="left" w:leader="dot" w:pos="9072"/>
              </w:tabs>
              <w:spacing w:before="0" w:after="0"/>
              <w:jc w:val="left"/>
              <w:rPr>
                <w:sz w:val="20"/>
              </w:rPr>
            </w:pPr>
            <w:r>
              <w:rPr>
                <w:sz w:val="20"/>
              </w:rPr>
              <w:t>Compliance with OHS Act Regulations, Construction Regulation 7(8)</w:t>
            </w:r>
          </w:p>
        </w:tc>
        <w:tc>
          <w:tcPr>
            <w:tcW w:w="3047" w:type="dxa"/>
            <w:gridSpan w:val="2"/>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4"/>
            <w:shd w:val="clear" w:color="000000" w:fill="FFFFFF"/>
            <w:noWrap/>
            <w:vAlign w:val="center"/>
          </w:tcPr>
          <w:p w:rsidR="00C034D5" w:rsidRPr="003565E8" w:rsidRDefault="00C034D5" w:rsidP="00C034D5">
            <w:pPr>
              <w:tabs>
                <w:tab w:val="left" w:pos="0"/>
                <w:tab w:val="left" w:pos="1701"/>
                <w:tab w:val="left" w:leader="dot" w:pos="9072"/>
              </w:tabs>
              <w:spacing w:before="0" w:after="0"/>
              <w:jc w:val="left"/>
              <w:rPr>
                <w:sz w:val="20"/>
              </w:rPr>
            </w:pPr>
            <w:r w:rsidRPr="00026EC5">
              <w:rPr>
                <w:sz w:val="20"/>
              </w:rPr>
              <w:t>Payment provisional sum for sub-item B13.00 (e) shall include full compensation for all the contractors’ obligations relevant compliance with all OHS Act Regulations, Construction Regulation 7(8).</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b/>
                <w:sz w:val="20"/>
              </w:rPr>
            </w:pPr>
          </w:p>
        </w:tc>
        <w:tc>
          <w:tcPr>
            <w:tcW w:w="4622" w:type="dxa"/>
            <w:shd w:val="clear" w:color="000000" w:fill="FFFFFF"/>
            <w:vAlign w:val="center"/>
          </w:tcPr>
          <w:p w:rsidR="00C034D5" w:rsidRPr="004E6AB2" w:rsidRDefault="00C034D5" w:rsidP="00C034D5">
            <w:pPr>
              <w:tabs>
                <w:tab w:val="left" w:pos="0"/>
                <w:tab w:val="left" w:pos="1701"/>
                <w:tab w:val="left" w:leader="dot" w:pos="9072"/>
              </w:tabs>
              <w:spacing w:before="0" w:after="0"/>
              <w:jc w:val="left"/>
              <w:rPr>
                <w:b/>
                <w:sz w:val="20"/>
              </w:rPr>
            </w:pPr>
          </w:p>
        </w:tc>
        <w:tc>
          <w:tcPr>
            <w:tcW w:w="3047" w:type="dxa"/>
            <w:gridSpan w:val="2"/>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E17B4D">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859" w:type="dxa"/>
            <w:gridSpan w:val="2"/>
            <w:shd w:val="clear" w:color="000000" w:fill="FFFFFF"/>
            <w:vAlign w:val="center"/>
          </w:tcPr>
          <w:p w:rsidR="00C034D5" w:rsidRPr="003565E8" w:rsidRDefault="00C034D5" w:rsidP="00C034D5">
            <w:pPr>
              <w:tabs>
                <w:tab w:val="left" w:pos="0"/>
                <w:tab w:val="left" w:pos="1701"/>
                <w:tab w:val="left" w:leader="dot" w:pos="9072"/>
              </w:tabs>
              <w:spacing w:before="0" w:after="0"/>
              <w:jc w:val="left"/>
              <w:rPr>
                <w:sz w:val="20"/>
              </w:rPr>
            </w:pPr>
            <w:r w:rsidRPr="004E6AB2">
              <w:rPr>
                <w:b/>
                <w:sz w:val="20"/>
              </w:rPr>
              <w:t>Handling Cost and Prof</w:t>
            </w:r>
            <w:r>
              <w:rPr>
                <w:b/>
                <w:sz w:val="20"/>
              </w:rPr>
              <w:t>it in respect of B13.01 (e)</w:t>
            </w:r>
          </w:p>
        </w:tc>
        <w:tc>
          <w:tcPr>
            <w:tcW w:w="281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Percentage</w:t>
            </w:r>
          </w:p>
        </w:tc>
      </w:tr>
      <w:tr w:rsidR="00C034D5" w:rsidRPr="003565E8" w:rsidTr="00324969">
        <w:trPr>
          <w:trHeight w:val="319"/>
        </w:trPr>
        <w:tc>
          <w:tcPr>
            <w:tcW w:w="8789" w:type="dxa"/>
            <w:gridSpan w:val="4"/>
            <w:shd w:val="clear" w:color="000000" w:fill="FFFFFF"/>
            <w:noWrap/>
            <w:vAlign w:val="center"/>
          </w:tcPr>
          <w:p w:rsidR="00C034D5" w:rsidRPr="003565E8" w:rsidRDefault="00C034D5" w:rsidP="00C034D5">
            <w:pPr>
              <w:tabs>
                <w:tab w:val="left" w:pos="0"/>
                <w:tab w:val="left" w:pos="1701"/>
                <w:tab w:val="left" w:leader="dot" w:pos="9072"/>
              </w:tabs>
              <w:spacing w:before="0" w:after="0"/>
              <w:jc w:val="left"/>
              <w:rPr>
                <w:sz w:val="20"/>
              </w:rPr>
            </w:pPr>
            <w:r w:rsidRPr="007B3BBF">
              <w:rPr>
                <w:sz w:val="20"/>
              </w:rPr>
              <w:t>The tendered percentage is a percentage of the amount actually spent under the provisional sum items, which shall include full compensation for the profit in connection with providing the specified service for OHS Act Regulations, Construction Regulation 7(8)</w:t>
            </w:r>
          </w:p>
        </w:tc>
      </w:tr>
    </w:tbl>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s>
        <w:spacing w:before="0" w:after="0"/>
        <w:ind w:left="1134"/>
        <w:rPr>
          <w:i/>
          <w:iCs/>
          <w:sz w:val="20"/>
        </w:rPr>
      </w:pPr>
      <w:r w:rsidRPr="007B3BBF">
        <w:rPr>
          <w:i/>
          <w:sz w:val="20"/>
          <w:lang w:eastAsia="en-GB"/>
        </w:rPr>
        <w:t>ADD</w:t>
      </w:r>
      <w:r w:rsidRPr="003565E8">
        <w:rPr>
          <w:i/>
          <w:iCs/>
          <w:sz w:val="20"/>
        </w:rPr>
        <w:t xml:space="preserve"> THE FOLLOWING SUB-SUB-CLAUSE DEFINING ‘THE CONTRACTOR’S GENERAL OBLIGATIONS’:</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7B3BBF" w:rsidRDefault="00C034D5" w:rsidP="00C034D5">
      <w:pPr>
        <w:tabs>
          <w:tab w:val="left" w:pos="1134"/>
        </w:tabs>
        <w:spacing w:before="0" w:after="0"/>
        <w:ind w:left="1134"/>
        <w:rPr>
          <w:sz w:val="20"/>
          <w:lang w:eastAsia="en-GB"/>
        </w:rPr>
      </w:pPr>
      <w:r w:rsidRPr="007B3BBF">
        <w:rPr>
          <w:sz w:val="20"/>
          <w:lang w:eastAsia="en-GB"/>
        </w:rPr>
        <w:t>“(iv) Complying with the requirements and conditions of the additional specifications relating to the Government’s Broad Based Black Economic Empowerment and the Environmental Management Plan</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Delete the third paragraph commencing “should the final value of the work ................... ”.</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Replace “clause 49” in the 4th, 8th and 10th paragraphs with “sub-clauses 13.7 and</w:t>
      </w:r>
    </w:p>
    <w:p w:rsidR="00C034D5" w:rsidRPr="007B3BBF" w:rsidRDefault="00C034D5" w:rsidP="00C034D5">
      <w:pPr>
        <w:tabs>
          <w:tab w:val="left" w:pos="1134"/>
        </w:tabs>
        <w:spacing w:before="0" w:after="0"/>
        <w:ind w:left="1134"/>
        <w:rPr>
          <w:sz w:val="20"/>
          <w:lang w:eastAsia="en-GB"/>
        </w:rPr>
      </w:pPr>
      <w:r w:rsidRPr="007B3BBF">
        <w:rPr>
          <w:sz w:val="20"/>
          <w:lang w:eastAsia="en-GB"/>
        </w:rPr>
        <w:t>13.8”.</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i/>
          <w:sz w:val="20"/>
          <w:lang w:eastAsia="en-GB"/>
        </w:rPr>
      </w:pPr>
      <w:r w:rsidRPr="007B3BBF">
        <w:rPr>
          <w:i/>
          <w:sz w:val="20"/>
          <w:lang w:eastAsia="en-GB"/>
        </w:rPr>
        <w:t>IN THE 11TH PARAGRAPH, THE FOLLOWING AMENDMENTS APPLY:</w:t>
      </w:r>
    </w:p>
    <w:p w:rsidR="00C034D5" w:rsidRPr="007B3BBF" w:rsidRDefault="00C034D5" w:rsidP="00C034D5">
      <w:pPr>
        <w:tabs>
          <w:tab w:val="left" w:pos="1134"/>
        </w:tabs>
        <w:spacing w:before="0" w:after="0"/>
        <w:ind w:left="1134"/>
        <w:rPr>
          <w:sz w:val="20"/>
          <w:lang w:eastAsia="en-GB"/>
        </w:rPr>
      </w:pPr>
      <w:r w:rsidRPr="007B3BBF">
        <w:rPr>
          <w:sz w:val="20"/>
          <w:lang w:eastAsia="en-GB"/>
        </w:rPr>
        <w:t xml:space="preserve"> </w:t>
      </w:r>
    </w:p>
    <w:p w:rsidR="00C034D5" w:rsidRPr="007B3BBF" w:rsidRDefault="00C034D5" w:rsidP="00C034D5">
      <w:pPr>
        <w:tabs>
          <w:tab w:val="left" w:pos="1134"/>
        </w:tabs>
        <w:spacing w:before="0" w:after="0"/>
        <w:ind w:left="1134"/>
        <w:rPr>
          <w:sz w:val="20"/>
          <w:lang w:eastAsia="en-GB"/>
        </w:rPr>
      </w:pPr>
      <w:r w:rsidRPr="007B3BBF">
        <w:rPr>
          <w:sz w:val="20"/>
          <w:lang w:eastAsia="en-GB"/>
        </w:rPr>
        <w:t>Start the paragraph to read “The tendered rate per month for all time related pay items represent full compensation ….…” and</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Delete “received the letter of acceptance in terms of clause 12” and replace with “date of commencement in terms of clause 8.1”...</w:t>
      </w:r>
    </w:p>
    <w:p w:rsidR="00C034D5" w:rsidRPr="007B3BBF" w:rsidRDefault="00C034D5" w:rsidP="00C034D5">
      <w:pPr>
        <w:tabs>
          <w:tab w:val="left" w:pos="1134"/>
        </w:tabs>
        <w:spacing w:before="0" w:after="0"/>
        <w:ind w:left="1134"/>
        <w:rPr>
          <w:sz w:val="20"/>
          <w:lang w:eastAsia="en-GB"/>
        </w:rPr>
      </w:pPr>
      <w:r w:rsidRPr="007B3BBF">
        <w:rPr>
          <w:sz w:val="20"/>
          <w:lang w:eastAsia="en-GB"/>
        </w:rPr>
        <w:t>In the last line, change “clause 45” to read “clause 8.4”.</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i/>
          <w:sz w:val="20"/>
          <w:lang w:eastAsia="en-GB"/>
        </w:rPr>
      </w:pPr>
      <w:r w:rsidRPr="007B3BBF">
        <w:rPr>
          <w:i/>
          <w:sz w:val="20"/>
          <w:lang w:eastAsia="en-GB"/>
        </w:rPr>
        <w:t>ADD THE FOLLOWING AT THE END OF SUB-CLAUSE (B) OF THE 11TH PARAGRAPH:</w:t>
      </w:r>
    </w:p>
    <w:p w:rsidR="00C034D5" w:rsidRPr="007B3BBF" w:rsidRDefault="00C034D5" w:rsidP="00C034D5">
      <w:pPr>
        <w:tabs>
          <w:tab w:val="left" w:pos="1134"/>
        </w:tabs>
        <w:spacing w:before="0" w:after="0"/>
        <w:ind w:left="1134"/>
        <w:rPr>
          <w:sz w:val="20"/>
          <w:lang w:eastAsia="en-GB"/>
        </w:rPr>
      </w:pPr>
    </w:p>
    <w:p w:rsidR="00C034D5" w:rsidRPr="003565E8" w:rsidRDefault="00C034D5" w:rsidP="00C034D5">
      <w:pPr>
        <w:tabs>
          <w:tab w:val="left" w:pos="1134"/>
        </w:tabs>
        <w:spacing w:before="0" w:after="0"/>
        <w:ind w:left="1134"/>
        <w:rPr>
          <w:sz w:val="20"/>
        </w:rPr>
      </w:pPr>
      <w:r w:rsidRPr="007B3BBF">
        <w:rPr>
          <w:sz w:val="20"/>
          <w:lang w:eastAsia="en-GB"/>
        </w:rPr>
        <w:t>“... Such limitations to payments shall occur whenever the ratio of time to expenditure varies by more than 10%. For example, if payment for completed scheduled work is 30% of total scheduled work</w:t>
      </w:r>
      <w:r w:rsidRPr="003565E8">
        <w:rPr>
          <w:sz w:val="20"/>
        </w:rPr>
        <w:t xml:space="preserve"> but more than 40% of time has expired, this pay item shall cease to be active until the difference between the relevant ratios is less than 10%.</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1813DC" w:rsidRDefault="00C034D5" w:rsidP="00C034D5">
      <w:pPr>
        <w:tabs>
          <w:tab w:val="left" w:pos="1134"/>
        </w:tabs>
        <w:spacing w:before="0" w:after="0"/>
        <w:ind w:left="1134"/>
        <w:rPr>
          <w:i/>
          <w:sz w:val="20"/>
          <w:lang w:eastAsia="en-GB"/>
        </w:rPr>
      </w:pPr>
      <w:r w:rsidRPr="001813DC">
        <w:rPr>
          <w:i/>
          <w:sz w:val="20"/>
          <w:lang w:eastAsia="en-GB"/>
        </w:rPr>
        <w:t>ADD THE FOLLOWING NEW PARAGRAPHS:</w:t>
      </w:r>
    </w:p>
    <w:p w:rsidR="00C034D5" w:rsidRPr="007B3BBF" w:rsidRDefault="00C034D5" w:rsidP="00C034D5">
      <w:pPr>
        <w:tabs>
          <w:tab w:val="left" w:pos="1134"/>
        </w:tabs>
        <w:spacing w:before="0" w:after="0"/>
        <w:ind w:left="1134"/>
        <w:rPr>
          <w:sz w:val="20"/>
          <w:lang w:eastAsia="en-GB"/>
        </w:rPr>
      </w:pPr>
    </w:p>
    <w:p w:rsidR="00C034D5" w:rsidRDefault="00C034D5" w:rsidP="00C034D5">
      <w:pPr>
        <w:tabs>
          <w:tab w:val="left" w:pos="1134"/>
        </w:tabs>
        <w:spacing w:before="0" w:after="0"/>
        <w:ind w:left="1134"/>
        <w:rPr>
          <w:sz w:val="20"/>
          <w:lang w:eastAsia="en-GB"/>
        </w:rPr>
      </w:pPr>
      <w:r w:rsidRPr="007B3BBF">
        <w:rPr>
          <w:sz w:val="20"/>
          <w:lang w:eastAsia="en-GB"/>
        </w:rPr>
        <w:t xml:space="preserve">“Payment of the rate per month for sub item 13.01(d) shall include full compensation for all the contractor’s obligations relevant to Occupational Health and Safety legislation. </w:t>
      </w:r>
    </w:p>
    <w:p w:rsidR="00C034D5" w:rsidRDefault="00C034D5" w:rsidP="00C034D5">
      <w:pPr>
        <w:tabs>
          <w:tab w:val="left" w:pos="1134"/>
        </w:tabs>
        <w:spacing w:before="0" w:after="0"/>
        <w:ind w:left="1134"/>
        <w:rPr>
          <w:sz w:val="20"/>
          <w:lang w:eastAsia="en-GB"/>
        </w:rPr>
      </w:pPr>
      <w:r w:rsidRPr="007B3BBF">
        <w:rPr>
          <w:sz w:val="20"/>
          <w:lang w:eastAsia="en-GB"/>
        </w:rPr>
        <w:t xml:space="preserve">Should the combined total tendered for sub </w:t>
      </w:r>
      <w:r>
        <w:rPr>
          <w:sz w:val="20"/>
          <w:lang w:eastAsia="en-GB"/>
        </w:rPr>
        <w:t>items (a), (b), and (c) exceed 10</w:t>
      </w:r>
      <w:r w:rsidRPr="007B3BBF">
        <w:rPr>
          <w:sz w:val="20"/>
          <w:lang w:eastAsia="en-GB"/>
        </w:rPr>
        <w:t>% of the tender sum (excluding CPA</w:t>
      </w:r>
      <w:r>
        <w:rPr>
          <w:sz w:val="20"/>
          <w:lang w:eastAsia="en-GB"/>
        </w:rPr>
        <w:t xml:space="preserve"> and </w:t>
      </w:r>
      <w:r w:rsidRPr="007B3BBF">
        <w:rPr>
          <w:sz w:val="20"/>
          <w:lang w:eastAsia="en-GB"/>
        </w:rPr>
        <w:t>VAT), the tenderer shall state his reasons in writing for tendering in this manner no any other reason will be acceptable after the tender closing date or during construction, should the tenderer fail to give reasons during or at tender stage the Engineer shall reduce the combined total tendered for sub items (a), (b), (c) and (d) not exceed 1</w:t>
      </w:r>
      <w:r>
        <w:rPr>
          <w:sz w:val="20"/>
          <w:lang w:eastAsia="en-GB"/>
        </w:rPr>
        <w:t>0</w:t>
      </w:r>
      <w:r w:rsidRPr="007B3BBF">
        <w:rPr>
          <w:sz w:val="20"/>
          <w:lang w:eastAsia="en-GB"/>
        </w:rPr>
        <w:t>% of</w:t>
      </w:r>
      <w:r>
        <w:rPr>
          <w:sz w:val="20"/>
          <w:lang w:eastAsia="en-GB"/>
        </w:rPr>
        <w:t xml:space="preserve"> the tender sum (excluding CPA </w:t>
      </w:r>
      <w:r w:rsidRPr="007B3BBF">
        <w:rPr>
          <w:sz w:val="20"/>
          <w:lang w:eastAsia="en-GB"/>
        </w:rPr>
        <w:t xml:space="preserve">and VAT) at his discretion at any given stage. The tenderer's attention is drawn to Form B1: Contractor’s Establishment on Site, (bound in this Volume), to be completed by the tenderer. </w:t>
      </w:r>
    </w:p>
    <w:p w:rsidR="00C034D5" w:rsidRPr="007B3BBF" w:rsidRDefault="00C034D5" w:rsidP="00C034D5">
      <w:pPr>
        <w:tabs>
          <w:tab w:val="left" w:pos="1134"/>
        </w:tabs>
        <w:spacing w:before="0" w:after="0"/>
        <w:ind w:left="1134"/>
        <w:rPr>
          <w:sz w:val="20"/>
          <w:lang w:eastAsia="en-GB"/>
        </w:rPr>
      </w:pPr>
      <w:r w:rsidRPr="007B3BBF">
        <w:rPr>
          <w:sz w:val="20"/>
          <w:lang w:eastAsia="en-GB"/>
        </w:rPr>
        <w:t>If the tenderer should require additional compensation for his obligations under section 1300 (over and above the total tendered for item B13.01) by including such additional compensation in the tendered rates and/or lump sum of items in the Pricing Schedule, these items and the value of such additional compensation shall also be indicated in writing in a letter attached to Form B1.</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 xml:space="preserve">Payment for time related costs arising from extensions of time granted by the employer, where the contractor is fairly entitled to such compensation in terms of sub-clause 8.4 of the General Conditions of Contract, will be calculated by taking account only of pay items </w:t>
      </w:r>
      <w:r w:rsidRPr="007B3BBF">
        <w:rPr>
          <w:sz w:val="20"/>
          <w:lang w:eastAsia="en-GB"/>
        </w:rPr>
        <w:lastRenderedPageBreak/>
        <w:t>for which the unit of measurement is “month”. All pay items for which the unit of measurement is "month" are deemed to be based on 23 working days per month.”</w:t>
      </w:r>
    </w:p>
    <w:p w:rsidR="00C034D5" w:rsidRPr="007B3BBF" w:rsidRDefault="00C034D5" w:rsidP="00C034D5">
      <w:pPr>
        <w:tabs>
          <w:tab w:val="left" w:pos="1134"/>
        </w:tabs>
        <w:spacing w:before="0" w:after="0"/>
        <w:ind w:left="1134"/>
        <w:rPr>
          <w:sz w:val="20"/>
          <w:lang w:eastAsia="en-GB"/>
        </w:rPr>
      </w:pPr>
    </w:p>
    <w:p w:rsidR="00C034D5" w:rsidRPr="001813DC" w:rsidRDefault="00C034D5" w:rsidP="00C034D5">
      <w:pPr>
        <w:tabs>
          <w:tab w:val="left" w:pos="1134"/>
        </w:tabs>
        <w:spacing w:before="0" w:after="0"/>
        <w:ind w:left="1134"/>
        <w:rPr>
          <w:i/>
          <w:sz w:val="20"/>
          <w:lang w:eastAsia="en-GB"/>
        </w:rPr>
      </w:pPr>
      <w:r w:rsidRPr="001813DC">
        <w:rPr>
          <w:i/>
          <w:sz w:val="20"/>
          <w:lang w:eastAsia="en-GB"/>
        </w:rPr>
        <w:t>INSERT THE FOLLOWING PARAGRAPHS:</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The tendered rate shall apply in the same manner as pay sub item B13.01(c) but shall not form part of the calculation of the restrictions imposed by Condition of Tender F.3.8(c) and Form to Tender B1: Contractor’s Establishment on Site. A contractor who tenders zero for this pay item shall not be relieved of his statutory obligations. A nil rate offered shall be deemed not as an omission but as deliberate notice that costs have been included in the tendered rates for individual items of work or in the other preliminary and general pay items.</w:t>
      </w:r>
    </w:p>
    <w:p w:rsidR="00C034D5" w:rsidRPr="007B3BBF" w:rsidRDefault="00C034D5" w:rsidP="00C034D5">
      <w:pPr>
        <w:tabs>
          <w:tab w:val="left" w:pos="1134"/>
        </w:tabs>
        <w:spacing w:before="0" w:after="0"/>
        <w:ind w:left="1134"/>
        <w:rPr>
          <w:sz w:val="20"/>
          <w:lang w:eastAsia="en-GB"/>
        </w:rPr>
      </w:pPr>
    </w:p>
    <w:p w:rsidR="00C034D5" w:rsidRDefault="00C034D5" w:rsidP="00C034D5">
      <w:pPr>
        <w:tabs>
          <w:tab w:val="left" w:pos="1134"/>
        </w:tabs>
        <w:spacing w:before="0" w:after="0"/>
        <w:ind w:left="1134"/>
        <w:rPr>
          <w:i/>
          <w:sz w:val="20"/>
          <w:lang w:eastAsia="en-GB"/>
        </w:rPr>
      </w:pPr>
      <w:r w:rsidRPr="001813DC">
        <w:rPr>
          <w:i/>
          <w:sz w:val="20"/>
          <w:lang w:eastAsia="en-GB"/>
        </w:rPr>
        <w:t>ADD THE FOLLOWING AT THE END OF THIS PAY ITEM:</w:t>
      </w:r>
    </w:p>
    <w:p w:rsidR="00C034D5" w:rsidRPr="001813DC" w:rsidRDefault="00C034D5" w:rsidP="00C034D5">
      <w:pPr>
        <w:tabs>
          <w:tab w:val="left" w:pos="1134"/>
        </w:tabs>
        <w:spacing w:before="0" w:after="0"/>
        <w:ind w:left="1134"/>
        <w:rPr>
          <w:i/>
          <w:sz w:val="20"/>
          <w:lang w:eastAsia="en-GB"/>
        </w:rPr>
      </w:pPr>
    </w:p>
    <w:p w:rsidR="00C034D5" w:rsidRDefault="00C034D5" w:rsidP="00C034D5">
      <w:pPr>
        <w:tabs>
          <w:tab w:val="left" w:pos="1134"/>
        </w:tabs>
        <w:spacing w:before="0" w:after="0"/>
        <w:ind w:left="1134"/>
        <w:rPr>
          <w:sz w:val="20"/>
          <w:lang w:eastAsia="en-GB"/>
        </w:rPr>
      </w:pPr>
      <w:r w:rsidRPr="007B3BBF">
        <w:rPr>
          <w:sz w:val="20"/>
          <w:lang w:eastAsia="en-GB"/>
        </w:rPr>
        <w:t>"The amount payable to the Contractor for time related costs arising from extensions of time granted by the Employer, where the Contractor is fairly entitled to such compensation in terms of Clause 45 of the General Conditions of Contract, shall be calculated as follows:</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proofErr w:type="spellStart"/>
      <w:r w:rsidRPr="007B3BBF">
        <w:rPr>
          <w:sz w:val="20"/>
          <w:lang w:eastAsia="en-GB"/>
        </w:rPr>
        <w:t>i</w:t>
      </w:r>
      <w:proofErr w:type="spellEnd"/>
      <w:r w:rsidRPr="007B3BBF">
        <w:rPr>
          <w:sz w:val="20"/>
          <w:lang w:eastAsia="en-GB"/>
        </w:rPr>
        <w:t>)</w:t>
      </w:r>
      <w:r w:rsidRPr="007B3BBF">
        <w:rPr>
          <w:sz w:val="20"/>
          <w:lang w:eastAsia="en-GB"/>
        </w:rPr>
        <w:tab/>
        <w:t>Account shall be taken of all time related items scheduled in Section 1300, 1400 and 1500.</w:t>
      </w:r>
    </w:p>
    <w:p w:rsidR="00C034D5" w:rsidRPr="007B3BBF" w:rsidRDefault="00C034D5" w:rsidP="00C034D5">
      <w:pPr>
        <w:tabs>
          <w:tab w:val="left" w:pos="1134"/>
        </w:tabs>
        <w:spacing w:before="0" w:after="0"/>
        <w:ind w:left="1134"/>
        <w:rPr>
          <w:sz w:val="20"/>
          <w:lang w:eastAsia="en-GB"/>
        </w:rPr>
      </w:pPr>
      <w:r w:rsidRPr="007B3BBF">
        <w:rPr>
          <w:sz w:val="20"/>
          <w:lang w:eastAsia="en-GB"/>
        </w:rPr>
        <w:t>ii)</w:t>
      </w:r>
      <w:r w:rsidRPr="007B3BBF">
        <w:rPr>
          <w:sz w:val="20"/>
          <w:lang w:eastAsia="en-GB"/>
        </w:rPr>
        <w:tab/>
        <w:t>All pay items for which the unit of measurement is "month" shall be deemed to be based upon an average of 23 working days per month.  Saturday considere</w:t>
      </w:r>
      <w:r>
        <w:rPr>
          <w:sz w:val="20"/>
          <w:lang w:eastAsia="en-GB"/>
        </w:rPr>
        <w:t>d a working day.</w:t>
      </w:r>
    </w:p>
    <w:p w:rsidR="00C034D5" w:rsidRPr="00720C1B" w:rsidRDefault="00C034D5" w:rsidP="00720C1B">
      <w:pPr>
        <w:tabs>
          <w:tab w:val="left" w:pos="1134"/>
        </w:tabs>
        <w:spacing w:before="0" w:after="0"/>
        <w:ind w:left="1134"/>
        <w:rPr>
          <w:sz w:val="20"/>
          <w:lang w:eastAsia="en-GB"/>
        </w:rPr>
      </w:pPr>
      <w:r w:rsidRPr="007B3BBF">
        <w:rPr>
          <w:sz w:val="20"/>
          <w:lang w:eastAsia="en-GB"/>
        </w:rPr>
        <w:t>iii)</w:t>
      </w:r>
      <w:r w:rsidRPr="007B3BBF">
        <w:rPr>
          <w:sz w:val="20"/>
          <w:lang w:eastAsia="en-GB"/>
        </w:rPr>
        <w:tab/>
        <w:t>Payment will be made only for items for which the unit of measurement is "month"</w:t>
      </w: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Pr="006A4114" w:rsidRDefault="00C034D5" w:rsidP="00015206">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B5</w:t>
      </w:r>
      <w:r>
        <w:rPr>
          <w:b/>
          <w:sz w:val="24"/>
          <w:lang w:eastAsia="zh-TW"/>
        </w:rPr>
        <w:tab/>
        <w:t>SECTION 14</w:t>
      </w:r>
      <w:r w:rsidRPr="006A4114">
        <w:rPr>
          <w:b/>
          <w:sz w:val="24"/>
          <w:lang w:eastAsia="zh-TW"/>
        </w:rPr>
        <w:t>00:</w:t>
      </w:r>
      <w:r w:rsidRPr="006A4114">
        <w:rPr>
          <w:b/>
          <w:sz w:val="24"/>
          <w:lang w:eastAsia="zh-TW"/>
        </w:rPr>
        <w:tab/>
      </w:r>
      <w:r w:rsidRPr="006A57C4">
        <w:rPr>
          <w:b/>
          <w:sz w:val="24"/>
          <w:lang w:eastAsia="zh-TW"/>
        </w:rPr>
        <w:t>HOUSING, OFFICES AND LABORATORIES FOR THE ENGINEER’S SITE PERSONNEL</w:t>
      </w:r>
    </w:p>
    <w:p w:rsidR="00C034D5" w:rsidRDefault="00C034D5" w:rsidP="00C034D5">
      <w:pPr>
        <w:tabs>
          <w:tab w:val="left" w:pos="1701"/>
          <w:tab w:val="left" w:pos="2268"/>
          <w:tab w:val="left" w:leader="dot" w:pos="9072"/>
        </w:tabs>
        <w:spacing w:before="0" w:after="0"/>
        <w:ind w:left="2268" w:hanging="2268"/>
        <w:rPr>
          <w:b/>
          <w:sz w:val="20"/>
        </w:rPr>
      </w:pPr>
    </w:p>
    <w:p w:rsidR="00C034D5" w:rsidRPr="00090C1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090C1F">
        <w:rPr>
          <w:b/>
          <w:sz w:val="20"/>
          <w:lang w:eastAsia="en-GB"/>
        </w:rPr>
        <w:t xml:space="preserve">B1402 </w:t>
      </w:r>
      <w:r w:rsidRPr="00090C1F">
        <w:rPr>
          <w:b/>
          <w:sz w:val="20"/>
          <w:lang w:eastAsia="en-GB"/>
        </w:rPr>
        <w:tab/>
        <w:t>OFFICES AND LABORATORIES</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(a) </w:t>
      </w:r>
      <w:r w:rsidRPr="003565E8">
        <w:rPr>
          <w:b/>
          <w:bCs/>
          <w:sz w:val="20"/>
        </w:rPr>
        <w:tab/>
        <w:t>General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“It is a requirement of the contract that the offices for the engineer’s supervisory staff shall be supplied with approved burglar proofing, the cost of which shall be taken as included in the relevant tendered rates for the provision of the specified building. In addition, the offices and any living accommodation are to be separated by at least 100m.</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(b) Offices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SUB-CLAUSES</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090C1F" w:rsidRDefault="00C034D5" w:rsidP="00C034D5">
      <w:pPr>
        <w:tabs>
          <w:tab w:val="left" w:pos="1134"/>
        </w:tabs>
        <w:spacing w:before="0" w:after="0"/>
        <w:ind w:left="1134"/>
        <w:rPr>
          <w:iCs/>
          <w:sz w:val="20"/>
        </w:rPr>
      </w:pPr>
      <w:r w:rsidRPr="00090C1F">
        <w:rPr>
          <w:iCs/>
          <w:sz w:val="20"/>
        </w:rPr>
        <w:t>“(xv) Steel plan cabinets shall be able to accommodate 30 AO – sized drawings hanging vertically from approved holders.</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(xvi) Refrigerators</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(xvii) Provision of floodlights complete with 500W minimum globes and poles which are to be controlled by a photocell for security purposes at the offices and laboratory of the supervisory staff.</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(xviii) White board (0.9 m x 1.2 m)</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The prime cost items shall include for the cost of all cellular telephone calls in connection with the contract administration for the duration of the contract.</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A complete telephone service together with fax equipment shall be provided. The prime cost shall also include for the cost of telephone calls, fax and internet transmissions in connection with contract administration.”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(c) </w:t>
      </w:r>
      <w:r w:rsidRPr="003565E8">
        <w:rPr>
          <w:b/>
          <w:bCs/>
          <w:sz w:val="20"/>
        </w:rPr>
        <w:tab/>
        <w:t>Laboratories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090C1F" w:rsidRDefault="00C034D5" w:rsidP="00C034D5">
      <w:pPr>
        <w:tabs>
          <w:tab w:val="left" w:pos="1134"/>
        </w:tabs>
        <w:spacing w:before="0" w:after="0"/>
        <w:ind w:left="1134"/>
        <w:rPr>
          <w:i/>
          <w:iCs/>
          <w:sz w:val="20"/>
        </w:rPr>
      </w:pPr>
      <w:r w:rsidRPr="00090C1F">
        <w:rPr>
          <w:i/>
          <w:iCs/>
          <w:sz w:val="20"/>
        </w:rPr>
        <w:t>IN THE SECOND PARAGRAPH, SECOND LINE SUBSTITUTE “DRAWINGS” WITH “FIGURES INCLUDED IN</w:t>
      </w:r>
    </w:p>
    <w:p w:rsidR="00C034D5" w:rsidRPr="00090C1F" w:rsidRDefault="00C034D5" w:rsidP="00C034D5">
      <w:pPr>
        <w:tabs>
          <w:tab w:val="left" w:pos="1134"/>
        </w:tabs>
        <w:spacing w:before="0" w:after="0"/>
        <w:ind w:left="1134"/>
        <w:rPr>
          <w:i/>
          <w:iCs/>
          <w:sz w:val="20"/>
        </w:rPr>
      </w:pPr>
      <w:r w:rsidRPr="00090C1F">
        <w:rPr>
          <w:i/>
          <w:iCs/>
          <w:sz w:val="20"/>
        </w:rPr>
        <w:t>THE PROJECT DOCUMENT”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090C1F" w:rsidRDefault="00C034D5" w:rsidP="00C034D5">
      <w:pPr>
        <w:tabs>
          <w:tab w:val="left" w:pos="1134"/>
        </w:tabs>
        <w:spacing w:before="0" w:after="0"/>
        <w:ind w:left="1134"/>
        <w:rPr>
          <w:iCs/>
          <w:sz w:val="20"/>
        </w:rPr>
      </w:pPr>
      <w:r w:rsidRPr="00090C1F">
        <w:rPr>
          <w:iCs/>
          <w:sz w:val="20"/>
        </w:rPr>
        <w:t>Laboratory Apparatus Required for the Mix Design of Cement Stabilised Materials</w:t>
      </w:r>
    </w:p>
    <w:p w:rsidR="00C034D5" w:rsidRDefault="00C034D5" w:rsidP="00C034D5">
      <w:pPr>
        <w:tabs>
          <w:tab w:val="left" w:pos="1134"/>
        </w:tabs>
        <w:spacing w:before="0" w:after="0"/>
        <w:ind w:left="1134"/>
        <w:rPr>
          <w:iCs/>
          <w:sz w:val="20"/>
        </w:rPr>
      </w:pPr>
    </w:p>
    <w:p w:rsidR="00C034D5" w:rsidRDefault="00C034D5" w:rsidP="00C034D5">
      <w:pPr>
        <w:tabs>
          <w:tab w:val="left" w:pos="1134"/>
        </w:tabs>
        <w:spacing w:before="0" w:after="0"/>
        <w:ind w:left="1134"/>
        <w:rPr>
          <w:iCs/>
          <w:sz w:val="20"/>
        </w:rPr>
      </w:pPr>
      <w:r w:rsidRPr="00090C1F">
        <w:rPr>
          <w:iCs/>
          <w:sz w:val="20"/>
        </w:rPr>
        <w:t>Overview of Equipment Required</w:t>
      </w:r>
    </w:p>
    <w:p w:rsidR="00C034D5" w:rsidRPr="00090C1F" w:rsidRDefault="00C034D5" w:rsidP="00C034D5">
      <w:pPr>
        <w:tabs>
          <w:tab w:val="left" w:pos="1134"/>
        </w:tabs>
        <w:spacing w:before="0" w:after="0"/>
        <w:ind w:left="1134"/>
        <w:rPr>
          <w:iCs/>
          <w:sz w:val="20"/>
        </w:rPr>
      </w:pP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A moisture-curing room capable of maintaining a relative humidity of 95 to 100 % and a tempera</w:t>
      </w:r>
      <w:r w:rsidRPr="003565E8">
        <w:rPr>
          <w:sz w:val="20"/>
        </w:rPr>
        <w:softHyphen/>
        <w:t>ture of 22 to 25 °C or suitable plastic bags to hold specimens and carriers in an air-tight condition in a water-bath as described below.</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Water-bath with thermostatic control capable of maintaining a temperature of 22 to 25 °C.</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 xml:space="preserve">Compression testing machine capable of applying a rate of loading of 140 </w:t>
      </w:r>
      <w:proofErr w:type="spellStart"/>
      <w:r w:rsidRPr="003565E8">
        <w:rPr>
          <w:sz w:val="20"/>
        </w:rPr>
        <w:t>kPa</w:t>
      </w:r>
      <w:proofErr w:type="spellEnd"/>
      <w:r w:rsidRPr="003565E8">
        <w:rPr>
          <w:sz w:val="20"/>
        </w:rPr>
        <w:t xml:space="preserve">/s and capable of measuring a load of 200 </w:t>
      </w:r>
      <w:proofErr w:type="spellStart"/>
      <w:r w:rsidRPr="003565E8">
        <w:rPr>
          <w:sz w:val="20"/>
        </w:rPr>
        <w:t>kN</w:t>
      </w:r>
      <w:proofErr w:type="spellEnd"/>
      <w:r w:rsidRPr="003565E8">
        <w:rPr>
          <w:sz w:val="20"/>
        </w:rPr>
        <w:t xml:space="preserve">, accurate to 1 </w:t>
      </w:r>
      <w:proofErr w:type="spellStart"/>
      <w:r w:rsidRPr="003565E8">
        <w:rPr>
          <w:sz w:val="20"/>
        </w:rPr>
        <w:t>kN.</w:t>
      </w:r>
      <w:proofErr w:type="spellEnd"/>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Compaction moulds, two or three segment split type, 152.4 mm diameter and 152.4 mm high with a detachable collar and base plate and a 25.4 mm thick spacer plate fixed to the base plate, or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Compaction moulds 152.4 mm diameter and 152.4 mm high with a detachable collar and com</w:t>
      </w:r>
      <w:r w:rsidRPr="003565E8">
        <w:rPr>
          <w:sz w:val="20"/>
        </w:rPr>
        <w:softHyphen/>
        <w:t>paction base with a fixed 25.4 mm thick spacer plate with a suitable extrusion jack to extrude specimens from the mould. In both cases the base plate should be fixed to a concrete block at least 150 mm thick and weighing at least 200 kg.</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4,536 g ± 20 g tamper with a 50.8 mm ± 1.0 mm diameter face with a sheath to give a 457.2 mm ± 2 mm drop.</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Steel straight-edge, about 300 mm in length and having one bevelled edge.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proofErr w:type="spellStart"/>
      <w:r w:rsidRPr="003565E8">
        <w:rPr>
          <w:sz w:val="20"/>
        </w:rPr>
        <w:t>Rifflers</w:t>
      </w:r>
      <w:proofErr w:type="spellEnd"/>
      <w:r w:rsidRPr="003565E8">
        <w:rPr>
          <w:sz w:val="20"/>
        </w:rPr>
        <w:t>.</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Balance to weigh up to 15 kg, accurate to 5 g.</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Balance to weigh up to 2 kg, accurate to 0.1 g.</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Steel tamper or small laboratory crusher.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Sieves: 0.075 mm to 37.5 mm.</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Iron mortar and pestle and a rubber-tipped pestle.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Basins, approximately 350 mm in diameter.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Mixing basin, approximately 500 mm in diameter.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Garden trowel.</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Spatula.</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lastRenderedPageBreak/>
        <w:t>Suitable containers to hold about 1 000 g of material for the determination of moisture contents. Drying oven, thermostatically controlled and capable of maintaining a temperature of 105 to 110 °C. Measuring cylinders, 1 000 ml and 500 ml capacity.</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Water spray or sprinkler.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Filter paper, 150 rounds.</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Galvanised iron mixing baths 450 mm x 650 mm x 200 mm deep (at least three).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Suitable carrier trays to hold specimens.</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Air-tight containers with lids, about 20 litre capacity (at least four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180 mm x 180 mm glass plate approximately 7 mm thick.</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Lubricating grease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5 ml pipette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Thermometer measuring 0 to 50 ◦C</w:t>
      </w:r>
    </w:p>
    <w:p w:rsidR="00C034D5" w:rsidRDefault="00C034D5" w:rsidP="00C034D5">
      <w:pPr>
        <w:tabs>
          <w:tab w:val="left" w:pos="1701"/>
          <w:tab w:val="left" w:pos="2268"/>
          <w:tab w:val="left" w:leader="dot" w:pos="9072"/>
        </w:tabs>
        <w:spacing w:before="0" w:after="0"/>
        <w:ind w:left="2268" w:hanging="2268"/>
        <w:rPr>
          <w:iCs/>
          <w:sz w:val="20"/>
        </w:rPr>
      </w:pPr>
    </w:p>
    <w:p w:rsidR="00C034D5" w:rsidRPr="003565E8" w:rsidRDefault="00C034D5" w:rsidP="00C034D5">
      <w:pPr>
        <w:tabs>
          <w:tab w:val="left" w:pos="1134"/>
        </w:tabs>
        <w:spacing w:before="0" w:after="0"/>
        <w:ind w:left="1134"/>
        <w:rPr>
          <w:sz w:val="20"/>
        </w:rPr>
      </w:pPr>
      <w:r w:rsidRPr="00090C1F">
        <w:rPr>
          <w:iCs/>
          <w:sz w:val="20"/>
        </w:rPr>
        <w:t>Comprehensive</w:t>
      </w:r>
      <w:r w:rsidRPr="003565E8">
        <w:rPr>
          <w:sz w:val="20"/>
        </w:rPr>
        <w:t xml:space="preserve"> list</w:t>
      </w:r>
    </w:p>
    <w:p w:rsidR="00C034D5" w:rsidRDefault="00C034D5" w:rsidP="00C034D5">
      <w:pPr>
        <w:tabs>
          <w:tab w:val="left" w:pos="1701"/>
          <w:tab w:val="left" w:pos="2268"/>
          <w:tab w:val="left" w:leader="dot" w:pos="9072"/>
        </w:tabs>
        <w:spacing w:before="0" w:after="0"/>
        <w:ind w:left="2268" w:hanging="2268"/>
        <w:rPr>
          <w:b/>
          <w:sz w:val="20"/>
        </w:rPr>
      </w:pPr>
    </w:p>
    <w:tbl>
      <w:tblPr>
        <w:tblStyle w:val="TableGrid"/>
        <w:tblW w:w="9946" w:type="dxa"/>
        <w:tblLayout w:type="fixed"/>
        <w:tblLook w:val="04A0" w:firstRow="1" w:lastRow="0" w:firstColumn="1" w:lastColumn="0" w:noHBand="0" w:noVBand="1"/>
      </w:tblPr>
      <w:tblGrid>
        <w:gridCol w:w="3256"/>
        <w:gridCol w:w="1627"/>
        <w:gridCol w:w="1242"/>
        <w:gridCol w:w="2705"/>
        <w:gridCol w:w="1116"/>
      </w:tblGrid>
      <w:tr w:rsidR="00C034D5" w:rsidRPr="00ED4DB0" w:rsidTr="00324969">
        <w:trPr>
          <w:trHeight w:val="401"/>
          <w:tblHeader/>
        </w:trPr>
        <w:tc>
          <w:tcPr>
            <w:tcW w:w="9946" w:type="dxa"/>
            <w:gridSpan w:val="5"/>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Table B1400/B</w:t>
            </w:r>
          </w:p>
        </w:tc>
      </w:tr>
      <w:tr w:rsidR="00C034D5" w:rsidRPr="00ED4DB0" w:rsidTr="00324969">
        <w:trPr>
          <w:trHeight w:val="401"/>
          <w:tblHeader/>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Description</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Dimensions</w:t>
            </w: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Quantity</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Description</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Quantity</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37.5mm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450mm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400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19.0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450mm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240</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4.75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450mm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(c) 40 </w:t>
            </w:r>
            <w:proofErr w:type="spellStart"/>
            <w:r w:rsidRPr="00ED4DB0">
              <w:rPr>
                <w:rFonts w:asciiTheme="majorHAnsi" w:hAnsiTheme="majorHAnsi" w:cstheme="majorHAnsi"/>
              </w:rPr>
              <w:t>itre</w:t>
            </w:r>
            <w:proofErr w:type="spellEnd"/>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75.0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Additional Racks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63.0 mm </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400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53.0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240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 ) 40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26.5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Balance (Electronic)</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19.0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(a)8-12kg /+ 0.1 g</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63.0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200-300 g /+ 0.01 g</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53.0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 ) 20-30 kg /+ 1 g</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Basins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26.5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(a) 500 mm </w:t>
            </w:r>
            <w:proofErr w:type="spellStart"/>
            <w:r w:rsidRPr="00ED4DB0">
              <w:rPr>
                <w:rFonts w:asciiTheme="majorHAnsi" w:hAnsiTheme="majorHAnsi" w:cstheme="majorHAnsi"/>
              </w:rPr>
              <w:t>dia</w:t>
            </w:r>
            <w:proofErr w:type="spellEnd"/>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19.0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(b)400 mm </w:t>
            </w:r>
            <w:proofErr w:type="spellStart"/>
            <w:r w:rsidRPr="00ED4DB0">
              <w:rPr>
                <w:rFonts w:asciiTheme="majorHAnsi" w:hAnsiTheme="majorHAnsi" w:cstheme="majorHAnsi"/>
              </w:rPr>
              <w:t>dia</w:t>
            </w:r>
            <w:proofErr w:type="spellEnd"/>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13.2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9.5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Pans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4.75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(a)300 mmm square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2.36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250 mm round</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 ) 350 x 250 mm (S/Steel)</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0.425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Mortar – Iron (150mm)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0.075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Pan</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Dial Gauge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Lid</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0.01 mm divisions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32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Mechanical Sieve shake</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0.127 mm divisions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441"/>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2705" w:type="dxa"/>
          </w:tcPr>
          <w:p w:rsidR="00C034D5" w:rsidRPr="00ED4DB0" w:rsidRDefault="00C034D5" w:rsidP="00C034D5">
            <w:pPr>
              <w:tabs>
                <w:tab w:val="left" w:pos="0"/>
                <w:tab w:val="left" w:pos="1701"/>
                <w:tab w:val="left" w:leader="dot" w:pos="9072"/>
              </w:tabs>
              <w:spacing w:before="0" w:after="0"/>
              <w:ind w:left="-1" w:firstLine="1"/>
              <w:rPr>
                <w:rFonts w:asciiTheme="majorHAnsi" w:hAnsiTheme="majorHAnsi" w:cstheme="majorHAnsi"/>
              </w:rPr>
            </w:pPr>
            <w:r w:rsidRPr="00ED4DB0">
              <w:rPr>
                <w:rFonts w:asciiTheme="majorHAnsi" w:hAnsiTheme="majorHAnsi" w:cstheme="majorHAnsi"/>
              </w:rPr>
              <w:t>Copper or Brass Gauze Discs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Rifflers</w:t>
            </w:r>
            <w:proofErr w:type="spellEnd"/>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Measuring devices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300"/>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lastRenderedPageBreak/>
              <w:t>Riffler</w:t>
            </w:r>
            <w:proofErr w:type="spellEnd"/>
            <w:r w:rsidRPr="00ED4DB0">
              <w:rPr>
                <w:rFonts w:asciiTheme="majorHAnsi" w:hAnsiTheme="majorHAnsi" w:cstheme="majorHAnsi"/>
              </w:rPr>
              <w:t xml:space="preserve"> ( 37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Steel Ruler (300 mm)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262"/>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Pans (37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3</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Tape measure </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79"/>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(25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3 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83"/>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Pans (25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3</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30 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Hotplate (Electrical)</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2</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Rake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319"/>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Burner Gas+ Asbestos Plates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2</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Shovel</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252"/>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Carboy (25 I: Distilled Water)</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50"/>
                <w:tab w:val="left" w:pos="1284"/>
                <w:tab w:val="left" w:leader="dot" w:pos="9072"/>
              </w:tabs>
              <w:spacing w:before="0" w:after="0"/>
              <w:ind w:right="71"/>
              <w:rPr>
                <w:rFonts w:asciiTheme="majorHAnsi" w:hAnsiTheme="majorHAnsi" w:cstheme="majorHAnsi"/>
              </w:rPr>
            </w:pPr>
            <w:r w:rsidRPr="00ED4DB0">
              <w:rPr>
                <w:rFonts w:asciiTheme="majorHAnsi" w:hAnsiTheme="majorHAnsi" w:cstheme="majorHAnsi"/>
              </w:rPr>
              <w:t>Spade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143"/>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2705" w:type="dxa"/>
          </w:tcPr>
          <w:p w:rsidR="00C034D5" w:rsidRPr="00ED4DB0" w:rsidRDefault="00C034D5" w:rsidP="00C034D5">
            <w:pPr>
              <w:tabs>
                <w:tab w:val="left" w:pos="150"/>
                <w:tab w:val="left" w:pos="1284"/>
                <w:tab w:val="left" w:leader="dot" w:pos="9072"/>
              </w:tabs>
              <w:spacing w:before="0" w:after="0"/>
              <w:ind w:right="71"/>
              <w:rPr>
                <w:rFonts w:asciiTheme="majorHAnsi" w:hAnsiTheme="majorHAnsi" w:cstheme="majorHAnsi"/>
              </w:rPr>
            </w:pPr>
            <w:r w:rsidRPr="00ED4DB0">
              <w:rPr>
                <w:rFonts w:asciiTheme="majorHAnsi" w:hAnsiTheme="majorHAnsi" w:cstheme="majorHAnsi"/>
              </w:rPr>
              <w:t>Wire Scratch Brush (26 gauge)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bl>
    <w:tbl>
      <w:tblPr>
        <w:tblStyle w:val="TableGrid"/>
        <w:tblpPr w:leftFromText="180" w:rightFromText="180" w:vertAnchor="text" w:horzAnchor="margin" w:tblpY="331"/>
        <w:tblW w:w="5528" w:type="dxa"/>
        <w:tblLook w:val="04A0" w:firstRow="1" w:lastRow="0" w:firstColumn="1" w:lastColumn="0" w:noHBand="0" w:noVBand="1"/>
      </w:tblPr>
      <w:tblGrid>
        <w:gridCol w:w="3872"/>
        <w:gridCol w:w="1656"/>
      </w:tblGrid>
      <w:tr w:rsidR="00C034D5" w:rsidRPr="006A57C4" w:rsidTr="00324969">
        <w:tc>
          <w:tcPr>
            <w:tcW w:w="5528" w:type="dxa"/>
            <w:gridSpan w:val="2"/>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6A57C4">
              <w:rPr>
                <w:rFonts w:asciiTheme="majorHAnsi" w:hAnsiTheme="majorHAnsi" w:cstheme="majorHAnsi"/>
                <w:b/>
              </w:rPr>
              <w:t>Table B14001/B</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Description</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Quality</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Air-tight Containers</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(a) 20 litre  (CBR)</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20</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 10 litre</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20</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Refuse Bin</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1(optional)</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Wheel Barrow</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Canvas Sheet ( 2 m x 2 m)</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5</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Brooms</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(a) Hard</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 Soft</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Gloves (Asbestos)</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CBR Soaking Bath ( 1 m x 1 m x 0.5 m)</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3</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 xml:space="preserve">Moulds ( </w:t>
            </w:r>
            <w:proofErr w:type="spellStart"/>
            <w:r w:rsidRPr="006A57C4">
              <w:rPr>
                <w:rFonts w:asciiTheme="majorHAnsi" w:hAnsiTheme="majorHAnsi" w:cstheme="majorHAnsi"/>
              </w:rPr>
              <w:t>Slipt</w:t>
            </w:r>
            <w:proofErr w:type="spellEnd"/>
            <w:r w:rsidRPr="006A57C4">
              <w:rPr>
                <w:rFonts w:asciiTheme="majorHAnsi" w:hAnsiTheme="majorHAnsi" w:cstheme="majorHAnsi"/>
              </w:rPr>
              <w:t>: Complete)</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3</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 xml:space="preserve">Water Bath ( </w:t>
            </w:r>
            <w:proofErr w:type="spellStart"/>
            <w:r w:rsidRPr="006A57C4">
              <w:rPr>
                <w:rFonts w:asciiTheme="majorHAnsi" w:hAnsiTheme="majorHAnsi" w:cstheme="majorHAnsi"/>
              </w:rPr>
              <w:t>Thermostatical</w:t>
            </w:r>
            <w:proofErr w:type="spellEnd"/>
            <w:r w:rsidRPr="006A57C4">
              <w:rPr>
                <w:rFonts w:asciiTheme="majorHAnsi" w:hAnsiTheme="majorHAnsi" w:cstheme="majorHAnsi"/>
              </w:rPr>
              <w:t>)</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 xml:space="preserve"> Balance (Mechanical)</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Pr>
                <w:rFonts w:asciiTheme="majorHAnsi" w:hAnsiTheme="majorHAnsi" w:cstheme="majorHAnsi"/>
              </w:rPr>
              <w:t xml:space="preserve">(a) </w:t>
            </w:r>
            <w:r w:rsidRPr="006A57C4">
              <w:rPr>
                <w:rFonts w:asciiTheme="majorHAnsi" w:hAnsiTheme="majorHAnsi" w:cstheme="majorHAnsi"/>
              </w:rPr>
              <w:t>2.610 g</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 20 kg</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bl>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Pr="003565E8" w:rsidRDefault="004122C8"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953679">
        <w:rPr>
          <w:b/>
          <w:sz w:val="20"/>
          <w:lang w:eastAsia="en-GB"/>
        </w:rPr>
        <w:t xml:space="preserve">B1404 </w:t>
      </w:r>
      <w:r w:rsidRPr="00953679">
        <w:rPr>
          <w:b/>
          <w:sz w:val="20"/>
          <w:lang w:eastAsia="en-GB"/>
        </w:rPr>
        <w:tab/>
        <w:t>SERVICES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(b) Water electricity and gas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953679" w:rsidRDefault="00C034D5" w:rsidP="00C034D5">
      <w:pPr>
        <w:tabs>
          <w:tab w:val="left" w:pos="1134"/>
        </w:tabs>
        <w:spacing w:before="0" w:after="0"/>
        <w:ind w:left="1134"/>
        <w:rPr>
          <w:bCs/>
          <w:i/>
          <w:sz w:val="20"/>
        </w:rPr>
      </w:pPr>
      <w:r w:rsidRPr="00953679">
        <w:rPr>
          <w:bCs/>
          <w:i/>
          <w:sz w:val="20"/>
        </w:rPr>
        <w:t>ADD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“The supply of electricity and water to the offices and laboratories of the engineer’s supervisory staff shall be maintained 24 hours per day. The power supply shall be regulated by a suitable voltage regulator in order to maintain a constant current and voltage level at all times to prevent damage to the office and laboratory equipment and related </w:t>
      </w:r>
      <w:r w:rsidRPr="003565E8">
        <w:rPr>
          <w:sz w:val="20"/>
        </w:rPr>
        <w:lastRenderedPageBreak/>
        <w:t>machinery during power surges. Payment for the voltage regulator shall be deemed to be included in the rates tendered for the supply of power. In the event of damage to the office and laboratory equipment and related machinery because of a faulty voltage regulator, the contractor shall be liable for payment of all repair or replacement costs of such damaged items.”</w:t>
      </w:r>
    </w:p>
    <w:p w:rsidR="00C034D5" w:rsidRPr="00953679"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953679">
        <w:rPr>
          <w:b/>
          <w:sz w:val="20"/>
          <w:lang w:eastAsia="en-GB"/>
        </w:rPr>
        <w:t xml:space="preserve">B1406 </w:t>
      </w:r>
      <w:r w:rsidRPr="00953679">
        <w:rPr>
          <w:b/>
          <w:sz w:val="20"/>
          <w:lang w:eastAsia="en-GB"/>
        </w:rPr>
        <w:tab/>
        <w:t>MEASUREMENT AND PAYMENT</w:t>
      </w:r>
    </w:p>
    <w:p w:rsidR="00C034D5" w:rsidRDefault="00C034D5" w:rsidP="00C034D5">
      <w:pPr>
        <w:tabs>
          <w:tab w:val="left" w:pos="1134"/>
        </w:tabs>
        <w:spacing w:before="0" w:after="0"/>
        <w:ind w:left="1134"/>
        <w:rPr>
          <w:b/>
          <w:sz w:val="20"/>
          <w:lang w:eastAsia="en-GB"/>
        </w:rPr>
      </w:pPr>
    </w:p>
    <w:p w:rsidR="00C034D5" w:rsidRPr="00ED4DB0" w:rsidRDefault="00C034D5" w:rsidP="00C034D5">
      <w:pPr>
        <w:tabs>
          <w:tab w:val="left" w:pos="1134"/>
        </w:tabs>
        <w:spacing w:before="0" w:after="0"/>
        <w:ind w:left="1134"/>
        <w:rPr>
          <w:bCs/>
          <w:i/>
          <w:sz w:val="20"/>
        </w:rPr>
      </w:pPr>
      <w:r w:rsidRPr="00ED4DB0">
        <w:rPr>
          <w:bCs/>
          <w:i/>
          <w:sz w:val="20"/>
        </w:rPr>
        <w:t>ADD THE FOLLOWING SUBITEMS:</w:t>
      </w:r>
    </w:p>
    <w:p w:rsidR="00C034D5" w:rsidRDefault="00C034D5" w:rsidP="00C034D5">
      <w:pPr>
        <w:tabs>
          <w:tab w:val="left" w:pos="1134"/>
        </w:tabs>
        <w:spacing w:before="0" w:after="0"/>
        <w:ind w:left="1134"/>
        <w:rPr>
          <w:b/>
          <w:sz w:val="20"/>
          <w:lang w:eastAsia="en-GB"/>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B14.03</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Offices and Laboratory Fittings, Installations and Equipment</w:t>
            </w:r>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Pr>
                <w:sz w:val="20"/>
              </w:rPr>
              <w:t>Items measured by number</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Pr>
                <w:sz w:val="20"/>
              </w:rPr>
              <w:t>(xv) Steel Plan Cabinets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(xvi) Refrigerators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 xml:space="preserve">(xvii) Floodlights completed with poles and         </w:t>
            </w:r>
          </w:p>
          <w:p w:rsidR="00C034D5" w:rsidRDefault="00C034D5" w:rsidP="00C034D5">
            <w:pPr>
              <w:tabs>
                <w:tab w:val="left" w:pos="635"/>
                <w:tab w:val="left" w:pos="1701"/>
                <w:tab w:val="left" w:leader="dot" w:pos="9072"/>
              </w:tabs>
              <w:spacing w:before="0" w:after="0"/>
              <w:jc w:val="left"/>
              <w:rPr>
                <w:sz w:val="20"/>
              </w:rPr>
            </w:pPr>
            <w:r>
              <w:rPr>
                <w:sz w:val="20"/>
              </w:rPr>
              <w:t xml:space="preserve">        500Watt minimum globes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w:t>
            </w:r>
            <w:proofErr w:type="spellStart"/>
            <w:r>
              <w:rPr>
                <w:sz w:val="20"/>
              </w:rPr>
              <w:t>ivii</w:t>
            </w:r>
            <w:proofErr w:type="spellEnd"/>
            <w:r>
              <w:rPr>
                <w:sz w:val="20"/>
              </w:rPr>
              <w:t>) White board (0.8 x 12.m)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565E8">
              <w:rPr>
                <w:sz w:val="20"/>
              </w:rPr>
              <w:t>The tendered rate for sub item B14.03 (a)</w:t>
            </w:r>
            <w:r>
              <w:rPr>
                <w:sz w:val="20"/>
              </w:rPr>
              <w:t xml:space="preserve"> </w:t>
            </w:r>
            <w:r w:rsidRPr="003565E8">
              <w:rPr>
                <w:sz w:val="20"/>
              </w:rPr>
              <w:t>(xvii) shall i</w:t>
            </w:r>
            <w:r>
              <w:rPr>
                <w:sz w:val="20"/>
              </w:rPr>
              <w:t xml:space="preserve">nclude for the operation of the </w:t>
            </w:r>
            <w:r w:rsidRPr="003565E8">
              <w:rPr>
                <w:sz w:val="20"/>
              </w:rPr>
              <w:t xml:space="preserve">lights from sunset to sunrise for the </w:t>
            </w:r>
            <w:r>
              <w:rPr>
                <w:sz w:val="20"/>
              </w:rPr>
              <w:t>full duration of the contract.”</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hideMark/>
          </w:tcPr>
          <w:p w:rsidR="00C034D5" w:rsidRPr="00ED4DB0" w:rsidRDefault="00C034D5" w:rsidP="00C034D5">
            <w:pPr>
              <w:tabs>
                <w:tab w:val="left" w:pos="0"/>
                <w:tab w:val="left" w:pos="1701"/>
                <w:tab w:val="left" w:leader="dot" w:pos="9072"/>
              </w:tabs>
              <w:spacing w:before="0" w:after="0"/>
              <w:rPr>
                <w:b/>
                <w:bCs/>
                <w:sz w:val="20"/>
              </w:rPr>
            </w:pPr>
            <w:r w:rsidRPr="003565E8">
              <w:rPr>
                <w:b/>
                <w:bCs/>
                <w:sz w:val="20"/>
              </w:rPr>
              <w:t>Prime cost items and items meas</w:t>
            </w:r>
            <w:r>
              <w:rPr>
                <w:b/>
                <w:bCs/>
                <w:sz w:val="20"/>
              </w:rPr>
              <w:t>ured and paid for in a lump sum</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1701"/>
                <w:tab w:val="left" w:pos="2268"/>
                <w:tab w:val="left" w:leader="dot" w:pos="9072"/>
              </w:tabs>
              <w:spacing w:before="0" w:after="0"/>
              <w:ind w:left="2268" w:hanging="2268"/>
              <w:rPr>
                <w:sz w:val="20"/>
              </w:rPr>
            </w:pPr>
            <w:r>
              <w:rPr>
                <w:sz w:val="20"/>
              </w:rPr>
              <w:t xml:space="preserve">(ix) Provision of </w:t>
            </w:r>
            <w:r w:rsidRPr="003565E8">
              <w:rPr>
                <w:sz w:val="20"/>
              </w:rPr>
              <w:t>Cell phones costs, including pro-</w:t>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 xml:space="preserve">      </w:t>
            </w:r>
            <w:r w:rsidRPr="003565E8">
              <w:rPr>
                <w:sz w:val="20"/>
              </w:rPr>
              <w:t>r</w:t>
            </w:r>
            <w:r>
              <w:rPr>
                <w:sz w:val="20"/>
              </w:rPr>
              <w:t xml:space="preserve">ata </w:t>
            </w:r>
            <w:r w:rsidRPr="003565E8">
              <w:rPr>
                <w:sz w:val="20"/>
              </w:rPr>
              <w:t xml:space="preserve">rentals, for calls in connection with </w:t>
            </w:r>
          </w:p>
          <w:p w:rsidR="00C034D5" w:rsidRPr="003565E8" w:rsidRDefault="00C034D5" w:rsidP="00C034D5">
            <w:pPr>
              <w:tabs>
                <w:tab w:val="left" w:pos="0"/>
                <w:tab w:val="left" w:pos="1701"/>
                <w:tab w:val="left" w:leader="dot" w:pos="9072"/>
              </w:tabs>
              <w:spacing w:before="0" w:after="0"/>
              <w:jc w:val="left"/>
              <w:rPr>
                <w:sz w:val="20"/>
              </w:rPr>
            </w:pPr>
            <w:r w:rsidRPr="003565E8">
              <w:rPr>
                <w:sz w:val="20"/>
              </w:rPr>
              <w:t xml:space="preserve">      contract administration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PC Sum</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Prime Cost Sums</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r>
              <w:rPr>
                <w:sz w:val="20"/>
              </w:rPr>
              <w:t xml:space="preserve">(x) </w:t>
            </w:r>
            <w:r w:rsidRPr="003565E8">
              <w:rPr>
                <w:sz w:val="20"/>
              </w:rPr>
              <w:t>Handling costs and profit in respect of</w:t>
            </w:r>
          </w:p>
          <w:p w:rsidR="00C034D5" w:rsidRPr="003565E8" w:rsidRDefault="00C034D5" w:rsidP="00C034D5">
            <w:pPr>
              <w:tabs>
                <w:tab w:val="left" w:pos="0"/>
                <w:tab w:val="left" w:pos="1701"/>
                <w:tab w:val="left" w:leader="dot" w:pos="9072"/>
              </w:tabs>
              <w:spacing w:before="0" w:after="0"/>
              <w:jc w:val="left"/>
              <w:rPr>
                <w:sz w:val="20"/>
              </w:rPr>
            </w:pPr>
            <w:r w:rsidRPr="003565E8">
              <w:rPr>
                <w:sz w:val="20"/>
              </w:rPr>
              <w:t xml:space="preserve">     sub-item 14.03(b)(ix) above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Percentage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0"/>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0"/>
                <w:tab w:val="left" w:pos="1701"/>
                <w:tab w:val="left" w:leader="dot" w:pos="9072"/>
              </w:tabs>
              <w:spacing w:before="0" w:after="0"/>
              <w:jc w:val="left"/>
              <w:rPr>
                <w:sz w:val="20"/>
              </w:rPr>
            </w:pPr>
            <w:r w:rsidRPr="00C13ABF">
              <w:rPr>
                <w:sz w:val="20"/>
              </w:rPr>
              <w:t>The tendered percentage is a percentage of the amount actually spent under sub-item B14.03 (b)(ix) and B14.03(b)(x) which shall include full compensation for the handling costs of the cellular phone, telephone services and fax facility</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0"/>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bl>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r w:rsidRPr="003565E8">
        <w:rPr>
          <w:b/>
          <w:bCs/>
          <w:sz w:val="20"/>
        </w:rPr>
        <w:br w:type="page"/>
      </w:r>
    </w:p>
    <w:p w:rsidR="00C034D5" w:rsidRPr="006A4114" w:rsidRDefault="00C034D5" w:rsidP="00015206">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B6</w:t>
      </w:r>
      <w:r>
        <w:rPr>
          <w:b/>
          <w:sz w:val="24"/>
          <w:lang w:eastAsia="zh-TW"/>
        </w:rPr>
        <w:tab/>
        <w:t>SECTION 15</w:t>
      </w:r>
      <w:r w:rsidRPr="006A4114">
        <w:rPr>
          <w:b/>
          <w:sz w:val="24"/>
          <w:lang w:eastAsia="zh-TW"/>
        </w:rPr>
        <w:t>00:</w:t>
      </w:r>
      <w:r w:rsidRPr="006A4114">
        <w:rPr>
          <w:b/>
          <w:sz w:val="24"/>
          <w:lang w:eastAsia="zh-TW"/>
        </w:rPr>
        <w:tab/>
      </w:r>
      <w:r w:rsidRPr="0006752C">
        <w:rPr>
          <w:b/>
          <w:sz w:val="24"/>
          <w:lang w:eastAsia="zh-TW"/>
        </w:rPr>
        <w:t>ACCOMMODATION OF TRAFFIC</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06752C"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Pr>
          <w:b/>
          <w:sz w:val="20"/>
          <w:lang w:eastAsia="en-GB"/>
        </w:rPr>
        <w:t>B1501</w:t>
      </w:r>
      <w:r>
        <w:rPr>
          <w:b/>
          <w:sz w:val="20"/>
          <w:lang w:eastAsia="en-GB"/>
        </w:rPr>
        <w:tab/>
      </w:r>
      <w:r w:rsidRPr="0006752C">
        <w:rPr>
          <w:b/>
          <w:sz w:val="20"/>
          <w:lang w:eastAsia="en-GB"/>
        </w:rPr>
        <w:t>SCOPE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06752C" w:rsidRDefault="00C034D5" w:rsidP="00C034D5">
      <w:pPr>
        <w:tabs>
          <w:tab w:val="left" w:pos="1134"/>
        </w:tabs>
        <w:spacing w:before="0" w:after="0"/>
        <w:ind w:left="1134"/>
        <w:rPr>
          <w:bCs/>
          <w:i/>
          <w:sz w:val="20"/>
        </w:rPr>
      </w:pPr>
      <w:r w:rsidRPr="0006752C">
        <w:rPr>
          <w:bCs/>
          <w:i/>
          <w:sz w:val="20"/>
        </w:rPr>
        <w:t>ADD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“It is a condition of this contract that traffic is accommodated taking into account the provisions of the latest edition of the South African Road Traffic Signs Manual (SARTSM). The latest version for use in the accommodation of traffic is volume 2, chapter 13 of the June 1999 edition. Copies of this publication are available from Government Printers –Tel: (012) 334 4507/8/9 or (012) 3344510 Fax: (012) 323 9574.</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This section also covers the provision of additional information signs for motorists and the release of any notices to the media and public.”</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81586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81586F">
        <w:rPr>
          <w:b/>
          <w:sz w:val="20"/>
          <w:lang w:eastAsia="en-GB"/>
        </w:rPr>
        <w:t xml:space="preserve">B1502 </w:t>
      </w:r>
      <w:r w:rsidRPr="0081586F">
        <w:rPr>
          <w:b/>
          <w:sz w:val="20"/>
          <w:lang w:eastAsia="en-GB"/>
        </w:rPr>
        <w:tab/>
        <w:t>GENERAL REQUIREMENTS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(a)</w:t>
      </w:r>
      <w:r>
        <w:rPr>
          <w:b/>
          <w:bCs/>
          <w:sz w:val="20"/>
        </w:rPr>
        <w:t xml:space="preserve"> </w:t>
      </w:r>
      <w:r w:rsidRPr="003565E8">
        <w:rPr>
          <w:b/>
          <w:bCs/>
          <w:sz w:val="20"/>
        </w:rPr>
        <w:t>Safety</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 xml:space="preserve"> 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be responsible for maintaining the existing road surface both within the works area and the advance warning and termination areas in a safe and trafficable condition for the duration of the contract.”</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Pr>
          <w:b/>
          <w:bCs/>
          <w:sz w:val="20"/>
        </w:rPr>
        <w:t xml:space="preserve">(f) </w:t>
      </w:r>
      <w:r w:rsidRPr="003565E8">
        <w:rPr>
          <w:b/>
          <w:bCs/>
          <w:sz w:val="20"/>
        </w:rPr>
        <w:t>Approval of temporary deviations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 xml:space="preserve"> 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“If, after any temporary deviation has been constructed, any changes are considered necessary or desirable, the proposal shall be submitted to the engineer for his approval."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w:t>
      </w:r>
      <w:proofErr w:type="spellStart"/>
      <w:r w:rsidRPr="003565E8">
        <w:rPr>
          <w:b/>
          <w:bCs/>
          <w:sz w:val="20"/>
        </w:rPr>
        <w:t>i</w:t>
      </w:r>
      <w:proofErr w:type="spellEnd"/>
      <w:r w:rsidRPr="003565E8">
        <w:rPr>
          <w:b/>
          <w:bCs/>
          <w:sz w:val="20"/>
        </w:rPr>
        <w:t>) Traffic Safety Officer</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TO THE END OF THE SECOND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submit a CV of the candidate to the engineer for approval before the candidate is appointed as the traffic safety officer.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 “</w:t>
      </w:r>
      <w:r w:rsidRPr="003565E8">
        <w:rPr>
          <w:i/>
          <w:iCs/>
          <w:sz w:val="20"/>
        </w:rPr>
        <w:t xml:space="preserve">Insert the following as </w:t>
      </w:r>
      <w:r w:rsidRPr="004F31AB">
        <w:rPr>
          <w:sz w:val="20"/>
        </w:rPr>
        <w:t>the</w:t>
      </w:r>
      <w:r w:rsidRPr="003565E8">
        <w:rPr>
          <w:i/>
          <w:iCs/>
          <w:sz w:val="20"/>
        </w:rPr>
        <w:t xml:space="preserve"> opening phrase to sub-sub-clause (</w:t>
      </w:r>
      <w:proofErr w:type="spellStart"/>
      <w:r w:rsidRPr="003565E8">
        <w:rPr>
          <w:i/>
          <w:iCs/>
          <w:sz w:val="20"/>
        </w:rPr>
        <w:t>i</w:t>
      </w:r>
      <w:proofErr w:type="spellEnd"/>
      <w:r w:rsidRPr="003565E8">
        <w:rPr>
          <w:i/>
          <w:iCs/>
          <w:sz w:val="20"/>
        </w:rPr>
        <w:t>)</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“make himself available to </w:t>
      </w:r>
      <w:r w:rsidRPr="004F31AB">
        <w:rPr>
          <w:i/>
          <w:iCs/>
          <w:sz w:val="20"/>
        </w:rPr>
        <w:t>discuss</w:t>
      </w:r>
      <w:r w:rsidRPr="003565E8">
        <w:rPr>
          <w:sz w:val="20"/>
        </w:rPr>
        <w:t xml:space="preserve"> road safety and traffic accommodation matter whenever required by the engineer and shall be responsible…”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AFTER SUB CLAUSE (III):</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w:t>
      </w:r>
      <w:r>
        <w:rPr>
          <w:sz w:val="20"/>
        </w:rPr>
        <w:t xml:space="preserve"> </w:t>
      </w:r>
      <w:r w:rsidRPr="003565E8">
        <w:rPr>
          <w:sz w:val="20"/>
        </w:rPr>
        <w:t xml:space="preserve">Record on neat and dimensioned sketches and submit to the engineer the position and sign reference number, where applicable, of each sign, barricade, delineator, cone, </w:t>
      </w:r>
      <w:r w:rsidRPr="003565E8">
        <w:rPr>
          <w:sz w:val="20"/>
        </w:rPr>
        <w:lastRenderedPageBreak/>
        <w:t xml:space="preserve">amber flicker light, guardrail and permanent or temporary painted road marking feature. The position of each shall be adequately referenced from the marker boards or other surveyed points on the site of the works.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These records shall also show the date and time at which the recorded traffic accommodation features are certified correct by the traffic safety officer, and shall be signed by the traffic safety officer before b</w:t>
      </w:r>
      <w:r>
        <w:rPr>
          <w:sz w:val="20"/>
        </w:rPr>
        <w:t>eing submitted to the engineer.</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 xml:space="preserve">The records shall similarly account for whatever changes are made in the field. Such changes shall record the position of flagmen and stop/go control men and their associated traffic accommodation equipment wherever they are used.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(b) Personally inspect the position and condition of each traffic accommodation feature on the whole site of works twice each day by 9h30 and by 16h30, to record all irregularities discovered and the remedial action taken, and to sign off as correct and submit to the engineer such record sheets by midday of the next working day. The traffic safety officer shall keep a duplicate book for this specific purpose. The traffic safety officer shall also submit with this report the daily labour returns of flagmen, stop/go and traffic signal control men employed.”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SUB-</w:t>
      </w:r>
      <w:r w:rsidRPr="004F31AB">
        <w:rPr>
          <w:sz w:val="20"/>
        </w:rPr>
        <w:t>SUB</w:t>
      </w:r>
      <w:r w:rsidRPr="003565E8">
        <w:rPr>
          <w:i/>
          <w:iCs/>
          <w:sz w:val="20"/>
        </w:rPr>
        <w:t>-CLAUSES</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Pr>
          <w:sz w:val="20"/>
        </w:rPr>
        <w:t xml:space="preserve">“(ix) </w:t>
      </w:r>
      <w:r w:rsidRPr="003565E8">
        <w:rPr>
          <w:sz w:val="20"/>
        </w:rPr>
        <w:t xml:space="preserve">The traffic safety officer shall be equipped with a cellular telephone and shall have a vehicle and sufficient labour at his disposal 24 hours a day, including all prescribed non-working days, and shall not be utilised for other duties. He shall be directly answerable to the contractor’s site agent.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traffic safety vehicle shall be a truck with a capacity of 3 tons and shall be equipped with a high visibility rear panel in accordance with the requirements of the SARTSM. The words TRAFFIC CONTROL shall be written on a warning sign in highly legible letters, not less than 200mm high, and the sign shall be mounted on the vehicle at least 1,5m above ground level. The proposed sign and letter dimensions shall be submitted to the engineer for his approval. The vehicle shall also be equipped with an amber-coloured flashing light of the rotating parabolic reflector type with a minimum intensity of 100. The warning light shall be switched on at all times and the sign shall be displayed when the vehicle is used on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traffic safety officer shall have a direct line of communication at all times with the police and traffic officers responsible for the area within limits of the contract. The provision of the road safety vehicle, driver, labourers and the cost of the cellular telephone shall be deemed to be included in the rates tendered for the contractor's establishment on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(x) </w:t>
      </w:r>
      <w:r w:rsidRPr="003565E8">
        <w:rPr>
          <w:sz w:val="20"/>
        </w:rPr>
        <w:tab/>
        <w:t>Ensure that all obstructions related to the contractor’s activities be removed before nightfall where applicable as instructed by the engineer and that the roads are safe for night traffic.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(xi) The traffic safety officer shall, in addition to the duties listed in paragraph 1502(</w:t>
      </w:r>
      <w:proofErr w:type="spellStart"/>
      <w:r w:rsidRPr="003565E8">
        <w:rPr>
          <w:sz w:val="20"/>
        </w:rPr>
        <w:t>i</w:t>
      </w:r>
      <w:proofErr w:type="spellEnd"/>
      <w:r w:rsidRPr="003565E8">
        <w:rPr>
          <w:sz w:val="20"/>
        </w:rPr>
        <w:t xml:space="preserve">), also be responsible for the removal of broken down vehicles off the roadway and implementing </w:t>
      </w:r>
      <w:r w:rsidRPr="003565E8">
        <w:rPr>
          <w:sz w:val="20"/>
        </w:rPr>
        <w:lastRenderedPageBreak/>
        <w:t>actions requested by the traffic authorities with regard to the work to be carried out, be responsible for the erection and maintenance of all traffic signs necessary for the accommodation of traffic.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(xii) In the advent of an accident the traffic officer shall record in a written report the details of the accident, record the position of all temporary road signs, barricades, delineators, flagmen and any other devices used for traffic accommodation. In addition the report shall include a neat dimensional sketch, photographs, identifiable permanent features, and any other relevant information.”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SUB-CLAUSES: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Pr>
          <w:b/>
          <w:bCs/>
          <w:sz w:val="20"/>
        </w:rPr>
        <w:t>“(k) Site P</w:t>
      </w:r>
      <w:r w:rsidRPr="003565E8">
        <w:rPr>
          <w:b/>
          <w:bCs/>
          <w:sz w:val="20"/>
        </w:rPr>
        <w:t>ersonnel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The contractor shall ensure that all his personnel, including those who are permanently office bound, are equipped with reflective safety jackets and that these are worn at all times when working on or near to the travelled way. Any person found not wearing a reflective jacket under these circumstances shall be removed from the site until such time as he is in possession of and wearing a reflective jacket. Reflective safety jackets shall be kept in good condition and any jackets that are, in the opinion of the engineer, ineffective shall be immediately replaced by the contractor.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(l)   Failure to comply with provisions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Failure or refusal on the part of the contractor to take the necessary steps to ensure the safety and convenience of the travelling public, accommodation of traffic, plant and personnel in accordance with these specifications or as required by statutory authorities or ordered by the engineer, shall be sufficient cause for the engineer to apply penalties as follows: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 fixed penalty of R20 000, 00 per occurrence shall be deducted for each and every occurrence of non-compliance with any of the requirements of section 1500 of the standard specifications and section B1500 of the project specifications.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In addition a time-related penalty of R5000, 00 per hour over and above the fixed penalty shall be deducted for non-compliance to rectify any defects in the accommodation of traffic within the allowable time after the engineer has given an instruction to this effect. The engineer's instruction shall state the allowable time, which shall be the time in hours for reinstatement of the defects. Should the contractor fail to adhere to this instruction, the time-related penalty shall be applied from the time the instruction was given.”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(m)  Proposed Construction Categories and Stages</w:t>
      </w:r>
    </w:p>
    <w:p w:rsidR="00C034D5" w:rsidRPr="003565E8" w:rsidRDefault="00C034D5" w:rsidP="00C034D5">
      <w:pPr>
        <w:tabs>
          <w:tab w:val="left" w:pos="1134"/>
        </w:tabs>
        <w:spacing w:before="0" w:after="0"/>
        <w:ind w:left="1134"/>
        <w:rPr>
          <w:sz w:val="20"/>
        </w:rPr>
      </w:pPr>
      <w:r w:rsidRPr="003565E8">
        <w:rPr>
          <w:sz w:val="20"/>
        </w:rPr>
        <w:t>The pricing schedule for accommodation of traffic is based on the postulated sequence of work described in Part C4: Site Information clause B4.1.1 (b). The tenderer must price according to this programme but when called upon to produce the contract programme may decide to apply a different sequence. However, any change will not entitle the contractor to rights of variation and the offered rates to the pay items of the pricing schedule shall stand unaltered.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An alternative method of accommodation the traffic may be offered at tender stage but will only be considered if the tender conditions pertaining to the pricing schedule have been fully satisfied.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733CF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733CFF">
        <w:rPr>
          <w:b/>
          <w:sz w:val="20"/>
          <w:lang w:eastAsia="en-GB"/>
        </w:rPr>
        <w:t xml:space="preserve">B1503 </w:t>
      </w:r>
      <w:r w:rsidRPr="00733CFF">
        <w:rPr>
          <w:b/>
          <w:sz w:val="20"/>
          <w:lang w:eastAsia="en-GB"/>
        </w:rPr>
        <w:tab/>
        <w:t>TEMPORARY TRAFFIC-CONTROL FACILITIES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REPLACE THE FIRST SENTENCE OF THE FIRST PARAGRAPH WITH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provide, erect and maintain the necessary traffic-control devices, road signs, channelization devices, barricades, warning devices and road markings (hereinafter referred to as traffic-control devices) in accordance with these special provisions and as shown on the drawings and in the SARTSM and remove them when no longer required. It shall be incumbent upon the contractor to see to it that the abovementioned traffic-control devices are present where required at all times and are functioning properly.”</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i/>
          <w:iCs/>
          <w:sz w:val="20"/>
        </w:rPr>
        <w:t>REPLACE THE THIRD PARAGRAPH WITH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type of construction, spacing and placement of traffic-control devices shall be in accordance with the SARTSM. The recommended arrangements of the traffic control devices illustrated and/or drawings issued by the engineer shall not be departed from without prior approval of the engineer. The arrangements expected to be most commonly used in the contract are given on the tender drawings.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details shown for spacing and placement of traffic-control facilities may however, be revised at the discretion of the engineer where deemed necessary to accommodate local site geometry and traffic conditions.”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(a) Traffic control devices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AT THE END OF THE LAST PARAGRAPH</w:t>
      </w:r>
      <w:r w:rsidRPr="003565E8">
        <w:rPr>
          <w:sz w:val="20"/>
        </w:rPr>
        <w:t>:</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“At each traffic control point, an all-weather shelter of at least three (3) square metres capable of accommodating two operators, with a clear window, a stable door, two chairs and a portable chemical toilet that shall be regularly maintained, shall be provided. Each control point shall have a generator and 3 No. 2 x 400w metal halide floodlights spaced 50m apart mounted onto 9m winched fibreglass poles bolted to a 1,5m buried galvanized stem to light up the traffic control point at night time when traffic signals are used.”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(b) Road signs and barricades</w:t>
      </w:r>
    </w:p>
    <w:p w:rsidR="00C034D5" w:rsidRPr="003565E8" w:rsidRDefault="00C034D5" w:rsidP="00E17B4D">
      <w:pPr>
        <w:tabs>
          <w:tab w:val="left" w:pos="1134"/>
        </w:tabs>
        <w:spacing w:before="0" w:after="0"/>
        <w:ind w:left="1134"/>
        <w:rPr>
          <w:sz w:val="20"/>
        </w:rPr>
      </w:pPr>
      <w:r w:rsidRPr="003565E8">
        <w:rPr>
          <w:i/>
          <w:iCs/>
          <w:sz w:val="20"/>
        </w:rPr>
        <w:t>ADD THE FOLLOWING</w:t>
      </w:r>
      <w:r w:rsidRPr="003565E8">
        <w:rPr>
          <w:sz w:val="20"/>
        </w:rPr>
        <w:t>:</w:t>
      </w:r>
    </w:p>
    <w:p w:rsidR="00C034D5" w:rsidRPr="003565E8" w:rsidRDefault="00C034D5" w:rsidP="00C034D5">
      <w:pPr>
        <w:tabs>
          <w:tab w:val="left" w:pos="1134"/>
        </w:tabs>
        <w:spacing w:before="0" w:after="0"/>
        <w:ind w:left="1134"/>
        <w:rPr>
          <w:sz w:val="20"/>
        </w:rPr>
      </w:pPr>
      <w:r w:rsidRPr="003565E8">
        <w:rPr>
          <w:sz w:val="20"/>
        </w:rPr>
        <w:t xml:space="preserve">“The contractor shall be responsible for the protection and maintenance of all signs and delineators and shall at his own cost replace any that have been damaged, lost, or stolen. All temporary road signs required to remain in position for some time shall be pole mounted as shown on the drawings. All temporary road signs required to be moved more often shall be mounted on portable supports for the easy moving of signs to temporary positions. The </w:t>
      </w:r>
      <w:r w:rsidRPr="003565E8">
        <w:rPr>
          <w:sz w:val="20"/>
        </w:rPr>
        <w:lastRenderedPageBreak/>
        <w:t xml:space="preserve">only permitted method of ballasting the sign supports shall consist of durable sandbags filled with sand of adequate mass to prevent signs from being blown over by wind.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cost of the sandbags shall be included in the tendered rates for the various types of temporary road signs. The covering of permanent road signs, if applicable, shall be by utilizing a hessian bag that shall be pulled over the sign in the form of a hood and fastened to the signposts. Plastic bags or other materials and fastened by means of adhesive tape shall not be permitted and shall constitute penalty. The cost of covering of permanent road signs shall be included in the tendered rates of items B15.01 and B15.10.”</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(c) Channelization devices and barricades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733CFF" w:rsidRDefault="00C034D5" w:rsidP="00C034D5">
      <w:pPr>
        <w:tabs>
          <w:tab w:val="left" w:pos="1134"/>
        </w:tabs>
        <w:spacing w:before="0" w:after="0"/>
        <w:ind w:left="1134"/>
        <w:rPr>
          <w:i/>
          <w:iCs/>
          <w:sz w:val="20"/>
        </w:rPr>
      </w:pPr>
      <w:r w:rsidRPr="003565E8">
        <w:rPr>
          <w:i/>
          <w:iCs/>
          <w:sz w:val="20"/>
        </w:rPr>
        <w:t>ADD THE FOLLOWING</w:t>
      </w:r>
      <w:r w:rsidRPr="00733CFF">
        <w:rPr>
          <w:i/>
          <w:iCs/>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use of drums as channelization devices sh</w:t>
      </w:r>
      <w:r>
        <w:rPr>
          <w:sz w:val="20"/>
        </w:rPr>
        <w:t xml:space="preserve">all not be permitted. Drums may </w:t>
      </w:r>
      <w:r w:rsidRPr="003565E8">
        <w:rPr>
          <w:sz w:val="20"/>
        </w:rPr>
        <w:t>however be used to set up barriers as provided for in sub-clause 1503(d).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Delineators shall: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w:t>
      </w:r>
      <w:proofErr w:type="spellStart"/>
      <w:r w:rsidRPr="003565E8">
        <w:rPr>
          <w:sz w:val="20"/>
        </w:rPr>
        <w:t>i</w:t>
      </w:r>
      <w:proofErr w:type="spellEnd"/>
      <w:r w:rsidRPr="003565E8">
        <w:rPr>
          <w:sz w:val="20"/>
        </w:rPr>
        <w:t>) comply with the manufacturing and reflective requirements of the SARTSM and the blades shall be reversible with dimensions as indicated on the drawings;</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(ii) have smooth and round edges and be mounted on a post and base. All components shall be of durable plastic material;</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(iii) have the lower edge of the reflective part of the delineator mounted not be  lower than 250mm above the road surface;</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(iv) be capable of withstanding the movement of passing vehicles and gusting winds up to 60 km/h in typical working conditions without falling over. To achieve this, the base shall be at least 0,18m2 and ballasted by sandbags with sand;</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(vi) together with its mounting be designed such th</w:t>
      </w:r>
      <w:r>
        <w:rPr>
          <w:sz w:val="20"/>
        </w:rPr>
        <w:t xml:space="preserve">at it will collapse in a safe </w:t>
      </w:r>
      <w:r w:rsidRPr="003565E8">
        <w:rPr>
          <w:sz w:val="20"/>
        </w:rPr>
        <w:t>manner under traffic impact.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Traffic cones manufactured in a fluorescent red-orange or red plastic material may be used only at short term lane deviations during daylight. Cones shall not be used on their own, but shall be interspersed with delineators at a ratio not exceeding 3:1. Cones used on all deviations shall be 750mm high. Lane closures which continue into the night time shall be demarcated by delineators only.”</w:t>
      </w:r>
    </w:p>
    <w:p w:rsidR="00C034D5" w:rsidRDefault="00C034D5" w:rsidP="00C034D5">
      <w:pPr>
        <w:tabs>
          <w:tab w:val="left" w:pos="1701"/>
          <w:tab w:val="left" w:pos="2268"/>
          <w:tab w:val="left" w:leader="dot" w:pos="9072"/>
        </w:tabs>
        <w:spacing w:before="0" w:after="0"/>
        <w:ind w:left="2268" w:hanging="2268"/>
        <w:rPr>
          <w:sz w:val="20"/>
        </w:rPr>
      </w:pPr>
    </w:p>
    <w:p w:rsidR="00E74152" w:rsidRPr="003565E8" w:rsidRDefault="00E74152" w:rsidP="00C034D5">
      <w:pPr>
        <w:tabs>
          <w:tab w:val="left" w:pos="1701"/>
          <w:tab w:val="left" w:pos="2268"/>
          <w:tab w:val="left" w:leader="dot" w:pos="9072"/>
        </w:tabs>
        <w:spacing w:before="0" w:after="0"/>
        <w:ind w:left="2268" w:hanging="2268"/>
        <w:rPr>
          <w:sz w:val="20"/>
        </w:rPr>
      </w:pPr>
    </w:p>
    <w:p w:rsidR="00C034D5" w:rsidRDefault="00C034D5" w:rsidP="00E17B4D">
      <w:pPr>
        <w:tabs>
          <w:tab w:val="left" w:pos="1134"/>
        </w:tabs>
        <w:spacing w:before="0" w:after="0"/>
        <w:ind w:left="1134"/>
        <w:rPr>
          <w:b/>
          <w:bCs/>
          <w:sz w:val="20"/>
        </w:rPr>
      </w:pPr>
      <w:r w:rsidRPr="003565E8">
        <w:rPr>
          <w:b/>
          <w:bCs/>
          <w:sz w:val="20"/>
        </w:rPr>
        <w:t>(e) Warning devices</w:t>
      </w:r>
    </w:p>
    <w:p w:rsidR="00E74152" w:rsidRPr="003565E8" w:rsidRDefault="00E74152" w:rsidP="00E17B4D">
      <w:pPr>
        <w:tabs>
          <w:tab w:val="left" w:pos="1134"/>
        </w:tabs>
        <w:spacing w:before="0" w:after="0"/>
        <w:ind w:left="1134"/>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lastRenderedPageBreak/>
        <w:t>“All construction vehicles and plant used on the works shall be equipped with rotating amber flashing lights and warning boards as specified. All vehicles and plant before being allowed onto the site shall obtain a clearance permit from the engineer.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w:t>
      </w:r>
      <w:proofErr w:type="spellStart"/>
      <w:r w:rsidRPr="003565E8">
        <w:rPr>
          <w:sz w:val="20"/>
        </w:rPr>
        <w:t>i</w:t>
      </w:r>
      <w:proofErr w:type="spellEnd"/>
      <w:r w:rsidRPr="003565E8">
        <w:rPr>
          <w:sz w:val="20"/>
        </w:rPr>
        <w:t>) Vehicle mounted flashing lights</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Rotating lights shall have an amber lens of minimum height of 200mm and shall be mounted in such a way as to be highly visible from all directions.</w:t>
      </w:r>
    </w:p>
    <w:p w:rsidR="00C034D5" w:rsidRPr="003565E8" w:rsidRDefault="00C034D5" w:rsidP="00C034D5">
      <w:pPr>
        <w:tabs>
          <w:tab w:val="left" w:pos="1134"/>
        </w:tabs>
        <w:spacing w:before="0" w:after="0"/>
        <w:ind w:left="1134"/>
        <w:rPr>
          <w:sz w:val="20"/>
        </w:rPr>
      </w:pPr>
      <w:r w:rsidRPr="003565E8">
        <w:rPr>
          <w:sz w:val="20"/>
        </w:rPr>
        <w:t xml:space="preserve">The lights on construction vehicles shall not be switched on while vehicles are being operated on unrestricted sections of a public road, but shall be switched on while construction vehicles are operating within the accommodation of traffic area, as the vehicles decelerate to enter a construction area, and as the vehicles accelerate to the general speed when entering the road from a construction area. Lights on plant shall operate continuously while the plant is working alongside sections of road open to public traffic.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All LDV's and cars operating on site shall also be equipped with rotating amber flashing lights which shall be placed so as to be highly visible and operated continuously while the vehicles are manoeuvring in or out of traffic or are travelling or parked alongside roads open to public traffic. Rotating lights and the "construction vehicle" signs on the contractor's vehicles and plant shall not be paid for separately but shall be included in the rates covering the use of the vehicles.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apply and maintain lights together with temporary mounting brackets, to the approval of the engineer. Vehicles and plant that do not comply with these requirements shall be removed from the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(ii) Sign mounted flashing lights Two amber flashing lights (truck type LED flashing indicator lights or   approved rotating lights operated from 12 volt vehicle batteries) shall be vertically mounted inside a yellow reflective backing board on top of each of the traffic signs at each end of each traffic accommodation section as shown on the drawings. The lights shall be operated during the hours of darkness. Temporary flashing lights operated with torch batteries shall not be allowed.”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SUB-</w:t>
      </w:r>
      <w:r w:rsidRPr="003634A4">
        <w:rPr>
          <w:sz w:val="20"/>
        </w:rPr>
        <w:t>CLAUSES</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sz w:val="20"/>
        </w:rPr>
        <w:t>“</w:t>
      </w:r>
      <w:r w:rsidRPr="003565E8">
        <w:rPr>
          <w:b/>
          <w:bCs/>
          <w:sz w:val="20"/>
        </w:rPr>
        <w:t>(g) Other traffic control measures ordered by the engineer</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 xml:space="preserve">The engineer may instruct the contractor to provide any other road sign, reflective tape, </w:t>
      </w:r>
      <w:proofErr w:type="spellStart"/>
      <w:r w:rsidRPr="003565E8">
        <w:rPr>
          <w:sz w:val="20"/>
        </w:rPr>
        <w:t>etc</w:t>
      </w:r>
      <w:proofErr w:type="spellEnd"/>
      <w:r w:rsidRPr="003565E8">
        <w:rPr>
          <w:sz w:val="20"/>
        </w:rPr>
        <w:t xml:space="preserve"> not measured in standard </w:t>
      </w:r>
      <w:r w:rsidR="00E17B4D" w:rsidRPr="003565E8">
        <w:rPr>
          <w:sz w:val="20"/>
        </w:rPr>
        <w:t>pay items</w:t>
      </w:r>
      <w:r w:rsidRPr="003565E8">
        <w:rPr>
          <w:sz w:val="20"/>
        </w:rPr>
        <w:t>. Such road signs shall conform to the requirements of the SARTSM, or specification provided by the engineer. Similarly, in order to ensure that the travelling public is kept fully informed and warned on matters relating to the accommodation of traffic, construction sign posting and the effect of the construction on the free flow of traffic through the site, the engineer may arrange for advertising in the press and/or for other forms of publicity.</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(h) Flagmen</w:t>
      </w:r>
    </w:p>
    <w:p w:rsidR="00C034D5" w:rsidRPr="003565E8" w:rsidRDefault="00C034D5" w:rsidP="00C034D5">
      <w:pPr>
        <w:tabs>
          <w:tab w:val="left" w:pos="1134"/>
        </w:tabs>
        <w:spacing w:before="0" w:after="0"/>
        <w:ind w:left="1134"/>
        <w:rPr>
          <w:b/>
          <w:bCs/>
          <w:sz w:val="20"/>
        </w:rPr>
      </w:pPr>
    </w:p>
    <w:p w:rsidR="00C034D5" w:rsidRPr="003565E8" w:rsidRDefault="00C034D5" w:rsidP="00C034D5">
      <w:pPr>
        <w:tabs>
          <w:tab w:val="left" w:pos="1134"/>
        </w:tabs>
        <w:spacing w:before="0" w:after="0"/>
        <w:ind w:left="1134"/>
        <w:rPr>
          <w:sz w:val="20"/>
        </w:rPr>
      </w:pPr>
      <w:r w:rsidRPr="003565E8">
        <w:rPr>
          <w:sz w:val="20"/>
        </w:rPr>
        <w:lastRenderedPageBreak/>
        <w:t xml:space="preserve">Flagmen shall be provided where shown on the drawings or required by the specification. During the daytime, two flagmen shall be provided at each traffic control point in addition to the STOP/GO sign operator. One flagman shall be positioned near the 60 km/h sign placed 300 m before the stop/go area and a second roving flagman shall be positioned approximately 200 m before the end of traffic queue to indicate to the on-coming traffic to slow down and stop at the end of the queue.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At night time when traffic signals are used only one roving flagman equipped with a Stromberg </w:t>
      </w:r>
      <w:proofErr w:type="spellStart"/>
      <w:r w:rsidRPr="003565E8">
        <w:rPr>
          <w:sz w:val="20"/>
        </w:rPr>
        <w:t>Lightman</w:t>
      </w:r>
      <w:proofErr w:type="spellEnd"/>
      <w:r w:rsidRPr="003565E8">
        <w:rPr>
          <w:sz w:val="20"/>
        </w:rPr>
        <w:t xml:space="preserve"> xenon strobe, or similar approved, and a torch is required to be positioned approximately 200 m before the end of the traffic queue at each traffic control point. The traffic light operator at the stop/go point shall also be equipped with a Stromberg </w:t>
      </w:r>
      <w:proofErr w:type="spellStart"/>
      <w:r w:rsidRPr="003565E8">
        <w:rPr>
          <w:sz w:val="20"/>
        </w:rPr>
        <w:t>Lightman</w:t>
      </w:r>
      <w:proofErr w:type="spellEnd"/>
      <w:r w:rsidRPr="003565E8">
        <w:rPr>
          <w:sz w:val="20"/>
        </w:rPr>
        <w:t xml:space="preserve"> xenon strobe, or similar approved, and a torch. Where the shoulder of the road is closed to traffic, a flagman shall be provided at the leading end of the closure during daytime. This flagman shall be provided at the 80-km/h sign to warn the traffic about the closure.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No flagman shall be on duty for a period of more than 10 hours per day. Flagmen shall be adequately trained in the standard flagging techniques as described in the SARTSM (refer to figure 13.23 of detail 13.23.1) and be provided with conspicuous clothing such as safety jackets utilizing retro-reflective and/or fluorescent panels in red, yellow and/or white. Flagmen shall have in their possession, at all times, certification that they have attended and passed an accredited course in flagging techniques before being allowed onto the construction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Flags shall be made from bright red or red-orange material and shall be square with a minimum side length of 600mm. The flag shall be attached to a staff at least 1,0m in length. In terms of lateral clearance and safety, flagmen shall stand on the shoulder of the lane of traffic that is being controlled and under no circumstances shall flagmen be permitted to stand within the traffic lane. In order to obtain maximum visual impact for the travelling public, flagmen shall stand-alone at all times.”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E44B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4B00">
        <w:rPr>
          <w:b/>
          <w:sz w:val="20"/>
          <w:lang w:eastAsia="en-GB"/>
        </w:rPr>
        <w:t xml:space="preserve">B1504 </w:t>
      </w:r>
      <w:r w:rsidRPr="00E44B00">
        <w:rPr>
          <w:b/>
          <w:sz w:val="20"/>
          <w:lang w:eastAsia="en-GB"/>
        </w:rPr>
        <w:tab/>
        <w:t>WIDTH AND LENGTH OF TEMPORARY DEVIATIONS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 xml:space="preserve">“Where road is constructed in half width, the length of temporary deviation shall not exceed </w:t>
      </w:r>
      <w:r>
        <w:rPr>
          <w:sz w:val="20"/>
        </w:rPr>
        <w:t>4</w:t>
      </w:r>
      <w:r w:rsidRPr="003565E8">
        <w:rPr>
          <w:sz w:val="20"/>
        </w:rPr>
        <w:t>km where traffic is accommodated along the R505(P13-4) and the existing half surfaced roadway is used for traffic accommodation.”</w:t>
      </w:r>
    </w:p>
    <w:p w:rsidR="00F76E78" w:rsidRDefault="00F76E78" w:rsidP="00C034D5">
      <w:pPr>
        <w:tabs>
          <w:tab w:val="left" w:pos="1134"/>
        </w:tabs>
        <w:spacing w:before="0" w:after="0"/>
        <w:ind w:left="1134"/>
        <w:rPr>
          <w:sz w:val="20"/>
        </w:rPr>
      </w:pPr>
    </w:p>
    <w:p w:rsidR="00F76E78" w:rsidRPr="003565E8" w:rsidRDefault="00F76E78" w:rsidP="00C034D5">
      <w:pPr>
        <w:tabs>
          <w:tab w:val="left" w:pos="1134"/>
        </w:tabs>
        <w:spacing w:before="0" w:after="0"/>
        <w:ind w:left="1134"/>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E44B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4B00">
        <w:rPr>
          <w:b/>
          <w:sz w:val="20"/>
          <w:lang w:eastAsia="en-GB"/>
        </w:rPr>
        <w:t xml:space="preserve">B1513 </w:t>
      </w:r>
      <w:r w:rsidRPr="00E44B00">
        <w:rPr>
          <w:b/>
          <w:sz w:val="20"/>
          <w:lang w:eastAsia="en-GB"/>
        </w:rPr>
        <w:tab/>
        <w:t>ACCOMMODATION OF TRAFFIC WHERE THE ROAD IS CONSTRUCTED IN HALF WIDTHS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EDIT THE FIFTH PARAGRAPH AS FOLLOWS:</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i/>
          <w:iCs/>
          <w:sz w:val="20"/>
        </w:rPr>
        <w:t xml:space="preserve">DELETE THE WORD </w:t>
      </w:r>
      <w:r w:rsidRPr="003565E8">
        <w:rPr>
          <w:sz w:val="20"/>
        </w:rPr>
        <w:t xml:space="preserve">“ENTIRE” </w:t>
      </w:r>
      <w:r w:rsidRPr="003565E8">
        <w:rPr>
          <w:i/>
          <w:iCs/>
          <w:sz w:val="20"/>
        </w:rPr>
        <w:t xml:space="preserve">AND REPLACE WITH </w:t>
      </w:r>
      <w:r w:rsidRPr="003565E8">
        <w:rPr>
          <w:sz w:val="20"/>
        </w:rPr>
        <w:t>“TRAFFICKED”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i/>
          <w:iCs/>
          <w:sz w:val="20"/>
        </w:rPr>
      </w:pPr>
      <w:r w:rsidRPr="003565E8">
        <w:rPr>
          <w:i/>
          <w:iCs/>
          <w:sz w:val="20"/>
        </w:rPr>
        <w:lastRenderedPageBreak/>
        <w:t>ADD THE FOLLOWING TO THE 6TH PARAGRAPH:</w:t>
      </w:r>
    </w:p>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xml:space="preserve"> </w:t>
      </w:r>
    </w:p>
    <w:p w:rsidR="00C034D5" w:rsidRPr="003565E8" w:rsidRDefault="00C034D5" w:rsidP="00C034D5">
      <w:pPr>
        <w:tabs>
          <w:tab w:val="left" w:pos="1134"/>
        </w:tabs>
        <w:spacing w:before="0" w:after="0"/>
        <w:ind w:left="1134"/>
        <w:rPr>
          <w:sz w:val="20"/>
        </w:rPr>
      </w:pPr>
      <w:r w:rsidRPr="003565E8">
        <w:rPr>
          <w:sz w:val="20"/>
        </w:rPr>
        <w:t>“Where the road is constructed in half width, during the night traffic shall be control using controlled temporary traffic lights unless or otherwise instructed by the Engineer in writing’’.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E44B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4B00">
        <w:rPr>
          <w:b/>
          <w:sz w:val="20"/>
          <w:lang w:eastAsia="en-GB"/>
        </w:rPr>
        <w:t xml:space="preserve">B1510 </w:t>
      </w:r>
      <w:r w:rsidRPr="00E44B00">
        <w:rPr>
          <w:b/>
          <w:sz w:val="20"/>
          <w:lang w:eastAsia="en-GB"/>
        </w:rPr>
        <w:tab/>
        <w:t>EXISTING ROADS USED AS DEVIATIONS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sz w:val="20"/>
        </w:rPr>
      </w:pPr>
      <w:r w:rsidRPr="003565E8">
        <w:rPr>
          <w:i/>
          <w:sz w:val="20"/>
        </w:rPr>
        <w:t xml:space="preserve">ADD THE </w:t>
      </w:r>
      <w:r w:rsidRPr="00E44B00">
        <w:rPr>
          <w:i/>
          <w:iCs/>
          <w:sz w:val="20"/>
        </w:rPr>
        <w:t>FOLLOWING</w:t>
      </w:r>
      <w:r w:rsidRPr="003565E8">
        <w:rPr>
          <w:i/>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indemnify the employer and his agent against all proceedings, claims, actions, damages and costs which may arise from or be related to damage to vehicle or property or injury to persons as a result of loose stones or aggregates on the road surface or as a result of bituminous applications during construction of the works. The contractor shall arrange his activities so that construction traffic and equipment do not unnecessary obstruct public traffic or force it to a complete standstill. The flow of public traffic shall always take precedence and the contractor shall not stop or delay public to make way for construction traffic.</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F33A2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F33A21">
        <w:rPr>
          <w:b/>
          <w:sz w:val="20"/>
          <w:lang w:eastAsia="en-GB"/>
        </w:rPr>
        <w:t xml:space="preserve">B1517 </w:t>
      </w:r>
      <w:r w:rsidRPr="00F33A21">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B15.03</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Temporary Traffic-Control Facility</w:t>
            </w:r>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Pr>
                <w:sz w:val="20"/>
              </w:rPr>
              <w:t>Flagman</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man-days</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67DF4">
              <w:rPr>
                <w:sz w:val="20"/>
              </w:rPr>
              <w:t xml:space="preserve">“The unit of measurement shall be a full day and night worked by flagmen.  </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367DF4">
              <w:rPr>
                <w:sz w:val="20"/>
              </w:rPr>
              <w:t xml:space="preserve">A man-day shall be deemed to comprise of three eight hour shifts in a twenty four hour period.  </w:t>
            </w:r>
          </w:p>
          <w:p w:rsidR="00C034D5" w:rsidRDefault="00C034D5" w:rsidP="00C034D5">
            <w:pPr>
              <w:tabs>
                <w:tab w:val="left" w:pos="0"/>
                <w:tab w:val="left" w:pos="1701"/>
                <w:tab w:val="left" w:leader="dot" w:pos="9072"/>
              </w:tabs>
              <w:spacing w:before="0" w:after="0"/>
              <w:rPr>
                <w:sz w:val="20"/>
              </w:rPr>
            </w:pPr>
          </w:p>
          <w:p w:rsidR="00C034D5" w:rsidRPr="00367DF4" w:rsidRDefault="00C034D5" w:rsidP="00C034D5">
            <w:pPr>
              <w:tabs>
                <w:tab w:val="left" w:pos="0"/>
                <w:tab w:val="left" w:pos="1701"/>
                <w:tab w:val="left" w:leader="dot" w:pos="9072"/>
              </w:tabs>
              <w:spacing w:before="0" w:after="0"/>
              <w:rPr>
                <w:sz w:val="20"/>
              </w:rPr>
            </w:pPr>
            <w:r w:rsidRPr="00367DF4">
              <w:rPr>
                <w:sz w:val="20"/>
              </w:rPr>
              <w:t>Three shifts of eight hours per flagman equates to one man-day.  Shorter single portion shifts (6 to 10 hours) shall be measured as a half man-day.”</w:t>
            </w:r>
          </w:p>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sidRPr="003565E8">
              <w:rPr>
                <w:sz w:val="20"/>
              </w:rPr>
              <w:t>Other traffic control measures ordered by the engineer</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sidRPr="003565E8">
              <w:rPr>
                <w:sz w:val="20"/>
              </w:rPr>
              <w:t>(</w:t>
            </w:r>
            <w:proofErr w:type="spellStart"/>
            <w:r w:rsidRPr="003565E8">
              <w:rPr>
                <w:sz w:val="20"/>
              </w:rPr>
              <w:t>i</w:t>
            </w:r>
            <w:proofErr w:type="spellEnd"/>
            <w:r w:rsidRPr="003565E8">
              <w:rPr>
                <w:sz w:val="20"/>
              </w:rPr>
              <w:t>) Provision of other traffic control</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Prov. Sum</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Provisional Sum</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sidRPr="003565E8">
              <w:rPr>
                <w:sz w:val="20"/>
              </w:rPr>
              <w:t>(i</w:t>
            </w:r>
            <w:r>
              <w:rPr>
                <w:sz w:val="20"/>
              </w:rPr>
              <w:t>i</w:t>
            </w:r>
            <w:r w:rsidRPr="003565E8">
              <w:rPr>
                <w:sz w:val="20"/>
              </w:rPr>
              <w:t xml:space="preserve">) </w:t>
            </w:r>
            <w:r>
              <w:rPr>
                <w:sz w:val="20"/>
              </w:rPr>
              <w:t>Handling Cost and Profit in respect of Item B1503 (n) (</w:t>
            </w:r>
            <w:proofErr w:type="spellStart"/>
            <w:r>
              <w:rPr>
                <w:sz w:val="20"/>
              </w:rPr>
              <w:t>i</w:t>
            </w:r>
            <w:proofErr w:type="spellEnd"/>
            <w:r>
              <w:rPr>
                <w:sz w:val="20"/>
              </w:rPr>
              <w:t>) above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Percentage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565E0F">
              <w:rPr>
                <w:sz w:val="20"/>
              </w:rPr>
              <w:t>Expenditure under this item shall be made in accordance with the general conditions of contract, sub-clause 13.5, for the supply and installation of any additional signs or other traffic control measure ordered by the engineer in accordance with clause B1503(g</w:t>
            </w:r>
            <w:r>
              <w:rPr>
                <w:sz w:val="20"/>
              </w:rPr>
              <w:t>)</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565E0F">
              <w:rPr>
                <w:sz w:val="20"/>
              </w:rPr>
              <w:t>The tendered percentage is a percentage of the actual amount spent under sub-item B15.03 (n)(ii), which shall include full compensation for the handling costs of the contractor, and the profit in connection with providing other signs and traffic control measures ordered by the engineer.</w:t>
            </w:r>
          </w:p>
        </w:tc>
      </w:tr>
    </w:tbl>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lastRenderedPageBreak/>
              <w:t>B15.05</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sidRPr="00565E0F">
              <w:rPr>
                <w:b/>
                <w:sz w:val="20"/>
              </w:rPr>
              <w:t>Gravelling and repair of temporary</w:t>
            </w:r>
            <w:r>
              <w:t xml:space="preserve"> </w:t>
            </w:r>
            <w:r w:rsidRPr="00565E0F">
              <w:rPr>
                <w:b/>
                <w:sz w:val="20"/>
              </w:rPr>
              <w:t>deviations and existing gravel shoulders</w:t>
            </w:r>
            <w:r>
              <w:t xml:space="preserve"> </w:t>
            </w:r>
            <w:r w:rsidRPr="00565E0F">
              <w:rPr>
                <w:b/>
                <w:sz w:val="20"/>
              </w:rPr>
              <w:t>used as temporary deviations:</w:t>
            </w:r>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Pr>
                <w:sz w:val="20"/>
              </w:rPr>
              <w:t>Temporary deviations</w:t>
            </w:r>
          </w:p>
        </w:tc>
        <w:tc>
          <w:tcPr>
            <w:tcW w:w="3047" w:type="dxa"/>
            <w:shd w:val="clear" w:color="000000" w:fill="FFFFFF"/>
            <w:noWrap/>
            <w:vAlign w:val="center"/>
            <w:hideMark/>
          </w:tcPr>
          <w:p w:rsidR="00C034D5" w:rsidRPr="001B789B"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Pr>
                <w:sz w:val="20"/>
              </w:rPr>
              <w:t>Existing gravel shoulders</w:t>
            </w: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r w:rsidRPr="00C15CFE">
              <w:rPr>
                <w:sz w:val="20"/>
              </w:rPr>
              <w:t>m</w:t>
            </w:r>
            <w:r w:rsidRPr="00C15CFE">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Within the road reserve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C15CFE">
              <w:rPr>
                <w:sz w:val="20"/>
              </w:rPr>
              <w:t>m</w:t>
            </w:r>
            <w:r w:rsidRPr="00C15CFE">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1B789B">
              <w:rPr>
                <w:sz w:val="20"/>
              </w:rPr>
              <w:t>The unit measure shall be a cubic meter of gravel provided as a wearing course for the surfacing temporary deviations and existing shoulders and elsewhere within the road reserve computed form the dimension of the layer as actually constructed in place in accordance with the engineer’s instruction.</w:t>
            </w:r>
          </w:p>
          <w:p w:rsidR="00C034D5" w:rsidRDefault="00C034D5" w:rsidP="00C034D5">
            <w:pPr>
              <w:tabs>
                <w:tab w:val="left" w:pos="0"/>
                <w:tab w:val="left" w:pos="1701"/>
                <w:tab w:val="left" w:leader="dot" w:pos="9072"/>
              </w:tabs>
              <w:spacing w:before="0" w:after="0"/>
              <w:rPr>
                <w:sz w:val="20"/>
              </w:rPr>
            </w:pPr>
          </w:p>
          <w:p w:rsidR="00C034D5" w:rsidRPr="001B789B" w:rsidRDefault="00C034D5" w:rsidP="00C034D5">
            <w:pPr>
              <w:tabs>
                <w:tab w:val="left" w:pos="0"/>
                <w:tab w:val="left" w:pos="1701"/>
                <w:tab w:val="left" w:leader="dot" w:pos="9072"/>
              </w:tabs>
              <w:spacing w:before="0" w:after="0"/>
              <w:rPr>
                <w:iCs/>
                <w:sz w:val="20"/>
              </w:rPr>
            </w:pPr>
            <w:r w:rsidRPr="001B789B">
              <w:rPr>
                <w:iCs/>
                <w:sz w:val="20"/>
              </w:rPr>
              <w:t xml:space="preserve">Where measurement by the above method is considered impractical by the engineer, the volume may be taking 70% of the loose volume of the gravel as measured in the hauling. </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1B789B">
              <w:rPr>
                <w:iCs/>
                <w:sz w:val="20"/>
              </w:rPr>
              <w:t>The tendered rate shall include full compensation for procuring, furnishing, placing, and compacting the gravel wearing course, including a free-haul distance of 1.0 km, and the repair of local sections of the temporary deviations and gravel shoulder</w:t>
            </w:r>
          </w:p>
        </w:tc>
      </w:tr>
    </w:tbl>
    <w:p w:rsidR="00C034D5" w:rsidRPr="003565E8"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B15.10</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Accommodation of traffic where the road is constructed in half-width</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km</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565E8">
              <w:rPr>
                <w:i/>
                <w:iCs/>
                <w:sz w:val="20"/>
              </w:rPr>
              <w:t>ADD THE FOLLOWING NEW PARAGRAPHS</w:t>
            </w:r>
            <w:r>
              <w:rPr>
                <w:i/>
                <w:iCs/>
                <w:sz w:val="20"/>
              </w:rPr>
              <w:t>:</w:t>
            </w:r>
          </w:p>
          <w:p w:rsidR="00C034D5" w:rsidRDefault="00C034D5" w:rsidP="00C034D5">
            <w:pPr>
              <w:tabs>
                <w:tab w:val="left" w:pos="0"/>
                <w:tab w:val="left" w:pos="1701"/>
                <w:tab w:val="left" w:leader="dot" w:pos="9072"/>
              </w:tabs>
              <w:spacing w:before="0" w:after="0"/>
              <w:rPr>
                <w:sz w:val="20"/>
              </w:rPr>
            </w:pPr>
          </w:p>
          <w:p w:rsidR="00C034D5" w:rsidRPr="00076149" w:rsidRDefault="00C034D5" w:rsidP="00C034D5">
            <w:pPr>
              <w:tabs>
                <w:tab w:val="left" w:pos="0"/>
                <w:tab w:val="left" w:pos="1701"/>
                <w:tab w:val="left" w:leader="dot" w:pos="9072"/>
              </w:tabs>
              <w:spacing w:before="0" w:after="0"/>
              <w:rPr>
                <w:sz w:val="20"/>
              </w:rPr>
            </w:pPr>
            <w:r w:rsidRPr="00076149">
              <w:rPr>
                <w:sz w:val="20"/>
              </w:rPr>
              <w:t xml:space="preserve">“Half-width construction is defined as roadwork’s or rehabilitation of the layers on one or both side of the existing road where 2-way traffic cannot be accommodated or where two-way traffic </w:t>
            </w:r>
            <w:r w:rsidRPr="00076149">
              <w:rPr>
                <w:bCs/>
                <w:sz w:val="20"/>
              </w:rPr>
              <w:t>can</w:t>
            </w:r>
            <w:r w:rsidRPr="00076149">
              <w:rPr>
                <w:b/>
                <w:bCs/>
                <w:sz w:val="20"/>
              </w:rPr>
              <w:t xml:space="preserve"> </w:t>
            </w:r>
            <w:r w:rsidRPr="00076149">
              <w:rPr>
                <w:sz w:val="20"/>
              </w:rPr>
              <w:t>be accommodated but using contra-flow conditions. Cognisance should be taken that for the sections controlled by temporary traffic signals for half-width construction, payment shall be made once only and payment for the changeover of the trafficked lanes shall not be made.</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076149">
              <w:rPr>
                <w:sz w:val="20"/>
              </w:rPr>
              <w:t>Where payment is made for a section of road in item B15.10, payment shall not be made under item B15.01.”</w:t>
            </w:r>
          </w:p>
        </w:tc>
      </w:tr>
    </w:tbl>
    <w:p w:rsidR="00C034D5" w:rsidRDefault="00C034D5" w:rsidP="00C034D5">
      <w:pPr>
        <w:tabs>
          <w:tab w:val="left" w:pos="1701"/>
          <w:tab w:val="left" w:pos="2268"/>
          <w:tab w:val="left" w:leader="dot" w:pos="9072"/>
        </w:tabs>
        <w:spacing w:before="0" w:after="0"/>
        <w:ind w:left="2268" w:hanging="2268"/>
        <w:rPr>
          <w:i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B15.11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Traffic Signals</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076149" w:rsidRDefault="00C034D5" w:rsidP="00C034D5">
            <w:pPr>
              <w:tabs>
                <w:tab w:val="left" w:pos="1701"/>
                <w:tab w:val="left" w:pos="2268"/>
                <w:tab w:val="left" w:leader="dot" w:pos="9072"/>
              </w:tabs>
              <w:spacing w:before="0" w:after="0"/>
              <w:ind w:left="2268" w:hanging="2268"/>
              <w:jc w:val="center"/>
              <w:rPr>
                <w:sz w:val="20"/>
              </w:rPr>
            </w:pPr>
            <w:r w:rsidRPr="00076149">
              <w:rPr>
                <w:sz w:val="20"/>
              </w:rPr>
              <w:t>(a)</w:t>
            </w:r>
          </w:p>
        </w:tc>
        <w:tc>
          <w:tcPr>
            <w:tcW w:w="4622" w:type="dxa"/>
            <w:shd w:val="clear" w:color="000000" w:fill="FFFFFF"/>
            <w:vAlign w:val="center"/>
            <w:hideMark/>
          </w:tcPr>
          <w:p w:rsidR="00C034D5" w:rsidRPr="00076149" w:rsidRDefault="00C034D5" w:rsidP="00C034D5">
            <w:pPr>
              <w:tabs>
                <w:tab w:val="left" w:pos="640"/>
                <w:tab w:val="left" w:pos="1701"/>
                <w:tab w:val="left" w:leader="dot" w:pos="9072"/>
              </w:tabs>
              <w:spacing w:before="0" w:after="0"/>
              <w:ind w:left="73" w:hanging="5"/>
              <w:jc w:val="left"/>
              <w:rPr>
                <w:sz w:val="20"/>
              </w:rPr>
            </w:pPr>
            <w:r>
              <w:rPr>
                <w:sz w:val="20"/>
              </w:rPr>
              <w:t>Provision of eight traffic signals complete as specified</w:t>
            </w:r>
          </w:p>
        </w:tc>
        <w:tc>
          <w:tcPr>
            <w:tcW w:w="3047" w:type="dxa"/>
            <w:shd w:val="clear" w:color="000000" w:fill="FFFFFF"/>
            <w:noWrap/>
            <w:vAlign w:val="center"/>
            <w:hideMark/>
          </w:tcPr>
          <w:p w:rsidR="00C034D5" w:rsidRPr="00076149" w:rsidRDefault="00C034D5" w:rsidP="00C034D5">
            <w:pPr>
              <w:tabs>
                <w:tab w:val="left" w:pos="1701"/>
                <w:tab w:val="left" w:pos="2268"/>
                <w:tab w:val="left" w:leader="dot" w:pos="9072"/>
              </w:tabs>
              <w:spacing w:before="0" w:after="0"/>
              <w:ind w:left="2268" w:hanging="2268"/>
              <w:jc w:val="center"/>
              <w:rPr>
                <w:sz w:val="20"/>
              </w:rPr>
            </w:pPr>
            <w:r>
              <w:rPr>
                <w:sz w:val="20"/>
              </w:rPr>
              <w:t>Lump Sum</w:t>
            </w:r>
          </w:p>
        </w:tc>
      </w:tr>
      <w:tr w:rsidR="00C034D5" w:rsidRPr="003565E8" w:rsidTr="00324969">
        <w:trPr>
          <w:trHeight w:val="319"/>
        </w:trPr>
        <w:tc>
          <w:tcPr>
            <w:tcW w:w="1120" w:type="dxa"/>
            <w:shd w:val="clear" w:color="000000" w:fill="FFFFFF"/>
            <w:noWrap/>
            <w:vAlign w:val="center"/>
          </w:tcPr>
          <w:p w:rsidR="00C034D5" w:rsidRPr="00076149" w:rsidRDefault="00C034D5" w:rsidP="00C034D5">
            <w:pPr>
              <w:tabs>
                <w:tab w:val="left" w:pos="1701"/>
                <w:tab w:val="left" w:pos="2268"/>
                <w:tab w:val="left" w:leader="dot" w:pos="9072"/>
              </w:tabs>
              <w:spacing w:before="0" w:after="0"/>
              <w:ind w:left="2268" w:hanging="2268"/>
              <w:jc w:val="center"/>
              <w:rPr>
                <w:sz w:val="20"/>
              </w:rPr>
            </w:pPr>
            <w:r w:rsidRPr="00076149">
              <w:rPr>
                <w:sz w:val="20"/>
              </w:rPr>
              <w:t>(b)</w:t>
            </w:r>
          </w:p>
        </w:tc>
        <w:tc>
          <w:tcPr>
            <w:tcW w:w="4622" w:type="dxa"/>
            <w:shd w:val="clear" w:color="000000" w:fill="FFFFFF"/>
            <w:vAlign w:val="center"/>
          </w:tcPr>
          <w:p w:rsidR="00C034D5" w:rsidRPr="00076149" w:rsidRDefault="00C034D5" w:rsidP="00C034D5">
            <w:pPr>
              <w:tabs>
                <w:tab w:val="left" w:pos="640"/>
                <w:tab w:val="left" w:pos="1701"/>
                <w:tab w:val="left" w:leader="dot" w:pos="9072"/>
              </w:tabs>
              <w:spacing w:before="0" w:after="0"/>
              <w:ind w:left="73" w:hanging="5"/>
              <w:jc w:val="left"/>
              <w:rPr>
                <w:sz w:val="20"/>
              </w:rPr>
            </w:pPr>
            <w:r>
              <w:rPr>
                <w:sz w:val="20"/>
              </w:rPr>
              <w:t>Operating cost for two signals</w:t>
            </w:r>
          </w:p>
        </w:tc>
        <w:tc>
          <w:tcPr>
            <w:tcW w:w="3047" w:type="dxa"/>
            <w:shd w:val="clear" w:color="000000" w:fill="FFFFFF"/>
            <w:noWrap/>
            <w:vAlign w:val="center"/>
          </w:tcPr>
          <w:p w:rsidR="00C034D5" w:rsidRPr="00076149" w:rsidRDefault="00C034D5" w:rsidP="00C034D5">
            <w:pPr>
              <w:tabs>
                <w:tab w:val="left" w:pos="1701"/>
                <w:tab w:val="left" w:pos="2268"/>
                <w:tab w:val="left" w:leader="dot" w:pos="9072"/>
              </w:tabs>
              <w:spacing w:before="0" w:after="0"/>
              <w:ind w:left="2268" w:hanging="2268"/>
              <w:jc w:val="center"/>
              <w:rPr>
                <w:sz w:val="20"/>
              </w:rPr>
            </w:pPr>
            <w:r>
              <w:rPr>
                <w:sz w:val="20"/>
              </w:rPr>
              <w:t>Days</w:t>
            </w:r>
          </w:p>
        </w:tc>
      </w:tr>
      <w:tr w:rsidR="00C034D5" w:rsidRPr="003565E8" w:rsidTr="00324969">
        <w:trPr>
          <w:trHeight w:val="319"/>
        </w:trPr>
        <w:tc>
          <w:tcPr>
            <w:tcW w:w="1120"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BD068A" w:rsidRDefault="00C034D5" w:rsidP="00C034D5">
            <w:pPr>
              <w:tabs>
                <w:tab w:val="left" w:pos="640"/>
                <w:tab w:val="left" w:pos="1701"/>
                <w:tab w:val="left" w:leader="dot" w:pos="9072"/>
              </w:tabs>
              <w:spacing w:before="0" w:after="0"/>
              <w:ind w:left="73" w:hanging="2268"/>
              <w:jc w:val="left"/>
              <w:rPr>
                <w:b/>
                <w:sz w:val="20"/>
              </w:rPr>
            </w:pPr>
          </w:p>
        </w:tc>
        <w:tc>
          <w:tcPr>
            <w:tcW w:w="3047"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iCs/>
                <w:sz w:val="20"/>
              </w:rPr>
            </w:pPr>
            <w:r w:rsidRPr="00076149">
              <w:rPr>
                <w:iCs/>
                <w:sz w:val="20"/>
              </w:rPr>
              <w:t>The tendered lump sum shall include full compensation to provide and operate traffic control equipment for construction areas, namely a set of two traffic signal lights on 2,5m high steel poles complete with all electrical wiring, 3m</w:t>
            </w:r>
            <w:r w:rsidRPr="00076149">
              <w:rPr>
                <w:iCs/>
                <w:sz w:val="20"/>
                <w:vertAlign w:val="superscript"/>
              </w:rPr>
              <w:t>2</w:t>
            </w:r>
            <w:r w:rsidRPr="00076149">
              <w:rPr>
                <w:iCs/>
                <w:sz w:val="20"/>
              </w:rPr>
              <w:t xml:space="preserve"> all-weather shelter complete with lighting, portable chemical latrines, generators and standby generators to provide electricity to traffic signals and floodlights, 5 No. 2x400w metal halide floodlights on both of the approaches to each signal mounted at 50 m spacing onto 9m winched fibreglass poles bolted to a 1,5m buried galvanized stem complete with electrical wiring, and the necessary personnel and stop/go traffic controllers equipped with flags </w:t>
            </w:r>
            <w:r w:rsidRPr="00076149">
              <w:rPr>
                <w:iCs/>
                <w:sz w:val="20"/>
              </w:rPr>
              <w:lastRenderedPageBreak/>
              <w:t xml:space="preserve">and Stromberg or similar approved wands and trained to operate these traffic signals in accordance with the SARTSM. </w:t>
            </w:r>
          </w:p>
          <w:p w:rsidR="00C034D5" w:rsidRPr="00076149" w:rsidRDefault="00C034D5" w:rsidP="00C034D5">
            <w:pPr>
              <w:tabs>
                <w:tab w:val="left" w:pos="0"/>
                <w:tab w:val="left" w:pos="1701"/>
                <w:tab w:val="left" w:leader="dot" w:pos="9072"/>
              </w:tabs>
              <w:spacing w:before="0" w:after="0"/>
              <w:rPr>
                <w:iCs/>
                <w:sz w:val="20"/>
              </w:rPr>
            </w:pPr>
            <w:r w:rsidRPr="00076149">
              <w:rPr>
                <w:iCs/>
                <w:sz w:val="20"/>
              </w:rPr>
              <w:t xml:space="preserve">The two way communication devices are measured separately in item 15.03(m). The daily collection and removal of rubbish dropped by motorists shall be included in the rate tendered for sub-item </w:t>
            </w:r>
            <w:r>
              <w:rPr>
                <w:iCs/>
                <w:sz w:val="20"/>
              </w:rPr>
              <w:t>B15.11</w:t>
            </w:r>
            <w:r w:rsidRPr="00076149">
              <w:rPr>
                <w:iCs/>
                <w:sz w:val="20"/>
              </w:rPr>
              <w:t>(b)"</w:t>
            </w:r>
          </w:p>
        </w:tc>
      </w:tr>
    </w:tbl>
    <w:p w:rsidR="00C034D5" w:rsidRPr="003565E8" w:rsidRDefault="00C034D5" w:rsidP="00C034D5">
      <w:pPr>
        <w:tabs>
          <w:tab w:val="left" w:pos="1701"/>
          <w:tab w:val="left" w:pos="2268"/>
          <w:tab w:val="left" w:leader="dot" w:pos="9072"/>
        </w:tabs>
        <w:spacing w:before="0" w:after="0"/>
        <w:ind w:left="2268" w:hanging="2268"/>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B15.14</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Traffic Safety Officer</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month</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8789" w:type="dxa"/>
            <w:gridSpan w:val="3"/>
            <w:shd w:val="clear" w:color="000000" w:fill="FFFFFF"/>
            <w:noWrap/>
            <w:vAlign w:val="bottom"/>
          </w:tcPr>
          <w:p w:rsidR="00C034D5" w:rsidRPr="003565E8" w:rsidRDefault="00C034D5" w:rsidP="00C034D5">
            <w:pPr>
              <w:tabs>
                <w:tab w:val="left" w:pos="338"/>
                <w:tab w:val="left" w:pos="1701"/>
                <w:tab w:val="left" w:leader="dot" w:pos="9072"/>
              </w:tabs>
              <w:spacing w:before="0" w:after="0"/>
              <w:ind w:left="54"/>
              <w:rPr>
                <w:sz w:val="20"/>
              </w:rPr>
            </w:pPr>
            <w:r w:rsidRPr="00DF1EB5">
              <w:rPr>
                <w:sz w:val="20"/>
              </w:rPr>
              <w:t>The unit of measurement shall be the period in months that the approved traffic safety office</w:t>
            </w:r>
            <w:r>
              <w:rPr>
                <w:sz w:val="20"/>
              </w:rPr>
              <w:t>r</w:t>
            </w:r>
            <w:r w:rsidRPr="00DF1EB5">
              <w:rPr>
                <w:sz w:val="20"/>
              </w:rPr>
              <w:t xml:space="preserve"> is employed upon the instruction of the engineer. The tendered rate per month shall include full compensation for the cost of the traffic safety officer to conduct his duties as specified in sub-clause B1502 (</w:t>
            </w:r>
            <w:proofErr w:type="spellStart"/>
            <w:r w:rsidRPr="00DF1EB5">
              <w:rPr>
                <w:sz w:val="20"/>
              </w:rPr>
              <w:t>i</w:t>
            </w:r>
            <w:proofErr w:type="spellEnd"/>
            <w:r w:rsidRPr="00DF1EB5">
              <w:rPr>
                <w:sz w:val="20"/>
              </w:rPr>
              <w:t>)</w:t>
            </w:r>
          </w:p>
        </w:tc>
      </w:tr>
      <w:tr w:rsidR="00C034D5" w:rsidRPr="003565E8" w:rsidTr="00324969">
        <w:trPr>
          <w:trHeight w:val="319"/>
        </w:trPr>
        <w:tc>
          <w:tcPr>
            <w:tcW w:w="1120"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BD068A" w:rsidRDefault="00C034D5" w:rsidP="00C034D5">
            <w:pPr>
              <w:tabs>
                <w:tab w:val="left" w:pos="640"/>
                <w:tab w:val="left" w:pos="1701"/>
                <w:tab w:val="left" w:leader="dot" w:pos="9072"/>
              </w:tabs>
              <w:spacing w:before="0" w:after="0"/>
              <w:ind w:left="73" w:hanging="5"/>
              <w:jc w:val="left"/>
              <w:rPr>
                <w:b/>
                <w:sz w:val="20"/>
              </w:rPr>
            </w:pPr>
          </w:p>
        </w:tc>
        <w:tc>
          <w:tcPr>
            <w:tcW w:w="3047"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B15.15</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sidRPr="003565E8">
              <w:rPr>
                <w:sz w:val="20"/>
              </w:rPr>
              <w:t>Penalties</w:t>
            </w:r>
          </w:p>
        </w:tc>
        <w:tc>
          <w:tcPr>
            <w:tcW w:w="3047" w:type="dxa"/>
            <w:shd w:val="clear" w:color="000000" w:fill="FFFFFF"/>
            <w:noWrap/>
            <w:vAlign w:val="center"/>
            <w:hideMark/>
          </w:tcPr>
          <w:p w:rsidR="00C034D5" w:rsidRPr="001B789B"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sidRPr="00DF1EB5">
              <w:rPr>
                <w:sz w:val="20"/>
              </w:rPr>
              <w:t>Fixed penalty per occurrence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Time-related penalty</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565E8">
              <w:rPr>
                <w:sz w:val="20"/>
              </w:rPr>
              <w:t xml:space="preserve">The unit measurement shall be a number of occurrences </w:t>
            </w:r>
            <w:r>
              <w:rPr>
                <w:sz w:val="20"/>
              </w:rPr>
              <w:t>for a fixed penalty of R30 000.</w:t>
            </w:r>
            <w:r w:rsidRPr="003565E8">
              <w:rPr>
                <w:sz w:val="20"/>
              </w:rPr>
              <w:t xml:space="preserve">00 per occurrence shall be deducted for each and every occurrence of non-compliance with any of the requirements of section 1500 of the standard specifications and section B1500 of the project specifications. </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Pr>
                <w:sz w:val="20"/>
              </w:rPr>
              <w:t>T</w:t>
            </w:r>
            <w:r w:rsidRPr="003565E8">
              <w:rPr>
                <w:sz w:val="20"/>
              </w:rPr>
              <w:t>he unit measurement for time related penalty shall be an hour in addition to the fixed penalty calculated for the time of non-compliance until corrective measures are completed in terms of sections 1500</w:t>
            </w:r>
          </w:p>
        </w:tc>
      </w:tr>
    </w:tbl>
    <w:p w:rsidR="00C034D5" w:rsidRPr="003565E8" w:rsidRDefault="00C034D5" w:rsidP="00720C1B">
      <w:pPr>
        <w:tabs>
          <w:tab w:val="left" w:pos="1701"/>
          <w:tab w:val="left" w:pos="2268"/>
          <w:tab w:val="left" w:leader="dot" w:pos="9072"/>
        </w:tabs>
        <w:spacing w:before="0" w:after="0"/>
        <w:rPr>
          <w:b/>
          <w:bCs/>
          <w:sz w:val="20"/>
        </w:rPr>
      </w:pPr>
    </w:p>
    <w:p w:rsidR="00C034D5" w:rsidRPr="003565E8" w:rsidRDefault="00C034D5" w:rsidP="00E17B4D">
      <w:pPr>
        <w:tabs>
          <w:tab w:val="left" w:pos="1701"/>
          <w:tab w:val="left" w:pos="2268"/>
          <w:tab w:val="left" w:leader="dot" w:pos="9072"/>
        </w:tabs>
        <w:spacing w:before="0" w:after="0"/>
        <w:rPr>
          <w:b/>
          <w:bCs/>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B7</w:t>
      </w:r>
      <w:r>
        <w:rPr>
          <w:b/>
          <w:sz w:val="24"/>
          <w:lang w:eastAsia="zh-TW"/>
        </w:rPr>
        <w:tab/>
        <w:t>SECTION 16</w:t>
      </w:r>
      <w:r w:rsidRPr="006A4114">
        <w:rPr>
          <w:b/>
          <w:sz w:val="24"/>
          <w:lang w:eastAsia="zh-TW"/>
        </w:rPr>
        <w:t>00:</w:t>
      </w:r>
      <w:r w:rsidRPr="006A4114">
        <w:rPr>
          <w:b/>
          <w:sz w:val="24"/>
          <w:lang w:eastAsia="zh-TW"/>
        </w:rPr>
        <w:tab/>
      </w:r>
      <w:r>
        <w:rPr>
          <w:b/>
          <w:sz w:val="24"/>
          <w:lang w:eastAsia="zh-TW"/>
        </w:rPr>
        <w:t>OVERHAUL</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06752C"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Pr>
          <w:b/>
          <w:sz w:val="20"/>
          <w:lang w:eastAsia="en-GB"/>
        </w:rPr>
        <w:t>B1602</w:t>
      </w:r>
      <w:r>
        <w:rPr>
          <w:b/>
          <w:sz w:val="20"/>
          <w:lang w:eastAsia="en-GB"/>
        </w:rPr>
        <w:tab/>
        <w:t>DEFINITION</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(a) Overhaul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UNDER SUBCLASSES (V) BEFORE THE MATERIALS…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Pr>
          <w:sz w:val="20"/>
        </w:rPr>
        <w:t>All to read “All Mater</w:t>
      </w:r>
      <w:r w:rsidRPr="003565E8">
        <w:rPr>
          <w:sz w:val="20"/>
        </w:rPr>
        <w:t>ials including bituminous surfacing irrespective of depth/thickness….”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(b) Overhaul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REPLACE THE SUB-CLAUSE WITH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“Payment shall only be made for material hauled in excess of 1 kilometre. Overhaul shall be measured as the product of the volume of material hauled and the overhauled distance.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lastRenderedPageBreak/>
        <w:t xml:space="preserve"> (d)  Free-haul distance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REPLACE THE LAST SENTENCE WITH:</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sz w:val="20"/>
        </w:rPr>
        <w:t>“This distance shall be 1 kilometre in the case of all overhaul materials”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D9667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D96674">
        <w:rPr>
          <w:b/>
          <w:sz w:val="20"/>
          <w:lang w:eastAsia="en-GB"/>
        </w:rPr>
        <w:t xml:space="preserve">B1603 </w:t>
      </w:r>
      <w:r w:rsidRPr="00D96674">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B16.02</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Overhaul on material hauled in excess of 1.0km (ordinary overhaul)</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r>
              <w:rPr>
                <w:sz w:val="20"/>
              </w:rPr>
              <w:t>-km</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8789" w:type="dxa"/>
            <w:gridSpan w:val="3"/>
            <w:shd w:val="clear" w:color="000000" w:fill="FFFFFF"/>
            <w:noWrap/>
            <w:vAlign w:val="bottom"/>
          </w:tcPr>
          <w:p w:rsidR="00C034D5" w:rsidRPr="00D535DA" w:rsidRDefault="00C034D5" w:rsidP="00C034D5">
            <w:pPr>
              <w:tabs>
                <w:tab w:val="left" w:pos="338"/>
                <w:tab w:val="left" w:pos="1701"/>
                <w:tab w:val="left" w:leader="dot" w:pos="9072"/>
              </w:tabs>
              <w:spacing w:before="0" w:after="0"/>
              <w:ind w:left="54"/>
              <w:rPr>
                <w:i/>
                <w:sz w:val="20"/>
              </w:rPr>
            </w:pPr>
            <w:r w:rsidRPr="00D535DA">
              <w:rPr>
                <w:i/>
                <w:sz w:val="20"/>
              </w:rPr>
              <w:t>AMEND ITEM AS FOLLOWS:</w:t>
            </w:r>
          </w:p>
          <w:p w:rsidR="00C034D5" w:rsidRDefault="00C034D5" w:rsidP="00C034D5">
            <w:pPr>
              <w:tabs>
                <w:tab w:val="left" w:pos="338"/>
                <w:tab w:val="left" w:pos="1701"/>
                <w:tab w:val="left" w:leader="dot" w:pos="9072"/>
              </w:tabs>
              <w:spacing w:before="0" w:after="0"/>
              <w:ind w:left="54"/>
              <w:rPr>
                <w:sz w:val="20"/>
              </w:rPr>
            </w:pPr>
          </w:p>
          <w:p w:rsidR="00C034D5" w:rsidRPr="00D535DA" w:rsidRDefault="00C034D5" w:rsidP="00C034D5">
            <w:pPr>
              <w:tabs>
                <w:tab w:val="left" w:pos="338"/>
                <w:tab w:val="left" w:pos="1701"/>
                <w:tab w:val="left" w:leader="dot" w:pos="9072"/>
              </w:tabs>
              <w:spacing w:before="0" w:after="0"/>
              <w:ind w:left="54"/>
              <w:rPr>
                <w:sz w:val="20"/>
              </w:rPr>
            </w:pPr>
            <w:r w:rsidRPr="00D535DA">
              <w:rPr>
                <w:i/>
                <w:iCs/>
                <w:sz w:val="20"/>
              </w:rPr>
              <w:t xml:space="preserve">Delete the first paragraph of the first set of notes and replace it with the following </w:t>
            </w:r>
            <w:r w:rsidRPr="00D535DA">
              <w:rPr>
                <w:sz w:val="20"/>
              </w:rPr>
              <w:t>:</w:t>
            </w:r>
          </w:p>
          <w:p w:rsidR="00C034D5" w:rsidRPr="00D535DA" w:rsidRDefault="00C034D5" w:rsidP="00C034D5">
            <w:pPr>
              <w:tabs>
                <w:tab w:val="left" w:pos="338"/>
                <w:tab w:val="left" w:pos="1701"/>
                <w:tab w:val="left" w:leader="dot" w:pos="9072"/>
              </w:tabs>
              <w:spacing w:before="0" w:after="0"/>
              <w:ind w:left="54"/>
              <w:rPr>
                <w:sz w:val="20"/>
              </w:rPr>
            </w:pPr>
          </w:p>
          <w:p w:rsidR="00C034D5" w:rsidRPr="007709E1" w:rsidRDefault="00C034D5" w:rsidP="00C034D5">
            <w:pPr>
              <w:tabs>
                <w:tab w:val="left" w:pos="338"/>
                <w:tab w:val="left" w:pos="1701"/>
                <w:tab w:val="left" w:leader="dot" w:pos="9072"/>
              </w:tabs>
              <w:spacing w:before="0" w:after="0"/>
              <w:ind w:left="54"/>
              <w:rPr>
                <w:sz w:val="20"/>
              </w:rPr>
            </w:pPr>
            <w:r w:rsidRPr="00D535DA">
              <w:rPr>
                <w:sz w:val="20"/>
              </w:rPr>
              <w:t>“</w:t>
            </w:r>
            <w:r w:rsidRPr="007709E1">
              <w:rPr>
                <w:sz w:val="20"/>
              </w:rPr>
              <w:t>Only ordinary overhaul for haul in excess of 1.</w:t>
            </w:r>
            <w:r>
              <w:rPr>
                <w:sz w:val="20"/>
              </w:rPr>
              <w:t xml:space="preserve">0 km will apply to all types of, spoil, </w:t>
            </w:r>
            <w:r w:rsidRPr="007709E1">
              <w:rPr>
                <w:sz w:val="20"/>
              </w:rPr>
              <w:t>fill and layer work materials</w:t>
            </w:r>
            <w:r>
              <w:rPr>
                <w:sz w:val="20"/>
              </w:rPr>
              <w:t>.</w:t>
            </w:r>
            <w:r w:rsidRPr="00D535DA">
              <w:rPr>
                <w:sz w:val="20"/>
              </w:rPr>
              <w:t xml:space="preserve"> No restricted overhaul will be applicable on this </w:t>
            </w:r>
            <w:r>
              <w:rPr>
                <w:sz w:val="20"/>
              </w:rPr>
              <w:t>contract.</w:t>
            </w:r>
            <w:r w:rsidRPr="0092532C">
              <w:rPr>
                <w:i/>
                <w:sz w:val="20"/>
              </w:rPr>
              <w:t xml:space="preserve"> “</w:t>
            </w:r>
            <w:r>
              <w:rPr>
                <w:i/>
                <w:sz w:val="20"/>
                <w:u w:val="single"/>
              </w:rPr>
              <w:t>No</w:t>
            </w:r>
            <w:r w:rsidRPr="007709E1">
              <w:rPr>
                <w:i/>
                <w:sz w:val="20"/>
                <w:u w:val="single"/>
              </w:rPr>
              <w:t xml:space="preserve"> overhaul will be applicable for any material obtained from commercial sources on this project.</w:t>
            </w:r>
          </w:p>
          <w:p w:rsidR="00C034D5" w:rsidRDefault="00C034D5" w:rsidP="00C034D5">
            <w:pPr>
              <w:tabs>
                <w:tab w:val="left" w:pos="338"/>
                <w:tab w:val="left" w:pos="1701"/>
                <w:tab w:val="left" w:leader="dot" w:pos="9072"/>
              </w:tabs>
              <w:spacing w:before="0" w:after="0"/>
              <w:ind w:left="54"/>
              <w:rPr>
                <w:i/>
                <w:sz w:val="20"/>
                <w:u w:val="single"/>
              </w:rPr>
            </w:pPr>
          </w:p>
          <w:p w:rsidR="00C034D5" w:rsidRPr="003565E8" w:rsidRDefault="00C034D5" w:rsidP="00C034D5">
            <w:pPr>
              <w:tabs>
                <w:tab w:val="left" w:pos="338"/>
                <w:tab w:val="left" w:pos="1701"/>
                <w:tab w:val="left" w:leader="dot" w:pos="9072"/>
              </w:tabs>
              <w:spacing w:before="0" w:after="0"/>
              <w:ind w:left="54"/>
              <w:rPr>
                <w:sz w:val="20"/>
              </w:rPr>
            </w:pPr>
            <w:r>
              <w:rPr>
                <w:sz w:val="20"/>
              </w:rPr>
              <w:t>Overhaul from designated borrow pits in excess of 1,0km will be paid under this contract subject to the condition that the contractor shall submit a method statement to the engineer for approval indicating how he intends extracting material from the various borrow pits for construction of sections of the roads, so that the total overhaul costs are minimised.</w:t>
            </w:r>
          </w:p>
        </w:tc>
      </w:tr>
    </w:tbl>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497728">
      <w:pPr>
        <w:tabs>
          <w:tab w:val="left" w:pos="1701"/>
          <w:tab w:val="left" w:pos="2268"/>
          <w:tab w:val="left" w:leader="dot" w:pos="9072"/>
        </w:tabs>
        <w:spacing w:before="0" w:after="0"/>
        <w:rPr>
          <w:b/>
          <w:bCs/>
          <w:sz w:val="20"/>
        </w:rPr>
      </w:pPr>
    </w:p>
    <w:p w:rsidR="00E17B4D" w:rsidRPr="003565E8" w:rsidRDefault="00E17B4D" w:rsidP="00497728">
      <w:pPr>
        <w:tabs>
          <w:tab w:val="left" w:pos="1701"/>
          <w:tab w:val="left" w:pos="2268"/>
          <w:tab w:val="left" w:leader="dot" w:pos="9072"/>
        </w:tabs>
        <w:spacing w:before="0" w:after="0"/>
        <w:rPr>
          <w:b/>
          <w:bCs/>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B8</w:t>
      </w:r>
      <w:r>
        <w:rPr>
          <w:b/>
          <w:sz w:val="24"/>
          <w:lang w:eastAsia="zh-TW"/>
        </w:rPr>
        <w:tab/>
        <w:t>SECTION 17</w:t>
      </w:r>
      <w:r w:rsidRPr="006A4114">
        <w:rPr>
          <w:b/>
          <w:sz w:val="24"/>
          <w:lang w:eastAsia="zh-TW"/>
        </w:rPr>
        <w:t>00:</w:t>
      </w:r>
      <w:r w:rsidRPr="006A4114">
        <w:rPr>
          <w:b/>
          <w:sz w:val="24"/>
          <w:lang w:eastAsia="zh-TW"/>
        </w:rPr>
        <w:tab/>
      </w:r>
      <w:r w:rsidRPr="00497728">
        <w:rPr>
          <w:b/>
          <w:sz w:val="24"/>
          <w:lang w:eastAsia="zh-TW"/>
        </w:rPr>
        <w:t>CLEARING AND GRUBBING</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92532C"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92532C">
        <w:rPr>
          <w:b/>
          <w:sz w:val="20"/>
          <w:lang w:eastAsia="en-GB"/>
        </w:rPr>
        <w:t xml:space="preserve">B1702 </w:t>
      </w:r>
      <w:r w:rsidRPr="0092532C">
        <w:rPr>
          <w:b/>
          <w:sz w:val="20"/>
          <w:lang w:eastAsia="en-GB"/>
        </w:rPr>
        <w:tab/>
        <w:t>DESCRIPTION OF WORK</w:t>
      </w:r>
    </w:p>
    <w:p w:rsidR="00C034D5" w:rsidRPr="003565E8" w:rsidRDefault="00C034D5" w:rsidP="00C034D5">
      <w:pPr>
        <w:tabs>
          <w:tab w:val="left" w:pos="1134"/>
        </w:tabs>
        <w:spacing w:before="0" w:after="0"/>
        <w:ind w:left="1134"/>
        <w:rPr>
          <w:b/>
          <w:sz w:val="20"/>
        </w:rPr>
      </w:pPr>
      <w:r w:rsidRPr="003565E8">
        <w:rPr>
          <w:b/>
          <w:sz w:val="20"/>
        </w:rPr>
        <w:t>a) Clearing</w:t>
      </w:r>
    </w:p>
    <w:p w:rsidR="00C034D5" w:rsidRDefault="00C034D5" w:rsidP="00C034D5">
      <w:pPr>
        <w:tabs>
          <w:tab w:val="left" w:pos="1134"/>
        </w:tabs>
        <w:spacing w:before="0" w:after="0"/>
        <w:ind w:left="1134"/>
        <w:rPr>
          <w:i/>
          <w:sz w:val="20"/>
        </w:rPr>
      </w:pPr>
    </w:p>
    <w:p w:rsidR="00C034D5" w:rsidRPr="0092532C" w:rsidRDefault="00C034D5" w:rsidP="00C034D5">
      <w:pPr>
        <w:tabs>
          <w:tab w:val="left" w:pos="1134"/>
        </w:tabs>
        <w:spacing w:before="0" w:after="0"/>
        <w:ind w:left="1134"/>
        <w:rPr>
          <w:i/>
          <w:sz w:val="20"/>
        </w:rPr>
      </w:pPr>
      <w:r w:rsidRPr="0092532C">
        <w:rPr>
          <w:i/>
          <w:sz w:val="20"/>
        </w:rPr>
        <w:t>ADD THE FOLLOWING:</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92532C">
        <w:rPr>
          <w:sz w:val="20"/>
        </w:rPr>
        <w:t>“Clearing</w:t>
      </w:r>
      <w:r w:rsidRPr="003565E8">
        <w:rPr>
          <w:sz w:val="20"/>
        </w:rPr>
        <w:t xml:space="preserve"> shall include the removal of material to a thickness of up to 150mm in-situ material as ordered by the engineer.  No payment shall be made for temporary stockpiling of topsoil material in the case where this material is applied as topsoil after completion of road side slopes.</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Should the required depth exceed 150mm, the total volume of material removed shall either be classified as “temporary stockpiling of topsoil” or “unsuitable roadbed material” or “cut to spoil” whichever is applicable as allowed for in the standard specifications.  In these cases no payment shall be made for clearing and grubbing.</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 xml:space="preserve">Clearing as described shall in all cases be undertaken in such a manner that the topsoil is preserved and not contaminated with other debris or rubbish.  Cross-sections for the </w:t>
      </w:r>
      <w:r w:rsidRPr="003565E8">
        <w:rPr>
          <w:sz w:val="20"/>
        </w:rPr>
        <w:lastRenderedPageBreak/>
        <w:t xml:space="preserve">determination of earthworks quantities shall be taken after clearing (topsoil or unsuitable roadbed material) and roadbed preparation if applicable.  </w:t>
      </w:r>
    </w:p>
    <w:p w:rsidR="00C034D5" w:rsidRDefault="00C034D5" w:rsidP="00C034D5">
      <w:pPr>
        <w:tabs>
          <w:tab w:val="left" w:pos="1134"/>
        </w:tabs>
        <w:spacing w:before="0" w:after="0"/>
        <w:ind w:left="1134"/>
        <w:rPr>
          <w:sz w:val="20"/>
        </w:rPr>
      </w:pPr>
    </w:p>
    <w:p w:rsidR="00C034D5" w:rsidRDefault="00C034D5" w:rsidP="00C034D5">
      <w:pPr>
        <w:tabs>
          <w:tab w:val="left" w:pos="1134"/>
        </w:tabs>
        <w:spacing w:before="0" w:after="0"/>
        <w:ind w:left="1134"/>
        <w:rPr>
          <w:sz w:val="20"/>
        </w:rPr>
      </w:pPr>
      <w:r w:rsidRPr="003565E8">
        <w:rPr>
          <w:sz w:val="20"/>
        </w:rPr>
        <w:t>Payment for gabion boxes and mattresses which have to be removed and the material sorted and stacked shall be made under section 5200”</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(c) Conservation of topsoil</w:t>
      </w:r>
    </w:p>
    <w:p w:rsidR="00C034D5"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i/>
          <w:iCs/>
          <w:sz w:val="20"/>
        </w:rPr>
        <w:t>ADD TO THE END OF THE 1ST PARAGRAPH</w:t>
      </w:r>
      <w:r w:rsidRPr="003565E8">
        <w:rPr>
          <w:sz w:val="20"/>
        </w:rPr>
        <w:t>:</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Replace the second paragraph of this clause with the following:</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 xml:space="preserve">“After clearing and grubbing, all topsoil shall be removed to either windrows alongside the construction area or to stockpile. Where ordered by the engineer, any topsoil that shall be required for the top soiling of new banks and cuts, but which cannot be accommodated within the construction site, shall be loaded and hauled to the designated stockpile area where it shall be placed in temporary stockpiles for later use in the rehabilitation of the site affected by construction activities. Where new borrow pits are to be opened up the topsoil shall first be removed (independently of the overburden) and placed in temporary stockpiles at the edge of the borrow pit. </w:t>
      </w:r>
    </w:p>
    <w:p w:rsidR="00C034D5" w:rsidRPr="003565E8" w:rsidRDefault="00C034D5" w:rsidP="00C034D5">
      <w:pPr>
        <w:tabs>
          <w:tab w:val="left" w:pos="1134"/>
        </w:tabs>
        <w:spacing w:before="0" w:after="0"/>
        <w:ind w:left="1134"/>
        <w:rPr>
          <w:sz w:val="20"/>
        </w:rPr>
      </w:pPr>
      <w:r w:rsidRPr="003565E8">
        <w:rPr>
          <w:sz w:val="20"/>
        </w:rPr>
        <w:t>The contractor shall be responsible for the control of any germination of weed seeds within topsoil used on site. Areas such as stockpiles, borrow pits and spoil sites shall be stripped of all topsoil before work may commence within the area. Should a larger site for any of the above be required during construction, the contractor shall refer to the DEO for best practice methods on ensuring the preservation of the additional stripped topsoil. The topsoil shall be kept free of all foreign material generated during construction. This shall include all stone and bituminous products. All work shall be deem to have been incorporated in the rates”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8E78F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8E78F5">
        <w:rPr>
          <w:b/>
          <w:sz w:val="20"/>
          <w:lang w:eastAsia="en-GB"/>
        </w:rPr>
        <w:t>B1703</w:t>
      </w:r>
      <w:r w:rsidRPr="008E78F5">
        <w:rPr>
          <w:b/>
          <w:sz w:val="20"/>
          <w:lang w:eastAsia="en-GB"/>
        </w:rPr>
        <w:tab/>
        <w:t xml:space="preserve">EXECUTION OF </w:t>
      </w:r>
      <w:smartTag w:uri="urn:schemas-microsoft-com:office:smarttags" w:element="stockticker">
        <w:r w:rsidRPr="008E78F5">
          <w:rPr>
            <w:b/>
            <w:sz w:val="20"/>
            <w:lang w:eastAsia="en-GB"/>
          </w:rPr>
          <w:t>WORK</w:t>
        </w:r>
      </w:smartTag>
    </w:p>
    <w:p w:rsidR="00C034D5" w:rsidRPr="003565E8" w:rsidRDefault="00C034D5" w:rsidP="00C034D5">
      <w:pPr>
        <w:tabs>
          <w:tab w:val="left" w:pos="1134"/>
        </w:tabs>
        <w:spacing w:before="0" w:after="0"/>
        <w:ind w:left="1134"/>
        <w:rPr>
          <w:b/>
          <w:sz w:val="20"/>
        </w:rPr>
      </w:pPr>
      <w:r w:rsidRPr="003565E8">
        <w:rPr>
          <w:b/>
          <w:sz w:val="20"/>
        </w:rPr>
        <w:t>(a)</w:t>
      </w:r>
      <w:r w:rsidRPr="003565E8">
        <w:rPr>
          <w:b/>
          <w:sz w:val="20"/>
        </w:rPr>
        <w:tab/>
        <w:t>Areas to be cleared and grubbed</w:t>
      </w:r>
    </w:p>
    <w:p w:rsidR="00C034D5" w:rsidRDefault="00C034D5" w:rsidP="00C034D5">
      <w:pPr>
        <w:tabs>
          <w:tab w:val="left" w:pos="1134"/>
        </w:tabs>
        <w:spacing w:before="0" w:after="0"/>
        <w:ind w:left="1134"/>
        <w:rPr>
          <w:sz w:val="20"/>
        </w:rPr>
      </w:pPr>
    </w:p>
    <w:p w:rsidR="00C034D5" w:rsidRDefault="00C034D5" w:rsidP="00C034D5">
      <w:pPr>
        <w:tabs>
          <w:tab w:val="left" w:pos="1134"/>
        </w:tabs>
        <w:spacing w:before="0" w:after="0"/>
        <w:ind w:left="1134"/>
        <w:rPr>
          <w:i/>
          <w:sz w:val="20"/>
        </w:rPr>
      </w:pPr>
      <w:r w:rsidRPr="008E78F5">
        <w:rPr>
          <w:i/>
          <w:sz w:val="20"/>
        </w:rPr>
        <w:t>ADD THE FOLLOWING:</w:t>
      </w:r>
    </w:p>
    <w:p w:rsidR="00C034D5" w:rsidRPr="008E78F5"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“Apart from normal clearing and grubbing, the fill embankments of the existing roads are also to be cleared and grubbed over the areas where the new horizontal alignment coincides with the alignment of the existing road, or where repairs are required to the fill embankments of the approaches of bridges.  Provision is made for separate payment for clearing and grubbing of the existing fill embankments where conventional machinery might be suitable to undertake the work due to the steep side slopes of the embankments.  An additional pay-item is allowed for in the bill of quantities for this type of clearing and grubbing which may have to be undertaken by hand or similar manner.”</w:t>
      </w:r>
    </w:p>
    <w:p w:rsidR="00C034D5" w:rsidRDefault="00C034D5" w:rsidP="00C034D5">
      <w:pPr>
        <w:tabs>
          <w:tab w:val="left" w:pos="1701"/>
          <w:tab w:val="left" w:pos="2268"/>
          <w:tab w:val="left" w:leader="dot" w:pos="9072"/>
        </w:tabs>
        <w:spacing w:before="0" w:after="0"/>
        <w:ind w:left="2268" w:hanging="2268"/>
        <w:rPr>
          <w:sz w:val="20"/>
        </w:rPr>
      </w:pPr>
    </w:p>
    <w:p w:rsidR="00C034D5" w:rsidRPr="00AE5C4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 xml:space="preserve">B1704 </w:t>
      </w:r>
      <w:r w:rsidRPr="00AE5C45">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sz w:val="20"/>
        </w:rPr>
      </w:pPr>
      <w:bookmarkStart w:id="197" w:name="_Hlk108098202"/>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B17.01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sidRPr="003565E8">
              <w:rPr>
                <w:b/>
                <w:sz w:val="20"/>
              </w:rPr>
              <w:t>Clearing and grubbing of:</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jc w:val="left"/>
              <w:rPr>
                <w:i/>
                <w:sz w:val="20"/>
              </w:rPr>
            </w:pPr>
            <w:r w:rsidRPr="00AE5C45">
              <w:rPr>
                <w:i/>
                <w:sz w:val="20"/>
              </w:rPr>
              <w:t>CHANGE ITEM 17.01 TO READ AS FOLLOWS: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lastRenderedPageBreak/>
              <w:t>(a)</w:t>
            </w:r>
          </w:p>
        </w:tc>
        <w:tc>
          <w:tcPr>
            <w:tcW w:w="4622" w:type="dxa"/>
            <w:shd w:val="clear" w:color="000000" w:fill="FFFFFF"/>
            <w:vAlign w:val="center"/>
            <w:hideMark/>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Normal areas</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w:t>
            </w:r>
            <w:proofErr w:type="spellStart"/>
            <w:r>
              <w:rPr>
                <w:sz w:val="20"/>
              </w:rPr>
              <w:t>i</w:t>
            </w:r>
            <w:proofErr w:type="spellEnd"/>
            <w:r>
              <w:rPr>
                <w:sz w:val="20"/>
              </w:rPr>
              <w:t>) Within the road reserve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(ii) Within the road reserve for stockpiling</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(iii) In borrow pits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Existing fill embankment with Slopes steeper than 1:4</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8789" w:type="dxa"/>
            <w:gridSpan w:val="3"/>
            <w:shd w:val="clear" w:color="000000" w:fill="FFFFFF"/>
            <w:noWrap/>
            <w:vAlign w:val="bottom"/>
          </w:tcPr>
          <w:p w:rsidR="00C034D5" w:rsidRPr="003565E8" w:rsidRDefault="00C034D5" w:rsidP="00C034D5">
            <w:pPr>
              <w:tabs>
                <w:tab w:val="left" w:pos="0"/>
                <w:tab w:val="left" w:pos="1701"/>
                <w:tab w:val="left" w:leader="dot" w:pos="9072"/>
              </w:tabs>
              <w:spacing w:before="0" w:after="0"/>
              <w:rPr>
                <w:sz w:val="20"/>
              </w:rPr>
            </w:pPr>
            <w:r w:rsidRPr="003565E8">
              <w:rPr>
                <w:sz w:val="20"/>
              </w:rPr>
              <w:t>Measurement and payment for sub-items (a) and (b) shall be as specified for item 17.01 of the standard specifications.  Where distinction is made for clearing and grubbing existing fill embankments with slopes steeper than 1:4 (vertical: horizontal), payment shall be made under item B17.01.”</w:t>
            </w:r>
          </w:p>
          <w:p w:rsidR="00C034D5" w:rsidRDefault="00C034D5" w:rsidP="00C034D5">
            <w:pPr>
              <w:tabs>
                <w:tab w:val="left" w:pos="338"/>
                <w:tab w:val="left" w:pos="1701"/>
                <w:tab w:val="left" w:leader="dot" w:pos="9072"/>
              </w:tabs>
              <w:spacing w:before="0" w:after="0"/>
              <w:ind w:left="54"/>
              <w:rPr>
                <w:sz w:val="20"/>
              </w:rPr>
            </w:pPr>
          </w:p>
          <w:p w:rsidR="00C034D5" w:rsidRPr="003565E8" w:rsidRDefault="00C034D5" w:rsidP="00C034D5">
            <w:pPr>
              <w:tabs>
                <w:tab w:val="left" w:pos="0"/>
                <w:tab w:val="left" w:pos="1701"/>
                <w:tab w:val="left" w:leader="dot" w:pos="9072"/>
              </w:tabs>
              <w:spacing w:before="0" w:after="0"/>
              <w:rPr>
                <w:sz w:val="20"/>
              </w:rPr>
            </w:pPr>
            <w:r w:rsidRPr="003565E8">
              <w:rPr>
                <w:i/>
                <w:iCs/>
                <w:sz w:val="20"/>
              </w:rPr>
              <w:t>AND ADD THE FOLLOWING TO THE MEASUREMENT AND PAYMENT BELOW LAST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1701"/>
                <w:tab w:val="left" w:leader="dot" w:pos="9072"/>
              </w:tabs>
              <w:spacing w:before="0" w:after="0"/>
              <w:rPr>
                <w:sz w:val="20"/>
              </w:rPr>
            </w:pPr>
            <w:r w:rsidRPr="003565E8">
              <w:rPr>
                <w:sz w:val="20"/>
              </w:rPr>
              <w:t xml:space="preserve">“Clearing and grubbing of the construction camps and any stock pile areas shall not be measured separately and shall be deemed to be included in the </w:t>
            </w:r>
            <w:r>
              <w:rPr>
                <w:sz w:val="20"/>
              </w:rPr>
              <w:t>rates tendered for item B13.01.</w:t>
            </w:r>
          </w:p>
        </w:tc>
      </w:tr>
    </w:tbl>
    <w:p w:rsidR="00C034D5" w:rsidRDefault="00C034D5" w:rsidP="00C034D5">
      <w:pPr>
        <w:tabs>
          <w:tab w:val="left" w:pos="1701"/>
          <w:tab w:val="left" w:pos="2268"/>
          <w:tab w:val="left" w:leader="dot" w:pos="9072"/>
        </w:tabs>
        <w:spacing w:before="0" w:after="0"/>
        <w:ind w:left="2268" w:hanging="2268"/>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B17.07</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Removal of topsoil and unsuitable material and temporary stockpiling thereof in:</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hideMark/>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Windrow alongside the work area</w:t>
            </w:r>
          </w:p>
        </w:tc>
        <w:tc>
          <w:tcPr>
            <w:tcW w:w="3047" w:type="dxa"/>
            <w:shd w:val="clear" w:color="000000" w:fill="FFFFFF"/>
            <w:noWrap/>
            <w:vAlign w:val="center"/>
            <w:hideMark/>
          </w:tcPr>
          <w:p w:rsidR="00C034D5" w:rsidRPr="00CC1FDB"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Temporary stockpiles after loading material into truck including all hauls</w:t>
            </w: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8789" w:type="dxa"/>
            <w:gridSpan w:val="3"/>
            <w:shd w:val="clear" w:color="000000" w:fill="FFFFFF"/>
            <w:noWrap/>
            <w:vAlign w:val="bottom"/>
          </w:tcPr>
          <w:p w:rsidR="00C034D5" w:rsidRPr="00CC1FDB" w:rsidRDefault="00C034D5" w:rsidP="00C034D5">
            <w:pPr>
              <w:tabs>
                <w:tab w:val="left" w:pos="0"/>
                <w:tab w:val="left" w:pos="1701"/>
                <w:tab w:val="left" w:leader="dot" w:pos="9072"/>
              </w:tabs>
              <w:spacing w:before="0" w:after="0"/>
              <w:rPr>
                <w:sz w:val="20"/>
              </w:rPr>
            </w:pPr>
            <w:r w:rsidRPr="00CC1FDB">
              <w:rPr>
                <w:sz w:val="20"/>
              </w:rPr>
              <w:t>The unit of measurement for items (a) and (b) shall be the cubic metre of topsoil removed to windrow or temporary stockpile. The volume of topsoil removed shall be measured in cut, calculated from the difference in cross-sections of the natural ground level before the commencement of clearing to cross-sections taken after the removal of the topsoil.</w:t>
            </w:r>
          </w:p>
          <w:p w:rsidR="00C034D5" w:rsidRPr="00CC1FDB" w:rsidRDefault="00C034D5" w:rsidP="00C034D5">
            <w:pPr>
              <w:tabs>
                <w:tab w:val="left" w:pos="0"/>
                <w:tab w:val="left" w:pos="1701"/>
                <w:tab w:val="left" w:leader="dot" w:pos="9072"/>
              </w:tabs>
              <w:spacing w:before="0" w:after="0"/>
              <w:rPr>
                <w:sz w:val="20"/>
              </w:rPr>
            </w:pPr>
          </w:p>
          <w:p w:rsidR="00C034D5" w:rsidRPr="00CC1FDB" w:rsidRDefault="00C034D5" w:rsidP="00C034D5">
            <w:pPr>
              <w:tabs>
                <w:tab w:val="left" w:pos="0"/>
                <w:tab w:val="left" w:pos="1701"/>
                <w:tab w:val="left" w:leader="dot" w:pos="9072"/>
              </w:tabs>
              <w:spacing w:before="0" w:after="0"/>
              <w:rPr>
                <w:sz w:val="20"/>
              </w:rPr>
            </w:pPr>
            <w:r w:rsidRPr="00CC1FDB">
              <w:rPr>
                <w:sz w:val="20"/>
              </w:rPr>
              <w:t>The contractor shall constantly liaise and agree with the engineer as to the depth of topsoil to be removed. Where, in the opinion of the engineer, material that would not normally be classed as topsoil to be removed. Where, in the opinion of the engineer, material that would normally be classed as topsoil has also been excavated, the excavation shall be backfilled and compacted with selected material at the contractor’ expense. Should material that is deemed by the engineer not to be topsoil, be removed and stockpiled together with material classed as topsoil, the contractor shall be responsible for the removal of this unsuitable soil from the stockpile and the replacement of the quantity of topsoil contaminated by the unsuitable material at his cost. The quantity of topsoil to be replaced shall be determined by the engineer.</w:t>
            </w:r>
          </w:p>
          <w:p w:rsidR="00C034D5" w:rsidRPr="00CC1FDB" w:rsidRDefault="00C034D5" w:rsidP="00C034D5">
            <w:pPr>
              <w:tabs>
                <w:tab w:val="left" w:pos="0"/>
                <w:tab w:val="left" w:pos="1701"/>
                <w:tab w:val="left" w:leader="dot" w:pos="9072"/>
              </w:tabs>
              <w:spacing w:before="0" w:after="0"/>
              <w:rPr>
                <w:sz w:val="20"/>
              </w:rPr>
            </w:pPr>
          </w:p>
          <w:p w:rsidR="00C034D5" w:rsidRPr="003565E8" w:rsidRDefault="00C034D5" w:rsidP="00C034D5">
            <w:pPr>
              <w:tabs>
                <w:tab w:val="left" w:pos="0"/>
                <w:tab w:val="left" w:pos="1701"/>
                <w:tab w:val="left" w:leader="dot" w:pos="9072"/>
              </w:tabs>
              <w:spacing w:before="0" w:after="0"/>
              <w:rPr>
                <w:sz w:val="20"/>
              </w:rPr>
            </w:pPr>
            <w:r w:rsidRPr="00CC1FDB">
              <w:rPr>
                <w:sz w:val="20"/>
              </w:rPr>
              <w:t>The rates tendered shall include for the excavation of the topsoil and where required, the loading and hauling thereof to temporary stockpile as well as the maintenance of the stockpile until re-use of the material. The rates tendered shall also include for all supervision required to ensure that only topsoil is removed.</w:t>
            </w:r>
          </w:p>
        </w:tc>
      </w:tr>
    </w:tbl>
    <w:p w:rsidR="00C034D5" w:rsidRPr="003565E8" w:rsidRDefault="00C034D5" w:rsidP="00C034D5">
      <w:pPr>
        <w:tabs>
          <w:tab w:val="left" w:pos="1701"/>
          <w:tab w:val="left" w:pos="2268"/>
          <w:tab w:val="left" w:leader="dot" w:pos="9072"/>
        </w:tabs>
        <w:spacing w:before="0" w:after="0"/>
        <w:ind w:left="2268" w:hanging="2268"/>
        <w:rPr>
          <w:b/>
          <w:bCs/>
          <w:sz w:val="20"/>
        </w:rPr>
      </w:pPr>
    </w:p>
    <w:bookmarkEnd w:id="197"/>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br w:type="page"/>
      </w: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B9</w:t>
      </w:r>
      <w:r>
        <w:rPr>
          <w:b/>
          <w:sz w:val="24"/>
          <w:lang w:eastAsia="zh-TW"/>
        </w:rPr>
        <w:tab/>
        <w:t>SECTION 18</w:t>
      </w:r>
      <w:r w:rsidRPr="006A4114">
        <w:rPr>
          <w:b/>
          <w:sz w:val="24"/>
          <w:lang w:eastAsia="zh-TW"/>
        </w:rPr>
        <w:t>00:</w:t>
      </w:r>
      <w:r w:rsidRPr="006A4114">
        <w:rPr>
          <w:b/>
          <w:sz w:val="24"/>
          <w:lang w:eastAsia="zh-TW"/>
        </w:rPr>
        <w:tab/>
      </w:r>
      <w:r w:rsidRPr="00497728">
        <w:rPr>
          <w:b/>
          <w:sz w:val="24"/>
          <w:lang w:eastAsia="zh-TW"/>
        </w:rPr>
        <w:t>DAYWORKS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C32D5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1801</w:t>
      </w:r>
      <w:r w:rsidRPr="00AE5C45">
        <w:rPr>
          <w:b/>
          <w:sz w:val="20"/>
          <w:lang w:eastAsia="en-GB"/>
        </w:rPr>
        <w:t xml:space="preserve"> </w:t>
      </w:r>
      <w:r w:rsidRPr="00AE5C45">
        <w:rPr>
          <w:b/>
          <w:sz w:val="20"/>
          <w:lang w:eastAsia="en-GB"/>
        </w:rPr>
        <w:tab/>
      </w:r>
      <w:r>
        <w:rPr>
          <w:b/>
          <w:sz w:val="20"/>
          <w:lang w:eastAsia="en-GB"/>
        </w:rPr>
        <w:t>SCOPE</w:t>
      </w:r>
    </w:p>
    <w:p w:rsidR="00C034D5" w:rsidRPr="00C32D5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565E8" w:rsidRDefault="00C034D5" w:rsidP="00C034D5">
      <w:pPr>
        <w:tabs>
          <w:tab w:val="left" w:pos="1134"/>
        </w:tabs>
        <w:spacing w:before="0" w:after="0"/>
        <w:ind w:left="1134"/>
        <w:rPr>
          <w:sz w:val="20"/>
        </w:rPr>
      </w:pPr>
      <w:bookmarkStart w:id="198" w:name="_Hlk108098250"/>
      <w:r w:rsidRPr="003565E8">
        <w:rPr>
          <w:sz w:val="20"/>
        </w:rPr>
        <w:t xml:space="preserve">This section covers the listing of </w:t>
      </w:r>
      <w:proofErr w:type="spellStart"/>
      <w:r w:rsidRPr="003565E8">
        <w:rPr>
          <w:sz w:val="20"/>
        </w:rPr>
        <w:t>daywork</w:t>
      </w:r>
      <w:proofErr w:type="spellEnd"/>
      <w:r w:rsidRPr="003565E8">
        <w:rPr>
          <w:sz w:val="20"/>
        </w:rPr>
        <w:t xml:space="preserve"> items in accordance with the general conditions of contract sub-clause 13.6 as amended by Particular Condition, for the use in determining payment for work which cannot be quantified in specific units in the Pricing Schedule, or work ordered by the engineer during the construction period which was not foreseen at tender stage and for which no applicable rate exists in the Pricing Schedule.</w:t>
      </w:r>
    </w:p>
    <w:bookmarkEnd w:id="198"/>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C32D54">
        <w:rPr>
          <w:b/>
          <w:sz w:val="20"/>
          <w:lang w:eastAsia="en-GB"/>
        </w:rPr>
        <w:t>B1802</w:t>
      </w:r>
      <w:r w:rsidRPr="003565E8">
        <w:rPr>
          <w:b/>
          <w:bCs/>
          <w:sz w:val="20"/>
        </w:rPr>
        <w:t xml:space="preserve"> </w:t>
      </w:r>
      <w:r w:rsidRPr="003565E8">
        <w:rPr>
          <w:b/>
          <w:bCs/>
          <w:sz w:val="20"/>
        </w:rPr>
        <w:tab/>
        <w:t>ORDERING OF DAYWORK</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bookmarkStart w:id="199" w:name="_Hlk108098285"/>
      <w:r w:rsidRPr="003565E8">
        <w:rPr>
          <w:sz w:val="20"/>
        </w:rPr>
        <w:t xml:space="preserve">No </w:t>
      </w:r>
      <w:proofErr w:type="spellStart"/>
      <w:r w:rsidRPr="003565E8">
        <w:rPr>
          <w:sz w:val="20"/>
        </w:rPr>
        <w:t>daywork</w:t>
      </w:r>
      <w:proofErr w:type="spellEnd"/>
      <w:r w:rsidRPr="003565E8">
        <w:rPr>
          <w:sz w:val="20"/>
        </w:rPr>
        <w:t xml:space="preserve"> shall be undertaken unless written authorisation has been obtained from the engineer.</w:t>
      </w:r>
    </w:p>
    <w:bookmarkEnd w:id="199"/>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C32D54">
        <w:rPr>
          <w:b/>
          <w:sz w:val="20"/>
          <w:lang w:eastAsia="en-GB"/>
        </w:rPr>
        <w:t>B1803</w:t>
      </w:r>
      <w:r w:rsidRPr="003565E8">
        <w:rPr>
          <w:b/>
          <w:bCs/>
          <w:sz w:val="20"/>
        </w:rPr>
        <w:t xml:space="preserve">     </w:t>
      </w:r>
      <w:r w:rsidRPr="003565E8">
        <w:rPr>
          <w:b/>
          <w:bCs/>
          <w:sz w:val="20"/>
        </w:rPr>
        <w:tab/>
        <w:t>MEASUREMENT AND PAYMENT</w:t>
      </w:r>
    </w:p>
    <w:p w:rsidR="00C034D5" w:rsidRDefault="00C034D5" w:rsidP="00C034D5">
      <w:pPr>
        <w:tabs>
          <w:tab w:val="left" w:pos="1701"/>
          <w:tab w:val="left" w:pos="2268"/>
          <w:tab w:val="left" w:leader="dot" w:pos="9072"/>
        </w:tabs>
        <w:spacing w:before="0" w:after="0"/>
        <w:ind w:left="2268" w:hanging="2268"/>
        <w:rPr>
          <w:b/>
          <w:bCs/>
          <w:sz w:val="20"/>
        </w:rPr>
      </w:pPr>
      <w:bookmarkStart w:id="200" w:name="_Hlk108098323"/>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B18.01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 xml:space="preserve">Personnel </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jc w:val="left"/>
              <w:rPr>
                <w:i/>
                <w:sz w:val="20"/>
              </w:rPr>
            </w:pPr>
            <w:r w:rsidRPr="00C32D54">
              <w:rPr>
                <w:i/>
                <w:iCs/>
                <w:sz w:val="20"/>
              </w:rPr>
              <w:t>ADD THE FOLLOWING NEW PAYMENT ITEMS</w:t>
            </w:r>
            <w:r w:rsidRPr="00C32D54">
              <w:rPr>
                <w:i/>
                <w:sz w:val="20"/>
              </w:rPr>
              <w: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hideMark/>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E247B3">
              <w:rPr>
                <w:sz w:val="20"/>
              </w:rPr>
              <w:t xml:space="preserve">Unskilled labour </w:t>
            </w:r>
          </w:p>
        </w:tc>
        <w:tc>
          <w:tcPr>
            <w:tcW w:w="3047" w:type="dxa"/>
            <w:shd w:val="clear" w:color="000000" w:fill="FFFFFF"/>
            <w:noWrap/>
            <w:vAlign w:val="center"/>
            <w:hideMark/>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295"/>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E247B3">
              <w:rPr>
                <w:sz w:val="20"/>
              </w:rPr>
              <w:t>Semi-skilled labour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E247B3">
              <w:rPr>
                <w:sz w:val="20"/>
              </w:rPr>
              <w:t>Skilled labour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Pr>
                <w:sz w:val="20"/>
              </w:rPr>
              <w:t>Ganger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15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(e)</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Pr>
                <w:sz w:val="20"/>
              </w:rPr>
              <w:t xml:space="preserve">Foreman </w:t>
            </w:r>
            <w:proofErr w:type="spellStart"/>
            <w:r>
              <w:rPr>
                <w:sz w:val="20"/>
              </w:rPr>
              <w:t>hr</w:t>
            </w:r>
            <w:proofErr w:type="spellEnd"/>
            <w:r>
              <w:rPr>
                <w:sz w:val="20"/>
              </w:rPr>
              <w:t xml:space="preserve"> 200</w:t>
            </w:r>
            <w:r w:rsidRPr="00E247B3">
              <w:rPr>
                <w:sz w:val="20"/>
              </w:rPr>
              <w:t xml:space="preserve">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405A5B" w:rsidRDefault="00C034D5" w:rsidP="00C034D5">
            <w:pPr>
              <w:tabs>
                <w:tab w:val="left" w:pos="1701"/>
                <w:tab w:val="left" w:pos="2268"/>
                <w:tab w:val="left" w:leader="dot" w:pos="9072"/>
              </w:tabs>
              <w:spacing w:before="0" w:after="0"/>
              <w:ind w:left="2268" w:hanging="2268"/>
              <w:jc w:val="center"/>
              <w:rPr>
                <w:b/>
                <w:sz w:val="20"/>
              </w:rPr>
            </w:pPr>
            <w:r w:rsidRPr="00405A5B">
              <w:rPr>
                <w:b/>
                <w:sz w:val="20"/>
              </w:rPr>
              <w:t>B18.02</w:t>
            </w:r>
          </w:p>
        </w:tc>
        <w:tc>
          <w:tcPr>
            <w:tcW w:w="4622" w:type="dxa"/>
            <w:shd w:val="clear" w:color="000000" w:fill="FFFFFF"/>
            <w:vAlign w:val="center"/>
          </w:tcPr>
          <w:p w:rsidR="00C034D5" w:rsidRPr="00405A5B" w:rsidRDefault="00C034D5" w:rsidP="00C034D5">
            <w:pPr>
              <w:tabs>
                <w:tab w:val="left" w:pos="640"/>
                <w:tab w:val="left" w:pos="1701"/>
                <w:tab w:val="left" w:leader="dot" w:pos="9072"/>
              </w:tabs>
              <w:spacing w:before="0" w:after="0"/>
              <w:ind w:left="73" w:hanging="5"/>
              <w:jc w:val="left"/>
              <w:rPr>
                <w:b/>
                <w:sz w:val="20"/>
              </w:rPr>
            </w:pPr>
            <w:r w:rsidRPr="00405A5B">
              <w:rPr>
                <w:b/>
                <w:sz w:val="20"/>
              </w:rPr>
              <w:t>Equipment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Front end loader</w:t>
            </w:r>
            <w:r w:rsidRPr="00E247B3">
              <w:rPr>
                <w:sz w:val="20"/>
              </w:rPr>
              <w:t xml:space="preserve"> </w:t>
            </w:r>
            <w:r>
              <w:rPr>
                <w:sz w:val="20"/>
              </w:rPr>
              <w:t>(60kW)</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Tractor loader backhoe 4x4 (50kW)</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Track excavator (125 kW)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Bulldozer with rippers (125 kW)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(e)</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Tip truck (6 m³)</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(f)</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Pad foot roller (12 ton)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(g)</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Pedestrian roller (700 kg)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lastRenderedPageBreak/>
              <w:t>(h)</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Concrete mixer with loading hopper</w:t>
            </w:r>
            <w:r>
              <w:rPr>
                <w:sz w:val="20"/>
              </w:rPr>
              <w:t xml:space="preserve"> (400 litre)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roofErr w:type="spellStart"/>
            <w:r>
              <w:rPr>
                <w:sz w:val="20"/>
              </w:rPr>
              <w:t>i</w:t>
            </w:r>
            <w:proofErr w:type="spellEnd"/>
            <w:r>
              <w:rPr>
                <w:sz w:val="20"/>
              </w:rPr>
              <w:t>)</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Water bowser (1000 litre)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(j)</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Concrete vibrator including power unit</w:t>
            </w:r>
          </w:p>
          <w:p w:rsidR="00C034D5" w:rsidRDefault="00C034D5" w:rsidP="00C034D5">
            <w:pPr>
              <w:tabs>
                <w:tab w:val="left" w:pos="640"/>
                <w:tab w:val="left" w:pos="1701"/>
                <w:tab w:val="left" w:leader="dot" w:pos="9072"/>
              </w:tabs>
              <w:spacing w:before="0" w:after="0"/>
              <w:ind w:left="73" w:hanging="5"/>
              <w:jc w:val="left"/>
              <w:rPr>
                <w:sz w:val="20"/>
              </w:rPr>
            </w:pPr>
            <w:r>
              <w:rPr>
                <w:sz w:val="20"/>
              </w:rPr>
              <w:t>(26mm – 75mm poker size)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(k)</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Water pump (75mm diameter with</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bl>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w:t>
            </w:r>
            <w:r>
              <w:rPr>
                <w:sz w:val="20"/>
              </w:rPr>
              <w:t>l</w:t>
            </w:r>
            <w:r w:rsidRPr="00AE5C45">
              <w:rPr>
                <w:sz w:val="20"/>
              </w:rPr>
              <w:t>)</w:t>
            </w:r>
          </w:p>
        </w:tc>
        <w:tc>
          <w:tcPr>
            <w:tcW w:w="4622" w:type="dxa"/>
            <w:shd w:val="clear" w:color="000000" w:fill="FFFFFF"/>
            <w:vAlign w:val="center"/>
            <w:hideMark/>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3565E8">
              <w:rPr>
                <w:sz w:val="20"/>
              </w:rPr>
              <w:t xml:space="preserve">Compressor (450 </w:t>
            </w:r>
            <w:proofErr w:type="spellStart"/>
            <w:r w:rsidRPr="003565E8">
              <w:rPr>
                <w:sz w:val="20"/>
              </w:rPr>
              <w:t>cfm</w:t>
            </w:r>
            <w:proofErr w:type="spellEnd"/>
            <w:r w:rsidRPr="003565E8">
              <w:rPr>
                <w:sz w:val="20"/>
              </w:rPr>
              <w:t>) with hose and</w:t>
            </w:r>
            <w:r>
              <w:rPr>
                <w:sz w:val="20"/>
              </w:rPr>
              <w:t xml:space="preserve"> tools</w:t>
            </w:r>
          </w:p>
        </w:tc>
        <w:tc>
          <w:tcPr>
            <w:tcW w:w="3047" w:type="dxa"/>
            <w:shd w:val="clear" w:color="000000" w:fill="FFFFFF"/>
            <w:noWrap/>
            <w:vAlign w:val="center"/>
            <w:hideMark/>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B18.03</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Material</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Procurement of materials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Prov. Sum</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Provisional Sum</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Contractor’s handling cost, profits and all other charges in respect to sub-item B18.03 (a)</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 xml:space="preserve">Percentage </w:t>
            </w:r>
          </w:p>
        </w:tc>
      </w:tr>
      <w:tr w:rsidR="00C034D5" w:rsidRPr="003565E8" w:rsidTr="00324969">
        <w:trPr>
          <w:trHeight w:val="319"/>
        </w:trPr>
        <w:tc>
          <w:tcPr>
            <w:tcW w:w="8789" w:type="dxa"/>
            <w:gridSpan w:val="3"/>
            <w:shd w:val="clear" w:color="000000" w:fill="FFFFFF"/>
            <w:noWrap/>
            <w:vAlign w:val="bottom"/>
          </w:tcPr>
          <w:p w:rsidR="00C034D5" w:rsidRPr="00831E9D" w:rsidRDefault="00C034D5" w:rsidP="00C034D5">
            <w:pPr>
              <w:tabs>
                <w:tab w:val="left" w:pos="0"/>
                <w:tab w:val="left" w:pos="1701"/>
                <w:tab w:val="left" w:leader="dot" w:pos="9072"/>
              </w:tabs>
              <w:spacing w:before="0" w:after="0"/>
              <w:rPr>
                <w:sz w:val="20"/>
              </w:rPr>
            </w:pPr>
            <w:r w:rsidRPr="00831E9D">
              <w:rPr>
                <w:sz w:val="20"/>
              </w:rPr>
              <w:t>The unit of measurement for items B18.01 and B18.02 shall be the hour for the item of equipment or personnel. Non-working hours for transport breakdown, lack of operator of any other reason shall not be measured. The time shall be taken from the time that the personnel and/or equipment depart until return.</w:t>
            </w:r>
          </w:p>
          <w:p w:rsidR="00C034D5" w:rsidRPr="00831E9D" w:rsidRDefault="00C034D5" w:rsidP="00C034D5">
            <w:pPr>
              <w:tabs>
                <w:tab w:val="left" w:pos="0"/>
                <w:tab w:val="left" w:pos="1701"/>
                <w:tab w:val="left" w:leader="dot" w:pos="9072"/>
              </w:tabs>
              <w:spacing w:before="0" w:after="0"/>
              <w:rPr>
                <w:sz w:val="20"/>
              </w:rPr>
            </w:pPr>
            <w:r w:rsidRPr="00831E9D">
              <w:rPr>
                <w:sz w:val="20"/>
              </w:rPr>
              <w:t>Measurement shall only be for work instructed and directed by the engineer, where the engineer considers no other appropriate rate is applicable in the Pricing Schedule. Prior to the commencement of any work by the personnel described under item B18.01 the contractor must obtain written consent from the engineer regarding their classification in terms of "unskilled", semi-skilled" and "skilled" personnel.</w:t>
            </w:r>
          </w:p>
          <w:p w:rsidR="00C034D5" w:rsidRPr="00831E9D" w:rsidRDefault="00C034D5" w:rsidP="00C034D5">
            <w:pPr>
              <w:tabs>
                <w:tab w:val="left" w:pos="0"/>
                <w:tab w:val="left" w:pos="1701"/>
                <w:tab w:val="left" w:leader="dot" w:pos="9072"/>
              </w:tabs>
              <w:spacing w:before="0" w:after="0"/>
              <w:rPr>
                <w:sz w:val="20"/>
              </w:rPr>
            </w:pPr>
            <w:r w:rsidRPr="00831E9D">
              <w:rPr>
                <w:sz w:val="20"/>
              </w:rPr>
              <w:t>The tendered rates for labour under B18.01 shall include full compensation to cover overhead charges and profit, leave pay, bonuses, subsistence, allowances, employer's contributions, additional payment for overtime where applicable, insurances, housing, site supervision, use of small hand tools and appliances, non -mechanical plant and equipment and consumable stores, for all administrative, supervisory, operative and contingent costs, relating to the supply of personnel.</w:t>
            </w:r>
          </w:p>
          <w:p w:rsidR="00C034D5" w:rsidRPr="00831E9D" w:rsidRDefault="00C034D5" w:rsidP="00C034D5">
            <w:pPr>
              <w:tabs>
                <w:tab w:val="left" w:pos="0"/>
                <w:tab w:val="left" w:pos="1701"/>
                <w:tab w:val="left" w:leader="dot" w:pos="9072"/>
              </w:tabs>
              <w:spacing w:before="0" w:after="0"/>
              <w:rPr>
                <w:sz w:val="20"/>
              </w:rPr>
            </w:pPr>
          </w:p>
          <w:p w:rsidR="00C034D5" w:rsidRPr="00831E9D" w:rsidRDefault="00C034D5" w:rsidP="00C034D5">
            <w:pPr>
              <w:tabs>
                <w:tab w:val="left" w:pos="0"/>
                <w:tab w:val="left" w:pos="1701"/>
                <w:tab w:val="left" w:leader="dot" w:pos="9072"/>
              </w:tabs>
              <w:spacing w:before="0" w:after="0"/>
              <w:rPr>
                <w:sz w:val="20"/>
              </w:rPr>
            </w:pPr>
            <w:r w:rsidRPr="00831E9D">
              <w:rPr>
                <w:sz w:val="20"/>
              </w:rPr>
              <w:t>The tendered rates for plant for item B18.02 shall be an all-inclusive hire charge for the use of the vehicle and driver or plant/equipment and operator and shall apply only to vehicles plant and equipment nominated in writing by the engineer, for all administrative, supervisory, operative and contingent cost, and profit relating to the running of the plant. The unit of measurement for sub-item B18.03 (a) shall be the amounts actually paid for the procurement of materials to be purchased and shall be made in accordance with the provision of the general conditions of contract. Only the actual quantities of materials used, as verified by the engineer, shall be paid for. The percentage tendered for sub-item B18.03 (b) shall be the percentage of the amounts actually paid for the procurement of materials as ordered under sub-item B18.03 (a) and shall be in full and final compensation in respect of the contractor's handling costs, profit and all other charges in connection with the procurement and supply of the materials to the point of usage.</w:t>
            </w:r>
          </w:p>
          <w:p w:rsidR="00C034D5" w:rsidRPr="00831E9D" w:rsidRDefault="00C034D5" w:rsidP="00C034D5">
            <w:pPr>
              <w:tabs>
                <w:tab w:val="left" w:pos="0"/>
                <w:tab w:val="left" w:pos="1701"/>
                <w:tab w:val="left" w:leader="dot" w:pos="9072"/>
              </w:tabs>
              <w:spacing w:before="0" w:after="0"/>
              <w:rPr>
                <w:sz w:val="20"/>
              </w:rPr>
            </w:pPr>
          </w:p>
          <w:p w:rsidR="00C034D5" w:rsidRPr="00831E9D" w:rsidRDefault="00C034D5" w:rsidP="00C034D5">
            <w:pPr>
              <w:tabs>
                <w:tab w:val="left" w:pos="0"/>
                <w:tab w:val="left" w:pos="1701"/>
                <w:tab w:val="left" w:leader="dot" w:pos="9072"/>
              </w:tabs>
              <w:spacing w:before="0" w:after="0"/>
              <w:rPr>
                <w:sz w:val="20"/>
              </w:rPr>
            </w:pPr>
            <w:r w:rsidRPr="00831E9D">
              <w:rPr>
                <w:sz w:val="20"/>
              </w:rPr>
              <w:lastRenderedPageBreak/>
              <w:t>The unit of measurement for item B18.04 shall be the kilometre distance that the vehicle travelled for transporting personnel and/or plant. All travelling shall be approved by the engineer.</w:t>
            </w:r>
          </w:p>
          <w:p w:rsidR="00C034D5" w:rsidRPr="00831E9D" w:rsidRDefault="00C034D5" w:rsidP="00C034D5">
            <w:pPr>
              <w:tabs>
                <w:tab w:val="left" w:pos="0"/>
                <w:tab w:val="left" w:pos="1701"/>
                <w:tab w:val="left" w:leader="dot" w:pos="9072"/>
              </w:tabs>
              <w:spacing w:before="0" w:after="0"/>
              <w:rPr>
                <w:sz w:val="20"/>
              </w:rPr>
            </w:pPr>
          </w:p>
          <w:p w:rsidR="00C034D5" w:rsidRPr="00831E9D" w:rsidRDefault="00C034D5" w:rsidP="00C034D5">
            <w:pPr>
              <w:tabs>
                <w:tab w:val="left" w:pos="0"/>
                <w:tab w:val="left" w:pos="1701"/>
                <w:tab w:val="left" w:leader="dot" w:pos="9072"/>
              </w:tabs>
              <w:spacing w:before="0" w:after="0"/>
              <w:rPr>
                <w:sz w:val="20"/>
              </w:rPr>
            </w:pPr>
            <w:r w:rsidRPr="00831E9D">
              <w:rPr>
                <w:sz w:val="20"/>
              </w:rPr>
              <w:t>The tendered rate for item B18.04 shall include full compensation for the cost of the vehicle including fuel, maintenance depreciation and running costs.</w:t>
            </w:r>
          </w:p>
          <w:p w:rsidR="00C034D5" w:rsidRPr="00831E9D" w:rsidRDefault="00C034D5" w:rsidP="00C034D5">
            <w:pPr>
              <w:tabs>
                <w:tab w:val="left" w:pos="0"/>
                <w:tab w:val="left" w:pos="1701"/>
                <w:tab w:val="left" w:leader="dot" w:pos="9072"/>
              </w:tabs>
              <w:spacing w:before="0" w:after="0"/>
              <w:rPr>
                <w:b/>
                <w:bCs/>
                <w:sz w:val="20"/>
              </w:rPr>
            </w:pPr>
            <w:r w:rsidRPr="00831E9D">
              <w:rPr>
                <w:sz w:val="20"/>
              </w:rPr>
              <w:t>The above mentioned tendered rates shall be full compensation for the various items as specified and no further profit shall be paid.</w:t>
            </w:r>
          </w:p>
        </w:tc>
      </w:tr>
    </w:tbl>
    <w:p w:rsidR="00E537C7" w:rsidRDefault="00E537C7" w:rsidP="00720C1B">
      <w:pPr>
        <w:tabs>
          <w:tab w:val="left" w:pos="1701"/>
          <w:tab w:val="left" w:pos="2268"/>
          <w:tab w:val="left" w:leader="dot" w:pos="9072"/>
        </w:tabs>
        <w:spacing w:before="0" w:after="0"/>
        <w:rPr>
          <w:sz w:val="20"/>
        </w:rPr>
      </w:pPr>
      <w:bookmarkStart w:id="201" w:name="_Toc128363322"/>
      <w:bookmarkEnd w:id="200"/>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B10</w:t>
      </w:r>
      <w:r>
        <w:rPr>
          <w:b/>
          <w:sz w:val="24"/>
          <w:lang w:eastAsia="zh-TW"/>
        </w:rPr>
        <w:tab/>
        <w:t>SECTION 2100</w:t>
      </w:r>
      <w:r w:rsidRPr="006A4114">
        <w:rPr>
          <w:b/>
          <w:sz w:val="24"/>
          <w:lang w:eastAsia="zh-TW"/>
        </w:rPr>
        <w:t>:</w:t>
      </w:r>
      <w:r w:rsidRPr="006A4114">
        <w:rPr>
          <w:b/>
          <w:sz w:val="24"/>
          <w:lang w:eastAsia="zh-TW"/>
        </w:rPr>
        <w:tab/>
      </w:r>
      <w:r>
        <w:rPr>
          <w:b/>
          <w:bCs/>
          <w:sz w:val="24"/>
          <w:lang w:eastAsia="zh-TW"/>
        </w:rPr>
        <w:t>DRAINS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2101</w:t>
      </w:r>
      <w:r w:rsidRPr="00AE5C45">
        <w:rPr>
          <w:b/>
          <w:sz w:val="20"/>
          <w:lang w:eastAsia="en-GB"/>
        </w:rPr>
        <w:t xml:space="preserve"> </w:t>
      </w:r>
      <w:r w:rsidRPr="00AE5C45">
        <w:rPr>
          <w:b/>
          <w:sz w:val="20"/>
          <w:lang w:eastAsia="en-GB"/>
        </w:rPr>
        <w:tab/>
      </w:r>
      <w:r>
        <w:rPr>
          <w:b/>
          <w:sz w:val="20"/>
          <w:lang w:eastAsia="en-GB"/>
        </w:rPr>
        <w:t>SCOPE</w:t>
      </w:r>
      <w:bookmarkStart w:id="202" w:name="_Toc128363323"/>
      <w:bookmarkEnd w:id="201"/>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565E8" w:rsidRDefault="00C034D5" w:rsidP="00C034D5">
      <w:pPr>
        <w:tabs>
          <w:tab w:val="left" w:pos="1134"/>
        </w:tabs>
        <w:spacing w:before="0" w:after="0"/>
        <w:ind w:left="1134"/>
        <w:rPr>
          <w:i/>
          <w:sz w:val="20"/>
        </w:rPr>
      </w:pPr>
      <w:bookmarkStart w:id="203" w:name="_Hlk108098495"/>
      <w:bookmarkEnd w:id="202"/>
      <w:r w:rsidRPr="003565E8">
        <w:rPr>
          <w:i/>
          <w:sz w:val="20"/>
        </w:rPr>
        <w:t>AMEND THE FIRST PARAGRAPH TO READ:</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tabs>
          <w:tab w:val="left" w:pos="1134"/>
        </w:tabs>
        <w:spacing w:before="0" w:after="0"/>
        <w:ind w:left="1134"/>
        <w:rPr>
          <w:sz w:val="20"/>
        </w:rPr>
      </w:pPr>
      <w:r w:rsidRPr="003565E8">
        <w:rPr>
          <w:sz w:val="20"/>
        </w:rPr>
        <w:t>“This section covers all work both rehabilitative and new work in connection with the excavation and construction of open drains, subsoil drainage and banks and dykes at the locations and to the sizes, shapes, grades and dimensions as shown on the drawings or as directed by the engineers, and the test flushing of subsoil drains.”</w:t>
      </w:r>
    </w:p>
    <w:bookmarkEnd w:id="203"/>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284A1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284A18">
        <w:rPr>
          <w:b/>
          <w:sz w:val="20"/>
          <w:lang w:eastAsia="en-GB"/>
        </w:rPr>
        <w:t>B2103</w:t>
      </w:r>
      <w:r w:rsidRPr="00284A18">
        <w:rPr>
          <w:b/>
          <w:sz w:val="20"/>
          <w:lang w:eastAsia="en-GB"/>
        </w:rPr>
        <w:tab/>
        <w:t xml:space="preserve"> BANKS </w:t>
      </w:r>
      <w:smartTag w:uri="urn:schemas-microsoft-com:office:smarttags" w:element="stockticker">
        <w:r w:rsidRPr="00284A18">
          <w:rPr>
            <w:b/>
            <w:sz w:val="20"/>
            <w:lang w:eastAsia="en-GB"/>
          </w:rPr>
          <w:t>AND</w:t>
        </w:r>
      </w:smartTag>
      <w:r w:rsidRPr="00284A18">
        <w:rPr>
          <w:b/>
          <w:sz w:val="20"/>
          <w:lang w:eastAsia="en-GB"/>
        </w:rPr>
        <w:t xml:space="preserve"> DYKES</w:t>
      </w:r>
    </w:p>
    <w:p w:rsidR="00C034D5" w:rsidRDefault="00C034D5" w:rsidP="00C034D5">
      <w:pPr>
        <w:tabs>
          <w:tab w:val="left" w:pos="1134"/>
        </w:tabs>
        <w:spacing w:before="0" w:after="0"/>
        <w:ind w:left="1134"/>
        <w:rPr>
          <w:i/>
          <w:sz w:val="20"/>
        </w:rPr>
      </w:pPr>
    </w:p>
    <w:p w:rsidR="00C034D5" w:rsidRDefault="00C034D5" w:rsidP="00C034D5">
      <w:pPr>
        <w:tabs>
          <w:tab w:val="left" w:pos="1134"/>
        </w:tabs>
        <w:spacing w:before="0" w:after="0"/>
        <w:ind w:left="1134"/>
        <w:rPr>
          <w:i/>
          <w:sz w:val="20"/>
        </w:rPr>
      </w:pPr>
      <w:bookmarkStart w:id="204" w:name="_Hlk108098562"/>
      <w:r w:rsidRPr="003565E8">
        <w:rPr>
          <w:i/>
          <w:sz w:val="20"/>
        </w:rPr>
        <w:t>ADD THE FOLLOWING:</w:t>
      </w:r>
    </w:p>
    <w:p w:rsidR="00C034D5" w:rsidRPr="003565E8"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“Mitre banks at culvert inlets should be considered at such a skew angle that it guides the water into the inlet with a minimum loss of velocity (energy).”</w:t>
      </w:r>
    </w:p>
    <w:bookmarkEnd w:id="204"/>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B2107</w:t>
      </w:r>
      <w:r w:rsidRPr="003565E8">
        <w:rPr>
          <w:b/>
          <w:bCs/>
          <w:sz w:val="20"/>
        </w:rPr>
        <w:tab/>
      </w:r>
      <w:r w:rsidRPr="00284A18">
        <w:rPr>
          <w:b/>
          <w:sz w:val="20"/>
          <w:lang w:eastAsia="en-GB"/>
        </w:rPr>
        <w:t>MEASUREMENT</w:t>
      </w:r>
      <w:r w:rsidRPr="003565E8">
        <w:rPr>
          <w:b/>
          <w:bCs/>
          <w:sz w:val="20"/>
        </w:rPr>
        <w:t xml:space="preserve"> AND PAYMENT</w:t>
      </w:r>
    </w:p>
    <w:p w:rsidR="00C034D5" w:rsidRPr="008C2AF1" w:rsidRDefault="00C034D5" w:rsidP="00C034D5">
      <w:pPr>
        <w:tabs>
          <w:tab w:val="left" w:pos="1134"/>
        </w:tabs>
        <w:spacing w:before="0" w:after="0"/>
        <w:ind w:left="1134"/>
        <w:rPr>
          <w:b/>
          <w:sz w:val="20"/>
          <w:lang w:eastAsia="en-GB"/>
        </w:rPr>
      </w:pPr>
      <w:bookmarkStart w:id="205" w:name="_Hlk108098605"/>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B21.01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7B1BD0">
              <w:rPr>
                <w:b/>
                <w:bCs/>
                <w:sz w:val="20"/>
              </w:rPr>
              <w:t>Excavation For Open Drains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Excavation soft material situated within the following depth ranges below the surface level:</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w:t>
            </w:r>
            <w:proofErr w:type="spellStart"/>
            <w:r>
              <w:rPr>
                <w:sz w:val="20"/>
              </w:rPr>
              <w:t>i</w:t>
            </w:r>
            <w:proofErr w:type="spellEnd"/>
            <w:r>
              <w:rPr>
                <w:sz w:val="20"/>
              </w:rPr>
              <w:t>) 0m up to 1.5m</w:t>
            </w:r>
          </w:p>
        </w:tc>
        <w:tc>
          <w:tcPr>
            <w:tcW w:w="3047" w:type="dxa"/>
            <w:shd w:val="clear" w:color="000000" w:fill="FFFFFF"/>
            <w:noWrap/>
            <w:vAlign w:val="center"/>
          </w:tcPr>
          <w:p w:rsidR="00C034D5" w:rsidRPr="00E82B1A" w:rsidRDefault="00C034D5" w:rsidP="00C034D5">
            <w:pPr>
              <w:tabs>
                <w:tab w:val="left" w:pos="1701"/>
                <w:tab w:val="left" w:pos="2268"/>
                <w:tab w:val="left" w:leader="dot" w:pos="9072"/>
              </w:tabs>
              <w:spacing w:before="0" w:after="0"/>
              <w:ind w:left="2268" w:hanging="2268"/>
              <w:jc w:val="center"/>
              <w:rPr>
                <w:sz w:val="20"/>
                <w:vertAlign w:val="superscript"/>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(ii) Exceeding 1.5m and up to 3.0m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Extra over sub item B21.01 (a) for excavation in hard material, irrespective of depth</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Default="00C034D5" w:rsidP="00C034D5">
            <w:pPr>
              <w:tabs>
                <w:tab w:val="left" w:pos="0"/>
                <w:tab w:val="left" w:pos="1701"/>
                <w:tab w:val="left" w:leader="dot" w:pos="9072"/>
              </w:tabs>
              <w:spacing w:before="0" w:after="0"/>
              <w:rPr>
                <w:sz w:val="20"/>
              </w:rPr>
            </w:pPr>
            <w:r w:rsidRPr="00E82B1A">
              <w:rPr>
                <w:sz w:val="20"/>
              </w:rPr>
              <w:t>Measurement and payment shall be as specified for item 22.21.01 in the standard specifications taking into account the below mentioned.”</w:t>
            </w:r>
          </w:p>
          <w:p w:rsidR="00C034D5" w:rsidRPr="00E82B1A" w:rsidRDefault="00C034D5" w:rsidP="00C034D5">
            <w:pPr>
              <w:tabs>
                <w:tab w:val="left" w:pos="0"/>
                <w:tab w:val="left" w:pos="1701"/>
                <w:tab w:val="left" w:leader="dot" w:pos="9072"/>
              </w:tabs>
              <w:spacing w:before="0" w:after="0"/>
              <w:rPr>
                <w:sz w:val="20"/>
              </w:rPr>
            </w:pPr>
          </w:p>
          <w:p w:rsidR="00C034D5" w:rsidRPr="00E82B1A" w:rsidRDefault="00C034D5" w:rsidP="00C034D5">
            <w:pPr>
              <w:tabs>
                <w:tab w:val="left" w:pos="0"/>
                <w:tab w:val="left" w:pos="1701"/>
                <w:tab w:val="left" w:leader="dot" w:pos="9072"/>
              </w:tabs>
              <w:spacing w:before="0" w:after="0"/>
              <w:rPr>
                <w:sz w:val="20"/>
              </w:rPr>
            </w:pPr>
            <w:r w:rsidRPr="00E82B1A">
              <w:rPr>
                <w:i/>
                <w:iCs/>
                <w:sz w:val="20"/>
              </w:rPr>
              <w:t>ADD THE FOLLOWING TO THE PENULTIMATE PARAGRAPH</w:t>
            </w:r>
            <w:r w:rsidRPr="00E82B1A">
              <w:rPr>
                <w:sz w:val="20"/>
              </w:rPr>
              <w:t>:</w:t>
            </w:r>
          </w:p>
          <w:p w:rsidR="00C034D5" w:rsidRPr="00E82B1A" w:rsidRDefault="00C034D5" w:rsidP="00C034D5">
            <w:pPr>
              <w:tabs>
                <w:tab w:val="left" w:pos="0"/>
                <w:tab w:val="left" w:pos="1701"/>
                <w:tab w:val="left" w:leader="dot" w:pos="9072"/>
              </w:tabs>
              <w:spacing w:before="0" w:after="0"/>
              <w:rPr>
                <w:sz w:val="20"/>
              </w:rPr>
            </w:pPr>
          </w:p>
          <w:p w:rsidR="00C034D5" w:rsidRPr="00E82B1A" w:rsidRDefault="00C034D5" w:rsidP="00C034D5">
            <w:pPr>
              <w:tabs>
                <w:tab w:val="left" w:pos="0"/>
                <w:tab w:val="left" w:pos="1701"/>
                <w:tab w:val="left" w:leader="dot" w:pos="9072"/>
              </w:tabs>
              <w:spacing w:before="0" w:after="0"/>
              <w:rPr>
                <w:b/>
                <w:sz w:val="20"/>
              </w:rPr>
            </w:pPr>
            <w:r w:rsidRPr="00E82B1A">
              <w:rPr>
                <w:b/>
                <w:sz w:val="20"/>
              </w:rPr>
              <w:t>“</w:t>
            </w:r>
            <w:r w:rsidRPr="00E82B1A">
              <w:rPr>
                <w:sz w:val="20"/>
              </w:rPr>
              <w:t>The tendered rate shall also include full compensation for trimming the open drains, and where quantified in the bill of quantities shall be upon the instruction of the Engineer. The contractor’s attention is drawn in relation to trimming of open drains regardless of slope and material variation that, all incidental work related trimming of open drains must be included in the related bulk tendered, thus no separate payment will be made unless or otherwise instructed by the Engineer.”</w:t>
            </w:r>
          </w:p>
        </w:tc>
      </w:tr>
      <w:bookmarkEnd w:id="205"/>
    </w:tbl>
    <w:p w:rsidR="00E537C7" w:rsidRDefault="00E537C7" w:rsidP="00C034D5">
      <w:pPr>
        <w:tabs>
          <w:tab w:val="left" w:pos="1701"/>
          <w:tab w:val="left" w:pos="2268"/>
          <w:tab w:val="left" w:leader="dot" w:pos="9072"/>
        </w:tabs>
        <w:spacing w:before="0" w:after="0"/>
        <w:ind w:left="2268" w:hanging="2268"/>
        <w:rPr>
          <w:bCs/>
          <w:sz w:val="20"/>
        </w:rPr>
      </w:pPr>
    </w:p>
    <w:p w:rsidR="00E537C7" w:rsidRDefault="00E537C7" w:rsidP="00C034D5">
      <w:pPr>
        <w:tabs>
          <w:tab w:val="left" w:pos="1701"/>
          <w:tab w:val="left" w:pos="2268"/>
          <w:tab w:val="left" w:leader="dot" w:pos="9072"/>
        </w:tabs>
        <w:spacing w:before="0" w:after="0"/>
        <w:ind w:left="2268" w:hanging="2268"/>
        <w:rPr>
          <w:bCs/>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B11</w:t>
      </w:r>
      <w:r>
        <w:rPr>
          <w:b/>
          <w:sz w:val="24"/>
          <w:lang w:eastAsia="zh-TW"/>
        </w:rPr>
        <w:tab/>
        <w:t>SECTION 2200</w:t>
      </w:r>
      <w:r w:rsidRPr="006A4114">
        <w:rPr>
          <w:b/>
          <w:sz w:val="24"/>
          <w:lang w:eastAsia="zh-TW"/>
        </w:rPr>
        <w:t>:</w:t>
      </w:r>
      <w:r w:rsidRPr="006A4114">
        <w:rPr>
          <w:b/>
          <w:sz w:val="24"/>
          <w:lang w:eastAsia="zh-TW"/>
        </w:rPr>
        <w:tab/>
      </w:r>
      <w:r w:rsidRPr="00497728">
        <w:rPr>
          <w:b/>
          <w:sz w:val="24"/>
          <w:lang w:eastAsia="zh-TW"/>
        </w:rPr>
        <w:t>PREFABRICATED CULVERTS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AE5C45">
        <w:rPr>
          <w:b/>
          <w:sz w:val="20"/>
          <w:lang w:eastAsia="en-GB"/>
        </w:rPr>
        <w:t>B</w:t>
      </w:r>
      <w:r>
        <w:rPr>
          <w:b/>
          <w:sz w:val="20"/>
          <w:lang w:eastAsia="en-GB"/>
        </w:rPr>
        <w:t>2201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p w:rsidR="00C034D5" w:rsidRPr="001F4517" w:rsidRDefault="00C034D5" w:rsidP="00C034D5">
      <w:pPr>
        <w:tabs>
          <w:tab w:val="left" w:pos="1134"/>
        </w:tabs>
        <w:spacing w:before="0" w:after="0"/>
        <w:ind w:left="1134"/>
        <w:rPr>
          <w:i/>
          <w:sz w:val="20"/>
        </w:rPr>
      </w:pPr>
      <w:r w:rsidRPr="001F4517">
        <w:rPr>
          <w:i/>
          <w:sz w:val="20"/>
        </w:rPr>
        <w:t>ADD THE FOLLOWING:</w:t>
      </w:r>
    </w:p>
    <w:p w:rsidR="00C034D5" w:rsidRPr="001F4517"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1F4517">
        <w:rPr>
          <w:sz w:val="20"/>
        </w:rPr>
        <w:t>“The attention</w:t>
      </w:r>
      <w:r w:rsidRPr="003565E8">
        <w:rPr>
          <w:sz w:val="20"/>
        </w:rPr>
        <w:t xml:space="preserve"> of the contractor is drawn to the fact that information given on the plans, longitudinal sections or drainage schedules may have to be altered to suit actual site conditions and, therefore, the contractor shall only construct these culverts after the engineer has verified the information on the drawings from detail surveys taken on site by the contractor as directed by the engineer.</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Precast units shall be ordered by the contractor from actual measurements of length acquired on the site and not from lengths stated in the drainage schedule or from the bill of quantities.</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No precast units shall be ordered until the engineer has satisfied himself that the proposed units have been manufactured to the required tolerances and loading standards. The engineer must be given the opportunity to load test units if he considers this necessary”.</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C1264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C12641">
        <w:rPr>
          <w:b/>
          <w:sz w:val="20"/>
          <w:lang w:eastAsia="en-GB"/>
        </w:rPr>
        <w:t xml:space="preserve">B2205 </w:t>
      </w:r>
      <w:r w:rsidRPr="00C12641">
        <w:rPr>
          <w:b/>
          <w:sz w:val="20"/>
          <w:lang w:eastAsia="en-GB"/>
        </w:rPr>
        <w:tab/>
        <w:t>EXCAVATION FOR CONSTRUCTION BY TRENCH METHOD</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Pr>
          <w:b/>
          <w:bCs/>
          <w:sz w:val="20"/>
        </w:rPr>
        <w:t xml:space="preserve">(a) </w:t>
      </w:r>
      <w:r w:rsidRPr="003565E8">
        <w:rPr>
          <w:b/>
          <w:bCs/>
          <w:sz w:val="20"/>
        </w:rPr>
        <w:t>Depth of excavation</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END OF THE FIRST PARAGRAPH:</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sz w:val="20"/>
        </w:rPr>
        <w:t>“Excavated material shall not be placed closer than 1.5 m to the edge of the excavated trench regardless of the depth of the trench or the size of the pipe being placed.”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Pr>
          <w:b/>
          <w:bCs/>
          <w:sz w:val="20"/>
        </w:rPr>
        <w:t>(a)</w:t>
      </w:r>
      <w:r w:rsidRPr="003565E8">
        <w:rPr>
          <w:b/>
          <w:bCs/>
          <w:sz w:val="20"/>
        </w:rPr>
        <w:t xml:space="preserve"> Width of excavation</w:t>
      </w:r>
    </w:p>
    <w:p w:rsidR="00C034D5" w:rsidRPr="003565E8" w:rsidRDefault="00C034D5" w:rsidP="00C034D5">
      <w:pPr>
        <w:tabs>
          <w:tab w:val="left" w:pos="1134"/>
        </w:tabs>
        <w:spacing w:before="0" w:after="0"/>
        <w:ind w:left="1134"/>
        <w:rPr>
          <w:b/>
          <w:b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END OF THE FIRST PARAGRAPH:</w:t>
      </w:r>
    </w:p>
    <w:p w:rsidR="00C034D5" w:rsidRPr="003565E8" w:rsidRDefault="00C034D5" w:rsidP="00C034D5">
      <w:pPr>
        <w:tabs>
          <w:tab w:val="left" w:pos="1134"/>
        </w:tabs>
        <w:spacing w:before="0" w:after="0"/>
        <w:ind w:left="1134"/>
        <w:rPr>
          <w:i/>
          <w:iCs/>
          <w:sz w:val="20"/>
        </w:rPr>
      </w:pPr>
    </w:p>
    <w:p w:rsidR="00C034D5" w:rsidRPr="003565E8" w:rsidRDefault="00C034D5" w:rsidP="00C034D5">
      <w:pPr>
        <w:tabs>
          <w:tab w:val="left" w:pos="1134"/>
        </w:tabs>
        <w:spacing w:before="0" w:after="0"/>
        <w:ind w:left="1134"/>
        <w:rPr>
          <w:sz w:val="20"/>
        </w:rPr>
      </w:pPr>
      <w:r w:rsidRPr="003565E8">
        <w:rPr>
          <w:sz w:val="20"/>
        </w:rPr>
        <w:t>“For excavation depths less than 1.5 m the paid width of all trench excavations for the installation of box culverts shall be the width of the precast box unit (not floor slab) plus 600 mm on either side of the box culvert unit. This width may be increased if, in the opinion of the engineer, poor ground conditions require the use of propping and shoring. For excavation depths greater than 1.5 m propping and shoring must be provided. The paid width of all trench excavations for the installation of box culverts shall be the width of the precast box unit (not floor slab) plus 1 500 mm on either side of the box culvert unit to allow for the placing of propping and shoring equipment.”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i/>
          <w:iCs/>
          <w:sz w:val="20"/>
        </w:rPr>
      </w:pPr>
      <w:r w:rsidRPr="003565E8">
        <w:rPr>
          <w:i/>
          <w:iCs/>
          <w:sz w:val="20"/>
        </w:rPr>
        <w:t>ADD THE FOLLOWING NEW SUB CLAUSE:</w:t>
      </w:r>
    </w:p>
    <w:p w:rsidR="00F76E78" w:rsidRDefault="00F76E78" w:rsidP="00C034D5">
      <w:pPr>
        <w:tabs>
          <w:tab w:val="left" w:pos="1134"/>
        </w:tabs>
        <w:spacing w:before="0" w:after="0"/>
        <w:ind w:left="1134"/>
        <w:rPr>
          <w:i/>
          <w:iCs/>
          <w:sz w:val="20"/>
        </w:rPr>
      </w:pPr>
    </w:p>
    <w:p w:rsidR="00F76E78" w:rsidRDefault="00F76E78" w:rsidP="00C034D5">
      <w:pPr>
        <w:tabs>
          <w:tab w:val="left" w:pos="1134"/>
        </w:tabs>
        <w:spacing w:before="0" w:after="0"/>
        <w:ind w:left="1134"/>
        <w:rPr>
          <w:i/>
          <w:iCs/>
          <w:sz w:val="20"/>
        </w:rPr>
      </w:pPr>
    </w:p>
    <w:p w:rsidR="00F76E78" w:rsidRPr="003565E8" w:rsidRDefault="00F76E78" w:rsidP="00C034D5">
      <w:pPr>
        <w:tabs>
          <w:tab w:val="left" w:pos="1134"/>
        </w:tabs>
        <w:spacing w:before="0" w:after="0"/>
        <w:ind w:left="1134"/>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b/>
          <w:bCs/>
          <w:sz w:val="20"/>
        </w:rPr>
      </w:pPr>
      <w:r w:rsidRPr="003565E8">
        <w:rPr>
          <w:b/>
          <w:bCs/>
          <w:sz w:val="20"/>
        </w:rPr>
        <w:t>“(c)</w:t>
      </w:r>
      <w:r>
        <w:rPr>
          <w:b/>
          <w:bCs/>
          <w:sz w:val="20"/>
        </w:rPr>
        <w:t xml:space="preserve"> </w:t>
      </w:r>
      <w:r w:rsidRPr="003565E8">
        <w:rPr>
          <w:b/>
          <w:bCs/>
          <w:sz w:val="20"/>
        </w:rPr>
        <w:t>Shoring of excavations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Where circumstances prevent the use of mechanical excavators and material can be removed only by hand tools, the engineer shall authorise the supplementary payment to the contractor for such work at the tendered rates for excavation by hand should he be satisfied that the contractor had been unable to prevent the necessity for excavation by hand by proper planning and precautionary measures.  The supplementary rate for excavation by hand shall not apply to minor finishing or clearing jobs in excavations which are otherwise being done by mass excavation plant.</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Payment for hand excavation shall be an "extra over" payment to normal excavation as allowed for in item 22.01</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Wherever the depth of the excavation for the culvert exceeds a depth of 1.5 m below the surface of the ground or the road the sides, and the end for half width construction, of all trench excavations shall be suitably propped and shored to prevent any collapse from occurring.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is solely responsible for the safety of his works and workmen and if the contractor considers it necessary to increase or bench / slope back the width of his excavation (or part of his excavation) wider than the specified paid width of 1 500 mm each side of the box culvert unit (depending on the method of shoring used by the contractor) then the cost of such additional excavation shall be included in his tendered rates.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costs of all propping and shoring required shall be inc</w:t>
      </w:r>
      <w:r>
        <w:rPr>
          <w:sz w:val="20"/>
        </w:rPr>
        <w:t xml:space="preserve">luded in the rates </w:t>
      </w:r>
      <w:r w:rsidRPr="003565E8">
        <w:rPr>
          <w:sz w:val="20"/>
        </w:rPr>
        <w:t>tendered for payment items B22.01 (a) (</w:t>
      </w:r>
      <w:proofErr w:type="spellStart"/>
      <w:r w:rsidRPr="003565E8">
        <w:rPr>
          <w:sz w:val="20"/>
        </w:rPr>
        <w:t>i</w:t>
      </w:r>
      <w:proofErr w:type="spellEnd"/>
      <w:r w:rsidRPr="003565E8">
        <w:rPr>
          <w:sz w:val="20"/>
        </w:rPr>
        <w:t>) to (</w:t>
      </w:r>
      <w:r>
        <w:rPr>
          <w:sz w:val="20"/>
        </w:rPr>
        <w:t>ii</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(d)</w:t>
      </w:r>
      <w:r w:rsidRPr="003565E8">
        <w:rPr>
          <w:b/>
          <w:bCs/>
          <w:sz w:val="20"/>
        </w:rPr>
        <w:tab/>
        <w:t>Drainage of excavations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The contractor shall apply suitable, effective drainage and dewatering methods for preventing the ingress of water into the excavation and to keep them dry.</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Drainage measures, with the exception of pumping, shall be maintained until the backfilling has been completed.  Between various construction stages, pumping may be interrupted in consultation with the engineer.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Any draining or pumping of water shall be done in a manner as will preclude the concrete or materials or any part thereof from being carried away.</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Allowance for measurement and payment for dewatering and keeping dry of culvert excavations is made in the schedule in this section”.</w:t>
      </w:r>
    </w:p>
    <w:p w:rsidR="00C034D5" w:rsidRDefault="00C034D5"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Pr="003565E8" w:rsidRDefault="00F76E78" w:rsidP="00C034D5">
      <w:pPr>
        <w:tabs>
          <w:tab w:val="left" w:pos="1701"/>
          <w:tab w:val="left" w:pos="2268"/>
          <w:tab w:val="left" w:leader="dot" w:pos="9072"/>
        </w:tabs>
        <w:spacing w:before="0" w:after="0"/>
        <w:ind w:left="2268" w:hanging="2268"/>
        <w:rPr>
          <w:sz w:val="20"/>
        </w:rPr>
      </w:pPr>
    </w:p>
    <w:p w:rsidR="00C034D5" w:rsidRPr="004946A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4946AF">
        <w:rPr>
          <w:b/>
          <w:sz w:val="20"/>
          <w:lang w:eastAsia="en-GB"/>
        </w:rPr>
        <w:lastRenderedPageBreak/>
        <w:t xml:space="preserve">B2218 </w:t>
      </w:r>
      <w:r w:rsidRPr="004946AF">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B22.12</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Removing existing concrete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Plain concrete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 xml:space="preserve">Reinforced concrete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Default="00C034D5" w:rsidP="00C034D5">
            <w:pPr>
              <w:tabs>
                <w:tab w:val="left" w:pos="0"/>
                <w:tab w:val="left" w:pos="1701"/>
                <w:tab w:val="left" w:leader="dot" w:pos="9072"/>
              </w:tabs>
              <w:spacing w:before="0" w:after="0"/>
              <w:rPr>
                <w:i/>
                <w:iCs/>
                <w:sz w:val="20"/>
              </w:rPr>
            </w:pPr>
            <w:r w:rsidRPr="001B6998">
              <w:rPr>
                <w:i/>
                <w:iCs/>
                <w:sz w:val="20"/>
              </w:rPr>
              <w:t xml:space="preserve">ADD THE FOLLOWING TO THE SECOND LINE OF THE SECOND PARAGRAPH AFTER </w:t>
            </w:r>
          </w:p>
          <w:p w:rsidR="00C034D5" w:rsidRDefault="00C034D5" w:rsidP="00C034D5">
            <w:pPr>
              <w:tabs>
                <w:tab w:val="left" w:pos="0"/>
                <w:tab w:val="left" w:pos="1701"/>
                <w:tab w:val="left" w:leader="dot" w:pos="9072"/>
              </w:tabs>
              <w:spacing w:before="0" w:after="0"/>
              <w:rPr>
                <w:i/>
                <w:iCs/>
                <w:sz w:val="20"/>
              </w:rPr>
            </w:pPr>
          </w:p>
          <w:p w:rsidR="00C034D5" w:rsidRPr="001B6998" w:rsidRDefault="00C034D5" w:rsidP="00C034D5">
            <w:pPr>
              <w:tabs>
                <w:tab w:val="left" w:pos="0"/>
                <w:tab w:val="left" w:pos="1701"/>
                <w:tab w:val="left" w:leader="dot" w:pos="9072"/>
              </w:tabs>
              <w:spacing w:before="0" w:after="0"/>
              <w:rPr>
                <w:i/>
                <w:iCs/>
                <w:sz w:val="20"/>
              </w:rPr>
            </w:pPr>
            <w:r w:rsidRPr="001B6998">
              <w:rPr>
                <w:i/>
                <w:iCs/>
                <w:sz w:val="20"/>
              </w:rPr>
              <w:t>“… demolition”:</w:t>
            </w:r>
          </w:p>
          <w:p w:rsidR="00C034D5" w:rsidRPr="001B6998" w:rsidRDefault="00C034D5" w:rsidP="00C034D5">
            <w:pPr>
              <w:tabs>
                <w:tab w:val="left" w:pos="0"/>
                <w:tab w:val="left" w:pos="1701"/>
                <w:tab w:val="left" w:leader="dot" w:pos="9072"/>
              </w:tabs>
              <w:spacing w:before="0" w:after="0"/>
              <w:rPr>
                <w:sz w:val="20"/>
              </w:rPr>
            </w:pPr>
            <w:r w:rsidRPr="001B6998">
              <w:rPr>
                <w:sz w:val="20"/>
              </w:rPr>
              <w:t>“, breaking down into particle sizes not exceeding 300 mm maximum dimension and disposal as directed by the Engineer”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B22.29</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Cutting concrete with concrete cutter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roofErr w:type="spellStart"/>
            <w:r>
              <w:rPr>
                <w:sz w:val="20"/>
              </w:rPr>
              <w:t>i</w:t>
            </w:r>
            <w:proofErr w:type="spellEnd"/>
            <w:r w:rsidRPr="00AE5C45">
              <w:rPr>
                <w:sz w:val="20"/>
              </w:rPr>
              <w:t>)</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Reinforced concrete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Pr="00C96852" w:rsidRDefault="00C034D5" w:rsidP="00C034D5">
            <w:pPr>
              <w:tabs>
                <w:tab w:val="left" w:pos="0"/>
                <w:tab w:val="left" w:pos="1701"/>
                <w:tab w:val="left" w:leader="dot" w:pos="9072"/>
              </w:tabs>
              <w:spacing w:before="0" w:after="0"/>
              <w:rPr>
                <w:iCs/>
                <w:sz w:val="20"/>
              </w:rPr>
            </w:pPr>
            <w:r w:rsidRPr="00C96852">
              <w:rPr>
                <w:iCs/>
                <w:sz w:val="20"/>
              </w:rPr>
              <w:t>Unit measure shall be a meter of reinforced concrete cut.</w:t>
            </w:r>
          </w:p>
          <w:p w:rsidR="00C034D5" w:rsidRPr="00C96852" w:rsidRDefault="00C034D5" w:rsidP="00C034D5">
            <w:pPr>
              <w:tabs>
                <w:tab w:val="left" w:pos="0"/>
                <w:tab w:val="left" w:pos="1701"/>
                <w:tab w:val="left" w:leader="dot" w:pos="9072"/>
              </w:tabs>
              <w:spacing w:before="0" w:after="0"/>
              <w:rPr>
                <w:iCs/>
                <w:sz w:val="20"/>
              </w:rPr>
            </w:pPr>
          </w:p>
          <w:p w:rsidR="00C034D5" w:rsidRPr="001B6998" w:rsidRDefault="00C034D5" w:rsidP="00C034D5">
            <w:pPr>
              <w:tabs>
                <w:tab w:val="left" w:pos="0"/>
                <w:tab w:val="left" w:pos="1701"/>
                <w:tab w:val="left" w:leader="dot" w:pos="9072"/>
              </w:tabs>
              <w:spacing w:before="0" w:after="0"/>
              <w:rPr>
                <w:sz w:val="20"/>
              </w:rPr>
            </w:pPr>
            <w:r w:rsidRPr="00C96852">
              <w:rPr>
                <w:iCs/>
                <w:sz w:val="20"/>
              </w:rPr>
              <w:t>Tendered rates shall include full compensation for supplying tools and equipment, labour including disposal of concrete irrespective of depth, width or strength. Rates should include dealing with water or keeping excavations free from water for the duration of construc</w:t>
            </w:r>
            <w:r>
              <w:rPr>
                <w:iCs/>
                <w:sz w:val="20"/>
              </w:rPr>
              <w:t>tion activity where applicable.</w:t>
            </w:r>
          </w:p>
        </w:tc>
      </w:tr>
    </w:tbl>
    <w:p w:rsidR="00C034D5" w:rsidRDefault="00C034D5" w:rsidP="00C034D5">
      <w:pPr>
        <w:tabs>
          <w:tab w:val="left" w:pos="1875"/>
        </w:tabs>
        <w:spacing w:before="0" w:after="0"/>
        <w:ind w:left="2268" w:hanging="2268"/>
        <w:rPr>
          <w:bCs/>
          <w:sz w:val="20"/>
        </w:rPr>
      </w:pPr>
      <w:r>
        <w:rPr>
          <w:bCs/>
          <w:sz w:val="20"/>
        </w:rPr>
        <w:tab/>
      </w: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b/>
                <w:sz w:val="20"/>
              </w:rPr>
            </w:pPr>
            <w:r>
              <w:rPr>
                <w:b/>
                <w:sz w:val="20"/>
              </w:rPr>
              <w:t>B22.30/</w:t>
            </w:r>
          </w:p>
          <w:p w:rsidR="00C034D5" w:rsidRDefault="00C034D5" w:rsidP="00C034D5">
            <w:pPr>
              <w:tabs>
                <w:tab w:val="left" w:pos="1701"/>
                <w:tab w:val="left" w:pos="2268"/>
                <w:tab w:val="left" w:leader="dot" w:pos="9072"/>
              </w:tabs>
              <w:spacing w:before="0" w:after="0"/>
              <w:ind w:left="2268" w:hanging="2268"/>
              <w:jc w:val="center"/>
              <w:rPr>
                <w:sz w:val="20"/>
              </w:rPr>
            </w:pPr>
            <w:r>
              <w:rPr>
                <w:b/>
                <w:sz w:val="20"/>
              </w:rPr>
              <w:t>22.05</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Dewatering and keeping dry of culvert excavation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Default="00C034D5" w:rsidP="00C034D5">
            <w:pPr>
              <w:tabs>
                <w:tab w:val="left" w:pos="0"/>
                <w:tab w:val="left" w:pos="1701"/>
                <w:tab w:val="left" w:leader="dot" w:pos="9072"/>
              </w:tabs>
              <w:spacing w:before="0" w:after="0"/>
              <w:rPr>
                <w:iCs/>
                <w:sz w:val="20"/>
              </w:rPr>
            </w:pPr>
            <w:r w:rsidRPr="00C96852">
              <w:rPr>
                <w:iCs/>
                <w:sz w:val="20"/>
              </w:rPr>
              <w:t>The unit of measurement shall be the number of culverts constructed.  The tendered rate shall be full compensation for dewatering and keeping dry of the culvert excavations until the backfill is completed.</w:t>
            </w:r>
          </w:p>
          <w:p w:rsidR="00C034D5" w:rsidRPr="00C96852" w:rsidRDefault="00C034D5" w:rsidP="00C034D5">
            <w:pPr>
              <w:tabs>
                <w:tab w:val="left" w:pos="0"/>
                <w:tab w:val="left" w:pos="1701"/>
                <w:tab w:val="left" w:leader="dot" w:pos="9072"/>
              </w:tabs>
              <w:spacing w:before="0" w:after="0"/>
              <w:rPr>
                <w:iCs/>
                <w:sz w:val="20"/>
              </w:rPr>
            </w:pPr>
          </w:p>
          <w:p w:rsidR="00C034D5" w:rsidRDefault="00C034D5" w:rsidP="00C034D5">
            <w:pPr>
              <w:tabs>
                <w:tab w:val="left" w:pos="0"/>
                <w:tab w:val="left" w:pos="1701"/>
                <w:tab w:val="left" w:leader="dot" w:pos="9072"/>
              </w:tabs>
              <w:spacing w:before="0" w:after="0"/>
              <w:rPr>
                <w:iCs/>
                <w:sz w:val="20"/>
              </w:rPr>
            </w:pPr>
            <w:r w:rsidRPr="00C96852">
              <w:rPr>
                <w:iCs/>
                <w:sz w:val="20"/>
              </w:rPr>
              <w:t>Payment shall be as follows:</w:t>
            </w:r>
          </w:p>
          <w:p w:rsidR="00C034D5" w:rsidRPr="00C96852" w:rsidRDefault="00C034D5" w:rsidP="00C034D5">
            <w:pPr>
              <w:tabs>
                <w:tab w:val="left" w:pos="0"/>
                <w:tab w:val="left" w:pos="1701"/>
                <w:tab w:val="left" w:leader="dot" w:pos="9072"/>
              </w:tabs>
              <w:spacing w:before="0" w:after="0"/>
              <w:rPr>
                <w:iCs/>
                <w:sz w:val="20"/>
              </w:rPr>
            </w:pPr>
          </w:p>
          <w:p w:rsidR="00C034D5" w:rsidRPr="00C96852" w:rsidRDefault="00C034D5" w:rsidP="00397879">
            <w:pPr>
              <w:pStyle w:val="ListParagraph"/>
              <w:numPr>
                <w:ilvl w:val="0"/>
                <w:numId w:val="180"/>
              </w:numPr>
              <w:tabs>
                <w:tab w:val="left" w:pos="0"/>
                <w:tab w:val="left" w:pos="1701"/>
                <w:tab w:val="left" w:leader="dot" w:pos="9072"/>
              </w:tabs>
              <w:spacing w:after="0" w:line="240" w:lineRule="auto"/>
              <w:jc w:val="both"/>
              <w:rPr>
                <w:iCs/>
                <w:sz w:val="20"/>
                <w:szCs w:val="20"/>
              </w:rPr>
            </w:pPr>
            <w:r w:rsidRPr="00C96852">
              <w:rPr>
                <w:iCs/>
                <w:sz w:val="20"/>
                <w:szCs w:val="20"/>
              </w:rPr>
              <w:t>70% of the payment shall be made after the barrel of the culvert has been constructed and backfilled.</w:t>
            </w:r>
          </w:p>
          <w:p w:rsidR="00C034D5" w:rsidRPr="001B6998" w:rsidRDefault="00C034D5" w:rsidP="00397879">
            <w:pPr>
              <w:pStyle w:val="ListParagraph"/>
              <w:numPr>
                <w:ilvl w:val="0"/>
                <w:numId w:val="180"/>
              </w:numPr>
              <w:tabs>
                <w:tab w:val="left" w:pos="0"/>
                <w:tab w:val="left" w:pos="1701"/>
                <w:tab w:val="left" w:leader="dot" w:pos="9072"/>
              </w:tabs>
              <w:spacing w:after="0" w:line="240" w:lineRule="auto"/>
              <w:jc w:val="both"/>
              <w:rPr>
                <w:sz w:val="20"/>
                <w:szCs w:val="20"/>
              </w:rPr>
            </w:pPr>
            <w:r w:rsidRPr="00C96852">
              <w:rPr>
                <w:iCs/>
                <w:sz w:val="20"/>
                <w:szCs w:val="20"/>
              </w:rPr>
              <w:t>Remaining 30% of the payment shall be made after the wing walls have been constructed and backfilled.</w:t>
            </w:r>
          </w:p>
        </w:tc>
      </w:tr>
    </w:tbl>
    <w:p w:rsidR="00C034D5" w:rsidRDefault="00C034D5" w:rsidP="00C034D5">
      <w:pPr>
        <w:tabs>
          <w:tab w:val="left" w:pos="1875"/>
        </w:tabs>
        <w:spacing w:before="0" w:after="0"/>
        <w:ind w:left="2268" w:hanging="2268"/>
        <w:rPr>
          <w:bCs/>
          <w:sz w:val="20"/>
        </w:rPr>
      </w:pPr>
    </w:p>
    <w:p w:rsidR="00C034D5" w:rsidRPr="004946AF" w:rsidRDefault="00C034D5" w:rsidP="00C034D5">
      <w:pPr>
        <w:tabs>
          <w:tab w:val="left" w:pos="1875"/>
        </w:tabs>
        <w:spacing w:before="0" w:after="0"/>
        <w:ind w:left="2268" w:hanging="2268"/>
        <w:rPr>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E537C7" w:rsidRDefault="00E537C7"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Pr="00784DE9"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B12</w:t>
      </w:r>
      <w:r>
        <w:rPr>
          <w:b/>
          <w:sz w:val="24"/>
          <w:lang w:eastAsia="zh-TW"/>
        </w:rPr>
        <w:tab/>
        <w:t>SECTION 2300</w:t>
      </w:r>
      <w:r w:rsidRPr="006A4114">
        <w:rPr>
          <w:b/>
          <w:sz w:val="24"/>
          <w:lang w:eastAsia="zh-TW"/>
        </w:rPr>
        <w:t>:</w:t>
      </w:r>
      <w:r w:rsidRPr="006A4114">
        <w:rPr>
          <w:b/>
          <w:sz w:val="24"/>
          <w:lang w:eastAsia="zh-TW"/>
        </w:rPr>
        <w:tab/>
      </w:r>
      <w:r w:rsidRPr="00784DE9">
        <w:rPr>
          <w:b/>
          <w:sz w:val="24"/>
          <w:lang w:eastAsia="zh-TW"/>
        </w:rPr>
        <w:t>CONCRETE KERBING, CONCRETE</w:t>
      </w:r>
      <w:r w:rsidR="00497728">
        <w:rPr>
          <w:b/>
          <w:sz w:val="24"/>
          <w:lang w:eastAsia="zh-TW"/>
        </w:rPr>
        <w:t xml:space="preserve"> </w:t>
      </w:r>
      <w:r w:rsidRPr="00784DE9">
        <w:rPr>
          <w:b/>
          <w:sz w:val="24"/>
          <w:lang w:eastAsia="zh-TW"/>
        </w:rPr>
        <w:t>CHANNELLING, CHUTES AND</w:t>
      </w:r>
      <w:r w:rsidR="00497728">
        <w:rPr>
          <w:b/>
          <w:sz w:val="24"/>
          <w:lang w:eastAsia="zh-TW"/>
        </w:rPr>
        <w:t xml:space="preserve"> </w:t>
      </w:r>
      <w:r w:rsidRPr="00784DE9">
        <w:rPr>
          <w:b/>
          <w:sz w:val="24"/>
          <w:lang w:eastAsia="zh-TW"/>
        </w:rPr>
        <w:t>DOWNPIPES AND CONCRETE LINING FOR OPEN DRAINS</w:t>
      </w:r>
    </w:p>
    <w:p w:rsidR="00C034D5" w:rsidRPr="006A4114" w:rsidRDefault="00C034D5" w:rsidP="00C034D5">
      <w:pPr>
        <w:tabs>
          <w:tab w:val="left" w:pos="567"/>
          <w:tab w:val="left" w:pos="1276"/>
        </w:tabs>
        <w:spacing w:before="0" w:after="0"/>
        <w:ind w:left="567" w:hanging="567"/>
        <w:rPr>
          <w:b/>
          <w:sz w:val="24"/>
          <w:lang w:eastAsia="zh-TW"/>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AE5C45">
        <w:rPr>
          <w:b/>
          <w:sz w:val="20"/>
          <w:lang w:eastAsia="en-GB"/>
        </w:rPr>
        <w:t>B</w:t>
      </w:r>
      <w:r>
        <w:rPr>
          <w:b/>
          <w:sz w:val="20"/>
          <w:lang w:eastAsia="en-GB"/>
        </w:rPr>
        <w:t>2301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1439F1" w:rsidRDefault="00C034D5" w:rsidP="00C034D5">
      <w:pPr>
        <w:tabs>
          <w:tab w:val="left" w:pos="1134"/>
        </w:tabs>
        <w:spacing w:before="0" w:after="0"/>
        <w:ind w:left="1134"/>
        <w:rPr>
          <w:i/>
          <w:sz w:val="20"/>
        </w:rPr>
      </w:pPr>
      <w:r w:rsidRPr="001439F1">
        <w:rPr>
          <w:i/>
          <w:sz w:val="20"/>
        </w:rPr>
        <w:t>ADD THE FOLLOWING:</w:t>
      </w:r>
    </w:p>
    <w:p w:rsidR="00C034D5" w:rsidRPr="003565E8" w:rsidRDefault="00C034D5" w:rsidP="00C034D5">
      <w:pPr>
        <w:tabs>
          <w:tab w:val="left" w:pos="1134"/>
        </w:tabs>
        <w:spacing w:before="0" w:after="0"/>
        <w:ind w:left="1134"/>
        <w:rPr>
          <w:sz w:val="20"/>
        </w:rPr>
      </w:pPr>
    </w:p>
    <w:p w:rsidR="00497728" w:rsidRDefault="00C034D5" w:rsidP="00497728">
      <w:pPr>
        <w:tabs>
          <w:tab w:val="left" w:pos="1134"/>
        </w:tabs>
        <w:spacing w:before="0" w:after="0"/>
        <w:ind w:left="1134"/>
        <w:rPr>
          <w:sz w:val="20"/>
        </w:rPr>
      </w:pPr>
      <w:r w:rsidRPr="003565E8">
        <w:rPr>
          <w:sz w:val="20"/>
        </w:rPr>
        <w:t>“The position and length of the following types of concrete kerbs and channels are indicated on the geometric layout plans, typical drawings and on the drainage plans.</w:t>
      </w:r>
    </w:p>
    <w:p w:rsidR="00497728" w:rsidRDefault="00497728" w:rsidP="00497728">
      <w:pPr>
        <w:tabs>
          <w:tab w:val="left" w:pos="1134"/>
        </w:tabs>
        <w:spacing w:before="0" w:after="0"/>
        <w:ind w:left="1134"/>
        <w:rPr>
          <w:sz w:val="20"/>
        </w:rPr>
      </w:pPr>
    </w:p>
    <w:p w:rsidR="00C034D5" w:rsidRPr="003565E8" w:rsidRDefault="00C034D5" w:rsidP="00497728">
      <w:pPr>
        <w:tabs>
          <w:tab w:val="left" w:pos="1134"/>
        </w:tabs>
        <w:spacing w:before="0" w:after="0"/>
        <w:ind w:left="1134"/>
        <w:rPr>
          <w:sz w:val="20"/>
        </w:rPr>
      </w:pPr>
      <w:r w:rsidRPr="003565E8">
        <w:rPr>
          <w:sz w:val="20"/>
        </w:rPr>
        <w:t>Type A</w:t>
      </w:r>
      <w:r>
        <w:rPr>
          <w:sz w:val="20"/>
        </w:rPr>
        <w:t xml:space="preserve">: </w:t>
      </w:r>
      <w:r w:rsidRPr="003565E8">
        <w:rPr>
          <w:sz w:val="20"/>
        </w:rPr>
        <w:t>Precast kerbing-channel combination (semi-mountable kerbing Fig 3</w:t>
      </w:r>
      <w:r w:rsidR="00497728">
        <w:rPr>
          <w:sz w:val="20"/>
        </w:rPr>
        <w:t xml:space="preserve"> </w:t>
      </w:r>
      <w:r w:rsidRPr="003565E8">
        <w:rPr>
          <w:sz w:val="20"/>
        </w:rPr>
        <w:t xml:space="preserve">and </w:t>
      </w:r>
      <w:r w:rsidR="00497728">
        <w:rPr>
          <w:sz w:val="20"/>
        </w:rPr>
        <w:t>300</w:t>
      </w:r>
      <w:r w:rsidRPr="003565E8">
        <w:rPr>
          <w:sz w:val="20"/>
        </w:rPr>
        <w:t>mm channel) on bridge approach, (SABS 927-1969)</w:t>
      </w:r>
    </w:p>
    <w:p w:rsidR="00C034D5" w:rsidRPr="003565E8" w:rsidRDefault="00C034D5" w:rsidP="00C034D5">
      <w:pPr>
        <w:tabs>
          <w:tab w:val="left" w:pos="1134"/>
        </w:tabs>
        <w:spacing w:before="0" w:after="0"/>
        <w:ind w:left="1134"/>
        <w:rPr>
          <w:sz w:val="20"/>
        </w:rPr>
      </w:pPr>
      <w:r w:rsidRPr="003565E8">
        <w:rPr>
          <w:sz w:val="20"/>
        </w:rPr>
        <w:t>Type B</w:t>
      </w:r>
      <w:r>
        <w:rPr>
          <w:sz w:val="20"/>
        </w:rPr>
        <w:t xml:space="preserve">: </w:t>
      </w:r>
      <w:r w:rsidRPr="003565E8">
        <w:rPr>
          <w:sz w:val="20"/>
        </w:rPr>
        <w:t xml:space="preserve">Precast kerbing-channel combination (mountable kerbing Fig 8c and 150mm channel) at </w:t>
      </w:r>
      <w:proofErr w:type="spellStart"/>
      <w:r w:rsidRPr="003565E8">
        <w:rPr>
          <w:sz w:val="20"/>
        </w:rPr>
        <w:t>bellmouth</w:t>
      </w:r>
      <w:proofErr w:type="spellEnd"/>
      <w:r w:rsidRPr="003565E8">
        <w:rPr>
          <w:sz w:val="20"/>
        </w:rPr>
        <w:t>, (SABS 927-1969)</w:t>
      </w:r>
    </w:p>
    <w:p w:rsidR="00C034D5" w:rsidRPr="003565E8" w:rsidRDefault="00C034D5" w:rsidP="00C034D5">
      <w:pPr>
        <w:tabs>
          <w:tab w:val="left" w:pos="1134"/>
        </w:tabs>
        <w:spacing w:before="0" w:after="0"/>
        <w:ind w:left="1134"/>
        <w:rPr>
          <w:sz w:val="20"/>
        </w:rPr>
      </w:pPr>
      <w:r w:rsidRPr="003565E8">
        <w:rPr>
          <w:sz w:val="20"/>
        </w:rPr>
        <w:t>Edge beam</w:t>
      </w:r>
      <w:r>
        <w:rPr>
          <w:sz w:val="20"/>
        </w:rPr>
        <w:tab/>
        <w:t>: 200mm x</w:t>
      </w:r>
      <w:r w:rsidRPr="003565E8">
        <w:rPr>
          <w:sz w:val="20"/>
        </w:rPr>
        <w:t xml:space="preserve"> 200mm in-situ concrete kerbing at farm access and at the end of construction of intersections of R505 (P13/4).</w:t>
      </w:r>
    </w:p>
    <w:p w:rsidR="00C034D5" w:rsidRPr="003565E8" w:rsidRDefault="00C034D5" w:rsidP="00C034D5">
      <w:pPr>
        <w:tabs>
          <w:tab w:val="left" w:pos="1134"/>
        </w:tabs>
        <w:spacing w:before="0" w:after="0"/>
        <w:ind w:left="1134"/>
        <w:rPr>
          <w:sz w:val="20"/>
        </w:rPr>
      </w:pPr>
      <w:r w:rsidRPr="003565E8">
        <w:rPr>
          <w:sz w:val="20"/>
        </w:rPr>
        <w:t>Berm</w:t>
      </w:r>
      <w:r>
        <w:rPr>
          <w:sz w:val="20"/>
        </w:rPr>
        <w:t>: 100mm x</w:t>
      </w:r>
      <w:r w:rsidRPr="003565E8">
        <w:rPr>
          <w:sz w:val="20"/>
        </w:rPr>
        <w:t xml:space="preserve"> 80mm Asphalt berm</w:t>
      </w:r>
    </w:p>
    <w:p w:rsidR="00C034D5" w:rsidRPr="003565E8" w:rsidRDefault="00C034D5" w:rsidP="00C034D5">
      <w:pPr>
        <w:tabs>
          <w:tab w:val="left" w:pos="1134"/>
        </w:tabs>
        <w:spacing w:before="0" w:after="0"/>
        <w:ind w:left="1134"/>
        <w:rPr>
          <w:sz w:val="20"/>
        </w:rPr>
      </w:pPr>
      <w:r w:rsidRPr="003565E8">
        <w:rPr>
          <w:sz w:val="20"/>
        </w:rPr>
        <w:t>Type C:</w:t>
      </w:r>
      <w:r>
        <w:rPr>
          <w:sz w:val="20"/>
        </w:rPr>
        <w:t xml:space="preserve"> </w:t>
      </w:r>
      <w:r w:rsidRPr="003565E8">
        <w:rPr>
          <w:sz w:val="20"/>
        </w:rPr>
        <w:t>“V”-shaped earth channel</w:t>
      </w:r>
      <w:r>
        <w:rPr>
          <w:sz w:val="20"/>
        </w:rPr>
        <w:t>,</w:t>
      </w:r>
      <w:r w:rsidRPr="003565E8">
        <w:rPr>
          <w:sz w:val="20"/>
        </w:rPr>
        <w:t xml:space="preserve"> 2.0m wide</w:t>
      </w:r>
    </w:p>
    <w:p w:rsidR="00C034D5" w:rsidRPr="003565E8" w:rsidRDefault="00C034D5" w:rsidP="00C034D5">
      <w:pPr>
        <w:tabs>
          <w:tab w:val="left" w:pos="1134"/>
        </w:tabs>
        <w:spacing w:before="0" w:after="0"/>
        <w:ind w:left="1134"/>
        <w:rPr>
          <w:sz w:val="20"/>
        </w:rPr>
      </w:pPr>
      <w:r w:rsidRPr="003565E8">
        <w:rPr>
          <w:sz w:val="20"/>
        </w:rPr>
        <w:t>Type D: “V”-shaped earth channel</w:t>
      </w:r>
      <w:r>
        <w:rPr>
          <w:sz w:val="20"/>
        </w:rPr>
        <w:t>,</w:t>
      </w:r>
      <w:r w:rsidRPr="003565E8">
        <w:rPr>
          <w:sz w:val="20"/>
        </w:rPr>
        <w:t xml:space="preserve"> 1.5m wide</w:t>
      </w:r>
    </w:p>
    <w:p w:rsidR="00C034D5" w:rsidRPr="003565E8" w:rsidRDefault="00C034D5" w:rsidP="00C034D5">
      <w:pPr>
        <w:tabs>
          <w:tab w:val="left" w:pos="1134"/>
        </w:tabs>
        <w:spacing w:before="0" w:after="0"/>
        <w:ind w:left="1134"/>
        <w:rPr>
          <w:sz w:val="20"/>
        </w:rPr>
      </w:pPr>
      <w:r w:rsidRPr="003565E8">
        <w:rPr>
          <w:sz w:val="20"/>
        </w:rPr>
        <w:t xml:space="preserve">Type E: “V”-shaped in-situ concrete channel, 2.0m wide </w:t>
      </w:r>
    </w:p>
    <w:p w:rsidR="00C034D5" w:rsidRPr="003565E8" w:rsidRDefault="00C034D5" w:rsidP="00C034D5">
      <w:pPr>
        <w:tabs>
          <w:tab w:val="left" w:pos="1134"/>
        </w:tabs>
        <w:spacing w:before="0" w:after="0"/>
        <w:ind w:left="1134"/>
        <w:rPr>
          <w:sz w:val="20"/>
        </w:rPr>
      </w:pPr>
      <w:r w:rsidRPr="003565E8">
        <w:rPr>
          <w:sz w:val="20"/>
        </w:rPr>
        <w:t>Type F: “V”-shaped in-situ concrete channel, 1,5m wide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 xml:space="preserve">ADD THE </w:t>
      </w:r>
      <w:r w:rsidRPr="001439F1">
        <w:rPr>
          <w:i/>
          <w:sz w:val="20"/>
        </w:rPr>
        <w:t>FOLLOWING</w:t>
      </w:r>
      <w:r w:rsidRPr="003565E8">
        <w:rPr>
          <w:i/>
          <w:iCs/>
          <w:sz w:val="20"/>
        </w:rPr>
        <w:t xml:space="preserve"> TO THIS CLAUSE:</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sz w:val="20"/>
        </w:rPr>
        <w:t>“This section also covers the replacement of damaged concrete kerbing, channelling and vertically realignment to suite new final road levels.”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1439F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1439F1">
        <w:rPr>
          <w:b/>
          <w:sz w:val="20"/>
          <w:lang w:eastAsia="en-GB"/>
        </w:rPr>
        <w:t xml:space="preserve">B2304 </w:t>
      </w:r>
      <w:r w:rsidRPr="001439F1">
        <w:rPr>
          <w:b/>
          <w:sz w:val="20"/>
          <w:lang w:eastAsia="en-GB"/>
        </w:rPr>
        <w:tab/>
        <w:t>CONSTRUCTION</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FIRST PARAGRAPH OF SUB-CLAUSE 2304 (C):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Where directed by the Engineer to use downpipes in place of </w:t>
      </w:r>
      <w:proofErr w:type="spellStart"/>
      <w:r w:rsidRPr="003565E8">
        <w:rPr>
          <w:sz w:val="20"/>
        </w:rPr>
        <w:t>insitu</w:t>
      </w:r>
      <w:proofErr w:type="spellEnd"/>
      <w:r w:rsidRPr="003565E8">
        <w:rPr>
          <w:sz w:val="20"/>
        </w:rPr>
        <w:t xml:space="preserve"> concrete chutes, downpipes shown on Drawing shall be 300mm diameter </w:t>
      </w:r>
      <w:proofErr w:type="spellStart"/>
      <w:r w:rsidRPr="003565E8">
        <w:rPr>
          <w:sz w:val="20"/>
        </w:rPr>
        <w:t>uPVC</w:t>
      </w:r>
      <w:proofErr w:type="spellEnd"/>
      <w:r w:rsidRPr="003565E8">
        <w:rPr>
          <w:sz w:val="20"/>
        </w:rPr>
        <w:t xml:space="preserve"> pipes.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SUB-CLAUSE</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w:t>
      </w:r>
      <w:proofErr w:type="spellStart"/>
      <w:r w:rsidRPr="003565E8">
        <w:rPr>
          <w:b/>
          <w:bCs/>
          <w:sz w:val="20"/>
        </w:rPr>
        <w:t>i</w:t>
      </w:r>
      <w:proofErr w:type="spellEnd"/>
      <w:r w:rsidRPr="003565E8">
        <w:rPr>
          <w:b/>
          <w:bCs/>
          <w:sz w:val="20"/>
        </w:rPr>
        <w:t>) Removal of existing kerb and channel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Where shown on the drawings and/or indicated by the engineer, the existing kerb</w:t>
      </w:r>
      <w:r>
        <w:rPr>
          <w:sz w:val="20"/>
        </w:rPr>
        <w:t xml:space="preserve"> </w:t>
      </w:r>
      <w:r w:rsidRPr="003565E8">
        <w:rPr>
          <w:sz w:val="20"/>
        </w:rPr>
        <w:t>and channel shall be removed and transported to spoil as directed.”</w:t>
      </w:r>
    </w:p>
    <w:p w:rsidR="00720C1B" w:rsidRDefault="00720C1B" w:rsidP="00C034D5">
      <w:pPr>
        <w:tabs>
          <w:tab w:val="left" w:pos="1134"/>
        </w:tabs>
        <w:spacing w:before="0" w:after="0"/>
        <w:ind w:left="1134"/>
        <w:rPr>
          <w:sz w:val="20"/>
        </w:rPr>
      </w:pPr>
    </w:p>
    <w:p w:rsidR="00720C1B" w:rsidRDefault="00720C1B" w:rsidP="00C034D5">
      <w:pPr>
        <w:tabs>
          <w:tab w:val="left" w:pos="1134"/>
        </w:tabs>
        <w:spacing w:before="0" w:after="0"/>
        <w:ind w:left="1134"/>
        <w:rPr>
          <w:sz w:val="20"/>
        </w:rPr>
      </w:pPr>
    </w:p>
    <w:p w:rsidR="00C034D5" w:rsidRDefault="00C034D5" w:rsidP="00C034D5">
      <w:pPr>
        <w:tabs>
          <w:tab w:val="left" w:pos="1134"/>
        </w:tabs>
        <w:spacing w:before="0" w:after="0"/>
        <w:ind w:left="1134"/>
        <w:rPr>
          <w:sz w:val="20"/>
        </w:rPr>
      </w:pPr>
    </w:p>
    <w:p w:rsidR="00C034D5" w:rsidRPr="001439F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1439F1">
        <w:rPr>
          <w:b/>
          <w:sz w:val="20"/>
          <w:lang w:eastAsia="en-GB"/>
        </w:rPr>
        <w:lastRenderedPageBreak/>
        <w:t>B2307        MEASUREMENT AND PAYMENT</w:t>
      </w: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134"/>
        </w:tabs>
        <w:spacing w:before="0" w:after="0"/>
        <w:ind w:left="1134"/>
        <w:rPr>
          <w:b/>
          <w:sz w:val="20"/>
          <w:lang w:eastAsia="en-GB"/>
        </w:rPr>
      </w:pPr>
      <w:r w:rsidRPr="008C2AF1">
        <w:rPr>
          <w:b/>
          <w:sz w:val="20"/>
          <w:lang w:eastAsia="en-GB"/>
        </w:rPr>
        <w:t>“Item</w:t>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t>Unit</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bookmarkStart w:id="206" w:name="_Toc128363326"/>
      <w:r>
        <w:rPr>
          <w:b/>
          <w:sz w:val="24"/>
          <w:lang w:eastAsia="zh-TW"/>
        </w:rPr>
        <w:t>B13</w:t>
      </w:r>
      <w:r>
        <w:rPr>
          <w:b/>
          <w:sz w:val="24"/>
          <w:lang w:eastAsia="zh-TW"/>
        </w:rPr>
        <w:tab/>
        <w:t>SECTION 3100</w:t>
      </w:r>
      <w:r w:rsidRPr="006A4114">
        <w:rPr>
          <w:b/>
          <w:sz w:val="24"/>
          <w:lang w:eastAsia="zh-TW"/>
        </w:rPr>
        <w:t>:</w:t>
      </w:r>
      <w:r w:rsidRPr="006A4114">
        <w:rPr>
          <w:b/>
          <w:sz w:val="24"/>
          <w:lang w:eastAsia="zh-TW"/>
        </w:rPr>
        <w:tab/>
      </w:r>
      <w:r>
        <w:rPr>
          <w:b/>
          <w:sz w:val="24"/>
          <w:lang w:eastAsia="zh-TW"/>
        </w:rPr>
        <w:t>BORROW MATERIAL</w:t>
      </w:r>
    </w:p>
    <w:p w:rsidR="00C034D5" w:rsidRDefault="00C034D5" w:rsidP="00C034D5">
      <w:pPr>
        <w:tabs>
          <w:tab w:val="left" w:pos="567"/>
          <w:tab w:val="left" w:pos="1276"/>
        </w:tabs>
        <w:spacing w:before="0" w:after="0"/>
        <w:ind w:left="567" w:hanging="567"/>
        <w:rPr>
          <w:b/>
          <w:sz w:val="24"/>
          <w:lang w:eastAsia="zh-TW"/>
        </w:rPr>
      </w:pP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3101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567"/>
          <w:tab w:val="left" w:pos="1276"/>
        </w:tabs>
        <w:spacing w:before="0" w:after="0"/>
        <w:ind w:left="567" w:hanging="567"/>
        <w:rPr>
          <w:b/>
          <w:sz w:val="20"/>
        </w:rPr>
      </w:pPr>
    </w:p>
    <w:bookmarkEnd w:id="206"/>
    <w:p w:rsidR="00C034D5" w:rsidRDefault="00C034D5" w:rsidP="00C034D5">
      <w:pPr>
        <w:tabs>
          <w:tab w:val="left" w:pos="1134"/>
        </w:tabs>
        <w:spacing w:before="0" w:after="0"/>
        <w:ind w:left="1134"/>
        <w:rPr>
          <w:i/>
          <w:sz w:val="20"/>
        </w:rPr>
      </w:pPr>
      <w:r w:rsidRPr="003565E8">
        <w:rPr>
          <w:i/>
          <w:sz w:val="20"/>
        </w:rPr>
        <w:t>ADD THE FOLLOWING INTERPRETATION:</w:t>
      </w:r>
    </w:p>
    <w:p w:rsidR="00C034D5" w:rsidRPr="003565E8"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“All reference to “borrow pit” or “borrow area” shall mean the local municipal   borrow pit and/or privately owned borrow pit.”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F67C7B">
        <w:rPr>
          <w:b/>
          <w:sz w:val="20"/>
          <w:lang w:eastAsia="en-GB"/>
        </w:rPr>
        <w:t>B3102</w:t>
      </w:r>
      <w:r w:rsidRPr="00F67C7B">
        <w:rPr>
          <w:b/>
          <w:sz w:val="20"/>
          <w:lang w:eastAsia="en-GB"/>
        </w:rPr>
        <w:tab/>
        <w:t xml:space="preserve">NEGOTIATIONS WITH OWNERS </w:t>
      </w:r>
      <w:smartTag w:uri="urn:schemas-microsoft-com:office:smarttags" w:element="stockticker">
        <w:r w:rsidRPr="00F67C7B">
          <w:rPr>
            <w:b/>
            <w:sz w:val="20"/>
            <w:lang w:eastAsia="en-GB"/>
          </w:rPr>
          <w:t>AND</w:t>
        </w:r>
      </w:smartTag>
      <w:r w:rsidRPr="00F67C7B">
        <w:rPr>
          <w:b/>
          <w:sz w:val="20"/>
          <w:lang w:eastAsia="en-GB"/>
        </w:rPr>
        <w:t xml:space="preserve"> AUTHORITIES</w:t>
      </w: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F67C7B" w:rsidRDefault="00C034D5" w:rsidP="00C034D5">
      <w:pPr>
        <w:tabs>
          <w:tab w:val="left" w:pos="1134"/>
        </w:tabs>
        <w:spacing w:before="0" w:after="0"/>
        <w:ind w:left="1134"/>
        <w:rPr>
          <w:i/>
          <w:sz w:val="20"/>
        </w:rPr>
      </w:pPr>
      <w:r w:rsidRPr="00F67C7B">
        <w:rPr>
          <w:i/>
          <w:sz w:val="20"/>
        </w:rPr>
        <w:t>ADD THE FOLLOWING TO SUB-CLAUSE 3102(A):</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“Arrangements regarding to access to borrow pits and the alignment of haul roads shall be made between the contractor and the owners of the land on which borrow pit(s) is/are situated.  The engineer’s representative on site shall be present at all such negotiations, which shall be confirmed in writing by the contractor.  All costs involved with such negotiations as well as the requirements contained in clause 3102 Negotiation with the Owners and Authorities and clause 1225 Finishing-off Borrow Areas and Haul Roads of the specifications shall be borne entirely by the contractor.”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F67C7B">
        <w:rPr>
          <w:b/>
          <w:sz w:val="20"/>
          <w:lang w:eastAsia="en-GB"/>
        </w:rPr>
        <w:t>B3103</w:t>
      </w:r>
      <w:r>
        <w:rPr>
          <w:b/>
          <w:sz w:val="20"/>
          <w:lang w:eastAsia="en-GB"/>
        </w:rPr>
        <w:tab/>
      </w:r>
      <w:r w:rsidRPr="00F67C7B">
        <w:rPr>
          <w:b/>
          <w:sz w:val="20"/>
          <w:lang w:eastAsia="en-GB"/>
        </w:rPr>
        <w:t>OBTAINING BORROW MATERIALS</w:t>
      </w:r>
    </w:p>
    <w:p w:rsidR="00C034D5"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F67C7B">
        <w:rPr>
          <w:i/>
          <w:sz w:val="20"/>
        </w:rPr>
        <w:t>ADD</w:t>
      </w:r>
      <w:r w:rsidRPr="003565E8">
        <w:rPr>
          <w:i/>
          <w:iCs/>
          <w:sz w:val="20"/>
        </w:rPr>
        <w:t xml:space="preserve"> THE FOLLOWING NEW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adhere to the requirements within the environmental management plan for the preparation of the area to be utilised as a borrow pit. This shall include the removal and storage of the topsoil within the affected area, maintenance of the area during use and the rehabilitation of the area to its natural state on completion. A photographic record shall be kept of all borrow pit areas (</w:t>
      </w:r>
      <w:proofErr w:type="spellStart"/>
      <w:r w:rsidRPr="003565E8">
        <w:rPr>
          <w:sz w:val="20"/>
        </w:rPr>
        <w:t>i.e</w:t>
      </w:r>
      <w:proofErr w:type="spellEnd"/>
      <w:r w:rsidRPr="003565E8">
        <w:rPr>
          <w:sz w:val="20"/>
        </w:rPr>
        <w:t xml:space="preserve"> before construction, during and at the end) The Engineer will request photographic records at any given stage of the contract. The contractor must keep good records and cost must be incorporated the rates.  Any construction material spoiled within these sites shall be buried to a depth of no less than 300mm below the surface soil. No construction material of any nature shall be left visible after top soiling. The engineer shall confirm this before grassing commences. The area shall be kept free of all undesirable plant material refer (5807(e)).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Sub item B31.03 (b) for finishing-off borrow areas in intermediate material shall not be applicable on this contract. No distinction shall be made between soft and intermediate material and no additional payment shall be made for intermediate material. All finishing off of borrow areas in intermediate material shall be classified and paid for as finishing of borrow areas in soft material.”</w:t>
      </w:r>
    </w:p>
    <w:p w:rsidR="00C034D5" w:rsidRDefault="00C034D5" w:rsidP="00C034D5">
      <w:pPr>
        <w:tabs>
          <w:tab w:val="left" w:pos="1134"/>
        </w:tabs>
        <w:spacing w:before="0" w:after="0"/>
        <w:ind w:left="1134"/>
        <w:rPr>
          <w:b/>
          <w:sz w:val="20"/>
        </w:rPr>
      </w:pPr>
    </w:p>
    <w:p w:rsidR="00C034D5" w:rsidRPr="003565E8" w:rsidRDefault="00C034D5" w:rsidP="00C034D5">
      <w:pPr>
        <w:tabs>
          <w:tab w:val="left" w:pos="1134"/>
        </w:tabs>
        <w:spacing w:before="0" w:after="0"/>
        <w:ind w:left="1134"/>
        <w:rPr>
          <w:b/>
          <w:sz w:val="20"/>
        </w:rPr>
      </w:pPr>
      <w:r w:rsidRPr="003565E8">
        <w:rPr>
          <w:b/>
          <w:sz w:val="20"/>
        </w:rPr>
        <w:t>(a)</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i/>
          <w:sz w:val="20"/>
        </w:rPr>
      </w:pPr>
      <w:r w:rsidRPr="003565E8">
        <w:rPr>
          <w:i/>
          <w:sz w:val="20"/>
        </w:rPr>
        <w:tab/>
      </w:r>
    </w:p>
    <w:p w:rsidR="00C034D5" w:rsidRDefault="00C034D5" w:rsidP="00C034D5">
      <w:pPr>
        <w:tabs>
          <w:tab w:val="left" w:pos="1134"/>
        </w:tabs>
        <w:spacing w:before="0" w:after="0"/>
        <w:ind w:left="1134"/>
        <w:rPr>
          <w:i/>
          <w:sz w:val="20"/>
        </w:rPr>
      </w:pPr>
      <w:r w:rsidRPr="003565E8">
        <w:rPr>
          <w:i/>
          <w:sz w:val="20"/>
        </w:rPr>
        <w:t>ADD THE FOLLOWING:</w:t>
      </w:r>
    </w:p>
    <w:p w:rsidR="00C034D5" w:rsidRPr="003565E8"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“The expropriation and compensation for land from which borrow materials is obtained shall be negotiated and paid for by the employer.”</w:t>
      </w:r>
    </w:p>
    <w:p w:rsidR="00C034D5" w:rsidRDefault="00C034D5" w:rsidP="00C034D5">
      <w:pPr>
        <w:tabs>
          <w:tab w:val="left" w:pos="1134"/>
        </w:tabs>
        <w:spacing w:before="0" w:after="0"/>
        <w:ind w:left="1134"/>
        <w:rPr>
          <w:b/>
          <w:sz w:val="20"/>
        </w:rPr>
      </w:pPr>
    </w:p>
    <w:p w:rsidR="00C034D5" w:rsidRDefault="00C034D5" w:rsidP="00C034D5">
      <w:pPr>
        <w:tabs>
          <w:tab w:val="left" w:pos="1134"/>
        </w:tabs>
        <w:spacing w:before="0" w:after="0"/>
        <w:ind w:left="1134"/>
        <w:rPr>
          <w:b/>
          <w:sz w:val="20"/>
        </w:rPr>
      </w:pPr>
      <w:r w:rsidRPr="003565E8">
        <w:rPr>
          <w:b/>
          <w:sz w:val="20"/>
        </w:rPr>
        <w:t>(b)</w:t>
      </w:r>
      <w:r w:rsidRPr="003565E8">
        <w:rPr>
          <w:b/>
          <w:sz w:val="20"/>
        </w:rPr>
        <w:tab/>
        <w:t>Use of borrow materials</w:t>
      </w:r>
    </w:p>
    <w:p w:rsidR="00C034D5" w:rsidRPr="003565E8" w:rsidRDefault="00C034D5" w:rsidP="00C034D5">
      <w:pPr>
        <w:tabs>
          <w:tab w:val="left" w:pos="1134"/>
        </w:tabs>
        <w:spacing w:before="0" w:after="0"/>
        <w:ind w:left="1134"/>
        <w:rPr>
          <w:b/>
          <w:sz w:val="20"/>
        </w:rPr>
      </w:pPr>
      <w:r w:rsidRPr="003565E8">
        <w:rPr>
          <w:b/>
          <w:sz w:val="20"/>
        </w:rPr>
        <w:tab/>
      </w:r>
    </w:p>
    <w:p w:rsidR="00C034D5" w:rsidRPr="003565E8" w:rsidRDefault="00C034D5" w:rsidP="00C034D5">
      <w:pPr>
        <w:tabs>
          <w:tab w:val="left" w:pos="1134"/>
        </w:tabs>
        <w:spacing w:before="0" w:after="0"/>
        <w:ind w:left="1134"/>
        <w:rPr>
          <w:i/>
          <w:sz w:val="20"/>
        </w:rPr>
      </w:pPr>
      <w:r w:rsidRPr="003565E8">
        <w:rPr>
          <w:i/>
          <w:sz w:val="20"/>
        </w:rPr>
        <w:t>ADD THE FOLLOWING TO THE SECOND PARAGRAPH OF THIS SUBCLAUSE:</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“Compensation to owners and arrangements with owners for taking material from alternative borrow pits proposed by the contractor shall be the contractor’s responsibility and entirely at his own expenses.”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D1674">
        <w:rPr>
          <w:b/>
          <w:sz w:val="20"/>
          <w:lang w:eastAsia="en-GB"/>
        </w:rPr>
        <w:t>B3104</w:t>
      </w:r>
      <w:r w:rsidRPr="00ED1674">
        <w:rPr>
          <w:b/>
          <w:sz w:val="20"/>
          <w:lang w:eastAsia="en-GB"/>
        </w:rPr>
        <w:tab/>
        <w:t xml:space="preserve">OPENING </w:t>
      </w:r>
      <w:smartTag w:uri="urn:schemas-microsoft-com:office:smarttags" w:element="stockticker">
        <w:r w:rsidRPr="00ED1674">
          <w:rPr>
            <w:b/>
            <w:sz w:val="20"/>
            <w:lang w:eastAsia="en-GB"/>
          </w:rPr>
          <w:t>AND</w:t>
        </w:r>
      </w:smartTag>
      <w:r w:rsidRPr="00ED1674">
        <w:rPr>
          <w:b/>
          <w:sz w:val="20"/>
          <w:lang w:eastAsia="en-GB"/>
        </w:rPr>
        <w:t xml:space="preserve"> WORKING BORROW PITS </w:t>
      </w:r>
      <w:smartTag w:uri="urn:schemas-microsoft-com:office:smarttags" w:element="stockticker">
        <w:r w:rsidRPr="00ED1674">
          <w:rPr>
            <w:b/>
            <w:sz w:val="20"/>
            <w:lang w:eastAsia="en-GB"/>
          </w:rPr>
          <w:t>AND</w:t>
        </w:r>
      </w:smartTag>
      <w:r w:rsidRPr="00ED1674">
        <w:rPr>
          <w:b/>
          <w:sz w:val="20"/>
          <w:lang w:eastAsia="en-GB"/>
        </w:rPr>
        <w:t xml:space="preserve"> HAUL ROADS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1134"/>
        </w:tabs>
        <w:spacing w:before="0" w:after="0"/>
        <w:ind w:left="1134"/>
        <w:rPr>
          <w:b/>
          <w:sz w:val="20"/>
        </w:rPr>
      </w:pPr>
      <w:r w:rsidRPr="003565E8">
        <w:rPr>
          <w:b/>
          <w:sz w:val="20"/>
        </w:rPr>
        <w:t xml:space="preserve"> (c)</w:t>
      </w:r>
      <w:r>
        <w:rPr>
          <w:b/>
          <w:sz w:val="20"/>
        </w:rPr>
        <w:t xml:space="preserve"> </w:t>
      </w:r>
      <w:r w:rsidRPr="003565E8">
        <w:rPr>
          <w:b/>
          <w:sz w:val="20"/>
        </w:rPr>
        <w:t>Excess overburden</w:t>
      </w:r>
    </w:p>
    <w:p w:rsidR="00C034D5" w:rsidRDefault="00C034D5" w:rsidP="00C034D5">
      <w:pPr>
        <w:tabs>
          <w:tab w:val="left" w:pos="1134"/>
        </w:tabs>
        <w:spacing w:before="0" w:after="0"/>
        <w:ind w:left="1134"/>
        <w:rPr>
          <w:sz w:val="20"/>
        </w:rPr>
      </w:pPr>
      <w:r w:rsidRPr="003565E8">
        <w:rPr>
          <w:sz w:val="20"/>
        </w:rPr>
        <w:tab/>
      </w:r>
    </w:p>
    <w:p w:rsidR="00C034D5" w:rsidRPr="00ED1674" w:rsidRDefault="00C034D5" w:rsidP="00C034D5">
      <w:pPr>
        <w:tabs>
          <w:tab w:val="left" w:pos="1134"/>
        </w:tabs>
        <w:spacing w:before="0" w:after="0"/>
        <w:ind w:left="1134"/>
        <w:rPr>
          <w:i/>
          <w:sz w:val="20"/>
        </w:rPr>
      </w:pPr>
      <w:r w:rsidRPr="00ED1674">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“All excess overburden removed at borrow pits shall be replaced over the entire area of the borrow pit after initial shaping has been undertaken in an even layer.  Payment for this requirement shall be deemed to be included in pay item 31.01</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sz w:val="20"/>
        </w:rPr>
      </w:pPr>
      <w:r w:rsidRPr="003565E8">
        <w:rPr>
          <w:b/>
          <w:sz w:val="20"/>
        </w:rPr>
        <w:t>(f)</w:t>
      </w:r>
      <w:r w:rsidRPr="003565E8">
        <w:rPr>
          <w:b/>
          <w:sz w:val="20"/>
        </w:rPr>
        <w:tab/>
        <w:t>Protecting borrow pits</w:t>
      </w:r>
    </w:p>
    <w:p w:rsidR="00C034D5" w:rsidRDefault="00C034D5" w:rsidP="00C034D5">
      <w:pPr>
        <w:tabs>
          <w:tab w:val="left" w:pos="1134"/>
        </w:tabs>
        <w:spacing w:before="0" w:after="0"/>
        <w:ind w:left="1134"/>
        <w:rPr>
          <w:i/>
          <w:sz w:val="20"/>
        </w:rPr>
      </w:pPr>
      <w:r w:rsidRPr="003565E8">
        <w:rPr>
          <w:i/>
          <w:sz w:val="20"/>
        </w:rPr>
        <w:t xml:space="preserve">        </w:t>
      </w:r>
    </w:p>
    <w:p w:rsidR="00C034D5" w:rsidRPr="003565E8" w:rsidRDefault="00C034D5" w:rsidP="00C034D5">
      <w:pPr>
        <w:tabs>
          <w:tab w:val="left" w:pos="1134"/>
        </w:tabs>
        <w:spacing w:before="0" w:after="0"/>
        <w:ind w:left="1134"/>
        <w:rPr>
          <w:i/>
          <w:sz w:val="20"/>
        </w:rPr>
      </w:pPr>
      <w:r w:rsidRPr="003565E8">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"It is a requirement of the contract that each borrow pit or pits shall be provided with fencing around the perimeters, including a access gate, of the borrow areas, including the supply of danger warning signage fixed to the fencing, visible at all sides approaching the borrow pit area.  The fencing shall be erected prior to entering the land for borrowing purposes and shall on final finishing of the borrow areas as specified by the employer, be dismantled and removed or left in-place as instructed by the employer.  Payment for fencing around borrow pits shall be made in accordance with the stipulations of section 5500 in these specifications."</w:t>
      </w:r>
    </w:p>
    <w:p w:rsidR="00C034D5" w:rsidRPr="003565E8" w:rsidRDefault="00C034D5" w:rsidP="00C034D5">
      <w:pPr>
        <w:tabs>
          <w:tab w:val="left" w:pos="1134"/>
        </w:tabs>
        <w:spacing w:before="0" w:after="0"/>
        <w:ind w:left="1134"/>
        <w:rPr>
          <w:sz w:val="20"/>
        </w:rPr>
      </w:pPr>
    </w:p>
    <w:p w:rsidR="00C034D5" w:rsidRDefault="00C034D5" w:rsidP="00C034D5">
      <w:pPr>
        <w:tabs>
          <w:tab w:val="left" w:pos="1134"/>
        </w:tabs>
        <w:spacing w:before="0" w:after="0"/>
        <w:ind w:left="1134"/>
        <w:rPr>
          <w:sz w:val="20"/>
        </w:rPr>
      </w:pPr>
      <w:r w:rsidRPr="003565E8">
        <w:rPr>
          <w:sz w:val="20"/>
        </w:rPr>
        <w:t>In addition to fencing, Security Guards shall be supply on a 24 hour, 7 days a week basis, with full time communication to the Site Manager or site camp for the duration of the contract and activities at the borrow pits.”</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i/>
          <w:sz w:val="20"/>
        </w:rPr>
        <w:t>ADD THE FOLLOWING NEW SUBCLAUSE</w:t>
      </w:r>
      <w:r w:rsidRPr="003565E8">
        <w:rPr>
          <w:sz w:val="20"/>
        </w:rPr>
        <w:t>:</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s>
        <w:spacing w:before="0" w:after="0"/>
        <w:ind w:left="1134"/>
        <w:rPr>
          <w:b/>
          <w:sz w:val="20"/>
        </w:rPr>
      </w:pPr>
      <w:r w:rsidRPr="003565E8">
        <w:rPr>
          <w:b/>
          <w:sz w:val="20"/>
        </w:rPr>
        <w:t>“(h)</w:t>
      </w:r>
      <w:r>
        <w:rPr>
          <w:b/>
          <w:sz w:val="20"/>
        </w:rPr>
        <w:t xml:space="preserve"> </w:t>
      </w:r>
      <w:r w:rsidRPr="003565E8">
        <w:rPr>
          <w:b/>
          <w:sz w:val="20"/>
        </w:rPr>
        <w:t>Haul roads</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lastRenderedPageBreak/>
        <w:t>Haul roads to designated borrow pits along the road shall be constructed along alignments as instructed by the engineer and shall be maintained at the contractor’s own cost to the satisfaction of the engineer."</w:t>
      </w:r>
    </w:p>
    <w:p w:rsidR="00C034D5" w:rsidRDefault="00C034D5" w:rsidP="00C034D5">
      <w:pPr>
        <w:tabs>
          <w:tab w:val="left" w:pos="1134"/>
        </w:tabs>
        <w:spacing w:before="0" w:after="0"/>
        <w:ind w:left="1134"/>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B3105</w:t>
      </w:r>
      <w:r w:rsidRPr="003565E8">
        <w:rPr>
          <w:b/>
          <w:sz w:val="20"/>
        </w:rPr>
        <w:tab/>
        <w:t xml:space="preserve">FINISHING-OFF BORROW AREAS </w:t>
      </w:r>
      <w:smartTag w:uri="urn:schemas-microsoft-com:office:smarttags" w:element="stockticker">
        <w:r w:rsidRPr="003565E8">
          <w:rPr>
            <w:b/>
            <w:sz w:val="20"/>
          </w:rPr>
          <w:t>AND</w:t>
        </w:r>
      </w:smartTag>
      <w:r w:rsidRPr="003565E8">
        <w:rPr>
          <w:b/>
          <w:sz w:val="20"/>
        </w:rPr>
        <w:t xml:space="preserve"> HAUL ROADS</w:t>
      </w:r>
    </w:p>
    <w:p w:rsidR="00C034D5" w:rsidRDefault="00C034D5" w:rsidP="00C034D5">
      <w:pPr>
        <w:tabs>
          <w:tab w:val="left" w:pos="1701"/>
          <w:tab w:val="left" w:pos="2268"/>
          <w:tab w:val="left" w:leader="dot" w:pos="9072"/>
        </w:tabs>
        <w:spacing w:before="0" w:after="0"/>
        <w:ind w:left="2268" w:hanging="2268"/>
        <w:rPr>
          <w:sz w:val="20"/>
        </w:rPr>
      </w:pPr>
    </w:p>
    <w:p w:rsidR="00C034D5" w:rsidRPr="00ED1674" w:rsidRDefault="00C034D5" w:rsidP="00C034D5">
      <w:pPr>
        <w:tabs>
          <w:tab w:val="left" w:pos="1134"/>
        </w:tabs>
        <w:spacing w:before="0" w:after="0"/>
        <w:ind w:left="1134"/>
        <w:rPr>
          <w:i/>
          <w:sz w:val="20"/>
        </w:rPr>
      </w:pPr>
      <w:r w:rsidRPr="00ED1674">
        <w:rPr>
          <w:i/>
          <w:sz w:val="20"/>
        </w:rPr>
        <w:t>ADD THE FOLLOWING TO THIS CLAUSE:</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 xml:space="preserve">"Should the employer, engineer or any other authority approved by the engineer, require a higher standard of shaping and finishing off of borrow pits than specified in the standard specifications, measurement and payment for such extra work shall be made using </w:t>
      </w:r>
      <w:proofErr w:type="spellStart"/>
      <w:r w:rsidRPr="003565E8">
        <w:rPr>
          <w:sz w:val="20"/>
        </w:rPr>
        <w:t>daywork</w:t>
      </w:r>
      <w:proofErr w:type="spellEnd"/>
      <w:r w:rsidRPr="003565E8">
        <w:rPr>
          <w:sz w:val="20"/>
        </w:rPr>
        <w:t xml:space="preserve"> items as scheduled under this section."</w:t>
      </w:r>
    </w:p>
    <w:p w:rsidR="00C034D5" w:rsidRDefault="00C034D5" w:rsidP="00C034D5">
      <w:pPr>
        <w:tabs>
          <w:tab w:val="left" w:pos="1134"/>
        </w:tabs>
        <w:spacing w:before="0" w:after="0"/>
        <w:ind w:left="1134"/>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B3108</w:t>
      </w:r>
      <w:r w:rsidRPr="003565E8">
        <w:rPr>
          <w:b/>
          <w:sz w:val="20"/>
        </w:rPr>
        <w:tab/>
      </w:r>
      <w:r>
        <w:rPr>
          <w:b/>
          <w:sz w:val="20"/>
        </w:rPr>
        <w:t>M</w:t>
      </w:r>
      <w:r w:rsidRPr="003565E8">
        <w:rPr>
          <w:b/>
          <w:sz w:val="20"/>
        </w:rPr>
        <w:t xml:space="preserve">EASUREMENT </w:t>
      </w:r>
      <w:smartTag w:uri="urn:schemas-microsoft-com:office:smarttags" w:element="stockticker">
        <w:r w:rsidRPr="003565E8">
          <w:rPr>
            <w:b/>
            <w:sz w:val="20"/>
          </w:rPr>
          <w:t>AND</w:t>
        </w:r>
      </w:smartTag>
      <w:r w:rsidRPr="003565E8">
        <w:rPr>
          <w:b/>
          <w:sz w:val="20"/>
        </w:rPr>
        <w:t xml:space="preserve"> PAYMENT</w:t>
      </w:r>
    </w:p>
    <w:p w:rsidR="00C034D5" w:rsidRDefault="00C034D5" w:rsidP="00C034D5">
      <w:pPr>
        <w:tabs>
          <w:tab w:val="left" w:pos="1134"/>
        </w:tabs>
        <w:spacing w:before="0" w:after="0"/>
        <w:ind w:left="1134"/>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B31.01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Excess overburden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511FF0" w:rsidRDefault="00C034D5" w:rsidP="00C034D5">
            <w:pPr>
              <w:tabs>
                <w:tab w:val="left" w:pos="1701"/>
                <w:tab w:val="left" w:leader="dot" w:pos="9072"/>
              </w:tabs>
              <w:spacing w:before="0" w:after="0"/>
              <w:jc w:val="left"/>
              <w:rPr>
                <w:i/>
                <w:sz w:val="20"/>
              </w:rPr>
            </w:pPr>
            <w:r w:rsidRPr="00511FF0">
              <w:rPr>
                <w:i/>
                <w:sz w:val="20"/>
              </w:rPr>
              <w:t>CHANGE ITEM 31.01 TO</w:t>
            </w:r>
            <w:r>
              <w:rPr>
                <w:i/>
                <w:sz w:val="20"/>
              </w:rPr>
              <w:t xml:space="preserve"> BE</w:t>
            </w:r>
            <w:r w:rsidRPr="00511FF0">
              <w:rPr>
                <w:i/>
                <w:sz w:val="20"/>
              </w:rPr>
              <w:t xml:space="preserve"> READ AS FOLLOWS: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Depth up to and including 0,5m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3565E8" w:rsidRDefault="00C034D5" w:rsidP="00C034D5">
            <w:pPr>
              <w:tabs>
                <w:tab w:val="left" w:pos="640"/>
                <w:tab w:val="left" w:pos="1701"/>
                <w:tab w:val="left" w:leader="dot" w:pos="9072"/>
              </w:tabs>
              <w:spacing w:before="0" w:after="0"/>
              <w:ind w:left="73" w:hanging="5"/>
              <w:jc w:val="left"/>
              <w:rPr>
                <w:sz w:val="20"/>
              </w:rPr>
            </w:pPr>
            <w:r w:rsidRPr="003565E8">
              <w:rPr>
                <w:sz w:val="20"/>
              </w:rPr>
              <w:t>Depth exceeding 0,5m and up to 1,0m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511FF0" w:rsidRDefault="00C034D5" w:rsidP="00C034D5">
            <w:pPr>
              <w:tabs>
                <w:tab w:val="left" w:pos="1701"/>
                <w:tab w:val="left" w:pos="2268"/>
                <w:tab w:val="left" w:leader="dot" w:pos="9072"/>
              </w:tabs>
              <w:spacing w:before="0" w:after="0"/>
              <w:jc w:val="left"/>
              <w:rPr>
                <w:bCs/>
                <w:sz w:val="20"/>
              </w:rPr>
            </w:pPr>
            <w:r w:rsidRPr="00511FF0">
              <w:rPr>
                <w:bCs/>
                <w:sz w:val="20"/>
              </w:rPr>
              <w:t>Measurement and payment shall be as specified for item 31.01 of the standard specifications with the abovementioned depth ranges applicable."</w:t>
            </w:r>
          </w:p>
        </w:tc>
      </w:tr>
    </w:tbl>
    <w:p w:rsidR="00C034D5" w:rsidRDefault="00C034D5" w:rsidP="00C034D5">
      <w:pPr>
        <w:tabs>
          <w:tab w:val="left" w:pos="1134"/>
        </w:tabs>
        <w:spacing w:before="0" w:after="0"/>
        <w:ind w:left="1134"/>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B31.04</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Compensation to landowners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511FF0" w:rsidRDefault="00C034D5" w:rsidP="00C034D5">
            <w:pPr>
              <w:tabs>
                <w:tab w:val="left" w:pos="1701"/>
                <w:tab w:val="left" w:pos="2268"/>
                <w:tab w:val="left" w:leader="dot" w:pos="9072"/>
              </w:tabs>
              <w:spacing w:before="0" w:after="0"/>
              <w:ind w:left="2268" w:hanging="2268"/>
              <w:rPr>
                <w:i/>
                <w:sz w:val="20"/>
              </w:rPr>
            </w:pPr>
            <w:r w:rsidRPr="00511FF0">
              <w:rPr>
                <w:i/>
                <w:sz w:val="20"/>
              </w:rPr>
              <w:t>ADD THE FOLLOWING NEW ITEM: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r>
              <w:rPr>
                <w:sz w:val="20"/>
              </w:rPr>
              <w:t>Prime cost sum for compensation to landowners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Prov. Sum</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Provisional Sum</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r>
              <w:rPr>
                <w:sz w:val="20"/>
              </w:rPr>
              <w:t>Handling cost and profit in respect of sub item B31.04 (a) above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 xml:space="preserve">Percentage </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8E7884" w:rsidRDefault="00C034D5" w:rsidP="00C034D5">
            <w:pPr>
              <w:tabs>
                <w:tab w:val="left" w:pos="0"/>
                <w:tab w:val="left" w:pos="1701"/>
                <w:tab w:val="left" w:leader="dot" w:pos="9072"/>
              </w:tabs>
              <w:spacing w:before="0" w:after="0"/>
              <w:jc w:val="left"/>
              <w:rPr>
                <w:bCs/>
                <w:sz w:val="20"/>
              </w:rPr>
            </w:pPr>
            <w:r w:rsidRPr="008E7884">
              <w:rPr>
                <w:bCs/>
                <w:sz w:val="20"/>
              </w:rPr>
              <w:t xml:space="preserve">Measurement and payment shall be in accordance with the provisions of clause 48(2) of the General Conditions of Contract.  Payment to the landowner shall be made within fourteen (14) days after such order has been given by the engineer.  </w:t>
            </w:r>
          </w:p>
          <w:p w:rsidR="00C034D5" w:rsidRPr="008E7884" w:rsidRDefault="00C034D5" w:rsidP="00C034D5">
            <w:pPr>
              <w:tabs>
                <w:tab w:val="left" w:pos="0"/>
                <w:tab w:val="left" w:pos="1701"/>
                <w:tab w:val="left" w:leader="dot" w:pos="9072"/>
              </w:tabs>
              <w:spacing w:before="0" w:after="0"/>
              <w:jc w:val="left"/>
              <w:rPr>
                <w:bCs/>
                <w:sz w:val="20"/>
              </w:rPr>
            </w:pPr>
          </w:p>
          <w:p w:rsidR="00C034D5" w:rsidRPr="008E7884" w:rsidRDefault="00C034D5" w:rsidP="00C034D5">
            <w:pPr>
              <w:tabs>
                <w:tab w:val="left" w:pos="0"/>
                <w:tab w:val="left" w:pos="1701"/>
                <w:tab w:val="left" w:leader="dot" w:pos="9072"/>
              </w:tabs>
              <w:spacing w:before="0" w:after="0"/>
              <w:jc w:val="left"/>
              <w:rPr>
                <w:bCs/>
                <w:sz w:val="20"/>
              </w:rPr>
            </w:pPr>
            <w:r w:rsidRPr="008E7884">
              <w:rPr>
                <w:bCs/>
                <w:sz w:val="20"/>
              </w:rPr>
              <w:t>The contractor shall provide detailed proof of payment before payment shall be certified to the contractor.</w:t>
            </w:r>
          </w:p>
          <w:p w:rsidR="00C034D5" w:rsidRPr="008E7884" w:rsidRDefault="00C034D5" w:rsidP="00C034D5">
            <w:pPr>
              <w:tabs>
                <w:tab w:val="left" w:pos="0"/>
                <w:tab w:val="left" w:pos="1701"/>
                <w:tab w:val="left" w:leader="dot" w:pos="9072"/>
              </w:tabs>
              <w:spacing w:before="0" w:after="0"/>
              <w:jc w:val="left"/>
              <w:rPr>
                <w:bCs/>
                <w:sz w:val="20"/>
              </w:rPr>
            </w:pPr>
          </w:p>
          <w:p w:rsidR="00C034D5" w:rsidRDefault="00C034D5" w:rsidP="00C034D5">
            <w:pPr>
              <w:tabs>
                <w:tab w:val="left" w:pos="0"/>
                <w:tab w:val="left" w:pos="1701"/>
                <w:tab w:val="left" w:leader="dot" w:pos="9072"/>
              </w:tabs>
              <w:spacing w:before="0" w:after="0"/>
              <w:jc w:val="left"/>
              <w:rPr>
                <w:sz w:val="20"/>
              </w:rPr>
            </w:pPr>
            <w:r w:rsidRPr="008E7884">
              <w:rPr>
                <w:bCs/>
                <w:sz w:val="20"/>
              </w:rPr>
              <w:t>The tendered percentage is an extra over percentage on the amount actually spent under sub-item B31.04 (a)</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b/>
                <w:sz w:val="20"/>
              </w:rPr>
            </w:pPr>
            <w:r>
              <w:rPr>
                <w:b/>
                <w:sz w:val="20"/>
              </w:rPr>
              <w:t>B31.05/</w:t>
            </w:r>
          </w:p>
          <w:p w:rsidR="00C034D5" w:rsidRDefault="00C034D5" w:rsidP="00C034D5">
            <w:pPr>
              <w:tabs>
                <w:tab w:val="left" w:pos="1701"/>
                <w:tab w:val="left" w:pos="2268"/>
                <w:tab w:val="left" w:leader="dot" w:pos="9072"/>
              </w:tabs>
              <w:spacing w:before="0" w:after="0"/>
              <w:ind w:left="2268" w:hanging="2268"/>
              <w:jc w:val="center"/>
              <w:rPr>
                <w:sz w:val="20"/>
              </w:rPr>
            </w:pPr>
            <w:r>
              <w:rPr>
                <w:b/>
                <w:sz w:val="20"/>
              </w:rPr>
              <w:t>5500</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Provision of wire-mesh fencing and gates around borrow pits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km</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511FF0" w:rsidRDefault="00C034D5" w:rsidP="00C034D5">
            <w:pPr>
              <w:tabs>
                <w:tab w:val="left" w:pos="1701"/>
                <w:tab w:val="left" w:pos="2268"/>
                <w:tab w:val="left" w:leader="dot" w:pos="9072"/>
              </w:tabs>
              <w:spacing w:before="0" w:after="0"/>
              <w:jc w:val="left"/>
              <w:rPr>
                <w:bCs/>
                <w:sz w:val="20"/>
              </w:rPr>
            </w:pPr>
            <w:r w:rsidRPr="008E7884">
              <w:rPr>
                <w:bCs/>
                <w:sz w:val="20"/>
              </w:rPr>
              <w:lastRenderedPageBreak/>
              <w:t xml:space="preserve">The unit measure shall be a km of wire mesh fencing installed in consultation with the engineer. Payment shall be as specified under item 55.02 of the standard specification </w:t>
            </w:r>
          </w:p>
        </w:tc>
      </w:tr>
    </w:tbl>
    <w:p w:rsidR="00C034D5" w:rsidRPr="003565E8" w:rsidRDefault="00C034D5" w:rsidP="00C034D5">
      <w:pPr>
        <w:tabs>
          <w:tab w:val="left" w:pos="1134"/>
        </w:tabs>
        <w:spacing w:before="0" w:after="0"/>
        <w:ind w:left="1134"/>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B14</w:t>
      </w:r>
      <w:r>
        <w:rPr>
          <w:b/>
          <w:sz w:val="24"/>
          <w:lang w:eastAsia="zh-TW"/>
        </w:rPr>
        <w:tab/>
        <w:t>SECTION 3400</w:t>
      </w:r>
      <w:r w:rsidRPr="006A4114">
        <w:rPr>
          <w:b/>
          <w:sz w:val="24"/>
          <w:lang w:eastAsia="zh-TW"/>
        </w:rPr>
        <w:t>:</w:t>
      </w:r>
      <w:r w:rsidRPr="006A4114">
        <w:rPr>
          <w:b/>
          <w:sz w:val="24"/>
          <w:lang w:eastAsia="zh-TW"/>
        </w:rPr>
        <w:tab/>
      </w:r>
      <w:r w:rsidRPr="00497728">
        <w:rPr>
          <w:b/>
          <w:sz w:val="24"/>
          <w:lang w:eastAsia="zh-TW"/>
        </w:rPr>
        <w:t>PAVEMENT LAYERS OF GRAVEL MATERIAL</w:t>
      </w:r>
    </w:p>
    <w:p w:rsidR="00C034D5" w:rsidRDefault="00C034D5" w:rsidP="00C034D5">
      <w:pPr>
        <w:tabs>
          <w:tab w:val="left" w:pos="567"/>
          <w:tab w:val="left" w:pos="1276"/>
        </w:tabs>
        <w:spacing w:before="0" w:after="0"/>
        <w:ind w:left="567" w:hanging="567"/>
        <w:rPr>
          <w:b/>
          <w:sz w:val="24"/>
          <w:lang w:eastAsia="zh-TW"/>
        </w:rPr>
      </w:pP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3402</w:t>
      </w:r>
      <w:r w:rsidRPr="00AE5C45">
        <w:rPr>
          <w:b/>
          <w:sz w:val="20"/>
          <w:lang w:eastAsia="en-GB"/>
        </w:rPr>
        <w:t xml:space="preserve"> </w:t>
      </w:r>
      <w:r w:rsidRPr="00AE5C45">
        <w:rPr>
          <w:b/>
          <w:sz w:val="20"/>
          <w:lang w:eastAsia="en-GB"/>
        </w:rPr>
        <w:tab/>
      </w:r>
      <w:r>
        <w:rPr>
          <w:b/>
          <w:sz w:val="20"/>
          <w:lang w:eastAsia="en-GB"/>
        </w:rPr>
        <w:t>MATERIALS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(a)</w:t>
      </w:r>
      <w:r>
        <w:rPr>
          <w:b/>
          <w:sz w:val="20"/>
        </w:rPr>
        <w:t xml:space="preserve"> </w:t>
      </w:r>
      <w:r w:rsidRPr="003565E8">
        <w:rPr>
          <w:b/>
          <w:sz w:val="20"/>
        </w:rPr>
        <w:t>General</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ADD THE FOLLOWING AT THE END OF THE SECOND PARAGRAPH:</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Default="00C034D5" w:rsidP="00C034D5">
      <w:pPr>
        <w:autoSpaceDE w:val="0"/>
        <w:autoSpaceDN w:val="0"/>
        <w:adjustRightInd w:val="0"/>
        <w:spacing w:before="0" w:after="0"/>
        <w:ind w:left="1134"/>
        <w:rPr>
          <w:sz w:val="20"/>
        </w:rPr>
      </w:pPr>
      <w:r w:rsidRPr="003565E8">
        <w:rPr>
          <w:sz w:val="20"/>
        </w:rPr>
        <w:t>"For chemically stabilised layers the material shall conform to the requirements in table B3402/5."</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9833CF">
        <w:rPr>
          <w:b/>
          <w:sz w:val="20"/>
          <w:lang w:eastAsia="en-GB"/>
        </w:rPr>
        <w:t>B3405</w:t>
      </w:r>
      <w:r w:rsidRPr="009833CF">
        <w:rPr>
          <w:b/>
          <w:sz w:val="20"/>
          <w:lang w:eastAsia="en-GB"/>
        </w:rPr>
        <w:tab/>
        <w:t>CONSTRUCTION TOLERANCES</w:t>
      </w:r>
    </w:p>
    <w:p w:rsidR="00C034D5" w:rsidRPr="009833C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(e)</w:t>
      </w:r>
      <w:r>
        <w:rPr>
          <w:b/>
          <w:sz w:val="20"/>
        </w:rPr>
        <w:t xml:space="preserve"> </w:t>
      </w:r>
      <w:r w:rsidRPr="003565E8">
        <w:rPr>
          <w:b/>
          <w:sz w:val="20"/>
        </w:rPr>
        <w:t>Cross-section</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Default="00C034D5" w:rsidP="00C034D5">
      <w:pPr>
        <w:spacing w:before="0" w:after="0" w:line="200" w:lineRule="exact"/>
        <w:ind w:left="1134"/>
        <w:rPr>
          <w:i/>
          <w:sz w:val="20"/>
        </w:rPr>
      </w:pPr>
      <w:r w:rsidRPr="009833CF">
        <w:rPr>
          <w:i/>
          <w:sz w:val="20"/>
        </w:rPr>
        <w:t>DELETE THE SECOND PARAGRAPH AND REPLACE WITH THE FOLLOWING:</w:t>
      </w:r>
    </w:p>
    <w:p w:rsidR="00C034D5" w:rsidRPr="009833CF" w:rsidRDefault="00C034D5" w:rsidP="00C034D5">
      <w:pPr>
        <w:spacing w:before="0" w:after="0" w:line="200" w:lineRule="exact"/>
        <w:ind w:left="1134"/>
        <w:rPr>
          <w:i/>
          <w:sz w:val="20"/>
        </w:rPr>
      </w:pPr>
    </w:p>
    <w:p w:rsidR="00C034D5" w:rsidRDefault="00C034D5" w:rsidP="00C034D5">
      <w:pPr>
        <w:autoSpaceDE w:val="0"/>
        <w:autoSpaceDN w:val="0"/>
        <w:adjustRightInd w:val="0"/>
        <w:spacing w:before="0" w:after="0"/>
        <w:ind w:left="1134"/>
        <w:rPr>
          <w:sz w:val="20"/>
        </w:rPr>
      </w:pPr>
      <w:r w:rsidRPr="003565E8">
        <w:rPr>
          <w:sz w:val="20"/>
        </w:rPr>
        <w:t xml:space="preserve">"The normal cross fall of the road wearing course where the road is in a straight horizontal alignment, is specified </w:t>
      </w:r>
      <w:r>
        <w:rPr>
          <w:sz w:val="20"/>
        </w:rPr>
        <w:t>as 2% as shown on the drawings.</w:t>
      </w:r>
    </w:p>
    <w:p w:rsidR="00C034D5" w:rsidRPr="003565E8" w:rsidRDefault="00C034D5" w:rsidP="00C034D5">
      <w:pPr>
        <w:autoSpaceDE w:val="0"/>
        <w:autoSpaceDN w:val="0"/>
        <w:adjustRightInd w:val="0"/>
        <w:spacing w:before="0" w:after="0"/>
        <w:ind w:left="1134"/>
        <w:rPr>
          <w:sz w:val="20"/>
        </w:rPr>
      </w:pPr>
    </w:p>
    <w:p w:rsidR="00C034D5" w:rsidRDefault="00C034D5" w:rsidP="00C034D5">
      <w:pPr>
        <w:autoSpaceDE w:val="0"/>
        <w:autoSpaceDN w:val="0"/>
        <w:adjustRightInd w:val="0"/>
        <w:spacing w:before="0" w:after="0"/>
        <w:ind w:left="1134"/>
        <w:rPr>
          <w:sz w:val="20"/>
        </w:rPr>
      </w:pPr>
      <w:r w:rsidRPr="003565E8">
        <w:rPr>
          <w:sz w:val="20"/>
        </w:rPr>
        <w:t xml:space="preserve">At any cross-section the measured cross fall between any two points shall at least be 2,3% and not more than 2,5%.  At any cross-section the actual level at any point shall not be higher than 10mm above the computed level from the cross-section as specified and the actual level, if lower than the computed level, shall not be lower by more than that derived from the specifications for longitudinal grade and </w:t>
      </w:r>
      <w:proofErr w:type="spellStart"/>
      <w:r w:rsidRPr="003565E8">
        <w:rPr>
          <w:sz w:val="20"/>
        </w:rPr>
        <w:t>crossfall</w:t>
      </w:r>
      <w:proofErr w:type="spellEnd"/>
      <w:r w:rsidRPr="003565E8">
        <w:rPr>
          <w:sz w:val="20"/>
        </w:rPr>
        <w:t xml:space="preserve"> deviations."</w:t>
      </w:r>
    </w:p>
    <w:p w:rsidR="00C034D5" w:rsidRPr="003565E8" w:rsidRDefault="00C034D5" w:rsidP="00C034D5">
      <w:pPr>
        <w:autoSpaceDE w:val="0"/>
        <w:autoSpaceDN w:val="0"/>
        <w:adjustRightInd w:val="0"/>
        <w:spacing w:before="0" w:after="0"/>
        <w:ind w:left="1134"/>
        <w:rPr>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(f) Surface regularity</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Pr="003565E8" w:rsidRDefault="00C034D5" w:rsidP="00C034D5">
      <w:pPr>
        <w:spacing w:before="0" w:after="0" w:line="200" w:lineRule="exact"/>
        <w:ind w:left="1134"/>
        <w:rPr>
          <w:sz w:val="20"/>
        </w:rPr>
      </w:pPr>
      <w:r w:rsidRPr="003565E8">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autoSpaceDE w:val="0"/>
        <w:autoSpaceDN w:val="0"/>
        <w:adjustRightInd w:val="0"/>
        <w:spacing w:before="0" w:after="0"/>
        <w:ind w:left="1134"/>
        <w:rPr>
          <w:sz w:val="20"/>
        </w:rPr>
      </w:pPr>
      <w:r w:rsidRPr="003565E8">
        <w:rPr>
          <w:sz w:val="20"/>
        </w:rPr>
        <w:t>"Where transverse construction joints in base layers are made between newly and previously constructed sections, the contractor shall exercise level control at such joints by installing level poles at 5m intervals on either side of the joint of the layer covering at least a 30m length into the newly constructed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233208">
        <w:rPr>
          <w:b/>
          <w:sz w:val="20"/>
          <w:lang w:eastAsia="en-GB"/>
        </w:rPr>
        <w:t>B3406</w:t>
      </w:r>
      <w:r w:rsidRPr="003565E8">
        <w:rPr>
          <w:b/>
          <w:sz w:val="20"/>
        </w:rPr>
        <w:tab/>
        <w:t xml:space="preserve">QUALITY OF MATERIALS </w:t>
      </w:r>
      <w:smartTag w:uri="urn:schemas-microsoft-com:office:smarttags" w:element="stockticker">
        <w:r w:rsidRPr="003565E8">
          <w:rPr>
            <w:b/>
            <w:sz w:val="20"/>
          </w:rPr>
          <w:t>AND</w:t>
        </w:r>
      </w:smartTag>
      <w:r w:rsidRPr="003565E8">
        <w:rPr>
          <w:b/>
          <w:sz w:val="20"/>
        </w:rPr>
        <w:t xml:space="preserve"> WORKMANSHIP</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i/>
          <w:sz w:val="20"/>
        </w:rPr>
      </w:pPr>
      <w:r w:rsidRPr="003565E8">
        <w:rPr>
          <w:i/>
          <w:sz w:val="20"/>
        </w:rPr>
        <w:t>ADD THE FOLLOWING:</w:t>
      </w:r>
    </w:p>
    <w:p w:rsidR="00C034D5" w:rsidRPr="003565E8" w:rsidRDefault="00C034D5" w:rsidP="00C034D5">
      <w:pPr>
        <w:spacing w:before="0" w:after="0" w:line="200" w:lineRule="exact"/>
        <w:ind w:left="1134"/>
        <w:rPr>
          <w:i/>
          <w:sz w:val="20"/>
        </w:rPr>
      </w:pPr>
    </w:p>
    <w:p w:rsidR="00C034D5" w:rsidRDefault="00C034D5" w:rsidP="00C034D5">
      <w:pPr>
        <w:autoSpaceDE w:val="0"/>
        <w:autoSpaceDN w:val="0"/>
        <w:adjustRightInd w:val="0"/>
        <w:spacing w:before="0" w:after="0"/>
        <w:ind w:left="1134"/>
        <w:rPr>
          <w:sz w:val="20"/>
        </w:rPr>
      </w:pPr>
      <w:r w:rsidRPr="003565E8">
        <w:rPr>
          <w:sz w:val="20"/>
        </w:rPr>
        <w:t>"Test results and measurements shall be assessed by the engineer according to the provisions of Section 8300 o</w:t>
      </w:r>
      <w:r>
        <w:rPr>
          <w:sz w:val="20"/>
        </w:rPr>
        <w:t>f the standard specifications".</w:t>
      </w:r>
    </w:p>
    <w:p w:rsidR="00C93649" w:rsidRPr="003565E8" w:rsidRDefault="00C93649" w:rsidP="00C034D5">
      <w:pPr>
        <w:autoSpaceDE w:val="0"/>
        <w:autoSpaceDN w:val="0"/>
        <w:adjustRightInd w:val="0"/>
        <w:spacing w:before="0" w:after="0"/>
        <w:ind w:left="1134"/>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23320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233208">
        <w:rPr>
          <w:b/>
          <w:sz w:val="20"/>
          <w:lang w:eastAsia="en-GB"/>
        </w:rPr>
        <w:t>B3407</w:t>
      </w:r>
      <w:r w:rsidRPr="00233208">
        <w:rPr>
          <w:b/>
          <w:sz w:val="20"/>
          <w:lang w:eastAsia="en-GB"/>
        </w:rPr>
        <w:tab/>
        <w:t>MEASUREMENT AND PAYMENT</w:t>
      </w:r>
    </w:p>
    <w:p w:rsidR="00C034D5" w:rsidRDefault="00C034D5" w:rsidP="00C034D5">
      <w:pPr>
        <w:tabs>
          <w:tab w:val="left" w:pos="978"/>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B34.01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Compensation to landowners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511FF0" w:rsidRDefault="00C034D5" w:rsidP="00C034D5">
            <w:pPr>
              <w:tabs>
                <w:tab w:val="left" w:pos="1701"/>
                <w:tab w:val="left" w:pos="2268"/>
                <w:tab w:val="left" w:leader="dot" w:pos="9072"/>
              </w:tabs>
              <w:spacing w:before="0" w:after="0"/>
              <w:ind w:left="2268" w:hanging="2268"/>
              <w:rPr>
                <w:i/>
                <w:sz w:val="20"/>
              </w:rPr>
            </w:pPr>
            <w:r w:rsidRPr="00233208">
              <w:rPr>
                <w:i/>
                <w:sz w:val="20"/>
              </w:rPr>
              <w:t>ADD THE FOLLOWING ITEM TO B34.01(g</w:t>
            </w:r>
            <w:r>
              <w:rPr>
                <w:i/>
                <w:sz w:val="20"/>
              </w:rPr>
              <w: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(g</w:t>
            </w:r>
            <w:r w:rsidRPr="00AE5C45">
              <w:rPr>
                <w:sz w:val="20"/>
              </w:rPr>
              <w:t>)</w:t>
            </w: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b/>
                <w:sz w:val="20"/>
              </w:rPr>
            </w:pPr>
            <w:r w:rsidRPr="00861563">
              <w:rPr>
                <w:b/>
                <w:sz w:val="20"/>
                <w:lang w:val="en-US"/>
              </w:rPr>
              <w:t>Gravel shoulder G7 material compacted to 93% of modified AASHTO density in 150 mm thick layers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861563">
              <w:rPr>
                <w:sz w:val="20"/>
                <w:lang w:val="en-US"/>
              </w:rPr>
              <w:t>(</w:t>
            </w:r>
            <w:proofErr w:type="spellStart"/>
            <w:r w:rsidRPr="00861563">
              <w:rPr>
                <w:sz w:val="20"/>
                <w:lang w:val="en-US"/>
              </w:rPr>
              <w:t>i</w:t>
            </w:r>
            <w:proofErr w:type="spellEnd"/>
            <w:r w:rsidRPr="00861563">
              <w:rPr>
                <w:sz w:val="20"/>
                <w:lang w:val="en-US"/>
              </w:rPr>
              <w:t xml:space="preserve">) </w:t>
            </w:r>
            <w:r>
              <w:rPr>
                <w:sz w:val="20"/>
                <w:lang w:val="en-US"/>
              </w:rPr>
              <w:t>With material from borrow pit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Pr>
                <w:sz w:val="20"/>
                <w:lang w:val="en-US"/>
              </w:rPr>
              <w:t xml:space="preserve">    </w:t>
            </w:r>
            <w:r w:rsidRPr="00861563">
              <w:rPr>
                <w:sz w:val="20"/>
                <w:lang w:val="en-US"/>
              </w:rPr>
              <w:t>(1) 93% of modified AASHTO density</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54"/>
                <w:tab w:val="left" w:leader="dot" w:pos="9072"/>
              </w:tabs>
              <w:spacing w:before="0" w:after="0"/>
              <w:ind w:left="54"/>
              <w:jc w:val="left"/>
              <w:rPr>
                <w:sz w:val="20"/>
              </w:rPr>
            </w:pPr>
            <w:r w:rsidRPr="00861563">
              <w:rPr>
                <w:sz w:val="20"/>
              </w:rPr>
              <w:t>The unit measurement and payment shall be as specified under measurement and payment under clause 34.01(g).</w:t>
            </w:r>
          </w:p>
        </w:tc>
      </w:tr>
    </w:tbl>
    <w:p w:rsidR="00C034D5" w:rsidRDefault="00C034D5"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122C8" w:rsidRDefault="004122C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B15</w:t>
      </w:r>
      <w:r>
        <w:rPr>
          <w:b/>
          <w:sz w:val="24"/>
          <w:lang w:eastAsia="zh-TW"/>
        </w:rPr>
        <w:tab/>
        <w:t>SECTION 3500</w:t>
      </w:r>
      <w:r w:rsidRPr="006A4114">
        <w:rPr>
          <w:b/>
          <w:sz w:val="24"/>
          <w:lang w:eastAsia="zh-TW"/>
        </w:rPr>
        <w:t>:</w:t>
      </w:r>
      <w:r w:rsidRPr="006A4114">
        <w:rPr>
          <w:b/>
          <w:sz w:val="24"/>
          <w:lang w:eastAsia="zh-TW"/>
        </w:rPr>
        <w:tab/>
      </w:r>
      <w:r w:rsidRPr="00497728">
        <w:rPr>
          <w:b/>
          <w:sz w:val="24"/>
          <w:lang w:eastAsia="zh-TW"/>
        </w:rPr>
        <w:t>STABILIZATION</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3502</w:t>
      </w:r>
      <w:r w:rsidRPr="00AE5C45">
        <w:rPr>
          <w:b/>
          <w:sz w:val="20"/>
          <w:lang w:eastAsia="en-GB"/>
        </w:rPr>
        <w:t xml:space="preserve"> </w:t>
      </w:r>
      <w:r w:rsidRPr="00AE5C45">
        <w:rPr>
          <w:b/>
          <w:sz w:val="20"/>
          <w:lang w:eastAsia="en-GB"/>
        </w:rPr>
        <w:tab/>
      </w:r>
      <w:r>
        <w:rPr>
          <w:b/>
          <w:sz w:val="20"/>
          <w:lang w:eastAsia="en-GB"/>
        </w:rPr>
        <w:t>MATERIALS</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(a)</w:t>
      </w:r>
      <w:r>
        <w:rPr>
          <w:b/>
          <w:sz w:val="20"/>
        </w:rPr>
        <w:t xml:space="preserve"> </w:t>
      </w:r>
      <w:r w:rsidRPr="003565E8">
        <w:rPr>
          <w:b/>
          <w:sz w:val="20"/>
        </w:rPr>
        <w:t>Chemical stabilising agents</w:t>
      </w:r>
    </w:p>
    <w:p w:rsidR="00C034D5" w:rsidRDefault="00C034D5" w:rsidP="00C034D5">
      <w:pPr>
        <w:spacing w:before="0" w:after="0" w:line="200" w:lineRule="exact"/>
        <w:ind w:left="1134"/>
        <w:rPr>
          <w:sz w:val="20"/>
        </w:rPr>
      </w:pPr>
    </w:p>
    <w:p w:rsidR="00C034D5" w:rsidRPr="00861563" w:rsidRDefault="00C034D5" w:rsidP="00C034D5">
      <w:pPr>
        <w:spacing w:before="0" w:after="0" w:line="200" w:lineRule="exact"/>
        <w:ind w:left="1134"/>
        <w:rPr>
          <w:i/>
          <w:sz w:val="20"/>
        </w:rPr>
      </w:pPr>
      <w:r w:rsidRPr="00861563">
        <w:rPr>
          <w:i/>
          <w:sz w:val="20"/>
        </w:rPr>
        <w:t>DELETE SUB-CLAUSES (II) ORDINARY PORTLAND CEMENT AND (III) PORTLAND BLAST-FURNACE CEMENT AND REPLACE WITH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"Cement shall comply with the relevant requirements of SANS 50197-1:2000. The use of strength classes greater than 32, 5 shall not be permitted.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On this contract CEM II 32.5(N) cement shall be used for stabilisation purposes."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Irrespective of the quantities of road lime or cement included in the pricing schedule, the actual quantities to be used shall be based on the stabilisation test results to be carried out during construction. The use of any one or any combination of the stabilising agents is thus possible."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861563"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861563">
        <w:rPr>
          <w:b/>
          <w:sz w:val="20"/>
          <w:lang w:eastAsia="en-GB"/>
        </w:rPr>
        <w:t>B3503</w:t>
      </w:r>
      <w:r>
        <w:rPr>
          <w:b/>
          <w:sz w:val="20"/>
          <w:lang w:eastAsia="en-GB"/>
        </w:rPr>
        <w:tab/>
      </w:r>
      <w:r w:rsidRPr="00861563">
        <w:rPr>
          <w:b/>
          <w:sz w:val="20"/>
          <w:lang w:eastAsia="en-GB"/>
        </w:rPr>
        <w:t>CHEMICAL STABILISATION</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(h) Curing the Stabilised work</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ADD THE FOLLOWING TO PARAGRAPH:</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spacing w:before="0" w:after="0" w:line="200" w:lineRule="exact"/>
        <w:ind w:left="1134"/>
        <w:rPr>
          <w:sz w:val="20"/>
        </w:rPr>
      </w:pPr>
      <w:r w:rsidRPr="003565E8">
        <w:rPr>
          <w:sz w:val="20"/>
        </w:rPr>
        <w:t>"Method (iii) and (iv) shall not be applicable.”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 w:val="left" w:pos="1701"/>
          <w:tab w:val="left" w:pos="2268"/>
        </w:tabs>
        <w:spacing w:before="0" w:after="0"/>
        <w:ind w:left="1134"/>
        <w:rPr>
          <w:b/>
          <w:sz w:val="20"/>
        </w:rPr>
      </w:pPr>
      <w:r w:rsidRPr="003565E8">
        <w:rPr>
          <w:sz w:val="20"/>
        </w:rPr>
        <w:t>(</w:t>
      </w:r>
      <w:proofErr w:type="spellStart"/>
      <w:r>
        <w:rPr>
          <w:b/>
          <w:sz w:val="20"/>
        </w:rPr>
        <w:t>i</w:t>
      </w:r>
      <w:proofErr w:type="spellEnd"/>
      <w:r>
        <w:rPr>
          <w:b/>
          <w:sz w:val="20"/>
        </w:rPr>
        <w:t xml:space="preserve">) </w:t>
      </w:r>
      <w:r w:rsidRPr="003565E8">
        <w:rPr>
          <w:b/>
          <w:sz w:val="20"/>
        </w:rPr>
        <w:t>Construction limitations</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sz w:val="20"/>
        </w:rPr>
      </w:pPr>
      <w:r w:rsidRPr="003565E8">
        <w:rPr>
          <w:sz w:val="20"/>
        </w:rPr>
        <w:t>In Table 3503/1, delete "8 hours for ordinary Portland cements and cement blends” and replace with "3 hours"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i/>
          <w:sz w:val="20"/>
        </w:rPr>
      </w:pPr>
      <w:r w:rsidRPr="003565E8">
        <w:rPr>
          <w:i/>
          <w:sz w:val="20"/>
        </w:rPr>
        <w:t>ADD THE FOLLOWING:</w:t>
      </w:r>
    </w:p>
    <w:p w:rsidR="00C034D5" w:rsidRPr="003565E8" w:rsidRDefault="00C034D5" w:rsidP="00C034D5">
      <w:pPr>
        <w:spacing w:before="0" w:after="0" w:line="200" w:lineRule="exact"/>
        <w:ind w:left="1134"/>
        <w:rPr>
          <w:i/>
          <w:sz w:val="20"/>
        </w:rPr>
      </w:pPr>
    </w:p>
    <w:p w:rsidR="00C034D5" w:rsidRPr="003565E8" w:rsidRDefault="00C034D5" w:rsidP="00C034D5">
      <w:pPr>
        <w:spacing w:before="0" w:after="0" w:line="200" w:lineRule="exact"/>
        <w:ind w:left="1134"/>
        <w:rPr>
          <w:sz w:val="20"/>
        </w:rPr>
      </w:pPr>
      <w:r w:rsidRPr="003565E8">
        <w:rPr>
          <w:sz w:val="20"/>
        </w:rPr>
        <w:t>"No stabilisation shall be done with falling air temperatures when the air temperature falls to below 70, or during rising air temperatures, when the air temperature is below 3</w:t>
      </w:r>
      <w:r w:rsidRPr="003565E8">
        <w:rPr>
          <w:sz w:val="20"/>
          <w:vertAlign w:val="superscript"/>
        </w:rPr>
        <w:t xml:space="preserve">0 </w:t>
      </w:r>
      <w:r w:rsidRPr="003565E8">
        <w:rPr>
          <w:sz w:val="20"/>
        </w:rPr>
        <w:t>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Moisture content tests shall not be undertaken more than one day in advance of in- situ stabilisation operations. Care shall be taken to ensure that samples are representative of the in-situ material. Checks shall be conducted when wet weather occurs between initial testing and work commencing on any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sz w:val="20"/>
        </w:rPr>
      </w:pPr>
      <w:r w:rsidRPr="003565E8">
        <w:rPr>
          <w:sz w:val="20"/>
        </w:rPr>
        <w:t>In Table 3503/1, delete “8 hours for ordinary Portland cements and cement blends” and replace with ”3 hours”.</w:t>
      </w:r>
    </w:p>
    <w:p w:rsidR="00C93649" w:rsidRDefault="00C93649" w:rsidP="00C034D5">
      <w:pPr>
        <w:spacing w:before="0" w:after="0" w:line="200" w:lineRule="exact"/>
        <w:ind w:left="1134"/>
        <w:rPr>
          <w:sz w:val="20"/>
        </w:rPr>
      </w:pPr>
    </w:p>
    <w:p w:rsidR="00C93649" w:rsidRDefault="00C93649" w:rsidP="00C034D5">
      <w:pPr>
        <w:spacing w:before="0" w:after="0" w:line="200" w:lineRule="exact"/>
        <w:ind w:left="1134"/>
        <w:rPr>
          <w:sz w:val="20"/>
        </w:rPr>
      </w:pPr>
    </w:p>
    <w:p w:rsidR="00C93649" w:rsidRDefault="00C93649" w:rsidP="00C034D5">
      <w:pPr>
        <w:spacing w:before="0" w:after="0" w:line="200" w:lineRule="exact"/>
        <w:ind w:left="1134"/>
        <w:rPr>
          <w:sz w:val="20"/>
        </w:rPr>
      </w:pPr>
    </w:p>
    <w:p w:rsidR="00C93649" w:rsidRDefault="00C93649" w:rsidP="00C034D5">
      <w:pPr>
        <w:spacing w:before="0" w:after="0" w:line="200" w:lineRule="exact"/>
        <w:ind w:left="1134"/>
        <w:rPr>
          <w:sz w:val="20"/>
        </w:rPr>
      </w:pPr>
    </w:p>
    <w:p w:rsidR="00C93649" w:rsidRPr="003565E8" w:rsidRDefault="00C93649" w:rsidP="00C034D5">
      <w:pPr>
        <w:spacing w:before="0" w:after="0" w:line="200" w:lineRule="exact"/>
        <w:ind w:left="1134"/>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0D0682"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0D0682">
        <w:rPr>
          <w:b/>
          <w:sz w:val="20"/>
          <w:lang w:eastAsia="en-GB"/>
        </w:rPr>
        <w:t>B3506</w:t>
      </w:r>
      <w:r w:rsidRPr="000D0682">
        <w:rPr>
          <w:b/>
          <w:sz w:val="20"/>
          <w:lang w:eastAsia="en-GB"/>
        </w:rPr>
        <w:tab/>
        <w:t>TOLERANCES</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 w:val="left" w:pos="1701"/>
          <w:tab w:val="left" w:pos="2268"/>
        </w:tabs>
        <w:spacing w:before="0" w:after="0"/>
        <w:ind w:left="1134"/>
        <w:rPr>
          <w:b/>
          <w:sz w:val="20"/>
        </w:rPr>
      </w:pPr>
      <w:r w:rsidRPr="000D0682">
        <w:rPr>
          <w:b/>
          <w:sz w:val="20"/>
        </w:rPr>
        <w:t>(b)</w:t>
      </w:r>
      <w:r w:rsidRPr="003565E8">
        <w:rPr>
          <w:b/>
          <w:sz w:val="20"/>
        </w:rPr>
        <w:t xml:space="preserve"> Uniformity of mix (chemical stabilisation)</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The uniformity of mixing of the stabilization agent shall be controlled using the test methods prescribed in Clause 8206.</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B3509</w:t>
      </w:r>
      <w:r>
        <w:rPr>
          <w:b/>
          <w:sz w:val="20"/>
        </w:rPr>
        <w:tab/>
      </w:r>
      <w:r w:rsidRPr="003565E8">
        <w:rPr>
          <w:b/>
          <w:sz w:val="20"/>
        </w:rPr>
        <w:t>QUALITY OF MATERIALS AND WORKMANSHIP</w:t>
      </w:r>
    </w:p>
    <w:p w:rsidR="00C034D5" w:rsidRDefault="00C034D5" w:rsidP="00C034D5">
      <w:pPr>
        <w:tabs>
          <w:tab w:val="left" w:pos="1701"/>
          <w:tab w:val="left" w:pos="2268"/>
          <w:tab w:val="left" w:leader="dot" w:pos="9072"/>
        </w:tabs>
        <w:spacing w:before="0" w:after="0"/>
        <w:ind w:left="2268" w:hanging="2268"/>
        <w:rPr>
          <w:sz w:val="20"/>
        </w:rPr>
      </w:pPr>
    </w:p>
    <w:p w:rsidR="00C034D5" w:rsidRPr="00083004" w:rsidRDefault="00C034D5" w:rsidP="00C034D5">
      <w:pPr>
        <w:spacing w:before="0" w:after="0" w:line="200" w:lineRule="exact"/>
        <w:ind w:left="1134"/>
        <w:rPr>
          <w:i/>
          <w:sz w:val="20"/>
        </w:rPr>
      </w:pPr>
      <w:r w:rsidRPr="00083004">
        <w:rPr>
          <w:i/>
          <w:sz w:val="20"/>
        </w:rPr>
        <w:t>ADD THE FOLLOWING AFTER THE SECOND PARAGRAPH:</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b/>
          <w:sz w:val="20"/>
        </w:rPr>
      </w:pPr>
      <w:r w:rsidRPr="003565E8">
        <w:rPr>
          <w:sz w:val="20"/>
        </w:rPr>
        <w:t>“The test results and measurements will be judged in accordance with the provisions of Section 8300.”</w:t>
      </w:r>
    </w:p>
    <w:p w:rsidR="00497728" w:rsidRDefault="00497728" w:rsidP="00C034D5">
      <w:pPr>
        <w:tabs>
          <w:tab w:val="left" w:pos="1701"/>
          <w:tab w:val="left" w:pos="2268"/>
          <w:tab w:val="left" w:leader="dot" w:pos="9072"/>
        </w:tabs>
        <w:spacing w:before="0" w:after="0"/>
        <w:ind w:left="2268" w:hanging="2268"/>
        <w:rPr>
          <w:b/>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B16</w:t>
      </w:r>
      <w:r>
        <w:rPr>
          <w:b/>
          <w:sz w:val="24"/>
          <w:lang w:eastAsia="zh-TW"/>
        </w:rPr>
        <w:tab/>
        <w:t>SECTION 4100</w:t>
      </w:r>
      <w:r w:rsidRPr="006A4114">
        <w:rPr>
          <w:b/>
          <w:sz w:val="24"/>
          <w:lang w:eastAsia="zh-TW"/>
        </w:rPr>
        <w:t>:</w:t>
      </w:r>
      <w:r w:rsidRPr="006A4114">
        <w:rPr>
          <w:b/>
          <w:sz w:val="24"/>
          <w:lang w:eastAsia="zh-TW"/>
        </w:rPr>
        <w:tab/>
      </w:r>
      <w:r w:rsidRPr="00497728">
        <w:rPr>
          <w:b/>
          <w:sz w:val="24"/>
          <w:lang w:eastAsia="zh-TW"/>
        </w:rPr>
        <w:t>PRIME COAT</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4102</w:t>
      </w:r>
      <w:r w:rsidRPr="00AE5C45">
        <w:rPr>
          <w:b/>
          <w:sz w:val="20"/>
          <w:lang w:eastAsia="en-GB"/>
        </w:rPr>
        <w:t xml:space="preserve"> </w:t>
      </w:r>
      <w:r w:rsidRPr="00AE5C45">
        <w:rPr>
          <w:b/>
          <w:sz w:val="20"/>
          <w:lang w:eastAsia="en-GB"/>
        </w:rPr>
        <w:tab/>
      </w:r>
      <w:r>
        <w:rPr>
          <w:b/>
          <w:sz w:val="20"/>
          <w:lang w:eastAsia="en-GB"/>
        </w:rPr>
        <w:t>MATERIAL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b/>
          <w:bCs/>
          <w:sz w:val="20"/>
        </w:rPr>
      </w:pPr>
      <w:r w:rsidRPr="003565E8">
        <w:rPr>
          <w:b/>
          <w:bCs/>
          <w:sz w:val="20"/>
        </w:rPr>
        <w:t>(b) Aggregate for blinding</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500E13" w:rsidRDefault="00C034D5" w:rsidP="00C034D5">
      <w:pPr>
        <w:spacing w:before="0" w:after="0" w:line="200" w:lineRule="exact"/>
        <w:ind w:left="1134"/>
        <w:rPr>
          <w:i/>
          <w:sz w:val="20"/>
        </w:rPr>
      </w:pPr>
      <w:r w:rsidRPr="00500E13">
        <w:rPr>
          <w:i/>
          <w:iCs/>
          <w:sz w:val="20"/>
        </w:rPr>
        <w:t>ADD THE FOLLOWING SENTENCE</w:t>
      </w:r>
      <w:r w:rsidRPr="00500E13">
        <w:rPr>
          <w:i/>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“Blinding of the primed surface with aggregate shall only be permitted to facilitate vehicular access to adjoining properties shall be in conjunction with the Engineer’s approval”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 xml:space="preserve">B4104 </w:t>
      </w:r>
      <w:r w:rsidRPr="003565E8">
        <w:rPr>
          <w:b/>
          <w:bCs/>
          <w:sz w:val="20"/>
        </w:rPr>
        <w:tab/>
        <w:t>WEATHER AND OTHER LIMITATIONS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i/>
          <w:iCs/>
          <w:sz w:val="20"/>
        </w:rPr>
        <w:t>REPLACE PARAGRAPH (G) WITH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 xml:space="preserve">“(g) When the moisture content of the upper 50mm of </w:t>
      </w:r>
      <w:r>
        <w:rPr>
          <w:sz w:val="20"/>
        </w:rPr>
        <w:t xml:space="preserve">the layer is higher than 50% of </w:t>
      </w:r>
      <w:r w:rsidRPr="003565E8">
        <w:rPr>
          <w:sz w:val="20"/>
        </w:rPr>
        <w:t>the optimum moisture content determined according to TMH 1, Method A7”</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 xml:space="preserve">B4106 </w:t>
      </w:r>
      <w:r w:rsidRPr="003565E8">
        <w:rPr>
          <w:b/>
          <w:bCs/>
          <w:sz w:val="20"/>
        </w:rPr>
        <w:tab/>
        <w:t>APPLICATION OF THE PRIME COAT</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i/>
          <w:iCs/>
          <w:sz w:val="20"/>
        </w:rPr>
        <w:t>ADD THE FOLLOWING TO PARAGRAPH (C)</w:t>
      </w:r>
      <w:r w:rsidRPr="003565E8">
        <w:rPr>
          <w:sz w:val="20"/>
        </w:rPr>
        <w:t>:</w:t>
      </w:r>
    </w:p>
    <w:p w:rsidR="00C034D5" w:rsidRPr="003565E8" w:rsidRDefault="00C034D5" w:rsidP="00C034D5">
      <w:pPr>
        <w:spacing w:before="0" w:after="0" w:line="200" w:lineRule="exact"/>
        <w:ind w:left="1134"/>
        <w:rPr>
          <w:sz w:val="20"/>
        </w:rPr>
      </w:pPr>
      <w:r w:rsidRPr="003565E8">
        <w:rPr>
          <w:sz w:val="20"/>
        </w:rPr>
        <w:t>“The nominal application rate of the prime shall be 0,7ℓ/m</w:t>
      </w:r>
      <w:r w:rsidRPr="003565E8">
        <w:rPr>
          <w:sz w:val="20"/>
          <w:vertAlign w:val="superscript"/>
        </w:rPr>
        <w:t>2</w:t>
      </w:r>
      <w:r w:rsidRPr="003565E8">
        <w:rPr>
          <w:sz w:val="20"/>
        </w:rPr>
        <w:t>. Unless directed otherwise by the engineer or indicated on the drawings, the edges of the primed surface shall be 100mm wider than the edges of the surfacing where there is no kerbing.”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i/>
          <w:iCs/>
          <w:sz w:val="20"/>
        </w:rPr>
        <w:t>ADD THE FOLLOWING SUB-CLAUSE</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“(j) Application in areas treated by reworking and construction of a new base shall be primed using a mechanical distributor complying with sub-clause 4103(a). The edges of the previously constructed or existing surfacing shall be adequately protected by approved means to ensure that an overlap of prime not exceeding 50mm is sprayed onto the previously constructed or existing surfacing.”</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 xml:space="preserve">B4108 </w:t>
      </w:r>
      <w:r w:rsidRPr="003565E8">
        <w:rPr>
          <w:b/>
          <w:bCs/>
          <w:sz w:val="20"/>
        </w:rPr>
        <w:tab/>
        <w:t>TOLERANCES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p>
    <w:p w:rsidR="00C034D5" w:rsidRPr="003565E8" w:rsidRDefault="00C034D5" w:rsidP="00C034D5">
      <w:pPr>
        <w:spacing w:before="0" w:after="0" w:line="200" w:lineRule="exact"/>
        <w:ind w:left="1134"/>
        <w:rPr>
          <w:i/>
          <w:iCs/>
          <w:sz w:val="20"/>
        </w:rPr>
      </w:pPr>
      <w:r w:rsidRPr="003565E8">
        <w:rPr>
          <w:i/>
          <w:iCs/>
          <w:sz w:val="20"/>
        </w:rPr>
        <w:t>REPLACE THE FIRST PARAGRAPH WITH THE FOLLOWING:</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sz w:val="20"/>
        </w:rPr>
      </w:pPr>
      <w:r w:rsidRPr="003565E8">
        <w:rPr>
          <w:sz w:val="20"/>
        </w:rPr>
        <w:t>"The actual spray rates measured at spraying temperature shall not deviate by more than 8.0% from that ordered by the engineer. The engineer may, at his discretion, conditionally accept application rates falling outside this tolerance at reduced payment in accordance with Table B4108/1.</w:t>
      </w:r>
    </w:p>
    <w:p w:rsidR="00C034D5" w:rsidRDefault="00C034D5" w:rsidP="00C034D5">
      <w:pPr>
        <w:tabs>
          <w:tab w:val="left" w:pos="1701"/>
          <w:tab w:val="left" w:pos="2268"/>
          <w:tab w:val="left" w:leader="dot" w:pos="9072"/>
        </w:tabs>
        <w:spacing w:before="0" w:after="0"/>
        <w:ind w:left="2268" w:hanging="2268"/>
        <w:rPr>
          <w:sz w:val="20"/>
        </w:rPr>
      </w:pPr>
    </w:p>
    <w:p w:rsidR="00720C1B" w:rsidRDefault="00720C1B" w:rsidP="00C034D5">
      <w:pPr>
        <w:tabs>
          <w:tab w:val="left" w:pos="1701"/>
          <w:tab w:val="left" w:pos="2268"/>
          <w:tab w:val="left" w:leader="dot" w:pos="9072"/>
        </w:tabs>
        <w:spacing w:before="0" w:after="0"/>
        <w:ind w:left="2268" w:hanging="2268"/>
        <w:rPr>
          <w:sz w:val="20"/>
        </w:rPr>
      </w:pPr>
    </w:p>
    <w:p w:rsidR="00720C1B" w:rsidRDefault="00720C1B" w:rsidP="00C034D5">
      <w:pPr>
        <w:tabs>
          <w:tab w:val="left" w:pos="1701"/>
          <w:tab w:val="left" w:pos="2268"/>
          <w:tab w:val="left" w:leader="dot" w:pos="9072"/>
        </w:tabs>
        <w:spacing w:before="0" w:after="0"/>
        <w:ind w:left="2268" w:hanging="2268"/>
        <w:rPr>
          <w:sz w:val="20"/>
        </w:rPr>
      </w:pPr>
    </w:p>
    <w:p w:rsidR="00720C1B" w:rsidRDefault="00720C1B" w:rsidP="00C034D5">
      <w:pPr>
        <w:tabs>
          <w:tab w:val="left" w:pos="1701"/>
          <w:tab w:val="left" w:pos="2268"/>
          <w:tab w:val="left" w:leader="dot" w:pos="9072"/>
        </w:tabs>
        <w:spacing w:before="0" w:after="0"/>
        <w:ind w:left="2268" w:hanging="2268"/>
        <w:rPr>
          <w:sz w:val="20"/>
        </w:rPr>
      </w:pPr>
    </w:p>
    <w:p w:rsidR="00720C1B" w:rsidRDefault="00720C1B" w:rsidP="00C034D5">
      <w:pPr>
        <w:tabs>
          <w:tab w:val="left" w:pos="1701"/>
          <w:tab w:val="left" w:pos="2268"/>
          <w:tab w:val="left" w:leader="dot" w:pos="9072"/>
        </w:tabs>
        <w:spacing w:before="0" w:after="0"/>
        <w:ind w:left="2268" w:hanging="2268"/>
        <w:rPr>
          <w:sz w:val="20"/>
        </w:rPr>
      </w:pPr>
    </w:p>
    <w:p w:rsidR="00720C1B" w:rsidRPr="003565E8" w:rsidRDefault="00720C1B"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b/>
          <w:bCs/>
          <w:sz w:val="20"/>
        </w:rPr>
      </w:pPr>
      <w:r w:rsidRPr="003565E8">
        <w:rPr>
          <w:b/>
          <w:bCs/>
          <w:sz w:val="20"/>
        </w:rPr>
        <w:lastRenderedPageBreak/>
        <w:t>TABLE B4108/1: PAYMENT REDU</w:t>
      </w:r>
      <w:r>
        <w:rPr>
          <w:b/>
          <w:bCs/>
          <w:sz w:val="20"/>
        </w:rPr>
        <w:t xml:space="preserve">CTION FACTORS FOR CONDITIONALLY </w:t>
      </w:r>
      <w:r w:rsidRPr="003565E8">
        <w:rPr>
          <w:b/>
          <w:bCs/>
          <w:sz w:val="20"/>
        </w:rPr>
        <w:t>ACCEPTED PRIME COAT</w:t>
      </w:r>
    </w:p>
    <w:p w:rsidR="00C034D5" w:rsidRPr="003565E8" w:rsidRDefault="00C034D5" w:rsidP="00C034D5">
      <w:pPr>
        <w:tabs>
          <w:tab w:val="left" w:pos="1701"/>
          <w:tab w:val="left" w:pos="2268"/>
          <w:tab w:val="left" w:leader="dot" w:pos="9072"/>
        </w:tabs>
        <w:spacing w:before="0" w:after="0"/>
        <w:ind w:left="2268" w:hanging="2268"/>
        <w:rPr>
          <w:b/>
          <w:bCs/>
          <w:sz w:val="20"/>
        </w:rPr>
      </w:pPr>
    </w:p>
    <w:tbl>
      <w:tblPr>
        <w:tblStyle w:val="TableGrid"/>
        <w:tblW w:w="0" w:type="auto"/>
        <w:tblInd w:w="1440" w:type="dxa"/>
        <w:tblLook w:val="04A0" w:firstRow="1" w:lastRow="0" w:firstColumn="1" w:lastColumn="0" w:noHBand="0" w:noVBand="1"/>
      </w:tblPr>
      <w:tblGrid>
        <w:gridCol w:w="4263"/>
        <w:gridCol w:w="3314"/>
      </w:tblGrid>
      <w:tr w:rsidR="00C034D5" w:rsidRPr="003565E8" w:rsidTr="00324969">
        <w:tc>
          <w:tcPr>
            <w:tcW w:w="4520" w:type="dxa"/>
          </w:tcPr>
          <w:p w:rsidR="00C034D5" w:rsidRPr="003565E8" w:rsidRDefault="00C034D5" w:rsidP="0006387B">
            <w:pPr>
              <w:tabs>
                <w:tab w:val="left" w:pos="1701"/>
                <w:tab w:val="left" w:pos="2268"/>
                <w:tab w:val="left" w:leader="dot" w:pos="9072"/>
              </w:tabs>
              <w:spacing w:before="0" w:after="0"/>
              <w:ind w:left="2268" w:hanging="2268"/>
              <w:jc w:val="left"/>
              <w:rPr>
                <w:b/>
                <w:bCs/>
              </w:rPr>
            </w:pPr>
            <w:r w:rsidRPr="003565E8">
              <w:rPr>
                <w:b/>
                <w:bCs/>
              </w:rPr>
              <w:t>Deviation specified spray rate at</w:t>
            </w:r>
          </w:p>
          <w:p w:rsidR="00C034D5" w:rsidRPr="003565E8" w:rsidRDefault="00C034D5" w:rsidP="0006387B">
            <w:pPr>
              <w:tabs>
                <w:tab w:val="left" w:pos="1701"/>
                <w:tab w:val="left" w:pos="2268"/>
                <w:tab w:val="left" w:leader="dot" w:pos="9072"/>
              </w:tabs>
              <w:spacing w:before="0" w:after="0"/>
              <w:ind w:left="2268" w:hanging="2268"/>
              <w:jc w:val="left"/>
              <w:rPr>
                <w:b/>
                <w:bCs/>
              </w:rPr>
            </w:pPr>
            <w:r w:rsidRPr="003565E8">
              <w:rPr>
                <w:b/>
                <w:bCs/>
              </w:rPr>
              <w:t>spraying temperature. (%)</w:t>
            </w:r>
          </w:p>
        </w:tc>
        <w:tc>
          <w:tcPr>
            <w:tcW w:w="4520" w:type="dxa"/>
          </w:tcPr>
          <w:p w:rsidR="00C034D5" w:rsidRPr="003565E8" w:rsidRDefault="00C034D5" w:rsidP="0006387B">
            <w:pPr>
              <w:tabs>
                <w:tab w:val="left" w:pos="1701"/>
                <w:tab w:val="left" w:leader="dot" w:pos="9072"/>
              </w:tabs>
              <w:spacing w:before="0" w:after="0"/>
              <w:jc w:val="left"/>
              <w:rPr>
                <w:b/>
                <w:bCs/>
              </w:rPr>
            </w:pPr>
            <w:r w:rsidRPr="003565E8">
              <w:rPr>
                <w:b/>
                <w:bCs/>
              </w:rPr>
              <w:t>Payment reduction factor of tendered rate.</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±8,0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1.00</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±9,0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0.97</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±10,0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0.95</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±11,0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0.90</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±12,0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0.85</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±13,0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0.80</w:t>
            </w:r>
          </w:p>
        </w:tc>
      </w:tr>
    </w:tbl>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sz w:val="20"/>
        </w:rPr>
        <w:t>Any deviation outside these limits shall not be paid for, however, the engineer shall have the right to instruct the contractor to make up any deficiency, or blind excessive prime without additional payment. Where so instructed, the material for blinding shall consist of approved, but shall consist of screened 4,75mm nominal single size aggregate. The use of crusher dust for blinding shall not be permitted. If under-spraying occurs, and it is accepted by the engineer, only the actual quantities applied shall be paid for.”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B4109</w:t>
      </w:r>
      <w:r>
        <w:rPr>
          <w:b/>
          <w:bCs/>
          <w:sz w:val="20"/>
        </w:rPr>
        <w:tab/>
      </w:r>
      <w:r w:rsidRPr="003565E8">
        <w:rPr>
          <w:b/>
          <w:bCs/>
          <w:sz w:val="20"/>
        </w:rPr>
        <w:t>TESTING</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i/>
          <w:iCs/>
          <w:sz w:val="20"/>
        </w:rPr>
      </w:pPr>
      <w:r w:rsidRPr="003565E8">
        <w:rPr>
          <w:i/>
          <w:iCs/>
          <w:sz w:val="20"/>
        </w:rPr>
        <w:t>AMENDMENT:</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sz w:val="20"/>
        </w:rPr>
        <w:t>“Change 24 hours’ notice in the first sentence to read 48 hours’ notice exclusion of non-working days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i/>
          <w:iCs/>
          <w:sz w:val="20"/>
        </w:rPr>
      </w:pPr>
      <w:r w:rsidRPr="003565E8">
        <w:rPr>
          <w:i/>
          <w:iCs/>
          <w:sz w:val="20"/>
        </w:rPr>
        <w:t>ADD THE FOLLOWING:</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sz w:val="20"/>
        </w:rPr>
      </w:pPr>
      <w:r w:rsidRPr="003565E8">
        <w:rPr>
          <w:sz w:val="20"/>
        </w:rPr>
        <w:t>“No payment will be made if this condition is not adhered to. The contractor shall provide, at his cost, representative samples of every batch of prime delivered onto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i/>
          <w:iCs/>
          <w:sz w:val="20"/>
        </w:rPr>
      </w:pPr>
      <w:r w:rsidRPr="003565E8">
        <w:rPr>
          <w:i/>
          <w:iCs/>
          <w:sz w:val="20"/>
        </w:rPr>
        <w:t>REMOVE THE LAST SENTENCE WHICH START WITH unless or Otherwise Agreed In Advance with…….</w:t>
      </w:r>
    </w:p>
    <w:p w:rsidR="00C034D5" w:rsidRDefault="00C034D5" w:rsidP="00C034D5">
      <w:pPr>
        <w:spacing w:before="0" w:after="0" w:line="200" w:lineRule="exact"/>
        <w:ind w:left="1134"/>
        <w:rPr>
          <w:i/>
          <w:iCs/>
          <w:sz w:val="20"/>
        </w:rPr>
      </w:pPr>
    </w:p>
    <w:p w:rsidR="00C034D5" w:rsidRPr="003565E8" w:rsidRDefault="00C034D5" w:rsidP="00C034D5">
      <w:pPr>
        <w:spacing w:before="0" w:after="0" w:line="200" w:lineRule="exact"/>
        <w:ind w:left="1134"/>
        <w:rPr>
          <w:sz w:val="20"/>
        </w:rPr>
      </w:pPr>
      <w:r w:rsidRPr="003565E8">
        <w:rPr>
          <w:i/>
          <w:iCs/>
          <w:sz w:val="20"/>
        </w:rPr>
        <w:t xml:space="preserve">AND REPLACE WITH Unless or Agreed with In Advance the Contractor Shall Only Spray When the Residence Engineer Is Present. </w:t>
      </w:r>
      <w:r w:rsidRPr="003565E8">
        <w:rPr>
          <w:sz w:val="20"/>
        </w:rPr>
        <w:t>”</w:t>
      </w:r>
    </w:p>
    <w:p w:rsidR="00C034D5" w:rsidRPr="003565E8" w:rsidRDefault="00C034D5" w:rsidP="00720C1B">
      <w:pPr>
        <w:tabs>
          <w:tab w:val="left" w:pos="1701"/>
          <w:tab w:val="left" w:pos="2268"/>
          <w:tab w:val="left" w:leader="dot" w:pos="9072"/>
        </w:tabs>
        <w:spacing w:before="0" w:after="0"/>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B17</w:t>
      </w:r>
      <w:r>
        <w:rPr>
          <w:b/>
          <w:sz w:val="24"/>
          <w:lang w:eastAsia="zh-TW"/>
        </w:rPr>
        <w:tab/>
        <w:t>SECTION 5100</w:t>
      </w:r>
      <w:r w:rsidRPr="006A4114">
        <w:rPr>
          <w:b/>
          <w:sz w:val="24"/>
          <w:lang w:eastAsia="zh-TW"/>
        </w:rPr>
        <w:t>:</w:t>
      </w:r>
      <w:r w:rsidRPr="006A4114">
        <w:rPr>
          <w:b/>
          <w:sz w:val="24"/>
          <w:lang w:eastAsia="zh-TW"/>
        </w:rPr>
        <w:tab/>
      </w:r>
      <w:r w:rsidRPr="00497728">
        <w:rPr>
          <w:b/>
          <w:sz w:val="24"/>
          <w:lang w:eastAsia="zh-TW"/>
        </w:rPr>
        <w:t xml:space="preserve">PITCHING, STONEWORK AND PROTECTION AGAINST </w:t>
      </w:r>
      <w:r w:rsidRPr="00497728">
        <w:rPr>
          <w:b/>
          <w:sz w:val="24"/>
          <w:lang w:eastAsia="zh-TW"/>
        </w:rPr>
        <w:tab/>
        <w:t>EROSION</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B5102</w:t>
      </w:r>
      <w:r w:rsidRPr="00AE5C45">
        <w:rPr>
          <w:b/>
          <w:sz w:val="20"/>
          <w:lang w:eastAsia="en-GB"/>
        </w:rPr>
        <w:t xml:space="preserve"> </w:t>
      </w:r>
      <w:r w:rsidRPr="00AE5C45">
        <w:rPr>
          <w:b/>
          <w:sz w:val="20"/>
          <w:lang w:eastAsia="en-GB"/>
        </w:rPr>
        <w:tab/>
      </w:r>
      <w:r>
        <w:rPr>
          <w:b/>
          <w:sz w:val="20"/>
          <w:lang w:eastAsia="en-GB"/>
        </w:rPr>
        <w:t>MATERIAL</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b/>
          <w:sz w:val="20"/>
        </w:rPr>
      </w:pPr>
      <w:r w:rsidRPr="003565E8">
        <w:rPr>
          <w:b/>
          <w:sz w:val="20"/>
        </w:rPr>
        <w:t>(a) Stone</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REPLACE THE 2ND PARAGRAPH WITH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"Unless suitable stone can be located on site, the stone for pitching shall come from commercial sources but, from whatever source, its use shall be subject to the prior approval of the engineer."</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720C1B">
      <w:pPr>
        <w:tabs>
          <w:tab w:val="left" w:pos="1701"/>
          <w:tab w:val="left" w:pos="2268"/>
          <w:tab w:val="left" w:leader="dot" w:pos="9072"/>
        </w:tabs>
        <w:spacing w:before="0" w:after="0"/>
        <w:rPr>
          <w:i/>
          <w:iCs/>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B18</w:t>
      </w:r>
      <w:r>
        <w:rPr>
          <w:b/>
          <w:sz w:val="24"/>
          <w:lang w:eastAsia="zh-TW"/>
        </w:rPr>
        <w:tab/>
        <w:t>SECTION 5200</w:t>
      </w:r>
      <w:r w:rsidRPr="006A4114">
        <w:rPr>
          <w:b/>
          <w:sz w:val="24"/>
          <w:lang w:eastAsia="zh-TW"/>
        </w:rPr>
        <w:t>:</w:t>
      </w:r>
      <w:r w:rsidRPr="006A4114">
        <w:rPr>
          <w:b/>
          <w:sz w:val="24"/>
          <w:lang w:eastAsia="zh-TW"/>
        </w:rPr>
        <w:tab/>
      </w:r>
      <w:r w:rsidRPr="00497728">
        <w:rPr>
          <w:b/>
          <w:sz w:val="24"/>
          <w:lang w:eastAsia="zh-TW"/>
        </w:rPr>
        <w:t>GABIONS</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2</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E4721D" w:rsidRDefault="00C034D5" w:rsidP="00C034D5">
      <w:pPr>
        <w:spacing w:before="0" w:after="0" w:line="200" w:lineRule="exact"/>
        <w:ind w:left="1134"/>
        <w:rPr>
          <w:i/>
          <w:sz w:val="20"/>
        </w:rPr>
      </w:pPr>
      <w:r w:rsidRPr="00E4721D">
        <w:rPr>
          <w:i/>
          <w:sz w:val="20"/>
        </w:rPr>
        <w:t>ADD THE FOLLOWING PARAGRAPH</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“This section also covers the removal, dismantling and stacking of existing gabion work, and the reuse of these materials where authorised by the engineer.”</w:t>
      </w: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B5203</w:t>
      </w:r>
      <w:r w:rsidRPr="003565E8">
        <w:rPr>
          <w:b/>
          <w:sz w:val="20"/>
        </w:rPr>
        <w:tab/>
        <w:t>CONSTRUCTION OF GABION CAGES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spacing w:before="0" w:after="0" w:line="200" w:lineRule="exact"/>
        <w:ind w:left="1134"/>
        <w:rPr>
          <w:b/>
          <w:sz w:val="20"/>
        </w:rPr>
      </w:pPr>
      <w:r w:rsidRPr="003565E8">
        <w:rPr>
          <w:b/>
          <w:sz w:val="20"/>
        </w:rPr>
        <w:t>(a)</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i/>
          <w:sz w:val="20"/>
        </w:rPr>
      </w:pPr>
      <w:r w:rsidRPr="00E4721D">
        <w:rPr>
          <w:i/>
          <w:sz w:val="20"/>
        </w:rPr>
        <w:t>ADD THE FOLLOWING NEW SUB-CLAUSE:</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 xml:space="preserve">                  </w:t>
      </w:r>
    </w:p>
    <w:p w:rsidR="00C034D5" w:rsidRDefault="00C034D5" w:rsidP="00C034D5">
      <w:pPr>
        <w:spacing w:before="0" w:after="0" w:line="200" w:lineRule="exact"/>
        <w:ind w:left="1134"/>
        <w:rPr>
          <w:sz w:val="20"/>
        </w:rPr>
      </w:pPr>
      <w:r w:rsidRPr="003565E8">
        <w:rPr>
          <w:sz w:val="20"/>
        </w:rPr>
        <w:t>“(iii)</w:t>
      </w:r>
      <w:r>
        <w:rPr>
          <w:sz w:val="20"/>
        </w:rPr>
        <w:t xml:space="preserve"> </w:t>
      </w:r>
      <w:r w:rsidRPr="003565E8">
        <w:rPr>
          <w:sz w:val="20"/>
        </w:rPr>
        <w:t>Reno mattresses or similar may be used as alternative to gabion boxes.  These  Reno mattresses are to be manufactured of 80mm x 100mm mesh (2,5mm diameter wires, diaphragm spacing 0,6m).</w:t>
      </w:r>
    </w:p>
    <w:p w:rsidR="00C034D5" w:rsidRPr="003565E8" w:rsidRDefault="00C034D5" w:rsidP="00C034D5">
      <w:pPr>
        <w:spacing w:before="0" w:after="0" w:line="200" w:lineRule="exact"/>
        <w:ind w:left="1134"/>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B5204</w:t>
      </w:r>
      <w:r w:rsidRPr="003565E8">
        <w:rPr>
          <w:b/>
          <w:sz w:val="20"/>
        </w:rPr>
        <w:tab/>
        <w:t>CONSTRUCTING GABIONS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spacing w:before="0" w:after="0" w:line="200" w:lineRule="exact"/>
        <w:ind w:left="1134"/>
        <w:rPr>
          <w:b/>
          <w:sz w:val="20"/>
        </w:rPr>
      </w:pPr>
      <w:r w:rsidRPr="003565E8">
        <w:rPr>
          <w:b/>
          <w:sz w:val="20"/>
        </w:rPr>
        <w:t>(c)</w:t>
      </w:r>
      <w:r w:rsidRPr="003565E8">
        <w:rPr>
          <w:b/>
          <w:sz w:val="20"/>
        </w:rPr>
        <w:tab/>
        <w:t>Assembly</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Pr="00E4721D" w:rsidRDefault="00C034D5" w:rsidP="00C034D5">
      <w:pPr>
        <w:spacing w:before="0" w:after="0" w:line="200" w:lineRule="exact"/>
        <w:ind w:left="1134"/>
        <w:rPr>
          <w:i/>
          <w:sz w:val="20"/>
        </w:rPr>
      </w:pPr>
      <w:r w:rsidRPr="00E4721D">
        <w:rPr>
          <w:i/>
          <w:sz w:val="20"/>
        </w:rPr>
        <w:t>DELETE AND SUBSTITUTE WITH:</w:t>
      </w:r>
    </w:p>
    <w:p w:rsidR="00C034D5" w:rsidRDefault="00C034D5" w:rsidP="00C034D5">
      <w:pPr>
        <w:spacing w:before="0" w:after="0" w:line="200" w:lineRule="exact"/>
        <w:ind w:left="1134"/>
        <w:rPr>
          <w:b/>
          <w:sz w:val="20"/>
        </w:rPr>
      </w:pPr>
    </w:p>
    <w:p w:rsidR="00C034D5" w:rsidRDefault="00C034D5" w:rsidP="00C034D5">
      <w:pPr>
        <w:spacing w:before="0" w:after="0" w:line="200" w:lineRule="exact"/>
        <w:ind w:left="1134"/>
        <w:rPr>
          <w:b/>
          <w:sz w:val="20"/>
        </w:rPr>
      </w:pPr>
      <w:r w:rsidRPr="003565E8">
        <w:rPr>
          <w:b/>
          <w:sz w:val="20"/>
        </w:rPr>
        <w:t>(c)</w:t>
      </w:r>
      <w:r w:rsidRPr="003565E8">
        <w:rPr>
          <w:b/>
          <w:sz w:val="20"/>
        </w:rPr>
        <w:tab/>
        <w:t>Assembly, erection and stretching</w:t>
      </w:r>
    </w:p>
    <w:p w:rsidR="00C034D5" w:rsidRPr="003565E8" w:rsidRDefault="00C034D5" w:rsidP="00C034D5">
      <w:pPr>
        <w:spacing w:before="0" w:after="0" w:line="200" w:lineRule="exact"/>
        <w:ind w:left="1134"/>
        <w:rPr>
          <w:b/>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w:t>
      </w:r>
      <w:proofErr w:type="spellStart"/>
      <w:r w:rsidRPr="003565E8">
        <w:rPr>
          <w:b/>
          <w:sz w:val="20"/>
        </w:rPr>
        <w:t>i</w:t>
      </w:r>
      <w:proofErr w:type="spellEnd"/>
      <w:r w:rsidRPr="003565E8">
        <w:rPr>
          <w:b/>
          <w:sz w:val="20"/>
        </w:rPr>
        <w:t>)</w:t>
      </w:r>
      <w:r w:rsidRPr="003565E8">
        <w:rPr>
          <w:b/>
          <w:sz w:val="20"/>
        </w:rPr>
        <w:tab/>
        <w:t>Assembly</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“Prior to assembly, the gabion material shall be opened out flat on the ground and stretched to remove any kinks and bends.  The gabion boxes shall then be assembled individually by raising the sides, ends and diaphragms ensuring that all creases are in the correct position and that the tops of all four sides are even.  The four corners of the gabion boxes shall be laced first followed by the edges of internal diaphragms to the sides.  In all cases lacing shall commence at the top of the box by twisting the end of the lacing wire around the selvages.  It shall then be passed round two edges being joined, through each mesh in turn and securely tied off at the bottom.  The ends of all lacing wire shall be turned to the inside of the box on completion of each lacing operation.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(ii)</w:t>
      </w:r>
      <w:r w:rsidRPr="003565E8">
        <w:rPr>
          <w:b/>
          <w:sz w:val="20"/>
        </w:rPr>
        <w:tab/>
        <w:t>Erection</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b/>
          <w:sz w:val="20"/>
        </w:rPr>
      </w:pPr>
      <w:r>
        <w:rPr>
          <w:sz w:val="20"/>
        </w:rPr>
        <w:tab/>
      </w:r>
      <w:r>
        <w:rPr>
          <w:sz w:val="20"/>
        </w:rPr>
        <w:tab/>
      </w:r>
      <w:r w:rsidRPr="003565E8">
        <w:rPr>
          <w:sz w:val="20"/>
        </w:rPr>
        <w:t xml:space="preserve">Only assembled boxes, or groups of boxes, shall be positioned in the structure.  The side, or end, from which work is to proceed, shall be secured to either completed work or by rods or stakes driven into the ground at the corners.  These must be secured and reach at least to the top of the gabion box.  Further gabions shall then be positioned in the structure as required, each being securely laced to the preceding one at all corners and diaphragm points. </w:t>
      </w:r>
      <w:r w:rsidRPr="003565E8">
        <w:rPr>
          <w:b/>
          <w:sz w:val="20"/>
        </w:rPr>
        <w:br w:type="page"/>
      </w:r>
      <w:r w:rsidRPr="003565E8">
        <w:rPr>
          <w:b/>
          <w:sz w:val="20"/>
        </w:rPr>
        <w:lastRenderedPageBreak/>
        <w:t>(iii)</w:t>
      </w:r>
      <w:r>
        <w:rPr>
          <w:b/>
          <w:sz w:val="20"/>
        </w:rPr>
        <w:t xml:space="preserve"> </w:t>
      </w:r>
      <w:r w:rsidRPr="003565E8">
        <w:rPr>
          <w:b/>
          <w:sz w:val="20"/>
        </w:rPr>
        <w:t>Stretching</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On completion of erection of a suitable length of gabion, the gabion boxes shall be stretched using a wire strainer or winch of at least one ton capacity firmly secured to the free end of the assembled gabion boxes.</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Whilst under tension the gabion boxes shall be securely laced along edges (top, bottom and sides) and at diaphragm points, to all adjacent boxes and shall thereafter be filled.”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(d)</w:t>
      </w:r>
      <w:r w:rsidRPr="003565E8">
        <w:rPr>
          <w:b/>
          <w:sz w:val="20"/>
        </w:rPr>
        <w:tab/>
        <w:t>Rock filling</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r>
        <w:rPr>
          <w:sz w:val="20"/>
        </w:rPr>
        <w:tab/>
      </w:r>
    </w:p>
    <w:p w:rsidR="00C034D5" w:rsidRDefault="00C034D5" w:rsidP="00C034D5">
      <w:pPr>
        <w:tabs>
          <w:tab w:val="left" w:pos="1701"/>
          <w:tab w:val="left" w:pos="2268"/>
          <w:tab w:val="left" w:leader="dot" w:pos="9072"/>
        </w:tabs>
        <w:spacing w:before="0" w:after="0"/>
        <w:ind w:left="2268" w:hanging="2268"/>
        <w:rPr>
          <w:i/>
          <w:sz w:val="20"/>
        </w:rPr>
      </w:pPr>
      <w:r>
        <w:rPr>
          <w:sz w:val="20"/>
        </w:rPr>
        <w:tab/>
      </w:r>
      <w:r>
        <w:rPr>
          <w:sz w:val="20"/>
        </w:rPr>
        <w:tab/>
      </w:r>
      <w:r w:rsidRPr="000C11C6">
        <w:rPr>
          <w:i/>
          <w:sz w:val="20"/>
        </w:rPr>
        <w:t>ADD THE FOLLOWING NEW SUB-SUB-CLAUSE:</w:t>
      </w:r>
    </w:p>
    <w:p w:rsidR="00C034D5" w:rsidRPr="000C11C6"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(iii)</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“Filling shall be carried out only whilst gabion boxes are under tension.  Filling material shall consist of rock of size not less than 120mm and not greater than 250mm so placed to produce a neat face and line with a minimum of voids.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Internal horizontal bracing wire shall be provided at 500mm vertical centres or such spacing to ensure a ratio of four to every 1m³ of filling.  These bracing wires shall be wrapped around two mesh wires and extended from front to back so positioned to ensure a neat face and line free of excessive bulges and depressions.  Gabion boxes shall be filled in stages and horizontal bracing wires inserted as filling is brought up.</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Similar bracing wires used vertically shall be provided in 0,5mm deep gabions at 330mm horizontal centres where water falls directly onto gabions or where a neat face is required.</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Tension on the gabion boxes shall be released only when sufficiently full to prevent the mesh from slackening.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Gabion boxes shall be overfilled by 20 to 50mm above their tops to allow subsequent settlement of the filling."</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Default="00C034D5" w:rsidP="00C034D5">
      <w:pPr>
        <w:tabs>
          <w:tab w:val="left" w:pos="1701"/>
          <w:tab w:val="left" w:pos="2268"/>
          <w:tab w:val="left" w:leader="dot" w:pos="9072"/>
        </w:tabs>
        <w:spacing w:before="0" w:after="0"/>
        <w:ind w:left="2268" w:hanging="2268"/>
        <w:rPr>
          <w:i/>
          <w:sz w:val="20"/>
        </w:rPr>
      </w:pPr>
      <w:r>
        <w:rPr>
          <w:sz w:val="20"/>
        </w:rPr>
        <w:tab/>
      </w:r>
      <w:r>
        <w:rPr>
          <w:sz w:val="20"/>
        </w:rPr>
        <w:tab/>
      </w:r>
      <w:r w:rsidRPr="000C11C6">
        <w:rPr>
          <w:i/>
          <w:sz w:val="20"/>
        </w:rPr>
        <w:t>ADD THE FOLLOWING NEW SUB-CLAUSES:</w:t>
      </w:r>
    </w:p>
    <w:p w:rsidR="00C034D5" w:rsidRPr="000C11C6"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(e)</w:t>
      </w:r>
      <w:r w:rsidRPr="003565E8">
        <w:rPr>
          <w:b/>
          <w:sz w:val="20"/>
        </w:rPr>
        <w:tab/>
        <w:t>Final wiring</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“Closing and wiring down of lids shall proceed as soon as possible after filling operations and certainly in the likelihood of storms or floods during construction.  The wiring down shall consist of wrapping around wire at such intervals as required or specified.</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 xml:space="preserve">Lids shall be stretched tight over the filling with bars and wired down securely through each mesh along all edges, ends and diaphragms.  The ends of all </w:t>
      </w:r>
      <w:r w:rsidRPr="003565E8">
        <w:rPr>
          <w:sz w:val="20"/>
        </w:rPr>
        <w:lastRenderedPageBreak/>
        <w:t>tying and bracing wires shall be turned into the gabion box on completion of all lacing operations.</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Tightness of mesh, well packed filling and secure lacing is essential in all structures.”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(f)</w:t>
      </w:r>
      <w:r w:rsidRPr="003565E8">
        <w:rPr>
          <w:b/>
          <w:sz w:val="20"/>
        </w:rPr>
        <w:tab/>
        <w:t>Removal, dismantling and stacking of gabions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“Existing gabions, either damaged or not, that require to be removed or moved to a new location shall be dismantled.  Material not required for re-assembly or unsuitable for re-use shall be neatly stacked at approved locations in accordance with the engineer’s instructions.  Payment will be made only for gabions removed in accordance with the written instruction of the engineer.</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Default="00C034D5" w:rsidP="00720C1B">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Where gabions require moving, or as declared suitable by the engineer are re-usable, the contractor shall re-use all the material, plus supply such new materials as may be required to re-assemble the gabion again to the standard specification for new gabions.”</w:t>
      </w:r>
    </w:p>
    <w:p w:rsidR="00C034D5" w:rsidRDefault="00C034D5" w:rsidP="00C034D5">
      <w:pPr>
        <w:tabs>
          <w:tab w:val="left" w:pos="1701"/>
          <w:tab w:val="left" w:pos="2268"/>
          <w:tab w:val="left" w:leader="dot" w:pos="9072"/>
        </w:tabs>
        <w:spacing w:before="0" w:after="0"/>
        <w:ind w:left="2268" w:hanging="2268"/>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bookmarkStart w:id="207" w:name="_Toc128363331"/>
      <w:r>
        <w:rPr>
          <w:b/>
          <w:sz w:val="24"/>
          <w:lang w:eastAsia="zh-TW"/>
        </w:rPr>
        <w:t>B19</w:t>
      </w:r>
      <w:r>
        <w:rPr>
          <w:b/>
          <w:sz w:val="24"/>
          <w:lang w:eastAsia="zh-TW"/>
        </w:rPr>
        <w:tab/>
        <w:t>SECTION 5600</w:t>
      </w:r>
      <w:r w:rsidRPr="006A4114">
        <w:rPr>
          <w:b/>
          <w:sz w:val="24"/>
          <w:lang w:eastAsia="zh-TW"/>
        </w:rPr>
        <w:t>:</w:t>
      </w:r>
      <w:r w:rsidRPr="006A4114">
        <w:rPr>
          <w:b/>
          <w:sz w:val="24"/>
          <w:lang w:eastAsia="zh-TW"/>
        </w:rPr>
        <w:tab/>
      </w:r>
      <w:r w:rsidRPr="00497728">
        <w:rPr>
          <w:b/>
          <w:sz w:val="24"/>
          <w:lang w:eastAsia="zh-TW"/>
        </w:rPr>
        <w:t>ROAD SIGNS</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6</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bookmarkEnd w:id="207"/>
    <w:p w:rsidR="00C034D5" w:rsidRPr="003565E8" w:rsidRDefault="00C034D5" w:rsidP="00C034D5">
      <w:pPr>
        <w:spacing w:before="0" w:after="0" w:line="200" w:lineRule="exact"/>
        <w:ind w:left="1134"/>
        <w:rPr>
          <w:sz w:val="20"/>
        </w:rPr>
      </w:pPr>
      <w:r w:rsidRPr="003565E8">
        <w:rPr>
          <w:sz w:val="20"/>
        </w:rPr>
        <w:t>Replace "South African Road Traffic Signs Manual” in the second paragraph with:</w:t>
      </w:r>
    </w:p>
    <w:p w:rsidR="00C034D5" w:rsidRPr="003565E8" w:rsidRDefault="00C034D5" w:rsidP="00C034D5">
      <w:pPr>
        <w:spacing w:before="0" w:after="0" w:line="200" w:lineRule="exact"/>
        <w:ind w:left="1134"/>
        <w:rPr>
          <w:sz w:val="20"/>
        </w:rPr>
      </w:pPr>
      <w:r w:rsidRPr="003565E8">
        <w:rPr>
          <w:sz w:val="20"/>
        </w:rPr>
        <w:t>"SADC Road Traffic Signs Manual”</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sz w:val="20"/>
        </w:rPr>
      </w:pPr>
      <w:r w:rsidRPr="003565E8">
        <w:rPr>
          <w:sz w:val="20"/>
        </w:rPr>
        <w:t>“This section also covers the supply and erection of permanent danger plates at culverts and bridges at the locations indicated on the drawings or as directed by the engineer.”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p>
    <w:p w:rsidR="00C034D5" w:rsidRPr="007A70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7A7000">
        <w:rPr>
          <w:b/>
          <w:bCs/>
          <w:sz w:val="20"/>
        </w:rPr>
        <w:t>B5603</w:t>
      </w:r>
      <w:r w:rsidRPr="007A7000">
        <w:rPr>
          <w:b/>
          <w:bCs/>
          <w:sz w:val="20"/>
        </w:rPr>
        <w:tab/>
        <w:t xml:space="preserve">MANUFACTURING OF </w:t>
      </w:r>
      <w:smartTag w:uri="urn:schemas-microsoft-com:office:smarttags" w:element="stockticker">
        <w:r w:rsidRPr="007A7000">
          <w:rPr>
            <w:b/>
            <w:bCs/>
            <w:sz w:val="20"/>
          </w:rPr>
          <w:t>ROAD</w:t>
        </w:r>
      </w:smartTag>
      <w:r w:rsidRPr="007A7000">
        <w:rPr>
          <w:b/>
          <w:bCs/>
          <w:sz w:val="20"/>
        </w:rPr>
        <w:t xml:space="preserve"> SIGN BOARDS </w:t>
      </w:r>
      <w:smartTag w:uri="urn:schemas-microsoft-com:office:smarttags" w:element="stockticker">
        <w:r w:rsidRPr="007A7000">
          <w:rPr>
            <w:b/>
            <w:bCs/>
            <w:sz w:val="20"/>
          </w:rPr>
          <w:t>AND</w:t>
        </w:r>
      </w:smartTag>
      <w:r w:rsidRPr="007A7000">
        <w:rPr>
          <w:b/>
          <w:bCs/>
          <w:sz w:val="20"/>
        </w:rPr>
        <w:t xml:space="preserve"> SUPPORTS</w:t>
      </w:r>
    </w:p>
    <w:p w:rsidR="00C034D5" w:rsidRDefault="00C034D5" w:rsidP="00C034D5">
      <w:pPr>
        <w:spacing w:before="0" w:after="0" w:line="200" w:lineRule="exact"/>
        <w:ind w:left="1134"/>
        <w:rPr>
          <w:b/>
          <w:sz w:val="20"/>
        </w:rPr>
      </w:pPr>
    </w:p>
    <w:p w:rsidR="00C034D5" w:rsidRPr="003565E8" w:rsidRDefault="00C034D5" w:rsidP="00C034D5">
      <w:pPr>
        <w:spacing w:before="0" w:after="0" w:line="200" w:lineRule="exact"/>
        <w:ind w:left="1134"/>
        <w:rPr>
          <w:b/>
          <w:sz w:val="20"/>
        </w:rPr>
      </w:pPr>
      <w:r w:rsidRPr="003565E8">
        <w:rPr>
          <w:b/>
          <w:sz w:val="20"/>
        </w:rPr>
        <w:t xml:space="preserve">(a) </w:t>
      </w:r>
      <w:r w:rsidRPr="003565E8">
        <w:rPr>
          <w:b/>
          <w:sz w:val="20"/>
        </w:rPr>
        <w:tab/>
        <w:t>Road signboards</w:t>
      </w:r>
    </w:p>
    <w:p w:rsidR="00C034D5" w:rsidRDefault="00C034D5" w:rsidP="00C034D5">
      <w:pPr>
        <w:spacing w:before="0" w:after="0" w:line="200" w:lineRule="exact"/>
        <w:ind w:left="1134"/>
        <w:rPr>
          <w:i/>
          <w:sz w:val="20"/>
        </w:rPr>
      </w:pPr>
    </w:p>
    <w:p w:rsidR="00C034D5" w:rsidRPr="007A7000" w:rsidRDefault="00C034D5" w:rsidP="00C034D5">
      <w:pPr>
        <w:spacing w:before="0" w:after="0" w:line="200" w:lineRule="exact"/>
        <w:ind w:left="1134"/>
        <w:rPr>
          <w:i/>
          <w:sz w:val="20"/>
        </w:rPr>
      </w:pPr>
      <w:r w:rsidRPr="007A7000">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“The contractor shall make every effort to ensure that signboards are correct in all respect and before dispatching the boards from the manufacturer’s factory shall provide the Engineer with a 100mm x 150mm colour photograph of each sign face for approval of the correctness of the legend.  Such approval will not imply final acceptance of the board.  If the Contractor is in any doubt as to the correctness of the sign detail, the sign designer shall be contacted for verification.”</w:t>
      </w:r>
    </w:p>
    <w:p w:rsidR="00C034D5" w:rsidRDefault="00C034D5" w:rsidP="00C034D5">
      <w:pPr>
        <w:spacing w:before="0" w:after="0" w:line="200" w:lineRule="exact"/>
        <w:ind w:left="1134"/>
        <w:rPr>
          <w:b/>
          <w:sz w:val="20"/>
        </w:rPr>
      </w:pPr>
    </w:p>
    <w:p w:rsidR="00C034D5" w:rsidRPr="003565E8" w:rsidRDefault="00C034D5" w:rsidP="00C034D5">
      <w:pPr>
        <w:spacing w:before="0" w:after="0" w:line="200" w:lineRule="exact"/>
        <w:ind w:left="1134"/>
        <w:rPr>
          <w:b/>
          <w:sz w:val="20"/>
        </w:rPr>
      </w:pPr>
      <w:r w:rsidRPr="003565E8">
        <w:rPr>
          <w:b/>
          <w:sz w:val="20"/>
        </w:rPr>
        <w:t>(a) (ii)</w:t>
      </w:r>
      <w:r w:rsidRPr="003565E8">
        <w:rPr>
          <w:b/>
          <w:sz w:val="20"/>
        </w:rPr>
        <w:tab/>
        <w:t>Steel profile road signboards</w:t>
      </w:r>
    </w:p>
    <w:p w:rsidR="00C034D5" w:rsidRDefault="00C034D5" w:rsidP="00C034D5">
      <w:pPr>
        <w:spacing w:before="0" w:after="0" w:line="200" w:lineRule="exact"/>
        <w:ind w:left="1134"/>
        <w:rPr>
          <w:sz w:val="20"/>
        </w:rPr>
      </w:pPr>
    </w:p>
    <w:p w:rsidR="00C034D5" w:rsidRPr="007A7000" w:rsidRDefault="00C034D5" w:rsidP="00C034D5">
      <w:pPr>
        <w:spacing w:before="0" w:after="0" w:line="200" w:lineRule="exact"/>
        <w:ind w:left="1134"/>
        <w:rPr>
          <w:i/>
          <w:sz w:val="20"/>
        </w:rPr>
      </w:pPr>
      <w:r w:rsidRPr="007A7000">
        <w:rPr>
          <w:i/>
          <w:sz w:val="20"/>
        </w:rPr>
        <w:t>ADD THE FOLLOWING:</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“Where the letter or legends cross the horizontal joints of the sign panels, the letter shall be cut on the joint and both ends folded around the radius.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 xml:space="preserve">Retro-reflective material to adjoining </w:t>
      </w:r>
      <w:proofErr w:type="spellStart"/>
      <w:r w:rsidRPr="003565E8">
        <w:rPr>
          <w:sz w:val="20"/>
        </w:rPr>
        <w:t>Chromadek</w:t>
      </w:r>
      <w:proofErr w:type="spellEnd"/>
      <w:r w:rsidRPr="003565E8">
        <w:rPr>
          <w:sz w:val="20"/>
        </w:rPr>
        <w:t xml:space="preserve"> panels on a sign shall be practical visual match of the specified colour.”</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p>
    <w:p w:rsidR="00C034D5" w:rsidRPr="007A70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7A7000">
        <w:rPr>
          <w:b/>
          <w:bCs/>
          <w:sz w:val="20"/>
        </w:rPr>
        <w:lastRenderedPageBreak/>
        <w:t>B5604</w:t>
      </w:r>
      <w:r w:rsidRPr="007A7000">
        <w:rPr>
          <w:b/>
          <w:bCs/>
          <w:sz w:val="20"/>
        </w:rPr>
        <w:tab/>
      </w:r>
      <w:smartTag w:uri="urn:schemas-microsoft-com:office:smarttags" w:element="stockticker">
        <w:r w:rsidRPr="007A7000">
          <w:rPr>
            <w:b/>
            <w:bCs/>
            <w:sz w:val="20"/>
          </w:rPr>
          <w:t>ROAD</w:t>
        </w:r>
      </w:smartTag>
      <w:r w:rsidRPr="007A7000">
        <w:rPr>
          <w:b/>
          <w:bCs/>
          <w:sz w:val="20"/>
        </w:rPr>
        <w:t xml:space="preserve"> SIGN FACES </w:t>
      </w:r>
      <w:smartTag w:uri="urn:schemas-microsoft-com:office:smarttags" w:element="stockticker">
        <w:r w:rsidRPr="007A7000">
          <w:rPr>
            <w:b/>
            <w:bCs/>
            <w:sz w:val="20"/>
          </w:rPr>
          <w:t>AND</w:t>
        </w:r>
      </w:smartTag>
      <w:r w:rsidRPr="007A7000">
        <w:rPr>
          <w:b/>
          <w:bCs/>
          <w:sz w:val="20"/>
        </w:rPr>
        <w:t xml:space="preserve"> PAINTING</w:t>
      </w:r>
    </w:p>
    <w:p w:rsidR="00C034D5" w:rsidRDefault="00C034D5" w:rsidP="00C034D5">
      <w:pPr>
        <w:spacing w:before="0" w:after="0" w:line="200" w:lineRule="exact"/>
        <w:ind w:left="1134"/>
        <w:rPr>
          <w:sz w:val="20"/>
        </w:rPr>
      </w:pPr>
    </w:p>
    <w:p w:rsidR="00C034D5" w:rsidRPr="008646E1" w:rsidRDefault="00C034D5" w:rsidP="00C034D5">
      <w:pPr>
        <w:spacing w:before="0" w:after="0" w:line="200" w:lineRule="exact"/>
        <w:ind w:left="1134"/>
        <w:rPr>
          <w:i/>
          <w:sz w:val="20"/>
        </w:rPr>
      </w:pPr>
      <w:r w:rsidRPr="008646E1">
        <w:rPr>
          <w:i/>
          <w:sz w:val="20"/>
        </w:rPr>
        <w:t>ADD THE FOLLOWING NEW SUBCLAUSE:</w:t>
      </w:r>
    </w:p>
    <w:p w:rsidR="00C034D5" w:rsidRDefault="00C034D5" w:rsidP="00C034D5">
      <w:pPr>
        <w:spacing w:before="0" w:after="0" w:line="200" w:lineRule="exact"/>
        <w:ind w:left="1134"/>
        <w:rPr>
          <w:b/>
          <w:sz w:val="20"/>
        </w:rPr>
      </w:pPr>
    </w:p>
    <w:p w:rsidR="00C034D5" w:rsidRPr="003565E8" w:rsidRDefault="00C034D5" w:rsidP="00C034D5">
      <w:pPr>
        <w:spacing w:before="0" w:after="0" w:line="200" w:lineRule="exact"/>
        <w:ind w:left="1134"/>
        <w:rPr>
          <w:b/>
          <w:sz w:val="20"/>
        </w:rPr>
      </w:pPr>
      <w:r w:rsidRPr="003565E8">
        <w:rPr>
          <w:b/>
          <w:sz w:val="20"/>
        </w:rPr>
        <w:t>“(e)</w:t>
      </w:r>
      <w:r w:rsidRPr="003565E8">
        <w:rPr>
          <w:b/>
          <w:sz w:val="20"/>
        </w:rPr>
        <w:tab/>
        <w:t>Application of retro-reflective material</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All sign faces shall be faced with diamond grade retro-reflective material.  Painted front sign faces shall not be used.</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sz w:val="20"/>
        </w:rPr>
      </w:pPr>
      <w:r w:rsidRPr="003565E8">
        <w:rPr>
          <w:sz w:val="20"/>
        </w:rPr>
        <w:t xml:space="preserve">Where applied to </w:t>
      </w:r>
      <w:proofErr w:type="spellStart"/>
      <w:r w:rsidRPr="003565E8">
        <w:rPr>
          <w:sz w:val="20"/>
        </w:rPr>
        <w:t>Chromadek</w:t>
      </w:r>
      <w:proofErr w:type="spellEnd"/>
      <w:r w:rsidRPr="003565E8">
        <w:rPr>
          <w:sz w:val="20"/>
        </w:rPr>
        <w:t xml:space="preserve"> sections, retro-reflective material shall be applied as specified for aluminium section in Clause 5603(d) of the Standard Specification, and of Clause B5603(a)(ii) of this project Specification.”</w:t>
      </w:r>
    </w:p>
    <w:p w:rsidR="00C034D5" w:rsidRDefault="00C034D5" w:rsidP="00C034D5">
      <w:pPr>
        <w:spacing w:before="0" w:after="0" w:line="200" w:lineRule="exact"/>
        <w:ind w:left="1134"/>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B5605</w:t>
      </w:r>
      <w:r w:rsidRPr="003565E8">
        <w:rPr>
          <w:b/>
          <w:sz w:val="20"/>
        </w:rPr>
        <w:tab/>
        <w:t xml:space="preserve">STORAGE </w:t>
      </w:r>
      <w:smartTag w:uri="urn:schemas-microsoft-com:office:smarttags" w:element="stockticker">
        <w:r w:rsidRPr="003565E8">
          <w:rPr>
            <w:b/>
            <w:sz w:val="20"/>
          </w:rPr>
          <w:t>AND</w:t>
        </w:r>
      </w:smartTag>
      <w:r w:rsidRPr="003565E8">
        <w:rPr>
          <w:b/>
          <w:sz w:val="20"/>
        </w:rPr>
        <w:t xml:space="preserve"> HANDLING</w:t>
      </w:r>
    </w:p>
    <w:p w:rsidR="00C034D5" w:rsidRDefault="00C034D5" w:rsidP="00C034D5">
      <w:pPr>
        <w:tabs>
          <w:tab w:val="left" w:pos="1701"/>
          <w:tab w:val="left" w:pos="2268"/>
          <w:tab w:val="left" w:leader="dot" w:pos="9072"/>
        </w:tabs>
        <w:spacing w:before="0" w:after="0"/>
        <w:ind w:left="2268" w:hanging="2268"/>
        <w:rPr>
          <w:sz w:val="20"/>
        </w:rPr>
      </w:pPr>
    </w:p>
    <w:p w:rsidR="00C034D5" w:rsidRPr="008646E1" w:rsidRDefault="00C034D5" w:rsidP="00C034D5">
      <w:pPr>
        <w:spacing w:before="0" w:after="0" w:line="200" w:lineRule="exact"/>
        <w:ind w:left="1134"/>
        <w:rPr>
          <w:i/>
          <w:sz w:val="20"/>
        </w:rPr>
      </w:pPr>
      <w:r w:rsidRPr="008646E1">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“The following shall not be allowed on the sign face:</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jc w:val="left"/>
        <w:rPr>
          <w:sz w:val="20"/>
        </w:rPr>
      </w:pPr>
      <w:r w:rsidRPr="003565E8">
        <w:rPr>
          <w:sz w:val="20"/>
        </w:rPr>
        <w:t>Drilling of holes, except for the fastening of overlays</w:t>
      </w:r>
      <w:r w:rsidRPr="003565E8">
        <w:rPr>
          <w:sz w:val="20"/>
        </w:rPr>
        <w:br/>
      </w:r>
    </w:p>
    <w:p w:rsidR="00C034D5" w:rsidRPr="003565E8" w:rsidRDefault="00C034D5" w:rsidP="00C034D5">
      <w:pPr>
        <w:spacing w:before="0" w:after="0" w:line="200" w:lineRule="exact"/>
        <w:ind w:left="1134"/>
        <w:rPr>
          <w:sz w:val="20"/>
        </w:rPr>
      </w:pPr>
      <w:r w:rsidRPr="003565E8">
        <w:rPr>
          <w:sz w:val="20"/>
        </w:rPr>
        <w:t>Appl</w:t>
      </w:r>
      <w:r>
        <w:rPr>
          <w:sz w:val="20"/>
        </w:rPr>
        <w:t>ication of any form of adhesive c</w:t>
      </w:r>
      <w:r w:rsidRPr="003565E8">
        <w:rPr>
          <w:sz w:val="20"/>
        </w:rPr>
        <w:t>leaning with any chem</w:t>
      </w:r>
      <w:r>
        <w:rPr>
          <w:sz w:val="20"/>
        </w:rPr>
        <w:t xml:space="preserve">icals that are not specifically </w:t>
      </w:r>
      <w:r w:rsidRPr="003565E8">
        <w:rPr>
          <w:sz w:val="20"/>
        </w:rPr>
        <w:t>approved by the manufacturer o</w:t>
      </w:r>
      <w:r>
        <w:rPr>
          <w:sz w:val="20"/>
        </w:rPr>
        <w:t>f the retro-reflective material c</w:t>
      </w:r>
      <w:r w:rsidRPr="003565E8">
        <w:rPr>
          <w:sz w:val="20"/>
        </w:rPr>
        <w:t>overing the sign face with an impermeable material that does not allow free circulation of air.”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B5606</w:t>
      </w:r>
      <w:r w:rsidRPr="003565E8">
        <w:rPr>
          <w:b/>
          <w:sz w:val="20"/>
        </w:rPr>
        <w:tab/>
        <w:t xml:space="preserve">ERECTING </w:t>
      </w:r>
      <w:smartTag w:uri="urn:schemas-microsoft-com:office:smarttags" w:element="stockticker">
        <w:r w:rsidRPr="003565E8">
          <w:rPr>
            <w:b/>
            <w:sz w:val="20"/>
          </w:rPr>
          <w:t>ROAD</w:t>
        </w:r>
      </w:smartTag>
      <w:r w:rsidRPr="003565E8">
        <w:rPr>
          <w:b/>
          <w:sz w:val="20"/>
        </w:rPr>
        <w:t xml:space="preserve"> SIGNS</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b/>
          <w:sz w:val="20"/>
        </w:rPr>
      </w:pPr>
      <w:r w:rsidRPr="003565E8">
        <w:rPr>
          <w:b/>
          <w:sz w:val="20"/>
        </w:rPr>
        <w:t>(c)</w:t>
      </w:r>
      <w:r w:rsidRPr="003565E8">
        <w:rPr>
          <w:b/>
          <w:sz w:val="20"/>
        </w:rPr>
        <w:tab/>
        <w:t>Erection</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sz w:val="20"/>
        </w:rPr>
      </w:pPr>
    </w:p>
    <w:p w:rsidR="00C034D5" w:rsidRPr="008646E1" w:rsidRDefault="00C034D5" w:rsidP="00C034D5">
      <w:pPr>
        <w:spacing w:before="0" w:after="0" w:line="200" w:lineRule="exact"/>
        <w:ind w:left="1134"/>
        <w:rPr>
          <w:i/>
          <w:sz w:val="20"/>
        </w:rPr>
      </w:pPr>
      <w:r w:rsidRPr="008646E1">
        <w:rPr>
          <w:i/>
          <w:sz w:val="20"/>
        </w:rPr>
        <w:t>ADD THE FOLLOWING:</w:t>
      </w:r>
    </w:p>
    <w:p w:rsidR="00C034D5" w:rsidRPr="003565E8" w:rsidRDefault="00C034D5" w:rsidP="00C034D5">
      <w:pPr>
        <w:spacing w:before="0" w:after="0" w:line="200" w:lineRule="exact"/>
        <w:ind w:left="1134"/>
        <w:rPr>
          <w:sz w:val="20"/>
        </w:rPr>
      </w:pPr>
      <w:r w:rsidRPr="003565E8">
        <w:rPr>
          <w:sz w:val="20"/>
        </w:rPr>
        <w:t>“After erection the signboard shall be thoroughly cleaned with a cleaning agent approved by the retro-reflective material’s manufacturer.</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All vegetation obstructing the new or replaced sign board shall be removed and disposed of as instructed by the Engineer.”</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B5608</w:t>
      </w:r>
      <w:r w:rsidRPr="003565E8">
        <w:rPr>
          <w:b/>
          <w:sz w:val="20"/>
        </w:rPr>
        <w:tab/>
        <w:t xml:space="preserve">DISMANTLING, STORING </w:t>
      </w:r>
      <w:smartTag w:uri="urn:schemas-microsoft-com:office:smarttags" w:element="stockticker">
        <w:r w:rsidRPr="003565E8">
          <w:rPr>
            <w:b/>
            <w:sz w:val="20"/>
          </w:rPr>
          <w:t>AND</w:t>
        </w:r>
      </w:smartTag>
      <w:r w:rsidRPr="003565E8">
        <w:rPr>
          <w:b/>
          <w:sz w:val="20"/>
        </w:rPr>
        <w:t xml:space="preserve"> RE-ERECTING EXISTING </w:t>
      </w:r>
      <w:smartTag w:uri="urn:schemas-microsoft-com:office:smarttags" w:element="stockticker">
        <w:r w:rsidRPr="003565E8">
          <w:rPr>
            <w:b/>
            <w:sz w:val="20"/>
          </w:rPr>
          <w:t>ROAD</w:t>
        </w:r>
      </w:smartTag>
      <w:r w:rsidRPr="003565E8">
        <w:rPr>
          <w:b/>
          <w:sz w:val="20"/>
        </w:rPr>
        <w:t xml:space="preserve"> SIGNS</w:t>
      </w:r>
    </w:p>
    <w:p w:rsidR="00C034D5" w:rsidRDefault="00C034D5" w:rsidP="00C034D5">
      <w:pPr>
        <w:tabs>
          <w:tab w:val="left" w:pos="1701"/>
          <w:tab w:val="left" w:pos="2268"/>
          <w:tab w:val="left" w:leader="dot" w:pos="9072"/>
        </w:tabs>
        <w:spacing w:before="0" w:after="0"/>
        <w:ind w:left="2268" w:hanging="2268"/>
        <w:rPr>
          <w:sz w:val="20"/>
        </w:rPr>
      </w:pPr>
    </w:p>
    <w:p w:rsidR="00C034D5" w:rsidRPr="008646E1" w:rsidRDefault="00C034D5" w:rsidP="00C034D5">
      <w:pPr>
        <w:spacing w:before="0" w:after="0" w:line="200" w:lineRule="exact"/>
        <w:ind w:left="1134"/>
        <w:rPr>
          <w:i/>
          <w:sz w:val="20"/>
        </w:rPr>
      </w:pPr>
      <w:r w:rsidRPr="008646E1">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“Existing overhead and ground mounted road signs that are being replaced by new signs shall be dismantled and disposed of by the Contractor.  Where possible the dismantling of the signs shall not be before the replacement sign is erected and displayed.  Where dismantling of the sign is required before erection of the replacement sign, the dismantling shall not take place until immediately before work is to commence on the replacement, and the replacement shall be completed and the new sign displayed as soon as possible thereafter (within 72 hours).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Dismantling shall include sign panels and ground mounted sign supports.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Ground mounted sign supports shall be cut off just below ground level.  Material excavated for removal of buried poles shall be replaced, and any depression made good using excess material from excavation for new signs.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Pay items are provided in the Bill of Quantities.  Payment will differentiate between different types of sign panels.”</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B5609</w:t>
      </w:r>
      <w:r w:rsidRPr="003565E8">
        <w:rPr>
          <w:b/>
          <w:sz w:val="20"/>
        </w:rPr>
        <w:tab/>
        <w:t xml:space="preserve">MEASUREMENT </w:t>
      </w:r>
      <w:smartTag w:uri="urn:schemas-microsoft-com:office:smarttags" w:element="stockticker">
        <w:r w:rsidRPr="003565E8">
          <w:rPr>
            <w:b/>
            <w:sz w:val="20"/>
          </w:rPr>
          <w:t>AND</w:t>
        </w:r>
      </w:smartTag>
      <w:r w:rsidRPr="003565E8">
        <w:rPr>
          <w:b/>
          <w:sz w:val="20"/>
        </w:rPr>
        <w:t xml:space="preserve"> PAYMENT</w:t>
      </w:r>
    </w:p>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r w:rsidRPr="0069333E">
              <w:rPr>
                <w:b/>
                <w:sz w:val="20"/>
              </w:rPr>
              <w:t>B</w:t>
            </w:r>
            <w:r>
              <w:rPr>
                <w:b/>
                <w:sz w:val="20"/>
              </w:rPr>
              <w:t>56.01</w:t>
            </w:r>
          </w:p>
        </w:tc>
        <w:tc>
          <w:tcPr>
            <w:tcW w:w="4622" w:type="dxa"/>
            <w:shd w:val="clear" w:color="000000" w:fill="FFFFFF"/>
            <w:vAlign w:val="center"/>
          </w:tcPr>
          <w:p w:rsidR="00C034D5" w:rsidRPr="0069333E" w:rsidRDefault="00C034D5" w:rsidP="00C034D5">
            <w:pPr>
              <w:tabs>
                <w:tab w:val="left" w:pos="0"/>
                <w:tab w:val="left" w:pos="1701"/>
                <w:tab w:val="left" w:leader="dot" w:pos="9072"/>
              </w:tabs>
              <w:spacing w:before="0" w:after="0"/>
              <w:jc w:val="left"/>
              <w:rPr>
                <w:b/>
                <w:sz w:val="20"/>
              </w:rPr>
            </w:pPr>
            <w:r w:rsidRPr="0069333E">
              <w:rPr>
                <w:b/>
                <w:bCs/>
                <w:sz w:val="20"/>
              </w:rPr>
              <w:t>Road sign boards with</w:t>
            </w:r>
            <w:r>
              <w:rPr>
                <w:b/>
                <w:bCs/>
                <w:sz w:val="20"/>
              </w:rPr>
              <w:t xml:space="preserve"> painted or coloured semi-matt </w:t>
            </w:r>
            <w:r w:rsidRPr="0069333E">
              <w:rPr>
                <w:b/>
                <w:bCs/>
                <w:sz w:val="20"/>
              </w:rPr>
              <w:t>background.  Symbols, let</w:t>
            </w:r>
            <w:r>
              <w:rPr>
                <w:b/>
                <w:bCs/>
                <w:sz w:val="20"/>
              </w:rPr>
              <w:t xml:space="preserve">tering, </w:t>
            </w:r>
            <w:r>
              <w:rPr>
                <w:b/>
                <w:bCs/>
                <w:sz w:val="20"/>
              </w:rPr>
              <w:lastRenderedPageBreak/>
              <w:t xml:space="preserve">and borders in diamond </w:t>
            </w:r>
            <w:r w:rsidRPr="0069333E">
              <w:rPr>
                <w:b/>
                <w:bCs/>
                <w:sz w:val="20"/>
              </w:rPr>
              <w:t>grade retro-reflective mat</w:t>
            </w:r>
            <w:r>
              <w:rPr>
                <w:b/>
                <w:bCs/>
                <w:sz w:val="20"/>
              </w:rPr>
              <w:t xml:space="preserve">erial, where the sign board is </w:t>
            </w:r>
            <w:r w:rsidRPr="0069333E">
              <w:rPr>
                <w:b/>
                <w:bCs/>
                <w:sz w:val="20"/>
              </w:rPr>
              <w:t>constructed from: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sz w:val="20"/>
              </w:rPr>
            </w:pPr>
          </w:p>
        </w:tc>
      </w:tr>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69333E" w:rsidRDefault="00C034D5" w:rsidP="00C034D5">
            <w:pPr>
              <w:tabs>
                <w:tab w:val="left" w:pos="0"/>
                <w:tab w:val="left" w:pos="1701"/>
                <w:tab w:val="left" w:leader="dot" w:pos="9072"/>
              </w:tabs>
              <w:spacing w:before="0" w:after="0"/>
              <w:jc w:val="left"/>
              <w:rPr>
                <w:i/>
                <w:sz w:val="20"/>
              </w:rPr>
            </w:pPr>
            <w:r w:rsidRPr="0069333E">
              <w:rPr>
                <w:i/>
                <w:sz w:val="20"/>
              </w:rPr>
              <w:t>AMEND THE LAST TWO LINES OF THE SECOND PARAGRAPH TO READ:</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sz w:val="20"/>
              </w:rPr>
            </w:pPr>
          </w:p>
        </w:tc>
      </w:tr>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sz w:val="20"/>
              </w:rPr>
            </w:pPr>
          </w:p>
        </w:tc>
      </w:tr>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69333E" w:rsidRDefault="00C034D5" w:rsidP="00C034D5">
            <w:pPr>
              <w:tabs>
                <w:tab w:val="left" w:pos="0"/>
                <w:tab w:val="left" w:pos="1701"/>
                <w:tab w:val="left" w:leader="dot" w:pos="9072"/>
              </w:tabs>
              <w:spacing w:before="0" w:after="0"/>
              <w:jc w:val="left"/>
              <w:rPr>
                <w:sz w:val="20"/>
              </w:rPr>
            </w:pPr>
            <w:r w:rsidRPr="0069333E">
              <w:rPr>
                <w:sz w:val="20"/>
              </w:rPr>
              <w:t>“completion, delivery, installation of the road sign board complete as specified, and the removal and disposal of all vegetation obstructing the motorists’ view of the new or replaced sign board.”</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bl>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B56.09</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b/>
                <w:sz w:val="20"/>
              </w:rPr>
              <w:t>Danger plates at culverts/structures</w:t>
            </w:r>
            <w:r>
              <w:rPr>
                <w:b/>
                <w:sz w:val="20"/>
              </w:rPr>
              <w:t xml:space="preserve"> (W401) on a 75mm diameter x 1.8m long galvanized steel post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69333E" w:rsidRDefault="00C034D5" w:rsidP="00C034D5">
            <w:pPr>
              <w:tabs>
                <w:tab w:val="left" w:pos="1701"/>
                <w:tab w:val="left" w:pos="2268"/>
                <w:tab w:val="left" w:leader="dot" w:pos="9072"/>
              </w:tabs>
              <w:spacing w:before="0" w:after="0"/>
              <w:ind w:left="2268" w:hanging="2268"/>
              <w:rPr>
                <w:i/>
                <w:sz w:val="20"/>
              </w:rPr>
            </w:pPr>
            <w:r w:rsidRPr="0069333E">
              <w:rPr>
                <w:i/>
                <w:sz w:val="20"/>
              </w:rPr>
              <w:t>ADD THE FOLLOWING PAY ITEMS: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861563">
              <w:rPr>
                <w:sz w:val="20"/>
                <w:lang w:val="en-US"/>
              </w:rPr>
              <w:t>(</w:t>
            </w:r>
            <w:proofErr w:type="spellStart"/>
            <w:r w:rsidRPr="00861563">
              <w:rPr>
                <w:sz w:val="20"/>
                <w:lang w:val="en-US"/>
              </w:rPr>
              <w:t>i</w:t>
            </w:r>
            <w:proofErr w:type="spellEnd"/>
            <w:r w:rsidRPr="00861563">
              <w:rPr>
                <w:sz w:val="20"/>
                <w:lang w:val="en-US"/>
              </w:rPr>
              <w:t xml:space="preserve">) </w:t>
            </w:r>
            <w:r>
              <w:rPr>
                <w:sz w:val="20"/>
                <w:lang w:val="en-US"/>
              </w:rPr>
              <w:t>150mm x 600mm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Pr>
                <w:sz w:val="20"/>
                <w:lang w:val="en-US"/>
              </w:rPr>
              <w:t>(ii</w:t>
            </w:r>
            <w:r w:rsidRPr="00CD0CB6">
              <w:rPr>
                <w:sz w:val="20"/>
                <w:lang w:val="en-US"/>
              </w:rPr>
              <w:t xml:space="preserve">) </w:t>
            </w:r>
            <w:r>
              <w:rPr>
                <w:sz w:val="20"/>
                <w:lang w:val="en-US"/>
              </w:rPr>
              <w:t>200mm x 800mm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CD0CB6">
              <w:rPr>
                <w:sz w:val="20"/>
                <w:lang w:val="en-US"/>
              </w:rPr>
              <w:t>(i</w:t>
            </w:r>
            <w:r>
              <w:rPr>
                <w:sz w:val="20"/>
                <w:lang w:val="en-US"/>
              </w:rPr>
              <w:t>ii</w:t>
            </w:r>
            <w:r w:rsidRPr="00CD0CB6">
              <w:rPr>
                <w:sz w:val="20"/>
                <w:lang w:val="en-US"/>
              </w:rPr>
              <w:t xml:space="preserve">) </w:t>
            </w:r>
            <w:r>
              <w:rPr>
                <w:sz w:val="20"/>
                <w:lang w:val="en-US"/>
              </w:rPr>
              <w:t>250mm x 1000mm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1701"/>
                <w:tab w:val="left" w:leader="dot" w:pos="9072"/>
              </w:tabs>
              <w:spacing w:before="0" w:after="0"/>
              <w:rPr>
                <w:sz w:val="20"/>
              </w:rPr>
            </w:pPr>
            <w:r w:rsidRPr="003565E8">
              <w:rPr>
                <w:sz w:val="20"/>
              </w:rPr>
              <w:t>The unit of measurement shall be the number of danger plates provided and erected in accordance with the drawings.</w:t>
            </w:r>
          </w:p>
          <w:p w:rsidR="00C034D5" w:rsidRDefault="00C034D5" w:rsidP="00C034D5">
            <w:pPr>
              <w:tabs>
                <w:tab w:val="left" w:pos="1701"/>
                <w:tab w:val="left" w:leader="dot" w:pos="9072"/>
              </w:tabs>
              <w:spacing w:before="0" w:after="0"/>
              <w:rPr>
                <w:sz w:val="20"/>
              </w:rPr>
            </w:pPr>
          </w:p>
          <w:p w:rsidR="00C034D5" w:rsidRDefault="00C034D5" w:rsidP="00C034D5">
            <w:pPr>
              <w:tabs>
                <w:tab w:val="left" w:pos="1701"/>
                <w:tab w:val="left" w:leader="dot" w:pos="9072"/>
              </w:tabs>
              <w:spacing w:before="0" w:after="0"/>
              <w:rPr>
                <w:sz w:val="20"/>
              </w:rPr>
            </w:pPr>
            <w:r w:rsidRPr="003565E8">
              <w:rPr>
                <w:sz w:val="20"/>
              </w:rPr>
              <w:t xml:space="preserve">The tendered rate shall include full compensation for all labour and material, painting, posts, excavation, backfilling with soil etc., as may be necessary for completing the work in accordance with the </w:t>
            </w:r>
            <w:r>
              <w:rPr>
                <w:sz w:val="20"/>
              </w:rPr>
              <w:t>details shown on the drawings.”</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B56.10</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T-Junction Chevron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69333E" w:rsidRDefault="00C034D5" w:rsidP="00C034D5">
            <w:pPr>
              <w:tabs>
                <w:tab w:val="left" w:pos="1701"/>
                <w:tab w:val="left" w:pos="2268"/>
                <w:tab w:val="left" w:leader="dot" w:pos="9072"/>
              </w:tabs>
              <w:spacing w:before="0" w:after="0"/>
              <w:ind w:left="2268" w:hanging="2268"/>
              <w:rPr>
                <w:i/>
                <w:sz w:val="20"/>
              </w:rPr>
            </w:pPr>
            <w:r w:rsidRPr="0069333E">
              <w:rPr>
                <w:i/>
                <w:sz w:val="20"/>
              </w:rPr>
              <w:t>ADD THE FOLLOWING PAY ITEMS: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861563">
              <w:rPr>
                <w:sz w:val="20"/>
                <w:lang w:val="en-US"/>
              </w:rPr>
              <w:t>(</w:t>
            </w:r>
            <w:proofErr w:type="spellStart"/>
            <w:r w:rsidRPr="00861563">
              <w:rPr>
                <w:sz w:val="20"/>
                <w:lang w:val="en-US"/>
              </w:rPr>
              <w:t>i</w:t>
            </w:r>
            <w:proofErr w:type="spellEnd"/>
            <w:r w:rsidRPr="00861563">
              <w:rPr>
                <w:sz w:val="20"/>
                <w:lang w:val="en-US"/>
              </w:rPr>
              <w:t xml:space="preserve">) </w:t>
            </w:r>
            <w:r>
              <w:rPr>
                <w:sz w:val="20"/>
                <w:lang w:val="en-US"/>
              </w:rPr>
              <w:t>150mm x 600mm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Pr>
                <w:sz w:val="20"/>
                <w:lang w:val="en-US"/>
              </w:rPr>
              <w:t>(ii</w:t>
            </w:r>
            <w:r w:rsidRPr="00CD0CB6">
              <w:rPr>
                <w:sz w:val="20"/>
                <w:lang w:val="en-US"/>
              </w:rPr>
              <w:t xml:space="preserve">) </w:t>
            </w:r>
            <w:r>
              <w:rPr>
                <w:sz w:val="20"/>
                <w:lang w:val="en-US"/>
              </w:rPr>
              <w:t>3600mm x 600mm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1701"/>
                <w:tab w:val="left" w:leader="dot" w:pos="9072"/>
              </w:tabs>
              <w:spacing w:before="0" w:after="0"/>
              <w:rPr>
                <w:sz w:val="20"/>
              </w:rPr>
            </w:pPr>
            <w:r w:rsidRPr="003565E8">
              <w:rPr>
                <w:sz w:val="20"/>
              </w:rPr>
              <w:t xml:space="preserve">The unit of measurement shall be the number of </w:t>
            </w:r>
            <w:r>
              <w:rPr>
                <w:sz w:val="20"/>
              </w:rPr>
              <w:t>T-Junction Chevron</w:t>
            </w:r>
            <w:r w:rsidRPr="003565E8">
              <w:rPr>
                <w:sz w:val="20"/>
              </w:rPr>
              <w:t xml:space="preserve"> provided and erected in accordance with the drawings.</w:t>
            </w:r>
          </w:p>
          <w:p w:rsidR="00C034D5" w:rsidRDefault="00C034D5" w:rsidP="00C034D5">
            <w:pPr>
              <w:tabs>
                <w:tab w:val="left" w:pos="1701"/>
                <w:tab w:val="left" w:leader="dot" w:pos="9072"/>
              </w:tabs>
              <w:spacing w:before="0" w:after="0"/>
              <w:rPr>
                <w:sz w:val="20"/>
              </w:rPr>
            </w:pPr>
          </w:p>
          <w:p w:rsidR="00C034D5" w:rsidRDefault="00C034D5" w:rsidP="00C034D5">
            <w:pPr>
              <w:tabs>
                <w:tab w:val="left" w:pos="1701"/>
                <w:tab w:val="left" w:leader="dot" w:pos="9072"/>
              </w:tabs>
              <w:spacing w:before="0" w:after="0"/>
              <w:rPr>
                <w:sz w:val="20"/>
              </w:rPr>
            </w:pPr>
            <w:r w:rsidRPr="003565E8">
              <w:rPr>
                <w:sz w:val="20"/>
              </w:rPr>
              <w:t xml:space="preserve">The tendered rate shall include full compensation for all labour and material, painting, posts, excavation, backfilling with soil etc., as may be necessary for completing the work in accordance with the </w:t>
            </w:r>
            <w:r>
              <w:rPr>
                <w:sz w:val="20"/>
              </w:rPr>
              <w:t>details shown on the drawings.”</w:t>
            </w:r>
          </w:p>
        </w:tc>
      </w:tr>
    </w:tbl>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lastRenderedPageBreak/>
              <w:t>B56.11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Replace marker boards on new kilometre post</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0"/>
                <w:tab w:val="left" w:pos="1701"/>
                <w:tab w:val="left" w:leader="dot" w:pos="9072"/>
              </w:tabs>
              <w:spacing w:before="0" w:after="0"/>
              <w:rPr>
                <w:sz w:val="20"/>
              </w:rPr>
            </w:pPr>
            <w:r w:rsidRPr="003565E8">
              <w:rPr>
                <w:sz w:val="20"/>
              </w:rPr>
              <w:t>The unit of measurement shall be the number of reference marker boards provided and attached to existing kilometre posts in accordance with the drawings.</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3565E8">
              <w:rPr>
                <w:sz w:val="20"/>
              </w:rPr>
              <w:t>The tendered rate shall include full compensation for the manufacturing and supplying of the completed marker boards, for attaching the marker board to existing posts along the route and for all materials equipment, labour, nuts and bolts necessary for attaching the marker board as specified.”</w:t>
            </w:r>
          </w:p>
          <w:p w:rsidR="00C034D5" w:rsidRPr="003565E8"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3565E8">
              <w:rPr>
                <w:sz w:val="20"/>
              </w:rPr>
              <w:t>The tendered rate shall include full compensation for all the labour and material, painting, retro-reflective material, posts, excavation, backfilling, etc. as may be necessary for completing the work in accordance with the d</w:t>
            </w:r>
            <w:r>
              <w:rPr>
                <w:sz w:val="20"/>
              </w:rPr>
              <w:t>etails shown on the drawings.”</w:t>
            </w:r>
          </w:p>
        </w:tc>
      </w:tr>
    </w:tbl>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B20</w:t>
      </w:r>
      <w:r>
        <w:rPr>
          <w:b/>
          <w:sz w:val="24"/>
          <w:lang w:eastAsia="zh-TW"/>
        </w:rPr>
        <w:tab/>
        <w:t>SECTION 5700</w:t>
      </w:r>
      <w:r w:rsidRPr="006A4114">
        <w:rPr>
          <w:b/>
          <w:sz w:val="24"/>
          <w:lang w:eastAsia="zh-TW"/>
        </w:rPr>
        <w:t>:</w:t>
      </w:r>
      <w:r w:rsidRPr="006A4114">
        <w:rPr>
          <w:b/>
          <w:sz w:val="24"/>
          <w:lang w:eastAsia="zh-TW"/>
        </w:rPr>
        <w:tab/>
      </w:r>
      <w:r w:rsidRPr="00497728">
        <w:rPr>
          <w:b/>
          <w:sz w:val="24"/>
          <w:lang w:eastAsia="zh-TW"/>
        </w:rPr>
        <w:t>ROAD MARKING</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7</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p w:rsidR="00C034D5" w:rsidRPr="004065F8" w:rsidRDefault="00C034D5" w:rsidP="00C034D5">
      <w:pPr>
        <w:spacing w:before="0" w:after="0" w:line="200" w:lineRule="exact"/>
        <w:ind w:left="1134"/>
        <w:rPr>
          <w:i/>
          <w:sz w:val="20"/>
        </w:rPr>
      </w:pPr>
      <w:r w:rsidRPr="004065F8">
        <w:rPr>
          <w:i/>
          <w:sz w:val="20"/>
        </w:rPr>
        <w:t>REPLACE</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sz w:val="20"/>
        </w:rPr>
      </w:pPr>
      <w:r w:rsidRPr="003565E8">
        <w:rPr>
          <w:sz w:val="20"/>
        </w:rPr>
        <w:t xml:space="preserve">“South African Road Traffic Signs Manual” </w:t>
      </w:r>
    </w:p>
    <w:p w:rsidR="00C034D5" w:rsidRDefault="00C034D5" w:rsidP="00C034D5">
      <w:pPr>
        <w:spacing w:before="0" w:after="0" w:line="200" w:lineRule="exact"/>
        <w:ind w:left="1134"/>
        <w:rPr>
          <w:sz w:val="20"/>
        </w:rPr>
      </w:pPr>
    </w:p>
    <w:p w:rsidR="00C034D5" w:rsidRPr="004065F8" w:rsidRDefault="00C034D5" w:rsidP="00C034D5">
      <w:pPr>
        <w:spacing w:before="0" w:after="0" w:line="200" w:lineRule="exact"/>
        <w:ind w:left="1134"/>
        <w:rPr>
          <w:i/>
          <w:sz w:val="20"/>
        </w:rPr>
      </w:pPr>
      <w:r w:rsidRPr="004065F8">
        <w:rPr>
          <w:i/>
          <w:sz w:val="20"/>
        </w:rPr>
        <w:t>IN THE SECOND PARAGRAPH WITH:</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“SADC Road Traffic Signs Manual"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4065F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4065F8">
        <w:rPr>
          <w:b/>
          <w:bCs/>
          <w:sz w:val="20"/>
        </w:rPr>
        <w:t>B5702</w:t>
      </w:r>
      <w:r w:rsidRPr="004065F8">
        <w:rPr>
          <w:b/>
          <w:bCs/>
          <w:sz w:val="20"/>
        </w:rPr>
        <w:tab/>
        <w:t>MATERIALS</w:t>
      </w:r>
    </w:p>
    <w:p w:rsidR="00C034D5" w:rsidRPr="003565E8" w:rsidRDefault="00C034D5" w:rsidP="00C034D5">
      <w:pPr>
        <w:tabs>
          <w:tab w:val="left" w:pos="1701"/>
          <w:tab w:val="left" w:pos="2268"/>
          <w:tab w:val="left" w:leader="dot" w:pos="9072"/>
        </w:tabs>
        <w:spacing w:before="0" w:after="0"/>
        <w:ind w:left="2268" w:hanging="2268"/>
        <w:rPr>
          <w:sz w:val="20"/>
          <w:lang w:val="en-US"/>
        </w:rPr>
      </w:pPr>
    </w:p>
    <w:p w:rsidR="00C034D5" w:rsidRPr="003565E8" w:rsidRDefault="00C034D5" w:rsidP="00C034D5">
      <w:pPr>
        <w:spacing w:before="0" w:after="0" w:line="200" w:lineRule="exact"/>
        <w:ind w:left="1134"/>
        <w:rPr>
          <w:b/>
          <w:sz w:val="20"/>
        </w:rPr>
      </w:pPr>
      <w:r w:rsidRPr="003565E8">
        <w:rPr>
          <w:b/>
          <w:sz w:val="20"/>
        </w:rPr>
        <w:t>(b) Road studs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4065F8" w:rsidRDefault="00C034D5" w:rsidP="00C034D5">
      <w:pPr>
        <w:spacing w:before="0" w:after="0" w:line="200" w:lineRule="exact"/>
        <w:ind w:left="1134"/>
        <w:rPr>
          <w:i/>
          <w:sz w:val="20"/>
        </w:rPr>
      </w:pPr>
      <w:r w:rsidRPr="004065F8">
        <w:rPr>
          <w:i/>
          <w:sz w:val="20"/>
        </w:rPr>
        <w:t>REPLACE THE SECOND SENTENCE WITH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 xml:space="preserve">“All square road studs shall have a footprint of 100mm x 100mm and a height of 20mm. Round road studs shall be 100mm in diameter and 20mm in height. Only non-metallic products with glass as reflective material shall be used. Shanked </w:t>
      </w:r>
      <w:r w:rsidR="0006387B" w:rsidRPr="003565E8">
        <w:rPr>
          <w:sz w:val="20"/>
        </w:rPr>
        <w:t>road studs</w:t>
      </w:r>
      <w:r w:rsidRPr="003565E8">
        <w:rPr>
          <w:sz w:val="20"/>
        </w:rPr>
        <w:t xml:space="preserve"> shall be used on the outside slow lane shoulders and only where the pavement layers are appropriate. The </w:t>
      </w:r>
      <w:r w:rsidR="0006387B" w:rsidRPr="003565E8">
        <w:rPr>
          <w:sz w:val="20"/>
        </w:rPr>
        <w:t>road studs</w:t>
      </w:r>
      <w:r w:rsidRPr="003565E8">
        <w:rPr>
          <w:sz w:val="20"/>
        </w:rPr>
        <w:t xml:space="preserve"> shall be fixed to the road with an approved bituminous based adhesive.”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B5706</w:t>
      </w:r>
      <w:r w:rsidRPr="003565E8">
        <w:rPr>
          <w:b/>
          <w:sz w:val="20"/>
        </w:rPr>
        <w:tab/>
        <w:t xml:space="preserve">SETTING OUT THE </w:t>
      </w:r>
      <w:smartTag w:uri="urn:schemas-microsoft-com:office:smarttags" w:element="stockticker">
        <w:r w:rsidRPr="003565E8">
          <w:rPr>
            <w:b/>
            <w:sz w:val="20"/>
          </w:rPr>
          <w:t>ROAD</w:t>
        </w:r>
      </w:smartTag>
      <w:r w:rsidRPr="003565E8">
        <w:rPr>
          <w:b/>
          <w:sz w:val="20"/>
        </w:rPr>
        <w:t xml:space="preserve"> MARKINGS</w:t>
      </w:r>
    </w:p>
    <w:p w:rsidR="00C034D5" w:rsidRDefault="00C034D5" w:rsidP="00C034D5">
      <w:pPr>
        <w:spacing w:before="0" w:after="0" w:line="200" w:lineRule="exact"/>
        <w:ind w:left="1134"/>
        <w:rPr>
          <w:sz w:val="20"/>
        </w:rPr>
      </w:pPr>
    </w:p>
    <w:p w:rsidR="00C034D5" w:rsidRPr="004065F8" w:rsidRDefault="00C034D5" w:rsidP="00C034D5">
      <w:pPr>
        <w:spacing w:before="0" w:after="0" w:line="200" w:lineRule="exact"/>
        <w:ind w:left="1134"/>
        <w:rPr>
          <w:i/>
          <w:sz w:val="20"/>
        </w:rPr>
      </w:pPr>
      <w:r w:rsidRPr="004065F8">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“Where road markings are to be replaced after milling/overlay seal, it is essential that all existing barrier lines and other road marking lines be accurately referenced before commencement of milling or other operations which will obliterate the existing road markings.  The position of barrier lines shall be re-assessed on site by the Engineer before the Contractor commences with the road marking.”</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B5707</w:t>
      </w:r>
      <w:r w:rsidRPr="003565E8">
        <w:rPr>
          <w:b/>
          <w:sz w:val="20"/>
        </w:rPr>
        <w:tab/>
        <w:t>APPLYING THE PAINT</w:t>
      </w:r>
    </w:p>
    <w:p w:rsidR="00C034D5" w:rsidRDefault="00C034D5" w:rsidP="00C034D5">
      <w:pPr>
        <w:spacing w:before="0" w:after="0" w:line="200" w:lineRule="exact"/>
        <w:ind w:left="1134"/>
        <w:rPr>
          <w:sz w:val="20"/>
        </w:rPr>
      </w:pPr>
    </w:p>
    <w:p w:rsidR="00C034D5" w:rsidRPr="002B45DA" w:rsidRDefault="00C034D5" w:rsidP="00C034D5">
      <w:pPr>
        <w:spacing w:before="0" w:after="0" w:line="200" w:lineRule="exact"/>
        <w:ind w:left="1134"/>
        <w:rPr>
          <w:i/>
          <w:sz w:val="20"/>
        </w:rPr>
      </w:pPr>
      <w:r w:rsidRPr="002B45DA">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“The Contractor’s establishment on site and general obligation shall be deemed to fully include the establishment of the road-marking team, irrespective of the number of times the road-marking team is required to be onsite or is required to move within the site.”</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B5711</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sz w:val="20"/>
        </w:rPr>
      </w:pPr>
    </w:p>
    <w:p w:rsidR="00C034D5" w:rsidRPr="002B45DA" w:rsidRDefault="00C034D5" w:rsidP="00C034D5">
      <w:pPr>
        <w:spacing w:before="0" w:after="0" w:line="200" w:lineRule="exact"/>
        <w:ind w:left="1134"/>
        <w:rPr>
          <w:i/>
          <w:sz w:val="20"/>
        </w:rPr>
      </w:pPr>
      <w:r w:rsidRPr="002B45DA">
        <w:rPr>
          <w:i/>
          <w:sz w:val="20"/>
        </w:rPr>
        <w:t>INSERT THE FOLLOWING INTO THE LAST SENTENCE OF THE LAST PARAGRAPH BETWEEN “BLACK PAINT” AND “OR CHEMICAL PAINT REMOVER”:</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 bituminous emulsion, slurry”</w:t>
      </w:r>
    </w:p>
    <w:p w:rsidR="00C034D5" w:rsidRDefault="00C034D5" w:rsidP="00C034D5">
      <w:pPr>
        <w:spacing w:before="0" w:after="0" w:line="200" w:lineRule="exact"/>
        <w:ind w:left="1134"/>
        <w:rPr>
          <w:sz w:val="20"/>
        </w:rPr>
      </w:pPr>
    </w:p>
    <w:p w:rsidR="00C034D5" w:rsidRPr="002B45DA" w:rsidRDefault="00C034D5" w:rsidP="00C034D5">
      <w:pPr>
        <w:spacing w:before="0" w:after="0" w:line="200" w:lineRule="exact"/>
        <w:ind w:left="1134"/>
        <w:rPr>
          <w:i/>
          <w:sz w:val="20"/>
        </w:rPr>
      </w:pPr>
      <w:r w:rsidRPr="002B45DA">
        <w:rPr>
          <w:i/>
          <w:sz w:val="20"/>
        </w:rPr>
        <w:t>ADD THE FOLLOWING TO THE LAST PARAGRAPH:</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“Where black paint is used, it shall be matt.”</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i/>
          <w:sz w:val="20"/>
        </w:rPr>
      </w:pPr>
      <w:r w:rsidRPr="002B45DA">
        <w:rPr>
          <w:i/>
          <w:sz w:val="20"/>
        </w:rPr>
        <w:t>ADD THE FOLLOWING NEW CLAUSE:</w:t>
      </w:r>
    </w:p>
    <w:p w:rsidR="00C034D5" w:rsidRPr="002B45DA" w:rsidRDefault="00C034D5" w:rsidP="00C034D5">
      <w:pPr>
        <w:spacing w:before="0" w:after="0" w:line="200" w:lineRule="exact"/>
        <w:ind w:left="1134"/>
        <w:rPr>
          <w:i/>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“B5715</w:t>
      </w:r>
      <w:r w:rsidRPr="003565E8">
        <w:rPr>
          <w:b/>
          <w:sz w:val="20"/>
        </w:rPr>
        <w:tab/>
        <w:t xml:space="preserve">REMOVAL OF EXISTING </w:t>
      </w:r>
      <w:smartTag w:uri="urn:schemas-microsoft-com:office:smarttags" w:element="stockticker">
        <w:r w:rsidRPr="003565E8">
          <w:rPr>
            <w:b/>
            <w:sz w:val="20"/>
          </w:rPr>
          <w:t>ROAD</w:t>
        </w:r>
      </w:smartTag>
      <w:r w:rsidRPr="003565E8">
        <w:rPr>
          <w:b/>
          <w:sz w:val="20"/>
        </w:rPr>
        <w:t xml:space="preserve"> STUDS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The existing road studs shall be removed from the road surface prior to milling.”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B5714</w:t>
      </w:r>
      <w:r w:rsidRPr="003565E8">
        <w:rPr>
          <w:b/>
          <w:sz w:val="20"/>
        </w:rPr>
        <w:tab/>
        <w:t xml:space="preserve">MEASUREMENT </w:t>
      </w:r>
      <w:smartTag w:uri="urn:schemas-microsoft-com:office:smarttags" w:element="stockticker">
        <w:r w:rsidRPr="003565E8">
          <w:rPr>
            <w:b/>
            <w:sz w:val="20"/>
          </w:rPr>
          <w:t>AND</w:t>
        </w:r>
      </w:smartTag>
      <w:r w:rsidRPr="003565E8">
        <w:rPr>
          <w:b/>
          <w:sz w:val="20"/>
        </w:rPr>
        <w:t xml:space="preserve"> PAYMENT</w:t>
      </w:r>
    </w:p>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B57.05</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Road stud</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2B45DA" w:rsidRDefault="00C034D5" w:rsidP="00C034D5">
            <w:pPr>
              <w:tabs>
                <w:tab w:val="left" w:pos="0"/>
                <w:tab w:val="left" w:pos="1701"/>
                <w:tab w:val="left" w:leader="dot" w:pos="9072"/>
              </w:tabs>
              <w:spacing w:before="0" w:after="0"/>
              <w:rPr>
                <w:i/>
                <w:sz w:val="20"/>
              </w:rPr>
            </w:pPr>
            <w:r w:rsidRPr="002B45DA">
              <w:rPr>
                <w:i/>
                <w:sz w:val="20"/>
              </w:rPr>
              <w:t>ADD THE FOLLOWING AFTER THE FIRST SENTENCE OF THE SECOND PARAGRAPH:</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2B45DA" w:rsidRDefault="00C034D5" w:rsidP="00C034D5">
            <w:pPr>
              <w:tabs>
                <w:tab w:val="left" w:pos="0"/>
                <w:tab w:val="left" w:pos="1701"/>
                <w:tab w:val="left" w:leader="dot" w:pos="9072"/>
              </w:tabs>
              <w:spacing w:before="0" w:after="0"/>
              <w:rPr>
                <w:i/>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2B45DA" w:rsidRDefault="00C034D5" w:rsidP="00C034D5">
            <w:pPr>
              <w:tabs>
                <w:tab w:val="left" w:pos="0"/>
                <w:tab w:val="left" w:pos="1701"/>
                <w:tab w:val="left" w:leader="dot" w:pos="9072"/>
              </w:tabs>
              <w:spacing w:before="0" w:after="0"/>
              <w:rPr>
                <w:sz w:val="20"/>
              </w:rPr>
            </w:pPr>
            <w:r w:rsidRPr="003565E8">
              <w:rPr>
                <w:sz w:val="20"/>
              </w:rPr>
              <w:t>“No additional payment will be made should temporary or permanent road studs be replaced if lost or broken during the construction period or the maintenance period.”</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bl>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B57.06</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Setting out and remarking the lines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0"/>
                <w:tab w:val="left" w:pos="1701"/>
                <w:tab w:val="left" w:leader="dot" w:pos="9072"/>
              </w:tabs>
              <w:spacing w:before="0" w:after="0"/>
              <w:rPr>
                <w:sz w:val="20"/>
              </w:rPr>
            </w:pPr>
            <w:r w:rsidRPr="003565E8">
              <w:rPr>
                <w:sz w:val="20"/>
              </w:rPr>
              <w:t>Setting out and pre-marking the l</w:t>
            </w:r>
            <w:r>
              <w:rPr>
                <w:sz w:val="20"/>
              </w:rPr>
              <w:t xml:space="preserve">ines (excluding traffic island </w:t>
            </w:r>
            <w:r w:rsidRPr="003565E8">
              <w:rPr>
                <w:sz w:val="20"/>
              </w:rPr>
              <w:t>m</w:t>
            </w:r>
            <w:r>
              <w:rPr>
                <w:sz w:val="20"/>
              </w:rPr>
              <w:t>arkings, lettering and symbols)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kilometre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2B45DA" w:rsidRDefault="00C034D5" w:rsidP="00C034D5">
            <w:pPr>
              <w:tabs>
                <w:tab w:val="left" w:pos="1701"/>
                <w:tab w:val="left" w:pos="2268"/>
                <w:tab w:val="left" w:leader="dot" w:pos="9072"/>
              </w:tabs>
              <w:spacing w:before="0" w:after="0"/>
              <w:ind w:left="2268" w:hanging="2268"/>
              <w:jc w:val="left"/>
              <w:rPr>
                <w:i/>
                <w:sz w:val="20"/>
              </w:rPr>
            </w:pPr>
            <w:r w:rsidRPr="002B45DA">
              <w:rPr>
                <w:i/>
                <w:sz w:val="20"/>
              </w:rPr>
              <w:t>ADD THE FOLLOWING:</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2B45DA" w:rsidRDefault="00C034D5" w:rsidP="00C034D5">
            <w:pPr>
              <w:tabs>
                <w:tab w:val="left" w:pos="1701"/>
                <w:tab w:val="left" w:pos="2268"/>
                <w:tab w:val="left" w:leader="dot" w:pos="9072"/>
              </w:tabs>
              <w:spacing w:before="0" w:after="0"/>
              <w:ind w:left="2268" w:hanging="2268"/>
              <w:jc w:val="left"/>
              <w:rPr>
                <w:i/>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2B45DA" w:rsidTr="00324969">
        <w:trPr>
          <w:trHeight w:val="319"/>
        </w:trPr>
        <w:tc>
          <w:tcPr>
            <w:tcW w:w="1120" w:type="dxa"/>
            <w:shd w:val="clear" w:color="000000" w:fill="FFFFFF"/>
            <w:noWrap/>
            <w:vAlign w:val="center"/>
          </w:tcPr>
          <w:p w:rsidR="00C034D5" w:rsidRPr="002B45DA" w:rsidRDefault="00C034D5" w:rsidP="00C034D5">
            <w:pPr>
              <w:tabs>
                <w:tab w:val="left" w:pos="1701"/>
                <w:tab w:val="left" w:pos="2268"/>
                <w:tab w:val="left" w:leader="dot" w:pos="9072"/>
              </w:tabs>
              <w:spacing w:before="0" w:after="0"/>
              <w:ind w:left="2268" w:hanging="2268"/>
              <w:jc w:val="center"/>
              <w:rPr>
                <w:i/>
                <w:sz w:val="20"/>
              </w:rPr>
            </w:pPr>
          </w:p>
        </w:tc>
        <w:tc>
          <w:tcPr>
            <w:tcW w:w="4622" w:type="dxa"/>
            <w:shd w:val="clear" w:color="000000" w:fill="FFFFFF"/>
            <w:vAlign w:val="center"/>
          </w:tcPr>
          <w:p w:rsidR="00C034D5" w:rsidRPr="002B45DA" w:rsidRDefault="00C034D5" w:rsidP="00C034D5">
            <w:pPr>
              <w:tabs>
                <w:tab w:val="left" w:pos="0"/>
                <w:tab w:val="left" w:pos="1701"/>
                <w:tab w:val="left" w:leader="dot" w:pos="9072"/>
              </w:tabs>
              <w:spacing w:before="0" w:after="0"/>
              <w:rPr>
                <w:sz w:val="20"/>
              </w:rPr>
            </w:pPr>
            <w:r w:rsidRPr="003565E8">
              <w:rPr>
                <w:sz w:val="20"/>
              </w:rPr>
              <w:t>“Referencing of existing barrier lines and other road marking lines prior to milling and other operations, shall be included in the tendered rate for setting out and</w:t>
            </w:r>
            <w:r>
              <w:rPr>
                <w:sz w:val="20"/>
              </w:rPr>
              <w:t xml:space="preserve"> pre-marking.”</w:t>
            </w:r>
          </w:p>
        </w:tc>
        <w:tc>
          <w:tcPr>
            <w:tcW w:w="3047" w:type="dxa"/>
            <w:shd w:val="clear" w:color="000000" w:fill="FFFFFF"/>
            <w:noWrap/>
            <w:vAlign w:val="center"/>
          </w:tcPr>
          <w:p w:rsidR="00C034D5" w:rsidRPr="002B45DA" w:rsidRDefault="00C034D5" w:rsidP="00C034D5">
            <w:pPr>
              <w:tabs>
                <w:tab w:val="left" w:pos="1701"/>
                <w:tab w:val="left" w:pos="2268"/>
                <w:tab w:val="left" w:leader="dot" w:pos="9072"/>
              </w:tabs>
              <w:spacing w:before="0" w:after="0"/>
              <w:ind w:left="2268" w:hanging="2268"/>
              <w:jc w:val="center"/>
              <w:rPr>
                <w:i/>
                <w:sz w:val="20"/>
              </w:rPr>
            </w:pPr>
          </w:p>
        </w:tc>
      </w:tr>
    </w:tbl>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06387B" w:rsidRDefault="0006387B" w:rsidP="00720C1B">
      <w:pPr>
        <w:tabs>
          <w:tab w:val="left" w:pos="1701"/>
          <w:tab w:val="left" w:pos="2268"/>
          <w:tab w:val="left" w:leader="dot" w:pos="9072"/>
        </w:tabs>
        <w:spacing w:before="0" w:after="0"/>
        <w:rPr>
          <w:b/>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B21</w:t>
      </w:r>
      <w:r>
        <w:rPr>
          <w:b/>
          <w:sz w:val="24"/>
          <w:lang w:eastAsia="zh-TW"/>
        </w:rPr>
        <w:tab/>
        <w:t>SECTION 5900</w:t>
      </w:r>
      <w:r w:rsidRPr="006A4114">
        <w:rPr>
          <w:b/>
          <w:sz w:val="24"/>
          <w:lang w:eastAsia="zh-TW"/>
        </w:rPr>
        <w:t>:</w:t>
      </w:r>
      <w:r w:rsidRPr="006A4114">
        <w:rPr>
          <w:b/>
          <w:sz w:val="24"/>
          <w:lang w:eastAsia="zh-TW"/>
        </w:rPr>
        <w:tab/>
      </w:r>
      <w:r w:rsidR="006F3049">
        <w:rPr>
          <w:b/>
          <w:sz w:val="24"/>
          <w:lang w:eastAsia="zh-TW"/>
        </w:rPr>
        <w:t>FINISHING OF ROAD RESERVE</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9</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p w:rsidR="00C034D5" w:rsidRPr="002B45DA" w:rsidRDefault="00C034D5" w:rsidP="00C034D5">
      <w:pPr>
        <w:spacing w:before="0" w:after="0" w:line="200" w:lineRule="exact"/>
        <w:ind w:left="1134"/>
        <w:rPr>
          <w:i/>
          <w:sz w:val="20"/>
        </w:rPr>
      </w:pPr>
      <w:r w:rsidRPr="002B45DA">
        <w:rPr>
          <w:i/>
          <w:sz w:val="20"/>
        </w:rPr>
        <w:t>IN THE FIRST LINE OF THE SECOND PARAGRAPH, INSERT THE FOLLOWING AFTER 'THIS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“...distinguishes between new construction and renewal construction. When construction is new, as in the case of new alignments for example, then this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B5902</w:t>
      </w:r>
      <w:r w:rsidRPr="003565E8">
        <w:rPr>
          <w:b/>
          <w:sz w:val="20"/>
        </w:rPr>
        <w:tab/>
        <w:t>FINISHING THE ROAD AND ROAD RESERVE</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2B45DA" w:rsidRDefault="00C034D5" w:rsidP="00C034D5">
      <w:pPr>
        <w:spacing w:before="0" w:after="0" w:line="200" w:lineRule="exact"/>
        <w:ind w:left="1134"/>
        <w:rPr>
          <w:i/>
          <w:sz w:val="20"/>
        </w:rPr>
      </w:pPr>
      <w:r w:rsidRPr="002B45DA">
        <w:rPr>
          <w:i/>
          <w:sz w:val="20"/>
        </w:rPr>
        <w:t>RETAIN THE EXISTING PARAGRAPHS AS NEW SUB-CLAUSE: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b/>
          <w:sz w:val="20"/>
        </w:rPr>
      </w:pPr>
      <w:r w:rsidRPr="003565E8">
        <w:rPr>
          <w:b/>
          <w:sz w:val="20"/>
        </w:rPr>
        <w:t>“(a) New construction"</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REPLACE THE SIXTH PARAGRAPH WITH:</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spacing w:before="0" w:after="0" w:line="200" w:lineRule="exact"/>
        <w:ind w:left="1134"/>
        <w:rPr>
          <w:sz w:val="20"/>
        </w:rPr>
      </w:pPr>
      <w:r w:rsidRPr="003565E8">
        <w:rPr>
          <w:sz w:val="20"/>
        </w:rPr>
        <w:t>“All materials resulting from the finishing operations shall be disposed of at approved spoil sites.”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i/>
          <w:sz w:val="20"/>
        </w:rPr>
      </w:pPr>
      <w:r w:rsidRPr="003565E8">
        <w:rPr>
          <w:i/>
          <w:sz w:val="20"/>
        </w:rPr>
        <w:t>ADD THE FOLLOWING:</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spacing w:before="0" w:after="0" w:line="200" w:lineRule="exact"/>
        <w:ind w:left="1134"/>
        <w:rPr>
          <w:b/>
          <w:sz w:val="20"/>
        </w:rPr>
      </w:pPr>
      <w:r w:rsidRPr="003565E8">
        <w:rPr>
          <w:b/>
          <w:sz w:val="20"/>
        </w:rPr>
        <w:t>“(b) Renewal construction</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sz w:val="20"/>
        </w:rPr>
      </w:pPr>
      <w:r w:rsidRPr="003565E8">
        <w:rPr>
          <w:sz w:val="20"/>
        </w:rPr>
        <w:t>After completing construction work within the site, the contractor shall ensure that all construction generated or related material that may have been swept, windrowed, stockpiled, stored or spread beyond the road surface is removed. This shall be done before any other rehabilitation work is undertaken, including shaping, top soiling and grassing. Should, during the removal of construction generated or related material, existing vegetation or topsoil be disturbed or destroyed, the contractor shall, at his own cost, re-instate the road reserve to its original state. This shall include ripping, should the construction material have compacted the existing surface.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3565E8">
        <w:rPr>
          <w:sz w:val="20"/>
        </w:rPr>
        <w:t xml:space="preserve">Culvert in lets and outlets, culvert barrels, and open drains shall be cleared of debris, soil, silt and other material </w:t>
      </w:r>
      <w:r w:rsidRPr="00E4721D">
        <w:rPr>
          <w:sz w:val="20"/>
        </w:rPr>
        <w:t>generated from the construction activities.</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E4721D">
        <w:rPr>
          <w:sz w:val="20"/>
        </w:rPr>
        <w:t>The surfacing shall be cleared of all dirt, mud and foreign objects. Dragging, pushing or scraping material across the finished surfacing shall not be permitted.</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E4721D">
        <w:rPr>
          <w:sz w:val="20"/>
        </w:rPr>
        <w:t>All junctions, intersections, islands, kerbing and other elements making up the completed works shall be neatly finished off.</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E4721D">
        <w:rPr>
          <w:sz w:val="20"/>
        </w:rPr>
        <w:t>The contractor shall ensure that all undesirable plants have been removed from the road reserve and borrow pit areas.</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sz w:val="20"/>
        </w:rPr>
      </w:pPr>
      <w:r w:rsidRPr="00E4721D">
        <w:rPr>
          <w:sz w:val="20"/>
        </w:rPr>
        <w:t>All materials resulting from the finishing operations shall be disposed of at approved spoil sites."</w:t>
      </w: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0F7AC8" w:rsidRPr="000F7AC8" w:rsidRDefault="000F7AC8" w:rsidP="000A59B6">
      <w:pPr>
        <w:numPr>
          <w:ilvl w:val="0"/>
          <w:numId w:val="6"/>
        </w:numPr>
        <w:spacing w:before="240" w:after="240" w:line="240" w:lineRule="auto"/>
        <w:ind w:hanging="1350"/>
        <w:rPr>
          <w:b/>
        </w:rPr>
      </w:pPr>
      <w:r w:rsidRPr="000F7AC8">
        <w:rPr>
          <w:b/>
        </w:rPr>
        <w:lastRenderedPageBreak/>
        <w:t>C3.4.3</w:t>
      </w:r>
      <w:r w:rsidRPr="000F7AC8">
        <w:rPr>
          <w:b/>
        </w:rPr>
        <w:tab/>
        <w:t xml:space="preserve">PROJECT </w:t>
      </w:r>
      <w:r w:rsidR="00C034D5" w:rsidRPr="000F7AC8">
        <w:rPr>
          <w:b/>
        </w:rPr>
        <w:t>SPECIFICATIONS:</w:t>
      </w:r>
      <w:r w:rsidRPr="000F7AC8">
        <w:rPr>
          <w:b/>
        </w:rPr>
        <w:t xml:space="preserve"> ADDITIONAL SPECIFICATIONS</w:t>
      </w:r>
      <w:bookmarkEnd w:id="196"/>
    </w:p>
    <w:p w:rsidR="000F7AC8" w:rsidRPr="00114D65" w:rsidRDefault="000F7AC8" w:rsidP="000F7AC8">
      <w:pPr>
        <w:spacing w:before="240" w:after="240" w:line="240" w:lineRule="auto"/>
        <w:rPr>
          <w:b/>
          <w:lang w:val="en-ZA"/>
        </w:rPr>
      </w:pPr>
      <w:r w:rsidRPr="00114D65">
        <w:rPr>
          <w:b/>
          <w:lang w:val="en-ZA"/>
        </w:rPr>
        <w:t>CONTENTS</w:t>
      </w:r>
    </w:p>
    <w:p w:rsidR="000F7AC8" w:rsidRPr="000F7AC8" w:rsidRDefault="000F7AC8" w:rsidP="000F7AC8">
      <w:pPr>
        <w:spacing w:before="240" w:after="240" w:line="240" w:lineRule="auto"/>
        <w:ind w:left="1440" w:hanging="1440"/>
        <w:rPr>
          <w:lang w:val="en-ZA"/>
        </w:rPr>
      </w:pPr>
      <w:r w:rsidRPr="000F7AC8">
        <w:rPr>
          <w:lang w:val="en-ZA"/>
        </w:rPr>
        <w:t>C3.4.3.1</w:t>
      </w:r>
      <w:r w:rsidRPr="000F7AC8">
        <w:rPr>
          <w:lang w:val="en-ZA"/>
        </w:rPr>
        <w:tab/>
        <w:t>REQUIREMENTS OF THE OCCUPATIONAL HEALTH AND SAFETY ACT REGULATIONS</w:t>
      </w:r>
    </w:p>
    <w:p w:rsidR="000F7AC8" w:rsidRPr="000F7AC8" w:rsidRDefault="000F7AC8" w:rsidP="000F7AC8">
      <w:pPr>
        <w:spacing w:before="240" w:after="240" w:line="240" w:lineRule="auto"/>
        <w:rPr>
          <w:lang w:val="en-ZA"/>
        </w:rPr>
      </w:pPr>
      <w:r w:rsidRPr="000F7AC8">
        <w:rPr>
          <w:lang w:val="en-ZA"/>
        </w:rPr>
        <w:t>C3.4.3.2</w:t>
      </w:r>
      <w:r w:rsidRPr="000F7AC8">
        <w:rPr>
          <w:lang w:val="en-ZA"/>
        </w:rPr>
        <w:tab/>
        <w:t>ENVIRONMENTAL MANAGEMENT PLAN</w:t>
      </w:r>
    </w:p>
    <w:p w:rsidR="000F7AC8" w:rsidRPr="000F7AC8" w:rsidRDefault="000F7AC8" w:rsidP="000F7AC8">
      <w:pPr>
        <w:spacing w:before="240" w:after="240" w:line="240" w:lineRule="auto"/>
        <w:rPr>
          <w:lang w:val="en-ZA"/>
        </w:rPr>
      </w:pPr>
      <w:r w:rsidRPr="000F7AC8">
        <w:rPr>
          <w:lang w:val="en-ZA"/>
        </w:rPr>
        <w:t>C3.4.3.3</w:t>
      </w:r>
      <w:r w:rsidRPr="000F7AC8">
        <w:rPr>
          <w:lang w:val="en-ZA"/>
        </w:rPr>
        <w:tab/>
        <w:t>PROVISION OF STRUCTURED TRAINING</w:t>
      </w:r>
    </w:p>
    <w:p w:rsidR="000F7AC8" w:rsidRPr="000F7AC8" w:rsidRDefault="000F7AC8" w:rsidP="000F7AC8">
      <w:pPr>
        <w:spacing w:before="240" w:after="240" w:line="240" w:lineRule="auto"/>
        <w:rPr>
          <w:lang w:val="en-ZA"/>
        </w:rPr>
      </w:pPr>
      <w:r w:rsidRPr="000F7AC8">
        <w:rPr>
          <w:lang w:val="en-ZA"/>
        </w:rPr>
        <w:t>C3.4.3.4</w:t>
      </w:r>
      <w:r w:rsidRPr="000F7AC8">
        <w:rPr>
          <w:lang w:val="en-ZA"/>
        </w:rPr>
        <w:tab/>
        <w:t>REQUIREMENTS OF EXTENDED PUBLIC WORKS PROGRAMME</w:t>
      </w:r>
    </w:p>
    <w:p w:rsidR="00DF0305" w:rsidRDefault="00DF0305" w:rsidP="00834E49">
      <w:pPr>
        <w:spacing w:before="240" w:after="240" w:line="240" w:lineRule="auto"/>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0F7AC8" w:rsidRDefault="00834E49" w:rsidP="002A45C2">
      <w:pPr>
        <w:widowControl w:val="0"/>
        <w:tabs>
          <w:tab w:val="left" w:pos="1134"/>
          <w:tab w:val="left" w:pos="1985"/>
          <w:tab w:val="left" w:pos="2550"/>
          <w:tab w:val="right" w:pos="9015"/>
        </w:tabs>
        <w:ind w:left="1134" w:hanging="1134"/>
        <w:rPr>
          <w:b/>
          <w:lang w:val="en-ZA"/>
        </w:rPr>
      </w:pPr>
      <w:r>
        <w:rPr>
          <w:b/>
          <w:lang w:val="en-ZA"/>
        </w:rPr>
        <w:br w:type="page"/>
      </w:r>
    </w:p>
    <w:p w:rsidR="002A45C2" w:rsidRPr="00C7368C" w:rsidRDefault="00694372" w:rsidP="002A45C2">
      <w:pPr>
        <w:widowControl w:val="0"/>
        <w:tabs>
          <w:tab w:val="left" w:pos="1134"/>
          <w:tab w:val="left" w:pos="1985"/>
          <w:tab w:val="left" w:pos="2550"/>
          <w:tab w:val="right" w:pos="9015"/>
        </w:tabs>
        <w:ind w:left="1134" w:hanging="1134"/>
        <w:rPr>
          <w:b/>
          <w:lang w:val="en-ZA"/>
        </w:rPr>
      </w:pPr>
      <w:r>
        <w:rPr>
          <w:b/>
          <w:lang w:val="en-ZA"/>
        </w:rPr>
        <w:lastRenderedPageBreak/>
        <w:t>C3.4.3.5</w:t>
      </w:r>
      <w:r w:rsidR="002A45C2" w:rsidRPr="00C7368C">
        <w:rPr>
          <w:b/>
          <w:lang w:val="en-ZA"/>
        </w:rPr>
        <w:tab/>
        <w:t>OCCUPATIONAL HEALTH AND SAFETY ACT 1993: HEALTH AND SAFETY SPECIFICATION</w:t>
      </w:r>
    </w:p>
    <w:p w:rsidR="002A45C2" w:rsidRPr="00C7368C" w:rsidRDefault="002A45C2" w:rsidP="002A45C2">
      <w:pPr>
        <w:widowControl w:val="0"/>
        <w:tabs>
          <w:tab w:val="left" w:pos="1134"/>
          <w:tab w:val="left" w:pos="1985"/>
          <w:tab w:val="left" w:pos="2550"/>
          <w:tab w:val="right" w:pos="9015"/>
        </w:tabs>
        <w:ind w:left="1134" w:hanging="1134"/>
        <w:rPr>
          <w:b/>
          <w:lang w:val="en-ZA"/>
        </w:rPr>
      </w:pPr>
      <w:r w:rsidRPr="00C7368C">
        <w:rPr>
          <w:b/>
          <w:lang w:val="en-ZA"/>
        </w:rPr>
        <w:t>CONTENTS</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C3.4.3.1.1</w:t>
      </w:r>
      <w:r w:rsidRPr="00C7368C">
        <w:rPr>
          <w:lang w:val="en-ZA"/>
        </w:rPr>
        <w:tab/>
        <w:t>INTRODUCTION</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C3.4.3.1.2</w:t>
      </w:r>
      <w:r w:rsidRPr="00C7368C">
        <w:rPr>
          <w:lang w:val="en-ZA"/>
        </w:rPr>
        <w:tab/>
        <w:t>SCOPE</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C3.4.3.1.3</w:t>
      </w:r>
      <w:r w:rsidRPr="00C7368C">
        <w:rPr>
          <w:lang w:val="en-ZA"/>
        </w:rPr>
        <w:tab/>
        <w:t>GENERAL OCCUPATIONAL HEALTH AND SAFETY PROVISIONS</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C3.4.3.1.4</w:t>
      </w:r>
      <w:r w:rsidRPr="00C7368C">
        <w:rPr>
          <w:lang w:val="en-ZA"/>
        </w:rPr>
        <w:tab/>
        <w:t>OPERATIONAL CONTROL</w:t>
      </w:r>
    </w:p>
    <w:p w:rsidR="002A45C2" w:rsidRPr="00C7368C" w:rsidRDefault="002A45C2" w:rsidP="002A45C2">
      <w:pPr>
        <w:widowControl w:val="0"/>
        <w:tabs>
          <w:tab w:val="left" w:pos="1134"/>
          <w:tab w:val="left" w:pos="1985"/>
          <w:tab w:val="left" w:pos="2550"/>
          <w:tab w:val="right" w:pos="9015"/>
        </w:tabs>
        <w:ind w:left="1134" w:hanging="1134"/>
        <w:rPr>
          <w:lang w:val="en-ZA"/>
        </w:rPr>
      </w:pPr>
      <w:r w:rsidRPr="00C7368C">
        <w:rPr>
          <w:lang w:val="en-ZA"/>
        </w:rPr>
        <w:t>ANNEXURE 1:</w:t>
      </w:r>
      <w:r w:rsidRPr="00C7368C">
        <w:rPr>
          <w:lang w:val="en-ZA"/>
        </w:rPr>
        <w:tab/>
        <w:t>MEASURING INJURY EXPERIENCE</w:t>
      </w:r>
    </w:p>
    <w:p w:rsidR="002A45C2" w:rsidRPr="00C7368C" w:rsidRDefault="002A45C2" w:rsidP="002A45C2">
      <w:pPr>
        <w:widowControl w:val="0"/>
        <w:tabs>
          <w:tab w:val="left" w:pos="1134"/>
          <w:tab w:val="left" w:pos="1985"/>
          <w:tab w:val="left" w:pos="2550"/>
          <w:tab w:val="right" w:pos="9015"/>
        </w:tabs>
        <w:ind w:left="1134" w:hanging="1134"/>
        <w:rPr>
          <w:lang w:val="en-ZA"/>
        </w:rPr>
      </w:pPr>
      <w:r w:rsidRPr="00C7368C">
        <w:rPr>
          <w:lang w:val="en-ZA"/>
        </w:rPr>
        <w:t>ANNEXURE 2:</w:t>
      </w:r>
      <w:r w:rsidRPr="00C7368C">
        <w:rPr>
          <w:lang w:val="en-ZA"/>
        </w:rPr>
        <w:tab/>
        <w:t>EXECUTIVE SHE RISK MANAGEMENT REPORT</w:t>
      </w:r>
    </w:p>
    <w:p w:rsidR="002A45C2" w:rsidRPr="00C7368C" w:rsidRDefault="002A45C2" w:rsidP="002A45C2">
      <w:pPr>
        <w:widowControl w:val="0"/>
        <w:tabs>
          <w:tab w:val="left" w:pos="1134"/>
          <w:tab w:val="left" w:pos="1985"/>
          <w:tab w:val="left" w:pos="2550"/>
          <w:tab w:val="right" w:pos="9015"/>
        </w:tabs>
        <w:ind w:left="1134" w:hanging="1134"/>
        <w:rPr>
          <w:lang w:val="en-ZA"/>
        </w:rPr>
      </w:pPr>
      <w:r w:rsidRPr="00C7368C">
        <w:rPr>
          <w:lang w:val="en-ZA"/>
        </w:rPr>
        <w:t>ANNEXURE 3:</w:t>
      </w:r>
      <w:r w:rsidRPr="00C7368C">
        <w:rPr>
          <w:lang w:val="en-ZA"/>
        </w:rPr>
        <w:tab/>
        <w:t>LIST OF RISK ASSESSMENTS</w:t>
      </w:r>
    </w:p>
    <w:p w:rsidR="002A45C2" w:rsidRPr="00C7368C" w:rsidRDefault="002A45C2" w:rsidP="000A59B6">
      <w:pPr>
        <w:numPr>
          <w:ilvl w:val="0"/>
          <w:numId w:val="12"/>
        </w:numPr>
        <w:tabs>
          <w:tab w:val="clear" w:pos="1145"/>
          <w:tab w:val="left" w:pos="1125"/>
        </w:tabs>
        <w:spacing w:before="240"/>
        <w:ind w:left="1125" w:hanging="1125"/>
        <w:jc w:val="left"/>
        <w:outlineLvl w:val="0"/>
        <w:rPr>
          <w:rFonts w:ascii="Arial Bold" w:hAnsi="Arial Bold"/>
          <w:b/>
          <w:szCs w:val="22"/>
        </w:rPr>
      </w:pPr>
      <w:r w:rsidRPr="00C7368C">
        <w:rPr>
          <w:rFonts w:ascii="Arial Bold" w:hAnsi="Arial Bold"/>
          <w:b/>
          <w:szCs w:val="22"/>
        </w:rPr>
        <w:t>Introduction</w:t>
      </w:r>
    </w:p>
    <w:p w:rsidR="002A45C2" w:rsidRPr="00C7368C" w:rsidRDefault="002A45C2" w:rsidP="002A45C2">
      <w:pPr>
        <w:tabs>
          <w:tab w:val="left" w:pos="1440"/>
        </w:tabs>
        <w:ind w:left="1125"/>
      </w:pPr>
      <w:r w:rsidRPr="00C7368C">
        <w:t xml:space="preserve">In terms of the Construction Regulation 4(1) (a) of the Occupational Health and Safety Act, No. 85 of 1993, </w:t>
      </w:r>
      <w:proofErr w:type="spellStart"/>
      <w:r w:rsidRPr="006F3049">
        <w:rPr>
          <w:b/>
          <w:bCs/>
        </w:rPr>
        <w:t>Makhuduthamaga</w:t>
      </w:r>
      <w:proofErr w:type="spellEnd"/>
      <w:r w:rsidRPr="006F3049">
        <w:rPr>
          <w:b/>
          <w:bCs/>
        </w:rPr>
        <w:t xml:space="preserve"> </w:t>
      </w:r>
      <w:r w:rsidR="006F3049" w:rsidRPr="006F3049">
        <w:rPr>
          <w:b/>
          <w:bCs/>
        </w:rPr>
        <w:t xml:space="preserve">Local </w:t>
      </w:r>
      <w:r w:rsidRPr="006F3049">
        <w:rPr>
          <w:b/>
          <w:bCs/>
        </w:rPr>
        <w:t>Municipality</w:t>
      </w:r>
      <w:r w:rsidRPr="00C7368C">
        <w:t>, as the Client, is required to compile a Health &amp; Safety Specification for any intended project and provide such specification to any prospective tenderer.</w:t>
      </w:r>
    </w:p>
    <w:p w:rsidR="002A45C2" w:rsidRPr="00C7368C" w:rsidRDefault="002A45C2" w:rsidP="002A45C2">
      <w:pPr>
        <w:tabs>
          <w:tab w:val="left" w:pos="1440"/>
        </w:tabs>
        <w:ind w:left="1125"/>
      </w:pPr>
      <w:r w:rsidRPr="00C7368C">
        <w:t>The Client’s further duties are as in C3.5.1.3.1.1. below and in the Construction Regulations, 2003.</w:t>
      </w:r>
    </w:p>
    <w:p w:rsidR="002A45C2" w:rsidRPr="00C7368C" w:rsidRDefault="002A45C2" w:rsidP="002A45C2">
      <w:pPr>
        <w:tabs>
          <w:tab w:val="left" w:pos="1440"/>
        </w:tabs>
        <w:ind w:left="1125"/>
      </w:pPr>
      <w:r w:rsidRPr="00C7368C">
        <w:t xml:space="preserve">This specification has as objective to ensure that Principal Contractors entering into a Contract with the </w:t>
      </w:r>
      <w:proofErr w:type="spellStart"/>
      <w:r w:rsidR="006F3049" w:rsidRPr="006F3049">
        <w:rPr>
          <w:b/>
          <w:bCs/>
        </w:rPr>
        <w:t>Makhuduthamaga</w:t>
      </w:r>
      <w:proofErr w:type="spellEnd"/>
      <w:r w:rsidR="006F3049" w:rsidRPr="006F3049">
        <w:rPr>
          <w:b/>
          <w:bCs/>
        </w:rPr>
        <w:t xml:space="preserve"> Local Municipality</w:t>
      </w:r>
      <w:r w:rsidR="006F3049" w:rsidRPr="00C7368C">
        <w:t xml:space="preserve"> </w:t>
      </w:r>
      <w:r w:rsidRPr="00C7368C">
        <w:t>achieve an acceptable level of OH&amp;S performance. This document forms an integral part of the Contract and Principal and other Contractors should make it part of any Contracts that they may have with Contractors and/or Suppliers.</w:t>
      </w:r>
    </w:p>
    <w:p w:rsidR="002A45C2" w:rsidRPr="00C7368C" w:rsidRDefault="002A45C2" w:rsidP="002A45C2">
      <w:pPr>
        <w:tabs>
          <w:tab w:val="left" w:pos="1440"/>
        </w:tabs>
        <w:ind w:left="1125"/>
      </w:pPr>
      <w:r w:rsidRPr="00C7368C">
        <w:t xml:space="preserve">Compliance with this document does not absolve the Principal Contractor from complying with minimum legal requirements and the Principal Contractor remains responsible for the health &amp; safety of his employees and those of his </w:t>
      </w:r>
      <w:proofErr w:type="spellStart"/>
      <w:r w:rsidRPr="00C7368C">
        <w:t>Mandataries</w:t>
      </w:r>
      <w:proofErr w:type="spellEnd"/>
      <w:r w:rsidRPr="00C7368C">
        <w:t>.</w:t>
      </w:r>
    </w:p>
    <w:p w:rsidR="002A45C2" w:rsidRPr="00C7368C" w:rsidRDefault="002A45C2" w:rsidP="000A59B6">
      <w:pPr>
        <w:numPr>
          <w:ilvl w:val="0"/>
          <w:numId w:val="12"/>
        </w:numPr>
        <w:spacing w:before="240"/>
        <w:ind w:left="1125" w:hanging="1125"/>
        <w:jc w:val="left"/>
        <w:outlineLvl w:val="0"/>
        <w:rPr>
          <w:rFonts w:ascii="Arial Bold" w:hAnsi="Arial Bold"/>
          <w:b/>
          <w:szCs w:val="22"/>
        </w:rPr>
      </w:pPr>
      <w:r w:rsidRPr="00C7368C">
        <w:rPr>
          <w:rFonts w:ascii="Arial Bold" w:hAnsi="Arial Bold"/>
          <w:b/>
          <w:szCs w:val="22"/>
        </w:rPr>
        <w:t>Scope</w:t>
      </w:r>
    </w:p>
    <w:p w:rsidR="002A45C2" w:rsidRPr="00C7368C" w:rsidRDefault="002A45C2" w:rsidP="002A45C2">
      <w:pPr>
        <w:tabs>
          <w:tab w:val="left" w:pos="1125"/>
        </w:tabs>
        <w:ind w:left="1125"/>
      </w:pPr>
      <w:r w:rsidRPr="00C7368C">
        <w:t>Development of a health &amp; safety specification that addresses all aspects of occupational health and safety as affected by the abovementioned contract work.</w:t>
      </w:r>
    </w:p>
    <w:p w:rsidR="000F7AC8" w:rsidRPr="00C7368C" w:rsidRDefault="002A45C2" w:rsidP="000C4767">
      <w:pPr>
        <w:tabs>
          <w:tab w:val="left" w:pos="1125"/>
        </w:tabs>
        <w:ind w:left="1125"/>
      </w:pPr>
      <w:r w:rsidRPr="00C7368C">
        <w:t>The specification will provide the requirements that Principal Contractors and other Contractors will have to comply with in order to reduce the risks associated with the abovementioned contract work that may lead to incidents causing injury and/or ill health, to a level as low as reasonably practicable.</w:t>
      </w:r>
    </w:p>
    <w:p w:rsidR="002A45C2" w:rsidRPr="00C7368C" w:rsidRDefault="002A45C2" w:rsidP="000A59B6">
      <w:pPr>
        <w:numPr>
          <w:ilvl w:val="0"/>
          <w:numId w:val="12"/>
        </w:numPr>
        <w:spacing w:before="240"/>
        <w:ind w:left="1125" w:hanging="1125"/>
        <w:jc w:val="left"/>
        <w:outlineLvl w:val="0"/>
        <w:rPr>
          <w:rFonts w:ascii="Arial Bold" w:hAnsi="Arial Bold"/>
          <w:b/>
          <w:szCs w:val="22"/>
        </w:rPr>
      </w:pPr>
      <w:r w:rsidRPr="00C7368C">
        <w:rPr>
          <w:rFonts w:ascii="Arial Bold" w:hAnsi="Arial Bold"/>
          <w:b/>
          <w:szCs w:val="22"/>
        </w:rPr>
        <w:t>General Occupational Health &amp; Safety Provisions</w:t>
      </w:r>
    </w:p>
    <w:p w:rsidR="002A45C2" w:rsidRPr="00C7368C" w:rsidRDefault="002A45C2" w:rsidP="002A45C2">
      <w:pPr>
        <w:tabs>
          <w:tab w:val="left" w:pos="720"/>
          <w:tab w:val="left" w:pos="1425"/>
        </w:tabs>
        <w:spacing w:before="0" w:after="0" w:line="240" w:lineRule="auto"/>
        <w:rPr>
          <w:rFonts w:cs="Arial"/>
          <w:szCs w:val="22"/>
        </w:rPr>
      </w:pPr>
      <w:r w:rsidRPr="00C7368C">
        <w:rPr>
          <w:rFonts w:cs="Arial"/>
          <w:szCs w:val="22"/>
        </w:rPr>
        <w:t>(a)</w:t>
      </w:r>
      <w:r w:rsidRPr="00C7368C">
        <w:rPr>
          <w:rFonts w:cs="Arial"/>
          <w:szCs w:val="22"/>
        </w:rPr>
        <w:tab/>
        <w:t>Hazard Identification &amp; Risk Assessment (Construction Regulation 7)</w:t>
      </w:r>
    </w:p>
    <w:p w:rsidR="002A45C2" w:rsidRPr="00C7368C" w:rsidRDefault="002A45C2" w:rsidP="002A45C2">
      <w:pPr>
        <w:tabs>
          <w:tab w:val="left" w:pos="720"/>
          <w:tab w:val="left" w:pos="1425"/>
          <w:tab w:val="left" w:pos="2250"/>
        </w:tabs>
        <w:spacing w:before="240"/>
        <w:ind w:left="720" w:hanging="720"/>
        <w:rPr>
          <w:rFonts w:cs="Arial"/>
          <w:bCs/>
          <w:i/>
          <w:szCs w:val="22"/>
        </w:rPr>
      </w:pPr>
      <w:r w:rsidRPr="00C7368C">
        <w:rPr>
          <w:rFonts w:cs="Arial"/>
          <w:bCs/>
          <w:szCs w:val="22"/>
        </w:rPr>
        <w:tab/>
        <w:t>(</w:t>
      </w:r>
      <w:proofErr w:type="spellStart"/>
      <w:r w:rsidRPr="00C7368C">
        <w:rPr>
          <w:rFonts w:cs="Arial"/>
          <w:bCs/>
          <w:szCs w:val="22"/>
        </w:rPr>
        <w:t>i</w:t>
      </w:r>
      <w:proofErr w:type="spellEnd"/>
      <w:r w:rsidRPr="00C7368C">
        <w:rPr>
          <w:rFonts w:cs="Arial"/>
          <w:bCs/>
          <w:szCs w:val="22"/>
        </w:rPr>
        <w:t>)</w:t>
      </w:r>
      <w:r w:rsidRPr="00C7368C">
        <w:rPr>
          <w:rFonts w:cs="Arial"/>
          <w:bCs/>
          <w:szCs w:val="22"/>
        </w:rPr>
        <w:tab/>
        <w:t>Risk Assessments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
          <w:bCs/>
          <w:sz w:val="24"/>
        </w:rPr>
        <w:lastRenderedPageBreak/>
        <w:tab/>
      </w:r>
      <w:r w:rsidRPr="00C7368C">
        <w:rPr>
          <w:rFonts w:cs="Arial"/>
          <w:bCs/>
          <w:szCs w:val="22"/>
        </w:rPr>
        <w:t xml:space="preserve">Annexure 3 contains a list of Risk Assessment headings that have been identified by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as possibly applicable to the abovementioned contract work. It is, by no means, exhaustive and is offered as an assistance to Contractors intending to tender.</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Based on the Risk Assessments, the Principal Contractor must develop a set of site-specific OH&amp;S rules that will be applied to regulate the OH&amp;S aspects of the construction.</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The Risk Assessments, together with the site-specific OH&amp;S rules must be submitted to 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before mobilisation on site commences. </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Despite the Risk Assessments listed in Annexure 3, the Principal Contractor is required to conduct a baseline Risk Assessment and the aforesaid listed Risk Assessments must be incorporated into the base-line Risk Assessment. The baseline Risk Assessment must further include the Standard Working procedures (SWP) and the applicable Method Statements based on the Risk Assessments</w:t>
      </w:r>
    </w:p>
    <w:p w:rsidR="002A45C2" w:rsidRPr="00C7368C" w:rsidRDefault="002A45C2" w:rsidP="002A45C2">
      <w:pPr>
        <w:tabs>
          <w:tab w:val="left" w:pos="720"/>
          <w:tab w:val="num" w:pos="1440"/>
        </w:tabs>
        <w:spacing w:before="240"/>
        <w:rPr>
          <w:rFonts w:cs="Arial"/>
          <w:bCs/>
          <w:szCs w:val="22"/>
        </w:rPr>
      </w:pPr>
      <w:r w:rsidRPr="00C7368C">
        <w:rPr>
          <w:rFonts w:cs="Arial"/>
          <w:bCs/>
          <w:szCs w:val="22"/>
        </w:rPr>
        <w:tab/>
        <w:t>All out-of-scope work must be associated with a Risk Assessment.</w:t>
      </w:r>
    </w:p>
    <w:p w:rsidR="002A45C2" w:rsidRPr="00C7368C" w:rsidRDefault="002A45C2" w:rsidP="002A45C2">
      <w:pPr>
        <w:spacing w:before="0" w:after="0" w:line="240" w:lineRule="auto"/>
        <w:rPr>
          <w:rFonts w:cs="Arial"/>
          <w:bCs/>
          <w:szCs w:val="22"/>
        </w:rPr>
      </w:pPr>
      <w:r w:rsidRPr="00C7368C">
        <w:rPr>
          <w:rFonts w:cs="Arial"/>
          <w:szCs w:val="22"/>
        </w:rPr>
        <w:tab/>
        <w:t>(ii)</w:t>
      </w:r>
      <w:r w:rsidRPr="00C7368C">
        <w:rPr>
          <w:rFonts w:cs="Arial"/>
          <w:szCs w:val="22"/>
        </w:rPr>
        <w:tab/>
      </w:r>
      <w:r w:rsidRPr="00C7368C">
        <w:rPr>
          <w:rFonts w:cs="Arial"/>
          <w:bCs/>
          <w:szCs w:val="22"/>
        </w:rPr>
        <w:t>Review of Risk Assessments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The Principal Contractor is to review the Hazard Identification, Risk Assessments and SWP’s at each Production Planning and Progress Report meeting as the Contract work develops and progresses and each time changes are made to the designs, plans and construction methods and processes. </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provide the Client, other Contractors and all other concerned-parties with copies of any changes, alterations or amendments as contemplated in above.</w:t>
      </w:r>
    </w:p>
    <w:p w:rsidR="002A45C2" w:rsidRPr="00C7368C" w:rsidRDefault="002A45C2" w:rsidP="002A45C2">
      <w:pPr>
        <w:spacing w:before="0" w:after="0" w:line="240" w:lineRule="auto"/>
        <w:rPr>
          <w:rFonts w:cs="Arial"/>
          <w:szCs w:val="22"/>
        </w:rPr>
      </w:pPr>
      <w:r w:rsidRPr="00C7368C">
        <w:rPr>
          <w:rFonts w:cs="Arial"/>
          <w:szCs w:val="22"/>
        </w:rPr>
        <w:t>(b)</w:t>
      </w:r>
      <w:r w:rsidRPr="00C7368C">
        <w:rPr>
          <w:rFonts w:cs="Arial"/>
          <w:szCs w:val="22"/>
        </w:rPr>
        <w:tab/>
        <w:t>Legal Requirements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All Contractors entering into a Contract with 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shall, as a minimum, comply with the </w:t>
      </w:r>
    </w:p>
    <w:p w:rsidR="002A45C2" w:rsidRPr="00C7368C" w:rsidRDefault="002A45C2" w:rsidP="00397879">
      <w:pPr>
        <w:numPr>
          <w:ilvl w:val="0"/>
          <w:numId w:val="63"/>
        </w:numPr>
        <w:tabs>
          <w:tab w:val="num" w:pos="1125"/>
        </w:tabs>
        <w:spacing w:before="0" w:after="0"/>
        <w:ind w:left="1123" w:hanging="448"/>
        <w:rPr>
          <w:rFonts w:cs="Arial"/>
          <w:bCs/>
          <w:szCs w:val="22"/>
        </w:rPr>
      </w:pPr>
      <w:r w:rsidRPr="00C7368C">
        <w:rPr>
          <w:rFonts w:cs="Arial"/>
          <w:bCs/>
          <w:szCs w:val="22"/>
        </w:rPr>
        <w:t>Occupational Health &amp; Safety Act and Regulations (Act 85 of 1993). A current, up-to-date copy of the OHS Act must be available on site at all times</w:t>
      </w:r>
    </w:p>
    <w:p w:rsidR="002A45C2" w:rsidRPr="00C7368C" w:rsidRDefault="002A45C2" w:rsidP="00397879">
      <w:pPr>
        <w:numPr>
          <w:ilvl w:val="0"/>
          <w:numId w:val="63"/>
        </w:numPr>
        <w:tabs>
          <w:tab w:val="num" w:pos="1125"/>
        </w:tabs>
        <w:spacing w:before="0" w:after="0"/>
        <w:ind w:left="1123" w:hanging="448"/>
        <w:rPr>
          <w:rFonts w:cs="Arial"/>
          <w:bCs/>
          <w:szCs w:val="22"/>
        </w:rPr>
      </w:pPr>
      <w:r w:rsidRPr="00C7368C">
        <w:rPr>
          <w:rFonts w:cs="Arial"/>
          <w:bCs/>
          <w:szCs w:val="22"/>
        </w:rPr>
        <w:t>Compensation for Occupational Injuries &amp; Diseases Act (Act 130 of 1993). The principal Contractor will be required to submit a letter of Registration and “good-standing” from the Compensation Insurer before being awarded the Contract. A current, up-to-date copy of the COID Act must be available on site at all times.</w:t>
      </w:r>
    </w:p>
    <w:p w:rsidR="002A45C2" w:rsidRPr="00C7368C" w:rsidRDefault="002A45C2" w:rsidP="00397879">
      <w:pPr>
        <w:numPr>
          <w:ilvl w:val="0"/>
          <w:numId w:val="63"/>
        </w:numPr>
        <w:tabs>
          <w:tab w:val="num" w:pos="1125"/>
        </w:tabs>
        <w:spacing w:before="0" w:after="0"/>
        <w:ind w:left="1123" w:hanging="448"/>
        <w:rPr>
          <w:rFonts w:cs="Arial"/>
          <w:bCs/>
          <w:szCs w:val="22"/>
        </w:rPr>
      </w:pPr>
      <w:r w:rsidRPr="00C7368C">
        <w:rPr>
          <w:rFonts w:cs="Arial"/>
          <w:bCs/>
          <w:szCs w:val="22"/>
        </w:rPr>
        <w:t>Where work is being carried out on mines’ premises the Contractor will have to comply with the Mine Health &amp; Safety Act and Regulations (Act. 29 of 19960 and any other OH&amp;S requirements that the mine may specify. A current, up-to-date copy of the OHS Act must be available on site at all times.</w:t>
      </w:r>
    </w:p>
    <w:p w:rsidR="002A45C2" w:rsidRPr="00C7368C" w:rsidRDefault="002A45C2" w:rsidP="002A45C2">
      <w:pPr>
        <w:spacing w:before="240"/>
        <w:rPr>
          <w:rFonts w:cs="Arial"/>
          <w:szCs w:val="22"/>
        </w:rPr>
      </w:pPr>
      <w:r w:rsidRPr="00C7368C">
        <w:rPr>
          <w:rFonts w:cs="Arial"/>
          <w:szCs w:val="22"/>
        </w:rPr>
        <w:t>(c)</w:t>
      </w:r>
      <w:r w:rsidRPr="00C7368C">
        <w:rPr>
          <w:rFonts w:cs="Arial"/>
          <w:szCs w:val="22"/>
        </w:rPr>
        <w:tab/>
        <w:t>Structure and Responsibilities</w:t>
      </w:r>
    </w:p>
    <w:p w:rsidR="002A45C2" w:rsidRPr="00C7368C" w:rsidRDefault="002A45C2" w:rsidP="002A45C2">
      <w:pPr>
        <w:spacing w:before="0" w:after="0" w:line="240" w:lineRule="auto"/>
        <w:rPr>
          <w:rFonts w:cs="Arial"/>
          <w:bCs/>
          <w:iCs/>
          <w:szCs w:val="22"/>
        </w:rPr>
      </w:pPr>
      <w:r w:rsidRPr="00C7368C">
        <w:rPr>
          <w:rFonts w:cs="Arial"/>
          <w:szCs w:val="22"/>
        </w:rPr>
        <w:lastRenderedPageBreak/>
        <w:tab/>
        <w:t>(</w:t>
      </w:r>
      <w:proofErr w:type="spellStart"/>
      <w:r w:rsidRPr="00C7368C">
        <w:rPr>
          <w:rFonts w:cs="Arial"/>
          <w:szCs w:val="22"/>
        </w:rPr>
        <w:t>i</w:t>
      </w:r>
      <w:proofErr w:type="spellEnd"/>
      <w:r w:rsidRPr="00C7368C">
        <w:rPr>
          <w:rFonts w:cs="Arial"/>
          <w:szCs w:val="22"/>
        </w:rPr>
        <w:t>)</w:t>
      </w:r>
      <w:r w:rsidRPr="00C7368C">
        <w:rPr>
          <w:rFonts w:cs="Arial"/>
          <w:szCs w:val="22"/>
        </w:rPr>
        <w:tab/>
      </w:r>
      <w:r w:rsidRPr="00C7368C">
        <w:rPr>
          <w:rFonts w:cs="Arial"/>
          <w:bCs/>
          <w:iCs/>
          <w:szCs w:val="22"/>
        </w:rPr>
        <w:t>Overall Supervision and Responsibility for OH&amp;S</w:t>
      </w:r>
    </w:p>
    <w:p w:rsidR="002A45C2" w:rsidRPr="00C7368C" w:rsidRDefault="002A45C2" w:rsidP="002A45C2">
      <w:pPr>
        <w:tabs>
          <w:tab w:val="left" w:pos="720"/>
          <w:tab w:val="num" w:pos="1440"/>
        </w:tabs>
        <w:spacing w:before="240"/>
        <w:ind w:left="1440" w:hanging="690"/>
        <w:rPr>
          <w:rFonts w:cs="Arial"/>
          <w:bCs/>
          <w:szCs w:val="22"/>
        </w:rPr>
      </w:pPr>
      <w:r w:rsidRPr="00C7368C">
        <w:rPr>
          <w:rFonts w:cs="Arial"/>
          <w:szCs w:val="22"/>
        </w:rPr>
        <w:t>*</w:t>
      </w:r>
      <w:r w:rsidRPr="00C7368C">
        <w:rPr>
          <w:rFonts w:cs="Arial"/>
          <w:szCs w:val="22"/>
        </w:rPr>
        <w:tab/>
      </w:r>
      <w:r w:rsidRPr="00C7368C">
        <w:rPr>
          <w:rFonts w:cs="Arial"/>
          <w:bCs/>
          <w:szCs w:val="22"/>
        </w:rPr>
        <w:t xml:space="preserve">It is a requirement that the Principal Contractor, when he appoints Contractors (Sub-contractors) in terms of Construction Regulations 5(3), (5), (9), (10) and (12) he includes an OHS Act Section 37(2) agreement: “Agreement with </w:t>
      </w:r>
      <w:proofErr w:type="spellStart"/>
      <w:r w:rsidRPr="00C7368C">
        <w:rPr>
          <w:rFonts w:cs="Arial"/>
          <w:bCs/>
          <w:szCs w:val="22"/>
        </w:rPr>
        <w:t>Mandatary</w:t>
      </w:r>
      <w:proofErr w:type="spellEnd"/>
      <w:r w:rsidRPr="00C7368C">
        <w:rPr>
          <w:rFonts w:cs="Arial"/>
          <w:bCs/>
          <w:szCs w:val="22"/>
        </w:rPr>
        <w:t>” in his agreement with such Contractors.</w:t>
      </w:r>
    </w:p>
    <w:p w:rsidR="002A45C2" w:rsidRPr="00C7368C" w:rsidRDefault="002A45C2" w:rsidP="002A45C2">
      <w:pPr>
        <w:tabs>
          <w:tab w:val="left" w:pos="720"/>
          <w:tab w:val="num" w:pos="1440"/>
        </w:tabs>
        <w:spacing w:before="240"/>
        <w:ind w:left="1440" w:hanging="690"/>
        <w:rPr>
          <w:rFonts w:cs="Arial"/>
          <w:bCs/>
          <w:szCs w:val="22"/>
        </w:rPr>
      </w:pPr>
      <w:r w:rsidRPr="00C7368C">
        <w:rPr>
          <w:rFonts w:cs="Arial"/>
          <w:bCs/>
          <w:szCs w:val="22"/>
        </w:rPr>
        <w:t>*</w:t>
      </w:r>
      <w:r w:rsidRPr="00C7368C">
        <w:rPr>
          <w:rFonts w:cs="Arial"/>
          <w:bCs/>
          <w:szCs w:val="22"/>
        </w:rPr>
        <w:tab/>
        <w:t>Any OH&amp;S Act (85/1993), Section 16(2) appointee/s as detailed in his/her/their respective appointment forms</w:t>
      </w:r>
    </w:p>
    <w:p w:rsidR="002A45C2" w:rsidRPr="00C7368C" w:rsidRDefault="002A45C2" w:rsidP="002A45C2">
      <w:pPr>
        <w:tabs>
          <w:tab w:val="left" w:pos="720"/>
          <w:tab w:val="num" w:pos="1440"/>
        </w:tabs>
        <w:spacing w:before="240"/>
        <w:rPr>
          <w:rFonts w:cs="Arial"/>
          <w:bCs/>
          <w:szCs w:val="22"/>
        </w:rPr>
      </w:pPr>
      <w:r w:rsidRPr="00C7368C">
        <w:rPr>
          <w:rFonts w:cs="Arial"/>
          <w:bCs/>
          <w:szCs w:val="22"/>
        </w:rPr>
        <w:tab/>
        <w:t>(ii)</w:t>
      </w:r>
      <w:r w:rsidRPr="00C7368C">
        <w:rPr>
          <w:rFonts w:cs="Arial"/>
          <w:bCs/>
          <w:szCs w:val="22"/>
        </w:rPr>
        <w:tab/>
      </w:r>
      <w:r w:rsidRPr="00C7368C">
        <w:rPr>
          <w:rFonts w:cs="Arial"/>
          <w:bCs/>
          <w:iCs/>
          <w:szCs w:val="22"/>
        </w:rPr>
        <w:t>Further (Specific) Supervision Responsibilities for OH&amp;S</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The Contractor shall appoint designated competent employees and/or other competent persons as required by the Act and Regulations. Below is a list of identified appointments and may be used to select the appropriate appointments for the current contract:</w:t>
      </w:r>
    </w:p>
    <w:p w:rsidR="002A45C2" w:rsidRPr="00C7368C" w:rsidRDefault="002A45C2" w:rsidP="002A45C2">
      <w:pPr>
        <w:tabs>
          <w:tab w:val="left" w:pos="720"/>
          <w:tab w:val="num" w:pos="1440"/>
          <w:tab w:val="right" w:pos="9000"/>
        </w:tabs>
        <w:spacing w:before="240"/>
        <w:rPr>
          <w:rFonts w:cs="Arial"/>
          <w:sz w:val="20"/>
        </w:rPr>
      </w:pPr>
      <w:r w:rsidRPr="00C7368C">
        <w:rPr>
          <w:rFonts w:cs="Arial"/>
          <w:bCs/>
          <w:sz w:val="20"/>
          <w:lang w:val="en-ZA"/>
        </w:rPr>
        <w:tab/>
      </w:r>
      <w:r w:rsidRPr="00C7368C">
        <w:rPr>
          <w:rFonts w:cs="Arial"/>
          <w:bCs/>
          <w:sz w:val="20"/>
          <w:lang w:val="en-ZA"/>
        </w:rPr>
        <w:tab/>
      </w:r>
      <w:r w:rsidRPr="00C7368C">
        <w:rPr>
          <w:rFonts w:cs="Arial"/>
          <w:bCs/>
          <w:sz w:val="20"/>
          <w:lang w:val="en-ZA"/>
        </w:rPr>
        <w:tab/>
        <w:t>Ref. Section/Regulation in OHS</w:t>
      </w:r>
      <w:r w:rsidR="00F162B9">
        <w:rPr>
          <w:rFonts w:cs="Arial"/>
          <w:bCs/>
          <w:sz w:val="20"/>
          <w:lang w:val="en-ZA"/>
        </w:rPr>
        <w:t xml:space="preserve"> </w:t>
      </w:r>
      <w:r w:rsidRPr="00C7368C">
        <w:rPr>
          <w:rFonts w:cs="Arial"/>
          <w:bCs/>
          <w:sz w:val="20"/>
          <w:lang w:val="en-ZA"/>
        </w:rPr>
        <w:t>Act</w:t>
      </w:r>
    </w:p>
    <w:p w:rsidR="002A45C2" w:rsidRPr="00C7368C" w:rsidRDefault="002A45C2" w:rsidP="002A45C2">
      <w:pPr>
        <w:tabs>
          <w:tab w:val="left" w:pos="720"/>
          <w:tab w:val="num" w:pos="1440"/>
          <w:tab w:val="right" w:pos="9000"/>
        </w:tabs>
        <w:spacing w:before="0" w:after="0"/>
        <w:rPr>
          <w:rFonts w:cs="Arial"/>
          <w:sz w:val="20"/>
          <w:szCs w:val="22"/>
          <w:lang w:val="en-ZA"/>
        </w:rPr>
      </w:pPr>
      <w:r w:rsidRPr="00C7368C">
        <w:rPr>
          <w:rFonts w:cs="Arial"/>
          <w:lang w:val="en-ZA"/>
        </w:rPr>
        <w:tab/>
        <w:t>Batch Plant Supervisor</w:t>
      </w:r>
      <w:r w:rsidRPr="00C7368C">
        <w:rPr>
          <w:rFonts w:cs="Arial"/>
          <w:szCs w:val="22"/>
          <w:lang w:val="en-ZA"/>
        </w:rPr>
        <w:tab/>
      </w:r>
      <w:r w:rsidRPr="00C7368C">
        <w:rPr>
          <w:rFonts w:cs="Arial"/>
          <w:sz w:val="20"/>
          <w:szCs w:val="16"/>
          <w:lang w:val="en-ZA"/>
        </w:rPr>
        <w:t>(Construction Regulation 6(1)</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Construction Vehicles/Mobile Plant/Machinery Supervisor</w:t>
      </w:r>
      <w:r w:rsidRPr="00C7368C">
        <w:rPr>
          <w:rFonts w:cs="Arial"/>
          <w:lang w:val="en-ZA"/>
        </w:rPr>
        <w:tab/>
      </w:r>
      <w:r w:rsidRPr="00C7368C">
        <w:rPr>
          <w:rFonts w:cs="Arial"/>
          <w:sz w:val="20"/>
          <w:szCs w:val="16"/>
          <w:lang w:val="en-ZA"/>
        </w:rPr>
        <w:t>(Construction Regulation 21</w:t>
      </w:r>
      <w:r w:rsidRPr="00C7368C">
        <w:rPr>
          <w:rFonts w:cs="Arial"/>
          <w:szCs w:val="16"/>
          <w:lang w:val="en-ZA"/>
        </w:rPr>
        <w:t>)</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Demolition Supervisor</w:t>
      </w:r>
      <w:r w:rsidRPr="00C7368C">
        <w:rPr>
          <w:rFonts w:cs="Arial"/>
          <w:szCs w:val="22"/>
          <w:lang w:val="en-ZA"/>
        </w:rPr>
        <w:tab/>
      </w:r>
      <w:r w:rsidRPr="00C7368C">
        <w:rPr>
          <w:rFonts w:cs="Arial"/>
          <w:sz w:val="20"/>
          <w:szCs w:val="16"/>
          <w:lang w:val="en-ZA"/>
        </w:rPr>
        <w:t>(</w:t>
      </w:r>
      <w:r w:rsidRPr="00C7368C">
        <w:rPr>
          <w:rFonts w:cs="Arial"/>
          <w:sz w:val="20"/>
          <w:szCs w:val="18"/>
          <w:lang w:val="en-ZA"/>
        </w:rPr>
        <w:t>Construction Regulation 12)</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Drivers/Operators of Construction Vehicles/Plant</w:t>
      </w:r>
      <w:r w:rsidRPr="00C7368C">
        <w:rPr>
          <w:rFonts w:cs="Arial"/>
          <w:szCs w:val="22"/>
          <w:lang w:val="en-ZA"/>
        </w:rPr>
        <w:tab/>
      </w:r>
      <w:r w:rsidRPr="00C7368C">
        <w:rPr>
          <w:rFonts w:cs="Arial"/>
          <w:sz w:val="20"/>
          <w:szCs w:val="16"/>
          <w:lang w:val="en-ZA"/>
        </w:rPr>
        <w:t>(Construction Regulation 21)</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Electrical Installation and Appliances Inspector</w:t>
      </w:r>
      <w:r w:rsidRPr="00C7368C">
        <w:rPr>
          <w:rFonts w:cs="Arial"/>
          <w:szCs w:val="22"/>
          <w:lang w:val="en-ZA"/>
        </w:rPr>
        <w:tab/>
      </w:r>
      <w:r w:rsidRPr="00C7368C">
        <w:rPr>
          <w:rFonts w:cs="Arial"/>
          <w:sz w:val="20"/>
          <w:szCs w:val="16"/>
          <w:lang w:val="en-ZA"/>
        </w:rPr>
        <w:t>(</w:t>
      </w:r>
      <w:r w:rsidRPr="00C7368C">
        <w:rPr>
          <w:rFonts w:cs="Arial"/>
          <w:sz w:val="20"/>
          <w:szCs w:val="18"/>
          <w:lang w:val="en-ZA"/>
        </w:rPr>
        <w:t>Construction Regulation 22)</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Emergency/Security/Fire Coordinator</w:t>
      </w:r>
      <w:r w:rsidRPr="00C7368C">
        <w:rPr>
          <w:rFonts w:cs="Arial"/>
          <w:szCs w:val="22"/>
          <w:lang w:val="en-ZA"/>
        </w:rPr>
        <w:tab/>
      </w:r>
      <w:r w:rsidRPr="00C7368C">
        <w:rPr>
          <w:rFonts w:cs="Arial"/>
          <w:sz w:val="20"/>
          <w:szCs w:val="16"/>
          <w:lang w:val="en-ZA"/>
        </w:rPr>
        <w:t>(Construction Regulation 27)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Excavation Supervisor</w:t>
      </w:r>
      <w:r w:rsidRPr="00C7368C">
        <w:rPr>
          <w:rFonts w:cs="Arial"/>
          <w:szCs w:val="22"/>
          <w:lang w:val="en-ZA"/>
        </w:rPr>
        <w:tab/>
      </w:r>
      <w:r w:rsidRPr="00C7368C">
        <w:rPr>
          <w:rFonts w:cs="Arial"/>
          <w:sz w:val="20"/>
          <w:szCs w:val="16"/>
          <w:lang w:val="en-ZA"/>
        </w:rPr>
        <w:t>(</w:t>
      </w:r>
      <w:r w:rsidRPr="00C7368C">
        <w:rPr>
          <w:rFonts w:cs="Arial"/>
          <w:sz w:val="20"/>
          <w:szCs w:val="18"/>
          <w:lang w:val="en-ZA"/>
        </w:rPr>
        <w:t>Construction Regulation 11)</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Explosive Powered Tool Supervisor</w:t>
      </w:r>
      <w:r w:rsidRPr="00C7368C">
        <w:rPr>
          <w:rFonts w:cs="Arial"/>
          <w:szCs w:val="22"/>
          <w:lang w:val="en-ZA"/>
        </w:rPr>
        <w:tab/>
      </w:r>
      <w:r w:rsidRPr="00C7368C">
        <w:rPr>
          <w:rFonts w:cs="Arial"/>
          <w:sz w:val="20"/>
          <w:szCs w:val="16"/>
          <w:lang w:val="en-ZA"/>
        </w:rPr>
        <w:t>(Construction Regulation 19)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Fall Protection Supervisor</w:t>
      </w:r>
      <w:r w:rsidRPr="00C7368C">
        <w:rPr>
          <w:rFonts w:cs="Arial"/>
          <w:szCs w:val="22"/>
          <w:lang w:val="en-ZA"/>
        </w:rPr>
        <w:tab/>
      </w:r>
      <w:r w:rsidRPr="00C7368C">
        <w:rPr>
          <w:rFonts w:cs="Arial"/>
          <w:sz w:val="20"/>
          <w:szCs w:val="16"/>
          <w:lang w:val="en-ZA"/>
        </w:rPr>
        <w:t>(Construction Regulation 8)</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First Aider</w:t>
      </w:r>
      <w:r w:rsidRPr="00C7368C">
        <w:rPr>
          <w:rFonts w:cs="Arial"/>
          <w:szCs w:val="22"/>
          <w:lang w:val="en-ZA"/>
        </w:rPr>
        <w:tab/>
      </w:r>
      <w:r w:rsidRPr="00C7368C">
        <w:rPr>
          <w:rFonts w:cs="Arial"/>
          <w:sz w:val="20"/>
          <w:szCs w:val="16"/>
          <w:lang w:val="en-ZA"/>
        </w:rPr>
        <w:t>(General Safety Regulation 3)</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Fire Equipment Inspector</w:t>
      </w:r>
      <w:r w:rsidRPr="00C7368C">
        <w:rPr>
          <w:rFonts w:cs="Arial"/>
          <w:szCs w:val="22"/>
          <w:lang w:val="en-ZA"/>
        </w:rPr>
        <w:tab/>
      </w:r>
      <w:r w:rsidRPr="00C7368C">
        <w:rPr>
          <w:rFonts w:cs="Arial"/>
          <w:sz w:val="20"/>
          <w:szCs w:val="16"/>
          <w:lang w:val="en-ZA"/>
        </w:rPr>
        <w:t>(Construction Regulation 27)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Formwork &amp; Support work Supervisor</w:t>
      </w:r>
      <w:r w:rsidRPr="00C7368C">
        <w:rPr>
          <w:rFonts w:cs="Arial"/>
          <w:szCs w:val="22"/>
          <w:lang w:val="en-ZA"/>
        </w:rPr>
        <w:tab/>
      </w:r>
      <w:r w:rsidRPr="00C7368C">
        <w:rPr>
          <w:rFonts w:cs="Arial"/>
          <w:sz w:val="20"/>
          <w:szCs w:val="16"/>
          <w:lang w:val="en-ZA"/>
        </w:rPr>
        <w:t>(Construction Regulation 10)</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Hazardous Chemical Substances Supervisor</w:t>
      </w:r>
      <w:r w:rsidRPr="00C7368C">
        <w:rPr>
          <w:rFonts w:cs="Arial"/>
          <w:szCs w:val="22"/>
          <w:lang w:val="en-ZA"/>
        </w:rPr>
        <w:tab/>
      </w:r>
      <w:r w:rsidRPr="00C7368C">
        <w:rPr>
          <w:rFonts w:cs="Arial"/>
          <w:sz w:val="20"/>
          <w:szCs w:val="16"/>
          <w:lang w:val="en-ZA"/>
        </w:rPr>
        <w:t>(HCS Regulations)</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Incident Investigator</w:t>
      </w:r>
      <w:r w:rsidRPr="00C7368C">
        <w:rPr>
          <w:rFonts w:cs="Arial"/>
          <w:szCs w:val="22"/>
          <w:lang w:val="en-ZA"/>
        </w:rPr>
        <w:tab/>
      </w:r>
      <w:r w:rsidRPr="00C7368C">
        <w:rPr>
          <w:rFonts w:cs="Arial"/>
          <w:sz w:val="20"/>
          <w:szCs w:val="16"/>
          <w:lang w:val="en-ZA"/>
        </w:rPr>
        <w:t>(General Admin Regulation 29)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Ladder Inspector</w:t>
      </w:r>
      <w:r w:rsidRPr="00C7368C">
        <w:rPr>
          <w:rFonts w:cs="Arial"/>
          <w:szCs w:val="22"/>
          <w:lang w:val="en-ZA"/>
        </w:rPr>
        <w:tab/>
      </w:r>
      <w:r w:rsidRPr="00C7368C">
        <w:rPr>
          <w:rFonts w:cs="Arial"/>
          <w:sz w:val="20"/>
          <w:szCs w:val="16"/>
          <w:lang w:val="en-ZA"/>
        </w:rPr>
        <w:t>(GeneralSafetyRegulation13A)</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Lifting Equipment Inspector</w:t>
      </w:r>
      <w:r w:rsidRPr="00C7368C">
        <w:rPr>
          <w:rFonts w:cs="Arial"/>
          <w:szCs w:val="22"/>
          <w:lang w:val="en-ZA"/>
        </w:rPr>
        <w:tab/>
      </w:r>
      <w:r w:rsidRPr="00C7368C">
        <w:rPr>
          <w:rFonts w:cs="Arial"/>
          <w:sz w:val="20"/>
          <w:szCs w:val="16"/>
          <w:lang w:val="en-ZA"/>
        </w:rPr>
        <w:t>(Construction Regulation 20)</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Materials Hoist Inspector</w:t>
      </w:r>
      <w:r w:rsidRPr="00C7368C">
        <w:rPr>
          <w:rFonts w:cs="Arial"/>
          <w:szCs w:val="22"/>
          <w:lang w:val="en-ZA"/>
        </w:rPr>
        <w:tab/>
      </w:r>
      <w:r w:rsidRPr="00C7368C">
        <w:rPr>
          <w:rFonts w:cs="Arial"/>
          <w:sz w:val="20"/>
          <w:szCs w:val="16"/>
          <w:lang w:val="en-ZA"/>
        </w:rPr>
        <w:t>(Construction Regulation 17)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OH&amp;S Committee</w:t>
      </w:r>
      <w:r w:rsidRPr="00C7368C">
        <w:rPr>
          <w:rFonts w:cs="Arial"/>
          <w:szCs w:val="22"/>
          <w:lang w:val="en-ZA"/>
        </w:rPr>
        <w:tab/>
      </w:r>
      <w:r w:rsidRPr="00C7368C">
        <w:rPr>
          <w:rFonts w:cs="Arial"/>
          <w:sz w:val="20"/>
          <w:szCs w:val="16"/>
          <w:lang w:val="en-ZA"/>
        </w:rPr>
        <w:t>(OHS Act Section 19)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OH&amp;S Officer</w:t>
      </w:r>
      <w:r w:rsidRPr="00C7368C">
        <w:rPr>
          <w:rFonts w:cs="Arial"/>
          <w:szCs w:val="22"/>
          <w:lang w:val="en-ZA"/>
        </w:rPr>
        <w:tab/>
      </w:r>
      <w:r w:rsidRPr="00C7368C">
        <w:rPr>
          <w:rFonts w:cs="Arial"/>
          <w:sz w:val="20"/>
          <w:szCs w:val="18"/>
          <w:lang w:val="en-ZA"/>
        </w:rPr>
        <w:t>(Construction Regulation 6(6)</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OH&amp;S Representatives</w:t>
      </w:r>
      <w:r w:rsidRPr="00C7368C">
        <w:rPr>
          <w:rFonts w:cs="Arial"/>
          <w:szCs w:val="22"/>
          <w:lang w:val="en-ZA"/>
        </w:rPr>
        <w:tab/>
      </w:r>
      <w:r w:rsidRPr="00C7368C">
        <w:rPr>
          <w:rFonts w:cs="Arial"/>
          <w:sz w:val="20"/>
          <w:szCs w:val="16"/>
          <w:lang w:val="en-ZA"/>
        </w:rPr>
        <w:t>(OHS Act Section 17)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Person Responsible for Machinery</w:t>
      </w:r>
      <w:r w:rsidRPr="00C7368C">
        <w:rPr>
          <w:rFonts w:cs="Arial"/>
          <w:szCs w:val="22"/>
          <w:lang w:val="en-ZA"/>
        </w:rPr>
        <w:tab/>
      </w:r>
      <w:r w:rsidRPr="00C7368C">
        <w:rPr>
          <w:rFonts w:cs="Arial"/>
          <w:sz w:val="20"/>
          <w:szCs w:val="16"/>
          <w:lang w:val="en-ZA"/>
        </w:rPr>
        <w:t>(General Machinery Regulation 2)</w:t>
      </w:r>
    </w:p>
    <w:p w:rsidR="002A45C2" w:rsidRPr="00C7368C" w:rsidRDefault="002A45C2" w:rsidP="002A45C2">
      <w:pPr>
        <w:tabs>
          <w:tab w:val="left" w:pos="720"/>
          <w:tab w:val="num" w:pos="1440"/>
          <w:tab w:val="right" w:pos="9000"/>
        </w:tabs>
        <w:spacing w:before="0" w:after="0"/>
        <w:rPr>
          <w:rFonts w:cs="Arial"/>
          <w:szCs w:val="16"/>
          <w:lang w:val="en-ZA"/>
        </w:rPr>
      </w:pPr>
      <w:r w:rsidRPr="00C7368C">
        <w:rPr>
          <w:rFonts w:cs="Arial"/>
          <w:lang w:val="en-ZA"/>
        </w:rPr>
        <w:tab/>
        <w:t>Scaffolding Supervisor</w:t>
      </w:r>
      <w:r w:rsidRPr="00C7368C">
        <w:rPr>
          <w:rFonts w:cs="Arial"/>
          <w:szCs w:val="22"/>
          <w:lang w:val="en-ZA"/>
        </w:rPr>
        <w:tab/>
      </w:r>
      <w:r w:rsidRPr="00C7368C">
        <w:rPr>
          <w:rFonts w:cs="Arial"/>
          <w:sz w:val="20"/>
          <w:szCs w:val="16"/>
          <w:lang w:val="en-ZA"/>
        </w:rPr>
        <w:t>(Construction Regulation 14)</w:t>
      </w:r>
    </w:p>
    <w:p w:rsidR="002A45C2" w:rsidRPr="00C7368C" w:rsidRDefault="002A45C2" w:rsidP="002A45C2">
      <w:pPr>
        <w:tabs>
          <w:tab w:val="left" w:pos="720"/>
          <w:tab w:val="num" w:pos="1440"/>
          <w:tab w:val="right" w:pos="9000"/>
        </w:tabs>
        <w:spacing w:before="0" w:after="0"/>
        <w:rPr>
          <w:rFonts w:cs="Arial"/>
          <w:szCs w:val="16"/>
          <w:lang w:val="en-ZA"/>
        </w:rPr>
      </w:pPr>
      <w:r w:rsidRPr="00C7368C">
        <w:rPr>
          <w:rFonts w:cs="Arial"/>
          <w:lang w:val="en-ZA"/>
        </w:rPr>
        <w:tab/>
        <w:t>Stacking &amp; Storage Supervisor</w:t>
      </w:r>
      <w:r w:rsidRPr="00C7368C">
        <w:rPr>
          <w:rFonts w:cs="Arial"/>
          <w:szCs w:val="22"/>
          <w:lang w:val="en-ZA"/>
        </w:rPr>
        <w:tab/>
      </w:r>
      <w:r w:rsidRPr="00C7368C">
        <w:rPr>
          <w:rFonts w:cs="Arial"/>
          <w:sz w:val="20"/>
          <w:szCs w:val="16"/>
          <w:lang w:val="en-ZA"/>
        </w:rPr>
        <w:t>(Construction Regulation 26)</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Structures Supervisor</w:t>
      </w:r>
      <w:r w:rsidRPr="00C7368C">
        <w:rPr>
          <w:rFonts w:cs="Arial"/>
          <w:szCs w:val="22"/>
          <w:lang w:val="en-ZA"/>
        </w:rPr>
        <w:tab/>
      </w:r>
      <w:r w:rsidRPr="00C7368C">
        <w:rPr>
          <w:rFonts w:cs="Arial"/>
          <w:sz w:val="20"/>
          <w:szCs w:val="16"/>
          <w:lang w:val="en-ZA"/>
        </w:rPr>
        <w:t>(Construction Regulation 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Suspended Platform Supervisor</w:t>
      </w:r>
      <w:r w:rsidRPr="00C7368C">
        <w:rPr>
          <w:rFonts w:cs="Arial"/>
          <w:szCs w:val="22"/>
          <w:lang w:val="en-ZA"/>
        </w:rPr>
        <w:tab/>
      </w:r>
      <w:r w:rsidRPr="00C7368C">
        <w:rPr>
          <w:rFonts w:cs="Arial"/>
          <w:sz w:val="20"/>
          <w:szCs w:val="16"/>
          <w:lang w:val="en-ZA"/>
        </w:rPr>
        <w:t>(Construction Regulation 15)</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r>
      <w:r w:rsidR="00066874" w:rsidRPr="00C7368C">
        <w:rPr>
          <w:rFonts w:cs="Arial"/>
          <w:lang w:val="en-ZA"/>
        </w:rPr>
        <w:t>Tunnelling</w:t>
      </w:r>
      <w:r w:rsidRPr="00C7368C">
        <w:rPr>
          <w:rFonts w:cs="Arial"/>
          <w:lang w:val="en-ZA"/>
        </w:rPr>
        <w:t xml:space="preserve"> Supervisor</w:t>
      </w:r>
      <w:r w:rsidRPr="00C7368C">
        <w:rPr>
          <w:rFonts w:cs="Arial"/>
          <w:szCs w:val="22"/>
          <w:lang w:val="en-ZA"/>
        </w:rPr>
        <w:tab/>
      </w:r>
      <w:r w:rsidRPr="00C7368C">
        <w:rPr>
          <w:rFonts w:cs="Arial"/>
          <w:sz w:val="20"/>
          <w:szCs w:val="16"/>
          <w:lang w:val="en-ZA"/>
        </w:rPr>
        <w:t>(Construction Regulation 13)</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Vessels under Pressure Supervisor</w:t>
      </w:r>
      <w:r w:rsidRPr="00C7368C">
        <w:rPr>
          <w:rFonts w:cs="Arial"/>
          <w:szCs w:val="22"/>
          <w:lang w:val="en-ZA"/>
        </w:rPr>
        <w:tab/>
      </w:r>
      <w:r w:rsidRPr="00C7368C">
        <w:rPr>
          <w:rFonts w:cs="Arial"/>
          <w:sz w:val="20"/>
          <w:szCs w:val="16"/>
          <w:lang w:val="en-ZA"/>
        </w:rPr>
        <w:t>(Vessels under Pressure Regulations)</w:t>
      </w:r>
    </w:p>
    <w:p w:rsidR="002A45C2" w:rsidRPr="00C7368C" w:rsidRDefault="002A45C2" w:rsidP="002A45C2">
      <w:pPr>
        <w:tabs>
          <w:tab w:val="left" w:pos="720"/>
          <w:tab w:val="num" w:pos="1440"/>
          <w:tab w:val="right" w:pos="9000"/>
        </w:tabs>
        <w:spacing w:before="0" w:after="0"/>
        <w:rPr>
          <w:rFonts w:cs="Arial"/>
          <w:sz w:val="20"/>
          <w:szCs w:val="22"/>
          <w:lang w:val="en-ZA"/>
        </w:rPr>
      </w:pPr>
      <w:r w:rsidRPr="00C7368C">
        <w:rPr>
          <w:rFonts w:cs="Arial"/>
          <w:lang w:val="en-ZA"/>
        </w:rPr>
        <w:lastRenderedPageBreak/>
        <w:tab/>
        <w:t>Working on/next to Water Supervisor</w:t>
      </w:r>
      <w:r w:rsidRPr="00C7368C">
        <w:rPr>
          <w:rFonts w:cs="Arial"/>
          <w:szCs w:val="22"/>
          <w:lang w:val="en-ZA"/>
        </w:rPr>
        <w:tab/>
      </w:r>
      <w:r w:rsidRPr="00C7368C">
        <w:rPr>
          <w:rFonts w:cs="Arial"/>
          <w:sz w:val="20"/>
          <w:szCs w:val="16"/>
          <w:lang w:val="en-ZA"/>
        </w:rPr>
        <w:t>(Construction Regulation 24)</w:t>
      </w:r>
    </w:p>
    <w:p w:rsidR="002A45C2" w:rsidRPr="00C7368C" w:rsidRDefault="002A45C2" w:rsidP="002A45C2">
      <w:pPr>
        <w:tabs>
          <w:tab w:val="left" w:pos="720"/>
          <w:tab w:val="num" w:pos="1440"/>
          <w:tab w:val="right" w:pos="9000"/>
        </w:tabs>
        <w:spacing w:before="0" w:after="0"/>
        <w:rPr>
          <w:rFonts w:cs="Arial"/>
          <w:bCs/>
          <w:szCs w:val="22"/>
          <w:lang w:val="en-ZA"/>
        </w:rPr>
      </w:pPr>
      <w:r w:rsidRPr="00C7368C">
        <w:rPr>
          <w:rFonts w:cs="Arial"/>
          <w:bCs/>
          <w:szCs w:val="22"/>
          <w:lang w:val="en-ZA"/>
        </w:rPr>
        <w:tab/>
        <w:t>Welding Supervisor</w:t>
      </w:r>
      <w:r w:rsidRPr="00C7368C">
        <w:rPr>
          <w:rFonts w:cs="Arial"/>
          <w:bCs/>
          <w:szCs w:val="22"/>
          <w:lang w:val="en-ZA"/>
        </w:rPr>
        <w:tab/>
        <w:t xml:space="preserve">        (General Safety Regulation 9)</w:t>
      </w:r>
    </w:p>
    <w:p w:rsidR="002A45C2" w:rsidRPr="00C7368C" w:rsidRDefault="002A45C2" w:rsidP="002A45C2">
      <w:pPr>
        <w:tabs>
          <w:tab w:val="left" w:pos="720"/>
          <w:tab w:val="num" w:pos="1440"/>
        </w:tabs>
        <w:spacing w:before="240"/>
        <w:ind w:left="720"/>
        <w:rPr>
          <w:rFonts w:cs="Arial"/>
          <w:bCs/>
          <w:szCs w:val="22"/>
          <w:lang w:val="en-ZA"/>
        </w:rPr>
      </w:pPr>
      <w:r w:rsidRPr="00C7368C">
        <w:rPr>
          <w:rFonts w:cs="Arial"/>
          <w:bCs/>
          <w:szCs w:val="22"/>
          <w:lang w:val="en-ZA"/>
        </w:rPr>
        <w:t>The appointments must be in writing and the responsibilities clearly stated together with the period for which the appointment is made. This information must be communicated and agreed with the appointees.</w:t>
      </w:r>
    </w:p>
    <w:p w:rsidR="002A45C2" w:rsidRPr="00C7368C" w:rsidRDefault="002A45C2" w:rsidP="002A45C2">
      <w:pPr>
        <w:tabs>
          <w:tab w:val="left" w:pos="720"/>
          <w:tab w:val="num" w:pos="1440"/>
        </w:tabs>
        <w:spacing w:before="240"/>
        <w:ind w:left="720"/>
        <w:rPr>
          <w:rFonts w:cs="Arial"/>
          <w:szCs w:val="22"/>
          <w:lang w:val="en-ZA"/>
        </w:rPr>
      </w:pPr>
      <w:r w:rsidRPr="00C7368C">
        <w:rPr>
          <w:rFonts w:cs="Arial"/>
          <w:bCs/>
          <w:szCs w:val="22"/>
          <w:lang w:val="en-ZA"/>
        </w:rPr>
        <w:t xml:space="preserve">Copies of appointments must be submitted to 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lang w:val="en-ZA"/>
        </w:rPr>
        <w:t xml:space="preserve"> </w:t>
      </w:r>
      <w:r w:rsidRPr="00C7368C">
        <w:rPr>
          <w:rFonts w:cs="Arial"/>
          <w:bCs/>
          <w:szCs w:val="22"/>
          <w:lang w:val="en-ZA"/>
        </w:rPr>
        <w:t xml:space="preserve">together with concise </w:t>
      </w:r>
      <w:r w:rsidR="006F3049" w:rsidRPr="00C7368C">
        <w:rPr>
          <w:rFonts w:cs="Arial"/>
          <w:bCs/>
          <w:szCs w:val="22"/>
          <w:lang w:val="en-ZA"/>
        </w:rPr>
        <w:t>CVs</w:t>
      </w:r>
      <w:r w:rsidRPr="00C7368C">
        <w:rPr>
          <w:rFonts w:cs="Arial"/>
          <w:bCs/>
          <w:szCs w:val="22"/>
          <w:lang w:val="en-ZA"/>
        </w:rPr>
        <w:t xml:space="preserve"> of the appointees. All appointments must be officially approved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Any changes in appointees or appointments must be communicated to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forthwith</w:t>
      </w:r>
      <w:r w:rsidRPr="00C7368C">
        <w:rPr>
          <w:rFonts w:cs="Arial"/>
          <w:szCs w:val="22"/>
          <w:lang w:val="en-ZA"/>
        </w:rPr>
        <w:t>.</w:t>
      </w:r>
    </w:p>
    <w:p w:rsidR="002A45C2" w:rsidRPr="00C7368C" w:rsidRDefault="002A45C2" w:rsidP="002A45C2">
      <w:pPr>
        <w:tabs>
          <w:tab w:val="left" w:pos="720"/>
          <w:tab w:val="num" w:pos="1440"/>
        </w:tabs>
        <w:spacing w:before="240"/>
        <w:ind w:left="720"/>
        <w:rPr>
          <w:rFonts w:cs="Arial"/>
          <w:bCs/>
          <w:szCs w:val="22"/>
          <w:lang w:val="en-ZA"/>
        </w:rPr>
      </w:pPr>
      <w:r w:rsidRPr="00C7368C">
        <w:rPr>
          <w:rFonts w:cs="Arial"/>
          <w:bCs/>
          <w:szCs w:val="22"/>
          <w:lang w:val="en-ZA"/>
        </w:rPr>
        <w:t xml:space="preserve">The Principal Contractor must, furthermore, provide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with an organogram of all Contractors that he/she has appointed or intends to appoint and keep this list updated on a weekly basis.</w:t>
      </w:r>
    </w:p>
    <w:p w:rsidR="002A45C2" w:rsidRPr="00C7368C" w:rsidRDefault="002A45C2" w:rsidP="002A45C2">
      <w:pPr>
        <w:tabs>
          <w:tab w:val="left" w:pos="720"/>
          <w:tab w:val="num" w:pos="1440"/>
        </w:tabs>
        <w:spacing w:before="240"/>
        <w:ind w:left="1440" w:hanging="720"/>
        <w:rPr>
          <w:rFonts w:cs="Arial"/>
          <w:bCs/>
          <w:szCs w:val="22"/>
          <w:lang w:val="en-ZA"/>
        </w:rPr>
      </w:pPr>
      <w:r w:rsidRPr="00C7368C">
        <w:rPr>
          <w:rFonts w:cs="Arial"/>
          <w:bCs/>
          <w:szCs w:val="22"/>
          <w:lang w:val="en-ZA"/>
        </w:rPr>
        <w:t xml:space="preserve">In </w:t>
      </w:r>
      <w:r w:rsidR="006F3049" w:rsidRPr="00C7368C">
        <w:rPr>
          <w:rFonts w:cs="Arial"/>
          <w:bCs/>
          <w:szCs w:val="22"/>
          <w:lang w:val="en-ZA"/>
        </w:rPr>
        <w:t>addition,</w:t>
      </w:r>
      <w:r w:rsidRPr="00C7368C">
        <w:rPr>
          <w:rFonts w:cs="Arial"/>
          <w:bCs/>
          <w:szCs w:val="22"/>
          <w:lang w:val="en-ZA"/>
        </w:rPr>
        <w:t xml:space="preserve">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may require that a Traffic Safety Officer be appointed for any project.</w:t>
      </w:r>
    </w:p>
    <w:p w:rsidR="002A45C2" w:rsidRPr="00C7368C" w:rsidRDefault="002A45C2" w:rsidP="002A45C2">
      <w:pPr>
        <w:tabs>
          <w:tab w:val="left" w:pos="720"/>
          <w:tab w:val="num" w:pos="1440"/>
        </w:tabs>
        <w:spacing w:before="240"/>
        <w:ind w:left="1440" w:hanging="1440"/>
        <w:rPr>
          <w:rFonts w:cs="Arial"/>
          <w:bCs/>
          <w:iCs/>
          <w:szCs w:val="22"/>
        </w:rPr>
      </w:pPr>
      <w:r w:rsidRPr="00C7368C">
        <w:rPr>
          <w:rFonts w:cs="Arial"/>
          <w:bCs/>
          <w:szCs w:val="22"/>
          <w:lang w:val="en-ZA"/>
        </w:rPr>
        <w:tab/>
        <w:t>(iii)</w:t>
      </w:r>
      <w:r w:rsidRPr="00C7368C">
        <w:rPr>
          <w:rFonts w:cs="Arial"/>
          <w:bCs/>
          <w:szCs w:val="22"/>
          <w:lang w:val="en-ZA"/>
        </w:rPr>
        <w:tab/>
      </w:r>
      <w:r w:rsidRPr="00C7368C">
        <w:rPr>
          <w:rFonts w:cs="Arial"/>
          <w:bCs/>
          <w:iCs/>
          <w:szCs w:val="22"/>
        </w:rPr>
        <w:t>Designation of OH&amp;S Representatives (Section 18 of the OHS Act)</w:t>
      </w:r>
    </w:p>
    <w:p w:rsidR="002A45C2" w:rsidRPr="00C7368C" w:rsidRDefault="002A45C2" w:rsidP="002A45C2">
      <w:pPr>
        <w:tabs>
          <w:tab w:val="left" w:pos="720"/>
          <w:tab w:val="num" w:pos="1440"/>
        </w:tabs>
        <w:spacing w:before="240"/>
        <w:ind w:left="720" w:hanging="720"/>
        <w:rPr>
          <w:rFonts w:cs="Arial"/>
          <w:szCs w:val="22"/>
        </w:rPr>
      </w:pPr>
      <w:r w:rsidRPr="00C7368C">
        <w:rPr>
          <w:rFonts w:cs="Arial"/>
          <w:bCs/>
          <w:szCs w:val="22"/>
        </w:rPr>
        <w:tab/>
        <w:t>OH&amp;S Representatives have to be designated in writing and the designation must include the area of responsibility of the person and term of the designation.</w:t>
      </w:r>
    </w:p>
    <w:p w:rsidR="002A45C2" w:rsidRPr="00C7368C" w:rsidRDefault="002A45C2" w:rsidP="002A45C2">
      <w:pPr>
        <w:tabs>
          <w:tab w:val="left" w:pos="720"/>
          <w:tab w:val="num" w:pos="1440"/>
        </w:tabs>
        <w:spacing w:before="240"/>
        <w:ind w:left="1440" w:hanging="1440"/>
        <w:rPr>
          <w:rFonts w:cs="Arial"/>
          <w:bCs/>
          <w:szCs w:val="22"/>
        </w:rPr>
      </w:pPr>
      <w:r w:rsidRPr="00C7368C">
        <w:rPr>
          <w:rFonts w:cs="Arial"/>
          <w:bCs/>
          <w:szCs w:val="22"/>
        </w:rPr>
        <w:tab/>
        <w:t>(iv)</w:t>
      </w:r>
      <w:r w:rsidRPr="00C7368C">
        <w:rPr>
          <w:rFonts w:cs="Arial"/>
          <w:bCs/>
          <w:szCs w:val="22"/>
        </w:rPr>
        <w:tab/>
      </w:r>
      <w:r w:rsidRPr="00C7368C">
        <w:rPr>
          <w:rFonts w:cs="Arial"/>
          <w:bCs/>
          <w:iCs/>
          <w:szCs w:val="22"/>
        </w:rPr>
        <w:t>Duties and Functions of the OH&amp;S Representatives (Section 19 of the OHS Act)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ensure that the designated OH&amp;S Representatives conduct a minimum monthly inspection of their respective areas of responsibility using a checklist and report thereon to the Principal Contractor</w:t>
      </w:r>
    </w:p>
    <w:p w:rsidR="002A45C2" w:rsidRPr="00C7368C" w:rsidRDefault="002A45C2" w:rsidP="002A45C2">
      <w:pPr>
        <w:tabs>
          <w:tab w:val="left" w:pos="720"/>
          <w:tab w:val="num" w:pos="1440"/>
        </w:tabs>
        <w:spacing w:before="240"/>
        <w:ind w:left="1440" w:hanging="1440"/>
        <w:rPr>
          <w:rFonts w:cs="Arial"/>
          <w:bCs/>
          <w:szCs w:val="22"/>
        </w:rPr>
      </w:pPr>
      <w:r w:rsidRPr="00C7368C">
        <w:rPr>
          <w:rFonts w:cs="Arial"/>
          <w:bCs/>
          <w:szCs w:val="22"/>
        </w:rPr>
        <w:tab/>
        <w:t>OH&amp;S representatives must be included in accident/incident investigations</w:t>
      </w:r>
    </w:p>
    <w:p w:rsidR="000F7AC8" w:rsidRDefault="002A45C2" w:rsidP="006F3049">
      <w:pPr>
        <w:tabs>
          <w:tab w:val="left" w:pos="720"/>
          <w:tab w:val="num" w:pos="1440"/>
        </w:tabs>
        <w:spacing w:before="240"/>
        <w:ind w:left="1440" w:hanging="1440"/>
        <w:rPr>
          <w:rFonts w:cs="Arial"/>
          <w:bCs/>
          <w:szCs w:val="22"/>
        </w:rPr>
      </w:pPr>
      <w:r w:rsidRPr="00C7368C">
        <w:rPr>
          <w:rFonts w:cs="Arial"/>
          <w:bCs/>
          <w:szCs w:val="22"/>
        </w:rPr>
        <w:tab/>
        <w:t>OH&amp;S representatives must attend all OH&amp;S committee meetings.</w:t>
      </w:r>
    </w:p>
    <w:p w:rsidR="002A45C2" w:rsidRPr="00C7368C" w:rsidRDefault="002A45C2" w:rsidP="000F7AC8">
      <w:pPr>
        <w:tabs>
          <w:tab w:val="left" w:pos="720"/>
          <w:tab w:val="num" w:pos="1440"/>
        </w:tabs>
        <w:spacing w:before="240"/>
        <w:ind w:left="1440" w:hanging="720"/>
        <w:rPr>
          <w:rFonts w:cs="Arial"/>
          <w:bCs/>
          <w:i/>
          <w:iCs/>
          <w:szCs w:val="22"/>
        </w:rPr>
      </w:pPr>
      <w:r w:rsidRPr="00C7368C">
        <w:rPr>
          <w:rFonts w:cs="Arial"/>
          <w:bCs/>
          <w:szCs w:val="22"/>
        </w:rPr>
        <w:t>(v)</w:t>
      </w:r>
      <w:r w:rsidRPr="00C7368C">
        <w:rPr>
          <w:rFonts w:cs="Arial"/>
          <w:bCs/>
          <w:szCs w:val="22"/>
        </w:rPr>
        <w:tab/>
      </w:r>
      <w:r w:rsidRPr="00C7368C">
        <w:rPr>
          <w:rFonts w:cs="Arial"/>
          <w:bCs/>
          <w:iCs/>
          <w:szCs w:val="22"/>
        </w:rPr>
        <w:t>Appointment of OH&amp;S Committee (Section 20 of the OHS Act)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establish an OH&amp;S Committee consisting of all the designated OH&amp;S Representatives together with a number of management representatives that are not allowed to exceed the number of OH&amp;S representatives on the committee and a representative of the Client who shall act as the chairman without a vote. The members of the OH&amp;S committee must be appointed in writing.</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OH&amp;S Committee must meet minimum monthly and consider, at least, the following Agenda:</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lang w:val="en-ZA"/>
        </w:rPr>
        <w:lastRenderedPageBreak/>
        <w:t>1.</w:t>
      </w:r>
      <w:r w:rsidRPr="00C7368C">
        <w:rPr>
          <w:rFonts w:cs="Arial"/>
          <w:bCs/>
          <w:szCs w:val="22"/>
          <w:lang w:val="en-ZA"/>
        </w:rPr>
        <w:tab/>
        <w:t>Opening &amp; Welcome</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2.</w:t>
      </w:r>
      <w:r w:rsidRPr="00C7368C">
        <w:rPr>
          <w:rFonts w:cs="Arial"/>
          <w:bCs/>
          <w:szCs w:val="22"/>
        </w:rPr>
        <w:tab/>
      </w:r>
      <w:r w:rsidRPr="00C7368C">
        <w:rPr>
          <w:rFonts w:cs="Arial"/>
          <w:bCs/>
          <w:szCs w:val="22"/>
          <w:lang w:val="en-ZA"/>
        </w:rPr>
        <w:t>Present/Apologies/Absent</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3.</w:t>
      </w:r>
      <w:r w:rsidRPr="00C7368C">
        <w:rPr>
          <w:rFonts w:cs="Arial"/>
          <w:bCs/>
          <w:szCs w:val="22"/>
        </w:rPr>
        <w:tab/>
      </w:r>
      <w:r w:rsidRPr="00C7368C">
        <w:rPr>
          <w:rFonts w:cs="Arial"/>
          <w:bCs/>
          <w:szCs w:val="22"/>
          <w:lang w:val="en-ZA"/>
        </w:rPr>
        <w:t>Minutes of previous Meeting</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4.</w:t>
      </w:r>
      <w:r w:rsidRPr="00C7368C">
        <w:rPr>
          <w:rFonts w:cs="Arial"/>
          <w:bCs/>
          <w:szCs w:val="22"/>
        </w:rPr>
        <w:tab/>
      </w:r>
      <w:r w:rsidRPr="00C7368C">
        <w:rPr>
          <w:rFonts w:cs="Arial"/>
          <w:bCs/>
          <w:szCs w:val="22"/>
          <w:lang w:val="en-ZA"/>
        </w:rPr>
        <w:t>Matters Arising from the previous Minutes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5.</w:t>
      </w:r>
      <w:r w:rsidRPr="00C7368C">
        <w:rPr>
          <w:rFonts w:cs="Arial"/>
          <w:bCs/>
          <w:szCs w:val="22"/>
        </w:rPr>
        <w:tab/>
      </w:r>
      <w:r w:rsidRPr="00C7368C">
        <w:rPr>
          <w:rFonts w:cs="Arial"/>
          <w:bCs/>
          <w:szCs w:val="22"/>
          <w:lang w:val="en-ZA"/>
        </w:rPr>
        <w:t>OH&amp;S Reps Reports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6.</w:t>
      </w:r>
      <w:r w:rsidRPr="00C7368C">
        <w:rPr>
          <w:rFonts w:cs="Arial"/>
          <w:bCs/>
          <w:szCs w:val="22"/>
        </w:rPr>
        <w:tab/>
      </w:r>
      <w:r w:rsidRPr="00C7368C">
        <w:rPr>
          <w:rFonts w:cs="Arial"/>
          <w:bCs/>
          <w:szCs w:val="22"/>
          <w:lang w:val="en-ZA"/>
        </w:rPr>
        <w:t>Incident Reports &amp; Investigations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7.</w:t>
      </w:r>
      <w:r w:rsidRPr="00C7368C">
        <w:rPr>
          <w:rFonts w:cs="Arial"/>
          <w:bCs/>
          <w:szCs w:val="22"/>
        </w:rPr>
        <w:tab/>
      </w:r>
      <w:r w:rsidRPr="00C7368C">
        <w:rPr>
          <w:rFonts w:cs="Arial"/>
          <w:bCs/>
          <w:szCs w:val="22"/>
          <w:lang w:val="en-ZA"/>
        </w:rPr>
        <w:t>Incident/Injury Statistics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lang w:val="en-ZA"/>
        </w:rPr>
        <w:t>8.</w:t>
      </w:r>
      <w:r w:rsidRPr="00C7368C">
        <w:rPr>
          <w:rFonts w:cs="Arial"/>
          <w:bCs/>
          <w:szCs w:val="22"/>
          <w:lang w:val="en-ZA"/>
        </w:rPr>
        <w:tab/>
      </w:r>
      <w:r w:rsidRPr="00C7368C">
        <w:rPr>
          <w:rFonts w:cs="Arial"/>
          <w:bCs/>
          <w:szCs w:val="22"/>
        </w:rPr>
        <w:t>Other Matters</w:t>
      </w:r>
    </w:p>
    <w:p w:rsidR="002A45C2" w:rsidRPr="00C7368C" w:rsidRDefault="002A45C2" w:rsidP="002A45C2">
      <w:pPr>
        <w:tabs>
          <w:tab w:val="left" w:pos="720"/>
          <w:tab w:val="num" w:pos="1440"/>
        </w:tabs>
        <w:spacing w:before="0" w:after="0"/>
        <w:ind w:left="2160" w:hanging="629"/>
        <w:rPr>
          <w:rFonts w:cs="Arial"/>
          <w:bCs/>
          <w:szCs w:val="22"/>
        </w:rPr>
      </w:pPr>
      <w:r w:rsidRPr="00C7368C">
        <w:rPr>
          <w:rFonts w:cs="Arial"/>
          <w:bCs/>
          <w:szCs w:val="22"/>
        </w:rPr>
        <w:t>9.</w:t>
      </w:r>
      <w:r w:rsidRPr="00C7368C">
        <w:rPr>
          <w:rFonts w:cs="Arial"/>
          <w:bCs/>
          <w:szCs w:val="22"/>
        </w:rPr>
        <w:tab/>
      </w:r>
      <w:r w:rsidRPr="00C7368C">
        <w:rPr>
          <w:rFonts w:cs="Arial"/>
          <w:bCs/>
          <w:szCs w:val="22"/>
          <w:lang w:val="en-ZA"/>
        </w:rPr>
        <w:t>Endorsement of Registers and other statutory documents by a representative of the Principal Contractor</w:t>
      </w:r>
    </w:p>
    <w:p w:rsidR="002A45C2" w:rsidRPr="00C7368C" w:rsidRDefault="002A45C2" w:rsidP="002A45C2">
      <w:pPr>
        <w:tabs>
          <w:tab w:val="left" w:pos="720"/>
          <w:tab w:val="num" w:pos="1440"/>
        </w:tabs>
        <w:spacing w:before="0" w:after="0"/>
        <w:ind w:left="720" w:firstLine="811"/>
        <w:rPr>
          <w:rFonts w:cs="Arial"/>
          <w:bCs/>
          <w:szCs w:val="22"/>
        </w:rPr>
      </w:pPr>
      <w:r w:rsidRPr="00C7368C">
        <w:rPr>
          <w:rFonts w:cs="Arial"/>
          <w:bCs/>
          <w:szCs w:val="22"/>
        </w:rPr>
        <w:t>10.</w:t>
      </w:r>
      <w:r w:rsidRPr="00C7368C">
        <w:rPr>
          <w:rFonts w:cs="Arial"/>
          <w:bCs/>
          <w:szCs w:val="22"/>
        </w:rPr>
        <w:tab/>
        <w:t>Close/Next Meeting</w:t>
      </w:r>
    </w:p>
    <w:p w:rsidR="002A45C2" w:rsidRPr="00C7368C" w:rsidRDefault="002A45C2" w:rsidP="002A45C2">
      <w:pPr>
        <w:tabs>
          <w:tab w:val="left" w:pos="720"/>
          <w:tab w:val="num" w:pos="1440"/>
        </w:tabs>
        <w:spacing w:before="240"/>
        <w:ind w:left="1440" w:hanging="1440"/>
        <w:rPr>
          <w:rFonts w:cs="Arial"/>
          <w:szCs w:val="22"/>
          <w:lang w:val="en-ZA"/>
        </w:rPr>
      </w:pPr>
      <w:r w:rsidRPr="00C7368C">
        <w:rPr>
          <w:rFonts w:cs="Arial"/>
          <w:bCs/>
          <w:szCs w:val="22"/>
          <w:lang w:val="en-ZA"/>
        </w:rPr>
        <w:t>(d)</w:t>
      </w:r>
      <w:r w:rsidRPr="00C7368C">
        <w:rPr>
          <w:rFonts w:cs="Arial"/>
          <w:bCs/>
          <w:szCs w:val="22"/>
          <w:lang w:val="en-ZA"/>
        </w:rPr>
        <w:tab/>
      </w:r>
      <w:r w:rsidRPr="00C7368C">
        <w:rPr>
          <w:rFonts w:cs="Arial"/>
          <w:szCs w:val="22"/>
          <w:lang w:val="en-ZA"/>
        </w:rPr>
        <w:t>Administrative Controls and the Occupational Health &amp; Safety File</w:t>
      </w:r>
    </w:p>
    <w:p w:rsidR="002A45C2" w:rsidRPr="00C7368C" w:rsidRDefault="002A45C2" w:rsidP="002A45C2">
      <w:pPr>
        <w:tabs>
          <w:tab w:val="left" w:pos="720"/>
          <w:tab w:val="num" w:pos="1440"/>
        </w:tabs>
        <w:spacing w:before="240"/>
        <w:ind w:left="-90" w:firstLine="90"/>
        <w:rPr>
          <w:rFonts w:cs="Arial"/>
          <w:bCs/>
          <w:szCs w:val="22"/>
          <w:lang w:val="en-ZA"/>
        </w:rPr>
      </w:pPr>
      <w:r w:rsidRPr="00C7368C">
        <w:rPr>
          <w:rFonts w:cs="Arial"/>
          <w:bCs/>
          <w:szCs w:val="22"/>
          <w:lang w:val="en-ZA"/>
        </w:rPr>
        <w:tab/>
        <w:t>(</w:t>
      </w:r>
      <w:proofErr w:type="spellStart"/>
      <w:r w:rsidRPr="00C7368C">
        <w:rPr>
          <w:rFonts w:cs="Arial"/>
          <w:bCs/>
          <w:szCs w:val="22"/>
          <w:lang w:val="en-ZA"/>
        </w:rPr>
        <w:t>i</w:t>
      </w:r>
      <w:proofErr w:type="spellEnd"/>
      <w:r w:rsidRPr="00C7368C">
        <w:rPr>
          <w:rFonts w:cs="Arial"/>
          <w:bCs/>
          <w:szCs w:val="22"/>
          <w:lang w:val="en-ZA"/>
        </w:rPr>
        <w:t>)</w:t>
      </w:r>
      <w:r w:rsidRPr="00C7368C">
        <w:rPr>
          <w:rFonts w:cs="Arial"/>
          <w:bCs/>
          <w:szCs w:val="22"/>
          <w:lang w:val="en-ZA"/>
        </w:rPr>
        <w:tab/>
        <w:t xml:space="preserve">The OH&amp;S File </w:t>
      </w:r>
      <w:r w:rsidRPr="00C7368C">
        <w:rPr>
          <w:rFonts w:cs="Arial"/>
          <w:bCs/>
          <w:szCs w:val="22"/>
        </w:rPr>
        <w:t>(Construction Regulation 5 (7))</w:t>
      </w:r>
    </w:p>
    <w:p w:rsidR="002A45C2" w:rsidRPr="00C7368C" w:rsidRDefault="002A45C2" w:rsidP="002A45C2">
      <w:pPr>
        <w:tabs>
          <w:tab w:val="left" w:pos="720"/>
          <w:tab w:val="num" w:pos="1440"/>
        </w:tabs>
        <w:spacing w:before="240"/>
        <w:ind w:left="720"/>
        <w:rPr>
          <w:rFonts w:cs="Arial"/>
          <w:bCs/>
          <w:szCs w:val="22"/>
          <w:lang w:val="en-ZA"/>
        </w:rPr>
      </w:pPr>
      <w:r w:rsidRPr="00C7368C">
        <w:rPr>
          <w:rFonts w:cs="Arial"/>
          <w:bCs/>
          <w:szCs w:val="22"/>
          <w:lang w:val="en-ZA"/>
        </w:rPr>
        <w:t>As required by Construction Regulation 5(7), the Principal Contractor and other Contractors will each keep an OH&amp;S File on site containing the following documents as a minimum:</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Notification of Construction Work (Construction Regulation 3.)</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Copy of OH&amp;S Act (updated) (General Administrative Regulation 4.)</w:t>
      </w:r>
    </w:p>
    <w:p w:rsidR="002A45C2" w:rsidRPr="00C7368C" w:rsidRDefault="002A45C2" w:rsidP="002A45C2">
      <w:pPr>
        <w:ind w:left="1440" w:hanging="765"/>
        <w:rPr>
          <w:rFonts w:cs="Arial"/>
          <w:bCs/>
          <w:szCs w:val="22"/>
          <w:lang w:val="en-ZA"/>
        </w:rPr>
      </w:pPr>
      <w:r w:rsidRPr="00C7368C">
        <w:rPr>
          <w:rFonts w:cs="Arial"/>
          <w:bCs/>
          <w:szCs w:val="22"/>
          <w:lang w:val="en-ZA"/>
        </w:rPr>
        <w:t>*</w:t>
      </w:r>
      <w:r w:rsidRPr="00C7368C">
        <w:rPr>
          <w:rFonts w:cs="Arial"/>
          <w:bCs/>
          <w:szCs w:val="22"/>
          <w:lang w:val="en-ZA"/>
        </w:rPr>
        <w:tab/>
        <w:t>Proof of Registration and good standing with a COID Insurer (Construction Regulation 4 (g))</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OH&amp;S Programme agreed with the Client including the underpinning Risk Assessment/s &amp; Method Statements (Construction regulation 5 (1))</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Copies of OH&amp;S Committee and other relevant Minutes</w:t>
      </w:r>
      <w:r w:rsidRPr="00C7368C">
        <w:rPr>
          <w:rFonts w:cs="Arial"/>
          <w:bCs/>
          <w:szCs w:val="22"/>
          <w:lang w:val="en-ZA"/>
        </w:rPr>
        <w:tab/>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Designs/drawings (Construction Regulation 5 (8))</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A list of Contractors (Sub-Contractors) including copies of the agreements between the parties and the type of work being done by each Contractor (Construction Regulation 9)</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Appointment/Designation forms as per (a)(</w:t>
      </w:r>
      <w:proofErr w:type="spellStart"/>
      <w:r w:rsidRPr="00C7368C">
        <w:rPr>
          <w:rFonts w:cs="Arial"/>
          <w:bCs/>
          <w:szCs w:val="22"/>
          <w:lang w:val="en-ZA"/>
        </w:rPr>
        <w:t>i</w:t>
      </w:r>
      <w:proofErr w:type="spellEnd"/>
      <w:r w:rsidRPr="00C7368C">
        <w:rPr>
          <w:rFonts w:cs="Arial"/>
          <w:bCs/>
          <w:szCs w:val="22"/>
          <w:lang w:val="en-ZA"/>
        </w:rPr>
        <w:t>) &amp; (ii) above.</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Registers as follows:</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 xml:space="preserve">Accident/Incident Register (Annexure 1 of the General Administrative Regulations) </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OH&amp;S Representatives Inspection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Asbestos Demolition &amp; Stripping Register</w:t>
      </w:r>
    </w:p>
    <w:p w:rsidR="002A45C2" w:rsidRPr="00C7368C" w:rsidRDefault="002A45C2" w:rsidP="002A45C2">
      <w:pPr>
        <w:spacing w:after="0"/>
        <w:ind w:left="709"/>
        <w:rPr>
          <w:rFonts w:cs="Arial"/>
          <w:bCs/>
          <w:szCs w:val="22"/>
          <w:lang w:val="en-ZA"/>
        </w:rPr>
      </w:pPr>
      <w:r w:rsidRPr="00C7368C">
        <w:rPr>
          <w:rFonts w:cs="Arial"/>
          <w:bCs/>
          <w:szCs w:val="22"/>
          <w:lang w:val="en-ZA"/>
        </w:rPr>
        <w:t xml:space="preserve">* </w:t>
      </w:r>
      <w:r w:rsidRPr="00C7368C">
        <w:rPr>
          <w:rFonts w:cs="Arial"/>
          <w:bCs/>
          <w:szCs w:val="22"/>
          <w:lang w:val="en-ZA"/>
        </w:rPr>
        <w:tab/>
        <w:t xml:space="preserve">Batch Plant Inspections </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 xml:space="preserve">Construction Vehicles &amp; Mobile Plant Inspections by Controller </w:t>
      </w:r>
    </w:p>
    <w:p w:rsidR="002A45C2" w:rsidRPr="00C7368C" w:rsidRDefault="002A45C2" w:rsidP="002A45C2">
      <w:pPr>
        <w:spacing w:after="0"/>
        <w:ind w:left="1440" w:hanging="731"/>
        <w:rPr>
          <w:rFonts w:cs="Arial"/>
          <w:bCs/>
          <w:szCs w:val="22"/>
          <w:lang w:val="en-ZA"/>
        </w:rPr>
      </w:pPr>
      <w:r w:rsidRPr="00C7368C">
        <w:rPr>
          <w:rFonts w:cs="Arial"/>
          <w:bCs/>
          <w:szCs w:val="22"/>
          <w:lang w:val="en-ZA"/>
        </w:rPr>
        <w:lastRenderedPageBreak/>
        <w:t>*</w:t>
      </w:r>
      <w:r w:rsidRPr="00C7368C">
        <w:rPr>
          <w:rFonts w:cs="Arial"/>
          <w:bCs/>
          <w:szCs w:val="22"/>
          <w:lang w:val="en-ZA"/>
        </w:rPr>
        <w:tab/>
        <w:t>Daily Inspection of Vehicles. Plant and other Equipment by the Operator/Driver/User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 xml:space="preserve">Demolition Inspection Register </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Designer’s Inspection of Structures Record</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Electrical Installations, -Equipment &amp; -Appliances (including Portable Electrical Tools)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Excavations Inspection</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Explosive Powered Tool Inspection, Maintenance, Issue &amp; Returns Register (incl. cartridges &amp; nails)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Fall Protection Inspection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First Aid Box Contents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Fire Equipment Inspection &amp; Maintenance</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Formwork &amp; Support work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Hazardous Chemical Substances Record</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Ladder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Lifting Equipment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Materials Hoist Inspection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Machinery Safety Inspection Register (incl. machine guards, lock-outs etc.)</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Scaffolding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Stacking &amp; Storage Inspection</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Structures</w:t>
      </w:r>
    </w:p>
    <w:p w:rsidR="000F7AC8" w:rsidRDefault="002A45C2" w:rsidP="00066874">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Suspended Platforms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Tunnelling Operations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Vessels under Pressure</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Welding Equipment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 xml:space="preserve">Inspection of Work conducted on or Near Water </w:t>
      </w:r>
    </w:p>
    <w:p w:rsidR="002A45C2" w:rsidRPr="00C7368C" w:rsidRDefault="002A45C2" w:rsidP="002A45C2">
      <w:pPr>
        <w:spacing w:after="0"/>
        <w:ind w:left="709"/>
        <w:rPr>
          <w:rFonts w:cs="Arial"/>
          <w:bCs/>
          <w:szCs w:val="22"/>
          <w:lang w:val="en-ZA"/>
        </w:rPr>
      </w:pPr>
      <w:r w:rsidRPr="00C7368C">
        <w:rPr>
          <w:rFonts w:cs="Arial"/>
          <w:bCs/>
          <w:szCs w:val="22"/>
          <w:lang w:val="en-ZA"/>
        </w:rPr>
        <w:t xml:space="preserve">* </w:t>
      </w:r>
      <w:r w:rsidRPr="00C7368C">
        <w:rPr>
          <w:rFonts w:cs="Arial"/>
          <w:bCs/>
          <w:szCs w:val="22"/>
          <w:lang w:val="en-ZA"/>
        </w:rPr>
        <w:tab/>
        <w:t>All other applicable records</w:t>
      </w:r>
    </w:p>
    <w:p w:rsidR="002A45C2" w:rsidRPr="00C7368C" w:rsidRDefault="006F3049" w:rsidP="002A45C2">
      <w:pPr>
        <w:spacing w:before="240"/>
        <w:ind w:left="709"/>
        <w:rPr>
          <w:rFonts w:cs="Arial"/>
          <w:bCs/>
          <w:szCs w:val="22"/>
          <w:lang w:val="en-ZA"/>
        </w:rPr>
      </w:pPr>
      <w:proofErr w:type="spellStart"/>
      <w:r w:rsidRPr="006F3049">
        <w:rPr>
          <w:b/>
          <w:bCs/>
        </w:rPr>
        <w:t>Makhuduthamaga</w:t>
      </w:r>
      <w:proofErr w:type="spellEnd"/>
      <w:r w:rsidRPr="006F3049">
        <w:rPr>
          <w:b/>
          <w:bCs/>
        </w:rPr>
        <w:t xml:space="preserve"> Local Municipality</w:t>
      </w:r>
      <w:r w:rsidRPr="00C7368C">
        <w:rPr>
          <w:rFonts w:cs="Arial"/>
          <w:bCs/>
          <w:szCs w:val="22"/>
          <w:lang w:val="en-ZA"/>
        </w:rPr>
        <w:t xml:space="preserve"> </w:t>
      </w:r>
      <w:r w:rsidR="002A45C2" w:rsidRPr="00C7368C">
        <w:rPr>
          <w:rFonts w:cs="Arial"/>
          <w:bCs/>
          <w:szCs w:val="22"/>
          <w:lang w:val="en-ZA"/>
        </w:rPr>
        <w:t>will conduct an audit on the OH&amp;S file of the Principal Contractor from time-to-time.</w:t>
      </w:r>
    </w:p>
    <w:p w:rsidR="002A45C2" w:rsidRPr="00C7368C" w:rsidRDefault="002A45C2" w:rsidP="002A45C2">
      <w:pPr>
        <w:ind w:left="720" w:hanging="720"/>
        <w:rPr>
          <w:rFonts w:cs="Arial"/>
        </w:rPr>
      </w:pPr>
      <w:r w:rsidRPr="00C7368C">
        <w:rPr>
          <w:rFonts w:cs="Arial"/>
          <w:bCs/>
        </w:rPr>
        <w:t>(e)</w:t>
      </w:r>
      <w:r w:rsidRPr="00C7368C">
        <w:rPr>
          <w:rFonts w:cs="Arial"/>
          <w:bCs/>
        </w:rPr>
        <w:tab/>
      </w:r>
      <w:r w:rsidRPr="00C7368C">
        <w:rPr>
          <w:rFonts w:cs="Arial"/>
        </w:rPr>
        <w:t>OH&amp;S Goals &amp; Objectives &amp; Arrangements for Monitoring &amp; Review of OH&amp;S Performance</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lastRenderedPageBreak/>
        <w:t xml:space="preserve">The Principal Contractor is required to maintain a CIFR of at least 8 (See Annexure 1. to this document: “Measuring Injury Experience) and report on this to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on a monthly basis</w:t>
      </w:r>
    </w:p>
    <w:p w:rsidR="002A45C2" w:rsidRPr="00C7368C" w:rsidRDefault="002A45C2" w:rsidP="002A45C2">
      <w:pPr>
        <w:tabs>
          <w:tab w:val="left" w:pos="720"/>
          <w:tab w:val="num" w:pos="1440"/>
        </w:tabs>
        <w:spacing w:before="240"/>
        <w:ind w:left="1440" w:hanging="1440"/>
        <w:rPr>
          <w:rFonts w:cs="Arial"/>
          <w:szCs w:val="22"/>
        </w:rPr>
      </w:pPr>
      <w:r w:rsidRPr="00C7368C">
        <w:rPr>
          <w:rFonts w:cs="Arial"/>
          <w:bCs/>
          <w:szCs w:val="22"/>
        </w:rPr>
        <w:t>(f)</w:t>
      </w:r>
      <w:r w:rsidRPr="00C7368C">
        <w:rPr>
          <w:rFonts w:cs="Arial"/>
          <w:szCs w:val="22"/>
        </w:rPr>
        <w:tab/>
        <w:t>Notification of Construction Work (</w:t>
      </w:r>
      <w:r w:rsidRPr="00C7368C">
        <w:rPr>
          <w:rFonts w:cs="Arial"/>
          <w:bCs/>
          <w:szCs w:val="22"/>
        </w:rPr>
        <w:t>Construction Regulation 3.)</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 xml:space="preserve">The Principal Contractor must, where the Contract meets the requirements laid down in Construction Regulation 3, within 5 working days, notify the Department of Labour of the intention to carry out construction work and use the form (Annexure A in the Construction Regulations) for the purpose. A copy must be held on the OH&amp;S File and a copy must be forwarded to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for record keeping purposes.</w:t>
      </w:r>
    </w:p>
    <w:p w:rsidR="002A45C2" w:rsidRPr="00C7368C" w:rsidRDefault="002A45C2" w:rsidP="002A45C2">
      <w:pPr>
        <w:tabs>
          <w:tab w:val="left" w:pos="720"/>
          <w:tab w:val="num" w:pos="1440"/>
        </w:tabs>
        <w:spacing w:before="240"/>
        <w:rPr>
          <w:rFonts w:cs="Arial"/>
          <w:bCs/>
          <w:szCs w:val="22"/>
        </w:rPr>
      </w:pPr>
      <w:r w:rsidRPr="00C7368C">
        <w:rPr>
          <w:rFonts w:cs="Arial"/>
          <w:bCs/>
          <w:szCs w:val="22"/>
        </w:rPr>
        <w:t>(g)</w:t>
      </w:r>
      <w:r w:rsidRPr="00C7368C">
        <w:rPr>
          <w:rFonts w:cs="Arial"/>
          <w:bCs/>
          <w:szCs w:val="22"/>
        </w:rPr>
        <w:tab/>
        <w:t>Training, Awareness and Competence</w:t>
      </w:r>
    </w:p>
    <w:p w:rsidR="002A45C2" w:rsidRPr="00C7368C" w:rsidRDefault="002A45C2" w:rsidP="002A45C2">
      <w:pPr>
        <w:tabs>
          <w:tab w:val="left" w:pos="720"/>
          <w:tab w:val="num" w:pos="1440"/>
        </w:tabs>
        <w:spacing w:before="240"/>
        <w:ind w:left="720"/>
        <w:rPr>
          <w:rFonts w:cs="Arial"/>
          <w:szCs w:val="22"/>
        </w:rPr>
      </w:pPr>
      <w:r w:rsidRPr="00C7368C">
        <w:rPr>
          <w:rFonts w:cs="Arial"/>
          <w:bCs/>
          <w:szCs w:val="22"/>
        </w:rPr>
        <w:t>The contents and syllabi of all training required by the Act and Regulations are to be included in the Principal Contractor’s OH&amp;S Plan.</w:t>
      </w:r>
    </w:p>
    <w:p w:rsidR="002A45C2" w:rsidRPr="00C7368C" w:rsidRDefault="002A45C2" w:rsidP="002A45C2">
      <w:pPr>
        <w:spacing w:before="0" w:after="0" w:line="240" w:lineRule="auto"/>
        <w:rPr>
          <w:rFonts w:cs="Arial"/>
          <w:bCs/>
          <w:szCs w:val="22"/>
        </w:rPr>
      </w:pPr>
      <w:r w:rsidRPr="00C7368C">
        <w:rPr>
          <w:rFonts w:cs="Arial"/>
          <w:bCs/>
          <w:szCs w:val="22"/>
        </w:rPr>
        <w:tab/>
        <w:t>(</w:t>
      </w:r>
      <w:proofErr w:type="spellStart"/>
      <w:r w:rsidRPr="00C7368C">
        <w:rPr>
          <w:rFonts w:cs="Arial"/>
          <w:bCs/>
          <w:szCs w:val="22"/>
        </w:rPr>
        <w:t>i</w:t>
      </w:r>
      <w:proofErr w:type="spellEnd"/>
      <w:r w:rsidRPr="00C7368C">
        <w:rPr>
          <w:rFonts w:cs="Arial"/>
          <w:bCs/>
          <w:szCs w:val="22"/>
        </w:rPr>
        <w:t>)</w:t>
      </w:r>
      <w:r w:rsidRPr="00C7368C">
        <w:rPr>
          <w:rFonts w:cs="Arial"/>
          <w:bCs/>
          <w:szCs w:val="22"/>
        </w:rPr>
        <w:tab/>
      </w:r>
      <w:r w:rsidRPr="00C7368C">
        <w:rPr>
          <w:rFonts w:cs="Arial"/>
          <w:bCs/>
          <w:iCs/>
          <w:szCs w:val="22"/>
        </w:rPr>
        <w:t>General Induction Training</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All members of Contractor’s Site management as well as all the persons appointed as responsible for OH&amp;S in terms of the Construction and other Regulations will be required to attend a general induction session by the Client</w:t>
      </w:r>
    </w:p>
    <w:p w:rsidR="002A45C2" w:rsidRDefault="002A45C2" w:rsidP="002A45C2">
      <w:pPr>
        <w:tabs>
          <w:tab w:val="left" w:pos="720"/>
          <w:tab w:val="num" w:pos="1440"/>
        </w:tabs>
        <w:spacing w:before="240"/>
        <w:ind w:left="720"/>
        <w:rPr>
          <w:rFonts w:cs="Arial"/>
          <w:bCs/>
          <w:szCs w:val="22"/>
        </w:rPr>
      </w:pPr>
      <w:r w:rsidRPr="00C7368C">
        <w:rPr>
          <w:rFonts w:cs="Arial"/>
          <w:bCs/>
          <w:szCs w:val="22"/>
        </w:rPr>
        <w:t>All employees of the Principal and other Contractors to be in possession of proof of General Induction training.</w:t>
      </w:r>
    </w:p>
    <w:p w:rsidR="002A45C2" w:rsidRPr="00C7368C" w:rsidRDefault="002A45C2" w:rsidP="002A45C2">
      <w:pPr>
        <w:tabs>
          <w:tab w:val="left" w:pos="720"/>
          <w:tab w:val="num" w:pos="1440"/>
        </w:tabs>
        <w:spacing w:before="240"/>
        <w:rPr>
          <w:rFonts w:cs="Arial"/>
          <w:bCs/>
          <w:iCs/>
          <w:szCs w:val="22"/>
        </w:rPr>
      </w:pPr>
      <w:r w:rsidRPr="00C7368C">
        <w:rPr>
          <w:rFonts w:cs="Arial"/>
          <w:bCs/>
          <w:szCs w:val="22"/>
        </w:rPr>
        <w:tab/>
        <w:t>(ii)</w:t>
      </w:r>
      <w:r w:rsidRPr="00C7368C">
        <w:rPr>
          <w:rFonts w:cs="Arial"/>
          <w:bCs/>
          <w:szCs w:val="22"/>
        </w:rPr>
        <w:tab/>
      </w:r>
      <w:r w:rsidRPr="00C7368C">
        <w:rPr>
          <w:rFonts w:cs="Arial"/>
          <w:bCs/>
          <w:iCs/>
          <w:szCs w:val="22"/>
        </w:rPr>
        <w:t>Site Specific Induction Training</w:t>
      </w:r>
    </w:p>
    <w:p w:rsidR="007018CD" w:rsidRDefault="002A45C2" w:rsidP="00066874">
      <w:pPr>
        <w:tabs>
          <w:tab w:val="left" w:pos="720"/>
          <w:tab w:val="num" w:pos="1440"/>
        </w:tabs>
        <w:spacing w:before="240"/>
        <w:ind w:left="720"/>
        <w:rPr>
          <w:rFonts w:cs="Arial"/>
          <w:bCs/>
          <w:szCs w:val="22"/>
        </w:rPr>
      </w:pPr>
      <w:r w:rsidRPr="00C7368C">
        <w:rPr>
          <w:rFonts w:cs="Arial"/>
          <w:bCs/>
          <w:szCs w:val="22"/>
        </w:rPr>
        <w:t>The Principal Contractor will be required to develop Contract work project specific induction training based on the Risk Assessments for the Contract work and train all employees and other Contractors and their employees in this.</w:t>
      </w:r>
    </w:p>
    <w:p w:rsidR="002A45C2" w:rsidRPr="00C7368C" w:rsidRDefault="002A45C2" w:rsidP="007018CD">
      <w:pPr>
        <w:tabs>
          <w:tab w:val="left" w:pos="720"/>
          <w:tab w:val="num" w:pos="1440"/>
        </w:tabs>
        <w:spacing w:before="240"/>
        <w:ind w:left="720"/>
        <w:rPr>
          <w:rFonts w:cs="Arial"/>
          <w:bCs/>
          <w:szCs w:val="22"/>
        </w:rPr>
      </w:pPr>
      <w:r w:rsidRPr="00C7368C">
        <w:rPr>
          <w:rFonts w:cs="Arial"/>
          <w:bCs/>
          <w:szCs w:val="22"/>
        </w:rPr>
        <w:t>All employees of the Principal and other Contractors to be in possession of proof of Site Specific OH&amp;S Induction training at all times.</w:t>
      </w:r>
    </w:p>
    <w:p w:rsidR="002A45C2" w:rsidRPr="00C7368C" w:rsidRDefault="002A45C2" w:rsidP="002A45C2">
      <w:pPr>
        <w:tabs>
          <w:tab w:val="left" w:pos="720"/>
          <w:tab w:val="num" w:pos="1440"/>
        </w:tabs>
        <w:spacing w:before="240"/>
        <w:rPr>
          <w:rFonts w:cs="Arial"/>
          <w:bCs/>
          <w:i/>
          <w:iCs/>
          <w:szCs w:val="22"/>
        </w:rPr>
      </w:pPr>
      <w:r w:rsidRPr="00C7368C">
        <w:rPr>
          <w:rFonts w:cs="Arial"/>
          <w:bCs/>
          <w:iCs/>
          <w:szCs w:val="22"/>
        </w:rPr>
        <w:tab/>
        <w:t>(iii)</w:t>
      </w:r>
      <w:r w:rsidRPr="00C7368C">
        <w:rPr>
          <w:rFonts w:cs="Arial"/>
          <w:bCs/>
          <w:iCs/>
          <w:szCs w:val="22"/>
        </w:rPr>
        <w:tab/>
        <w:t>Other Training</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All operators, drivers and users of construction vehicles, mobile plant and other equipment to be in possession of valid proof of training.</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All employees in jobs requiring training in terms of the Act and Regulations to be in  possession of valid proof of training as follows:</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OH&amp;S Training Requirements: (as required by the Construction Regulations and as indicated by the OH&amp;S Specification &amp; the Risk Assessment/s):</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General Induction (Section 8 of the Act)</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lastRenderedPageBreak/>
        <w:t>*</w:t>
      </w:r>
      <w:r w:rsidRPr="00C7368C">
        <w:rPr>
          <w:rFonts w:cs="Arial"/>
          <w:bCs/>
          <w:szCs w:val="22"/>
        </w:rPr>
        <w:tab/>
        <w:t>Site/Job Specific Induction (also visitors) (Sections 8 &amp; 9 of the Act)</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Site/Project Manager</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Construction Supervisor</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OH&amp;S Representatives (Section 18 (3) of the Act)</w:t>
      </w:r>
    </w:p>
    <w:p w:rsidR="002A45C2" w:rsidRPr="00C7368C" w:rsidRDefault="002A45C2" w:rsidP="002A45C2">
      <w:pPr>
        <w:tabs>
          <w:tab w:val="left" w:pos="720"/>
          <w:tab w:val="num" w:pos="1440"/>
        </w:tabs>
        <w:spacing w:before="0"/>
        <w:ind w:left="2160" w:hanging="737"/>
        <w:rPr>
          <w:rFonts w:cs="Arial"/>
          <w:bCs/>
          <w:szCs w:val="22"/>
        </w:rPr>
      </w:pPr>
      <w:r w:rsidRPr="00C7368C">
        <w:rPr>
          <w:rFonts w:cs="Arial"/>
          <w:bCs/>
          <w:szCs w:val="22"/>
        </w:rPr>
        <w:t>*</w:t>
      </w:r>
      <w:r w:rsidRPr="00C7368C">
        <w:rPr>
          <w:rFonts w:cs="Arial"/>
          <w:bCs/>
          <w:szCs w:val="22"/>
        </w:rPr>
        <w:tab/>
        <w:t>Training of the Appointees indicated above</w:t>
      </w:r>
    </w:p>
    <w:p w:rsidR="002A45C2" w:rsidRPr="00C7368C" w:rsidRDefault="002A45C2" w:rsidP="002A45C2">
      <w:pPr>
        <w:tabs>
          <w:tab w:val="left" w:pos="720"/>
          <w:tab w:val="num" w:pos="1440"/>
        </w:tabs>
        <w:spacing w:before="0"/>
        <w:ind w:left="2160" w:hanging="737"/>
        <w:rPr>
          <w:rFonts w:cs="Arial"/>
          <w:bCs/>
          <w:szCs w:val="22"/>
        </w:rPr>
      </w:pPr>
      <w:r w:rsidRPr="00C7368C">
        <w:rPr>
          <w:rFonts w:cs="Arial"/>
          <w:bCs/>
          <w:szCs w:val="22"/>
        </w:rPr>
        <w:t>*</w:t>
      </w:r>
      <w:r w:rsidRPr="00C7368C">
        <w:rPr>
          <w:rFonts w:cs="Arial"/>
          <w:bCs/>
          <w:szCs w:val="22"/>
        </w:rPr>
        <w:tab/>
        <w:t>Operators &amp; Drivers of Construction Vehicles &amp; Mobile Plant (Construction Regulation 21)</w:t>
      </w:r>
    </w:p>
    <w:p w:rsidR="002A45C2" w:rsidRPr="00C7368C" w:rsidRDefault="002A45C2" w:rsidP="002A45C2">
      <w:pPr>
        <w:tabs>
          <w:tab w:val="left" w:pos="720"/>
          <w:tab w:val="num" w:pos="1440"/>
        </w:tabs>
        <w:spacing w:before="0"/>
        <w:ind w:left="2160" w:hanging="737"/>
        <w:rPr>
          <w:rFonts w:cs="Arial"/>
          <w:bCs/>
          <w:szCs w:val="22"/>
        </w:rPr>
      </w:pPr>
      <w:r w:rsidRPr="00C7368C">
        <w:rPr>
          <w:rFonts w:cs="Arial"/>
          <w:bCs/>
          <w:szCs w:val="22"/>
        </w:rPr>
        <w:t>*</w:t>
      </w:r>
      <w:r w:rsidRPr="00C7368C">
        <w:rPr>
          <w:rFonts w:cs="Arial"/>
          <w:bCs/>
          <w:szCs w:val="22"/>
        </w:rPr>
        <w:tab/>
        <w:t>Basic Fire Prevention &amp; Protection (Environmental Regulations 9 and Construction regulation 27)</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Basic First Aid (General Safety Regulations 3)</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Storekeeping Methods &amp; Safe Stacking (Construction Regulation 26)</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Emergency, Security and Fire Co-coordinator</w:t>
      </w:r>
    </w:p>
    <w:p w:rsidR="002A45C2" w:rsidRPr="00C7368C" w:rsidRDefault="002A45C2" w:rsidP="002A45C2">
      <w:pPr>
        <w:tabs>
          <w:tab w:val="left" w:pos="720"/>
          <w:tab w:val="num" w:pos="1440"/>
        </w:tabs>
        <w:spacing w:before="240"/>
        <w:ind w:left="-90" w:firstLine="90"/>
        <w:rPr>
          <w:rFonts w:cs="Arial"/>
          <w:bCs/>
          <w:szCs w:val="22"/>
        </w:rPr>
      </w:pPr>
      <w:r w:rsidRPr="00C7368C">
        <w:rPr>
          <w:rFonts w:cs="Arial"/>
          <w:bCs/>
          <w:szCs w:val="22"/>
        </w:rPr>
        <w:tab/>
        <w:t>(iv)</w:t>
      </w:r>
      <w:r w:rsidRPr="00C7368C">
        <w:rPr>
          <w:rFonts w:cs="Arial"/>
          <w:bCs/>
          <w:szCs w:val="22"/>
        </w:rPr>
        <w:tab/>
        <w:t>Awareness &amp;Promotion</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is required to have a promotion and awareness scheme in place to create an OH&amp;S culture in employees. The following are some of the methods that may be used:</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 xml:space="preserve">Toolbox Talks </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OH&amp;S Posters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Videos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Competitions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Suggestion schemes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Participative activities such as OH&amp;S Safety circles.</w:t>
      </w:r>
    </w:p>
    <w:p w:rsidR="002A45C2" w:rsidRPr="00C7368C" w:rsidRDefault="002A45C2" w:rsidP="002A45C2">
      <w:pPr>
        <w:tabs>
          <w:tab w:val="left" w:pos="720"/>
          <w:tab w:val="num" w:pos="1440"/>
        </w:tabs>
        <w:spacing w:before="240"/>
        <w:ind w:left="825"/>
        <w:rPr>
          <w:rFonts w:cs="Arial"/>
          <w:bCs/>
          <w:szCs w:val="22"/>
        </w:rPr>
      </w:pPr>
      <w:r w:rsidRPr="00C7368C">
        <w:rPr>
          <w:rFonts w:cs="Arial"/>
          <w:bCs/>
          <w:szCs w:val="22"/>
        </w:rPr>
        <w:t>(v)</w:t>
      </w:r>
      <w:r w:rsidRPr="00C7368C">
        <w:rPr>
          <w:rFonts w:cs="Arial"/>
          <w:bCs/>
          <w:szCs w:val="22"/>
        </w:rPr>
        <w:tab/>
        <w:t>Competence</w:t>
      </w:r>
    </w:p>
    <w:p w:rsidR="002A45C2" w:rsidRPr="00C7368C" w:rsidRDefault="002A45C2" w:rsidP="002A45C2">
      <w:pPr>
        <w:tabs>
          <w:tab w:val="left" w:pos="720"/>
          <w:tab w:val="num" w:pos="1440"/>
        </w:tabs>
        <w:spacing w:before="240"/>
        <w:ind w:left="750" w:hanging="750"/>
        <w:rPr>
          <w:rFonts w:cs="Arial"/>
          <w:bCs/>
          <w:szCs w:val="22"/>
        </w:rPr>
      </w:pPr>
      <w:r w:rsidRPr="00C7368C">
        <w:rPr>
          <w:rFonts w:cs="Arial"/>
          <w:bCs/>
          <w:szCs w:val="22"/>
        </w:rPr>
        <w:tab/>
        <w:t>The Principal Contractor shall ensure that his and other Contractors personnel appointed are competent and that all training required to do the work safely and without risk to health, has been completed before work commences</w:t>
      </w:r>
    </w:p>
    <w:p w:rsidR="002A45C2" w:rsidRPr="00C7368C" w:rsidRDefault="002A45C2" w:rsidP="002A45C2">
      <w:pPr>
        <w:tabs>
          <w:tab w:val="left" w:pos="720"/>
          <w:tab w:val="num" w:pos="1440"/>
        </w:tabs>
        <w:spacing w:before="240"/>
        <w:ind w:left="750" w:hanging="750"/>
        <w:rPr>
          <w:rFonts w:cs="Arial"/>
          <w:bCs/>
          <w:szCs w:val="22"/>
        </w:rPr>
      </w:pPr>
      <w:r w:rsidRPr="00C7368C">
        <w:rPr>
          <w:rFonts w:cs="Arial"/>
          <w:bCs/>
          <w:szCs w:val="22"/>
        </w:rPr>
        <w:tab/>
        <w:t>The Principal Contractor shall ensure that follow-up and refresher training is conducted as the contract work progresses and the work situation changes.</w:t>
      </w:r>
    </w:p>
    <w:p w:rsidR="002A45C2" w:rsidRPr="00C7368C" w:rsidRDefault="002A45C2" w:rsidP="002A45C2">
      <w:pPr>
        <w:tabs>
          <w:tab w:val="left" w:pos="720"/>
          <w:tab w:val="num" w:pos="1440"/>
        </w:tabs>
        <w:spacing w:before="240"/>
        <w:ind w:left="900" w:hanging="900"/>
        <w:rPr>
          <w:rFonts w:cs="Arial"/>
          <w:bCs/>
          <w:szCs w:val="22"/>
        </w:rPr>
      </w:pPr>
      <w:r w:rsidRPr="00C7368C">
        <w:rPr>
          <w:rFonts w:cs="Arial"/>
          <w:bCs/>
          <w:szCs w:val="22"/>
        </w:rPr>
        <w:tab/>
        <w:t>Records of all training must be kept on the OH&amp;S File for auditing purposes.</w:t>
      </w:r>
    </w:p>
    <w:p w:rsidR="002A45C2" w:rsidRPr="00C7368C" w:rsidRDefault="002A45C2" w:rsidP="002A45C2">
      <w:pPr>
        <w:tabs>
          <w:tab w:val="left" w:pos="720"/>
          <w:tab w:val="num" w:pos="1440"/>
        </w:tabs>
        <w:spacing w:before="240"/>
        <w:rPr>
          <w:rFonts w:cs="Arial"/>
          <w:szCs w:val="22"/>
        </w:rPr>
      </w:pPr>
      <w:r w:rsidRPr="00C7368C">
        <w:rPr>
          <w:rFonts w:cs="Arial"/>
          <w:bCs/>
          <w:szCs w:val="22"/>
        </w:rPr>
        <w:t>(h)</w:t>
      </w:r>
      <w:r w:rsidRPr="00C7368C">
        <w:rPr>
          <w:rFonts w:cs="Arial"/>
          <w:szCs w:val="22"/>
        </w:rPr>
        <w:tab/>
        <w:t>Consultation, Communication and Liaison</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OH&amp;S Liaison between the Client, the principal Contractor, the other Contractors, the Designer and other concerned parties will be through the OH&amp;S committee as contemplated in above.</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i/>
          <w:szCs w:val="22"/>
        </w:rPr>
        <w:lastRenderedPageBreak/>
        <w:tab/>
      </w:r>
      <w:r w:rsidRPr="00C7368C">
        <w:rPr>
          <w:rFonts w:cs="Arial"/>
          <w:bCs/>
          <w:szCs w:val="22"/>
        </w:rPr>
        <w:t>In addition to the above, communication may be directly to the Client or his appointed Agent, verbally or in writing, as and when the need arises.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Consultation with the workforce on OH&amp;S matters will be through their Supervisors, OH&amp;S Representatives, the OH&amp;S committee and their elected Trade Union Representatives, if any.</w:t>
      </w:r>
    </w:p>
    <w:p w:rsidR="002A45C2" w:rsidRPr="00C7368C" w:rsidRDefault="002A45C2" w:rsidP="002A45C2">
      <w:pPr>
        <w:spacing w:before="240"/>
        <w:ind w:left="720"/>
        <w:rPr>
          <w:rFonts w:cs="Arial"/>
          <w:bCs/>
          <w:szCs w:val="22"/>
        </w:rPr>
      </w:pPr>
      <w:r w:rsidRPr="00C7368C">
        <w:rPr>
          <w:rFonts w:cs="Arial"/>
          <w:bCs/>
          <w:szCs w:val="22"/>
        </w:rPr>
        <w:t>The Principal Contractor will be responsible for the dissemination of all relevant OH&amp;S information to the other Contractors e.g. design changes agreed with the Client and the Designer, instructions by the Client and/or his/her agent, exchange of information between Contractors, the reporting of hazardous/dangerous conditions/ situations etc.</w:t>
      </w:r>
    </w:p>
    <w:p w:rsidR="002A45C2" w:rsidRPr="00C7368C" w:rsidRDefault="002A45C2" w:rsidP="002A45C2">
      <w:pPr>
        <w:spacing w:before="240"/>
        <w:ind w:left="720"/>
        <w:rPr>
          <w:rFonts w:cs="Arial"/>
          <w:bCs/>
          <w:color w:val="333300"/>
          <w:szCs w:val="22"/>
        </w:rPr>
      </w:pPr>
      <w:r w:rsidRPr="00C7368C">
        <w:rPr>
          <w:rFonts w:cs="Arial"/>
          <w:bCs/>
          <w:szCs w:val="22"/>
        </w:rPr>
        <w:t xml:space="preserve">The Principal Contractor will be required to do Site Safety Walks with </w:t>
      </w:r>
      <w:proofErr w:type="spellStart"/>
      <w:r w:rsidRPr="00C7368C">
        <w:rPr>
          <w:rFonts w:cs="Arial"/>
          <w:bCs/>
          <w:szCs w:val="22"/>
          <w:lang w:val="en-ZA"/>
        </w:rPr>
        <w:t>Mak</w:t>
      </w:r>
      <w:proofErr w:type="spellEnd"/>
      <w:r w:rsidR="006F3049" w:rsidRPr="006F3049">
        <w:rPr>
          <w:b/>
          <w:bCs/>
        </w:rPr>
        <w:t xml:space="preserv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color w:val="333300"/>
          <w:szCs w:val="22"/>
        </w:rPr>
        <w:t xml:space="preserve"> </w:t>
      </w:r>
      <w:r w:rsidRPr="00C7368C">
        <w:rPr>
          <w:rFonts w:cs="Arial"/>
          <w:bCs/>
          <w:color w:val="333300"/>
          <w:szCs w:val="22"/>
        </w:rPr>
        <w:t>at least on a basis to be determined between the two parties.</w:t>
      </w:r>
    </w:p>
    <w:p w:rsidR="002A45C2" w:rsidRPr="00C7368C" w:rsidRDefault="002A45C2" w:rsidP="002A45C2">
      <w:pPr>
        <w:spacing w:before="240"/>
        <w:ind w:left="720"/>
        <w:rPr>
          <w:rFonts w:cs="Arial"/>
          <w:bCs/>
          <w:szCs w:val="22"/>
        </w:rPr>
      </w:pPr>
      <w:r w:rsidRPr="00C7368C">
        <w:rPr>
          <w:rFonts w:cs="Arial"/>
          <w:bCs/>
          <w:szCs w:val="22"/>
        </w:rPr>
        <w:t>The Principal and other Contractors will be required to conduct Toolbox Talks with their employees on a weekly basis and records of these must be kept on the OH&amp;S File. Employees must acknowledge the receipt of Toolbox Talks which record must, likewise be kept on the OH&amp;S File.</w:t>
      </w:r>
    </w:p>
    <w:p w:rsidR="002A45C2" w:rsidRPr="00C7368C" w:rsidRDefault="002A45C2" w:rsidP="002A45C2">
      <w:pPr>
        <w:spacing w:before="240"/>
        <w:ind w:left="720"/>
        <w:rPr>
          <w:rFonts w:cs="Arial"/>
          <w:bCs/>
          <w:szCs w:val="22"/>
        </w:rPr>
      </w:pPr>
      <w:r w:rsidRPr="00C7368C">
        <w:rPr>
          <w:rFonts w:cs="Arial"/>
          <w:bCs/>
          <w:szCs w:val="22"/>
        </w:rPr>
        <w:t xml:space="preserve">The Principal Contractors most senior manager on site will be required to attend all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OH&amp;S meetings and </w:t>
      </w:r>
    </w:p>
    <w:p w:rsidR="002A45C2" w:rsidRPr="00C7368C" w:rsidRDefault="002A45C2" w:rsidP="002A45C2">
      <w:pPr>
        <w:spacing w:before="240"/>
        <w:ind w:left="720"/>
        <w:rPr>
          <w:rFonts w:cs="Arial"/>
          <w:bCs/>
          <w:szCs w:val="22"/>
        </w:rPr>
      </w:pPr>
      <w:r w:rsidRPr="00C7368C">
        <w:rPr>
          <w:rFonts w:cs="Arial"/>
          <w:bCs/>
          <w:szCs w:val="22"/>
        </w:rPr>
        <w:t xml:space="preserve">a list of dates, times and venues will be provided to the Principal Contractor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rPr>
        <w:t>.</w:t>
      </w:r>
    </w:p>
    <w:p w:rsidR="002A45C2" w:rsidRPr="00C7368C" w:rsidRDefault="002A45C2" w:rsidP="002A45C2">
      <w:pPr>
        <w:spacing w:before="0" w:after="0" w:line="240" w:lineRule="auto"/>
        <w:rPr>
          <w:rFonts w:cs="Arial"/>
          <w:szCs w:val="22"/>
        </w:rPr>
      </w:pPr>
      <w:r w:rsidRPr="00C7368C">
        <w:rPr>
          <w:rFonts w:cs="Arial"/>
          <w:bCs/>
          <w:szCs w:val="22"/>
        </w:rPr>
        <w:t>(</w:t>
      </w:r>
      <w:proofErr w:type="spellStart"/>
      <w:r w:rsidRPr="00C7368C">
        <w:rPr>
          <w:rFonts w:cs="Arial"/>
          <w:bCs/>
          <w:szCs w:val="22"/>
        </w:rPr>
        <w:t>i</w:t>
      </w:r>
      <w:proofErr w:type="spellEnd"/>
      <w:r w:rsidRPr="00C7368C">
        <w:rPr>
          <w:rFonts w:cs="Arial"/>
          <w:bCs/>
          <w:szCs w:val="22"/>
        </w:rPr>
        <w:t>)</w:t>
      </w:r>
      <w:r w:rsidRPr="00C7368C">
        <w:rPr>
          <w:rFonts w:cs="Arial"/>
          <w:bCs/>
          <w:szCs w:val="22"/>
        </w:rPr>
        <w:tab/>
      </w:r>
      <w:r w:rsidRPr="00C7368C">
        <w:rPr>
          <w:rFonts w:cs="Arial"/>
          <w:szCs w:val="22"/>
        </w:rPr>
        <w:t>Checking, Reporting and Corrective Actions</w:t>
      </w:r>
    </w:p>
    <w:p w:rsidR="002A45C2" w:rsidRPr="00C7368C" w:rsidRDefault="002A45C2" w:rsidP="002A45C2">
      <w:pPr>
        <w:tabs>
          <w:tab w:val="left" w:pos="720"/>
          <w:tab w:val="num" w:pos="1440"/>
        </w:tabs>
        <w:spacing w:before="240"/>
        <w:ind w:left="-90" w:firstLine="90"/>
        <w:rPr>
          <w:rFonts w:cs="Arial"/>
          <w:bCs/>
          <w:szCs w:val="22"/>
        </w:rPr>
      </w:pPr>
      <w:r w:rsidRPr="00C7368C">
        <w:rPr>
          <w:rFonts w:cs="Arial"/>
          <w:bCs/>
          <w:iCs/>
          <w:szCs w:val="22"/>
        </w:rPr>
        <w:tab/>
        <w:t>(</w:t>
      </w:r>
      <w:proofErr w:type="spellStart"/>
      <w:r w:rsidRPr="00C7368C">
        <w:rPr>
          <w:rFonts w:cs="Arial"/>
          <w:bCs/>
          <w:iCs/>
          <w:szCs w:val="22"/>
        </w:rPr>
        <w:t>i</w:t>
      </w:r>
      <w:proofErr w:type="spellEnd"/>
      <w:r w:rsidRPr="00C7368C">
        <w:rPr>
          <w:rFonts w:cs="Arial"/>
          <w:bCs/>
          <w:iCs/>
          <w:szCs w:val="22"/>
        </w:rPr>
        <w:t>)</w:t>
      </w:r>
      <w:r w:rsidRPr="00C7368C">
        <w:rPr>
          <w:rFonts w:cs="Arial"/>
          <w:bCs/>
          <w:iCs/>
          <w:szCs w:val="22"/>
        </w:rPr>
        <w:tab/>
        <w:t xml:space="preserve">Monthly Audit by Client </w:t>
      </w:r>
      <w:r w:rsidRPr="00C7368C">
        <w:rPr>
          <w:rFonts w:cs="Arial"/>
          <w:bCs/>
          <w:szCs w:val="22"/>
        </w:rPr>
        <w:t>(Construction Regulation 1(d))</w:t>
      </w:r>
    </w:p>
    <w:p w:rsidR="002A45C2" w:rsidRPr="00C7368C" w:rsidRDefault="006F3049" w:rsidP="002A45C2">
      <w:pPr>
        <w:tabs>
          <w:tab w:val="left" w:pos="720"/>
          <w:tab w:val="num" w:pos="1440"/>
        </w:tabs>
        <w:spacing w:before="240"/>
        <w:ind w:left="720"/>
        <w:rPr>
          <w:rFonts w:cs="Arial"/>
          <w:bCs/>
          <w:szCs w:val="22"/>
        </w:rPr>
      </w:pPr>
      <w:proofErr w:type="spellStart"/>
      <w:r w:rsidRPr="006F3049">
        <w:rPr>
          <w:b/>
          <w:bCs/>
        </w:rPr>
        <w:t>Makhuduthamaga</w:t>
      </w:r>
      <w:proofErr w:type="spellEnd"/>
      <w:r w:rsidRPr="006F3049">
        <w:rPr>
          <w:b/>
          <w:bCs/>
        </w:rPr>
        <w:t xml:space="preserve"> Local Municipality</w:t>
      </w:r>
      <w:r w:rsidRPr="00C7368C">
        <w:rPr>
          <w:rFonts w:cs="Arial"/>
          <w:bCs/>
          <w:szCs w:val="22"/>
        </w:rPr>
        <w:t xml:space="preserve"> </w:t>
      </w:r>
      <w:r w:rsidR="002A45C2" w:rsidRPr="00C7368C">
        <w:rPr>
          <w:rFonts w:cs="Arial"/>
          <w:bCs/>
          <w:szCs w:val="22"/>
        </w:rPr>
        <w:t>will be conducting a Monthly Audit to comply with Construction Regulation 4(1)(</w:t>
      </w:r>
      <w:r w:rsidR="002A45C2" w:rsidRPr="00C7368C">
        <w:rPr>
          <w:rFonts w:cs="Arial"/>
          <w:bCs/>
          <w:iCs/>
          <w:szCs w:val="22"/>
        </w:rPr>
        <w:t>d</w:t>
      </w:r>
      <w:r w:rsidR="002A45C2" w:rsidRPr="00C7368C">
        <w:rPr>
          <w:rFonts w:cs="Arial"/>
          <w:bCs/>
          <w:szCs w:val="22"/>
        </w:rPr>
        <w:t>) to ensure that the principal Contractor has implemented and is maintaining the agreed and approved OH&amp;S Plan.</w:t>
      </w:r>
    </w:p>
    <w:p w:rsidR="002A45C2" w:rsidRPr="00C7368C" w:rsidRDefault="002A45C2" w:rsidP="002A45C2">
      <w:pPr>
        <w:tabs>
          <w:tab w:val="left" w:pos="720"/>
          <w:tab w:val="num" w:pos="1440"/>
        </w:tabs>
        <w:spacing w:before="240"/>
        <w:ind w:left="-90" w:firstLine="90"/>
        <w:rPr>
          <w:rFonts w:cs="Arial"/>
          <w:bCs/>
          <w:szCs w:val="22"/>
        </w:rPr>
      </w:pPr>
      <w:r w:rsidRPr="00C7368C">
        <w:rPr>
          <w:rFonts w:cs="Arial"/>
          <w:bCs/>
          <w:szCs w:val="22"/>
        </w:rPr>
        <w:tab/>
        <w:t>(ii)</w:t>
      </w:r>
      <w:r w:rsidRPr="00C7368C">
        <w:rPr>
          <w:rFonts w:cs="Arial"/>
          <w:bCs/>
          <w:szCs w:val="22"/>
        </w:rPr>
        <w:tab/>
      </w:r>
      <w:r w:rsidRPr="00C7368C">
        <w:rPr>
          <w:rFonts w:cs="Arial"/>
          <w:bCs/>
          <w:iCs/>
          <w:szCs w:val="22"/>
        </w:rPr>
        <w:t xml:space="preserve">Other Audits and Inspections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iCs/>
          <w:szCs w:val="22"/>
        </w:rPr>
        <w: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lang w:val="en-ZA"/>
        </w:rPr>
        <w:tab/>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reserves the right to conduct other ad hoc audits and inspections as deemed necessary. This will include Site Safety Walks.</w:t>
      </w:r>
    </w:p>
    <w:p w:rsidR="002A45C2" w:rsidRPr="00C7368C" w:rsidRDefault="002A45C2" w:rsidP="002A45C2">
      <w:pPr>
        <w:tabs>
          <w:tab w:val="left" w:pos="720"/>
          <w:tab w:val="num" w:pos="1440"/>
        </w:tabs>
        <w:spacing w:before="240"/>
        <w:rPr>
          <w:rFonts w:cs="Arial"/>
          <w:bCs/>
          <w:iCs/>
          <w:szCs w:val="22"/>
        </w:rPr>
      </w:pPr>
      <w:r w:rsidRPr="00C7368C">
        <w:rPr>
          <w:rFonts w:cs="Arial"/>
          <w:bCs/>
          <w:szCs w:val="22"/>
        </w:rPr>
        <w:tab/>
        <w:t>(iii)</w:t>
      </w:r>
      <w:r w:rsidRPr="00C7368C">
        <w:rPr>
          <w:rFonts w:cs="Arial"/>
          <w:bCs/>
          <w:szCs w:val="22"/>
        </w:rPr>
        <w:tab/>
      </w:r>
      <w:r w:rsidRPr="00C7368C">
        <w:rPr>
          <w:rFonts w:cs="Arial"/>
          <w:bCs/>
          <w:iCs/>
          <w:szCs w:val="22"/>
        </w:rPr>
        <w:t>Conducting an Audit</w:t>
      </w:r>
    </w:p>
    <w:p w:rsidR="002A45C2" w:rsidRPr="00C7368C" w:rsidRDefault="002A45C2" w:rsidP="002A45C2">
      <w:pPr>
        <w:tabs>
          <w:tab w:val="left" w:pos="720"/>
          <w:tab w:val="num" w:pos="1440"/>
        </w:tabs>
        <w:spacing w:before="240"/>
        <w:ind w:left="720" w:hanging="720"/>
        <w:rPr>
          <w:rFonts w:cs="Arial"/>
          <w:szCs w:val="22"/>
        </w:rPr>
      </w:pPr>
      <w:r w:rsidRPr="00C7368C">
        <w:rPr>
          <w:rFonts w:cs="Arial"/>
          <w:bCs/>
          <w:szCs w:val="22"/>
        </w:rPr>
        <w:tab/>
        <w:t xml:space="preserve">A representative of the Principal Contractor must accompany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w:t>
      </w:r>
      <w:r w:rsidRPr="00C7368C">
        <w:rPr>
          <w:rFonts w:cs="Arial"/>
          <w:bCs/>
          <w:szCs w:val="22"/>
        </w:rPr>
        <w:t>on all Audits and Inspections and may conduct his/her own audit/inspection at the same time. Each party will, however, take responsibility for the results of his/her own audit/inspection results</w:t>
      </w:r>
      <w:r w:rsidRPr="00C7368C">
        <w:rPr>
          <w:rFonts w:cs="Arial"/>
          <w:szCs w:val="22"/>
        </w:rPr>
        <w:t>.</w:t>
      </w:r>
    </w:p>
    <w:p w:rsidR="002A45C2" w:rsidRPr="00C7368C" w:rsidRDefault="002A45C2" w:rsidP="002A45C2">
      <w:pPr>
        <w:spacing w:before="0" w:after="0" w:line="240" w:lineRule="auto"/>
        <w:rPr>
          <w:rFonts w:cs="Arial"/>
          <w:bCs/>
          <w:szCs w:val="22"/>
        </w:rPr>
      </w:pPr>
      <w:r w:rsidRPr="00C7368C">
        <w:rPr>
          <w:rFonts w:cs="Arial"/>
          <w:bCs/>
          <w:szCs w:val="22"/>
        </w:rPr>
        <w:tab/>
        <w:t>(iv)</w:t>
      </w:r>
      <w:r w:rsidRPr="00C7368C">
        <w:rPr>
          <w:rFonts w:cs="Arial"/>
          <w:bCs/>
          <w:szCs w:val="22"/>
        </w:rPr>
        <w:tab/>
        <w:t>Contractor’s Audits and Inspections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lastRenderedPageBreak/>
        <w:tab/>
        <w:t>The Principal Contractor is to conduct his own monthly internal audits to verify compliance with his own OH&amp;S Management system as well as of with this specification.</w:t>
      </w:r>
    </w:p>
    <w:p w:rsidR="002A45C2" w:rsidRPr="00C7368C" w:rsidRDefault="002A45C2" w:rsidP="002A45C2">
      <w:pPr>
        <w:spacing w:before="0" w:after="0" w:line="240" w:lineRule="auto"/>
        <w:rPr>
          <w:rFonts w:cs="Arial"/>
          <w:bCs/>
          <w:szCs w:val="22"/>
        </w:rPr>
      </w:pPr>
      <w:r w:rsidRPr="00C7368C">
        <w:rPr>
          <w:rFonts w:cs="Arial"/>
          <w:bCs/>
          <w:szCs w:val="22"/>
        </w:rPr>
        <w:tab/>
        <w:t>(v)</w:t>
      </w:r>
      <w:r w:rsidRPr="00C7368C">
        <w:rPr>
          <w:rFonts w:cs="Arial"/>
          <w:bCs/>
          <w:szCs w:val="22"/>
        </w:rPr>
        <w:tab/>
        <w:t>Inspections by OH&amp;S Representative’s and other Appointees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OH&amp;S Representatives must conduct weekly inspections of their areas of responsibility and report thereon to their foreman or supervisor whilst other appointees must conduct inspections and report thereon as specified in their appointments e.g. vehicle, plant and machinery drivers, operators and users must conduct daily inspections before start-up.</w:t>
      </w:r>
    </w:p>
    <w:p w:rsidR="002A45C2" w:rsidRPr="00C7368C" w:rsidRDefault="002A45C2" w:rsidP="002A45C2">
      <w:pPr>
        <w:spacing w:before="0" w:after="0" w:line="240" w:lineRule="auto"/>
        <w:rPr>
          <w:rFonts w:cs="Arial"/>
          <w:bCs/>
          <w:szCs w:val="22"/>
        </w:rPr>
      </w:pPr>
      <w:r w:rsidRPr="00C7368C">
        <w:rPr>
          <w:rFonts w:cs="Arial"/>
          <w:bCs/>
          <w:szCs w:val="22"/>
        </w:rPr>
        <w:tab/>
        <w:t>(vi)</w:t>
      </w:r>
      <w:r w:rsidRPr="00C7368C">
        <w:rPr>
          <w:rFonts w:cs="Arial"/>
          <w:bCs/>
          <w:szCs w:val="22"/>
        </w:rPr>
        <w:tab/>
        <w:t>Recording and Review of Inspection Results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All the results of the abovementioned inspections to be in writing, reviewed at OH&amp;S committee meetings, endorsed by the chairman of the meeting and placed on the OH&amp;S File.</w:t>
      </w:r>
    </w:p>
    <w:p w:rsidR="002A45C2" w:rsidRPr="00C7368C" w:rsidRDefault="002A45C2" w:rsidP="002A45C2">
      <w:pPr>
        <w:spacing w:before="0" w:after="0" w:line="240" w:lineRule="auto"/>
        <w:rPr>
          <w:rFonts w:cs="Arial"/>
          <w:bCs/>
          <w:szCs w:val="22"/>
        </w:rPr>
      </w:pPr>
      <w:r w:rsidRPr="00C7368C">
        <w:rPr>
          <w:rFonts w:cs="Arial"/>
          <w:bCs/>
          <w:szCs w:val="22"/>
        </w:rPr>
        <w:tab/>
        <w:t>(vii)</w:t>
      </w:r>
      <w:r w:rsidRPr="00C7368C">
        <w:rPr>
          <w:rFonts w:cs="Arial"/>
          <w:bCs/>
          <w:szCs w:val="22"/>
        </w:rPr>
        <w:tab/>
        <w:t>Reporting of Inspection Results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is required to provide the Client with a monthly report in the format as per the attached Annexure 2: “SHE Risk Management Report”</w:t>
      </w:r>
    </w:p>
    <w:p w:rsidR="002A45C2" w:rsidRPr="00C7368C" w:rsidRDefault="002A45C2" w:rsidP="002A45C2">
      <w:pPr>
        <w:spacing w:before="0" w:after="0" w:line="240" w:lineRule="auto"/>
        <w:rPr>
          <w:rFonts w:cs="Arial"/>
          <w:szCs w:val="22"/>
        </w:rPr>
      </w:pPr>
      <w:r w:rsidRPr="00C7368C">
        <w:rPr>
          <w:rFonts w:cs="Arial"/>
          <w:bCs/>
          <w:szCs w:val="22"/>
        </w:rPr>
        <w:t>(j)</w:t>
      </w:r>
      <w:r w:rsidRPr="00C7368C">
        <w:rPr>
          <w:rFonts w:cs="Arial"/>
          <w:bCs/>
          <w:szCs w:val="22"/>
        </w:rPr>
        <w:tab/>
      </w:r>
      <w:r w:rsidRPr="00C7368C">
        <w:rPr>
          <w:rFonts w:cs="Arial"/>
          <w:szCs w:val="22"/>
        </w:rPr>
        <w:t xml:space="preserve">Incident Reporting and Investigation </w:t>
      </w:r>
    </w:p>
    <w:p w:rsidR="00066874" w:rsidRDefault="002A45C2" w:rsidP="00066874">
      <w:pPr>
        <w:tabs>
          <w:tab w:val="left" w:pos="720"/>
          <w:tab w:val="num" w:pos="1440"/>
        </w:tabs>
        <w:spacing w:before="240"/>
        <w:ind w:left="720" w:hanging="720"/>
        <w:rPr>
          <w:rFonts w:cs="Arial"/>
          <w:szCs w:val="22"/>
        </w:rPr>
      </w:pPr>
      <w:r w:rsidRPr="00C7368C">
        <w:rPr>
          <w:rFonts w:cs="Arial"/>
          <w:szCs w:val="22"/>
        </w:rPr>
        <w:tab/>
        <w:t>Reporting of Accidents and Incidents (Section 24 and General Administrative Regulation 8 of the OHS Act)</w:t>
      </w:r>
    </w:p>
    <w:p w:rsidR="002A45C2" w:rsidRPr="00C7368C" w:rsidRDefault="002A45C2" w:rsidP="002A45C2">
      <w:pPr>
        <w:tabs>
          <w:tab w:val="left" w:pos="720"/>
          <w:tab w:val="num" w:pos="1440"/>
        </w:tabs>
        <w:spacing w:before="240"/>
        <w:ind w:left="720" w:hanging="720"/>
        <w:rPr>
          <w:rFonts w:cs="Arial"/>
          <w:szCs w:val="22"/>
        </w:rPr>
      </w:pPr>
      <w:r w:rsidRPr="00C7368C">
        <w:rPr>
          <w:rFonts w:cs="Arial"/>
          <w:szCs w:val="22"/>
        </w:rPr>
        <w:t>The Principal Contractor must report all incidents where an employee is injured on duty to the extent that he/she:</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szCs w:val="22"/>
        </w:rPr>
        <w:t>*</w:t>
      </w:r>
      <w:r w:rsidRPr="00C7368C">
        <w:rPr>
          <w:rFonts w:cs="Arial"/>
          <w:szCs w:val="22"/>
        </w:rPr>
        <w:tab/>
      </w:r>
      <w:r w:rsidRPr="00C7368C">
        <w:rPr>
          <w:rFonts w:cs="Arial"/>
          <w:bCs/>
          <w:szCs w:val="22"/>
        </w:rPr>
        <w:t>dies</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becomes unconscious</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loses a limb or part of a limb</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is injured or becomes ill to such a degree that he/she is likely either to die or to suffer a permanent physical defect or likely to be unable for a period of at least 14 days either to work or continue with the activity for which he/she was usually employed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OR where:</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a major incident occurred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the health or safety of any person was endangered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where a dangerous substance was spilled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the uncontrolled release of any substance under pressure took place</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machinery or any part of machinery fractured or failed resulting in flying, falling or uncontrolled moving objects</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machinery ran out of control</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 xml:space="preserve">to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within two days and to the Provincial Director of the Department of Labour within seven </w:t>
      </w:r>
      <w:r w:rsidR="006F3049" w:rsidRPr="00C7368C">
        <w:rPr>
          <w:rFonts w:cs="Arial"/>
          <w:bCs/>
          <w:szCs w:val="22"/>
        </w:rPr>
        <w:t>days (</w:t>
      </w:r>
      <w:r w:rsidRPr="00C7368C">
        <w:rPr>
          <w:rFonts w:cs="Arial"/>
          <w:bCs/>
          <w:szCs w:val="22"/>
        </w:rPr>
        <w:t xml:space="preserve">Section 24 of the Act &amp; </w:t>
      </w:r>
      <w:r w:rsidRPr="00C7368C">
        <w:rPr>
          <w:rFonts w:cs="Arial"/>
          <w:bCs/>
          <w:szCs w:val="22"/>
        </w:rPr>
        <w:lastRenderedPageBreak/>
        <w:t xml:space="preserve">General Administrative Regulation 8.) EXCEPT that, where a person has died, has become unconscious for any reason or has lost a limb or part of a limb or may die or suffer a permanent physical defect, the incident must be reported to both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and the Provincial Director of the Department of Labour forthwith by telephone, </w:t>
      </w:r>
      <w:proofErr w:type="spellStart"/>
      <w:r w:rsidRPr="00C7368C">
        <w:rPr>
          <w:rFonts w:cs="Arial"/>
          <w:bCs/>
          <w:szCs w:val="22"/>
        </w:rPr>
        <w:t>tele</w:t>
      </w:r>
      <w:proofErr w:type="spellEnd"/>
      <w:r w:rsidRPr="00C7368C">
        <w:rPr>
          <w:rFonts w:cs="Arial"/>
          <w:bCs/>
          <w:szCs w:val="22"/>
        </w:rPr>
        <w:t>-fax or E-mail.</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 xml:space="preserve">The Principal Contractor is required to provide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with copies of all statutory reports required in terms of the Act within 7 days of the incident occurring.</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 xml:space="preserve">The Principal Contractor is required to provide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with copies of all internal and external accident/incident investigation reports including the reports contemplated below within 7 days of the incident occurring.</w:t>
      </w:r>
    </w:p>
    <w:p w:rsidR="002A45C2" w:rsidRPr="00C7368C" w:rsidRDefault="002A45C2" w:rsidP="002A45C2">
      <w:pPr>
        <w:tabs>
          <w:tab w:val="left" w:pos="720"/>
          <w:tab w:val="num" w:pos="1440"/>
        </w:tabs>
        <w:spacing w:before="240"/>
        <w:ind w:left="1440" w:hanging="1440"/>
        <w:rPr>
          <w:rFonts w:cs="Arial"/>
          <w:bCs/>
          <w:szCs w:val="22"/>
        </w:rPr>
      </w:pPr>
      <w:r w:rsidRPr="00C7368C">
        <w:rPr>
          <w:rFonts w:cs="Arial"/>
          <w:bCs/>
          <w:szCs w:val="22"/>
        </w:rPr>
        <w:tab/>
        <w:t>Accident and Incident Investigation (General Administrative Regulation 9)</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The Principal Contractor is responsible for the investigation of all accidents/incidents where employees and non-employees were injured to the extent that he/she/they had to be referred for medical treatment by a doctor, hospital or clinic</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 xml:space="preserve">The results of the investigation to be entered into the Accident/Incident Register listed in above. </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The Principal Contractor is responsible for the investigation of all minor and non-injury incidents as described in Section 24 (1) (b) &amp; (c) of the Act and keeping a record of the results of such investigations including the steps taken to prevent similar accidents in future.</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The Principal Contractor is responsible for the investigation of all road traffic accidents and keeping a record of the results of such investigations including the steps taken to prevent similar accidents in future.</w:t>
      </w:r>
    </w:p>
    <w:p w:rsidR="002A45C2" w:rsidRPr="00C7368C" w:rsidRDefault="002A45C2" w:rsidP="002A45C2">
      <w:pPr>
        <w:tabs>
          <w:tab w:val="left" w:pos="720"/>
        </w:tabs>
        <w:spacing w:before="240"/>
        <w:ind w:left="675" w:hanging="675"/>
        <w:rPr>
          <w:rFonts w:cs="Arial"/>
          <w:bCs/>
          <w:szCs w:val="22"/>
        </w:rPr>
      </w:pPr>
      <w:r w:rsidRPr="00C7368C">
        <w:rPr>
          <w:rFonts w:cs="Arial"/>
          <w:bCs/>
          <w:szCs w:val="22"/>
        </w:rPr>
        <w:tab/>
        <w:t xml:space="preserve">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reserves the right to hold its own investigation into an incident or call for an independent external investigation.</w:t>
      </w:r>
    </w:p>
    <w:p w:rsidR="002A45C2" w:rsidRPr="002A45C2" w:rsidRDefault="002A45C2" w:rsidP="002A45C2">
      <w:pPr>
        <w:pStyle w:val="HOOFSTUK4D"/>
        <w:numPr>
          <w:ilvl w:val="0"/>
          <w:numId w:val="0"/>
        </w:numPr>
        <w:ind w:left="425"/>
      </w:pPr>
      <w:r>
        <w:t xml:space="preserve">C3.4.3.1.4    </w:t>
      </w:r>
      <w:r w:rsidRPr="002A45C2">
        <w:t>Operational Control</w:t>
      </w:r>
    </w:p>
    <w:p w:rsidR="002A45C2" w:rsidRPr="00C7368C" w:rsidRDefault="002A45C2" w:rsidP="002A45C2">
      <w:pPr>
        <w:tabs>
          <w:tab w:val="left" w:pos="720"/>
          <w:tab w:val="num" w:pos="1440"/>
        </w:tabs>
        <w:spacing w:before="240"/>
        <w:rPr>
          <w:rFonts w:cs="Arial"/>
          <w:bCs/>
          <w:szCs w:val="22"/>
        </w:rPr>
      </w:pPr>
      <w:r w:rsidRPr="00C7368C">
        <w:rPr>
          <w:rFonts w:cs="Arial"/>
          <w:bCs/>
          <w:szCs w:val="22"/>
        </w:rPr>
        <w:t>(a)</w:t>
      </w:r>
      <w:r w:rsidRPr="00C7368C">
        <w:rPr>
          <w:rFonts w:cs="Arial"/>
          <w:bCs/>
          <w:szCs w:val="22"/>
        </w:rPr>
        <w:tab/>
        <w:t>Emergency Preparedness, Contingency Planning and Response</w:t>
      </w:r>
    </w:p>
    <w:p w:rsidR="002A45C2" w:rsidRPr="00C7368C" w:rsidRDefault="002A45C2" w:rsidP="002A45C2">
      <w:pPr>
        <w:tabs>
          <w:tab w:val="left" w:pos="-90"/>
          <w:tab w:val="left" w:pos="720"/>
          <w:tab w:val="left" w:pos="900"/>
          <w:tab w:val="num" w:pos="1440"/>
        </w:tabs>
        <w:spacing w:before="240"/>
        <w:ind w:left="720" w:hanging="720"/>
        <w:rPr>
          <w:rFonts w:cs="Arial"/>
          <w:bCs/>
          <w:szCs w:val="22"/>
        </w:rPr>
      </w:pPr>
      <w:r w:rsidRPr="00C7368C">
        <w:rPr>
          <w:rFonts w:cs="Arial"/>
          <w:bCs/>
          <w:szCs w:val="22"/>
        </w:rPr>
        <w:tab/>
        <w:t>The Principal Contractor must appoint a competent person to act as Emergency Controller/Coordinator.</w:t>
      </w:r>
    </w:p>
    <w:p w:rsidR="002A45C2" w:rsidRPr="00C7368C" w:rsidRDefault="002A45C2" w:rsidP="002A45C2">
      <w:pPr>
        <w:tabs>
          <w:tab w:val="left" w:pos="720"/>
          <w:tab w:val="left" w:pos="900"/>
          <w:tab w:val="num" w:pos="1440"/>
        </w:tabs>
        <w:spacing w:before="240"/>
        <w:ind w:left="720" w:hanging="720"/>
        <w:rPr>
          <w:rFonts w:cs="Arial"/>
          <w:bCs/>
          <w:szCs w:val="22"/>
        </w:rPr>
      </w:pPr>
      <w:r w:rsidRPr="00C7368C">
        <w:rPr>
          <w:rFonts w:cs="Arial"/>
          <w:bCs/>
          <w:szCs w:val="22"/>
        </w:rPr>
        <w:tab/>
        <w:t xml:space="preserve">The Principal Contractor must conduct an emergency identification exercise and establish what emergencies could possibly develop. He/she must then develop detailed contingency plans and emergency procedures, taking into account any emergency plan that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may have in place.</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lastRenderedPageBreak/>
        <w:tab/>
        <w:t>The Principal Contractor and the other Contractors must hold regular practice drills of contingency plans and emergency procedures to test them and familiarise employees with them.</w:t>
      </w:r>
    </w:p>
    <w:p w:rsidR="002A45C2" w:rsidRPr="00C7368C" w:rsidRDefault="002A45C2" w:rsidP="002A45C2">
      <w:pPr>
        <w:tabs>
          <w:tab w:val="left" w:pos="720"/>
          <w:tab w:val="left" w:pos="900"/>
          <w:tab w:val="left" w:pos="1260"/>
          <w:tab w:val="num" w:pos="1440"/>
        </w:tabs>
        <w:spacing w:before="240"/>
        <w:ind w:left="902" w:hanging="902"/>
        <w:rPr>
          <w:rFonts w:cs="Arial"/>
          <w:bCs/>
          <w:szCs w:val="22"/>
        </w:rPr>
      </w:pPr>
      <w:r w:rsidRPr="00C7368C">
        <w:rPr>
          <w:rFonts w:cs="Arial"/>
          <w:bCs/>
          <w:szCs w:val="22"/>
        </w:rPr>
        <w:t>(b)</w:t>
      </w:r>
      <w:r w:rsidRPr="00C7368C">
        <w:rPr>
          <w:rFonts w:cs="Arial"/>
          <w:bCs/>
          <w:szCs w:val="22"/>
        </w:rPr>
        <w:tab/>
        <w:t>First Aid (General Safety Regulation 3)</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provide First Aid equipment (including a stretcher) and have qualified   First Aider/s as required by General Safety Regulation 3 of the OHS Act.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Contingency Plan of the Principal Contractor must include the arrangements for speedily and timeously transporting injured/ill person/s to a medical facility or of getting emergency medical aid to person/s that may require it.</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The Principal Contractor must have firm arrangements with his other Contractors in place regarding the responsibility of the other Contractors injured/ill employees</w:t>
      </w:r>
    </w:p>
    <w:p w:rsidR="002A45C2" w:rsidRPr="00C7368C" w:rsidRDefault="002A45C2" w:rsidP="00DD47B1">
      <w:pPr>
        <w:tabs>
          <w:tab w:val="left" w:pos="720"/>
          <w:tab w:val="num" w:pos="1440"/>
        </w:tabs>
        <w:ind w:left="720" w:hanging="720"/>
        <w:rPr>
          <w:rFonts w:cs="Arial"/>
          <w:bCs/>
          <w:i/>
          <w:szCs w:val="22"/>
        </w:rPr>
      </w:pPr>
      <w:r w:rsidRPr="00C7368C">
        <w:rPr>
          <w:rFonts w:cs="Arial"/>
          <w:bCs/>
          <w:szCs w:val="22"/>
        </w:rPr>
        <w:t>(c)</w:t>
      </w:r>
      <w:r w:rsidRPr="00C7368C">
        <w:rPr>
          <w:rFonts w:cs="Arial"/>
          <w:bCs/>
          <w:szCs w:val="22"/>
        </w:rPr>
        <w:tab/>
        <w:t>Security</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The Principal Contractor must establish site access rules and implement and maintain these throughout the construction period. Access control must include the rule that non-employees will not be allowed on site unaccompanied.</w:t>
      </w:r>
    </w:p>
    <w:p w:rsidR="007018CD" w:rsidRDefault="002A45C2" w:rsidP="00DD47B1">
      <w:pPr>
        <w:tabs>
          <w:tab w:val="left" w:pos="720"/>
          <w:tab w:val="num" w:pos="1440"/>
        </w:tabs>
        <w:ind w:left="720" w:hanging="720"/>
        <w:rPr>
          <w:rFonts w:cs="Arial"/>
          <w:bCs/>
          <w:szCs w:val="22"/>
        </w:rPr>
      </w:pPr>
      <w:r w:rsidRPr="00C7368C">
        <w:rPr>
          <w:rFonts w:cs="Arial"/>
          <w:bCs/>
          <w:szCs w:val="22"/>
        </w:rPr>
        <w:tab/>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The Principal Contractor must develop a set of Security rules and procedures and maintain these throughout the construction period</w:t>
      </w:r>
    </w:p>
    <w:p w:rsidR="002A45C2" w:rsidRPr="00C7368C" w:rsidRDefault="002A45C2" w:rsidP="00DD47B1">
      <w:pPr>
        <w:tabs>
          <w:tab w:val="left" w:pos="720"/>
          <w:tab w:val="num" w:pos="1440"/>
        </w:tabs>
        <w:ind w:left="720" w:hanging="720"/>
        <w:rPr>
          <w:rFonts w:cs="Arial"/>
          <w:bCs/>
          <w:i/>
          <w:szCs w:val="22"/>
        </w:rPr>
      </w:pPr>
      <w:r w:rsidRPr="00C7368C">
        <w:rPr>
          <w:rFonts w:cs="Arial"/>
          <w:szCs w:val="22"/>
        </w:rPr>
        <w:t>(d)</w:t>
      </w:r>
      <w:r w:rsidRPr="00C7368C">
        <w:rPr>
          <w:rFonts w:cs="Arial"/>
          <w:szCs w:val="22"/>
        </w:rPr>
        <w:tab/>
      </w:r>
      <w:r w:rsidRPr="00C7368C">
        <w:rPr>
          <w:rFonts w:cs="Arial"/>
          <w:bCs/>
          <w:szCs w:val="22"/>
        </w:rPr>
        <w:t>Fall Protection (Working in Elevated Positions (Construction regulation 8.)</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A pre-emptive Risk Assessment will be required for any work to be carried out above two</w:t>
      </w:r>
      <w:r w:rsidRPr="00C7368C">
        <w:rPr>
          <w:rFonts w:cs="Arial"/>
          <w:bCs/>
          <w:szCs w:val="22"/>
          <w:lang w:val="en-ZA"/>
        </w:rPr>
        <w:t xml:space="preserve"> metres</w:t>
      </w:r>
      <w:r w:rsidRPr="00C7368C">
        <w:rPr>
          <w:rFonts w:cs="Arial"/>
          <w:bCs/>
          <w:szCs w:val="22"/>
        </w:rPr>
        <w:t xml:space="preserve"> from the ground or any floor level and will be classified as “Work in Elevated Positions”.</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As far as is practicable, any person working in an elevated position will work from a platform, ladder or other device that is at least as safe as if he/she is working at ground level and whilst working in this position be wearing a single belt with lanyard that will be worn to prevent the person falling from the platform, ladder or other device utilised. This safety belt will be, as far as is possible, secured to a point away from the edge over which the person might fall and the lanyard must be of such a length that the person will not be able to move over the edge.</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Alternatively any platform, slab, deck or surface forming an edge over which a person may fall may be fitted with guard rails at two different heights as prescribed in SABS 085: Code of Practice for the Design, Erection, Use and Inspection of Access Scaffolding.</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 xml:space="preserve">Where the requirement in is not practicable, the person will be provided with a full </w:t>
      </w:r>
      <w:r w:rsidR="006F3049" w:rsidRPr="00C7368C">
        <w:rPr>
          <w:rFonts w:cs="Arial"/>
          <w:bCs/>
          <w:szCs w:val="22"/>
        </w:rPr>
        <w:t>body harness</w:t>
      </w:r>
      <w:r w:rsidRPr="00C7368C">
        <w:rPr>
          <w:rFonts w:cs="Arial"/>
          <w:bCs/>
          <w:szCs w:val="22"/>
        </w:rPr>
        <w:t xml:space="preserve"> that will be worn and attached above the wearer’s head at all times and the lanyard must be fitted with a shock absorbing device OR the person must be attached to an approved,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rPr>
        <w:t>, fall arrest system.</w:t>
      </w:r>
    </w:p>
    <w:p w:rsidR="002A45C2" w:rsidRPr="00C7368C" w:rsidRDefault="002A45C2" w:rsidP="00DD47B1">
      <w:pPr>
        <w:tabs>
          <w:tab w:val="left" w:pos="720"/>
          <w:tab w:val="num" w:pos="1440"/>
        </w:tabs>
        <w:ind w:left="720" w:hanging="720"/>
        <w:rPr>
          <w:rFonts w:cs="Arial"/>
          <w:bCs/>
          <w:szCs w:val="22"/>
        </w:rPr>
      </w:pPr>
      <w:r w:rsidRPr="00C7368C">
        <w:rPr>
          <w:rFonts w:cs="Arial"/>
          <w:szCs w:val="22"/>
        </w:rPr>
        <w:lastRenderedPageBreak/>
        <w:tab/>
      </w:r>
      <w:r w:rsidRPr="00C7368C">
        <w:rPr>
          <w:rFonts w:cs="Arial"/>
          <w:bCs/>
          <w:szCs w:val="22"/>
        </w:rPr>
        <w:t>Where the requirements are not practicable, a suitable catch net must be erected.</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Workers working in elevated positions must be trained to do this safely and without risk to health</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Where work on roofs is carried out, the Risk Assessment must take into account the possibility of persons falling through fragile material. Skylights and openings in the roof.</w:t>
      </w:r>
    </w:p>
    <w:p w:rsidR="002A45C2" w:rsidRDefault="002A45C2" w:rsidP="002A45C2">
      <w:pPr>
        <w:spacing w:before="240"/>
        <w:jc w:val="left"/>
        <w:outlineLvl w:val="0"/>
        <w:rPr>
          <w:rFonts w:ascii="Arial Bold" w:hAnsi="Arial Bold"/>
          <w:szCs w:val="22"/>
        </w:rPr>
      </w:pPr>
    </w:p>
    <w:p w:rsidR="002A45C2" w:rsidRPr="00D52267" w:rsidRDefault="002A45C2" w:rsidP="002A45C2">
      <w:pPr>
        <w:spacing w:before="240"/>
        <w:jc w:val="left"/>
        <w:outlineLvl w:val="0"/>
        <w:rPr>
          <w:rFonts w:cs="Arial"/>
          <w:bCs/>
        </w:rPr>
      </w:pPr>
      <w:r w:rsidRPr="00D52267">
        <w:rPr>
          <w:rFonts w:cs="Arial"/>
          <w:bCs/>
        </w:rPr>
        <w:t xml:space="preserve"> </w:t>
      </w:r>
    </w:p>
    <w:bookmarkEnd w:id="139"/>
    <w:p w:rsidR="0015786D" w:rsidRPr="00D52267" w:rsidRDefault="0015786D" w:rsidP="00AA6288">
      <w:pPr>
        <w:rPr>
          <w:rFonts w:cs="Arial"/>
        </w:rPr>
      </w:pPr>
    </w:p>
    <w:p w:rsidR="0015786D" w:rsidRPr="00D52267" w:rsidRDefault="0015786D" w:rsidP="00AA6288">
      <w:pPr>
        <w:rPr>
          <w:rFonts w:cs="Arial"/>
        </w:rPr>
      </w:pPr>
    </w:p>
    <w:p w:rsidR="0015786D" w:rsidRPr="00D52267" w:rsidRDefault="0015786D" w:rsidP="00AA6288">
      <w:pPr>
        <w:rPr>
          <w:rFonts w:cs="Arial"/>
        </w:rPr>
      </w:pPr>
    </w:p>
    <w:p w:rsidR="0015786D" w:rsidRPr="00D52267" w:rsidRDefault="0015786D" w:rsidP="00AA6288">
      <w:pPr>
        <w:rPr>
          <w:rFonts w:cs="Arial"/>
        </w:rPr>
      </w:pPr>
    </w:p>
    <w:p w:rsidR="0015786D" w:rsidRPr="00D52267" w:rsidRDefault="0015786D" w:rsidP="00AA6288">
      <w:pPr>
        <w:rPr>
          <w:rFonts w:cs="Arial"/>
        </w:rPr>
      </w:pPr>
    </w:p>
    <w:p w:rsidR="0015786D" w:rsidRDefault="0015786D"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Pr="00D52267" w:rsidRDefault="0086525A" w:rsidP="00AA6288">
      <w:pPr>
        <w:rPr>
          <w:rFonts w:cs="Arial"/>
        </w:rPr>
      </w:pPr>
    </w:p>
    <w:p w:rsidR="000925AF" w:rsidRDefault="000925AF" w:rsidP="00AA6288">
      <w:pPr>
        <w:rPr>
          <w:rFonts w:cs="Arial"/>
        </w:rPr>
      </w:pPr>
    </w:p>
    <w:p w:rsidR="00720C1B" w:rsidRDefault="00720C1B" w:rsidP="00AA6288">
      <w:pPr>
        <w:rPr>
          <w:rFonts w:cs="Arial"/>
        </w:rPr>
      </w:pPr>
    </w:p>
    <w:p w:rsidR="00720C1B" w:rsidRDefault="00720C1B" w:rsidP="00AA6288">
      <w:pPr>
        <w:rPr>
          <w:rFonts w:cs="Arial"/>
        </w:rPr>
      </w:pPr>
    </w:p>
    <w:p w:rsidR="00720C1B" w:rsidRDefault="00720C1B" w:rsidP="00AA6288">
      <w:pPr>
        <w:rPr>
          <w:rFonts w:cs="Arial"/>
        </w:rPr>
      </w:pPr>
    </w:p>
    <w:p w:rsidR="00720C1B" w:rsidRDefault="00720C1B" w:rsidP="00AA6288">
      <w:pPr>
        <w:rPr>
          <w:rFonts w:cs="Arial"/>
        </w:rPr>
      </w:pPr>
    </w:p>
    <w:p w:rsidR="00720C1B" w:rsidRDefault="00720C1B" w:rsidP="00AA6288">
      <w:pPr>
        <w:rPr>
          <w:rFonts w:cs="Arial"/>
        </w:rPr>
      </w:pPr>
    </w:p>
    <w:p w:rsidR="00720C1B" w:rsidRDefault="00720C1B" w:rsidP="00AA6288">
      <w:pPr>
        <w:rPr>
          <w:rFonts w:cs="Arial"/>
        </w:rPr>
      </w:pPr>
    </w:p>
    <w:p w:rsidR="00720C1B" w:rsidRPr="00D52267" w:rsidRDefault="00720C1B" w:rsidP="00AA6288">
      <w:pPr>
        <w:rPr>
          <w:rFonts w:cs="Arial"/>
        </w:rPr>
      </w:pPr>
    </w:p>
    <w:p w:rsidR="000925AF" w:rsidRPr="00D52267" w:rsidRDefault="000925AF" w:rsidP="00AA6288">
      <w:pPr>
        <w:rPr>
          <w:rFonts w:cs="Arial"/>
        </w:rPr>
      </w:pPr>
    </w:p>
    <w:p w:rsidR="00621183" w:rsidRDefault="00621183" w:rsidP="00AA6288">
      <w:pPr>
        <w:rPr>
          <w:rFonts w:cs="Arial"/>
        </w:rPr>
      </w:pPr>
    </w:p>
    <w:p w:rsidR="00621183" w:rsidRPr="00D52267" w:rsidRDefault="00621183" w:rsidP="00AA6288">
      <w:pPr>
        <w:rPr>
          <w:rFonts w:cs="Arial"/>
        </w:rPr>
      </w:pPr>
    </w:p>
    <w:p w:rsidR="00AA6288" w:rsidRPr="00D52267" w:rsidRDefault="00AA6288" w:rsidP="00AA6288">
      <w:pPr>
        <w:rPr>
          <w:rFonts w:cs="Arial"/>
        </w:rPr>
      </w:pPr>
    </w:p>
    <w:p w:rsidR="00AA6288" w:rsidRPr="00D52267" w:rsidRDefault="00AA6288" w:rsidP="00AA6288">
      <w:pPr>
        <w:jc w:val="center"/>
        <w:rPr>
          <w:rFonts w:cs="Arial"/>
          <w:b/>
          <w:sz w:val="32"/>
          <w:szCs w:val="32"/>
        </w:rPr>
      </w:pPr>
      <w:r w:rsidRPr="00D52267">
        <w:rPr>
          <w:rFonts w:cs="Arial"/>
          <w:b/>
          <w:sz w:val="32"/>
          <w:szCs w:val="32"/>
        </w:rPr>
        <w:t>C4</w:t>
      </w:r>
      <w:r w:rsidRPr="00D52267">
        <w:rPr>
          <w:rFonts w:cs="Arial"/>
          <w:b/>
          <w:sz w:val="32"/>
          <w:szCs w:val="32"/>
        </w:rPr>
        <w:tab/>
      </w:r>
      <w:r w:rsidRPr="00D52267">
        <w:rPr>
          <w:rFonts w:cs="Arial"/>
          <w:b/>
          <w:sz w:val="32"/>
          <w:szCs w:val="32"/>
        </w:rPr>
        <w:tab/>
        <w:t>SITE INFORMATION</w:t>
      </w:r>
    </w:p>
    <w:p w:rsidR="00AA6288" w:rsidRPr="00D52267" w:rsidRDefault="00AA6288" w:rsidP="00AA6288">
      <w:pPr>
        <w:jc w:val="center"/>
        <w:rPr>
          <w:rFonts w:cs="Arial"/>
        </w:rPr>
      </w:pPr>
    </w:p>
    <w:p w:rsidR="00621183" w:rsidRDefault="00AA6288" w:rsidP="0086525A">
      <w:pPr>
        <w:spacing w:before="0" w:after="0" w:line="240" w:lineRule="auto"/>
        <w:jc w:val="left"/>
        <w:rPr>
          <w:rFonts w:cs="Arial"/>
          <w:b/>
          <w:sz w:val="24"/>
          <w:u w:val="single"/>
        </w:rPr>
      </w:pPr>
      <w:r w:rsidRPr="00D52267">
        <w:rPr>
          <w:rFonts w:cs="Arial"/>
          <w:b/>
          <w:sz w:val="24"/>
          <w:u w:val="single"/>
        </w:rPr>
        <w:t>SITE INFORMATION</w:t>
      </w:r>
    </w:p>
    <w:p w:rsidR="00621183" w:rsidRPr="00621183" w:rsidRDefault="00621183" w:rsidP="006E679E">
      <w:pPr>
        <w:rPr>
          <w:rFonts w:cs="Arial"/>
          <w:b/>
          <w:u w:val="single"/>
        </w:rPr>
      </w:pPr>
    </w:p>
    <w:p w:rsidR="0015786D" w:rsidRPr="006E679E" w:rsidRDefault="006E679E" w:rsidP="00AA6288">
      <w:pPr>
        <w:rPr>
          <w:rFonts w:cs="Arial"/>
          <w:b/>
        </w:rPr>
      </w:pPr>
      <w:r>
        <w:rPr>
          <w:rFonts w:cs="Arial"/>
          <w:b/>
        </w:rPr>
        <w:t xml:space="preserve">C4.1   </w:t>
      </w:r>
      <w:r w:rsidR="0015786D" w:rsidRPr="006E679E">
        <w:rPr>
          <w:rFonts w:cs="Arial"/>
          <w:b/>
        </w:rPr>
        <w:t>LOCALITY PLAN</w:t>
      </w:r>
    </w:p>
    <w:p w:rsidR="00621183" w:rsidRDefault="000259C3" w:rsidP="00621183">
      <w:pPr>
        <w:pStyle w:val="Header"/>
        <w:tabs>
          <w:tab w:val="clear" w:pos="1134"/>
          <w:tab w:val="clear" w:pos="1985"/>
        </w:tabs>
        <w:rPr>
          <w:rFonts w:cs="Arial"/>
          <w:lang w:val="en-GB"/>
        </w:rPr>
      </w:pPr>
      <w:r>
        <w:rPr>
          <w:rFonts w:cs="Arial"/>
          <w:lang w:val="en-US"/>
        </w:rPr>
        <w:t>The project is located in</w:t>
      </w:r>
      <w:r w:rsidR="00957E21" w:rsidRPr="00957E21">
        <w:rPr>
          <w:rFonts w:cs="Arial"/>
          <w:lang w:val="en-US"/>
        </w:rPr>
        <w:t xml:space="preserve"> </w:t>
      </w:r>
      <w:r>
        <w:rPr>
          <w:rFonts w:cs="Arial"/>
          <w:lang w:val="en-US"/>
        </w:rPr>
        <w:t xml:space="preserve">Jane </w:t>
      </w:r>
      <w:proofErr w:type="spellStart"/>
      <w:r>
        <w:rPr>
          <w:rFonts w:cs="Arial"/>
          <w:lang w:val="en-US"/>
        </w:rPr>
        <w:t>Furse</w:t>
      </w:r>
      <w:proofErr w:type="spellEnd"/>
      <w:r>
        <w:rPr>
          <w:rFonts w:cs="Arial"/>
          <w:lang w:val="en-US"/>
        </w:rPr>
        <w:t>,</w:t>
      </w:r>
      <w:r w:rsidR="00957E21" w:rsidRPr="00957E21">
        <w:rPr>
          <w:rFonts w:cs="Arial"/>
          <w:lang w:val="en-US"/>
        </w:rPr>
        <w:t xml:space="preserve"> </w:t>
      </w:r>
      <w:proofErr w:type="spellStart"/>
      <w:r w:rsidR="00957E21" w:rsidRPr="00957E21">
        <w:rPr>
          <w:rFonts w:cs="Arial"/>
          <w:lang w:val="en-US"/>
        </w:rPr>
        <w:t>Makhuduthamaga</w:t>
      </w:r>
      <w:proofErr w:type="spellEnd"/>
      <w:r w:rsidR="00957E21" w:rsidRPr="00957E21">
        <w:rPr>
          <w:rFonts w:cs="Arial"/>
          <w:lang w:val="en-US"/>
        </w:rPr>
        <w:t xml:space="preserve"> </w:t>
      </w:r>
      <w:r w:rsidR="00F162B9">
        <w:rPr>
          <w:rFonts w:cs="Arial"/>
          <w:lang w:val="en-US"/>
        </w:rPr>
        <w:t xml:space="preserve">Local </w:t>
      </w:r>
      <w:r w:rsidR="00957E21" w:rsidRPr="00957E21">
        <w:rPr>
          <w:rFonts w:cs="Arial"/>
          <w:lang w:val="en-US"/>
        </w:rPr>
        <w:t>Municipality within the Sekhukhune District Municipality</w:t>
      </w:r>
      <w:r w:rsidR="00957E21">
        <w:rPr>
          <w:rFonts w:cs="Arial"/>
          <w:lang w:val="en-US"/>
        </w:rPr>
        <w:t xml:space="preserve"> </w:t>
      </w:r>
      <w:r w:rsidR="00621183" w:rsidRPr="00621183">
        <w:rPr>
          <w:rFonts w:cs="Arial"/>
          <w:lang w:val="en-GB"/>
        </w:rPr>
        <w:t xml:space="preserve">of Limpopo Province. </w:t>
      </w:r>
    </w:p>
    <w:p w:rsidR="00AA6288" w:rsidRPr="00621183" w:rsidRDefault="00AA6288" w:rsidP="00621183">
      <w:pPr>
        <w:rPr>
          <w:rFonts w:cs="Arial"/>
          <w:b/>
          <w:u w:val="single"/>
        </w:rPr>
      </w:pPr>
      <w:r w:rsidRPr="00D52267">
        <w:rPr>
          <w:rFonts w:cs="Arial"/>
        </w:rPr>
        <w:tab/>
      </w:r>
      <w:r w:rsidRPr="00D52267">
        <w:rPr>
          <w:rFonts w:cs="Arial"/>
          <w:b/>
        </w:rPr>
        <w:t xml:space="preserve">1.1 </w:t>
      </w:r>
      <w:r w:rsidRPr="00D52267">
        <w:rPr>
          <w:rFonts w:cs="Arial"/>
          <w:b/>
        </w:rPr>
        <w:tab/>
      </w:r>
      <w:r w:rsidRPr="00D52267">
        <w:rPr>
          <w:rFonts w:cs="Arial"/>
          <w:b/>
          <w:u w:val="single"/>
        </w:rPr>
        <w:t>Documentation</w:t>
      </w:r>
    </w:p>
    <w:p w:rsidR="00AA6288" w:rsidRPr="00D52267" w:rsidRDefault="00AA6288" w:rsidP="00621183">
      <w:pPr>
        <w:ind w:left="1440"/>
        <w:rPr>
          <w:rFonts w:cs="Arial"/>
        </w:rPr>
      </w:pPr>
      <w:r w:rsidRPr="00D52267">
        <w:rPr>
          <w:rFonts w:cs="Arial"/>
        </w:rPr>
        <w:t>The documentation included in this section describes the site as at the time of tender to enable the Tenderer to price his tender, furthermore to decide upon his method of working and programming and to evaluate his risks.</w:t>
      </w:r>
    </w:p>
    <w:p w:rsidR="00AA6288" w:rsidRPr="00621183" w:rsidRDefault="00AA6288" w:rsidP="00AA6288">
      <w:pPr>
        <w:rPr>
          <w:rFonts w:cs="Arial"/>
          <w:b/>
          <w:u w:val="single"/>
        </w:rPr>
      </w:pPr>
      <w:r w:rsidRPr="00D52267">
        <w:rPr>
          <w:rFonts w:cs="Arial"/>
        </w:rPr>
        <w:tab/>
      </w:r>
      <w:r w:rsidRPr="00D52267">
        <w:rPr>
          <w:rFonts w:cs="Arial"/>
          <w:b/>
        </w:rPr>
        <w:t xml:space="preserve">1.2 </w:t>
      </w:r>
      <w:r w:rsidRPr="00D52267">
        <w:rPr>
          <w:rFonts w:cs="Arial"/>
          <w:b/>
        </w:rPr>
        <w:tab/>
      </w:r>
      <w:r w:rsidRPr="00D52267">
        <w:rPr>
          <w:rFonts w:cs="Arial"/>
          <w:b/>
          <w:u w:val="single"/>
        </w:rPr>
        <w:t>Information</w:t>
      </w:r>
    </w:p>
    <w:p w:rsidR="00AA6288" w:rsidRDefault="00AA6288" w:rsidP="00621183">
      <w:pPr>
        <w:ind w:left="1440"/>
        <w:rPr>
          <w:rFonts w:cs="Arial"/>
        </w:rPr>
      </w:pPr>
      <w:r w:rsidRPr="00D52267">
        <w:rPr>
          <w:rFonts w:cs="Arial"/>
        </w:rPr>
        <w:t>Only actual information about physical conditions of the site and its surroundings (if any available) is included in this Site Information and interpretation thereof is a matter for the Tenderer.</w:t>
      </w:r>
    </w:p>
    <w:p w:rsidR="00621183" w:rsidRPr="00D52267" w:rsidRDefault="00621183" w:rsidP="00621183">
      <w:pPr>
        <w:ind w:left="1440"/>
        <w:rPr>
          <w:rFonts w:cs="Arial"/>
        </w:rPr>
      </w:pPr>
    </w:p>
    <w:p w:rsidR="00AA6288" w:rsidRPr="00D52267" w:rsidRDefault="006E679E" w:rsidP="00AA6288">
      <w:pPr>
        <w:rPr>
          <w:rFonts w:cs="Arial"/>
          <w:b/>
          <w:u w:val="single"/>
        </w:rPr>
      </w:pPr>
      <w:r>
        <w:rPr>
          <w:rFonts w:cs="Arial"/>
          <w:b/>
        </w:rPr>
        <w:t>C4.2</w:t>
      </w:r>
      <w:r w:rsidR="00AA6288" w:rsidRPr="00D52267">
        <w:rPr>
          <w:rFonts w:cs="Arial"/>
          <w:b/>
        </w:rPr>
        <w:tab/>
      </w:r>
      <w:r w:rsidR="00AA6288" w:rsidRPr="00D52267">
        <w:rPr>
          <w:rFonts w:cs="Arial"/>
          <w:b/>
          <w:u w:val="single"/>
        </w:rPr>
        <w:t>SITE INFORMATION</w:t>
      </w:r>
    </w:p>
    <w:p w:rsidR="00AA6288" w:rsidRPr="00D52267" w:rsidRDefault="00AA6288" w:rsidP="00DA6597">
      <w:pPr>
        <w:spacing w:before="0" w:after="0"/>
        <w:rPr>
          <w:rFonts w:cs="Arial"/>
        </w:rPr>
      </w:pPr>
    </w:p>
    <w:p w:rsidR="00AA6288" w:rsidRPr="00D52267" w:rsidRDefault="00AA6288" w:rsidP="00DA6597">
      <w:pPr>
        <w:spacing w:before="0" w:after="0" w:line="240" w:lineRule="auto"/>
        <w:rPr>
          <w:rFonts w:cs="Arial"/>
          <w:b/>
          <w:u w:val="single"/>
        </w:rPr>
      </w:pPr>
      <w:r w:rsidRPr="00D52267">
        <w:rPr>
          <w:rFonts w:cs="Arial"/>
        </w:rPr>
        <w:tab/>
      </w:r>
      <w:r w:rsidRPr="00D52267">
        <w:rPr>
          <w:rFonts w:cs="Arial"/>
          <w:b/>
        </w:rPr>
        <w:t>2.1</w:t>
      </w:r>
      <w:r w:rsidRPr="00D52267">
        <w:rPr>
          <w:rFonts w:cs="Arial"/>
          <w:b/>
        </w:rPr>
        <w:tab/>
      </w:r>
      <w:r w:rsidRPr="00D52267">
        <w:rPr>
          <w:rFonts w:cs="Arial"/>
          <w:b/>
          <w:u w:val="single"/>
        </w:rPr>
        <w:t>Records and Test Results</w:t>
      </w:r>
    </w:p>
    <w:p w:rsidR="00AA6288" w:rsidRPr="00D52267" w:rsidRDefault="00AA6288" w:rsidP="00DA6597">
      <w:pPr>
        <w:spacing w:before="0" w:after="0" w:line="240" w:lineRule="auto"/>
        <w:rPr>
          <w:rFonts w:cs="Arial"/>
        </w:rPr>
      </w:pPr>
    </w:p>
    <w:p w:rsidR="00384684" w:rsidRDefault="00F162B9" w:rsidP="00397879">
      <w:pPr>
        <w:numPr>
          <w:ilvl w:val="2"/>
          <w:numId w:val="71"/>
        </w:numPr>
        <w:spacing w:before="0" w:after="0" w:line="240" w:lineRule="auto"/>
        <w:rPr>
          <w:rFonts w:cs="Arial"/>
          <w:u w:val="single"/>
        </w:rPr>
      </w:pPr>
      <w:r>
        <w:rPr>
          <w:rFonts w:cs="Arial"/>
          <w:u w:val="single"/>
        </w:rPr>
        <w:t>Geotechnical R</w:t>
      </w:r>
      <w:r w:rsidR="00F60E83" w:rsidRPr="00D52267">
        <w:rPr>
          <w:rFonts w:cs="Arial"/>
          <w:u w:val="single"/>
        </w:rPr>
        <w:t>eport</w:t>
      </w:r>
    </w:p>
    <w:p w:rsidR="00AA6288" w:rsidRDefault="00AA6288" w:rsidP="00DA6597">
      <w:pPr>
        <w:spacing w:before="0" w:after="0" w:line="240" w:lineRule="auto"/>
        <w:rPr>
          <w:rFonts w:cs="Arial"/>
        </w:rPr>
      </w:pPr>
    </w:p>
    <w:p w:rsidR="00AA6288" w:rsidRPr="00D52267" w:rsidRDefault="00F162B9" w:rsidP="00DA6597">
      <w:pPr>
        <w:spacing w:before="0" w:after="0" w:line="240" w:lineRule="auto"/>
        <w:rPr>
          <w:rFonts w:cs="Arial"/>
        </w:rPr>
      </w:pPr>
      <w:r>
        <w:rPr>
          <w:rFonts w:cs="Arial"/>
        </w:rPr>
        <w:tab/>
      </w:r>
      <w:r>
        <w:rPr>
          <w:rFonts w:cs="Arial"/>
        </w:rPr>
        <w:tab/>
        <w:t xml:space="preserve">The Geotechnical Report is </w:t>
      </w:r>
      <w:r w:rsidR="008902AD">
        <w:rPr>
          <w:rFonts w:cs="Arial"/>
        </w:rPr>
        <w:t xml:space="preserve">not </w:t>
      </w:r>
      <w:r>
        <w:rPr>
          <w:rFonts w:cs="Arial"/>
        </w:rPr>
        <w:t>available</w:t>
      </w:r>
    </w:p>
    <w:p w:rsidR="00AA6288" w:rsidRPr="00D52267" w:rsidRDefault="00AA6288" w:rsidP="001F7EA6">
      <w:pPr>
        <w:spacing w:before="0" w:after="0" w:line="240" w:lineRule="auto"/>
        <w:rPr>
          <w:rFonts w:cs="Arial"/>
        </w:rPr>
      </w:pPr>
    </w:p>
    <w:p w:rsidR="0073512F" w:rsidRDefault="00AA6288" w:rsidP="0073512F">
      <w:pPr>
        <w:rPr>
          <w:rFonts w:cs="Arial"/>
        </w:rPr>
      </w:pPr>
      <w:r w:rsidRPr="00D52267">
        <w:rPr>
          <w:rFonts w:cs="Arial"/>
        </w:rPr>
        <w:tab/>
      </w:r>
    </w:p>
    <w:p w:rsidR="008902AD" w:rsidRPr="00D52267" w:rsidRDefault="008902AD"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Default="00D2702C" w:rsidP="0073512F">
      <w:pPr>
        <w:rPr>
          <w:rFonts w:cs="Arial"/>
        </w:rPr>
      </w:pPr>
    </w:p>
    <w:p w:rsidR="0086525A" w:rsidRPr="00D52267" w:rsidRDefault="0086525A" w:rsidP="0073512F">
      <w:pPr>
        <w:rPr>
          <w:rFonts w:cs="Arial"/>
        </w:rPr>
      </w:pPr>
    </w:p>
    <w:p w:rsidR="00D2702C" w:rsidRPr="00D52267" w:rsidRDefault="00D2702C" w:rsidP="0073512F">
      <w:pPr>
        <w:rPr>
          <w:rFonts w:cs="Arial"/>
        </w:rPr>
      </w:pPr>
    </w:p>
    <w:p w:rsidR="008902AD" w:rsidRDefault="008902AD" w:rsidP="0073512F">
      <w:pPr>
        <w:jc w:val="center"/>
        <w:rPr>
          <w:rFonts w:cs="Arial"/>
          <w:b/>
          <w:sz w:val="32"/>
          <w:szCs w:val="32"/>
        </w:rPr>
      </w:pPr>
    </w:p>
    <w:p w:rsidR="008902AD" w:rsidRDefault="008902AD" w:rsidP="0073512F">
      <w:pPr>
        <w:jc w:val="center"/>
        <w:rPr>
          <w:rFonts w:cs="Arial"/>
          <w:b/>
          <w:sz w:val="32"/>
          <w:szCs w:val="32"/>
        </w:rPr>
      </w:pPr>
    </w:p>
    <w:p w:rsidR="0073512F" w:rsidRPr="00D52267" w:rsidRDefault="0073512F" w:rsidP="0073512F">
      <w:pPr>
        <w:jc w:val="center"/>
        <w:rPr>
          <w:rFonts w:cs="Arial"/>
          <w:b/>
          <w:sz w:val="32"/>
          <w:szCs w:val="32"/>
        </w:rPr>
      </w:pPr>
      <w:r w:rsidRPr="00D52267">
        <w:rPr>
          <w:rFonts w:cs="Arial"/>
          <w:b/>
          <w:sz w:val="32"/>
          <w:szCs w:val="32"/>
        </w:rPr>
        <w:t>C5</w:t>
      </w:r>
      <w:r w:rsidRPr="00D52267">
        <w:rPr>
          <w:rFonts w:cs="Arial"/>
          <w:b/>
          <w:sz w:val="32"/>
          <w:szCs w:val="32"/>
        </w:rPr>
        <w:tab/>
      </w:r>
      <w:r w:rsidRPr="00D52267">
        <w:rPr>
          <w:rFonts w:cs="Arial"/>
          <w:b/>
          <w:sz w:val="32"/>
          <w:szCs w:val="32"/>
        </w:rPr>
        <w:tab/>
        <w:t>ANNEXURES</w:t>
      </w:r>
    </w:p>
    <w:p w:rsidR="0073512F" w:rsidRPr="00D52267" w:rsidRDefault="0073512F" w:rsidP="0073512F">
      <w:pPr>
        <w:jc w:val="cente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D037A2" w:rsidRPr="00D52267" w:rsidRDefault="00D037A2" w:rsidP="0073512F">
      <w:pPr>
        <w:rPr>
          <w:rFonts w:cs="Arial"/>
        </w:rPr>
      </w:pPr>
    </w:p>
    <w:p w:rsidR="0073512F" w:rsidRPr="00D52267" w:rsidRDefault="0073512F" w:rsidP="0073512F">
      <w:pPr>
        <w:rPr>
          <w:rFonts w:cs="Arial"/>
        </w:rPr>
      </w:pPr>
    </w:p>
    <w:p w:rsidR="003E4177" w:rsidRPr="00D52267" w:rsidRDefault="003E4177" w:rsidP="0073512F">
      <w:pPr>
        <w:rPr>
          <w:rFonts w:cs="Arial"/>
        </w:rPr>
      </w:pPr>
    </w:p>
    <w:p w:rsidR="0073512F" w:rsidRPr="00D52267" w:rsidRDefault="00EC0D08" w:rsidP="0073512F">
      <w:pPr>
        <w:rPr>
          <w:rFonts w:cs="Arial"/>
        </w:rPr>
      </w:pPr>
      <w:r>
        <w:rPr>
          <w:rFonts w:cs="Arial"/>
        </w:rPr>
        <w:br w:type="page"/>
      </w:r>
    </w:p>
    <w:p w:rsidR="0073512F" w:rsidRPr="00D52267" w:rsidRDefault="0073512F" w:rsidP="0073512F">
      <w:pPr>
        <w:pStyle w:val="Header"/>
        <w:ind w:left="1134" w:hanging="1134"/>
        <w:jc w:val="center"/>
        <w:rPr>
          <w:rFonts w:cs="Arial"/>
          <w:b/>
          <w:sz w:val="28"/>
          <w:szCs w:val="28"/>
          <w:lang w:val="en-GB"/>
        </w:rPr>
      </w:pPr>
      <w:r w:rsidRPr="00D52267">
        <w:rPr>
          <w:rFonts w:cs="Arial"/>
          <w:b/>
          <w:sz w:val="28"/>
          <w:szCs w:val="28"/>
          <w:lang w:val="en-GB"/>
        </w:rPr>
        <w:lastRenderedPageBreak/>
        <w:t>PART C5: ANNEXURES</w:t>
      </w:r>
    </w:p>
    <w:p w:rsidR="001F7EA6" w:rsidRDefault="001F7EA6">
      <w:pPr>
        <w:pStyle w:val="TOC1"/>
        <w:rPr>
          <w:rFonts w:cs="Arial"/>
        </w:rPr>
      </w:pPr>
    </w:p>
    <w:p w:rsidR="00AD10FD" w:rsidRPr="00F64164" w:rsidRDefault="008F3BA1">
      <w:pPr>
        <w:pStyle w:val="TOC1"/>
        <w:rPr>
          <w:rFonts w:ascii="Calibri" w:hAnsi="Calibri"/>
          <w:bCs w:val="0"/>
          <w:caps w:val="0"/>
          <w:szCs w:val="22"/>
          <w:lang w:val="en-ZA" w:eastAsia="en-ZA"/>
        </w:rPr>
      </w:pPr>
      <w:r w:rsidRPr="00D52267">
        <w:rPr>
          <w:rFonts w:cs="Arial"/>
        </w:rPr>
        <w:fldChar w:fldCharType="begin"/>
      </w:r>
      <w:r w:rsidR="0073512F" w:rsidRPr="00D52267">
        <w:rPr>
          <w:rFonts w:cs="Arial"/>
        </w:rPr>
        <w:instrText xml:space="preserve"> TOC \h \z \t "C5,1" </w:instrText>
      </w:r>
      <w:r w:rsidRPr="00D52267">
        <w:rPr>
          <w:rFonts w:cs="Arial"/>
        </w:rPr>
        <w:fldChar w:fldCharType="separate"/>
      </w:r>
      <w:hyperlink w:anchor="_Toc3783353" w:history="1">
        <w:r w:rsidR="00AD10FD" w:rsidRPr="00860E00">
          <w:rPr>
            <w:rStyle w:val="Hyperlink"/>
            <w:rFonts w:cs="Arial"/>
          </w:rPr>
          <w:t>C5.1</w:t>
        </w:r>
        <w:r w:rsidR="00AD10FD" w:rsidRPr="00F64164">
          <w:rPr>
            <w:rFonts w:ascii="Calibri" w:hAnsi="Calibri"/>
            <w:bCs w:val="0"/>
            <w:caps w:val="0"/>
            <w:szCs w:val="22"/>
            <w:lang w:val="en-ZA" w:eastAsia="en-ZA"/>
          </w:rPr>
          <w:tab/>
        </w:r>
        <w:r w:rsidR="00AD10FD" w:rsidRPr="00860E00">
          <w:rPr>
            <w:rStyle w:val="Hyperlink"/>
            <w:rFonts w:cs="Arial"/>
          </w:rPr>
          <w:t>PRO</w:t>
        </w:r>
        <w:r w:rsidR="00B85C70">
          <w:rPr>
            <w:rStyle w:val="Hyperlink"/>
            <w:rFonts w:cs="Arial"/>
          </w:rPr>
          <w:t>-</w:t>
        </w:r>
        <w:r w:rsidR="00AD10FD" w:rsidRPr="00860E00">
          <w:rPr>
            <w:rStyle w:val="Hyperlink"/>
            <w:rFonts w:cs="Arial"/>
          </w:rPr>
          <w:t>FORMA DOCUMENTS</w:t>
        </w:r>
        <w:r w:rsidR="00AD10FD">
          <w:rPr>
            <w:webHidden/>
          </w:rPr>
          <w:tab/>
        </w:r>
        <w:r>
          <w:rPr>
            <w:webHidden/>
          </w:rPr>
          <w:fldChar w:fldCharType="begin"/>
        </w:r>
        <w:r w:rsidR="00AD10FD">
          <w:rPr>
            <w:webHidden/>
          </w:rPr>
          <w:instrText xml:space="preserve"> PAGEREF _Toc3783353 \h </w:instrText>
        </w:r>
        <w:r>
          <w:rPr>
            <w:webHidden/>
          </w:rPr>
        </w:r>
        <w:r>
          <w:rPr>
            <w:webHidden/>
          </w:rPr>
          <w:fldChar w:fldCharType="separate"/>
        </w:r>
        <w:r w:rsidR="00480C45">
          <w:rPr>
            <w:webHidden/>
          </w:rPr>
          <w:t>C.221</w:t>
        </w:r>
        <w:r>
          <w:rPr>
            <w:webHidden/>
          </w:rPr>
          <w:fldChar w:fldCharType="end"/>
        </w:r>
      </w:hyperlink>
    </w:p>
    <w:p w:rsidR="00AD10FD" w:rsidRPr="00F64164" w:rsidRDefault="007C319F">
      <w:pPr>
        <w:pStyle w:val="TOC1"/>
        <w:rPr>
          <w:rFonts w:ascii="Calibri" w:hAnsi="Calibri"/>
          <w:bCs w:val="0"/>
          <w:caps w:val="0"/>
          <w:szCs w:val="22"/>
          <w:lang w:val="en-ZA" w:eastAsia="en-ZA"/>
        </w:rPr>
      </w:pPr>
      <w:hyperlink w:anchor="_Toc3783354" w:history="1">
        <w:r w:rsidR="00AD10FD" w:rsidRPr="00860E00">
          <w:rPr>
            <w:rStyle w:val="Hyperlink"/>
            <w:rFonts w:cs="Arial"/>
          </w:rPr>
          <w:t>C5.2</w:t>
        </w:r>
        <w:r w:rsidR="00AD10FD" w:rsidRPr="00F64164">
          <w:rPr>
            <w:rFonts w:ascii="Calibri" w:hAnsi="Calibri"/>
            <w:bCs w:val="0"/>
            <w:caps w:val="0"/>
            <w:szCs w:val="22"/>
            <w:lang w:val="en-ZA" w:eastAsia="en-ZA"/>
          </w:rPr>
          <w:tab/>
        </w:r>
        <w:r w:rsidR="00AD10FD" w:rsidRPr="00860E00">
          <w:rPr>
            <w:rStyle w:val="Hyperlink"/>
            <w:rFonts w:cs="Arial"/>
          </w:rPr>
          <w:t>GUIDELINES FOR THE IMPLEMENTATION OF LABOUR-INTENSIVE INFRASTRUCTURE PROJECTS UNDER THE EXPANDED PUBLIC WORKS PROGRAMME (EPWP)</w:t>
        </w:r>
        <w:r w:rsidR="00AD10FD">
          <w:rPr>
            <w:webHidden/>
          </w:rPr>
          <w:tab/>
        </w:r>
        <w:r w:rsidR="008F3BA1">
          <w:rPr>
            <w:webHidden/>
          </w:rPr>
          <w:fldChar w:fldCharType="begin"/>
        </w:r>
        <w:r w:rsidR="00AD10FD">
          <w:rPr>
            <w:webHidden/>
          </w:rPr>
          <w:instrText xml:space="preserve"> PAGEREF _Toc3783354 \h </w:instrText>
        </w:r>
        <w:r w:rsidR="008F3BA1">
          <w:rPr>
            <w:webHidden/>
          </w:rPr>
        </w:r>
        <w:r w:rsidR="008F3BA1">
          <w:rPr>
            <w:webHidden/>
          </w:rPr>
          <w:fldChar w:fldCharType="separate"/>
        </w:r>
        <w:r w:rsidR="00480C45">
          <w:rPr>
            <w:webHidden/>
          </w:rPr>
          <w:t>C.235</w:t>
        </w:r>
        <w:r w:rsidR="008F3BA1">
          <w:rPr>
            <w:webHidden/>
          </w:rPr>
          <w:fldChar w:fldCharType="end"/>
        </w:r>
      </w:hyperlink>
    </w:p>
    <w:p w:rsidR="00AD10FD" w:rsidRDefault="007C319F">
      <w:pPr>
        <w:pStyle w:val="TOC1"/>
        <w:rPr>
          <w:rStyle w:val="Hyperlink"/>
        </w:rPr>
      </w:pPr>
      <w:hyperlink w:anchor="_Toc3783355" w:history="1">
        <w:r w:rsidR="00AD10FD" w:rsidRPr="00860E00">
          <w:rPr>
            <w:rStyle w:val="Hyperlink"/>
            <w:rFonts w:cs="Arial"/>
          </w:rPr>
          <w:t>C5.3</w:t>
        </w:r>
        <w:r w:rsidR="00AD10FD" w:rsidRPr="00F64164">
          <w:rPr>
            <w:rFonts w:ascii="Calibri" w:hAnsi="Calibri"/>
            <w:bCs w:val="0"/>
            <w:caps w:val="0"/>
            <w:szCs w:val="22"/>
            <w:lang w:val="en-ZA" w:eastAsia="en-ZA"/>
          </w:rPr>
          <w:tab/>
        </w:r>
        <w:r w:rsidR="00AD10FD" w:rsidRPr="00860E00">
          <w:rPr>
            <w:rStyle w:val="Hyperlink"/>
            <w:rFonts w:cs="Arial"/>
          </w:rPr>
          <w:t>TENDER DRAWINGS</w:t>
        </w:r>
        <w:r w:rsidR="00AD10FD">
          <w:rPr>
            <w:webHidden/>
          </w:rPr>
          <w:tab/>
        </w:r>
        <w:r w:rsidR="008F3BA1">
          <w:rPr>
            <w:webHidden/>
          </w:rPr>
          <w:fldChar w:fldCharType="begin"/>
        </w:r>
        <w:r w:rsidR="00AD10FD">
          <w:rPr>
            <w:webHidden/>
          </w:rPr>
          <w:instrText xml:space="preserve"> PAGEREF _Toc3783355 \h </w:instrText>
        </w:r>
        <w:r w:rsidR="008F3BA1">
          <w:rPr>
            <w:webHidden/>
          </w:rPr>
        </w:r>
        <w:r w:rsidR="008F3BA1">
          <w:rPr>
            <w:webHidden/>
          </w:rPr>
          <w:fldChar w:fldCharType="separate"/>
        </w:r>
        <w:r w:rsidR="00480C45">
          <w:rPr>
            <w:webHidden/>
          </w:rPr>
          <w:t>C.263</w:t>
        </w:r>
        <w:r w:rsidR="008F3BA1">
          <w:rPr>
            <w:webHidden/>
          </w:rPr>
          <w:fldChar w:fldCharType="end"/>
        </w:r>
      </w:hyperlink>
    </w:p>
    <w:p w:rsidR="00CA3BD0" w:rsidRPr="00CA3BD0" w:rsidRDefault="00CA3BD0" w:rsidP="00CA3BD0">
      <w:pPr>
        <w:ind w:left="1134" w:hanging="1134"/>
        <w:rPr>
          <w:noProof/>
        </w:rPr>
      </w:pPr>
      <w:r>
        <w:rPr>
          <w:noProof/>
        </w:rPr>
        <w:t>C5.4</w:t>
      </w:r>
      <w:r>
        <w:rPr>
          <w:noProof/>
        </w:rPr>
        <w:tab/>
        <w:t xml:space="preserve">OCCUPATIONAL HEALTH </w:t>
      </w:r>
      <w:r w:rsidR="00D076EE">
        <w:rPr>
          <w:noProof/>
        </w:rPr>
        <w:t>&amp; SAFETY POLICY………………………………C.270</w:t>
      </w:r>
    </w:p>
    <w:p w:rsidR="0073512F" w:rsidRPr="00D52267" w:rsidRDefault="008F3BA1" w:rsidP="0073512F">
      <w:pPr>
        <w:pStyle w:val="Header"/>
        <w:rPr>
          <w:rFonts w:cs="Arial"/>
        </w:rPr>
      </w:pPr>
      <w:r w:rsidRPr="00D52267">
        <w:rPr>
          <w:rFonts w:cs="Arial"/>
        </w:rPr>
        <w:fldChar w:fldCharType="end"/>
      </w:r>
    </w:p>
    <w:p w:rsidR="0073512F" w:rsidRPr="00D52267" w:rsidRDefault="0073512F" w:rsidP="0073512F">
      <w:pPr>
        <w:pStyle w:val="Header"/>
        <w:rPr>
          <w:rFonts w:cs="Arial"/>
        </w:rPr>
        <w:sectPr w:rsidR="0073512F" w:rsidRPr="00D52267" w:rsidSect="0078768D">
          <w:footerReference w:type="default" r:id="rId61"/>
          <w:footerReference w:type="first" r:id="rId62"/>
          <w:pgSz w:w="11907" w:h="16840" w:code="9"/>
          <w:pgMar w:top="1134" w:right="1440" w:bottom="851" w:left="1440" w:header="567" w:footer="454" w:gutter="0"/>
          <w:pgNumType w:chapStyle="2" w:chapSep="period"/>
          <w:cols w:space="720"/>
          <w:docGrid w:linePitch="299"/>
        </w:sectPr>
      </w:pPr>
    </w:p>
    <w:p w:rsidR="001F7EA6" w:rsidRDefault="001F7EA6" w:rsidP="001F7EA6">
      <w:pPr>
        <w:pStyle w:val="C5"/>
        <w:numPr>
          <w:ilvl w:val="0"/>
          <w:numId w:val="0"/>
        </w:numPr>
        <w:spacing w:line="240" w:lineRule="auto"/>
        <w:ind w:left="1134"/>
        <w:rPr>
          <w:rFonts w:ascii="Arial" w:hAnsi="Arial" w:cs="Arial"/>
          <w:sz w:val="20"/>
          <w:szCs w:val="20"/>
        </w:rPr>
      </w:pPr>
      <w:bookmarkStart w:id="208" w:name="_Toc121704838"/>
      <w:bookmarkStart w:id="209" w:name="_Toc121704839"/>
    </w:p>
    <w:p w:rsidR="0073512F" w:rsidRPr="00D52267" w:rsidRDefault="0073512F" w:rsidP="0073512F">
      <w:pPr>
        <w:pStyle w:val="C5"/>
        <w:spacing w:line="240" w:lineRule="auto"/>
        <w:rPr>
          <w:rFonts w:ascii="Arial" w:hAnsi="Arial" w:cs="Arial"/>
          <w:sz w:val="20"/>
          <w:szCs w:val="20"/>
        </w:rPr>
      </w:pPr>
      <w:bookmarkStart w:id="210" w:name="_Toc3783353"/>
      <w:r w:rsidRPr="00D52267">
        <w:rPr>
          <w:rFonts w:ascii="Arial" w:hAnsi="Arial" w:cs="Arial"/>
          <w:sz w:val="20"/>
          <w:szCs w:val="20"/>
        </w:rPr>
        <w:t>PRO</w:t>
      </w:r>
      <w:r w:rsidR="00B85C70">
        <w:rPr>
          <w:rFonts w:ascii="Arial" w:hAnsi="Arial" w:cs="Arial"/>
          <w:sz w:val="20"/>
          <w:szCs w:val="20"/>
        </w:rPr>
        <w:t>-</w:t>
      </w:r>
      <w:r w:rsidRPr="00D52267">
        <w:rPr>
          <w:rFonts w:ascii="Arial" w:hAnsi="Arial" w:cs="Arial"/>
          <w:sz w:val="20"/>
          <w:szCs w:val="20"/>
        </w:rPr>
        <w:t>FORMA DOCUMENTS</w:t>
      </w:r>
      <w:bookmarkEnd w:id="208"/>
      <w:bookmarkEnd w:id="210"/>
    </w:p>
    <w:p w:rsidR="006E63E6" w:rsidRPr="00D52267" w:rsidRDefault="006E63E6" w:rsidP="006E63E6">
      <w:pPr>
        <w:pStyle w:val="Header"/>
        <w:rPr>
          <w:rFonts w:cs="Arial"/>
        </w:rPr>
      </w:pPr>
    </w:p>
    <w:p w:rsidR="0073512F" w:rsidRPr="00D52267" w:rsidRDefault="0073512F" w:rsidP="0073512F">
      <w:pPr>
        <w:pStyle w:val="Header"/>
        <w:rPr>
          <w:rFonts w:cs="Arial"/>
          <w:szCs w:val="22"/>
        </w:rPr>
      </w:pPr>
      <w:r w:rsidRPr="00D52267">
        <w:rPr>
          <w:rFonts w:cs="Arial"/>
          <w:szCs w:val="22"/>
        </w:rPr>
        <w:t>The following is a list of pro</w:t>
      </w:r>
      <w:r w:rsidR="00B85C70">
        <w:rPr>
          <w:rFonts w:cs="Arial"/>
          <w:szCs w:val="22"/>
        </w:rPr>
        <w:t>-</w:t>
      </w:r>
      <w:r w:rsidRPr="00D52267">
        <w:rPr>
          <w:rFonts w:cs="Arial"/>
          <w:szCs w:val="22"/>
        </w:rPr>
        <w:t>forma documents and examples that are required to be completed by the successful tenderer.</w:t>
      </w:r>
    </w:p>
    <w:p w:rsidR="0073512F" w:rsidRPr="00D52267" w:rsidRDefault="0073512F" w:rsidP="0073512F">
      <w:pPr>
        <w:pStyle w:val="Header"/>
        <w:rPr>
          <w:rFonts w:cs="Arial"/>
        </w:rPr>
      </w:pPr>
    </w:p>
    <w:p w:rsidR="0073512F" w:rsidRPr="00D52267" w:rsidRDefault="008F3BA1" w:rsidP="0073512F">
      <w:pPr>
        <w:pStyle w:val="TOC1"/>
        <w:rPr>
          <w:rFonts w:cs="Arial"/>
          <w:bCs w:val="0"/>
          <w:caps w:val="0"/>
          <w:sz w:val="24"/>
        </w:rPr>
      </w:pPr>
      <w:r w:rsidRPr="00D52267">
        <w:rPr>
          <w:rFonts w:cs="Arial"/>
        </w:rPr>
        <w:fldChar w:fldCharType="begin"/>
      </w:r>
      <w:r w:rsidR="0073512F" w:rsidRPr="00D52267">
        <w:rPr>
          <w:rFonts w:cs="Arial"/>
        </w:rPr>
        <w:instrText xml:space="preserve"> TOC \h \z \t "PROFORMAS,1" </w:instrText>
      </w:r>
      <w:r w:rsidRPr="00D52267">
        <w:rPr>
          <w:rFonts w:cs="Arial"/>
        </w:rPr>
        <w:fldChar w:fldCharType="separate"/>
      </w:r>
      <w:hyperlink w:anchor="_Toc208394497" w:history="1">
        <w:r w:rsidR="0073512F" w:rsidRPr="00D52267">
          <w:rPr>
            <w:rStyle w:val="Hyperlink"/>
            <w:rFonts w:cs="Arial"/>
          </w:rPr>
          <w:t>C5.1.1</w:t>
        </w:r>
        <w:r w:rsidR="0073512F" w:rsidRPr="00D52267">
          <w:rPr>
            <w:rFonts w:cs="Arial"/>
            <w:bCs w:val="0"/>
            <w:caps w:val="0"/>
            <w:sz w:val="24"/>
          </w:rPr>
          <w:tab/>
        </w:r>
        <w:r w:rsidR="0073512F" w:rsidRPr="00D52267">
          <w:rPr>
            <w:rStyle w:val="Hyperlink"/>
            <w:rFonts w:cs="Arial"/>
          </w:rPr>
          <w:t>RETENTION MONEY GUARANTEE PROFORMA</w:t>
        </w:r>
        <w:r w:rsidR="0073512F" w:rsidRPr="00D52267">
          <w:rPr>
            <w:rFonts w:cs="Arial"/>
            <w:webHidden/>
          </w:rPr>
          <w:tab/>
        </w:r>
        <w:r w:rsidRPr="00D52267">
          <w:rPr>
            <w:rFonts w:cs="Arial"/>
            <w:webHidden/>
          </w:rPr>
          <w:fldChar w:fldCharType="begin"/>
        </w:r>
        <w:r w:rsidR="0073512F" w:rsidRPr="00D52267">
          <w:rPr>
            <w:rFonts w:cs="Arial"/>
            <w:webHidden/>
          </w:rPr>
          <w:instrText xml:space="preserve"> PAGEREF _Toc208394497 \h </w:instrText>
        </w:r>
        <w:r w:rsidRPr="00D52267">
          <w:rPr>
            <w:rFonts w:cs="Arial"/>
            <w:webHidden/>
          </w:rPr>
        </w:r>
        <w:r w:rsidRPr="00D52267">
          <w:rPr>
            <w:rFonts w:cs="Arial"/>
            <w:webHidden/>
          </w:rPr>
          <w:fldChar w:fldCharType="separate"/>
        </w:r>
        <w:r w:rsidR="00480C45">
          <w:rPr>
            <w:rFonts w:cs="Arial"/>
            <w:webHidden/>
          </w:rPr>
          <w:t>C.222</w:t>
        </w:r>
        <w:r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498" w:history="1">
        <w:r w:rsidR="0073512F" w:rsidRPr="00D52267">
          <w:rPr>
            <w:rStyle w:val="Hyperlink"/>
            <w:rFonts w:cs="Arial"/>
          </w:rPr>
          <w:t>C5.1.2</w:t>
        </w:r>
        <w:r w:rsidR="0073512F" w:rsidRPr="00D52267">
          <w:rPr>
            <w:rFonts w:cs="Arial"/>
            <w:bCs w:val="0"/>
            <w:caps w:val="0"/>
            <w:sz w:val="24"/>
          </w:rPr>
          <w:tab/>
        </w:r>
        <w:r w:rsidR="0073512F" w:rsidRPr="00D52267">
          <w:rPr>
            <w:rStyle w:val="Hyperlink"/>
            <w:rFonts w:cs="Arial"/>
          </w:rPr>
          <w:t>EXAMPLE OF ABE DECLARATION AFFIDAVIT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_Toc208394498 \h </w:instrText>
        </w:r>
        <w:r w:rsidR="008F3BA1" w:rsidRPr="00D52267">
          <w:rPr>
            <w:rFonts w:cs="Arial"/>
            <w:webHidden/>
          </w:rPr>
        </w:r>
        <w:r w:rsidR="008F3BA1" w:rsidRPr="00D52267">
          <w:rPr>
            <w:rFonts w:cs="Arial"/>
            <w:webHidden/>
          </w:rPr>
          <w:fldChar w:fldCharType="separate"/>
        </w:r>
        <w:r w:rsidR="00480C45">
          <w:rPr>
            <w:rFonts w:cs="Arial"/>
            <w:webHidden/>
          </w:rPr>
          <w:t>C.224</w:t>
        </w:r>
        <w:r w:rsidR="008F3BA1"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499" w:history="1">
        <w:r w:rsidR="0073512F" w:rsidRPr="00D52267">
          <w:rPr>
            <w:rStyle w:val="Hyperlink"/>
            <w:rFonts w:cs="Arial"/>
          </w:rPr>
          <w:t>C5.1.3</w:t>
        </w:r>
        <w:r w:rsidR="0073512F" w:rsidRPr="00D52267">
          <w:rPr>
            <w:rFonts w:cs="Arial"/>
            <w:bCs w:val="0"/>
            <w:caps w:val="0"/>
            <w:sz w:val="24"/>
          </w:rPr>
          <w:tab/>
        </w:r>
        <w:r w:rsidR="0073512F" w:rsidRPr="00D52267">
          <w:rPr>
            <w:rStyle w:val="Hyperlink"/>
            <w:rFonts w:cs="Arial"/>
          </w:rPr>
          <w:t>FORM RDP 9(E) : CONTRACT EMPLOYMENT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_Toc208394499 \h </w:instrText>
        </w:r>
        <w:r w:rsidR="008F3BA1" w:rsidRPr="00D52267">
          <w:rPr>
            <w:rFonts w:cs="Arial"/>
            <w:webHidden/>
          </w:rPr>
        </w:r>
        <w:r w:rsidR="008F3BA1" w:rsidRPr="00D52267">
          <w:rPr>
            <w:rFonts w:cs="Arial"/>
            <w:webHidden/>
          </w:rPr>
          <w:fldChar w:fldCharType="separate"/>
        </w:r>
        <w:r w:rsidR="00480C45">
          <w:rPr>
            <w:rFonts w:cs="Arial"/>
            <w:webHidden/>
          </w:rPr>
          <w:t>C.227</w:t>
        </w:r>
        <w:r w:rsidR="008F3BA1"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500" w:history="1">
        <w:r w:rsidR="0073512F" w:rsidRPr="00D52267">
          <w:rPr>
            <w:rStyle w:val="Hyperlink"/>
            <w:rFonts w:cs="Arial"/>
          </w:rPr>
          <w:t>C5.1.4</w:t>
        </w:r>
        <w:r w:rsidR="0073512F" w:rsidRPr="00D52267">
          <w:rPr>
            <w:rFonts w:cs="Arial"/>
            <w:bCs w:val="0"/>
            <w:caps w:val="0"/>
            <w:sz w:val="24"/>
          </w:rPr>
          <w:tab/>
        </w:r>
        <w:r w:rsidR="0073512F" w:rsidRPr="00D52267">
          <w:rPr>
            <w:rStyle w:val="Hyperlink"/>
            <w:rFonts w:cs="Arial"/>
          </w:rPr>
          <w:t>FORM RDP 10(E) : EMPLOYMENT OF SUPERVISORY STAFF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_Toc208394500 \h </w:instrText>
        </w:r>
        <w:r w:rsidR="008F3BA1" w:rsidRPr="00D52267">
          <w:rPr>
            <w:rFonts w:cs="Arial"/>
            <w:webHidden/>
          </w:rPr>
        </w:r>
        <w:r w:rsidR="008F3BA1" w:rsidRPr="00D52267">
          <w:rPr>
            <w:rFonts w:cs="Arial"/>
            <w:webHidden/>
          </w:rPr>
          <w:fldChar w:fldCharType="separate"/>
        </w:r>
        <w:r w:rsidR="00480C45">
          <w:rPr>
            <w:rFonts w:cs="Arial"/>
            <w:webHidden/>
          </w:rPr>
          <w:t>C.229</w:t>
        </w:r>
        <w:r w:rsidR="008F3BA1"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501" w:history="1">
        <w:r w:rsidR="0073512F" w:rsidRPr="00D52267">
          <w:rPr>
            <w:rStyle w:val="Hyperlink"/>
            <w:rFonts w:cs="Arial"/>
          </w:rPr>
          <w:t>C5.1.5</w:t>
        </w:r>
        <w:r w:rsidR="0073512F" w:rsidRPr="00D52267">
          <w:rPr>
            <w:rFonts w:cs="Arial"/>
            <w:bCs w:val="0"/>
            <w:caps w:val="0"/>
            <w:sz w:val="24"/>
          </w:rPr>
          <w:tab/>
        </w:r>
        <w:r w:rsidR="0073512F" w:rsidRPr="00D52267">
          <w:rPr>
            <w:rStyle w:val="Hyperlink"/>
            <w:rFonts w:cs="Arial"/>
          </w:rPr>
          <w:t>FORM RDP 11(E) : GENERIC TRAINING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_Toc208394501 \h </w:instrText>
        </w:r>
        <w:r w:rsidR="008F3BA1" w:rsidRPr="00D52267">
          <w:rPr>
            <w:rFonts w:cs="Arial"/>
            <w:webHidden/>
          </w:rPr>
        </w:r>
        <w:r w:rsidR="008F3BA1" w:rsidRPr="00D52267">
          <w:rPr>
            <w:rFonts w:cs="Arial"/>
            <w:webHidden/>
          </w:rPr>
          <w:fldChar w:fldCharType="separate"/>
        </w:r>
        <w:r w:rsidR="00480C45">
          <w:rPr>
            <w:rFonts w:cs="Arial"/>
            <w:webHidden/>
          </w:rPr>
          <w:t>C.230</w:t>
        </w:r>
        <w:r w:rsidR="008F3BA1"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502" w:history="1">
        <w:r w:rsidR="0073512F" w:rsidRPr="00D52267">
          <w:rPr>
            <w:rStyle w:val="Hyperlink"/>
            <w:rFonts w:cs="Arial"/>
          </w:rPr>
          <w:t>C5.1.6</w:t>
        </w:r>
        <w:r w:rsidR="0073512F" w:rsidRPr="00D52267">
          <w:rPr>
            <w:rFonts w:cs="Arial"/>
            <w:bCs w:val="0"/>
            <w:caps w:val="0"/>
            <w:sz w:val="24"/>
          </w:rPr>
          <w:tab/>
        </w:r>
        <w:r w:rsidR="0073512F" w:rsidRPr="00D52267">
          <w:rPr>
            <w:rStyle w:val="Hyperlink"/>
            <w:rFonts w:cs="Arial"/>
          </w:rPr>
          <w:t>FORM RDP 12(E) : ENTREPRENEURIAL TRAINING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_Toc208394502 \h </w:instrText>
        </w:r>
        <w:r w:rsidR="008F3BA1" w:rsidRPr="00D52267">
          <w:rPr>
            <w:rFonts w:cs="Arial"/>
            <w:webHidden/>
          </w:rPr>
        </w:r>
        <w:r w:rsidR="008F3BA1" w:rsidRPr="00D52267">
          <w:rPr>
            <w:rFonts w:cs="Arial"/>
            <w:webHidden/>
          </w:rPr>
          <w:fldChar w:fldCharType="separate"/>
        </w:r>
        <w:r w:rsidR="00480C45">
          <w:rPr>
            <w:rFonts w:cs="Arial"/>
            <w:webHidden/>
          </w:rPr>
          <w:t>C.231</w:t>
        </w:r>
        <w:r w:rsidR="008F3BA1"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503" w:history="1">
        <w:r w:rsidR="0073512F" w:rsidRPr="00D52267">
          <w:rPr>
            <w:rStyle w:val="Hyperlink"/>
            <w:rFonts w:cs="Arial"/>
          </w:rPr>
          <w:t>C5.1.7</w:t>
        </w:r>
        <w:r w:rsidR="0073512F" w:rsidRPr="00D52267">
          <w:rPr>
            <w:rFonts w:cs="Arial"/>
            <w:bCs w:val="0"/>
            <w:caps w:val="0"/>
            <w:sz w:val="24"/>
          </w:rPr>
          <w:tab/>
        </w:r>
        <w:r w:rsidR="0073512F" w:rsidRPr="00D52267">
          <w:rPr>
            <w:rStyle w:val="Hyperlink"/>
            <w:rFonts w:cs="Arial"/>
          </w:rPr>
          <w:t xml:space="preserve">FORM RDP 13(E) : </w:t>
        </w:r>
        <w:r w:rsidR="00D15EF9">
          <w:rPr>
            <w:rStyle w:val="Hyperlink"/>
            <w:rFonts w:cs="Arial"/>
          </w:rPr>
          <w:t>EMPLOYER’S AGENT</w:t>
        </w:r>
        <w:r w:rsidR="0073512F" w:rsidRPr="00D52267">
          <w:rPr>
            <w:rStyle w:val="Hyperlink"/>
            <w:rFonts w:cs="Arial"/>
          </w:rPr>
          <w:t>ING TRAINING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_Toc208394503 \h </w:instrText>
        </w:r>
        <w:r w:rsidR="008F3BA1" w:rsidRPr="00D52267">
          <w:rPr>
            <w:rFonts w:cs="Arial"/>
            <w:webHidden/>
          </w:rPr>
        </w:r>
        <w:r w:rsidR="008F3BA1" w:rsidRPr="00D52267">
          <w:rPr>
            <w:rFonts w:cs="Arial"/>
            <w:webHidden/>
          </w:rPr>
          <w:fldChar w:fldCharType="separate"/>
        </w:r>
        <w:r w:rsidR="00480C45">
          <w:rPr>
            <w:rFonts w:cs="Arial"/>
            <w:webHidden/>
          </w:rPr>
          <w:t>C.232</w:t>
        </w:r>
        <w:r w:rsidR="008F3BA1" w:rsidRPr="00D52267">
          <w:rPr>
            <w:rFonts w:cs="Arial"/>
            <w:webHidden/>
          </w:rPr>
          <w:fldChar w:fldCharType="end"/>
        </w:r>
      </w:hyperlink>
    </w:p>
    <w:p w:rsidR="0073512F" w:rsidRPr="00D52267" w:rsidRDefault="007C319F" w:rsidP="0073512F">
      <w:pPr>
        <w:pStyle w:val="TOC1"/>
        <w:rPr>
          <w:rFonts w:cs="Arial"/>
          <w:bCs w:val="0"/>
          <w:caps w:val="0"/>
          <w:sz w:val="24"/>
        </w:rPr>
      </w:pPr>
      <w:hyperlink w:anchor="_Toc208394504" w:history="1">
        <w:r w:rsidR="0073512F" w:rsidRPr="00D52267">
          <w:rPr>
            <w:rStyle w:val="Hyperlink"/>
            <w:rFonts w:cs="Arial"/>
          </w:rPr>
          <w:t>C5.1.8</w:t>
        </w:r>
        <w:r w:rsidR="0073512F" w:rsidRPr="00D52267">
          <w:rPr>
            <w:rFonts w:cs="Arial"/>
            <w:bCs w:val="0"/>
            <w:caps w:val="0"/>
            <w:sz w:val="24"/>
          </w:rPr>
          <w:tab/>
        </w:r>
        <w:r w:rsidR="0073512F" w:rsidRPr="00D52267">
          <w:rPr>
            <w:rStyle w:val="Hyperlink"/>
            <w:rFonts w:cs="Arial"/>
          </w:rPr>
          <w:t>FORM RDP 14(E) : COMMUNITY LIAISON MEETING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_Toc208394504 \h </w:instrText>
        </w:r>
        <w:r w:rsidR="008F3BA1" w:rsidRPr="00D52267">
          <w:rPr>
            <w:rFonts w:cs="Arial"/>
            <w:webHidden/>
          </w:rPr>
        </w:r>
        <w:r w:rsidR="008F3BA1" w:rsidRPr="00D52267">
          <w:rPr>
            <w:rFonts w:cs="Arial"/>
            <w:webHidden/>
          </w:rPr>
          <w:fldChar w:fldCharType="separate"/>
        </w:r>
        <w:r w:rsidR="00480C45">
          <w:rPr>
            <w:rFonts w:cs="Arial"/>
            <w:webHidden/>
          </w:rPr>
          <w:t>C.233</w:t>
        </w:r>
        <w:r w:rsidR="008F3BA1" w:rsidRPr="00D52267">
          <w:rPr>
            <w:rFonts w:cs="Arial"/>
            <w:webHidden/>
          </w:rPr>
          <w:fldChar w:fldCharType="end"/>
        </w:r>
      </w:hyperlink>
    </w:p>
    <w:p w:rsidR="0073512F" w:rsidRPr="00D52267" w:rsidRDefault="008F3BA1" w:rsidP="0073512F">
      <w:pPr>
        <w:pStyle w:val="C5"/>
        <w:numPr>
          <w:ilvl w:val="0"/>
          <w:numId w:val="0"/>
        </w:numPr>
        <w:rPr>
          <w:rFonts w:ascii="Arial" w:hAnsi="Arial" w:cs="Arial"/>
        </w:rPr>
      </w:pPr>
      <w:r w:rsidRPr="00D52267">
        <w:rPr>
          <w:rFonts w:ascii="Arial" w:hAnsi="Arial" w:cs="Arial"/>
          <w:sz w:val="20"/>
        </w:rPr>
        <w:fldChar w:fldCharType="end"/>
      </w: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Default="0073512F" w:rsidP="0073512F">
      <w:pPr>
        <w:pStyle w:val="Header"/>
        <w:rPr>
          <w:rFonts w:cs="Arial"/>
        </w:rPr>
      </w:pPr>
    </w:p>
    <w:p w:rsidR="0022785C" w:rsidRPr="00D52267" w:rsidRDefault="0022785C" w:rsidP="0073512F">
      <w:pPr>
        <w:pStyle w:val="Header"/>
        <w:rPr>
          <w:rFonts w:cs="Arial"/>
        </w:rPr>
      </w:pPr>
    </w:p>
    <w:p w:rsidR="003E4177" w:rsidRPr="00D52267" w:rsidRDefault="003E4177" w:rsidP="0073512F">
      <w:pPr>
        <w:pStyle w:val="Header"/>
        <w:rPr>
          <w:rFonts w:cs="Arial"/>
        </w:rPr>
      </w:pPr>
    </w:p>
    <w:p w:rsidR="0073512F" w:rsidRPr="00D52267" w:rsidRDefault="0073512F" w:rsidP="0073512F">
      <w:pPr>
        <w:pStyle w:val="PROFORMAS"/>
        <w:spacing w:line="240" w:lineRule="auto"/>
        <w:rPr>
          <w:rFonts w:ascii="Arial" w:hAnsi="Arial" w:cs="Arial"/>
          <w:sz w:val="20"/>
          <w:szCs w:val="20"/>
        </w:rPr>
      </w:pPr>
      <w:bookmarkStart w:id="211" w:name="_Toc208394497"/>
      <w:r w:rsidRPr="00D52267">
        <w:rPr>
          <w:rFonts w:ascii="Arial" w:hAnsi="Arial" w:cs="Arial"/>
          <w:sz w:val="20"/>
          <w:szCs w:val="20"/>
        </w:rPr>
        <w:t>RETENTION MONEY GUARANTEE PRO</w:t>
      </w:r>
      <w:r w:rsidR="003B0E3A">
        <w:rPr>
          <w:rFonts w:ascii="Arial" w:hAnsi="Arial" w:cs="Arial"/>
          <w:sz w:val="20"/>
          <w:szCs w:val="20"/>
        </w:rPr>
        <w:t>-</w:t>
      </w:r>
      <w:r w:rsidRPr="00D52267">
        <w:rPr>
          <w:rFonts w:ascii="Arial" w:hAnsi="Arial" w:cs="Arial"/>
          <w:sz w:val="20"/>
          <w:szCs w:val="20"/>
        </w:rPr>
        <w:t>FORMA</w:t>
      </w:r>
      <w:bookmarkEnd w:id="211"/>
    </w:p>
    <w:p w:rsidR="0073512F" w:rsidRPr="00D52267" w:rsidRDefault="0073512F" w:rsidP="0073512F">
      <w:pPr>
        <w:jc w:val="center"/>
        <w:rPr>
          <w:rFonts w:cs="Arial"/>
          <w:b/>
        </w:rPr>
      </w:pPr>
      <w:r w:rsidRPr="00D52267">
        <w:rPr>
          <w:rFonts w:cs="Arial"/>
          <w:b/>
        </w:rPr>
        <w:lastRenderedPageBreak/>
        <w:t>EXAMPLE</w:t>
      </w:r>
    </w:p>
    <w:p w:rsidR="0073512F" w:rsidRPr="00D52267" w:rsidRDefault="0073512F" w:rsidP="0073512F">
      <w:pPr>
        <w:tabs>
          <w:tab w:val="left" w:pos="6075"/>
        </w:tabs>
        <w:rPr>
          <w:rFonts w:cs="Arial"/>
        </w:rPr>
      </w:pPr>
      <w:proofErr w:type="spellStart"/>
      <w:r w:rsidRPr="00D52267">
        <w:rPr>
          <w:rFonts w:cs="Arial"/>
        </w:rPr>
        <w:t>Makhuduthamaga</w:t>
      </w:r>
      <w:proofErr w:type="spellEnd"/>
      <w:r w:rsidRPr="00D52267">
        <w:rPr>
          <w:rFonts w:cs="Arial"/>
        </w:rPr>
        <w:t xml:space="preserve"> Municipality</w:t>
      </w:r>
      <w:r w:rsidRPr="00D52267">
        <w:rPr>
          <w:rFonts w:cs="Arial"/>
        </w:rPr>
        <w:tab/>
        <w:t>FOR INFORMATION ONLY:</w:t>
      </w:r>
    </w:p>
    <w:p w:rsidR="0073512F" w:rsidRPr="00D52267" w:rsidRDefault="0073512F" w:rsidP="0073512F">
      <w:pPr>
        <w:tabs>
          <w:tab w:val="left" w:pos="6075"/>
        </w:tabs>
        <w:rPr>
          <w:rFonts w:cs="Arial"/>
        </w:rPr>
      </w:pPr>
      <w:r w:rsidRPr="00D52267">
        <w:rPr>
          <w:rFonts w:cs="Arial"/>
        </w:rPr>
        <w:t xml:space="preserve">Private Bag X </w:t>
      </w:r>
      <w:r w:rsidR="001F1E98" w:rsidRPr="00D52267">
        <w:rPr>
          <w:rFonts w:cs="Arial"/>
        </w:rPr>
        <w:t>434</w:t>
      </w:r>
      <w:r w:rsidRPr="00D52267">
        <w:rPr>
          <w:rFonts w:cs="Arial"/>
        </w:rPr>
        <w:tab/>
      </w:r>
      <w:r w:rsidRPr="00D52267">
        <w:rPr>
          <w:rFonts w:cs="Arial"/>
        </w:rPr>
        <w:tab/>
        <w:t xml:space="preserve">This Guarantee is not to </w:t>
      </w:r>
    </w:p>
    <w:p w:rsidR="0073512F" w:rsidRPr="00D52267" w:rsidRDefault="0073512F" w:rsidP="0073512F">
      <w:pPr>
        <w:tabs>
          <w:tab w:val="left" w:pos="6075"/>
        </w:tabs>
        <w:ind w:left="6150" w:hanging="6150"/>
        <w:rPr>
          <w:rFonts w:cs="Arial"/>
        </w:rPr>
      </w:pPr>
      <w:r w:rsidRPr="00D52267">
        <w:rPr>
          <w:rFonts w:cs="Arial"/>
        </w:rPr>
        <w:t xml:space="preserve">Jane </w:t>
      </w:r>
      <w:proofErr w:type="spellStart"/>
      <w:r w:rsidRPr="00D52267">
        <w:rPr>
          <w:rFonts w:cs="Arial"/>
        </w:rPr>
        <w:t>Furse</w:t>
      </w:r>
      <w:proofErr w:type="spellEnd"/>
      <w:r w:rsidRPr="00D52267">
        <w:rPr>
          <w:rFonts w:cs="Arial"/>
        </w:rPr>
        <w:tab/>
      </w:r>
      <w:r w:rsidRPr="00D52267">
        <w:rPr>
          <w:rFonts w:cs="Arial"/>
        </w:rPr>
        <w:tab/>
      </w:r>
      <w:r w:rsidRPr="00D52267">
        <w:rPr>
          <w:rFonts w:cs="Arial"/>
        </w:rPr>
        <w:tab/>
        <w:t>completed and signed by</w:t>
      </w:r>
    </w:p>
    <w:p w:rsidR="0073512F" w:rsidRPr="00D52267" w:rsidRDefault="001F1E98" w:rsidP="0073512F">
      <w:pPr>
        <w:tabs>
          <w:tab w:val="left" w:pos="6075"/>
        </w:tabs>
        <w:ind w:left="6150" w:hanging="6150"/>
        <w:rPr>
          <w:rFonts w:cs="Arial"/>
        </w:rPr>
      </w:pPr>
      <w:r w:rsidRPr="00D52267">
        <w:rPr>
          <w:rFonts w:cs="Arial"/>
        </w:rPr>
        <w:t>1085</w:t>
      </w:r>
      <w:r w:rsidR="0073512F" w:rsidRPr="00D52267">
        <w:rPr>
          <w:rFonts w:cs="Arial"/>
        </w:rPr>
        <w:tab/>
        <w:t xml:space="preserve">       the Guarantor.</w:t>
      </w:r>
    </w:p>
    <w:p w:rsidR="0073512F" w:rsidRPr="00D52267" w:rsidRDefault="0073512F" w:rsidP="0073512F">
      <w:pPr>
        <w:tabs>
          <w:tab w:val="left" w:pos="6075"/>
        </w:tabs>
        <w:ind w:left="5040"/>
        <w:rPr>
          <w:rFonts w:cs="Arial"/>
        </w:rPr>
      </w:pPr>
      <w:r w:rsidRPr="00D52267">
        <w:rPr>
          <w:rFonts w:cs="Arial"/>
        </w:rPr>
        <w:tab/>
      </w:r>
      <w:r w:rsidRPr="00D52267">
        <w:rPr>
          <w:rFonts w:cs="Arial"/>
        </w:rPr>
        <w:tab/>
        <w:t xml:space="preserve">A separate form will be </w:t>
      </w:r>
      <w:r w:rsidRPr="00D52267">
        <w:rPr>
          <w:rFonts w:cs="Arial"/>
        </w:rPr>
        <w:br/>
      </w:r>
      <w:r w:rsidRPr="00D52267">
        <w:rPr>
          <w:rFonts w:cs="Arial"/>
        </w:rPr>
        <w:tab/>
      </w:r>
      <w:r w:rsidRPr="00D52267">
        <w:rPr>
          <w:rFonts w:cs="Arial"/>
        </w:rPr>
        <w:tab/>
        <w:t>issued to the successful</w:t>
      </w:r>
      <w:r w:rsidRPr="00D52267">
        <w:rPr>
          <w:rFonts w:cs="Arial"/>
        </w:rPr>
        <w:br/>
      </w:r>
      <w:r w:rsidRPr="00D52267">
        <w:rPr>
          <w:rFonts w:cs="Arial"/>
        </w:rPr>
        <w:tab/>
      </w:r>
      <w:r w:rsidRPr="00D52267">
        <w:rPr>
          <w:rFonts w:cs="Arial"/>
        </w:rPr>
        <w:tab/>
        <w:t>Tenderer</w:t>
      </w:r>
    </w:p>
    <w:p w:rsidR="0073512F" w:rsidRPr="00D52267" w:rsidRDefault="0073512F" w:rsidP="0073512F">
      <w:pPr>
        <w:rPr>
          <w:rFonts w:cs="Arial"/>
          <w:b/>
        </w:rPr>
      </w:pPr>
      <w:r w:rsidRPr="00D52267">
        <w:rPr>
          <w:rFonts w:cs="Arial"/>
          <w:b/>
        </w:rPr>
        <w:t>Notes to Tenderer</w:t>
      </w:r>
    </w:p>
    <w:p w:rsidR="0073512F" w:rsidRPr="00D52267" w:rsidRDefault="0073512F" w:rsidP="0073512F">
      <w:pPr>
        <w:ind w:left="1134" w:hanging="1134"/>
        <w:rPr>
          <w:rFonts w:cs="Arial"/>
          <w:b/>
        </w:rPr>
      </w:pPr>
      <w:r w:rsidRPr="00D52267">
        <w:rPr>
          <w:rFonts w:cs="Arial"/>
          <w:b/>
        </w:rPr>
        <w:t>1.</w:t>
      </w:r>
      <w:r w:rsidRPr="00D52267">
        <w:rPr>
          <w:rFonts w:cs="Arial"/>
          <w:b/>
        </w:rPr>
        <w:tab/>
        <w:t>This pro forma is for information only.  The successful tenderer’s guarantor will need to reproduce it without amendment, omission or addition for completion and lodgement with the Employer.</w:t>
      </w:r>
    </w:p>
    <w:p w:rsidR="00C26AEC" w:rsidRPr="00C26AEC" w:rsidRDefault="0073512F" w:rsidP="00C26AEC">
      <w:pPr>
        <w:ind w:left="1134" w:hanging="1134"/>
        <w:rPr>
          <w:rFonts w:cs="Arial"/>
          <w:b/>
        </w:rPr>
      </w:pPr>
      <w:r w:rsidRPr="00D52267">
        <w:rPr>
          <w:rFonts w:cs="Arial"/>
          <w:b/>
        </w:rPr>
        <w:t>2.</w:t>
      </w:r>
      <w:r w:rsidRPr="00D52267">
        <w:rPr>
          <w:rFonts w:cs="Arial"/>
          <w:b/>
        </w:rPr>
        <w:tab/>
        <w:t>The tenderer’s guarantee will have to be on letterheads indicating the contact details of the guarantor, shareholders/board of directors, guarantee number and t</w:t>
      </w:r>
      <w:r w:rsidR="00C26AEC">
        <w:rPr>
          <w:rFonts w:cs="Arial"/>
          <w:b/>
        </w:rPr>
        <w:t>he company registration number</w:t>
      </w:r>
    </w:p>
    <w:p w:rsidR="00720C1B" w:rsidRPr="00E75A10" w:rsidRDefault="00720C1B" w:rsidP="00720C1B">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20C1B" w:rsidRPr="00E75A10" w:rsidRDefault="00720C1B" w:rsidP="00720C1B">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20C1B" w:rsidRPr="00E75A10" w:rsidRDefault="00720C1B" w:rsidP="00720C1B">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3B0E3A" w:rsidRDefault="003B0E3A" w:rsidP="003B0E3A">
      <w:pPr>
        <w:pStyle w:val="Header"/>
        <w:spacing w:line="192" w:lineRule="auto"/>
        <w:rPr>
          <w:rFonts w:cs="Arial"/>
          <w:b/>
          <w:szCs w:val="22"/>
        </w:rPr>
      </w:pPr>
    </w:p>
    <w:p w:rsidR="000577C2" w:rsidRPr="00D52267" w:rsidRDefault="000577C2" w:rsidP="00C20C86">
      <w:pPr>
        <w:pStyle w:val="Header"/>
        <w:jc w:val="left"/>
        <w:rPr>
          <w:rFonts w:cs="Arial"/>
          <w:b/>
          <w:szCs w:val="22"/>
        </w:rPr>
      </w:pPr>
    </w:p>
    <w:p w:rsidR="0073512F" w:rsidRPr="00D52267" w:rsidRDefault="0073512F" w:rsidP="0073512F">
      <w:pPr>
        <w:tabs>
          <w:tab w:val="right" w:leader="dot" w:pos="9015"/>
        </w:tabs>
        <w:rPr>
          <w:rFonts w:cs="Arial"/>
        </w:rPr>
      </w:pPr>
      <w:r w:rsidRPr="00D52267">
        <w:rPr>
          <w:rFonts w:cs="Arial"/>
        </w:rPr>
        <w:t xml:space="preserve">The guarantee is issued on behalf of </w:t>
      </w:r>
      <w:r w:rsidRPr="00D52267">
        <w:rPr>
          <w:rFonts w:cs="Arial"/>
        </w:rPr>
        <w:tab/>
      </w:r>
    </w:p>
    <w:p w:rsidR="0073512F" w:rsidRPr="00D52267" w:rsidRDefault="0073512F" w:rsidP="0073512F">
      <w:pPr>
        <w:tabs>
          <w:tab w:val="right" w:leader="dot" w:pos="9015"/>
        </w:tabs>
        <w:rPr>
          <w:rFonts w:cs="Arial"/>
        </w:rPr>
      </w:pPr>
      <w:r w:rsidRPr="00D52267">
        <w:rPr>
          <w:rFonts w:cs="Arial"/>
        </w:rPr>
        <w:t>Registration No</w:t>
      </w:r>
      <w:r w:rsidRPr="00D52267">
        <w:rPr>
          <w:rFonts w:cs="Arial"/>
        </w:rPr>
        <w:tab/>
      </w:r>
      <w:r w:rsidRPr="00D52267">
        <w:rPr>
          <w:rFonts w:cs="Arial"/>
        </w:rPr>
        <w:tab/>
      </w:r>
    </w:p>
    <w:p w:rsidR="0073512F" w:rsidRPr="00D52267" w:rsidRDefault="0073512F" w:rsidP="0073512F">
      <w:pPr>
        <w:rPr>
          <w:rFonts w:cs="Arial"/>
        </w:rPr>
      </w:pPr>
      <w:r w:rsidRPr="00D52267">
        <w:rPr>
          <w:rFonts w:cs="Arial"/>
        </w:rPr>
        <w:t>(hereinafter referred to as “the Contractor”) in connection with the above mentioned contract (hereinafter referred to as “the Contract”).</w:t>
      </w:r>
    </w:p>
    <w:p w:rsidR="0073512F" w:rsidRPr="00D52267" w:rsidRDefault="0073512F" w:rsidP="0073512F">
      <w:pPr>
        <w:rPr>
          <w:rFonts w:cs="Arial"/>
        </w:rPr>
      </w:pPr>
      <w:r w:rsidRPr="00D52267">
        <w:rPr>
          <w:rFonts w:cs="Arial"/>
        </w:rPr>
        <w:t>Whereas you have agreed that the Contractor may provide a guarantee in lieu of the retention monies provided for under the Contract.</w:t>
      </w:r>
    </w:p>
    <w:p w:rsidR="0073512F" w:rsidRPr="00D52267" w:rsidRDefault="0073512F" w:rsidP="0073512F">
      <w:pPr>
        <w:tabs>
          <w:tab w:val="right" w:leader="dot" w:pos="9015"/>
        </w:tabs>
        <w:rPr>
          <w:rFonts w:cs="Arial"/>
        </w:rPr>
      </w:pPr>
      <w:r w:rsidRPr="00D52267">
        <w:rPr>
          <w:rFonts w:cs="Arial"/>
        </w:rPr>
        <w:t>Now therefore we, the undersigned, being duly authorised to represent the</w:t>
      </w:r>
      <w:r w:rsidRPr="00D52267">
        <w:rPr>
          <w:rFonts w:cs="Arial"/>
        </w:rPr>
        <w:tab/>
      </w:r>
    </w:p>
    <w:p w:rsidR="0073512F" w:rsidRPr="00D52267" w:rsidRDefault="0073512F" w:rsidP="0073512F">
      <w:pPr>
        <w:tabs>
          <w:tab w:val="right" w:leader="dot" w:pos="9015"/>
        </w:tabs>
        <w:rPr>
          <w:rFonts w:cs="Arial"/>
        </w:rPr>
      </w:pPr>
      <w:r w:rsidRPr="00D52267">
        <w:rPr>
          <w:rFonts w:cs="Arial"/>
        </w:rPr>
        <w:tab/>
      </w:r>
    </w:p>
    <w:p w:rsidR="0073512F" w:rsidRPr="00D52267" w:rsidRDefault="0073512F" w:rsidP="0073512F">
      <w:pPr>
        <w:tabs>
          <w:tab w:val="right" w:leader="dot" w:pos="9015"/>
        </w:tabs>
        <w:rPr>
          <w:rFonts w:cs="Arial"/>
        </w:rPr>
      </w:pPr>
      <w:r w:rsidRPr="00D52267">
        <w:rPr>
          <w:rFonts w:cs="Arial"/>
        </w:rPr>
        <w:t>(full name of guarantor) registration  number</w:t>
      </w:r>
      <w:r w:rsidRPr="00D52267">
        <w:rPr>
          <w:rFonts w:cs="Arial"/>
        </w:rPr>
        <w:tab/>
      </w:r>
    </w:p>
    <w:p w:rsidR="0073512F" w:rsidRPr="00D52267" w:rsidRDefault="0073512F" w:rsidP="0073512F">
      <w:pPr>
        <w:rPr>
          <w:rFonts w:cs="Arial"/>
        </w:rPr>
      </w:pPr>
      <w:r w:rsidRPr="00D52267">
        <w:rPr>
          <w:rFonts w:cs="Arial"/>
        </w:rPr>
        <w:t>undertake to pay you such amounts as you may from time to time demand from us, immediately upon receipt of a written demand from you.</w:t>
      </w:r>
    </w:p>
    <w:p w:rsidR="00126271" w:rsidRDefault="00126271" w:rsidP="0073512F">
      <w:pPr>
        <w:tabs>
          <w:tab w:val="right" w:leader="dot" w:pos="9015"/>
        </w:tabs>
        <w:rPr>
          <w:rFonts w:cs="Arial"/>
        </w:rPr>
      </w:pPr>
    </w:p>
    <w:p w:rsidR="00126271" w:rsidRDefault="00126271" w:rsidP="0073512F">
      <w:pPr>
        <w:tabs>
          <w:tab w:val="right" w:leader="dot" w:pos="9015"/>
        </w:tabs>
        <w:rPr>
          <w:rFonts w:cs="Arial"/>
        </w:rPr>
      </w:pPr>
    </w:p>
    <w:p w:rsidR="0073512F" w:rsidRPr="00D52267" w:rsidRDefault="0073512F" w:rsidP="00126271">
      <w:pPr>
        <w:tabs>
          <w:tab w:val="left" w:pos="1260"/>
          <w:tab w:val="right" w:leader="dot" w:pos="9015"/>
        </w:tabs>
        <w:ind w:left="1170" w:hanging="1170"/>
        <w:rPr>
          <w:rFonts w:cs="Arial"/>
        </w:rPr>
      </w:pPr>
      <w:r w:rsidRPr="00D52267">
        <w:rPr>
          <w:rFonts w:cs="Arial"/>
        </w:rPr>
        <w:t xml:space="preserve">1     </w:t>
      </w:r>
      <w:r w:rsidR="00126271">
        <w:rPr>
          <w:rFonts w:cs="Arial"/>
        </w:rPr>
        <w:tab/>
      </w:r>
      <w:r w:rsidRPr="00D52267">
        <w:rPr>
          <w:rFonts w:cs="Arial"/>
        </w:rPr>
        <w:t>Each demand shall be in writing and delivered to us at …………………………such other address as we shall in writing notify to you.</w:t>
      </w:r>
    </w:p>
    <w:p w:rsidR="0073512F" w:rsidRPr="00D52267" w:rsidRDefault="0073512F" w:rsidP="0073512F">
      <w:pPr>
        <w:ind w:left="1134" w:hanging="1134"/>
        <w:rPr>
          <w:rFonts w:cs="Arial"/>
        </w:rPr>
      </w:pPr>
      <w:r w:rsidRPr="00D52267">
        <w:rPr>
          <w:rFonts w:cs="Arial"/>
        </w:rPr>
        <w:lastRenderedPageBreak/>
        <w:t>2.</w:t>
      </w:r>
      <w:r w:rsidRPr="00D52267">
        <w:rPr>
          <w:rFonts w:cs="Arial"/>
        </w:rPr>
        <w:tab/>
        <w:t>Our liability to make the payments herein referred to shall be unconditional and not be affected or diminished by any disputes, claims or counterclaims between you and the Contractor.</w:t>
      </w:r>
    </w:p>
    <w:p w:rsidR="0073512F" w:rsidRPr="00D52267" w:rsidRDefault="0073512F" w:rsidP="0073512F">
      <w:pPr>
        <w:tabs>
          <w:tab w:val="right" w:leader="dot" w:pos="9015"/>
        </w:tabs>
        <w:rPr>
          <w:rFonts w:cs="Arial"/>
        </w:rPr>
      </w:pPr>
      <w:r w:rsidRPr="00D52267">
        <w:rPr>
          <w:rFonts w:cs="Arial"/>
        </w:rPr>
        <w:t>3.                 Our aggregate liability under this guarantee is limited to</w:t>
      </w:r>
      <w:r w:rsidRPr="00D52267">
        <w:rPr>
          <w:rFonts w:cs="Arial"/>
        </w:rPr>
        <w:tab/>
      </w:r>
    </w:p>
    <w:p w:rsidR="0073512F" w:rsidRPr="00D52267" w:rsidRDefault="0073512F" w:rsidP="0073512F">
      <w:pPr>
        <w:rPr>
          <w:rFonts w:cs="Arial"/>
        </w:rPr>
      </w:pPr>
      <w:r w:rsidRPr="00D52267">
        <w:rPr>
          <w:rFonts w:cs="Arial"/>
        </w:rPr>
        <w:tab/>
        <w:t xml:space="preserve">       (R……………………………..) and is restricted to payment of monies only.</w:t>
      </w:r>
    </w:p>
    <w:p w:rsidR="0073512F" w:rsidRPr="00D52267" w:rsidRDefault="0073512F" w:rsidP="0073512F">
      <w:pPr>
        <w:ind w:left="1134" w:hanging="1134"/>
        <w:rPr>
          <w:rFonts w:cs="Arial"/>
        </w:rPr>
      </w:pPr>
      <w:r w:rsidRPr="00D52267">
        <w:rPr>
          <w:rFonts w:cs="Arial"/>
        </w:rPr>
        <w:t>4.</w:t>
      </w:r>
      <w:r w:rsidRPr="00D52267">
        <w:rPr>
          <w:rFonts w:cs="Arial"/>
        </w:rPr>
        <w:tab/>
        <w:t>This guarantee shall expire on the date on which the last of the retention monies, which but for this guarantee would have been retained by you, becomes payable to the Contractor.</w:t>
      </w:r>
    </w:p>
    <w:p w:rsidR="0073512F" w:rsidRPr="00D52267" w:rsidRDefault="0073512F" w:rsidP="0073512F">
      <w:pPr>
        <w:ind w:left="1134" w:hanging="1134"/>
        <w:rPr>
          <w:rFonts w:cs="Arial"/>
        </w:rPr>
      </w:pPr>
    </w:p>
    <w:p w:rsidR="0073512F" w:rsidRPr="00D52267" w:rsidRDefault="0073512F" w:rsidP="0073512F">
      <w:pPr>
        <w:ind w:left="1134" w:hanging="1134"/>
        <w:rPr>
          <w:rFonts w:cs="Arial"/>
        </w:rPr>
      </w:pPr>
      <w:r w:rsidRPr="00D52267">
        <w:rPr>
          <w:rFonts w:cs="Arial"/>
        </w:rPr>
        <w:t>5.</w:t>
      </w:r>
      <w:r w:rsidRPr="00D52267">
        <w:rPr>
          <w:rFonts w:cs="Arial"/>
        </w:rPr>
        <w:tab/>
        <w:t>This guarantee is neither negotiable nor transferable and must be returned to us against final payment of our aggregate liability or on the date of the expiry of the guarantee in terms of Clause 4 (above), whichever is the earlier.</w:t>
      </w:r>
    </w:p>
    <w:p w:rsidR="0073512F" w:rsidRPr="00D52267" w:rsidRDefault="0073512F" w:rsidP="0073512F">
      <w:pPr>
        <w:ind w:left="1134" w:hanging="1134"/>
        <w:rPr>
          <w:rFonts w:cs="Arial"/>
        </w:rPr>
      </w:pPr>
    </w:p>
    <w:p w:rsidR="0073512F" w:rsidRPr="00D52267" w:rsidRDefault="0073512F" w:rsidP="0073512F">
      <w:pPr>
        <w:tabs>
          <w:tab w:val="left" w:leader="dot" w:pos="3375"/>
          <w:tab w:val="right" w:leader="dot" w:pos="9015"/>
        </w:tabs>
        <w:rPr>
          <w:rFonts w:cs="Arial"/>
        </w:rPr>
      </w:pPr>
      <w:r w:rsidRPr="00D52267">
        <w:rPr>
          <w:rFonts w:cs="Arial"/>
        </w:rPr>
        <w:t>Signed at</w:t>
      </w:r>
      <w:r w:rsidRPr="00D52267">
        <w:rPr>
          <w:rFonts w:cs="Arial"/>
        </w:rPr>
        <w:tab/>
        <w:t xml:space="preserve">for and on behalf of…………………………………………………. </w:t>
      </w:r>
    </w:p>
    <w:p w:rsidR="0073512F" w:rsidRPr="00D52267" w:rsidRDefault="0073512F" w:rsidP="0073512F">
      <w:pPr>
        <w:tabs>
          <w:tab w:val="left" w:leader="dot" w:pos="1134"/>
          <w:tab w:val="left" w:leader="dot" w:pos="2550"/>
          <w:tab w:val="left" w:leader="dot" w:pos="5325"/>
          <w:tab w:val="right" w:leader="dot" w:pos="9015"/>
        </w:tabs>
        <w:rPr>
          <w:rFonts w:cs="Arial"/>
        </w:rPr>
      </w:pPr>
      <w:r w:rsidRPr="00D52267">
        <w:rPr>
          <w:rFonts w:cs="Arial"/>
        </w:rPr>
        <w:t>on this the</w:t>
      </w:r>
      <w:r w:rsidRPr="00D52267">
        <w:rPr>
          <w:rFonts w:cs="Arial"/>
        </w:rPr>
        <w:tab/>
      </w:r>
      <w:r w:rsidRPr="00D52267">
        <w:rPr>
          <w:rFonts w:cs="Arial"/>
        </w:rPr>
        <w:tab/>
        <w:t>day of</w:t>
      </w:r>
      <w:r w:rsidRPr="00D52267">
        <w:rPr>
          <w:rFonts w:cs="Arial"/>
        </w:rPr>
        <w:tab/>
        <w:t xml:space="preserve">in the year </w:t>
      </w:r>
      <w:r w:rsidRPr="00D52267">
        <w:rPr>
          <w:rFonts w:cs="Arial"/>
        </w:rPr>
        <w:tab/>
      </w:r>
    </w:p>
    <w:p w:rsidR="0073512F" w:rsidRPr="00D52267" w:rsidRDefault="0073512F" w:rsidP="0073512F">
      <w:pPr>
        <w:tabs>
          <w:tab w:val="right" w:leader="dot" w:pos="9015"/>
        </w:tabs>
        <w:rPr>
          <w:rFonts w:cs="Arial"/>
        </w:rPr>
      </w:pPr>
    </w:p>
    <w:p w:rsidR="0073512F" w:rsidRPr="00D52267" w:rsidRDefault="0073512F" w:rsidP="0073512F">
      <w:pPr>
        <w:tabs>
          <w:tab w:val="right" w:leader="dot" w:pos="9015"/>
        </w:tabs>
        <w:rPr>
          <w:rFonts w:cs="Arial"/>
        </w:rPr>
      </w:pPr>
      <w:r w:rsidRPr="00D52267">
        <w:rPr>
          <w:rFonts w:cs="Arial"/>
        </w:rPr>
        <w:t xml:space="preserve">GUARANTOR: </w:t>
      </w:r>
      <w:r w:rsidRPr="00D52267">
        <w:rPr>
          <w:rFonts w:cs="Arial"/>
        </w:rPr>
        <w:tab/>
      </w:r>
    </w:p>
    <w:p w:rsidR="0073512F" w:rsidRPr="00D52267" w:rsidRDefault="0073512F" w:rsidP="0073512F">
      <w:pPr>
        <w:rPr>
          <w:rFonts w:cs="Arial"/>
        </w:rPr>
      </w:pPr>
      <w:r w:rsidRPr="00D52267">
        <w:rPr>
          <w:rFonts w:cs="Arial"/>
        </w:rPr>
        <w:t>AS WITNESS:</w:t>
      </w:r>
    </w:p>
    <w:p w:rsidR="0073512F" w:rsidRPr="00D52267" w:rsidRDefault="0073512F" w:rsidP="0073512F">
      <w:pPr>
        <w:tabs>
          <w:tab w:val="right" w:leader="dot" w:pos="4275"/>
          <w:tab w:val="left" w:pos="4575"/>
          <w:tab w:val="left" w:pos="5100"/>
          <w:tab w:val="right" w:leader="dot" w:pos="9015"/>
        </w:tabs>
        <w:rPr>
          <w:rFonts w:cs="Arial"/>
        </w:rPr>
      </w:pPr>
      <w:r w:rsidRPr="00D52267">
        <w:rPr>
          <w:rFonts w:cs="Arial"/>
        </w:rPr>
        <w:t>1.</w:t>
      </w:r>
      <w:r w:rsidRPr="00D52267">
        <w:rPr>
          <w:rFonts w:cs="Arial"/>
        </w:rPr>
        <w:tab/>
      </w:r>
      <w:r w:rsidRPr="00D52267">
        <w:rPr>
          <w:rFonts w:cs="Arial"/>
        </w:rPr>
        <w:tab/>
      </w:r>
      <w:r w:rsidRPr="00D52267">
        <w:rPr>
          <w:rFonts w:cs="Arial"/>
        </w:rPr>
        <w:tab/>
        <w:t>2.</w:t>
      </w:r>
      <w:r w:rsidRPr="00D52267">
        <w:rPr>
          <w:rFonts w:cs="Arial"/>
        </w:rPr>
        <w:tab/>
      </w:r>
      <w:r w:rsidRPr="00D52267">
        <w:rPr>
          <w:rFonts w:cs="Arial"/>
        </w:rPr>
        <w:tab/>
      </w:r>
    </w:p>
    <w:p w:rsidR="0073512F" w:rsidRPr="00D52267" w:rsidRDefault="0073512F" w:rsidP="0073512F">
      <w:pPr>
        <w:tabs>
          <w:tab w:val="right" w:leader="dot" w:pos="4275"/>
          <w:tab w:val="left" w:pos="4575"/>
          <w:tab w:val="left" w:pos="5100"/>
          <w:tab w:val="right" w:leader="dot" w:pos="9015"/>
        </w:tabs>
        <w:rPr>
          <w:rFonts w:cs="Arial"/>
        </w:rPr>
      </w:pPr>
      <w:r w:rsidRPr="00D52267">
        <w:rPr>
          <w:rFonts w:cs="Arial"/>
        </w:rPr>
        <w:t xml:space="preserve">NAME(Print): </w:t>
      </w:r>
      <w:r w:rsidRPr="00D52267">
        <w:rPr>
          <w:rFonts w:cs="Arial"/>
        </w:rPr>
        <w:tab/>
      </w:r>
      <w:r w:rsidRPr="00D52267">
        <w:rPr>
          <w:rFonts w:cs="Arial"/>
        </w:rPr>
        <w:tab/>
        <w:t>NAME(Print):</w:t>
      </w:r>
      <w:r w:rsidRPr="00D52267">
        <w:rPr>
          <w:rFonts w:cs="Arial"/>
        </w:rPr>
        <w:tab/>
      </w:r>
    </w:p>
    <w:p w:rsidR="0073512F" w:rsidRPr="00D52267" w:rsidRDefault="0073512F" w:rsidP="0073512F">
      <w:pPr>
        <w:tabs>
          <w:tab w:val="right" w:leader="dot" w:pos="4275"/>
          <w:tab w:val="left" w:pos="4575"/>
          <w:tab w:val="left" w:pos="5100"/>
          <w:tab w:val="right" w:leader="dot" w:pos="9015"/>
        </w:tabs>
        <w:rPr>
          <w:rFonts w:cs="Arial"/>
        </w:rPr>
      </w:pPr>
      <w:r w:rsidRPr="00D52267">
        <w:rPr>
          <w:rFonts w:cs="Arial"/>
        </w:rPr>
        <w:t>ADDRESS</w:t>
      </w:r>
      <w:r w:rsidRPr="00D52267">
        <w:rPr>
          <w:rFonts w:cs="Arial"/>
        </w:rPr>
        <w:tab/>
      </w:r>
      <w:r w:rsidRPr="00D52267">
        <w:rPr>
          <w:rFonts w:cs="Arial"/>
        </w:rPr>
        <w:tab/>
      </w:r>
      <w:proofErr w:type="spellStart"/>
      <w:r w:rsidRPr="00D52267">
        <w:rPr>
          <w:rFonts w:cs="Arial"/>
        </w:rPr>
        <w:t>ADDRESS</w:t>
      </w:r>
      <w:proofErr w:type="spellEnd"/>
      <w:r w:rsidRPr="00D52267">
        <w:rPr>
          <w:rFonts w:cs="Arial"/>
        </w:rPr>
        <w:tab/>
      </w:r>
    </w:p>
    <w:p w:rsidR="0073512F" w:rsidRPr="00D52267" w:rsidRDefault="0073512F" w:rsidP="0073512F">
      <w:pPr>
        <w:tabs>
          <w:tab w:val="right" w:leader="dot" w:pos="4275"/>
          <w:tab w:val="left" w:pos="4575"/>
          <w:tab w:val="right" w:leader="dot" w:pos="9015"/>
        </w:tabs>
        <w:rPr>
          <w:rFonts w:cs="Arial"/>
        </w:rPr>
      </w:pPr>
      <w:r w:rsidRPr="00D52267">
        <w:rPr>
          <w:rFonts w:cs="Arial"/>
        </w:rPr>
        <w:tab/>
      </w:r>
      <w:r w:rsidRPr="00D52267">
        <w:rPr>
          <w:rFonts w:cs="Arial"/>
        </w:rPr>
        <w:tab/>
      </w:r>
      <w:r w:rsidRPr="00D52267">
        <w:rPr>
          <w:rFonts w:cs="Arial"/>
        </w:rPr>
        <w:tab/>
      </w:r>
      <w:r w:rsidRPr="00D52267">
        <w:rPr>
          <w:rFonts w:cs="Arial"/>
        </w:rPr>
        <w:tab/>
      </w:r>
    </w:p>
    <w:p w:rsidR="0073512F" w:rsidRPr="00D52267" w:rsidRDefault="0073512F" w:rsidP="0073512F">
      <w:pPr>
        <w:tabs>
          <w:tab w:val="right" w:leader="dot" w:pos="4275"/>
          <w:tab w:val="left" w:pos="4575"/>
          <w:tab w:val="right" w:leader="dot" w:pos="9015"/>
        </w:tabs>
        <w:rPr>
          <w:rFonts w:cs="Arial"/>
        </w:rPr>
      </w:pPr>
      <w:r w:rsidRPr="00D52267">
        <w:rPr>
          <w:rFonts w:cs="Arial"/>
        </w:rPr>
        <w:tab/>
      </w:r>
      <w:r w:rsidRPr="00D52267">
        <w:rPr>
          <w:rFonts w:cs="Arial"/>
        </w:rPr>
        <w:tab/>
      </w:r>
      <w:r w:rsidRPr="00D52267">
        <w:rPr>
          <w:rFonts w:cs="Arial"/>
        </w:rPr>
        <w:tab/>
      </w:r>
      <w:r w:rsidRPr="00D52267">
        <w:rPr>
          <w:rFonts w:cs="Arial"/>
        </w:rPr>
        <w:tab/>
      </w:r>
    </w:p>
    <w:p w:rsidR="00126271" w:rsidRDefault="0073512F" w:rsidP="00126271">
      <w:pPr>
        <w:pStyle w:val="PROFORMAS"/>
        <w:numPr>
          <w:ilvl w:val="0"/>
          <w:numId w:val="0"/>
        </w:numPr>
        <w:spacing w:line="240" w:lineRule="auto"/>
        <w:ind w:left="1134"/>
        <w:rPr>
          <w:rFonts w:ascii="Arial" w:hAnsi="Arial" w:cs="Arial"/>
          <w:sz w:val="20"/>
          <w:szCs w:val="20"/>
        </w:rPr>
      </w:pPr>
      <w:r w:rsidRPr="00D52267">
        <w:rPr>
          <w:rFonts w:ascii="Arial" w:hAnsi="Arial" w:cs="Arial"/>
          <w:sz w:val="20"/>
          <w:szCs w:val="20"/>
        </w:rPr>
        <w:br w:type="page"/>
      </w:r>
      <w:bookmarkStart w:id="212" w:name="_Toc208394498"/>
    </w:p>
    <w:p w:rsidR="0073512F" w:rsidRPr="00D52267" w:rsidRDefault="0073512F" w:rsidP="0073512F">
      <w:pPr>
        <w:pStyle w:val="PROFORMAS"/>
        <w:spacing w:line="240" w:lineRule="auto"/>
        <w:rPr>
          <w:rFonts w:ascii="Arial" w:hAnsi="Arial" w:cs="Arial"/>
          <w:sz w:val="20"/>
          <w:szCs w:val="20"/>
        </w:rPr>
      </w:pPr>
      <w:r w:rsidRPr="00D52267">
        <w:rPr>
          <w:rFonts w:ascii="Arial" w:hAnsi="Arial" w:cs="Arial"/>
          <w:sz w:val="20"/>
          <w:szCs w:val="20"/>
        </w:rPr>
        <w:lastRenderedPageBreak/>
        <w:t>EXAMPLE OF ABE DECLARATION AFFIDAVIT</w:t>
      </w:r>
      <w:bookmarkEnd w:id="212"/>
    </w:p>
    <w:p w:rsidR="0073512F" w:rsidRPr="00D52267" w:rsidRDefault="0073512F" w:rsidP="0073512F">
      <w:pPr>
        <w:pStyle w:val="BodyText3"/>
        <w:tabs>
          <w:tab w:val="left" w:pos="283"/>
          <w:tab w:val="left" w:pos="4483"/>
          <w:tab w:val="left" w:pos="5443"/>
        </w:tabs>
        <w:rPr>
          <w:rFonts w:cs="Arial"/>
          <w:sz w:val="20"/>
        </w:rPr>
      </w:pPr>
      <w:r w:rsidRPr="00D52267">
        <w:rPr>
          <w:rFonts w:cs="Arial"/>
          <w:sz w:val="20"/>
        </w:rPr>
        <w:t>(facsimiles will be provided by the Employer to be completed by ABEs)</w:t>
      </w:r>
    </w:p>
    <w:p w:rsidR="0073512F" w:rsidRPr="00D52267" w:rsidRDefault="0073512F" w:rsidP="0073512F">
      <w:pPr>
        <w:tabs>
          <w:tab w:val="left" w:pos="525"/>
          <w:tab w:val="left" w:pos="3402"/>
          <w:tab w:val="left" w:pos="4536"/>
        </w:tabs>
        <w:rPr>
          <w:rFonts w:cs="Arial"/>
          <w:bCs/>
        </w:rPr>
      </w:pPr>
      <w:r w:rsidRPr="00D52267">
        <w:rPr>
          <w:rFonts w:cs="Arial"/>
          <w:bCs/>
        </w:rPr>
        <w:t>1.</w:t>
      </w:r>
      <w:r w:rsidRPr="00D52267">
        <w:rPr>
          <w:rFonts w:cs="Arial"/>
          <w:bCs/>
        </w:rPr>
        <w:tab/>
        <w:t>Name of firm</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ab/>
        <w:t>Postal address</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ab/>
        <w:t>Telephone no.</w:t>
      </w:r>
      <w:r w:rsidRPr="00D52267">
        <w:rPr>
          <w:rFonts w:cs="Arial"/>
          <w:bCs/>
        </w:rPr>
        <w:tab/>
        <w:t>:</w:t>
      </w:r>
      <w:r w:rsidRPr="00D52267">
        <w:rPr>
          <w:rFonts w:cs="Arial"/>
          <w:bCs/>
        </w:rPr>
        <w:tab/>
        <w:t>…………………Fax no …………………….</w:t>
      </w:r>
    </w:p>
    <w:p w:rsidR="0073512F" w:rsidRPr="00D52267" w:rsidRDefault="0073512F" w:rsidP="0073512F">
      <w:pPr>
        <w:tabs>
          <w:tab w:val="left" w:pos="525"/>
          <w:tab w:val="left" w:pos="3402"/>
          <w:tab w:val="left" w:pos="4536"/>
        </w:tabs>
        <w:rPr>
          <w:rFonts w:cs="Arial"/>
          <w:bCs/>
        </w:rPr>
      </w:pPr>
      <w:r w:rsidRPr="00D52267">
        <w:rPr>
          <w:rFonts w:cs="Arial"/>
          <w:bCs/>
        </w:rPr>
        <w:tab/>
        <w:t>Contact person</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ab/>
        <w:t>VAT registration no.</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2.</w:t>
      </w:r>
      <w:r w:rsidRPr="00D52267">
        <w:rPr>
          <w:rFonts w:cs="Arial"/>
          <w:bCs/>
        </w:rPr>
        <w:tab/>
        <w:t>Type of firm (tick as appropriate)</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Partnership………………………………………………..</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One person business/sole trader……………………….</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Close corporation: registration no………………………</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Date of registration……………………………………….</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Company:  registration no……………………………….</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hanging="2878"/>
        <w:rPr>
          <w:rFonts w:cs="Arial"/>
          <w:bCs/>
        </w:rPr>
      </w:pPr>
      <w:r w:rsidRPr="00D52267">
        <w:rPr>
          <w:rFonts w:cs="Arial"/>
          <w:bCs/>
        </w:rPr>
        <w:t>Pty Ltd: registration no……………………………………</w:t>
      </w:r>
    </w:p>
    <w:p w:rsidR="0073512F" w:rsidRPr="00D52267" w:rsidRDefault="0073512F" w:rsidP="0073512F">
      <w:pPr>
        <w:tabs>
          <w:tab w:val="left" w:pos="525"/>
          <w:tab w:val="left" w:pos="3402"/>
          <w:tab w:val="left" w:pos="4536"/>
        </w:tabs>
        <w:rPr>
          <w:rFonts w:cs="Arial"/>
          <w:bCs/>
        </w:rPr>
      </w:pPr>
      <w:r w:rsidRPr="00D52267">
        <w:rPr>
          <w:rFonts w:cs="Arial"/>
          <w:bCs/>
        </w:rPr>
        <w:t>3.</w:t>
      </w:r>
      <w:r w:rsidRPr="00D52267">
        <w:rPr>
          <w:rFonts w:cs="Arial"/>
          <w:bCs/>
        </w:rPr>
        <w:tab/>
        <w:t>Principal Business Activities</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4.</w:t>
      </w:r>
      <w:r w:rsidRPr="00D52267">
        <w:rPr>
          <w:rFonts w:cs="Arial"/>
          <w:bCs/>
        </w:rPr>
        <w:tab/>
        <w:t>Service/work to be performed on this contract: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5.</w:t>
      </w:r>
      <w:r w:rsidRPr="00D52267">
        <w:rPr>
          <w:rFonts w:cs="Arial"/>
          <w:bCs/>
        </w:rPr>
        <w:tab/>
        <w:t>Participation in this contract</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as a Sub-contractor</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in a Joint Venture</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with main contractor</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with a sub-contractor</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3402"/>
          <w:tab w:val="left" w:pos="4536"/>
        </w:tabs>
        <w:rPr>
          <w:rFonts w:cs="Arial"/>
          <w:bCs/>
        </w:rPr>
      </w:pPr>
      <w:r w:rsidRPr="00D52267">
        <w:rPr>
          <w:rFonts w:cs="Arial"/>
          <w:bCs/>
        </w:rPr>
        <w:t>6.</w:t>
      </w:r>
      <w:r w:rsidRPr="00D52267">
        <w:rPr>
          <w:rFonts w:cs="Arial"/>
          <w:bCs/>
        </w:rPr>
        <w:tab/>
        <w:t>List all partners, proprietors and shareholders:</w:t>
      </w:r>
    </w:p>
    <w:tbl>
      <w:tblPr>
        <w:tblW w:w="94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268"/>
        <w:gridCol w:w="1842"/>
        <w:gridCol w:w="1560"/>
        <w:gridCol w:w="1500"/>
      </w:tblGrid>
      <w:tr w:rsidR="0073512F" w:rsidRPr="00D52267" w:rsidTr="00F92F4B">
        <w:tc>
          <w:tcPr>
            <w:tcW w:w="22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Name</w:t>
            </w:r>
          </w:p>
        </w:tc>
        <w:tc>
          <w:tcPr>
            <w:tcW w:w="2268"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ID. No.</w:t>
            </w:r>
          </w:p>
        </w:tc>
        <w:tc>
          <w:tcPr>
            <w:tcW w:w="1842"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Citizen of RSA Yes/No</w:t>
            </w:r>
          </w:p>
        </w:tc>
        <w:tc>
          <w:tcPr>
            <w:tcW w:w="156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PDI status Yes/No</w:t>
            </w:r>
          </w:p>
        </w:tc>
        <w:tc>
          <w:tcPr>
            <w:tcW w:w="150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%owned</w:t>
            </w:r>
          </w:p>
        </w:tc>
      </w:tr>
      <w:tr w:rsidR="0073512F" w:rsidRPr="00D52267" w:rsidTr="00126271">
        <w:trPr>
          <w:trHeight w:val="1970"/>
        </w:trPr>
        <w:tc>
          <w:tcPr>
            <w:tcW w:w="22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b/>
              </w:rPr>
            </w:pPr>
          </w:p>
        </w:tc>
        <w:tc>
          <w:tcPr>
            <w:tcW w:w="2268"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1842"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156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150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r>
    </w:tbl>
    <w:p w:rsidR="0073512F" w:rsidRPr="00D52267" w:rsidRDefault="0073512F" w:rsidP="00397879">
      <w:pPr>
        <w:numPr>
          <w:ilvl w:val="0"/>
          <w:numId w:val="52"/>
        </w:numPr>
        <w:tabs>
          <w:tab w:val="left" w:pos="525"/>
          <w:tab w:val="left" w:pos="3402"/>
          <w:tab w:val="left" w:pos="4536"/>
        </w:tabs>
        <w:spacing w:before="0" w:after="0" w:line="240" w:lineRule="auto"/>
        <w:rPr>
          <w:rFonts w:cs="Arial"/>
        </w:rPr>
      </w:pPr>
      <w:r w:rsidRPr="00D52267">
        <w:rPr>
          <w:rFonts w:cs="Arial"/>
        </w:rPr>
        <w:t>List the last four contracts/assignments completed by your firm.  If required, a separate sheet may be used and attached to this page.  Reference may be called from the Employers of the projects listed.</w:t>
      </w:r>
    </w:p>
    <w:p w:rsidR="0073512F" w:rsidRPr="00D52267" w:rsidRDefault="0073512F" w:rsidP="0073512F">
      <w:pPr>
        <w:tabs>
          <w:tab w:val="left" w:pos="525"/>
          <w:tab w:val="left" w:pos="3402"/>
          <w:tab w:val="left" w:pos="4536"/>
        </w:tabs>
        <w:rPr>
          <w:rFonts w:cs="Arial"/>
        </w:rPr>
      </w:pPr>
    </w:p>
    <w:tbl>
      <w:tblPr>
        <w:tblW w:w="94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5"/>
        <w:gridCol w:w="3135"/>
        <w:gridCol w:w="3135"/>
      </w:tblGrid>
      <w:tr w:rsidR="0073512F" w:rsidRPr="00D52267" w:rsidTr="00F92F4B">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jc w:val="center"/>
              <w:rPr>
                <w:rFonts w:cs="Arial"/>
                <w:b/>
                <w:bCs/>
              </w:rPr>
            </w:pPr>
            <w:r w:rsidRPr="00D52267">
              <w:rPr>
                <w:rFonts w:cs="Arial"/>
                <w:b/>
                <w:bCs/>
              </w:rPr>
              <w:t xml:space="preserve">PROJECT </w:t>
            </w:r>
            <w:smartTag w:uri="urn:schemas-microsoft-com:office:smarttags" w:element="stockticker">
              <w:r w:rsidRPr="00D52267">
                <w:rPr>
                  <w:rFonts w:cs="Arial"/>
                  <w:b/>
                  <w:bCs/>
                </w:rPr>
                <w:t>AND</w:t>
              </w:r>
              <w:r w:rsidR="003B0E3A">
                <w:rPr>
                  <w:rFonts w:cs="Arial"/>
                  <w:b/>
                  <w:bCs/>
                </w:rPr>
                <w:t xml:space="preserve"> </w:t>
              </w:r>
            </w:smartTag>
            <w:smartTag w:uri="urn:schemas-microsoft-com:office:smarttags" w:element="stockticker">
              <w:r w:rsidRPr="00D52267">
                <w:rPr>
                  <w:rFonts w:cs="Arial"/>
                  <w:b/>
                  <w:bCs/>
                </w:rPr>
                <w:t>WORK</w:t>
              </w:r>
            </w:smartTag>
            <w:r w:rsidRPr="00D52267">
              <w:rPr>
                <w:rFonts w:cs="Arial"/>
                <w:b/>
                <w:bCs/>
              </w:rPr>
              <w:t xml:space="preserve"> PERFORMED</w:t>
            </w: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jc w:val="center"/>
              <w:rPr>
                <w:rFonts w:cs="Arial"/>
                <w:b/>
                <w:bCs/>
              </w:rPr>
            </w:pPr>
            <w:r w:rsidRPr="00D52267">
              <w:rPr>
                <w:rFonts w:cs="Arial"/>
                <w:b/>
                <w:bCs/>
              </w:rPr>
              <w:t>EMPLOYER</w:t>
            </w:r>
          </w:p>
          <w:p w:rsidR="0073512F" w:rsidRPr="00D52267" w:rsidRDefault="0073512F" w:rsidP="00F92F4B">
            <w:pPr>
              <w:tabs>
                <w:tab w:val="left" w:pos="283"/>
                <w:tab w:val="left" w:pos="3402"/>
                <w:tab w:val="left" w:pos="4536"/>
              </w:tabs>
              <w:jc w:val="center"/>
              <w:rPr>
                <w:rFonts w:cs="Arial"/>
                <w:b/>
                <w:bCs/>
              </w:rPr>
            </w:pPr>
            <w:r w:rsidRPr="00D52267">
              <w:rPr>
                <w:rFonts w:cs="Arial"/>
                <w:b/>
                <w:bCs/>
              </w:rPr>
              <w:lastRenderedPageBreak/>
              <w:t>(NAME, ADDRESS, TEL, FAX)</w:t>
            </w: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jc w:val="center"/>
              <w:rPr>
                <w:rFonts w:cs="Arial"/>
                <w:b/>
                <w:bCs/>
              </w:rPr>
            </w:pPr>
            <w:r w:rsidRPr="00D52267">
              <w:rPr>
                <w:rFonts w:cs="Arial"/>
                <w:b/>
                <w:bCs/>
              </w:rPr>
              <w:lastRenderedPageBreak/>
              <w:t xml:space="preserve">VALUE OF </w:t>
            </w:r>
            <w:smartTag w:uri="urn:schemas-microsoft-com:office:smarttags" w:element="place">
              <w:r w:rsidRPr="00D52267">
                <w:rPr>
                  <w:rFonts w:cs="Arial"/>
                  <w:b/>
                  <w:bCs/>
                </w:rPr>
                <w:t>RANDS</w:t>
              </w:r>
            </w:smartTag>
          </w:p>
        </w:tc>
      </w:tr>
      <w:tr w:rsidR="0073512F" w:rsidRPr="00D52267" w:rsidTr="00F92F4B">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b/>
              </w:rPr>
            </w:pP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r>
    </w:tbl>
    <w:p w:rsidR="0073512F" w:rsidRPr="00D52267" w:rsidRDefault="0073512F" w:rsidP="0073512F">
      <w:pPr>
        <w:tabs>
          <w:tab w:val="left" w:pos="283"/>
          <w:tab w:val="left" w:pos="3402"/>
          <w:tab w:val="left" w:pos="4536"/>
        </w:tabs>
        <w:rPr>
          <w:rFonts w:cs="Arial"/>
          <w:b/>
          <w:bCs/>
        </w:rPr>
      </w:pPr>
      <w:r w:rsidRPr="00D52267">
        <w:rPr>
          <w:rFonts w:cs="Arial"/>
          <w:b/>
          <w:bCs/>
        </w:rPr>
        <w:t>Notes to tenderer:</w:t>
      </w:r>
    </w:p>
    <w:p w:rsidR="0073512F" w:rsidRPr="00D52267" w:rsidRDefault="0073512F" w:rsidP="0073512F">
      <w:pPr>
        <w:pStyle w:val="BodyText2"/>
        <w:tabs>
          <w:tab w:val="left" w:pos="283"/>
          <w:tab w:val="left" w:pos="3402"/>
          <w:tab w:val="left" w:pos="4536"/>
        </w:tabs>
        <w:spacing w:line="240" w:lineRule="auto"/>
        <w:rPr>
          <w:rFonts w:cs="Arial"/>
        </w:rPr>
      </w:pPr>
      <w:r w:rsidRPr="00D52267">
        <w:rPr>
          <w:rFonts w:cs="Arial"/>
        </w:rPr>
        <w:t>Under column 1 state the assignment or contract (</w:t>
      </w:r>
      <w:proofErr w:type="spellStart"/>
      <w:r w:rsidRPr="00D52267">
        <w:rPr>
          <w:rFonts w:cs="Arial"/>
        </w:rPr>
        <w:t>eg</w:t>
      </w:r>
      <w:proofErr w:type="spellEnd"/>
      <w:r w:rsidRPr="00D52267">
        <w:rPr>
          <w:rFonts w:cs="Arial"/>
        </w:rPr>
        <w:t>. Contract XYZ0123): Construction of rural roads) and follow this with the work carried out (</w:t>
      </w:r>
      <w:proofErr w:type="spellStart"/>
      <w:r w:rsidRPr="00D52267">
        <w:rPr>
          <w:rFonts w:cs="Arial"/>
        </w:rPr>
        <w:t>eg</w:t>
      </w:r>
      <w:proofErr w:type="spellEnd"/>
      <w:r w:rsidRPr="00D52267">
        <w:rPr>
          <w:rFonts w:cs="Arial"/>
        </w:rPr>
        <w:t xml:space="preserve">. construction of pipe culverts). </w:t>
      </w:r>
    </w:p>
    <w:p w:rsidR="0073512F" w:rsidRPr="00D52267" w:rsidRDefault="0073512F" w:rsidP="0073512F">
      <w:pPr>
        <w:tabs>
          <w:tab w:val="left" w:pos="283"/>
          <w:tab w:val="left" w:pos="3402"/>
          <w:tab w:val="left" w:pos="4536"/>
        </w:tabs>
        <w:rPr>
          <w:rFonts w:cs="Arial"/>
          <w:bCs/>
        </w:rPr>
      </w:pPr>
      <w:r w:rsidRPr="00D52267">
        <w:rPr>
          <w:rFonts w:cs="Arial"/>
          <w:bCs/>
        </w:rPr>
        <w:t xml:space="preserve">Under column 2, if it was a sub-contract give the required details of the employer for the main contract and also of the Contractor who employed you. </w:t>
      </w:r>
    </w:p>
    <w:p w:rsidR="0073512F" w:rsidRPr="00D52267" w:rsidRDefault="0073512F" w:rsidP="0073512F">
      <w:pPr>
        <w:tabs>
          <w:tab w:val="left" w:pos="283"/>
          <w:tab w:val="left" w:pos="3402"/>
          <w:tab w:val="left" w:pos="4536"/>
        </w:tabs>
        <w:rPr>
          <w:rFonts w:cs="Arial"/>
          <w:bCs/>
        </w:rPr>
      </w:pPr>
      <w:r w:rsidRPr="00D52267">
        <w:rPr>
          <w:rFonts w:cs="Arial"/>
          <w:bCs/>
        </w:rPr>
        <w:t>Under column 3 give the value of the main contract (if any and if known) and also the value of the work carried out by you.</w:t>
      </w:r>
    </w:p>
    <w:p w:rsidR="0073512F" w:rsidRPr="00D52267" w:rsidRDefault="0073512F" w:rsidP="0073512F">
      <w:pPr>
        <w:tabs>
          <w:tab w:val="left" w:pos="525"/>
          <w:tab w:val="left" w:pos="3402"/>
          <w:tab w:val="left" w:pos="4536"/>
        </w:tabs>
        <w:rPr>
          <w:rFonts w:cs="Arial"/>
          <w:b/>
        </w:rPr>
      </w:pPr>
      <w:r w:rsidRPr="00D52267">
        <w:rPr>
          <w:rFonts w:cs="Arial"/>
          <w:b/>
        </w:rPr>
        <w:t>8.</w:t>
      </w:r>
      <w:r w:rsidRPr="00D52267">
        <w:rPr>
          <w:rFonts w:cs="Arial"/>
          <w:b/>
        </w:rPr>
        <w:tab/>
        <w:t>Declaration</w:t>
      </w:r>
    </w:p>
    <w:p w:rsidR="0073512F" w:rsidRPr="00D52267" w:rsidRDefault="0073512F" w:rsidP="0073512F">
      <w:pPr>
        <w:pStyle w:val="BodyText3"/>
        <w:tabs>
          <w:tab w:val="left" w:pos="3402"/>
          <w:tab w:val="left" w:pos="4536"/>
        </w:tabs>
        <w:rPr>
          <w:rFonts w:cs="Arial"/>
          <w:sz w:val="20"/>
        </w:rPr>
      </w:pPr>
      <w:r w:rsidRPr="00D52267">
        <w:rPr>
          <w:rFonts w:cs="Arial"/>
          <w:sz w:val="20"/>
        </w:rPr>
        <w:t>I,    ……………………………………………………………………………………………, being duly authorised to sign on behalf of the firm, affirm that the PDI equity in this business is as stated above and that the information furnished is true and correct.</w:t>
      </w:r>
    </w:p>
    <w:p w:rsidR="0073512F" w:rsidRPr="00D52267" w:rsidRDefault="0073512F" w:rsidP="0073512F">
      <w:pPr>
        <w:pStyle w:val="BodyText3"/>
        <w:tabs>
          <w:tab w:val="left" w:pos="283"/>
          <w:tab w:val="left" w:pos="2325"/>
          <w:tab w:val="right" w:leader="dot" w:pos="9000"/>
        </w:tabs>
        <w:rPr>
          <w:rFonts w:cs="Arial"/>
          <w:sz w:val="20"/>
        </w:rPr>
      </w:pPr>
      <w:r w:rsidRPr="00D52267">
        <w:rPr>
          <w:rFonts w:cs="Arial"/>
          <w:sz w:val="20"/>
        </w:rPr>
        <w:t>Signature</w:t>
      </w:r>
      <w:r w:rsidRPr="00D52267">
        <w:rPr>
          <w:rFonts w:cs="Arial"/>
          <w:sz w:val="20"/>
        </w:rPr>
        <w:tab/>
      </w:r>
      <w:r w:rsidRPr="00D52267">
        <w:rPr>
          <w:rFonts w:cs="Arial"/>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Name (print)</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Date</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sz w:val="20"/>
        </w:rPr>
      </w:pPr>
      <w:r w:rsidRPr="00D52267">
        <w:rPr>
          <w:rFonts w:cs="Arial"/>
          <w:sz w:val="20"/>
        </w:rPr>
        <w:t>Signed on behalf of (print name)</w:t>
      </w:r>
      <w:r w:rsidRPr="00D52267">
        <w:rPr>
          <w:rFonts w:cs="Arial"/>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Address</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ab/>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lastRenderedPageBreak/>
        <w:t>Telephone no.</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sz w:val="20"/>
        </w:rPr>
      </w:pPr>
    </w:p>
    <w:p w:rsidR="0073512F" w:rsidRPr="00D52267" w:rsidRDefault="0073512F" w:rsidP="0073512F">
      <w:pPr>
        <w:pStyle w:val="BodyText3"/>
        <w:tabs>
          <w:tab w:val="left" w:pos="283"/>
          <w:tab w:val="left" w:pos="2325"/>
          <w:tab w:val="right" w:leader="dot" w:pos="9000"/>
        </w:tabs>
        <w:rPr>
          <w:rFonts w:cs="Arial"/>
          <w:sz w:val="20"/>
        </w:rPr>
      </w:pPr>
      <w:r w:rsidRPr="00D52267">
        <w:rPr>
          <w:rFonts w:cs="Arial"/>
          <w:sz w:val="20"/>
        </w:rPr>
        <w:t xml:space="preserve">Commissioner of Oath </w:t>
      </w:r>
      <w:r w:rsidRPr="00D52267">
        <w:rPr>
          <w:rFonts w:cs="Arial"/>
          <w:sz w:val="20"/>
        </w:rPr>
        <w:tab/>
      </w:r>
      <w:r w:rsidRPr="00D52267">
        <w:rPr>
          <w:rFonts w:cs="Arial"/>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Date</w:t>
      </w:r>
      <w:r w:rsidRPr="00D52267">
        <w:rPr>
          <w:rFonts w:cs="Arial"/>
          <w:bCs/>
          <w:sz w:val="20"/>
        </w:rPr>
        <w:tab/>
      </w:r>
      <w:r w:rsidRPr="00D52267">
        <w:rPr>
          <w:rFonts w:cs="Arial"/>
          <w:bCs/>
          <w:sz w:val="20"/>
        </w:rPr>
        <w:tab/>
      </w:r>
    </w:p>
    <w:p w:rsidR="0073512F" w:rsidRPr="00D52267" w:rsidRDefault="0073512F" w:rsidP="0073512F">
      <w:pPr>
        <w:shd w:val="clear" w:color="auto" w:fill="FFFFFF"/>
        <w:tabs>
          <w:tab w:val="left" w:pos="283"/>
          <w:tab w:val="left" w:pos="2268"/>
          <w:tab w:val="left" w:pos="4536"/>
        </w:tabs>
        <w:rPr>
          <w:rFonts w:cs="Arial"/>
          <w:b/>
          <w:bCs/>
        </w:rPr>
      </w:pPr>
      <w:r w:rsidRPr="00D52267">
        <w:rPr>
          <w:rFonts w:cs="Arial"/>
          <w:b/>
          <w:bCs/>
        </w:rPr>
        <w:t>Note:  In the case of a Company a certificate of authority for signatory must be provided.</w:t>
      </w:r>
    </w:p>
    <w:p w:rsidR="0073512F" w:rsidRPr="00D52267" w:rsidRDefault="0073512F" w:rsidP="0073512F">
      <w:pPr>
        <w:shd w:val="clear" w:color="auto" w:fill="FFFFFF"/>
        <w:tabs>
          <w:tab w:val="left" w:pos="283"/>
          <w:tab w:val="left" w:pos="2268"/>
          <w:tab w:val="left" w:pos="4536"/>
        </w:tabs>
        <w:rPr>
          <w:rFonts w:cs="Arial"/>
          <w:b/>
        </w:rPr>
      </w:pPr>
    </w:p>
    <w:p w:rsidR="0073512F" w:rsidRPr="00D52267" w:rsidRDefault="0073512F" w:rsidP="0073512F">
      <w:pPr>
        <w:rPr>
          <w:rFonts w:cs="Arial"/>
        </w:rPr>
        <w:sectPr w:rsidR="0073512F" w:rsidRPr="00D52267" w:rsidSect="0078768D">
          <w:headerReference w:type="default" r:id="rId63"/>
          <w:pgSz w:w="11907" w:h="16840" w:code="9"/>
          <w:pgMar w:top="1134" w:right="1440" w:bottom="851" w:left="1440" w:header="567" w:footer="454" w:gutter="0"/>
          <w:pgNumType w:chapStyle="2" w:chapSep="period"/>
          <w:cols w:space="720"/>
          <w:docGrid w:linePitch="299"/>
        </w:sect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3"/>
        <w:gridCol w:w="81"/>
        <w:gridCol w:w="286"/>
        <w:gridCol w:w="114"/>
        <w:gridCol w:w="733"/>
        <w:gridCol w:w="100"/>
        <w:gridCol w:w="24"/>
        <w:gridCol w:w="550"/>
        <w:gridCol w:w="625"/>
        <w:gridCol w:w="677"/>
        <w:gridCol w:w="199"/>
        <w:gridCol w:w="42"/>
        <w:gridCol w:w="375"/>
        <w:gridCol w:w="565"/>
        <w:gridCol w:w="257"/>
        <w:gridCol w:w="51"/>
        <w:gridCol w:w="175"/>
        <w:gridCol w:w="1100"/>
        <w:gridCol w:w="69"/>
        <w:gridCol w:w="48"/>
        <w:gridCol w:w="801"/>
        <w:gridCol w:w="432"/>
        <w:gridCol w:w="30"/>
        <w:gridCol w:w="550"/>
        <w:gridCol w:w="477"/>
        <w:gridCol w:w="79"/>
        <w:gridCol w:w="151"/>
        <w:gridCol w:w="51"/>
        <w:gridCol w:w="11"/>
        <w:gridCol w:w="420"/>
        <w:gridCol w:w="154"/>
        <w:gridCol w:w="474"/>
        <w:gridCol w:w="148"/>
        <w:gridCol w:w="30"/>
        <w:gridCol w:w="121"/>
        <w:gridCol w:w="15"/>
        <w:gridCol w:w="731"/>
        <w:gridCol w:w="30"/>
        <w:gridCol w:w="568"/>
        <w:gridCol w:w="12"/>
        <w:gridCol w:w="8"/>
        <w:gridCol w:w="27"/>
        <w:gridCol w:w="299"/>
        <w:gridCol w:w="317"/>
        <w:gridCol w:w="205"/>
        <w:gridCol w:w="335"/>
        <w:gridCol w:w="357"/>
        <w:gridCol w:w="45"/>
        <w:gridCol w:w="746"/>
        <w:gridCol w:w="76"/>
        <w:gridCol w:w="51"/>
        <w:gridCol w:w="260"/>
        <w:gridCol w:w="73"/>
      </w:tblGrid>
      <w:tr w:rsidR="0073512F" w:rsidRPr="00D52267" w:rsidTr="006A7BD8">
        <w:trPr>
          <w:gridAfter w:val="3"/>
          <w:wAfter w:w="127" w:type="pct"/>
        </w:trPr>
        <w:tc>
          <w:tcPr>
            <w:tcW w:w="4873" w:type="pct"/>
            <w:gridSpan w:val="50"/>
            <w:tcBorders>
              <w:top w:val="nil"/>
              <w:left w:val="nil"/>
              <w:bottom w:val="nil"/>
              <w:right w:val="nil"/>
            </w:tcBorders>
          </w:tcPr>
          <w:p w:rsidR="0073512F" w:rsidRPr="00D52267" w:rsidRDefault="0073512F" w:rsidP="00F92F4B">
            <w:pPr>
              <w:jc w:val="center"/>
              <w:rPr>
                <w:rFonts w:cs="Arial"/>
                <w:b/>
              </w:rPr>
            </w:pPr>
            <w:r w:rsidRPr="00D52267">
              <w:rPr>
                <w:rFonts w:cs="Arial"/>
                <w:b/>
              </w:rPr>
              <w:lastRenderedPageBreak/>
              <w:t>EXAMPLE</w:t>
            </w:r>
          </w:p>
        </w:tc>
      </w:tr>
      <w:tr w:rsidR="0073512F" w:rsidRPr="00D52267" w:rsidTr="006A7BD8">
        <w:trPr>
          <w:gridAfter w:val="3"/>
          <w:wAfter w:w="127" w:type="pct"/>
        </w:trPr>
        <w:tc>
          <w:tcPr>
            <w:tcW w:w="4873" w:type="pct"/>
            <w:gridSpan w:val="50"/>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3" w:name="_Toc208394499"/>
            <w:smartTag w:uri="urn:schemas-microsoft-com:office:smarttags" w:element="stockticker">
              <w:r w:rsidRPr="00D52267">
                <w:rPr>
                  <w:rFonts w:ascii="Arial" w:hAnsi="Arial" w:cs="Arial"/>
                  <w:sz w:val="20"/>
                  <w:szCs w:val="20"/>
                </w:rPr>
                <w:t>FORM</w:t>
              </w:r>
            </w:smartTag>
            <w:r w:rsidRPr="00D52267">
              <w:rPr>
                <w:rFonts w:ascii="Arial" w:hAnsi="Arial" w:cs="Arial"/>
                <w:sz w:val="20"/>
                <w:szCs w:val="20"/>
              </w:rPr>
              <w:t xml:space="preserve"> RDP 9(E) : CONTRACT EMPLOYMENT REPORT</w:t>
            </w:r>
            <w:bookmarkEnd w:id="213"/>
          </w:p>
        </w:tc>
      </w:tr>
      <w:tr w:rsidR="0073512F" w:rsidRPr="00D52267" w:rsidTr="006A7BD8">
        <w:trPr>
          <w:gridAfter w:val="3"/>
          <w:wAfter w:w="127" w:type="pct"/>
        </w:trPr>
        <w:tc>
          <w:tcPr>
            <w:tcW w:w="4873" w:type="pct"/>
            <w:gridSpan w:val="50"/>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rPr>
            </w:pPr>
            <w:r w:rsidRPr="00D52267">
              <w:rPr>
                <w:rFonts w:cs="Arial"/>
                <w:b/>
                <w:bCs/>
              </w:rPr>
              <w:t>CONTRACT NO………………………..</w:t>
            </w:r>
          </w:p>
        </w:tc>
      </w:tr>
      <w:tr w:rsidR="0073512F" w:rsidRPr="003F7F77" w:rsidTr="006A7BD8">
        <w:trPr>
          <w:gridAfter w:val="3"/>
          <w:wAfter w:w="127" w:type="pct"/>
        </w:trPr>
        <w:tc>
          <w:tcPr>
            <w:tcW w:w="4873" w:type="pct"/>
            <w:gridSpan w:val="50"/>
            <w:tcBorders>
              <w:top w:val="double" w:sz="4" w:space="0" w:color="auto"/>
              <w:left w:val="double" w:sz="4" w:space="0" w:color="auto"/>
              <w:bottom w:val="sing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 xml:space="preserve">REPORT ON EMPLOYMENT ON THE ABOVE </w:t>
            </w:r>
            <w:r w:rsidR="0038766E" w:rsidRPr="003F7F77">
              <w:rPr>
                <w:rFonts w:cs="Arial"/>
                <w:b/>
                <w:bCs/>
                <w:sz w:val="20"/>
              </w:rPr>
              <w:t>CONTRACT FOR THE MONTH OF   2016</w:t>
            </w:r>
          </w:p>
        </w:tc>
      </w:tr>
      <w:tr w:rsidR="0073512F" w:rsidRPr="003F7F77" w:rsidTr="006A7BD8">
        <w:trPr>
          <w:gridAfter w:val="3"/>
          <w:wAfter w:w="127" w:type="pct"/>
          <w:cantSplit/>
          <w:trHeight w:val="255"/>
        </w:trPr>
        <w:tc>
          <w:tcPr>
            <w:tcW w:w="474"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 xml:space="preserve">NAME OF COMPANY OR </w:t>
            </w:r>
            <w:smartTag w:uri="urn:schemas-microsoft-com:office:smarttags" w:element="stockticker">
              <w:r w:rsidRPr="003F7F77">
                <w:rPr>
                  <w:rFonts w:cs="Arial"/>
                  <w:b/>
                  <w:bCs/>
                  <w:sz w:val="20"/>
                </w:rPr>
                <w:t>FIRM</w:t>
              </w:r>
            </w:smartTag>
            <w:smartTag w:uri="urn:schemas-microsoft-com:office:smarttags" w:element="stockticker">
              <w:r w:rsidRPr="003F7F77">
                <w:rPr>
                  <w:rFonts w:cs="Arial"/>
                  <w:b/>
                  <w:bCs/>
                  <w:sz w:val="20"/>
                </w:rPr>
                <w:t>AND</w:t>
              </w:r>
            </w:smartTag>
            <w:r w:rsidRPr="003F7F77">
              <w:rPr>
                <w:rFonts w:cs="Arial"/>
                <w:b/>
                <w:bCs/>
                <w:sz w:val="20"/>
              </w:rPr>
              <w:t xml:space="preserve"> VENDOR NUMBER</w:t>
            </w:r>
          </w:p>
        </w:tc>
        <w:tc>
          <w:tcPr>
            <w:tcW w:w="466"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smartTag w:uri="urn:schemas-microsoft-com:office:smarttags" w:element="stockticker">
              <w:r w:rsidRPr="003F7F77">
                <w:rPr>
                  <w:rFonts w:cs="Arial"/>
                  <w:b/>
                  <w:bCs/>
                  <w:sz w:val="20"/>
                </w:rPr>
                <w:t>AGE</w:t>
              </w:r>
            </w:smartTag>
            <w:r w:rsidRPr="003F7F77">
              <w:rPr>
                <w:rFonts w:cs="Arial"/>
                <w:b/>
                <w:bCs/>
                <w:sz w:val="20"/>
              </w:rPr>
              <w:t xml:space="preserve"> OF COMPANY OR </w:t>
            </w:r>
            <w:smartTag w:uri="urn:schemas-microsoft-com:office:smarttags" w:element="stockticker">
              <w:r w:rsidRPr="003F7F77">
                <w:rPr>
                  <w:rFonts w:cs="Arial"/>
                  <w:b/>
                  <w:bCs/>
                  <w:sz w:val="20"/>
                </w:rPr>
                <w:t>FIRM</w:t>
              </w:r>
            </w:smartTag>
          </w:p>
        </w:tc>
        <w:tc>
          <w:tcPr>
            <w:tcW w:w="635" w:type="pct"/>
            <w:gridSpan w:val="5"/>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EMPLOYMENT GROUP</w:t>
            </w:r>
          </w:p>
        </w:tc>
        <w:tc>
          <w:tcPr>
            <w:tcW w:w="3298" w:type="pct"/>
            <w:gridSpan w:val="37"/>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EMPLOYMENT</w:t>
            </w:r>
          </w:p>
        </w:tc>
      </w:tr>
      <w:tr w:rsidR="0073512F" w:rsidRPr="003F7F77" w:rsidTr="006A7BD8">
        <w:trPr>
          <w:gridAfter w:val="3"/>
          <w:wAfter w:w="127" w:type="pct"/>
          <w:cantSplit/>
          <w:trHeight w:val="480"/>
        </w:trPr>
        <w:tc>
          <w:tcPr>
            <w:tcW w:w="474"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466"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635" w:type="pct"/>
            <w:gridSpan w:val="5"/>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347"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MALE</w:t>
            </w:r>
          </w:p>
        </w:tc>
        <w:tc>
          <w:tcPr>
            <w:tcW w:w="364" w:type="pct"/>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FEMALE</w:t>
            </w:r>
          </w:p>
        </w:tc>
        <w:tc>
          <w:tcPr>
            <w:tcW w:w="447"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TOTAL</w:t>
            </w:r>
          </w:p>
        </w:tc>
        <w:tc>
          <w:tcPr>
            <w:tcW w:w="1343" w:type="pct"/>
            <w:gridSpan w:val="19"/>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PERSON/HOURS</w:t>
            </w:r>
          </w:p>
        </w:tc>
        <w:tc>
          <w:tcPr>
            <w:tcW w:w="797" w:type="pct"/>
            <w:gridSpan w:val="9"/>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VALUE (</w:t>
            </w:r>
            <w:smartTag w:uri="urn:schemas-microsoft-com:office:smarttags" w:element="stockticker">
              <w:r w:rsidRPr="003F7F77">
                <w:rPr>
                  <w:rFonts w:cs="Arial"/>
                  <w:b/>
                  <w:bCs/>
                  <w:sz w:val="20"/>
                </w:rPr>
                <w:t>RAND</w:t>
              </w:r>
            </w:smartTag>
            <w:r w:rsidRPr="003F7F77">
              <w:rPr>
                <w:rFonts w:cs="Arial"/>
                <w:b/>
                <w:bCs/>
                <w:sz w:val="20"/>
              </w:rPr>
              <w:t>)</w:t>
            </w:r>
          </w:p>
        </w:tc>
      </w:tr>
      <w:tr w:rsidR="0073512F" w:rsidRPr="003F7F77" w:rsidTr="006A7BD8">
        <w:trPr>
          <w:gridAfter w:val="3"/>
          <w:wAfter w:w="127" w:type="pct"/>
          <w:cantSplit/>
          <w:trHeight w:val="585"/>
        </w:trPr>
        <w:tc>
          <w:tcPr>
            <w:tcW w:w="474"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466"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635" w:type="pct"/>
            <w:gridSpan w:val="5"/>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347"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bCs/>
                <w:sz w:val="20"/>
              </w:rPr>
            </w:pPr>
          </w:p>
        </w:tc>
        <w:tc>
          <w:tcPr>
            <w:tcW w:w="364" w:type="pct"/>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bCs/>
                <w:sz w:val="20"/>
              </w:rPr>
            </w:pPr>
          </w:p>
        </w:tc>
        <w:tc>
          <w:tcPr>
            <w:tcW w:w="447"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bCs/>
                <w:sz w:val="20"/>
              </w:rPr>
            </w:pPr>
          </w:p>
        </w:tc>
        <w:tc>
          <w:tcPr>
            <w:tcW w:w="443"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MALE</w:t>
            </w:r>
          </w:p>
        </w:tc>
        <w:tc>
          <w:tcPr>
            <w:tcW w:w="449" w:type="pct"/>
            <w:gridSpan w:val="7"/>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FEMALE</w:t>
            </w:r>
          </w:p>
        </w:tc>
        <w:tc>
          <w:tcPr>
            <w:tcW w:w="451"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TOTAL</w:t>
            </w:r>
          </w:p>
        </w:tc>
        <w:tc>
          <w:tcPr>
            <w:tcW w:w="392"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MALE</w:t>
            </w:r>
          </w:p>
        </w:tc>
        <w:tc>
          <w:tcPr>
            <w:tcW w:w="405"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FEMALE</w:t>
            </w: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Unskilled (US)</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Height w:val="573"/>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rPr>
            </w:pPr>
            <w:r w:rsidRPr="00D52267">
              <w:rPr>
                <w:rFonts w:cs="Arial"/>
              </w:rPr>
              <w:t>Semi-Skilled (SS)</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39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Skilled (SK)</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proofErr w:type="spellStart"/>
            <w:r w:rsidRPr="00D52267">
              <w:rPr>
                <w:rFonts w:cs="Arial"/>
              </w:rPr>
              <w:t>Lab.Tech</w:t>
            </w:r>
            <w:proofErr w:type="spellEnd"/>
            <w:r w:rsidRPr="00D52267">
              <w:rPr>
                <w:rFonts w:cs="Arial"/>
              </w:rPr>
              <w:t xml:space="preserve"> (LT)</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Surveyor (</w:t>
            </w:r>
            <w:smartTag w:uri="urn:schemas-microsoft-com:office:smarttags" w:element="stockticker">
              <w:r w:rsidRPr="00D52267">
                <w:rPr>
                  <w:rFonts w:cs="Arial"/>
                </w:rPr>
                <w:t>SUR</w:t>
              </w:r>
            </w:smartTag>
            <w:r w:rsidRPr="00D52267">
              <w:rPr>
                <w:rFonts w:cs="Arial"/>
              </w:rPr>
              <w:t>)</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smartTag w:uri="urn:schemas-microsoft-com:office:smarttags" w:element="place">
              <w:smartTag w:uri="urn:schemas-microsoft-com:office:smarttags" w:element="country-region">
                <w:r w:rsidRPr="00D52267">
                  <w:rPr>
                    <w:rFonts w:cs="Arial"/>
                  </w:rPr>
                  <w:t>Eng.</w:t>
                </w:r>
              </w:smartTag>
            </w:smartTag>
            <w:r w:rsidRPr="00D52267">
              <w:rPr>
                <w:rFonts w:cs="Arial"/>
              </w:rPr>
              <w:t xml:space="preserve"> Tech (ET)</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C13438">
        <w:trPr>
          <w:gridAfter w:val="3"/>
          <w:wAfter w:w="127" w:type="pct"/>
          <w:trHeight w:val="934"/>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D15EF9" w:rsidP="003F7F77">
            <w:pPr>
              <w:tabs>
                <w:tab w:val="left" w:pos="283"/>
                <w:tab w:val="left" w:pos="2268"/>
                <w:tab w:val="left" w:pos="4536"/>
              </w:tabs>
              <w:spacing w:before="100" w:after="0"/>
              <w:rPr>
                <w:rFonts w:cs="Arial"/>
              </w:rPr>
            </w:pPr>
            <w:r>
              <w:rPr>
                <w:rFonts w:cs="Arial"/>
              </w:rPr>
              <w:t>Employer’s Agent</w:t>
            </w:r>
            <w:r w:rsidR="0073512F" w:rsidRPr="00D52267">
              <w:rPr>
                <w:rFonts w:cs="Arial"/>
              </w:rPr>
              <w:t xml:space="preserve"> (EN)</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sing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Admin (AD)</w:t>
            </w:r>
          </w:p>
        </w:tc>
        <w:tc>
          <w:tcPr>
            <w:tcW w:w="347" w:type="pct"/>
            <w:gridSpan w:val="4"/>
            <w:tcBorders>
              <w:top w:val="double" w:sz="4" w:space="0" w:color="auto"/>
              <w:left w:val="sing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sing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Others (o)</w:t>
            </w:r>
          </w:p>
        </w:tc>
        <w:tc>
          <w:tcPr>
            <w:tcW w:w="347" w:type="pct"/>
            <w:gridSpan w:val="4"/>
            <w:tcBorders>
              <w:top w:val="double" w:sz="4" w:space="0" w:color="auto"/>
              <w:left w:val="sing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single" w:sz="4" w:space="0" w:color="auto"/>
            </w:tcBorders>
          </w:tcPr>
          <w:p w:rsidR="0073512F" w:rsidRPr="00D52267" w:rsidRDefault="0073512F" w:rsidP="003F7F77">
            <w:pPr>
              <w:tabs>
                <w:tab w:val="left" w:pos="283"/>
                <w:tab w:val="left" w:pos="2268"/>
                <w:tab w:val="left" w:pos="4536"/>
              </w:tabs>
              <w:spacing w:before="100" w:after="0"/>
              <w:rPr>
                <w:rFonts w:cs="Arial"/>
              </w:rPr>
            </w:pPr>
          </w:p>
        </w:tc>
        <w:tc>
          <w:tcPr>
            <w:tcW w:w="347" w:type="pct"/>
            <w:gridSpan w:val="4"/>
            <w:tcBorders>
              <w:top w:val="double" w:sz="4" w:space="0" w:color="auto"/>
              <w:left w:val="sing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cantSplit/>
        </w:trPr>
        <w:tc>
          <w:tcPr>
            <w:tcW w:w="4076" w:type="pct"/>
            <w:gridSpan w:val="41"/>
            <w:vMerge w:val="restart"/>
            <w:tcBorders>
              <w:top w:val="double" w:sz="4" w:space="0" w:color="auto"/>
              <w:left w:val="nil"/>
              <w:bottom w:val="nil"/>
              <w:right w:val="double" w:sz="4" w:space="0" w:color="auto"/>
            </w:tcBorders>
          </w:tcPr>
          <w:p w:rsidR="0073512F" w:rsidRPr="00D52267" w:rsidRDefault="0073512F" w:rsidP="003F7F77">
            <w:pPr>
              <w:tabs>
                <w:tab w:val="left" w:pos="283"/>
                <w:tab w:val="left" w:pos="2268"/>
                <w:tab w:val="left" w:pos="4536"/>
              </w:tabs>
              <w:spacing w:before="100" w:after="0"/>
              <w:jc w:val="right"/>
              <w:rPr>
                <w:rFonts w:cs="Arial"/>
                <w:b/>
                <w:bCs/>
              </w:rPr>
            </w:pPr>
            <w:r w:rsidRPr="00D52267">
              <w:rPr>
                <w:rFonts w:cs="Arial"/>
                <w:b/>
                <w:bCs/>
              </w:rPr>
              <w:t>TOTALS</w:t>
            </w:r>
          </w:p>
          <w:p w:rsidR="0073512F" w:rsidRPr="00D52267" w:rsidRDefault="0073512F" w:rsidP="003F7F77">
            <w:pPr>
              <w:tabs>
                <w:tab w:val="left" w:pos="283"/>
                <w:tab w:val="left" w:pos="2268"/>
                <w:tab w:val="left" w:pos="4536"/>
              </w:tabs>
              <w:spacing w:before="100" w:after="0"/>
              <w:jc w:val="right"/>
              <w:rPr>
                <w:rFonts w:cs="Arial"/>
                <w:b/>
                <w:bCs/>
              </w:rPr>
            </w:pPr>
            <w:r w:rsidRPr="00D52267">
              <w:rPr>
                <w:rFonts w:cs="Arial"/>
                <w:b/>
                <w:bCs/>
              </w:rPr>
              <w:t>GRAND TOTALS</w:t>
            </w: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cantSplit/>
        </w:trPr>
        <w:tc>
          <w:tcPr>
            <w:tcW w:w="4076" w:type="pct"/>
            <w:gridSpan w:val="41"/>
            <w:vMerge/>
            <w:tcBorders>
              <w:top w:val="double" w:sz="4" w:space="0" w:color="auto"/>
              <w:left w:val="nil"/>
              <w:bottom w:val="nil"/>
              <w:right w:val="double" w:sz="4" w:space="0" w:color="auto"/>
            </w:tcBorders>
            <w:vAlign w:val="center"/>
          </w:tcPr>
          <w:p w:rsidR="0073512F" w:rsidRPr="00D52267" w:rsidRDefault="0073512F" w:rsidP="00F92F4B">
            <w:pPr>
              <w:rPr>
                <w:rFonts w:cs="Arial"/>
                <w:b/>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4"/>
          <w:wAfter w:w="152" w:type="pct"/>
        </w:trPr>
        <w:tc>
          <w:tcPr>
            <w:tcW w:w="4848" w:type="pct"/>
            <w:gridSpan w:val="49"/>
            <w:tcBorders>
              <w:top w:val="nil"/>
              <w:left w:val="nil"/>
              <w:bottom w:val="nil"/>
              <w:right w:val="nil"/>
            </w:tcBorders>
          </w:tcPr>
          <w:p w:rsidR="0073512F" w:rsidRPr="00D52267" w:rsidRDefault="0073512F" w:rsidP="00F92F4B">
            <w:pPr>
              <w:tabs>
                <w:tab w:val="left" w:pos="283"/>
                <w:tab w:val="left" w:pos="2268"/>
                <w:tab w:val="left" w:pos="4536"/>
              </w:tabs>
              <w:jc w:val="center"/>
              <w:rPr>
                <w:rFonts w:cs="Arial"/>
                <w:b/>
                <w:bCs/>
              </w:rPr>
            </w:pPr>
          </w:p>
          <w:p w:rsidR="0073512F" w:rsidRPr="00D52267" w:rsidRDefault="0073512F"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Default="0051092A" w:rsidP="00F92F4B">
            <w:pPr>
              <w:tabs>
                <w:tab w:val="left" w:pos="283"/>
                <w:tab w:val="left" w:pos="2268"/>
                <w:tab w:val="left" w:pos="4536"/>
              </w:tabs>
              <w:jc w:val="center"/>
              <w:rPr>
                <w:rFonts w:cs="Arial"/>
                <w:b/>
                <w:bCs/>
              </w:rPr>
            </w:pPr>
          </w:p>
          <w:p w:rsidR="0022785C" w:rsidRDefault="0022785C" w:rsidP="00F92F4B">
            <w:pPr>
              <w:tabs>
                <w:tab w:val="left" w:pos="283"/>
                <w:tab w:val="left" w:pos="2268"/>
                <w:tab w:val="left" w:pos="4536"/>
              </w:tabs>
              <w:jc w:val="center"/>
              <w:rPr>
                <w:rFonts w:cs="Arial"/>
                <w:b/>
                <w:bCs/>
              </w:rPr>
            </w:pPr>
          </w:p>
          <w:p w:rsidR="0022785C" w:rsidRDefault="0022785C" w:rsidP="00F92F4B">
            <w:pPr>
              <w:tabs>
                <w:tab w:val="left" w:pos="283"/>
                <w:tab w:val="left" w:pos="2268"/>
                <w:tab w:val="left" w:pos="4536"/>
              </w:tabs>
              <w:jc w:val="center"/>
              <w:rPr>
                <w:rFonts w:cs="Arial"/>
                <w:b/>
                <w:bCs/>
              </w:rPr>
            </w:pPr>
          </w:p>
          <w:p w:rsidR="0022785C" w:rsidRDefault="0022785C" w:rsidP="00F92F4B">
            <w:pPr>
              <w:tabs>
                <w:tab w:val="left" w:pos="283"/>
                <w:tab w:val="left" w:pos="2268"/>
                <w:tab w:val="left" w:pos="4536"/>
              </w:tabs>
              <w:jc w:val="center"/>
              <w:rPr>
                <w:rFonts w:cs="Arial"/>
                <w:b/>
                <w:bCs/>
              </w:rPr>
            </w:pPr>
          </w:p>
          <w:p w:rsidR="0022785C" w:rsidRPr="00D52267" w:rsidRDefault="0022785C" w:rsidP="00F92F4B">
            <w:pPr>
              <w:tabs>
                <w:tab w:val="left" w:pos="283"/>
                <w:tab w:val="left" w:pos="2268"/>
                <w:tab w:val="left" w:pos="4536"/>
              </w:tabs>
              <w:jc w:val="center"/>
              <w:rPr>
                <w:rFonts w:cs="Arial"/>
                <w:b/>
                <w:bCs/>
              </w:rPr>
            </w:pPr>
          </w:p>
          <w:p w:rsidR="0051092A" w:rsidRPr="00D52267" w:rsidRDefault="0051092A" w:rsidP="001950DF">
            <w:pPr>
              <w:tabs>
                <w:tab w:val="left" w:pos="283"/>
                <w:tab w:val="left" w:pos="2268"/>
                <w:tab w:val="left" w:pos="4536"/>
              </w:tabs>
              <w:rPr>
                <w:rFonts w:cs="Arial"/>
                <w:b/>
                <w:bCs/>
              </w:rPr>
            </w:pPr>
          </w:p>
          <w:p w:rsidR="0073512F" w:rsidRPr="00D52267" w:rsidRDefault="0073512F" w:rsidP="00F92F4B">
            <w:pPr>
              <w:tabs>
                <w:tab w:val="left" w:pos="283"/>
                <w:tab w:val="left" w:pos="2268"/>
                <w:tab w:val="left" w:pos="4536"/>
              </w:tabs>
              <w:jc w:val="center"/>
              <w:rPr>
                <w:rFonts w:cs="Arial"/>
                <w:b/>
                <w:bCs/>
              </w:rPr>
            </w:pPr>
            <w:r w:rsidRPr="00D52267">
              <w:rPr>
                <w:rFonts w:cs="Arial"/>
                <w:b/>
                <w:bCs/>
              </w:rPr>
              <w:lastRenderedPageBreak/>
              <w:t>EXAMPLE</w:t>
            </w:r>
          </w:p>
        </w:tc>
      </w:tr>
      <w:tr w:rsidR="0073512F" w:rsidRPr="00D52267" w:rsidTr="006A7BD8">
        <w:trPr>
          <w:gridAfter w:val="4"/>
          <w:wAfter w:w="152" w:type="pct"/>
        </w:trPr>
        <w:tc>
          <w:tcPr>
            <w:tcW w:w="4848" w:type="pct"/>
            <w:gridSpan w:val="49"/>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4" w:name="_Toc208394500"/>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10(E) : EMPLOYMENT OF SUPERVISORY STAFF REPORT</w:t>
            </w:r>
            <w:bookmarkEnd w:id="214"/>
          </w:p>
        </w:tc>
      </w:tr>
      <w:tr w:rsidR="0073512F" w:rsidRPr="00D52267" w:rsidTr="006A7BD8">
        <w:trPr>
          <w:gridAfter w:val="4"/>
          <w:wAfter w:w="152" w:type="pct"/>
        </w:trPr>
        <w:tc>
          <w:tcPr>
            <w:tcW w:w="4848" w:type="pct"/>
            <w:gridSpan w:val="49"/>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rPr>
            </w:pPr>
            <w:r w:rsidRPr="00D52267">
              <w:rPr>
                <w:rFonts w:cs="Arial"/>
                <w:b/>
                <w:bCs/>
              </w:rPr>
              <w:t>CONTRACT NO……………………….</w:t>
            </w:r>
          </w:p>
        </w:tc>
      </w:tr>
      <w:tr w:rsidR="0073512F" w:rsidRPr="00D52267" w:rsidTr="006A7BD8">
        <w:trPr>
          <w:gridAfter w:val="4"/>
          <w:wAfter w:w="152" w:type="pct"/>
        </w:trPr>
        <w:tc>
          <w:tcPr>
            <w:tcW w:w="4848" w:type="pct"/>
            <w:gridSpan w:val="49"/>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REPORT ON THE EMPLOYMENT OF SUPERVISORY STAFF ON  THE ABOVE CONTRACT FOR THE MONTH OF</w:t>
            </w:r>
            <w:r w:rsidRPr="00D52267">
              <w:rPr>
                <w:rFonts w:cs="Arial"/>
                <w:b/>
                <w:bCs/>
                <w:sz w:val="20"/>
                <w:u w:val="single"/>
              </w:rPr>
              <w:t xml:space="preserve">  _______________                                </w:t>
            </w:r>
            <w:r w:rsidRPr="00D52267">
              <w:rPr>
                <w:rFonts w:cs="Arial"/>
                <w:b/>
                <w:bCs/>
                <w:sz w:val="20"/>
              </w:rPr>
              <w:t xml:space="preserve"> 2005 </w:t>
            </w:r>
          </w:p>
        </w:tc>
      </w:tr>
      <w:tr w:rsidR="0073512F" w:rsidRPr="00D52267" w:rsidTr="006A7BD8">
        <w:trPr>
          <w:gridAfter w:val="4"/>
          <w:wAfter w:w="152" w:type="pct"/>
          <w:trHeight w:val="255"/>
        </w:trPr>
        <w:tc>
          <w:tcPr>
            <w:tcW w:w="1147" w:type="pct"/>
            <w:gridSpan w:val="9"/>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POSITION HELD</w:t>
            </w:r>
          </w:p>
        </w:tc>
        <w:tc>
          <w:tcPr>
            <w:tcW w:w="1178" w:type="pct"/>
            <w:gridSpan w:val="11"/>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NAME</w:t>
            </w:r>
          </w:p>
        </w:tc>
        <w:tc>
          <w:tcPr>
            <w:tcW w:w="1044" w:type="pct"/>
            <w:gridSpan w:val="11"/>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PDI</w:t>
            </w:r>
          </w:p>
        </w:tc>
        <w:tc>
          <w:tcPr>
            <w:tcW w:w="815" w:type="pct"/>
            <w:gridSpan w:val="12"/>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NON-PDI</w:t>
            </w:r>
          </w:p>
        </w:tc>
        <w:tc>
          <w:tcPr>
            <w:tcW w:w="664" w:type="pct"/>
            <w:gridSpan w:val="6"/>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TOTAL</w:t>
            </w: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Site Agent</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Senior Materials Technician</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Senior Surveyor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Earthworks Surveyor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Compaction Supervisor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Surfacing Supervisor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Structures Supervisor</w:t>
            </w:r>
          </w:p>
        </w:tc>
        <w:tc>
          <w:tcPr>
            <w:tcW w:w="1178" w:type="pct"/>
            <w:gridSpan w:val="11"/>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Others: - List</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Height w:val="50"/>
        </w:trPr>
        <w:tc>
          <w:tcPr>
            <w:tcW w:w="2325" w:type="pct"/>
            <w:gridSpan w:val="20"/>
            <w:tcBorders>
              <w:top w:val="double" w:sz="4" w:space="0" w:color="auto"/>
              <w:left w:val="nil"/>
              <w:bottom w:val="nil"/>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r w:rsidRPr="00D52267">
              <w:rPr>
                <w:rFonts w:cs="Arial"/>
                <w:b/>
                <w:bCs/>
              </w:rPr>
              <w:t>TOTALS</w:t>
            </w:r>
          </w:p>
          <w:p w:rsidR="0073512F" w:rsidRPr="00D52267" w:rsidRDefault="0073512F" w:rsidP="00800A4A">
            <w:pPr>
              <w:tabs>
                <w:tab w:val="left" w:pos="283"/>
                <w:tab w:val="left" w:pos="2268"/>
                <w:tab w:val="left" w:pos="4536"/>
              </w:tabs>
              <w:spacing w:before="0"/>
              <w:jc w:val="right"/>
              <w:rPr>
                <w:rFonts w:cs="Arial"/>
                <w:b/>
                <w:bCs/>
              </w:rPr>
            </w:pPr>
          </w:p>
        </w:tc>
        <w:tc>
          <w:tcPr>
            <w:tcW w:w="1044" w:type="pct"/>
            <w:gridSpan w:val="11"/>
            <w:tcBorders>
              <w:top w:val="double" w:sz="4" w:space="0" w:color="auto"/>
              <w:left w:val="nil"/>
              <w:bottom w:val="double" w:sz="4" w:space="0" w:color="auto"/>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p>
        </w:tc>
        <w:tc>
          <w:tcPr>
            <w:tcW w:w="815" w:type="pct"/>
            <w:gridSpan w:val="12"/>
            <w:tcBorders>
              <w:top w:val="double" w:sz="4" w:space="0" w:color="auto"/>
              <w:left w:val="nil"/>
              <w:bottom w:val="double" w:sz="4" w:space="0" w:color="auto"/>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5000" w:type="pct"/>
            <w:gridSpan w:val="53"/>
            <w:tcBorders>
              <w:top w:val="nil"/>
              <w:left w:val="nil"/>
              <w:bottom w:val="nil"/>
              <w:right w:val="nil"/>
            </w:tcBorders>
          </w:tcPr>
          <w:p w:rsidR="0073512F" w:rsidRPr="00D52267" w:rsidRDefault="0073512F" w:rsidP="00F92F4B">
            <w:pPr>
              <w:jc w:val="center"/>
              <w:rPr>
                <w:rFonts w:cs="Arial"/>
                <w:b/>
              </w:rPr>
            </w:pPr>
            <w:r w:rsidRPr="00D52267">
              <w:rPr>
                <w:rFonts w:cs="Arial"/>
                <w:b/>
              </w:rPr>
              <w:t>EXAMPLE</w:t>
            </w:r>
          </w:p>
        </w:tc>
      </w:tr>
      <w:tr w:rsidR="0073512F" w:rsidRPr="00D52267" w:rsidTr="006A7BD8">
        <w:tc>
          <w:tcPr>
            <w:tcW w:w="5000" w:type="pct"/>
            <w:gridSpan w:val="53"/>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5" w:name="_Toc208394501"/>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11(E) : GENERIC TRAINING REPORT</w:t>
            </w:r>
            <w:bookmarkEnd w:id="215"/>
          </w:p>
        </w:tc>
      </w:tr>
      <w:tr w:rsidR="0073512F" w:rsidRPr="00D52267" w:rsidTr="006A7BD8">
        <w:tc>
          <w:tcPr>
            <w:tcW w:w="5000" w:type="pct"/>
            <w:gridSpan w:val="53"/>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c>
          <w:tcPr>
            <w:tcW w:w="5000" w:type="pct"/>
            <w:gridSpan w:val="5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rPr>
            </w:pPr>
            <w:r w:rsidRPr="00D52267">
              <w:rPr>
                <w:rFonts w:cs="Arial"/>
                <w:b/>
                <w:bCs/>
              </w:rPr>
              <w:t>REPORT ON GENERIC TRAINING ON THE ABOVE CONTRACT FOR THE MONTH OF   2005</w:t>
            </w:r>
          </w:p>
        </w:tc>
      </w:tr>
      <w:tr w:rsidR="0073512F" w:rsidRPr="00D52267" w:rsidTr="006A7BD8">
        <w:trPr>
          <w:cantSplit/>
          <w:trHeight w:val="225"/>
        </w:trPr>
        <w:tc>
          <w:tcPr>
            <w:tcW w:w="750" w:type="pct"/>
            <w:gridSpan w:val="6"/>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DATES OF TRAINING COURSES</w:t>
            </w:r>
          </w:p>
        </w:tc>
        <w:tc>
          <w:tcPr>
            <w:tcW w:w="1097"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EMPLOYER OF TRAINEE</w:t>
            </w:r>
          </w:p>
        </w:tc>
        <w:tc>
          <w:tcPr>
            <w:tcW w:w="896" w:type="pct"/>
            <w:gridSpan w:val="8"/>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NAME OF TRAINING INSTITUTE OR IF IN-HOUSE WRITE IH</w:t>
            </w:r>
          </w:p>
        </w:tc>
        <w:tc>
          <w:tcPr>
            <w:tcW w:w="1546" w:type="pct"/>
            <w:gridSpan w:val="2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ATTENDANCES</w:t>
            </w:r>
          </w:p>
        </w:tc>
        <w:tc>
          <w:tcPr>
            <w:tcW w:w="711"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TRAINING </w:t>
            </w:r>
            <w:smartTag w:uri="urn:schemas-microsoft-com:office:smarttags" w:element="stockticker">
              <w:r w:rsidRPr="00D52267">
                <w:rPr>
                  <w:rFonts w:cs="Arial"/>
                  <w:b/>
                  <w:bCs/>
                </w:rPr>
                <w:t>PER</w:t>
              </w:r>
            </w:smartTag>
            <w:r w:rsidRPr="00D52267">
              <w:rPr>
                <w:rFonts w:cs="Arial"/>
                <w:b/>
                <w:bCs/>
              </w:rPr>
              <w:t xml:space="preserve"> TYPE OF TRAINING</w:t>
            </w:r>
          </w:p>
        </w:tc>
      </w:tr>
      <w:tr w:rsidR="0073512F" w:rsidRPr="00D52267" w:rsidTr="006A7BD8">
        <w:trPr>
          <w:cantSplit/>
          <w:trHeight w:val="300"/>
        </w:trPr>
        <w:tc>
          <w:tcPr>
            <w:tcW w:w="750" w:type="pct"/>
            <w:gridSpan w:val="6"/>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1097"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896" w:type="pct"/>
            <w:gridSpan w:val="8"/>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832" w:type="pct"/>
            <w:gridSpan w:val="10"/>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NUMBER ATTENDING</w:t>
            </w:r>
          </w:p>
        </w:tc>
        <w:tc>
          <w:tcPr>
            <w:tcW w:w="714" w:type="pct"/>
            <w:gridSpan w:val="1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CERTIFICATES AWARDED</w:t>
            </w:r>
          </w:p>
        </w:tc>
        <w:tc>
          <w:tcPr>
            <w:tcW w:w="711"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r>
      <w:tr w:rsidR="0073512F" w:rsidRPr="00D52267" w:rsidTr="006A7BD8">
        <w:trPr>
          <w:cantSplit/>
          <w:trHeight w:val="480"/>
        </w:trPr>
        <w:tc>
          <w:tcPr>
            <w:tcW w:w="341" w:type="pct"/>
            <w:gridSpan w:val="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START</w:t>
            </w:r>
          </w:p>
        </w:tc>
        <w:tc>
          <w:tcPr>
            <w:tcW w:w="409"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FINISH</w:t>
            </w:r>
          </w:p>
        </w:tc>
        <w:tc>
          <w:tcPr>
            <w:tcW w:w="687" w:type="pct"/>
            <w:gridSpan w:val="5"/>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NAME</w:t>
            </w:r>
          </w:p>
        </w:tc>
        <w:tc>
          <w:tcPr>
            <w:tcW w:w="410" w:type="pct"/>
            <w:gridSpan w:val="4"/>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VENDOR NO.</w:t>
            </w:r>
          </w:p>
        </w:tc>
        <w:tc>
          <w:tcPr>
            <w:tcW w:w="896" w:type="pct"/>
            <w:gridSpan w:val="8"/>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MALE</w:t>
            </w:r>
          </w:p>
        </w:tc>
        <w:tc>
          <w:tcPr>
            <w:tcW w:w="416"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FEMALE</w:t>
            </w:r>
          </w:p>
        </w:tc>
        <w:tc>
          <w:tcPr>
            <w:tcW w:w="297"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MALE</w:t>
            </w:r>
          </w:p>
        </w:tc>
        <w:tc>
          <w:tcPr>
            <w:tcW w:w="417" w:type="pct"/>
            <w:gridSpan w:val="7"/>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FEMALE</w:t>
            </w:r>
          </w:p>
        </w:tc>
        <w:tc>
          <w:tcPr>
            <w:tcW w:w="297" w:type="pct"/>
            <w:gridSpan w:val="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MALE</w:t>
            </w:r>
          </w:p>
        </w:tc>
        <w:tc>
          <w:tcPr>
            <w:tcW w:w="414"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FEMALE</w:t>
            </w: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nil"/>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cantSplit/>
        </w:trPr>
        <w:tc>
          <w:tcPr>
            <w:tcW w:w="3575" w:type="pct"/>
            <w:gridSpan w:val="33"/>
            <w:vMerge w:val="restart"/>
            <w:tcBorders>
              <w:top w:val="double" w:sz="4" w:space="0" w:color="auto"/>
              <w:left w:val="nil"/>
              <w:bottom w:val="nil"/>
              <w:right w:val="double" w:sz="4" w:space="0" w:color="auto"/>
            </w:tcBorders>
          </w:tcPr>
          <w:p w:rsidR="0073512F" w:rsidRPr="00D52267" w:rsidRDefault="0073512F" w:rsidP="00800A4A">
            <w:pPr>
              <w:widowControl w:val="0"/>
              <w:tabs>
                <w:tab w:val="left" w:pos="283"/>
                <w:tab w:val="left" w:pos="2268"/>
                <w:tab w:val="left" w:pos="4536"/>
              </w:tabs>
              <w:spacing w:before="0"/>
              <w:jc w:val="right"/>
              <w:rPr>
                <w:rFonts w:cs="Arial"/>
                <w:b/>
                <w:bCs/>
              </w:rPr>
            </w:pPr>
            <w:r w:rsidRPr="00D52267">
              <w:rPr>
                <w:rFonts w:cs="Arial"/>
                <w:b/>
                <w:bCs/>
              </w:rPr>
              <w:t>TOTAL</w:t>
            </w:r>
          </w:p>
          <w:p w:rsidR="0073512F" w:rsidRPr="00D52267" w:rsidRDefault="0073512F" w:rsidP="00800A4A">
            <w:pPr>
              <w:widowControl w:val="0"/>
              <w:tabs>
                <w:tab w:val="left" w:pos="283"/>
                <w:tab w:val="left" w:pos="2268"/>
                <w:tab w:val="left" w:pos="4536"/>
              </w:tabs>
              <w:spacing w:before="0"/>
              <w:jc w:val="right"/>
              <w:rPr>
                <w:rFonts w:cs="Arial"/>
                <w:b/>
                <w:bCs/>
              </w:rPr>
            </w:pPr>
            <w:r w:rsidRPr="00D52267">
              <w:rPr>
                <w:rFonts w:cs="Arial"/>
                <w:b/>
                <w:bCs/>
              </w:rPr>
              <w:t xml:space="preserve">TOTAL </w:t>
            </w:r>
            <w:smartTag w:uri="urn:schemas-microsoft-com:office:smarttags" w:element="stockticker">
              <w:r w:rsidRPr="00D52267">
                <w:rPr>
                  <w:rFonts w:cs="Arial"/>
                  <w:b/>
                  <w:bCs/>
                </w:rPr>
                <w:t>ALL</w:t>
              </w:r>
            </w:smartTag>
            <w:r w:rsidRPr="00D52267">
              <w:rPr>
                <w:rFonts w:cs="Arial"/>
                <w:b/>
                <w:bCs/>
              </w:rPr>
              <w:t xml:space="preserve"> TRAINEES</w:t>
            </w:r>
          </w:p>
        </w:tc>
        <w:tc>
          <w:tcPr>
            <w:tcW w:w="297" w:type="pct"/>
            <w:gridSpan w:val="4"/>
            <w:tcBorders>
              <w:top w:val="double" w:sz="4" w:space="0" w:color="auto"/>
              <w:left w:val="nil"/>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jc w:val="right"/>
              <w:rPr>
                <w:rFonts w:cs="Arial"/>
                <w:b/>
                <w:bCs/>
              </w:rPr>
            </w:pPr>
          </w:p>
        </w:tc>
        <w:tc>
          <w:tcPr>
            <w:tcW w:w="417" w:type="pct"/>
            <w:gridSpan w:val="7"/>
            <w:tcBorders>
              <w:top w:val="double" w:sz="4" w:space="0" w:color="auto"/>
              <w:left w:val="nil"/>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jc w:val="right"/>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r>
      <w:tr w:rsidR="0073512F" w:rsidRPr="00D52267" w:rsidTr="006A7BD8">
        <w:trPr>
          <w:cantSplit/>
        </w:trPr>
        <w:tc>
          <w:tcPr>
            <w:tcW w:w="3575" w:type="pct"/>
            <w:gridSpan w:val="33"/>
            <w:vMerge/>
            <w:tcBorders>
              <w:top w:val="double" w:sz="4" w:space="0" w:color="auto"/>
              <w:left w:val="nil"/>
              <w:bottom w:val="nil"/>
              <w:right w:val="double" w:sz="4" w:space="0" w:color="auto"/>
            </w:tcBorders>
            <w:vAlign w:val="center"/>
          </w:tcPr>
          <w:p w:rsidR="0073512F" w:rsidRPr="00D52267" w:rsidRDefault="0073512F" w:rsidP="00F92F4B">
            <w:pPr>
              <w:rPr>
                <w:rFonts w:cs="Arial"/>
                <w:b/>
                <w:bCs/>
              </w:rPr>
            </w:pPr>
          </w:p>
        </w:tc>
        <w:tc>
          <w:tcPr>
            <w:tcW w:w="297" w:type="pct"/>
            <w:gridSpan w:val="4"/>
            <w:tcBorders>
              <w:top w:val="double" w:sz="4" w:space="0" w:color="auto"/>
              <w:left w:val="nil"/>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417" w:type="pct"/>
            <w:gridSpan w:val="7"/>
            <w:tcBorders>
              <w:top w:val="double" w:sz="4" w:space="0" w:color="auto"/>
              <w:left w:val="nil"/>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c>
          <w:tcPr>
            <w:tcW w:w="5000" w:type="pct"/>
            <w:gridSpan w:val="53"/>
            <w:tcBorders>
              <w:top w:val="nil"/>
              <w:left w:val="nil"/>
              <w:bottom w:val="nil"/>
              <w:right w:val="nil"/>
            </w:tcBorders>
          </w:tcPr>
          <w:p w:rsidR="0073512F" w:rsidRDefault="0073512F" w:rsidP="00F92F4B">
            <w:pPr>
              <w:jc w:val="center"/>
              <w:rPr>
                <w:rFonts w:cs="Arial"/>
              </w:rPr>
            </w:pPr>
          </w:p>
          <w:p w:rsidR="00720C1B" w:rsidRPr="00D52267" w:rsidRDefault="00720C1B" w:rsidP="00F92F4B">
            <w:pPr>
              <w:jc w:val="center"/>
              <w:rPr>
                <w:rFonts w:cs="Arial"/>
              </w:rPr>
            </w:pPr>
          </w:p>
        </w:tc>
      </w:tr>
      <w:tr w:rsidR="0073512F" w:rsidRPr="00D52267" w:rsidTr="006A7BD8">
        <w:tc>
          <w:tcPr>
            <w:tcW w:w="5000" w:type="pct"/>
            <w:gridSpan w:val="53"/>
            <w:tcBorders>
              <w:top w:val="nil"/>
              <w:left w:val="nil"/>
              <w:bottom w:val="nil"/>
              <w:right w:val="nil"/>
            </w:tcBorders>
          </w:tcPr>
          <w:p w:rsidR="0073512F" w:rsidRPr="00D52267" w:rsidRDefault="0073512F" w:rsidP="00F92F4B">
            <w:pPr>
              <w:jc w:val="center"/>
              <w:rPr>
                <w:rFonts w:cs="Arial"/>
                <w:b/>
              </w:rPr>
            </w:pPr>
            <w:r w:rsidRPr="00D52267">
              <w:rPr>
                <w:rFonts w:cs="Arial"/>
                <w:b/>
              </w:rPr>
              <w:lastRenderedPageBreak/>
              <w:t>EXAMPLE</w:t>
            </w:r>
          </w:p>
        </w:tc>
      </w:tr>
      <w:tr w:rsidR="0073512F" w:rsidRPr="00D52267" w:rsidTr="006A7BD8">
        <w:tc>
          <w:tcPr>
            <w:tcW w:w="5000" w:type="pct"/>
            <w:gridSpan w:val="53"/>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6" w:name="_Toc208394502"/>
            <w:smartTag w:uri="urn:schemas-microsoft-com:office:smarttags" w:element="stockticker">
              <w:r w:rsidRPr="00D52267">
                <w:rPr>
                  <w:rFonts w:ascii="Arial" w:hAnsi="Arial" w:cs="Arial"/>
                  <w:sz w:val="20"/>
                  <w:szCs w:val="20"/>
                </w:rPr>
                <w:t>FORM</w:t>
              </w:r>
            </w:smartTag>
            <w:r w:rsidRPr="00D52267">
              <w:rPr>
                <w:rFonts w:ascii="Arial" w:hAnsi="Arial" w:cs="Arial"/>
                <w:sz w:val="20"/>
                <w:szCs w:val="20"/>
              </w:rPr>
              <w:t xml:space="preserve"> RDP 12(E) : ENTREPRENEURIAL TRAINING REPORT</w:t>
            </w:r>
            <w:bookmarkEnd w:id="216"/>
          </w:p>
        </w:tc>
      </w:tr>
      <w:tr w:rsidR="0073512F" w:rsidRPr="00D52267" w:rsidTr="006A7BD8">
        <w:tc>
          <w:tcPr>
            <w:tcW w:w="5000" w:type="pct"/>
            <w:gridSpan w:val="53"/>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c>
          <w:tcPr>
            <w:tcW w:w="5000" w:type="pct"/>
            <w:gridSpan w:val="5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rPr>
            </w:pPr>
            <w:r w:rsidRPr="00D52267">
              <w:rPr>
                <w:rFonts w:cs="Arial"/>
                <w:b/>
                <w:bCs/>
              </w:rPr>
              <w:t xml:space="preserve">REPORT ON </w:t>
            </w:r>
            <w:r w:rsidR="00F57B07" w:rsidRPr="00D52267">
              <w:rPr>
                <w:rFonts w:cs="Arial"/>
                <w:b/>
                <w:bCs/>
              </w:rPr>
              <w:t>ENTREPRENEURIAL</w:t>
            </w:r>
            <w:r w:rsidRPr="00D52267">
              <w:rPr>
                <w:rFonts w:cs="Arial"/>
                <w:b/>
                <w:bCs/>
              </w:rPr>
              <w:t xml:space="preserve"> TRAINING ON THE ABOVE CONTRACT FOR THE MONTH OF   2005 </w:t>
            </w:r>
          </w:p>
        </w:tc>
      </w:tr>
      <w:tr w:rsidR="0073512F" w:rsidRPr="00D52267" w:rsidTr="006A7BD8">
        <w:trPr>
          <w:cantSplit/>
          <w:trHeight w:val="225"/>
        </w:trPr>
        <w:tc>
          <w:tcPr>
            <w:tcW w:w="758" w:type="pct"/>
            <w:gridSpan w:val="7"/>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DATES OF TRAINING COURSES</w:t>
            </w:r>
          </w:p>
        </w:tc>
        <w:tc>
          <w:tcPr>
            <w:tcW w:w="1106"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EMPLOYER OF TRAINEE</w:t>
            </w:r>
          </w:p>
        </w:tc>
        <w:tc>
          <w:tcPr>
            <w:tcW w:w="879" w:type="pct"/>
            <w:gridSpan w:val="7"/>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 OF TRAINING INSTITUTE OR IF IN-HOUSE WRITE IH</w:t>
            </w:r>
          </w:p>
        </w:tc>
        <w:tc>
          <w:tcPr>
            <w:tcW w:w="1546" w:type="pct"/>
            <w:gridSpan w:val="2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ATTENDANCES</w:t>
            </w:r>
          </w:p>
        </w:tc>
        <w:tc>
          <w:tcPr>
            <w:tcW w:w="711"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TRAINING </w:t>
            </w:r>
            <w:smartTag w:uri="urn:schemas-microsoft-com:office:smarttags" w:element="stockticker">
              <w:r w:rsidRPr="00D52267">
                <w:rPr>
                  <w:rFonts w:cs="Arial"/>
                  <w:b/>
                  <w:bCs/>
                </w:rPr>
                <w:t>PER</w:t>
              </w:r>
            </w:smartTag>
            <w:r w:rsidRPr="00D52267">
              <w:rPr>
                <w:rFonts w:cs="Arial"/>
                <w:b/>
                <w:bCs/>
              </w:rPr>
              <w:t xml:space="preserve"> TYPE OF TRAINING</w:t>
            </w:r>
          </w:p>
        </w:tc>
      </w:tr>
      <w:tr w:rsidR="0073512F" w:rsidRPr="00D52267" w:rsidTr="006A7BD8">
        <w:trPr>
          <w:cantSplit/>
          <w:trHeight w:val="300"/>
        </w:trPr>
        <w:tc>
          <w:tcPr>
            <w:tcW w:w="758"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1106"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879"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783" w:type="pct"/>
            <w:gridSpan w:val="9"/>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NUMBER ATTENDING</w:t>
            </w:r>
          </w:p>
        </w:tc>
        <w:tc>
          <w:tcPr>
            <w:tcW w:w="763" w:type="pct"/>
            <w:gridSpan w:val="1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CERTIFICATES AWARDED</w:t>
            </w:r>
          </w:p>
        </w:tc>
        <w:tc>
          <w:tcPr>
            <w:tcW w:w="711"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r>
      <w:tr w:rsidR="0073512F" w:rsidRPr="00D52267" w:rsidTr="006A7BD8">
        <w:trPr>
          <w:cantSplit/>
          <w:trHeight w:val="480"/>
        </w:trPr>
        <w:tc>
          <w:tcPr>
            <w:tcW w:w="341" w:type="pct"/>
            <w:gridSpan w:val="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START</w:t>
            </w:r>
          </w:p>
        </w:tc>
        <w:tc>
          <w:tcPr>
            <w:tcW w:w="417"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FINISH</w:t>
            </w:r>
          </w:p>
        </w:tc>
        <w:tc>
          <w:tcPr>
            <w:tcW w:w="693" w:type="pct"/>
            <w:gridSpan w:val="5"/>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w:t>
            </w:r>
          </w:p>
        </w:tc>
        <w:tc>
          <w:tcPr>
            <w:tcW w:w="413" w:type="pct"/>
            <w:gridSpan w:val="4"/>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VENDOR NO.</w:t>
            </w:r>
          </w:p>
        </w:tc>
        <w:tc>
          <w:tcPr>
            <w:tcW w:w="879"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366" w:type="pct"/>
            <w:gridSpan w:val="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417"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356"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407"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312"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399"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69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87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66" w:type="pct"/>
            <w:gridSpan w:val="3"/>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5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07" w:type="pct"/>
            <w:gridSpan w:val="6"/>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12"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69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879" w:type="pct"/>
            <w:gridSpan w:val="7"/>
            <w:tcBorders>
              <w:top w:val="nil"/>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6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5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0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12"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rPr>
          <w:trHeight w:val="147"/>
        </w:trPr>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69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87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6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5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0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12"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rPr>
          <w:cantSplit/>
        </w:trPr>
        <w:tc>
          <w:tcPr>
            <w:tcW w:w="4289" w:type="pct"/>
            <w:gridSpan w:val="44"/>
            <w:tcBorders>
              <w:top w:val="double" w:sz="4" w:space="0" w:color="auto"/>
              <w:left w:val="nil"/>
              <w:bottom w:val="nil"/>
              <w:right w:val="double" w:sz="4" w:space="0" w:color="auto"/>
            </w:tcBorders>
            <w:vAlign w:val="center"/>
          </w:tcPr>
          <w:p w:rsidR="0073512F" w:rsidRPr="00D52267" w:rsidRDefault="0073512F" w:rsidP="00F92F4B">
            <w:pPr>
              <w:widowControl w:val="0"/>
              <w:rPr>
                <w:rFonts w:cs="Arial"/>
                <w:b/>
                <w:bCs/>
              </w:rPr>
            </w:pPr>
          </w:p>
        </w:tc>
        <w:tc>
          <w:tcPr>
            <w:tcW w:w="312"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rPr>
          <w:gridAfter w:val="1"/>
          <w:wAfter w:w="24" w:type="pct"/>
        </w:trPr>
        <w:tc>
          <w:tcPr>
            <w:tcW w:w="4976" w:type="pct"/>
            <w:gridSpan w:val="52"/>
            <w:tcBorders>
              <w:top w:val="nil"/>
              <w:left w:val="nil"/>
              <w:bottom w:val="nil"/>
              <w:right w:val="nil"/>
            </w:tcBorders>
          </w:tcPr>
          <w:p w:rsidR="0073512F" w:rsidRDefault="0073512F" w:rsidP="001F1E98">
            <w:pPr>
              <w:jc w:val="center"/>
              <w:rPr>
                <w:rFonts w:cs="Arial"/>
                <w:b/>
              </w:rPr>
            </w:pPr>
            <w:r w:rsidRPr="00D52267">
              <w:rPr>
                <w:rFonts w:cs="Arial"/>
                <w:b/>
              </w:rPr>
              <w:t>EXAMPLE</w:t>
            </w:r>
          </w:p>
          <w:p w:rsidR="0022785C" w:rsidRDefault="0022785C" w:rsidP="001F1E98">
            <w:pPr>
              <w:jc w:val="center"/>
              <w:rPr>
                <w:rFonts w:cs="Arial"/>
                <w:b/>
              </w:rPr>
            </w:pPr>
          </w:p>
          <w:p w:rsidR="0022785C" w:rsidRPr="00D52267" w:rsidRDefault="0022785C" w:rsidP="001F1E98">
            <w:pPr>
              <w:jc w:val="center"/>
              <w:rPr>
                <w:rFonts w:cs="Arial"/>
                <w:b/>
              </w:rPr>
            </w:pPr>
          </w:p>
        </w:tc>
      </w:tr>
      <w:tr w:rsidR="0073512F" w:rsidRPr="00D52267" w:rsidTr="006A7BD8">
        <w:trPr>
          <w:gridAfter w:val="1"/>
          <w:wAfter w:w="24" w:type="pct"/>
        </w:trPr>
        <w:tc>
          <w:tcPr>
            <w:tcW w:w="4976" w:type="pct"/>
            <w:gridSpan w:val="52"/>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7" w:name="_Toc208394503"/>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13(E) : </w:t>
            </w:r>
            <w:r w:rsidR="00D15EF9">
              <w:rPr>
                <w:rFonts w:ascii="Arial" w:hAnsi="Arial" w:cs="Arial"/>
                <w:sz w:val="20"/>
                <w:szCs w:val="20"/>
              </w:rPr>
              <w:t>EMPLOYER’S AGENT</w:t>
            </w:r>
            <w:r w:rsidRPr="00D52267">
              <w:rPr>
                <w:rFonts w:ascii="Arial" w:hAnsi="Arial" w:cs="Arial"/>
                <w:sz w:val="20"/>
                <w:szCs w:val="20"/>
              </w:rPr>
              <w:t>ING TRAINING REPORT</w:t>
            </w:r>
            <w:bookmarkEnd w:id="217"/>
          </w:p>
        </w:tc>
      </w:tr>
      <w:tr w:rsidR="0073512F" w:rsidRPr="00D52267" w:rsidTr="006A7BD8">
        <w:trPr>
          <w:gridAfter w:val="1"/>
          <w:wAfter w:w="24" w:type="pct"/>
        </w:trPr>
        <w:tc>
          <w:tcPr>
            <w:tcW w:w="4976" w:type="pct"/>
            <w:gridSpan w:val="52"/>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rPr>
          <w:gridAfter w:val="1"/>
          <w:wAfter w:w="24" w:type="pct"/>
        </w:trPr>
        <w:tc>
          <w:tcPr>
            <w:tcW w:w="4976" w:type="pct"/>
            <w:gridSpan w:val="5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rPr>
            </w:pPr>
            <w:r w:rsidRPr="00D52267">
              <w:rPr>
                <w:rFonts w:cs="Arial"/>
                <w:b/>
                <w:bCs/>
              </w:rPr>
              <w:t xml:space="preserve">REPORT ON </w:t>
            </w:r>
            <w:r w:rsidR="00D15EF9">
              <w:rPr>
                <w:rFonts w:cs="Arial"/>
                <w:b/>
                <w:bCs/>
              </w:rPr>
              <w:t>EMPLOYER’S AGENT</w:t>
            </w:r>
            <w:r w:rsidRPr="00D52267">
              <w:rPr>
                <w:rFonts w:cs="Arial"/>
                <w:b/>
                <w:bCs/>
              </w:rPr>
              <w:t>ING TRAINING ON THE ABOVE CONTRACT FOR THE MONTH OF   2005</w:t>
            </w:r>
          </w:p>
        </w:tc>
      </w:tr>
      <w:tr w:rsidR="0073512F" w:rsidRPr="00D52267" w:rsidTr="006A7BD8">
        <w:trPr>
          <w:gridAfter w:val="1"/>
          <w:wAfter w:w="24" w:type="pct"/>
          <w:cantSplit/>
          <w:trHeight w:val="225"/>
        </w:trPr>
        <w:tc>
          <w:tcPr>
            <w:tcW w:w="717" w:type="pct"/>
            <w:gridSpan w:val="5"/>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DATES OF TRAINING COURSES</w:t>
            </w:r>
          </w:p>
        </w:tc>
        <w:tc>
          <w:tcPr>
            <w:tcW w:w="1045"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EMPLOYER OF TRAINEE</w:t>
            </w:r>
          </w:p>
        </w:tc>
        <w:tc>
          <w:tcPr>
            <w:tcW w:w="828" w:type="pct"/>
            <w:gridSpan w:val="7"/>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 OF TRAINING INSTITUTE OR IF IN-HOUSE WRITE – IH</w:t>
            </w:r>
          </w:p>
        </w:tc>
        <w:tc>
          <w:tcPr>
            <w:tcW w:w="1484" w:type="pct"/>
            <w:gridSpan w:val="19"/>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ATTENDANCES</w:t>
            </w:r>
          </w:p>
        </w:tc>
        <w:tc>
          <w:tcPr>
            <w:tcW w:w="902" w:type="pct"/>
            <w:gridSpan w:val="12"/>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TRAINING </w:t>
            </w:r>
            <w:smartTag w:uri="urn:schemas-microsoft-com:office:smarttags" w:element="stockticker">
              <w:r w:rsidRPr="00D52267">
                <w:rPr>
                  <w:rFonts w:cs="Arial"/>
                  <w:b/>
                  <w:bCs/>
                </w:rPr>
                <w:t>PER</w:t>
              </w:r>
            </w:smartTag>
            <w:r w:rsidRPr="00D52267">
              <w:rPr>
                <w:rFonts w:cs="Arial"/>
                <w:b/>
                <w:bCs/>
              </w:rPr>
              <w:t xml:space="preserve"> TYPE OF TRAINING</w:t>
            </w:r>
          </w:p>
        </w:tc>
      </w:tr>
      <w:tr w:rsidR="0073512F" w:rsidRPr="00D52267" w:rsidTr="006A7BD8">
        <w:trPr>
          <w:gridAfter w:val="1"/>
          <w:wAfter w:w="24" w:type="pct"/>
          <w:cantSplit/>
          <w:trHeight w:val="300"/>
        </w:trPr>
        <w:tc>
          <w:tcPr>
            <w:tcW w:w="717" w:type="pct"/>
            <w:gridSpan w:val="5"/>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1045"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828"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728" w:type="pct"/>
            <w:gridSpan w:val="9"/>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NUMBER ATTENDING</w:t>
            </w:r>
          </w:p>
        </w:tc>
        <w:tc>
          <w:tcPr>
            <w:tcW w:w="756" w:type="pct"/>
            <w:gridSpan w:val="10"/>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CERTIFICATES AWARDED</w:t>
            </w:r>
          </w:p>
        </w:tc>
        <w:tc>
          <w:tcPr>
            <w:tcW w:w="902" w:type="pct"/>
            <w:gridSpan w:val="12"/>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r>
      <w:tr w:rsidR="001F1E98" w:rsidRPr="00D52267" w:rsidTr="006A7BD8">
        <w:trPr>
          <w:gridAfter w:val="1"/>
          <w:wAfter w:w="24" w:type="pct"/>
          <w:cantSplit/>
          <w:trHeight w:val="480"/>
        </w:trPr>
        <w:tc>
          <w:tcPr>
            <w:tcW w:w="314" w:type="pc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START</w:t>
            </w:r>
          </w:p>
        </w:tc>
        <w:tc>
          <w:tcPr>
            <w:tcW w:w="403"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FINISH</w:t>
            </w:r>
          </w:p>
        </w:tc>
        <w:tc>
          <w:tcPr>
            <w:tcW w:w="654" w:type="pct"/>
            <w:gridSpan w:val="5"/>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w:t>
            </w:r>
          </w:p>
        </w:tc>
        <w:tc>
          <w:tcPr>
            <w:tcW w:w="391" w:type="pct"/>
            <w:gridSpan w:val="4"/>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VENDOR NO.</w:t>
            </w:r>
          </w:p>
        </w:tc>
        <w:tc>
          <w:tcPr>
            <w:tcW w:w="828"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393"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312"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444"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283"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619" w:type="pct"/>
            <w:gridSpan w:val="7"/>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nil"/>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1F1E98" w:rsidRPr="00D52267" w:rsidTr="006A7BD8">
        <w:trPr>
          <w:gridAfter w:val="1"/>
          <w:wAfter w:w="24" w:type="pct"/>
          <w:trHeight w:val="147"/>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1"/>
          <w:wAfter w:w="24" w:type="pct"/>
          <w:cantSplit/>
        </w:trPr>
        <w:tc>
          <w:tcPr>
            <w:tcW w:w="4074" w:type="pct"/>
            <w:gridSpan w:val="40"/>
            <w:vMerge w:val="restart"/>
            <w:tcBorders>
              <w:top w:val="double" w:sz="4" w:space="0" w:color="auto"/>
              <w:left w:val="nil"/>
              <w:bottom w:val="nil"/>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r w:rsidRPr="00D52267">
              <w:rPr>
                <w:rFonts w:cs="Arial"/>
                <w:b/>
                <w:bCs/>
              </w:rPr>
              <w:t>TOTAL</w:t>
            </w:r>
          </w:p>
          <w:p w:rsidR="0073512F" w:rsidRPr="00D52267" w:rsidRDefault="0073512F" w:rsidP="00800A4A">
            <w:pPr>
              <w:tabs>
                <w:tab w:val="left" w:pos="283"/>
                <w:tab w:val="left" w:pos="2268"/>
                <w:tab w:val="left" w:pos="4536"/>
              </w:tabs>
              <w:spacing w:before="0"/>
              <w:jc w:val="right"/>
              <w:rPr>
                <w:rFonts w:cs="Arial"/>
                <w:b/>
                <w:bCs/>
              </w:rPr>
            </w:pPr>
            <w:r w:rsidRPr="00D52267">
              <w:rPr>
                <w:rFonts w:cs="Arial"/>
                <w:b/>
                <w:bCs/>
              </w:rPr>
              <w:t xml:space="preserve">TOTAL </w:t>
            </w:r>
            <w:smartTag w:uri="urn:schemas-microsoft-com:office:smarttags" w:element="stockticker">
              <w:r w:rsidRPr="00D52267">
                <w:rPr>
                  <w:rFonts w:cs="Arial"/>
                  <w:b/>
                  <w:bCs/>
                </w:rPr>
                <w:t>ALL</w:t>
              </w:r>
            </w:smartTag>
            <w:r w:rsidRPr="00D52267">
              <w:rPr>
                <w:rFonts w:cs="Arial"/>
                <w:b/>
                <w:bCs/>
              </w:rPr>
              <w:t xml:space="preserve"> TRAINEES</w:t>
            </w: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1"/>
          <w:wAfter w:w="24" w:type="pct"/>
          <w:cantSplit/>
        </w:trPr>
        <w:tc>
          <w:tcPr>
            <w:tcW w:w="4074" w:type="pct"/>
            <w:gridSpan w:val="40"/>
            <w:vMerge/>
            <w:tcBorders>
              <w:top w:val="double" w:sz="4" w:space="0" w:color="auto"/>
              <w:left w:val="nil"/>
              <w:bottom w:val="nil"/>
              <w:right w:val="double" w:sz="4" w:space="0" w:color="auto"/>
            </w:tcBorders>
            <w:vAlign w:val="center"/>
          </w:tcPr>
          <w:p w:rsidR="0073512F" w:rsidRPr="00D52267" w:rsidRDefault="0073512F" w:rsidP="00F92F4B">
            <w:pPr>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890" w:type="pct"/>
            <w:gridSpan w:val="51"/>
            <w:tcBorders>
              <w:top w:val="nil"/>
              <w:left w:val="nil"/>
              <w:bottom w:val="nil"/>
              <w:right w:val="nil"/>
            </w:tcBorders>
          </w:tcPr>
          <w:p w:rsidR="00720C1B" w:rsidRDefault="00720C1B" w:rsidP="00F92F4B">
            <w:pPr>
              <w:jc w:val="center"/>
              <w:rPr>
                <w:rFonts w:cs="Arial"/>
                <w:b/>
              </w:rPr>
            </w:pPr>
          </w:p>
          <w:p w:rsidR="00720C1B" w:rsidRDefault="00720C1B" w:rsidP="00F92F4B">
            <w:pPr>
              <w:jc w:val="center"/>
              <w:rPr>
                <w:rFonts w:cs="Arial"/>
                <w:b/>
              </w:rPr>
            </w:pPr>
          </w:p>
          <w:p w:rsidR="0073512F" w:rsidRPr="00D52267" w:rsidRDefault="0073512F" w:rsidP="00F92F4B">
            <w:pPr>
              <w:jc w:val="center"/>
              <w:rPr>
                <w:rFonts w:cs="Arial"/>
                <w:b/>
              </w:rPr>
            </w:pPr>
            <w:r w:rsidRPr="00D52267">
              <w:rPr>
                <w:rFonts w:cs="Arial"/>
                <w:b/>
              </w:rPr>
              <w:lastRenderedPageBreak/>
              <w:t>EXAMPLE</w:t>
            </w:r>
          </w:p>
        </w:tc>
      </w:tr>
      <w:tr w:rsidR="0073512F" w:rsidRPr="00D52267" w:rsidTr="006A7BD8">
        <w:trPr>
          <w:gridAfter w:val="2"/>
          <w:wAfter w:w="110" w:type="pct"/>
        </w:trPr>
        <w:tc>
          <w:tcPr>
            <w:tcW w:w="4890" w:type="pct"/>
            <w:gridSpan w:val="51"/>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8" w:name="_Toc208394504"/>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14(E) : COMMUNITY LIAISON MEETING REPORT</w:t>
            </w:r>
            <w:bookmarkEnd w:id="218"/>
          </w:p>
        </w:tc>
      </w:tr>
      <w:tr w:rsidR="0073512F" w:rsidRPr="00D52267" w:rsidTr="006A7BD8">
        <w:trPr>
          <w:gridAfter w:val="2"/>
          <w:wAfter w:w="110" w:type="pct"/>
        </w:trPr>
        <w:tc>
          <w:tcPr>
            <w:tcW w:w="4890" w:type="pct"/>
            <w:gridSpan w:val="51"/>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rPr>
          <w:gridAfter w:val="2"/>
          <w:wAfter w:w="110" w:type="pct"/>
        </w:trPr>
        <w:tc>
          <w:tcPr>
            <w:tcW w:w="4890" w:type="pct"/>
            <w:gridSpan w:val="51"/>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rPr>
            </w:pPr>
            <w:r w:rsidRPr="00D52267">
              <w:rPr>
                <w:rFonts w:cs="Arial"/>
                <w:b/>
                <w:bCs/>
              </w:rPr>
              <w:t>REPORT ON COMMUNITY LIAISON MEETINGS ON THE ABOVE CONTRACT FOR THE MONTH OF 2005</w:t>
            </w:r>
          </w:p>
        </w:tc>
      </w:tr>
      <w:tr w:rsidR="0073512F" w:rsidRPr="00D52267" w:rsidTr="006A7BD8">
        <w:trPr>
          <w:gridAfter w:val="2"/>
          <w:wAfter w:w="110" w:type="pct"/>
          <w:cantSplit/>
          <w:trHeight w:val="255"/>
        </w:trPr>
        <w:tc>
          <w:tcPr>
            <w:tcW w:w="436" w:type="pct"/>
            <w:gridSpan w:val="3"/>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DATE OF MEETING</w:t>
            </w:r>
          </w:p>
        </w:tc>
        <w:tc>
          <w:tcPr>
            <w:tcW w:w="1873" w:type="pct"/>
            <w:gridSpan w:val="1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COMPANY/</w:t>
            </w:r>
            <w:smartTag w:uri="urn:schemas-microsoft-com:office:smarttags" w:element="stockticker">
              <w:r w:rsidRPr="00D52267">
                <w:rPr>
                  <w:rFonts w:cs="Arial"/>
                  <w:b/>
                  <w:bCs/>
                </w:rPr>
                <w:t>FIRM</w:t>
              </w:r>
            </w:smartTag>
            <w:r w:rsidRPr="00D52267">
              <w:rPr>
                <w:rFonts w:cs="Arial"/>
                <w:b/>
                <w:bCs/>
              </w:rPr>
              <w:t xml:space="preserve"> OR ORGANISATION RESPONSIBLE FOR ARRANGING THE MEETING</w:t>
            </w:r>
          </w:p>
        </w:tc>
        <w:tc>
          <w:tcPr>
            <w:tcW w:w="774" w:type="pct"/>
            <w:gridSpan w:val="6"/>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NUMBER OF COMMUNITY MEMBERS PRESENT</w:t>
            </w:r>
          </w:p>
        </w:tc>
        <w:tc>
          <w:tcPr>
            <w:tcW w:w="502" w:type="pct"/>
            <w:gridSpan w:val="9"/>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DURATION OF MEETING (hours)</w:t>
            </w:r>
          </w:p>
        </w:tc>
        <w:tc>
          <w:tcPr>
            <w:tcW w:w="500" w:type="pct"/>
            <w:gridSpan w:val="8"/>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THE MEETING</w:t>
            </w:r>
          </w:p>
        </w:tc>
        <w:tc>
          <w:tcPr>
            <w:tcW w:w="805" w:type="pct"/>
            <w:gridSpan w:val="9"/>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COMMENTS</w:t>
            </w:r>
          </w:p>
        </w:tc>
      </w:tr>
      <w:tr w:rsidR="0073512F" w:rsidRPr="00D52267" w:rsidTr="006A7BD8">
        <w:trPr>
          <w:gridAfter w:val="2"/>
          <w:wAfter w:w="110" w:type="pct"/>
          <w:cantSplit/>
        </w:trPr>
        <w:tc>
          <w:tcPr>
            <w:tcW w:w="436" w:type="pct"/>
            <w:gridSpan w:val="3"/>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rPr>
            </w:pPr>
          </w:p>
        </w:tc>
        <w:tc>
          <w:tcPr>
            <w:tcW w:w="1326" w:type="pct"/>
            <w:gridSpan w:val="1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NAME</w:t>
            </w:r>
          </w:p>
        </w:tc>
        <w:tc>
          <w:tcPr>
            <w:tcW w:w="547"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VENDOR NO.</w:t>
            </w:r>
          </w:p>
        </w:tc>
        <w:tc>
          <w:tcPr>
            <w:tcW w:w="774" w:type="pct"/>
            <w:gridSpan w:val="6"/>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c>
          <w:tcPr>
            <w:tcW w:w="502" w:type="pct"/>
            <w:gridSpan w:val="9"/>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c>
          <w:tcPr>
            <w:tcW w:w="500" w:type="pct"/>
            <w:gridSpan w:val="8"/>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c>
          <w:tcPr>
            <w:tcW w:w="805" w:type="pct"/>
            <w:gridSpan w:val="9"/>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sing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sing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sing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bl>
    <w:p w:rsidR="0073512F" w:rsidRDefault="0073512F" w:rsidP="0073512F">
      <w:pPr>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49"/>
        <w:gridCol w:w="4098"/>
        <w:gridCol w:w="1690"/>
        <w:gridCol w:w="2390"/>
        <w:gridCol w:w="1550"/>
        <w:gridCol w:w="1544"/>
        <w:gridCol w:w="2487"/>
      </w:tblGrid>
      <w:tr w:rsidR="00F57B07" w:rsidRPr="00D52267" w:rsidTr="00026B63">
        <w:tc>
          <w:tcPr>
            <w:tcW w:w="4890" w:type="pct"/>
            <w:gridSpan w:val="7"/>
            <w:tcBorders>
              <w:top w:val="nil"/>
              <w:left w:val="nil"/>
              <w:bottom w:val="double" w:sz="4" w:space="0" w:color="auto"/>
              <w:right w:val="nil"/>
            </w:tcBorders>
          </w:tcPr>
          <w:p w:rsidR="00F57B07" w:rsidRPr="00D52267" w:rsidRDefault="00F57B07" w:rsidP="00026B63">
            <w:pPr>
              <w:tabs>
                <w:tab w:val="left" w:pos="283"/>
                <w:tab w:val="left" w:pos="2268"/>
                <w:tab w:val="left" w:pos="4536"/>
              </w:tabs>
              <w:rPr>
                <w:rFonts w:cs="Arial"/>
                <w:b/>
              </w:rPr>
            </w:pPr>
            <w:r w:rsidRPr="00D52267">
              <w:rPr>
                <w:rFonts w:cs="Arial"/>
                <w:b/>
                <w:bCs/>
              </w:rPr>
              <w:lastRenderedPageBreak/>
              <w:t>CONTRACT NO………………………….</w:t>
            </w:r>
          </w:p>
        </w:tc>
      </w:tr>
      <w:tr w:rsidR="00F57B07" w:rsidRPr="00D52267" w:rsidTr="00026B63">
        <w:tc>
          <w:tcPr>
            <w:tcW w:w="4890" w:type="pct"/>
            <w:gridSpan w:val="7"/>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rPr>
            </w:pPr>
            <w:r w:rsidRPr="00D52267">
              <w:rPr>
                <w:rFonts w:cs="Arial"/>
                <w:b/>
                <w:bCs/>
              </w:rPr>
              <w:t>REPORT ON COMMUNITY LIAISON MEETINGS ON THE ABOVE CONTRACT FOR THE MONTH OF 2005</w:t>
            </w:r>
          </w:p>
        </w:tc>
      </w:tr>
      <w:tr w:rsidR="00F57B07" w:rsidRPr="00D52267" w:rsidTr="00026B63">
        <w:trPr>
          <w:cantSplit/>
          <w:trHeight w:val="255"/>
        </w:trPr>
        <w:tc>
          <w:tcPr>
            <w:tcW w:w="436" w:type="pct"/>
            <w:vMerge w:val="restart"/>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DATE OF MEETING</w:t>
            </w:r>
          </w:p>
        </w:tc>
        <w:tc>
          <w:tcPr>
            <w:tcW w:w="1873" w:type="pct"/>
            <w:gridSpan w:val="2"/>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COMPANY/</w:t>
            </w:r>
            <w:smartTag w:uri="urn:schemas-microsoft-com:office:smarttags" w:element="stockticker">
              <w:r w:rsidRPr="00D52267">
                <w:rPr>
                  <w:rFonts w:cs="Arial"/>
                  <w:b/>
                  <w:bCs/>
                </w:rPr>
                <w:t>FIRM</w:t>
              </w:r>
            </w:smartTag>
            <w:r w:rsidRPr="00D52267">
              <w:rPr>
                <w:rFonts w:cs="Arial"/>
                <w:b/>
                <w:bCs/>
              </w:rPr>
              <w:t xml:space="preserve"> OR ORGANISATION RESPONSIBLE FOR ARRANGING THE MEETING</w:t>
            </w:r>
          </w:p>
        </w:tc>
        <w:tc>
          <w:tcPr>
            <w:tcW w:w="774"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NUMBER OF COMMUNITY MEMBERS PRESENT</w:t>
            </w:r>
          </w:p>
        </w:tc>
        <w:tc>
          <w:tcPr>
            <w:tcW w:w="502"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DURATION OF MEETING (hours)</w:t>
            </w:r>
          </w:p>
        </w:tc>
        <w:tc>
          <w:tcPr>
            <w:tcW w:w="500"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THE MEETING</w:t>
            </w:r>
          </w:p>
        </w:tc>
        <w:tc>
          <w:tcPr>
            <w:tcW w:w="805"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COMMENTS</w:t>
            </w:r>
          </w:p>
        </w:tc>
      </w:tr>
      <w:tr w:rsidR="00F57B07" w:rsidRPr="00D52267" w:rsidTr="00026B63">
        <w:trPr>
          <w:cantSplit/>
        </w:trPr>
        <w:tc>
          <w:tcPr>
            <w:tcW w:w="436" w:type="pct"/>
            <w:vMerge/>
            <w:tcBorders>
              <w:top w:val="double" w:sz="4" w:space="0" w:color="auto"/>
              <w:left w:val="double" w:sz="4" w:space="0" w:color="auto"/>
              <w:bottom w:val="double" w:sz="4" w:space="0" w:color="auto"/>
              <w:right w:val="double" w:sz="4" w:space="0" w:color="auto"/>
            </w:tcBorders>
            <w:vAlign w:val="center"/>
          </w:tcPr>
          <w:p w:rsidR="00F57B07" w:rsidRPr="00D52267" w:rsidRDefault="00F57B07" w:rsidP="00026B63">
            <w:pPr>
              <w:rPr>
                <w:rFonts w:cs="Arial"/>
                <w:b/>
              </w:rPr>
            </w:pPr>
          </w:p>
        </w:tc>
        <w:tc>
          <w:tcPr>
            <w:tcW w:w="1326" w:type="pct"/>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NAME</w:t>
            </w:r>
          </w:p>
        </w:tc>
        <w:tc>
          <w:tcPr>
            <w:tcW w:w="547" w:type="pct"/>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VENDOR NO.</w:t>
            </w:r>
          </w:p>
        </w:tc>
        <w:tc>
          <w:tcPr>
            <w:tcW w:w="774"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c>
          <w:tcPr>
            <w:tcW w:w="502"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c>
          <w:tcPr>
            <w:tcW w:w="500"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c>
          <w:tcPr>
            <w:tcW w:w="805"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sing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sing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sing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bl>
    <w:p w:rsidR="00F57B07" w:rsidRPr="00D52267" w:rsidRDefault="00F57B07" w:rsidP="0073512F">
      <w:pPr>
        <w:rPr>
          <w:rFonts w:cs="Arial"/>
        </w:rPr>
        <w:sectPr w:rsidR="00F57B07" w:rsidRPr="00D52267" w:rsidSect="00B0276D">
          <w:pgSz w:w="16840" w:h="11907" w:orient="landscape"/>
          <w:pgMar w:top="1440" w:right="851" w:bottom="1276" w:left="851" w:header="567" w:footer="454" w:gutter="0"/>
          <w:paperSrc w:first="15" w:other="15"/>
          <w:pgNumType w:chapStyle="2" w:chapSep="period"/>
          <w:cols w:space="720"/>
        </w:sectPr>
      </w:pPr>
    </w:p>
    <w:p w:rsidR="002C20CE" w:rsidRDefault="002C20CE" w:rsidP="003142E0">
      <w:pPr>
        <w:pStyle w:val="C5"/>
        <w:numPr>
          <w:ilvl w:val="0"/>
          <w:numId w:val="0"/>
        </w:numPr>
        <w:rPr>
          <w:rFonts w:ascii="Arial" w:hAnsi="Arial" w:cs="Arial"/>
        </w:rPr>
      </w:pPr>
    </w:p>
    <w:p w:rsidR="0073512F" w:rsidRPr="00D52267" w:rsidRDefault="0073512F" w:rsidP="0073512F">
      <w:pPr>
        <w:pStyle w:val="C5"/>
        <w:rPr>
          <w:rFonts w:ascii="Arial" w:hAnsi="Arial" w:cs="Arial"/>
        </w:rPr>
      </w:pPr>
      <w:bookmarkStart w:id="219" w:name="_Toc3783354"/>
      <w:r w:rsidRPr="00D52267">
        <w:rPr>
          <w:rFonts w:ascii="Arial" w:hAnsi="Arial" w:cs="Arial"/>
        </w:rPr>
        <w:t xml:space="preserve">GUIDELINES FOR THE IMPLEMENTATION OF </w:t>
      </w:r>
      <w:r w:rsidR="002C20CE" w:rsidRPr="00D52267">
        <w:rPr>
          <w:rFonts w:ascii="Arial" w:hAnsi="Arial" w:cs="Arial"/>
        </w:rPr>
        <w:t>LABOUR-INTENSIVE</w:t>
      </w:r>
      <w:r w:rsidRPr="00D52267">
        <w:rPr>
          <w:rFonts w:ascii="Arial" w:hAnsi="Arial" w:cs="Arial"/>
        </w:rPr>
        <w:t xml:space="preserve"> INFRASTRUCTURE PROJECTS UNDER THE EXPANDED PUBLIC WORKS PROGRAMME (EPWP)</w:t>
      </w:r>
      <w:bookmarkEnd w:id="209"/>
      <w:bookmarkEnd w:id="219"/>
    </w:p>
    <w:p w:rsidR="0073512F" w:rsidRPr="00D52267" w:rsidRDefault="0073512F" w:rsidP="0073512F">
      <w:pPr>
        <w:pStyle w:val="Header"/>
        <w:rPr>
          <w:rFonts w:cs="Arial"/>
        </w:rPr>
      </w:pPr>
    </w:p>
    <w:p w:rsidR="0073512F" w:rsidRPr="00D52267" w:rsidRDefault="0073512F" w:rsidP="0073512F">
      <w:pPr>
        <w:pStyle w:val="Header"/>
        <w:spacing w:line="360" w:lineRule="auto"/>
        <w:rPr>
          <w:rFonts w:cs="Arial"/>
          <w:b/>
        </w:rPr>
      </w:pPr>
      <w:r w:rsidRPr="00D52267">
        <w:rPr>
          <w:rFonts w:cs="Arial"/>
          <w:b/>
        </w:rPr>
        <w:t>TABLE OF CONTENTS</w:t>
      </w:r>
    </w:p>
    <w:p w:rsidR="0073512F" w:rsidRPr="00D52267" w:rsidRDefault="0073512F" w:rsidP="0073512F">
      <w:pPr>
        <w:pStyle w:val="Header"/>
        <w:spacing w:line="360" w:lineRule="auto"/>
        <w:rPr>
          <w:rFonts w:cs="Arial"/>
        </w:rPr>
      </w:pPr>
      <w:r w:rsidRPr="00D52267">
        <w:rPr>
          <w:rFonts w:cs="Arial"/>
        </w:rPr>
        <w:t>FOREWORD</w:t>
      </w:r>
    </w:p>
    <w:p w:rsidR="0073512F" w:rsidRPr="00D52267" w:rsidRDefault="0073512F" w:rsidP="0073512F">
      <w:pPr>
        <w:pStyle w:val="Header"/>
        <w:spacing w:line="360" w:lineRule="auto"/>
        <w:rPr>
          <w:rFonts w:cs="Arial"/>
        </w:rPr>
      </w:pPr>
      <w:r w:rsidRPr="00D52267">
        <w:rPr>
          <w:rFonts w:cs="Arial"/>
        </w:rPr>
        <w:t>TERMINOLOGY</w:t>
      </w:r>
    </w:p>
    <w:p w:rsidR="0073512F" w:rsidRPr="00D52267" w:rsidRDefault="0073512F" w:rsidP="0073512F">
      <w:pPr>
        <w:pStyle w:val="Header"/>
        <w:spacing w:line="360" w:lineRule="auto"/>
        <w:rPr>
          <w:rFonts w:cs="Arial"/>
        </w:rPr>
      </w:pPr>
      <w:r w:rsidRPr="00D52267">
        <w:rPr>
          <w:rFonts w:cs="Arial"/>
        </w:rPr>
        <w:t>ABBREVIATIONS</w:t>
      </w:r>
    </w:p>
    <w:p w:rsidR="0073512F" w:rsidRPr="00D52267" w:rsidRDefault="0073512F" w:rsidP="0073512F">
      <w:pPr>
        <w:pStyle w:val="Header"/>
        <w:spacing w:line="360" w:lineRule="auto"/>
        <w:rPr>
          <w:rFonts w:cs="Arial"/>
        </w:rPr>
      </w:pPr>
      <w:r w:rsidRPr="00D52267">
        <w:rPr>
          <w:rFonts w:cs="Arial"/>
        </w:rPr>
        <w:t>1 INTRODUCTION</w:t>
      </w:r>
    </w:p>
    <w:p w:rsidR="0073512F" w:rsidRPr="00D52267" w:rsidRDefault="0073512F" w:rsidP="0073512F">
      <w:pPr>
        <w:pStyle w:val="Header"/>
        <w:spacing w:line="360" w:lineRule="auto"/>
        <w:rPr>
          <w:rFonts w:cs="Arial"/>
        </w:rPr>
      </w:pPr>
      <w:r w:rsidRPr="00D52267">
        <w:rPr>
          <w:rFonts w:cs="Arial"/>
        </w:rPr>
        <w:t>2 RESPONSIBILITIES OF THE PUBLIC BODY</w:t>
      </w:r>
    </w:p>
    <w:p w:rsidR="0073512F" w:rsidRPr="00D52267" w:rsidRDefault="0073512F" w:rsidP="0073512F">
      <w:pPr>
        <w:pStyle w:val="Header"/>
        <w:spacing w:line="360" w:lineRule="auto"/>
        <w:rPr>
          <w:rFonts w:cs="Arial"/>
        </w:rPr>
      </w:pPr>
      <w:r w:rsidRPr="00D52267">
        <w:rPr>
          <w:rFonts w:cs="Arial"/>
        </w:rPr>
        <w:t>2.1 Selection of projects</w:t>
      </w:r>
    </w:p>
    <w:p w:rsidR="0073512F" w:rsidRPr="00D52267" w:rsidRDefault="0073512F" w:rsidP="0073512F">
      <w:pPr>
        <w:pStyle w:val="Header"/>
        <w:spacing w:line="360" w:lineRule="auto"/>
        <w:rPr>
          <w:rFonts w:cs="Arial"/>
        </w:rPr>
      </w:pPr>
      <w:r w:rsidRPr="00D52267">
        <w:rPr>
          <w:rFonts w:cs="Arial"/>
        </w:rPr>
        <w:t>2.2 Setting of rate of pay</w:t>
      </w:r>
    </w:p>
    <w:p w:rsidR="0073512F" w:rsidRPr="00D52267" w:rsidRDefault="0073512F" w:rsidP="0073512F">
      <w:pPr>
        <w:pStyle w:val="Header"/>
        <w:spacing w:line="360" w:lineRule="auto"/>
        <w:rPr>
          <w:rFonts w:cs="Arial"/>
        </w:rPr>
      </w:pPr>
      <w:r w:rsidRPr="00D52267">
        <w:rPr>
          <w:rFonts w:cs="Arial"/>
        </w:rPr>
        <w:t xml:space="preserve">2.3 Appointment of consulting </w:t>
      </w:r>
      <w:r w:rsidR="00D15EF9">
        <w:rPr>
          <w:rFonts w:cs="Arial"/>
        </w:rPr>
        <w:t>Employer’s Agent</w:t>
      </w:r>
      <w:r w:rsidRPr="00D52267">
        <w:rPr>
          <w:rFonts w:cs="Arial"/>
        </w:rPr>
        <w:t>s and contractors</w:t>
      </w:r>
    </w:p>
    <w:p w:rsidR="0073512F" w:rsidRPr="00D52267" w:rsidRDefault="0073512F" w:rsidP="0073512F">
      <w:pPr>
        <w:pStyle w:val="Header"/>
        <w:spacing w:line="360" w:lineRule="auto"/>
        <w:ind w:left="142" w:hanging="142"/>
        <w:rPr>
          <w:rFonts w:cs="Arial"/>
        </w:rPr>
      </w:pPr>
      <w:r w:rsidRPr="00D52267">
        <w:rPr>
          <w:rFonts w:cs="Arial"/>
        </w:rPr>
        <w:t xml:space="preserve">3 Contract Documentation for Consulting </w:t>
      </w:r>
      <w:r w:rsidR="00D15EF9">
        <w:rPr>
          <w:rFonts w:cs="Arial"/>
        </w:rPr>
        <w:t>Employer’s Agent</w:t>
      </w:r>
      <w:r w:rsidRPr="00D52267">
        <w:rPr>
          <w:rFonts w:cs="Arial"/>
        </w:rPr>
        <w:t>s and Contractors for Labour-intensive construction projects</w:t>
      </w:r>
    </w:p>
    <w:p w:rsidR="0073512F" w:rsidRPr="00D52267" w:rsidRDefault="0073512F" w:rsidP="0073512F">
      <w:pPr>
        <w:pStyle w:val="Header"/>
        <w:spacing w:line="360" w:lineRule="auto"/>
        <w:rPr>
          <w:rFonts w:cs="Arial"/>
        </w:rPr>
      </w:pPr>
      <w:r w:rsidRPr="00D52267">
        <w:rPr>
          <w:rFonts w:cs="Arial"/>
        </w:rPr>
        <w:t>3.1 General</w:t>
      </w:r>
    </w:p>
    <w:p w:rsidR="0073512F" w:rsidRPr="00D52267" w:rsidRDefault="0073512F" w:rsidP="0073512F">
      <w:pPr>
        <w:pStyle w:val="Header"/>
        <w:spacing w:line="360" w:lineRule="auto"/>
        <w:rPr>
          <w:rFonts w:cs="Arial"/>
        </w:rPr>
      </w:pPr>
      <w:r w:rsidRPr="00D52267">
        <w:rPr>
          <w:rFonts w:cs="Arial"/>
        </w:rPr>
        <w:t xml:space="preserve">3.2 Contract Documentation for Consulting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Services</w:t>
      </w:r>
    </w:p>
    <w:p w:rsidR="0073512F" w:rsidRPr="00D52267" w:rsidRDefault="0073512F" w:rsidP="0073512F">
      <w:pPr>
        <w:pStyle w:val="Header"/>
        <w:spacing w:line="360" w:lineRule="auto"/>
        <w:rPr>
          <w:rFonts w:cs="Arial"/>
        </w:rPr>
      </w:pPr>
      <w:r w:rsidRPr="00D52267">
        <w:rPr>
          <w:rFonts w:cs="Arial"/>
        </w:rPr>
        <w:t>3.3 Contract Documentation for the Works</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3.3.1 </w:t>
      </w:r>
      <w:r w:rsidRPr="00D52267">
        <w:rPr>
          <w:rFonts w:cs="Arial"/>
        </w:rPr>
        <w:tab/>
        <w:t>Conditions of tender</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3.3.2 </w:t>
      </w:r>
      <w:r w:rsidRPr="00D52267">
        <w:rPr>
          <w:rFonts w:cs="Arial"/>
        </w:rPr>
        <w:tab/>
        <w:t>Conditions of contract</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3.3.3 </w:t>
      </w:r>
      <w:r w:rsidRPr="00D52267">
        <w:rPr>
          <w:rFonts w:cs="Arial"/>
        </w:rPr>
        <w:tab/>
        <w:t>Scope of work</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3.3.4 </w:t>
      </w:r>
      <w:r w:rsidRPr="00D52267">
        <w:rPr>
          <w:rFonts w:cs="Arial"/>
        </w:rPr>
        <w:tab/>
        <w:t>Schedules of quantities</w:t>
      </w:r>
    </w:p>
    <w:p w:rsidR="0073512F" w:rsidRPr="00D52267" w:rsidRDefault="0073512F" w:rsidP="0073512F">
      <w:pPr>
        <w:pStyle w:val="Header"/>
        <w:spacing w:line="360" w:lineRule="auto"/>
        <w:rPr>
          <w:rFonts w:cs="Arial"/>
        </w:rPr>
      </w:pPr>
      <w:r w:rsidRPr="00D52267">
        <w:rPr>
          <w:rFonts w:cs="Arial"/>
        </w:rPr>
        <w:t>4 DESIGN CHECKLIST</w:t>
      </w:r>
    </w:p>
    <w:p w:rsidR="002C20CE" w:rsidRDefault="0073512F" w:rsidP="0073512F">
      <w:pPr>
        <w:pStyle w:val="Header"/>
        <w:rPr>
          <w:rFonts w:cs="Arial"/>
        </w:rPr>
      </w:pPr>
      <w:r w:rsidRPr="00D52267">
        <w:rPr>
          <w:rFonts w:cs="Arial"/>
        </w:rPr>
        <w:br w:type="page"/>
      </w:r>
    </w:p>
    <w:p w:rsidR="0073512F" w:rsidRPr="00D52267" w:rsidRDefault="0073512F" w:rsidP="0073512F">
      <w:pPr>
        <w:pStyle w:val="Header"/>
        <w:rPr>
          <w:rFonts w:cs="Arial"/>
          <w:b/>
        </w:rPr>
      </w:pPr>
      <w:r w:rsidRPr="00D52267">
        <w:rPr>
          <w:rFonts w:cs="Arial"/>
          <w:b/>
        </w:rPr>
        <w:lastRenderedPageBreak/>
        <w:t>Foreword</w:t>
      </w:r>
    </w:p>
    <w:p w:rsidR="0073512F" w:rsidRPr="00D52267" w:rsidRDefault="0073512F" w:rsidP="0073512F">
      <w:pPr>
        <w:pStyle w:val="Header"/>
        <w:rPr>
          <w:rFonts w:cs="Arial"/>
        </w:rPr>
      </w:pPr>
      <w:r w:rsidRPr="00D52267">
        <w:rPr>
          <w:rFonts w:cs="Arial"/>
        </w:rPr>
        <w:t>The Expanded Public Works Programme (EPWP) is one of government’s short-to-medium term programmes aimed at alleviating and reducing unemployment. The EPWP will achieve this aim through the provision of work opportunities coupled with training. It is a national programme covering all spheres of government and state-owned enterprises (</w:t>
      </w:r>
      <w:smartTag w:uri="urn:schemas-microsoft-com:office:smarttags" w:element="stockticker">
        <w:r w:rsidRPr="00D52267">
          <w:rPr>
            <w:rFonts w:cs="Arial"/>
          </w:rPr>
          <w:t>SOE</w:t>
        </w:r>
      </w:smartTag>
      <w:r w:rsidRPr="00D52267">
        <w:rPr>
          <w:rFonts w:cs="Arial"/>
        </w:rPr>
        <w:t>’s). President Mbeki formally announced the programme in his State of the Nation Address in February 2003.</w:t>
      </w:r>
    </w:p>
    <w:p w:rsidR="0073512F" w:rsidRPr="00D52267" w:rsidRDefault="0073512F" w:rsidP="0073512F">
      <w:pPr>
        <w:pStyle w:val="Header"/>
        <w:rPr>
          <w:rFonts w:cs="Arial"/>
        </w:rPr>
      </w:pPr>
      <w:r w:rsidRPr="00D52267">
        <w:rPr>
          <w:rFonts w:cs="Arial"/>
        </w:rPr>
        <w:t>Government’s medium-to-long term programmes to address unemployment include increasing economic growth, improving skills levels through education and training, and improving the enabling environment for industry to flourish. The EPWP will continue to exist until these medium-to-long term programmes are successful in reducing unemployment.</w:t>
      </w:r>
    </w:p>
    <w:p w:rsidR="0073512F" w:rsidRPr="00D52267" w:rsidRDefault="0073512F" w:rsidP="0073512F">
      <w:pPr>
        <w:pStyle w:val="Header"/>
        <w:rPr>
          <w:rFonts w:cs="Arial"/>
        </w:rPr>
      </w:pPr>
      <w:r w:rsidRPr="00D52267">
        <w:rPr>
          <w:rFonts w:cs="Arial"/>
        </w:rPr>
        <w:t xml:space="preserve">The programme involves </w:t>
      </w:r>
      <w:proofErr w:type="spellStart"/>
      <w:r w:rsidRPr="00D52267">
        <w:rPr>
          <w:rFonts w:cs="Arial"/>
        </w:rPr>
        <w:t>reorientating</w:t>
      </w:r>
      <w:proofErr w:type="spellEnd"/>
      <w:r w:rsidRPr="00D52267">
        <w:rPr>
          <w:rFonts w:cs="Arial"/>
        </w:rPr>
        <w:t xml:space="preserve"> line function budgets so that government expenditure results in more work opportunities, particularly for unskilled labour. EPWP projects will therefore be funded through the normal budgetary process, through the budgets of line-function departments, provinces and municipalities.</w:t>
      </w:r>
    </w:p>
    <w:p w:rsidR="0073512F" w:rsidRPr="00D52267" w:rsidRDefault="0073512F" w:rsidP="0073512F">
      <w:pPr>
        <w:pStyle w:val="Header"/>
        <w:rPr>
          <w:rFonts w:cs="Arial"/>
        </w:rPr>
      </w:pPr>
      <w:r w:rsidRPr="00D52267">
        <w:rPr>
          <w:rFonts w:cs="Arial"/>
        </w:rPr>
        <w:t>Opportunities for implementing the EPWP have been identified in the infrastructure, environmental, social and economic sectors. In the infrastructure sector the emphasis is on creating additional work opportunities through the introduction of labour-intensive construction methods. Labour-intensive construction methods involve the use of an appropriate mix of labour and machines, with a preference for labour where technically and economically feasible, without compromising the quality of the product.</w:t>
      </w:r>
    </w:p>
    <w:p w:rsidR="0073512F" w:rsidRPr="00D52267" w:rsidRDefault="0073512F" w:rsidP="0073512F">
      <w:pPr>
        <w:pStyle w:val="Header"/>
        <w:rPr>
          <w:rFonts w:cs="Arial"/>
        </w:rPr>
      </w:pPr>
      <w:r w:rsidRPr="00D52267">
        <w:rPr>
          <w:rFonts w:cs="Arial"/>
        </w:rPr>
        <w:t xml:space="preserve">All public bodies involved in infrastructure provision are expected to attempt to contribute to the programme. As part of this initiative, the national government has through the 2004 Division of Revenue Act placed some additional </w:t>
      </w:r>
      <w:proofErr w:type="spellStart"/>
      <w:r w:rsidRPr="00D52267">
        <w:rPr>
          <w:rFonts w:cs="Arial"/>
        </w:rPr>
        <w:t>conditionalities</w:t>
      </w:r>
      <w:proofErr w:type="spellEnd"/>
      <w:r w:rsidRPr="00D52267">
        <w:rPr>
          <w:rFonts w:cs="Arial"/>
        </w:rPr>
        <w:t xml:space="preserve"> on the Provincial Infrastructure Grant (PIG) and the Municipal Infrastructure Grant (</w:t>
      </w:r>
      <w:smartTag w:uri="urn:schemas-microsoft-com:office:smarttags" w:element="stockticker">
        <w:r w:rsidRPr="00D52267">
          <w:rPr>
            <w:rFonts w:cs="Arial"/>
          </w:rPr>
          <w:t>MIG</w:t>
        </w:r>
      </w:smartTag>
      <w:r w:rsidRPr="00D52267">
        <w:rPr>
          <w:rFonts w:cs="Arial"/>
        </w:rPr>
        <w:t xml:space="preserve">).  These additional </w:t>
      </w:r>
      <w:proofErr w:type="spellStart"/>
      <w:r w:rsidRPr="00D52267">
        <w:rPr>
          <w:rFonts w:cs="Arial"/>
        </w:rPr>
        <w:t>conditionalities</w:t>
      </w:r>
      <w:proofErr w:type="spellEnd"/>
      <w:r w:rsidRPr="00D52267">
        <w:rPr>
          <w:rFonts w:cs="Arial"/>
        </w:rPr>
        <w:t xml:space="preserve"> will require provinces and municipalities to use the “Guidelines for the implementation of labour-intensive infrastructure projects under the EPWP“ agreed upon between SALGA, National Treasury and the Department of Public Works for identification, design and construction or projects financed through the </w:t>
      </w:r>
      <w:smartTag w:uri="urn:schemas-microsoft-com:office:smarttags" w:element="stockticker">
        <w:r w:rsidRPr="00D52267">
          <w:rPr>
            <w:rFonts w:cs="Arial"/>
          </w:rPr>
          <w:t>MIG</w:t>
        </w:r>
      </w:smartTag>
      <w:r w:rsidRPr="00D52267">
        <w:rPr>
          <w:rFonts w:cs="Arial"/>
        </w:rPr>
        <w:t xml:space="preserve"> or PIG. This document contains those guidelines.</w:t>
      </w:r>
    </w:p>
    <w:p w:rsidR="0073512F" w:rsidRPr="00D52267" w:rsidRDefault="0073512F" w:rsidP="0073512F">
      <w:pPr>
        <w:pStyle w:val="Header"/>
        <w:rPr>
          <w:rFonts w:cs="Arial"/>
        </w:rPr>
      </w:pPr>
      <w:r w:rsidRPr="00D52267">
        <w:rPr>
          <w:rFonts w:cs="Arial"/>
        </w:rPr>
        <w:t xml:space="preserve">International and local experience has shown that, with well-trained supervisory staff and an appropriate employment framework, labour-intensive methods can be used successfully for infrastructure projects involving low-volume roads and sidewalks, </w:t>
      </w:r>
      <w:proofErr w:type="spellStart"/>
      <w:r w:rsidRPr="00D52267">
        <w:rPr>
          <w:rFonts w:cs="Arial"/>
        </w:rPr>
        <w:t>stormwater</w:t>
      </w:r>
      <w:proofErr w:type="spellEnd"/>
      <w:r w:rsidRPr="00D52267">
        <w:rPr>
          <w:rFonts w:cs="Arial"/>
        </w:rPr>
        <w:t xml:space="preserve"> drains, and trenches. On the basis of this experience, and in the context of high levels of unemployment, the national government has decided to require that these infrastructure projects must be carried out labour-intensively.</w:t>
      </w:r>
    </w:p>
    <w:p w:rsidR="002C20CE" w:rsidRDefault="0073512F" w:rsidP="0073512F">
      <w:pPr>
        <w:pStyle w:val="Header"/>
        <w:rPr>
          <w:rFonts w:cs="Arial"/>
        </w:rPr>
      </w:pPr>
      <w:r w:rsidRPr="00D52267">
        <w:rPr>
          <w:rFonts w:cs="Arial"/>
        </w:rPr>
        <w:t xml:space="preserve">These guidelines aim to provide provinces and municipalities with the necessary tools to successfully tender these projects as labour-intensive projects. These guidelines have been designed with the aim of minimising the additional work required from provincial and </w:t>
      </w:r>
    </w:p>
    <w:p w:rsidR="002C20CE" w:rsidRDefault="002C20CE" w:rsidP="0073512F">
      <w:pPr>
        <w:pStyle w:val="Header"/>
        <w:rPr>
          <w:rFonts w:cs="Arial"/>
        </w:rPr>
      </w:pPr>
    </w:p>
    <w:p w:rsidR="0073512F" w:rsidRPr="00D52267" w:rsidRDefault="0073512F" w:rsidP="0073512F">
      <w:pPr>
        <w:pStyle w:val="Header"/>
        <w:rPr>
          <w:rFonts w:cs="Arial"/>
        </w:rPr>
      </w:pPr>
      <w:r w:rsidRPr="00D52267">
        <w:rPr>
          <w:rFonts w:cs="Arial"/>
        </w:rPr>
        <w:lastRenderedPageBreak/>
        <w:t>municipal officials. The National Department of Public Works is working with the Construction Education and Training Authority (CETA) to develop the capacity of the construction industry to design and manage labour-intensive infrastructure projects successfully.</w:t>
      </w:r>
    </w:p>
    <w:p w:rsidR="0073512F" w:rsidRPr="00D52267" w:rsidRDefault="0073512F" w:rsidP="0073512F">
      <w:pPr>
        <w:pStyle w:val="Header"/>
        <w:rPr>
          <w:rFonts w:cs="Arial"/>
        </w:rPr>
      </w:pPr>
      <w:r w:rsidRPr="00D52267">
        <w:rPr>
          <w:rFonts w:cs="Arial"/>
        </w:rPr>
        <w:t xml:space="preserve">The guidelines contain sections which should be copied into the relevant parts of the contract documentation for consulting </w:t>
      </w:r>
      <w:r w:rsidR="00D15EF9">
        <w:rPr>
          <w:rFonts w:cs="Arial"/>
        </w:rPr>
        <w:t>Employer’s Agent</w:t>
      </w:r>
      <w:r w:rsidRPr="00D52267">
        <w:rPr>
          <w:rFonts w:cs="Arial"/>
        </w:rPr>
        <w:t>s and contractors. These sections introduce a requirement that certain construction activities must be carried out by hand, under certain conditions. These requirements were formulated on the basis of a thorough review of international and local experience of labour-intensive construction, in order to identify the activities for which it is economically and technically feasible to use labour-intensive methods. The guidelines therefore conform to the Public Finance Management Act requirement for assessing the cost-effectiveness of capital projects.  The normal tender evaluation processes are followed under these guidelines, and it is not necessary to apply any special additional preferences for employment creation.</w:t>
      </w:r>
    </w:p>
    <w:p w:rsidR="0073512F" w:rsidRPr="00D52267" w:rsidRDefault="0073512F" w:rsidP="0073512F">
      <w:pPr>
        <w:pStyle w:val="Header"/>
        <w:rPr>
          <w:rFonts w:cs="Arial"/>
        </w:rPr>
      </w:pPr>
      <w:r w:rsidRPr="00D52267">
        <w:rPr>
          <w:rFonts w:cs="Arial"/>
        </w:rPr>
        <w:t>The guidelines include the contents of the Code of Good Practice for Special Public Works Programmes, which has been gazetted by the Department of Labour, and which provides for special conditions of employment for these EPWP projects. In terms of the Code of Good Practice, the workers on these projects are entitled to formal training, which will be provided by training providers appointed (and funded) by the Department of Labour. For projects of up to six months in duration, this training will cover life-skills and information about other education, training, and employment opportunities.</w:t>
      </w:r>
    </w:p>
    <w:p w:rsidR="0073512F" w:rsidRPr="00D52267" w:rsidRDefault="0073512F" w:rsidP="0073512F">
      <w:pPr>
        <w:pStyle w:val="Header"/>
        <w:rPr>
          <w:rFonts w:cs="Arial"/>
        </w:rPr>
      </w:pPr>
      <w:r w:rsidRPr="00D52267">
        <w:rPr>
          <w:rFonts w:cs="Arial"/>
        </w:rPr>
        <w:t xml:space="preserve">In order to develop the capacity of the construction industry to manage labour-intensive projects, these guidelines also include an eligibility requirement for the appointment of contractors and consulting </w:t>
      </w:r>
      <w:r w:rsidR="00D15EF9">
        <w:rPr>
          <w:rFonts w:cs="Arial"/>
        </w:rPr>
        <w:t>Employer’s Agent</w:t>
      </w:r>
      <w:r w:rsidRPr="00D52267">
        <w:rPr>
          <w:rFonts w:cs="Arial"/>
        </w:rPr>
        <w:t>s, i.e. that their key staff involved in the project must undergo special NQF-accredited training programmes in labour-intensive construction.</w:t>
      </w:r>
    </w:p>
    <w:p w:rsidR="0073512F" w:rsidRPr="00D52267" w:rsidRDefault="0073512F" w:rsidP="0073512F">
      <w:pPr>
        <w:pStyle w:val="Header"/>
        <w:rPr>
          <w:rFonts w:cs="Arial"/>
        </w:rPr>
      </w:pPr>
      <w:r w:rsidRPr="00D52267">
        <w:rPr>
          <w:rFonts w:cs="Arial"/>
        </w:rPr>
        <w:t xml:space="preserve">As an additional means of addressing the capacity in the labour-intensive construction sector, </w:t>
      </w:r>
      <w:smartTag w:uri="urn:schemas-microsoft-com:office:smarttags" w:element="stockticker">
        <w:r w:rsidRPr="00D52267">
          <w:rPr>
            <w:rFonts w:cs="Arial"/>
          </w:rPr>
          <w:t>DPW</w:t>
        </w:r>
      </w:smartTag>
      <w:r w:rsidRPr="00D52267">
        <w:rPr>
          <w:rFonts w:cs="Arial"/>
        </w:rPr>
        <w:t xml:space="preserve"> together with the CETA has established a labour intensive contractor </w:t>
      </w:r>
      <w:proofErr w:type="spellStart"/>
      <w:r w:rsidRPr="00D52267">
        <w:rPr>
          <w:rFonts w:cs="Arial"/>
        </w:rPr>
        <w:t>learnership</w:t>
      </w:r>
      <w:proofErr w:type="spellEnd"/>
      <w:r w:rsidRPr="00D52267">
        <w:rPr>
          <w:rFonts w:cs="Arial"/>
        </w:rPr>
        <w:t xml:space="preserve"> programme. The aim of this </w:t>
      </w:r>
      <w:proofErr w:type="spellStart"/>
      <w:r w:rsidRPr="00D52267">
        <w:rPr>
          <w:rFonts w:cs="Arial"/>
        </w:rPr>
        <w:t>learnership</w:t>
      </w:r>
      <w:proofErr w:type="spellEnd"/>
      <w:r w:rsidRPr="00D52267">
        <w:rPr>
          <w:rFonts w:cs="Arial"/>
        </w:rPr>
        <w:t xml:space="preserve"> programme is to produce small contractors qualified to execute work in accordance with these guidelines. The CETA is paying for the classroom training of these contractors.</w:t>
      </w:r>
    </w:p>
    <w:p w:rsidR="0073512F" w:rsidRPr="00D52267" w:rsidRDefault="0073512F" w:rsidP="0073512F">
      <w:pPr>
        <w:pStyle w:val="Header"/>
        <w:rPr>
          <w:rFonts w:cs="Arial"/>
        </w:rPr>
      </w:pPr>
      <w:r w:rsidRPr="00D52267">
        <w:rPr>
          <w:rFonts w:cs="Arial"/>
        </w:rPr>
        <w:t xml:space="preserve">As part of this </w:t>
      </w:r>
      <w:proofErr w:type="spellStart"/>
      <w:r w:rsidRPr="00D52267">
        <w:rPr>
          <w:rFonts w:cs="Arial"/>
        </w:rPr>
        <w:t>learnership</w:t>
      </w:r>
      <w:proofErr w:type="spellEnd"/>
      <w:r w:rsidRPr="00D52267">
        <w:rPr>
          <w:rFonts w:cs="Arial"/>
        </w:rPr>
        <w:t xml:space="preserve"> programme, learner contractors need to execute projects to gain practical experience. Partnering provinces and municipalities may allocate projects identified and designed using these guidelines to the learner contractors on a negotiated price basis.</w:t>
      </w:r>
    </w:p>
    <w:p w:rsidR="0073512F" w:rsidRPr="00D52267" w:rsidRDefault="0073512F" w:rsidP="0073512F">
      <w:pPr>
        <w:pStyle w:val="Header"/>
        <w:rPr>
          <w:rFonts w:cs="Arial"/>
        </w:rPr>
      </w:pPr>
      <w:r w:rsidRPr="00D52267">
        <w:rPr>
          <w:rFonts w:cs="Arial"/>
        </w:rPr>
        <w:t>An electronic version of these guidelines and electronic copies of the following documents can be obtained on the enclosed CD ROM or downloaded from www.publicworks.gov.za.</w:t>
      </w:r>
    </w:p>
    <w:p w:rsidR="0073512F" w:rsidRPr="00D52267" w:rsidRDefault="0073512F" w:rsidP="0073512F">
      <w:pPr>
        <w:pStyle w:val="Header"/>
        <w:tabs>
          <w:tab w:val="left" w:pos="525"/>
        </w:tabs>
        <w:ind w:left="525" w:hanging="525"/>
        <w:rPr>
          <w:rFonts w:cs="Arial"/>
        </w:rPr>
      </w:pPr>
      <w:r w:rsidRPr="00D52267">
        <w:rPr>
          <w:rFonts w:cs="Arial"/>
        </w:rPr>
        <w:t xml:space="preserve">• </w:t>
      </w:r>
      <w:r w:rsidRPr="00D52267">
        <w:rPr>
          <w:rFonts w:cs="Arial"/>
        </w:rPr>
        <w:tab/>
        <w:t>Code of Good Practice for Employment and Conditions of Work for Special Public Works Programmes</w:t>
      </w:r>
    </w:p>
    <w:p w:rsidR="002C20CE" w:rsidRDefault="0073512F" w:rsidP="0073512F">
      <w:pPr>
        <w:pStyle w:val="Header"/>
        <w:tabs>
          <w:tab w:val="left" w:pos="525"/>
        </w:tabs>
        <w:ind w:left="525" w:hanging="525"/>
        <w:rPr>
          <w:rFonts w:cs="Arial"/>
        </w:rPr>
      </w:pPr>
      <w:r w:rsidRPr="00D52267">
        <w:rPr>
          <w:rFonts w:cs="Arial"/>
        </w:rPr>
        <w:t xml:space="preserve">• </w:t>
      </w:r>
      <w:r w:rsidRPr="00D52267">
        <w:rPr>
          <w:rFonts w:cs="Arial"/>
        </w:rPr>
        <w:tab/>
        <w:t xml:space="preserve">Ministerial Determination, Special Public Works Programmes, issued in terms of the Basic Conditions of Employment Act of 1997by the Minister of Labour in Government </w:t>
      </w:r>
    </w:p>
    <w:p w:rsidR="002C20CE" w:rsidRDefault="002C20CE" w:rsidP="0073512F">
      <w:pPr>
        <w:pStyle w:val="Header"/>
        <w:tabs>
          <w:tab w:val="left" w:pos="525"/>
        </w:tabs>
        <w:ind w:left="525" w:hanging="525"/>
        <w:rPr>
          <w:rFonts w:cs="Arial"/>
        </w:rPr>
      </w:pPr>
    </w:p>
    <w:p w:rsidR="0073512F" w:rsidRPr="00D52267" w:rsidRDefault="0073512F" w:rsidP="0073512F">
      <w:pPr>
        <w:pStyle w:val="Header"/>
        <w:tabs>
          <w:tab w:val="left" w:pos="525"/>
        </w:tabs>
        <w:ind w:left="525" w:hanging="525"/>
        <w:rPr>
          <w:rFonts w:cs="Arial"/>
        </w:rPr>
      </w:pPr>
      <w:r w:rsidRPr="00D52267">
        <w:rPr>
          <w:rFonts w:cs="Arial"/>
        </w:rPr>
        <w:lastRenderedPageBreak/>
        <w:t xml:space="preserve">Notice N° R63 of </w:t>
      </w:r>
      <w:smartTag w:uri="urn:schemas-microsoft-com:office:smarttags" w:element="date">
        <w:smartTagPr>
          <w:attr w:name="Month" w:val="1"/>
          <w:attr w:name="Day" w:val="25"/>
          <w:attr w:name="Year" w:val="2002"/>
        </w:smartTagPr>
        <w:r w:rsidRPr="00D52267">
          <w:rPr>
            <w:rFonts w:cs="Arial"/>
          </w:rPr>
          <w:t>25 January 2002</w:t>
        </w:r>
      </w:smartTag>
    </w:p>
    <w:p w:rsidR="0073512F" w:rsidRPr="00D52267" w:rsidRDefault="0073512F" w:rsidP="0073512F">
      <w:pPr>
        <w:pStyle w:val="Header"/>
        <w:tabs>
          <w:tab w:val="left" w:pos="525"/>
        </w:tabs>
        <w:rPr>
          <w:rFonts w:cs="Arial"/>
        </w:rPr>
      </w:pPr>
      <w:r w:rsidRPr="00D52267">
        <w:rPr>
          <w:rFonts w:cs="Arial"/>
        </w:rPr>
        <w:t xml:space="preserve">• </w:t>
      </w:r>
      <w:r w:rsidRPr="00D52267">
        <w:rPr>
          <w:rFonts w:cs="Arial"/>
        </w:rPr>
        <w:tab/>
        <w:t xml:space="preserve">Government Gazette (DORA 2004 with </w:t>
      </w:r>
      <w:smartTag w:uri="urn:schemas-microsoft-com:office:smarttags" w:element="stockticker">
        <w:r w:rsidRPr="00D52267">
          <w:rPr>
            <w:rFonts w:cs="Arial"/>
          </w:rPr>
          <w:t>MIG</w:t>
        </w:r>
      </w:smartTag>
      <w:r w:rsidRPr="00D52267">
        <w:rPr>
          <w:rFonts w:cs="Arial"/>
        </w:rPr>
        <w:t xml:space="preserve"> and PIG Conditions)</w:t>
      </w:r>
    </w:p>
    <w:p w:rsidR="0073512F" w:rsidRPr="00D52267" w:rsidRDefault="0073512F" w:rsidP="0073512F">
      <w:pPr>
        <w:pStyle w:val="Header"/>
        <w:tabs>
          <w:tab w:val="left" w:pos="525"/>
        </w:tabs>
        <w:rPr>
          <w:rFonts w:cs="Arial"/>
        </w:rPr>
      </w:pPr>
      <w:r w:rsidRPr="00D52267">
        <w:rPr>
          <w:rFonts w:cs="Arial"/>
        </w:rPr>
        <w:t xml:space="preserve">• </w:t>
      </w:r>
      <w:r w:rsidRPr="00D52267">
        <w:rPr>
          <w:rFonts w:cs="Arial"/>
        </w:rPr>
        <w:tab/>
        <w:t xml:space="preserve">Documents relating on the </w:t>
      </w:r>
      <w:r w:rsidR="002C20CE" w:rsidRPr="00D52267">
        <w:rPr>
          <w:rFonts w:cs="Arial"/>
        </w:rPr>
        <w:t>Labour-Intensive</w:t>
      </w:r>
      <w:r w:rsidRPr="00D52267">
        <w:rPr>
          <w:rFonts w:cs="Arial"/>
        </w:rPr>
        <w:t xml:space="preserve"> Contractor </w:t>
      </w:r>
      <w:proofErr w:type="spellStart"/>
      <w:r w:rsidRPr="00D52267">
        <w:rPr>
          <w:rFonts w:cs="Arial"/>
        </w:rPr>
        <w:t>Learnership</w:t>
      </w:r>
      <w:proofErr w:type="spellEnd"/>
      <w:r w:rsidRPr="00D52267">
        <w:rPr>
          <w:rFonts w:cs="Arial"/>
        </w:rPr>
        <w:t xml:space="preserve"> Programme</w:t>
      </w:r>
    </w:p>
    <w:p w:rsidR="002C20CE" w:rsidRDefault="0073512F" w:rsidP="0073512F">
      <w:pPr>
        <w:pStyle w:val="Header"/>
        <w:rPr>
          <w:rFonts w:cs="Arial"/>
        </w:rPr>
      </w:pPr>
      <w:r w:rsidRPr="00D52267">
        <w:rPr>
          <w:rFonts w:cs="Arial"/>
        </w:rPr>
        <w:br w:type="page"/>
      </w:r>
    </w:p>
    <w:p w:rsidR="0073512F" w:rsidRPr="00D52267" w:rsidRDefault="0073512F" w:rsidP="0073512F">
      <w:pPr>
        <w:pStyle w:val="Header"/>
        <w:rPr>
          <w:rFonts w:cs="Arial"/>
          <w:b/>
        </w:rPr>
      </w:pPr>
      <w:r w:rsidRPr="00D52267">
        <w:rPr>
          <w:rFonts w:cs="Arial"/>
          <w:b/>
        </w:rPr>
        <w:lastRenderedPageBreak/>
        <w:t>Terminology</w:t>
      </w:r>
    </w:p>
    <w:p w:rsidR="0073512F" w:rsidRPr="00D52267" w:rsidRDefault="0073512F" w:rsidP="0073512F">
      <w:pPr>
        <w:pStyle w:val="Header"/>
        <w:rPr>
          <w:rFonts w:cs="Arial"/>
          <w:b/>
        </w:rPr>
      </w:pPr>
    </w:p>
    <w:p w:rsidR="0073512F" w:rsidRPr="00D52267" w:rsidRDefault="0073512F" w:rsidP="0073512F">
      <w:pPr>
        <w:pStyle w:val="Header"/>
        <w:rPr>
          <w:rFonts w:cs="Arial"/>
        </w:rPr>
      </w:pPr>
      <w:r w:rsidRPr="00D52267">
        <w:rPr>
          <w:rFonts w:cs="Arial"/>
          <w:b/>
        </w:rPr>
        <w:t>By hand:</w:t>
      </w:r>
      <w:r w:rsidRPr="00D52267">
        <w:rPr>
          <w:rFonts w:cs="Arial"/>
        </w:rPr>
        <w:t xml:space="preserve"> refers to the use of tools which are manually operated and powered</w:t>
      </w:r>
    </w:p>
    <w:p w:rsidR="0073512F" w:rsidRPr="00D52267" w:rsidRDefault="0073512F" w:rsidP="0073512F">
      <w:pPr>
        <w:pStyle w:val="Header"/>
        <w:rPr>
          <w:rFonts w:cs="Arial"/>
        </w:rPr>
      </w:pPr>
      <w:r w:rsidRPr="00D52267">
        <w:rPr>
          <w:rFonts w:cs="Arial"/>
          <w:b/>
        </w:rPr>
        <w:t>Form of contract:</w:t>
      </w:r>
      <w:r w:rsidRPr="00D52267">
        <w:rPr>
          <w:rFonts w:cs="Arial"/>
        </w:rPr>
        <w:t xml:space="preserve"> refers to a document (conditions of contract) published by industry which establishes the risks, liabilities and obligations of the contracting parties and the procedures for the administration of the contract.</w:t>
      </w:r>
    </w:p>
    <w:p w:rsidR="0073512F" w:rsidRPr="00D52267" w:rsidRDefault="0073512F" w:rsidP="0073512F">
      <w:pPr>
        <w:pStyle w:val="Header"/>
        <w:rPr>
          <w:rFonts w:cs="Arial"/>
        </w:rPr>
      </w:pPr>
      <w:r w:rsidRPr="00D52267">
        <w:rPr>
          <w:rFonts w:cs="Arial"/>
          <w:b/>
        </w:rPr>
        <w:t>Labour-intensive:</w:t>
      </w:r>
      <w:r w:rsidRPr="00D52267">
        <w:rPr>
          <w:rFonts w:cs="Arial"/>
        </w:rPr>
        <w:t xml:space="preserve"> refers to methods of construction involving a mix of machines and labour, where labour, utilising hand tools and light plant and equipment, is preferred to the use of heavy machines, where technically and economically feasible.</w:t>
      </w:r>
    </w:p>
    <w:p w:rsidR="0073512F" w:rsidRPr="00D52267" w:rsidRDefault="0073512F" w:rsidP="0073512F">
      <w:pPr>
        <w:pStyle w:val="Header"/>
        <w:rPr>
          <w:rFonts w:cs="Arial"/>
        </w:rPr>
      </w:pPr>
      <w:r w:rsidRPr="00D52267">
        <w:rPr>
          <w:rFonts w:cs="Arial"/>
        </w:rPr>
        <w:t>(Note: The normal emphasis on the cost-effectiveness and quality of the asset must be retained.)</w:t>
      </w:r>
    </w:p>
    <w:p w:rsidR="0073512F" w:rsidRPr="00D52267" w:rsidRDefault="0073512F" w:rsidP="0073512F">
      <w:pPr>
        <w:pStyle w:val="Header"/>
        <w:rPr>
          <w:rFonts w:cs="Arial"/>
        </w:rPr>
      </w:pPr>
      <w:r w:rsidRPr="00D52267">
        <w:rPr>
          <w:rFonts w:cs="Arial"/>
          <w:b/>
        </w:rPr>
        <w:t>Public body:</w:t>
      </w:r>
      <w:r w:rsidRPr="00D52267">
        <w:rPr>
          <w:rFonts w:cs="Arial"/>
        </w:rPr>
        <w:t xml:space="preserve"> refers to a department, trading entity, constitutional institution, municipality, public entity or municipal entity </w:t>
      </w:r>
    </w:p>
    <w:p w:rsidR="0073512F" w:rsidRPr="00D52267" w:rsidRDefault="0073512F" w:rsidP="0073512F">
      <w:pPr>
        <w:pStyle w:val="Header"/>
        <w:rPr>
          <w:rFonts w:cs="Arial"/>
        </w:rPr>
      </w:pPr>
      <w:r w:rsidRPr="00D52267">
        <w:rPr>
          <w:rFonts w:cs="Arial"/>
          <w:b/>
        </w:rPr>
        <w:t>Scope of work:</w:t>
      </w:r>
      <w:r w:rsidRPr="00D52267">
        <w:rPr>
          <w:rFonts w:cs="Arial"/>
        </w:rPr>
        <w:t xml:space="preserve"> refers to a specification and description of the services or construction works which are to be provided and any other requirements and constraints relating to the manner in which the contract is to be performed</w:t>
      </w:r>
    </w:p>
    <w:p w:rsidR="0073512F" w:rsidRPr="00D52267" w:rsidRDefault="0073512F" w:rsidP="0073512F">
      <w:pPr>
        <w:pStyle w:val="Header"/>
        <w:rPr>
          <w:rFonts w:cs="Arial"/>
          <w:b/>
        </w:rPr>
      </w:pPr>
      <w:r w:rsidRPr="00D52267">
        <w:rPr>
          <w:rFonts w:cs="Arial"/>
          <w:b/>
        </w:rPr>
        <w:t>Abbreviations</w:t>
      </w:r>
    </w:p>
    <w:p w:rsidR="0073512F" w:rsidRPr="00D52267" w:rsidRDefault="0073512F" w:rsidP="0073512F">
      <w:pPr>
        <w:pStyle w:val="Header"/>
        <w:rPr>
          <w:rFonts w:cs="Arial"/>
        </w:rPr>
      </w:pPr>
      <w:r w:rsidRPr="00D52267">
        <w:rPr>
          <w:rFonts w:cs="Arial"/>
          <w:b/>
        </w:rPr>
        <w:t>CETA:</w:t>
      </w:r>
      <w:r w:rsidRPr="00D52267">
        <w:rPr>
          <w:rFonts w:cs="Arial"/>
        </w:rPr>
        <w:tab/>
        <w:t>Construction Education and Training Authority</w:t>
      </w:r>
    </w:p>
    <w:p w:rsidR="0073512F" w:rsidRPr="00D52267" w:rsidRDefault="0073512F" w:rsidP="0073512F">
      <w:pPr>
        <w:pStyle w:val="Header"/>
        <w:rPr>
          <w:rFonts w:cs="Arial"/>
        </w:rPr>
      </w:pPr>
      <w:r w:rsidRPr="00D52267">
        <w:rPr>
          <w:rFonts w:cs="Arial"/>
          <w:b/>
        </w:rPr>
        <w:t>CIDB:</w:t>
      </w:r>
      <w:r w:rsidRPr="00D52267">
        <w:rPr>
          <w:rFonts w:cs="Arial"/>
        </w:rPr>
        <w:tab/>
        <w:t>Construction Industry Development Board</w:t>
      </w:r>
    </w:p>
    <w:p w:rsidR="0073512F" w:rsidRPr="00D52267" w:rsidRDefault="0073512F" w:rsidP="0073512F">
      <w:pPr>
        <w:pStyle w:val="Header"/>
        <w:rPr>
          <w:rFonts w:cs="Arial"/>
        </w:rPr>
      </w:pPr>
      <w:r w:rsidRPr="00D52267">
        <w:rPr>
          <w:rFonts w:cs="Arial"/>
          <w:b/>
        </w:rPr>
        <w:t>ECSA:</w:t>
      </w:r>
      <w:r w:rsidRPr="00D52267">
        <w:rPr>
          <w:rFonts w:cs="Arial"/>
        </w:rPr>
        <w:tab/>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Council of </w:t>
      </w:r>
      <w:smartTag w:uri="urn:schemas-microsoft-com:office:smarttags" w:element="place">
        <w:smartTag w:uri="urn:schemas-microsoft-com:office:smarttags" w:element="country-region">
          <w:r w:rsidRPr="00D52267">
            <w:rPr>
              <w:rFonts w:cs="Arial"/>
            </w:rPr>
            <w:t>South Africa</w:t>
          </w:r>
        </w:smartTag>
      </w:smartTag>
    </w:p>
    <w:p w:rsidR="0073512F" w:rsidRPr="00D52267" w:rsidRDefault="0073512F" w:rsidP="0073512F">
      <w:pPr>
        <w:pStyle w:val="Header"/>
        <w:rPr>
          <w:rFonts w:cs="Arial"/>
        </w:rPr>
      </w:pPr>
      <w:r w:rsidRPr="00D52267">
        <w:rPr>
          <w:rFonts w:cs="Arial"/>
          <w:b/>
        </w:rPr>
        <w:t>EPWP:</w:t>
      </w:r>
      <w:r w:rsidRPr="00D52267">
        <w:rPr>
          <w:rFonts w:cs="Arial"/>
        </w:rPr>
        <w:tab/>
        <w:t>Expanded Public Works Programme</w:t>
      </w:r>
    </w:p>
    <w:p w:rsidR="0073512F" w:rsidRPr="00D52267" w:rsidRDefault="0073512F" w:rsidP="0073512F">
      <w:pPr>
        <w:pStyle w:val="Header"/>
        <w:rPr>
          <w:rFonts w:cs="Arial"/>
        </w:rPr>
      </w:pPr>
      <w:r w:rsidRPr="00D52267">
        <w:rPr>
          <w:rFonts w:cs="Arial"/>
          <w:b/>
        </w:rPr>
        <w:t>FIDIC:</w:t>
      </w:r>
      <w:r w:rsidRPr="00D52267">
        <w:rPr>
          <w:rFonts w:cs="Arial"/>
        </w:rPr>
        <w:tab/>
        <w:t xml:space="preserve">French acronym for the International Federation of Consulting </w:t>
      </w:r>
      <w:r w:rsidR="00D15EF9">
        <w:rPr>
          <w:rFonts w:cs="Arial"/>
        </w:rPr>
        <w:t>Employer’s Agent</w:t>
      </w:r>
      <w:r w:rsidRPr="00D52267">
        <w:rPr>
          <w:rFonts w:cs="Arial"/>
        </w:rPr>
        <w:t>s</w:t>
      </w:r>
    </w:p>
    <w:p w:rsidR="0073512F" w:rsidRPr="00D52267" w:rsidRDefault="0073512F" w:rsidP="0073512F">
      <w:pPr>
        <w:pStyle w:val="Header"/>
        <w:rPr>
          <w:rFonts w:cs="Arial"/>
        </w:rPr>
      </w:pPr>
      <w:r w:rsidRPr="00D52267">
        <w:rPr>
          <w:rFonts w:cs="Arial"/>
          <w:b/>
        </w:rPr>
        <w:t>NEC:</w:t>
      </w:r>
      <w:r w:rsidRPr="00D52267">
        <w:rPr>
          <w:rFonts w:cs="Arial"/>
        </w:rPr>
        <w:tab/>
        <w:t xml:space="preserve">New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Contract</w:t>
      </w:r>
    </w:p>
    <w:p w:rsidR="0073512F" w:rsidRPr="00D52267" w:rsidRDefault="0073512F" w:rsidP="0073512F">
      <w:pPr>
        <w:pStyle w:val="Header"/>
        <w:rPr>
          <w:rFonts w:cs="Arial"/>
        </w:rPr>
      </w:pPr>
      <w:r w:rsidRPr="00D52267">
        <w:rPr>
          <w:rFonts w:cs="Arial"/>
          <w:b/>
        </w:rPr>
        <w:t>NQF:</w:t>
      </w:r>
      <w:r w:rsidRPr="00D52267">
        <w:rPr>
          <w:rFonts w:cs="Arial"/>
        </w:rPr>
        <w:tab/>
        <w:t>National Qualifications Framework</w:t>
      </w:r>
    </w:p>
    <w:p w:rsidR="0073512F" w:rsidRPr="00D52267" w:rsidRDefault="0073512F" w:rsidP="0073512F">
      <w:pPr>
        <w:pStyle w:val="Header"/>
        <w:rPr>
          <w:rFonts w:cs="Arial"/>
        </w:rPr>
      </w:pPr>
      <w:r w:rsidRPr="00D52267">
        <w:rPr>
          <w:rFonts w:cs="Arial"/>
          <w:b/>
        </w:rPr>
        <w:t>SANS:</w:t>
      </w:r>
      <w:r w:rsidRPr="00D52267">
        <w:rPr>
          <w:rFonts w:cs="Arial"/>
        </w:rPr>
        <w:tab/>
        <w:t>South African National Standard</w:t>
      </w:r>
    </w:p>
    <w:p w:rsidR="0073512F" w:rsidRPr="00D52267" w:rsidRDefault="0073512F" w:rsidP="0073512F">
      <w:pPr>
        <w:pStyle w:val="Header"/>
        <w:rPr>
          <w:rFonts w:cs="Arial"/>
        </w:rPr>
      </w:pPr>
      <w:r w:rsidRPr="00D52267">
        <w:rPr>
          <w:rFonts w:cs="Arial"/>
          <w:b/>
        </w:rPr>
        <w:t>SPWP:</w:t>
      </w:r>
      <w:r w:rsidRPr="00D52267">
        <w:rPr>
          <w:rFonts w:cs="Arial"/>
        </w:rPr>
        <w:tab/>
        <w:t>Special Public Works Programme</w:t>
      </w: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tabs>
          <w:tab w:val="left" w:pos="825"/>
          <w:tab w:val="left" w:pos="1425"/>
        </w:tabs>
        <w:rPr>
          <w:rFonts w:cs="Arial"/>
          <w:b/>
        </w:rPr>
      </w:pPr>
      <w:r w:rsidRPr="00D52267">
        <w:rPr>
          <w:rFonts w:cs="Arial"/>
        </w:rPr>
        <w:br w:type="page"/>
      </w:r>
      <w:r w:rsidRPr="00D52267">
        <w:rPr>
          <w:rFonts w:cs="Arial"/>
          <w:b/>
        </w:rPr>
        <w:lastRenderedPageBreak/>
        <w:t>1</w:t>
      </w:r>
      <w:r w:rsidRPr="00D52267">
        <w:rPr>
          <w:rFonts w:cs="Arial"/>
          <w:b/>
        </w:rPr>
        <w:tab/>
        <w:t>INTRODUCTION</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rPr>
      </w:pPr>
      <w:r w:rsidRPr="00D52267">
        <w:rPr>
          <w:rFonts w:cs="Arial"/>
        </w:rPr>
        <w:t>Labour-intensive infrastructure projects under the EPWP include:</w:t>
      </w:r>
    </w:p>
    <w:p w:rsidR="0073512F" w:rsidRPr="00D52267" w:rsidRDefault="0073512F" w:rsidP="0073512F">
      <w:pPr>
        <w:pStyle w:val="Header"/>
        <w:tabs>
          <w:tab w:val="left" w:pos="825"/>
          <w:tab w:val="left" w:pos="1425"/>
        </w:tabs>
        <w:ind w:left="825" w:hanging="825"/>
        <w:rPr>
          <w:rFonts w:cs="Arial"/>
        </w:rPr>
      </w:pPr>
      <w:r w:rsidRPr="00D52267">
        <w:rPr>
          <w:rFonts w:cs="Arial"/>
        </w:rPr>
        <w:t>•</w:t>
      </w:r>
      <w:r w:rsidRPr="00D52267">
        <w:rPr>
          <w:rFonts w:cs="Arial"/>
        </w:rPr>
        <w:tab/>
        <w:t>using labour-intensive construction methods to provide employment opportunities to local unemployed people;</w:t>
      </w:r>
    </w:p>
    <w:p w:rsidR="0073512F" w:rsidRPr="00D52267" w:rsidRDefault="0073512F" w:rsidP="0073512F">
      <w:pPr>
        <w:pStyle w:val="Header"/>
        <w:tabs>
          <w:tab w:val="left" w:pos="825"/>
          <w:tab w:val="left" w:pos="1425"/>
        </w:tabs>
        <w:ind w:left="1985" w:hanging="1985"/>
        <w:rPr>
          <w:rFonts w:cs="Arial"/>
        </w:rPr>
      </w:pPr>
      <w:r w:rsidRPr="00D52267">
        <w:rPr>
          <w:rFonts w:cs="Arial"/>
        </w:rPr>
        <w:t xml:space="preserve">• </w:t>
      </w:r>
      <w:r w:rsidRPr="00D52267">
        <w:rPr>
          <w:rFonts w:cs="Arial"/>
        </w:rPr>
        <w:tab/>
        <w:t>providing training or skills development to those locally employed workers;</w:t>
      </w:r>
    </w:p>
    <w:p w:rsidR="0073512F" w:rsidRPr="00D52267" w:rsidRDefault="0073512F" w:rsidP="0073512F">
      <w:pPr>
        <w:pStyle w:val="Header"/>
        <w:tabs>
          <w:tab w:val="left" w:pos="825"/>
          <w:tab w:val="left" w:pos="1425"/>
        </w:tabs>
        <w:rPr>
          <w:rFonts w:cs="Arial"/>
        </w:rPr>
      </w:pPr>
      <w:r w:rsidRPr="00D52267">
        <w:rPr>
          <w:rFonts w:cs="Arial"/>
        </w:rPr>
        <w:t xml:space="preserve">• </w:t>
      </w:r>
      <w:r w:rsidRPr="00D52267">
        <w:rPr>
          <w:rFonts w:cs="Arial"/>
        </w:rPr>
        <w:tab/>
        <w:t>building cost-effective and quality assets.</w:t>
      </w:r>
    </w:p>
    <w:p w:rsidR="0073512F" w:rsidRPr="00D52267" w:rsidRDefault="0073512F" w:rsidP="0073512F">
      <w:pPr>
        <w:pStyle w:val="Header"/>
        <w:tabs>
          <w:tab w:val="left" w:pos="825"/>
          <w:tab w:val="left" w:pos="1425"/>
        </w:tabs>
        <w:rPr>
          <w:rFonts w:cs="Arial"/>
        </w:rPr>
      </w:pPr>
      <w:r w:rsidRPr="00D52267">
        <w:rPr>
          <w:rFonts w:cs="Arial"/>
        </w:rPr>
        <w:t>This document is a guiding framework for the implementation of labour-intensive projects under the Expanded Public Works Programme. It provides the means by which labour-intensive works can be implemented under the most commonly encountered delivery model, namely design by employer (i.e. the model in which the contractor undertakes construction on the basis of full designs issued by the employer.) It also assumes that the public body will appoint a consultant to design the works and to administer the contract. Adjustments to the text of this document will be necessary to accommodate other delivery models. Where no consultants are appointed, the staff of the public body needs to perform the activities assigned to consultants in this document.</w:t>
      </w:r>
    </w:p>
    <w:p w:rsidR="0073512F" w:rsidRPr="00D52267" w:rsidRDefault="0073512F" w:rsidP="0073512F">
      <w:pPr>
        <w:pStyle w:val="Header"/>
        <w:tabs>
          <w:tab w:val="left" w:pos="825"/>
          <w:tab w:val="left" w:pos="1425"/>
        </w:tabs>
        <w:rPr>
          <w:rFonts w:cs="Arial"/>
        </w:rPr>
      </w:pPr>
      <w:r w:rsidRPr="00D52267">
        <w:rPr>
          <w:rFonts w:cs="Arial"/>
        </w:rPr>
        <w:t>The document in addition provides guidance on the:</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identification of suitable projects;</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appropriate design for labour-intensive construction;</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the specification of labour-intensive works; and</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the compilation of contract documentation for labour-intensive projects.</w:t>
      </w:r>
    </w:p>
    <w:p w:rsidR="0073512F" w:rsidRPr="00D52267" w:rsidRDefault="0073512F" w:rsidP="0073512F">
      <w:pPr>
        <w:pStyle w:val="Header"/>
        <w:tabs>
          <w:tab w:val="left" w:pos="825"/>
          <w:tab w:val="left" w:pos="1425"/>
        </w:tabs>
        <w:rPr>
          <w:rFonts w:cs="Arial"/>
        </w:rPr>
      </w:pPr>
      <w:r w:rsidRPr="00D52267">
        <w:rPr>
          <w:rFonts w:cs="Arial"/>
        </w:rPr>
        <w:t>Specific direction is given regarding contract clauses which must be included to amend or augment standard documentation, in order to implement labour-intensive projects.</w:t>
      </w:r>
    </w:p>
    <w:p w:rsidR="0073512F" w:rsidRPr="00D52267" w:rsidRDefault="0073512F" w:rsidP="0073512F">
      <w:pPr>
        <w:pStyle w:val="Header"/>
        <w:tabs>
          <w:tab w:val="left" w:pos="825"/>
          <w:tab w:val="left" w:pos="1425"/>
        </w:tabs>
        <w:rPr>
          <w:rFonts w:cs="Arial"/>
        </w:rPr>
      </w:pPr>
      <w:r w:rsidRPr="00D52267">
        <w:rPr>
          <w:rFonts w:cs="Arial"/>
        </w:rPr>
        <w:t>These guidelines do not have to be applied to projects for which planning had already commenced before the beginning of the 2004-2005 financial year, as it might require too many changes to existing designs or tender documentation. However</w:t>
      </w:r>
      <w:r w:rsidR="00A84686">
        <w:rPr>
          <w:rFonts w:cs="Arial"/>
        </w:rPr>
        <w:t>,</w:t>
      </w:r>
      <w:r w:rsidRPr="00D52267">
        <w:rPr>
          <w:rFonts w:cs="Arial"/>
        </w:rPr>
        <w:t xml:space="preserve"> these guidelines must be applied to all relevant projects for which the design process commences after the beginning of the 2004-2005 financial year.</w:t>
      </w:r>
    </w:p>
    <w:p w:rsidR="0073512F" w:rsidRPr="00D52267" w:rsidRDefault="0073512F" w:rsidP="0073512F">
      <w:pPr>
        <w:pStyle w:val="Header"/>
        <w:tabs>
          <w:tab w:val="left" w:pos="825"/>
          <w:tab w:val="left" w:pos="1425"/>
        </w:tabs>
        <w:rPr>
          <w:rFonts w:cs="Arial"/>
        </w:rPr>
      </w:pPr>
      <w:r w:rsidRPr="00D52267">
        <w:rPr>
          <w:rFonts w:cs="Arial"/>
        </w:rPr>
        <w:t>Appendix A provides sources of additional information.</w:t>
      </w:r>
    </w:p>
    <w:p w:rsidR="0073512F" w:rsidRPr="00D52267" w:rsidRDefault="0073512F" w:rsidP="0073512F">
      <w:pPr>
        <w:pStyle w:val="Header"/>
        <w:tabs>
          <w:tab w:val="left" w:pos="825"/>
          <w:tab w:val="left" w:pos="1425"/>
        </w:tabs>
        <w:rPr>
          <w:rFonts w:cs="Arial"/>
        </w:rPr>
      </w:pPr>
      <w:r w:rsidRPr="00D52267">
        <w:rPr>
          <w:rFonts w:cs="Arial"/>
        </w:rPr>
        <w:t>The employment of locally employed temporary workers on all EPWP labour-intensive infrastructure projects must be in accordance with the Code of Good Practice for Employment and Conditions of Work for Special Public Works Programmes issued in terms of the Basic Conditions of Employment Act, 1997 (Act N° 75 of 1997) and promulgated in Government Gazettes Notice N° P64 of 25 January 2002. The requirements of this Code have been included in this Guidelines document. However, reference should be made to the full text of the Code of Good Practice and the related Ministerial Determination.</w:t>
      </w:r>
    </w:p>
    <w:p w:rsidR="0073512F" w:rsidRPr="00D52267" w:rsidRDefault="0073512F" w:rsidP="0073512F">
      <w:pPr>
        <w:pStyle w:val="Header"/>
        <w:tabs>
          <w:tab w:val="left" w:pos="825"/>
          <w:tab w:val="left" w:pos="1425"/>
        </w:tabs>
        <w:rPr>
          <w:rFonts w:cs="Arial"/>
          <w:b/>
        </w:rPr>
      </w:pPr>
      <w:r w:rsidRPr="00D52267">
        <w:rPr>
          <w:rFonts w:cs="Arial"/>
          <w:b/>
        </w:rPr>
        <w:br w:type="page"/>
      </w:r>
      <w:r w:rsidRPr="00D52267">
        <w:rPr>
          <w:rFonts w:cs="Arial"/>
          <w:b/>
        </w:rPr>
        <w:lastRenderedPageBreak/>
        <w:t xml:space="preserve">2. </w:t>
      </w:r>
      <w:r w:rsidRPr="00D52267">
        <w:rPr>
          <w:rFonts w:cs="Arial"/>
          <w:b/>
        </w:rPr>
        <w:tab/>
        <w:t>RESPONSIBILITIES OF THE PUBLIC BODY</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b/>
        </w:rPr>
      </w:pPr>
      <w:r w:rsidRPr="00D52267">
        <w:rPr>
          <w:rFonts w:cs="Arial"/>
          <w:b/>
        </w:rPr>
        <w:t xml:space="preserve">2.1 </w:t>
      </w:r>
      <w:r w:rsidRPr="00D52267">
        <w:rPr>
          <w:rFonts w:cs="Arial"/>
          <w:b/>
        </w:rPr>
        <w:tab/>
        <w:t>Selection of projects</w:t>
      </w:r>
    </w:p>
    <w:p w:rsidR="0073512F" w:rsidRPr="00D52267" w:rsidRDefault="0073512F" w:rsidP="0073512F">
      <w:pPr>
        <w:pStyle w:val="Header"/>
        <w:tabs>
          <w:tab w:val="left" w:pos="825"/>
          <w:tab w:val="left" w:pos="1425"/>
        </w:tabs>
        <w:rPr>
          <w:rFonts w:cs="Arial"/>
        </w:rPr>
      </w:pPr>
      <w:r w:rsidRPr="00D52267">
        <w:rPr>
          <w:rFonts w:cs="Arial"/>
        </w:rPr>
        <w:t>The public body must implement the following types of civil infrastructure projects labour-intensively, in accordance with these guidelines:</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low-volume roads (typically less than 500 vehicles per day) and sidewalks;</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r>
      <w:proofErr w:type="spellStart"/>
      <w:r w:rsidRPr="00D52267">
        <w:rPr>
          <w:rFonts w:cs="Arial"/>
        </w:rPr>
        <w:t>stormwater</w:t>
      </w:r>
      <w:proofErr w:type="spellEnd"/>
      <w:r w:rsidRPr="00D52267">
        <w:rPr>
          <w:rFonts w:cs="Arial"/>
        </w:rPr>
        <w:t xml:space="preserve"> drainage; and</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trenching;</w:t>
      </w:r>
    </w:p>
    <w:p w:rsidR="0073512F" w:rsidRPr="00D52267" w:rsidRDefault="0073512F" w:rsidP="0073512F">
      <w:pPr>
        <w:pStyle w:val="Header"/>
        <w:tabs>
          <w:tab w:val="left" w:pos="825"/>
          <w:tab w:val="left" w:pos="1425"/>
        </w:tabs>
        <w:rPr>
          <w:rFonts w:cs="Arial"/>
        </w:rPr>
      </w:pPr>
      <w:r w:rsidRPr="00D52267">
        <w:rPr>
          <w:rFonts w:cs="Arial"/>
        </w:rPr>
        <w:t xml:space="preserve">where such projects contain a significant amount of the construction activities for which the use of labour is specified in the Generic </w:t>
      </w:r>
      <w:r w:rsidR="00221FCF" w:rsidRPr="00D52267">
        <w:rPr>
          <w:rFonts w:cs="Arial"/>
        </w:rPr>
        <w:t>Labour-Intensive</w:t>
      </w:r>
      <w:r w:rsidRPr="00D52267">
        <w:rPr>
          <w:rFonts w:cs="Arial"/>
        </w:rPr>
        <w:t xml:space="preserve"> Specification in section 3.3.3 below, i.e. excavation, loading, short-distance hauling, offloading, spreading, grassing, and stone-pitching.</w:t>
      </w:r>
    </w:p>
    <w:p w:rsidR="0073512F" w:rsidRPr="00D52267" w:rsidRDefault="0073512F" w:rsidP="0073512F">
      <w:pPr>
        <w:pStyle w:val="Header"/>
        <w:tabs>
          <w:tab w:val="left" w:pos="825"/>
          <w:tab w:val="left" w:pos="1425"/>
        </w:tabs>
        <w:rPr>
          <w:rFonts w:cs="Arial"/>
        </w:rPr>
      </w:pPr>
      <w:r w:rsidRPr="00D52267">
        <w:rPr>
          <w:rFonts w:cs="Arial"/>
        </w:rPr>
        <w:t xml:space="preserve">There is also potential for additional employment creation in other types of infrastructure and building (see Annexure B). Public bodies are also encouraged to create additional work opportunities in these projects. These guidelines may be used for other </w:t>
      </w:r>
      <w:r w:rsidR="00221FCF" w:rsidRPr="00D52267">
        <w:rPr>
          <w:rFonts w:cs="Arial"/>
        </w:rPr>
        <w:t>labour-intensive</w:t>
      </w:r>
      <w:r w:rsidRPr="00D52267">
        <w:rPr>
          <w:rFonts w:cs="Arial"/>
        </w:rPr>
        <w:t xml:space="preserve"> projects other than those types of civil infrastructure projects specified above, as long as such projects involve a significant substitution of labour for machines.</w:t>
      </w:r>
    </w:p>
    <w:p w:rsidR="0073512F" w:rsidRPr="00D52267" w:rsidRDefault="0073512F" w:rsidP="0073512F">
      <w:pPr>
        <w:pStyle w:val="Header"/>
        <w:tabs>
          <w:tab w:val="left" w:pos="825"/>
          <w:tab w:val="left" w:pos="1425"/>
        </w:tabs>
        <w:rPr>
          <w:rFonts w:cs="Arial"/>
        </w:rPr>
      </w:pPr>
      <w:r w:rsidRPr="00D52267">
        <w:rPr>
          <w:rFonts w:cs="Arial"/>
        </w:rPr>
        <w:t>The public body must be satisfied that sufficient local labour (willing to work) is available for the project, before proceeding with the project as a labour-intensive project.</w:t>
      </w:r>
    </w:p>
    <w:p w:rsidR="0073512F" w:rsidRPr="00D52267" w:rsidRDefault="0073512F" w:rsidP="0073512F">
      <w:pPr>
        <w:pStyle w:val="Header"/>
        <w:tabs>
          <w:tab w:val="left" w:pos="825"/>
          <w:tab w:val="left" w:pos="1425"/>
        </w:tabs>
        <w:rPr>
          <w:rFonts w:cs="Arial"/>
        </w:rPr>
      </w:pPr>
      <w:r w:rsidRPr="00D52267">
        <w:rPr>
          <w:rFonts w:cs="Arial"/>
        </w:rPr>
        <w:t>The public body is encouraged to send its relevant managers on the applicable skills programmes in labour-intensive construction (See Appendix D).</w:t>
      </w:r>
    </w:p>
    <w:p w:rsidR="0073512F" w:rsidRPr="00D52267" w:rsidRDefault="0073512F" w:rsidP="0073512F">
      <w:pPr>
        <w:pStyle w:val="Header"/>
        <w:tabs>
          <w:tab w:val="left" w:pos="825"/>
          <w:tab w:val="left" w:pos="1425"/>
        </w:tabs>
        <w:rPr>
          <w:rFonts w:cs="Arial"/>
        </w:rPr>
      </w:pPr>
      <w:r w:rsidRPr="00D52267">
        <w:rPr>
          <w:rFonts w:cs="Arial"/>
        </w:rPr>
        <w:t>As mentioned in section 1 of these guidelines above, these guidelines do not have to be applied to projects for which planning had already commenced before the beginning of the 2004-2005 financial year, to avoid reworking existing designs or tender documentation.</w:t>
      </w:r>
    </w:p>
    <w:p w:rsidR="0073512F" w:rsidRPr="00D52267" w:rsidRDefault="0073512F"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rPr>
          <w:rFonts w:cs="Arial"/>
          <w:b/>
        </w:rPr>
      </w:pPr>
      <w:r w:rsidRPr="00D52267">
        <w:rPr>
          <w:rFonts w:cs="Arial"/>
          <w:b/>
        </w:rPr>
        <w:t xml:space="preserve">2.2 </w:t>
      </w:r>
      <w:r w:rsidRPr="00D52267">
        <w:rPr>
          <w:rFonts w:cs="Arial"/>
          <w:b/>
        </w:rPr>
        <w:tab/>
        <w:t>Setting of rate of pay</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rPr>
      </w:pPr>
      <w:r w:rsidRPr="00D52267">
        <w:rPr>
          <w:rFonts w:cs="Arial"/>
        </w:rPr>
        <w:t xml:space="preserve">In accordance with the Code of Good Practice for Employment and Conditions of Work for Special Public Works Programmes (clause 10.4), the public body must set a rate of pay (task-rate) for workers to be employed on the labour-intensive projects. </w:t>
      </w:r>
    </w:p>
    <w:p w:rsidR="0073512F" w:rsidRPr="00D52267" w:rsidRDefault="0073512F" w:rsidP="0073512F">
      <w:pPr>
        <w:pStyle w:val="Header"/>
        <w:tabs>
          <w:tab w:val="left" w:pos="825"/>
          <w:tab w:val="left" w:pos="1425"/>
        </w:tabs>
        <w:rPr>
          <w:rFonts w:cs="Arial"/>
        </w:rPr>
      </w:pPr>
      <w:r w:rsidRPr="00D52267">
        <w:rPr>
          <w:rFonts w:cs="Arial"/>
        </w:rPr>
        <w:t>Clause 10.4 requires that the following should be considered when setting rates of pay for workers:</w:t>
      </w:r>
    </w:p>
    <w:p w:rsidR="0073512F" w:rsidRPr="00D52267" w:rsidRDefault="0073512F" w:rsidP="0073512F">
      <w:pPr>
        <w:pStyle w:val="Header"/>
        <w:tabs>
          <w:tab w:val="left" w:pos="825"/>
          <w:tab w:val="left" w:pos="1425"/>
        </w:tabs>
        <w:ind w:left="1134" w:hanging="1134"/>
        <w:rPr>
          <w:rFonts w:cs="Arial"/>
          <w:i/>
        </w:rPr>
      </w:pPr>
      <w:r w:rsidRPr="00D52267">
        <w:rPr>
          <w:rFonts w:cs="Arial"/>
          <w:i/>
        </w:rPr>
        <w:t>10.4.1</w:t>
      </w:r>
      <w:r w:rsidRPr="00D52267">
        <w:rPr>
          <w:rFonts w:cs="Arial"/>
          <w:i/>
        </w:rPr>
        <w:tab/>
        <w:t>The rate set should take into account wages paid for comparable unskilled work in the local area per sector, if necessary.</w:t>
      </w:r>
    </w:p>
    <w:p w:rsidR="0073512F" w:rsidRPr="00D52267" w:rsidRDefault="0073512F" w:rsidP="0073512F">
      <w:pPr>
        <w:pStyle w:val="Header"/>
        <w:tabs>
          <w:tab w:val="left" w:pos="825"/>
          <w:tab w:val="left" w:pos="1425"/>
        </w:tabs>
        <w:ind w:left="1134" w:hanging="1134"/>
        <w:rPr>
          <w:rFonts w:cs="Arial"/>
          <w:i/>
        </w:rPr>
      </w:pPr>
      <w:r w:rsidRPr="00D52267">
        <w:rPr>
          <w:rFonts w:cs="Arial"/>
          <w:i/>
        </w:rPr>
        <w:t xml:space="preserve">10.4.2 </w:t>
      </w:r>
      <w:r w:rsidRPr="00D52267">
        <w:rPr>
          <w:rFonts w:cs="Arial"/>
          <w:i/>
        </w:rPr>
        <w:tab/>
        <w:t xml:space="preserve">The rate should be an appropriate wage to offer an incentive for work, to reward effort provided and to ensure a reasonable quality of work. It should not be more than the average local rate to ensure people are not recruited away from other </w:t>
      </w:r>
      <w:r w:rsidRPr="00D52267">
        <w:rPr>
          <w:rFonts w:cs="Arial"/>
          <w:i/>
        </w:rPr>
        <w:lastRenderedPageBreak/>
        <w:t>employment and jobs with longer-term prospects.</w:t>
      </w:r>
    </w:p>
    <w:p w:rsidR="0073512F" w:rsidRPr="00D52267" w:rsidRDefault="0073512F" w:rsidP="0073512F">
      <w:pPr>
        <w:pStyle w:val="Header"/>
        <w:tabs>
          <w:tab w:val="left" w:pos="825"/>
          <w:tab w:val="left" w:pos="1425"/>
        </w:tabs>
        <w:ind w:left="1134" w:hanging="1134"/>
        <w:rPr>
          <w:rFonts w:cs="Arial"/>
          <w:i/>
        </w:rPr>
      </w:pPr>
      <w:r w:rsidRPr="00D52267">
        <w:rPr>
          <w:rFonts w:cs="Arial"/>
          <w:i/>
        </w:rPr>
        <w:t xml:space="preserve">10.4.3 </w:t>
      </w:r>
      <w:r w:rsidRPr="00D52267">
        <w:rPr>
          <w:rFonts w:cs="Arial"/>
          <w:i/>
        </w:rPr>
        <w:tab/>
        <w:t>Men, women, disabled persons and the aged must receive the same pay for work of equal value.</w:t>
      </w:r>
    </w:p>
    <w:p w:rsidR="0073512F" w:rsidRPr="00D52267" w:rsidRDefault="0073512F" w:rsidP="0073512F">
      <w:pPr>
        <w:pStyle w:val="Header"/>
        <w:tabs>
          <w:tab w:val="left" w:pos="825"/>
          <w:tab w:val="left" w:pos="1425"/>
        </w:tabs>
        <w:rPr>
          <w:rFonts w:cs="Arial"/>
        </w:rPr>
      </w:pPr>
      <w:r w:rsidRPr="00D52267">
        <w:rPr>
          <w:rFonts w:cs="Arial"/>
        </w:rPr>
        <w:t xml:space="preserve">2.3 </w:t>
      </w:r>
      <w:r w:rsidRPr="00D52267">
        <w:rPr>
          <w:rFonts w:cs="Arial"/>
        </w:rPr>
        <w:tab/>
        <w:t xml:space="preserve">Appointment of consulting </w:t>
      </w:r>
      <w:r w:rsidR="00D15EF9">
        <w:rPr>
          <w:rFonts w:cs="Arial"/>
        </w:rPr>
        <w:t>Employer’s Agent</w:t>
      </w:r>
      <w:r w:rsidRPr="00D52267">
        <w:rPr>
          <w:rFonts w:cs="Arial"/>
        </w:rPr>
        <w:t>s and contractors</w:t>
      </w:r>
    </w:p>
    <w:p w:rsidR="0073512F" w:rsidRPr="00D52267" w:rsidRDefault="0073512F" w:rsidP="0073512F">
      <w:pPr>
        <w:pStyle w:val="Header"/>
        <w:tabs>
          <w:tab w:val="left" w:pos="825"/>
          <w:tab w:val="left" w:pos="1425"/>
        </w:tabs>
        <w:rPr>
          <w:rFonts w:cs="Arial"/>
        </w:rPr>
      </w:pPr>
      <w:r w:rsidRPr="00D52267">
        <w:rPr>
          <w:rFonts w:cs="Arial"/>
        </w:rPr>
        <w:t>The public body must ensure that:</w:t>
      </w:r>
    </w:p>
    <w:p w:rsidR="0073512F" w:rsidRPr="00D52267" w:rsidRDefault="0073512F" w:rsidP="0073512F">
      <w:pPr>
        <w:pStyle w:val="Header"/>
        <w:tabs>
          <w:tab w:val="left" w:pos="1425"/>
        </w:tabs>
        <w:ind w:left="825" w:hanging="825"/>
        <w:rPr>
          <w:rFonts w:cs="Arial"/>
        </w:rPr>
      </w:pPr>
      <w:proofErr w:type="spellStart"/>
      <w:r w:rsidRPr="00D52267">
        <w:rPr>
          <w:rFonts w:cs="Arial"/>
        </w:rPr>
        <w:t>i</w:t>
      </w:r>
      <w:proofErr w:type="spellEnd"/>
      <w:r w:rsidRPr="00D52267">
        <w:rPr>
          <w:rFonts w:cs="Arial"/>
        </w:rPr>
        <w:t xml:space="preserve">) </w:t>
      </w:r>
      <w:r w:rsidRPr="00D52267">
        <w:rPr>
          <w:rFonts w:cs="Arial"/>
        </w:rPr>
        <w:tab/>
        <w:t>the design of the labour-intensive works by consultants is overseen by persons in their employ who have completed the necessary skills training (see Appendix D);</w:t>
      </w:r>
    </w:p>
    <w:p w:rsidR="0073512F" w:rsidRPr="00D52267" w:rsidRDefault="0073512F" w:rsidP="0073512F">
      <w:pPr>
        <w:pStyle w:val="Header"/>
        <w:tabs>
          <w:tab w:val="left" w:pos="1425"/>
        </w:tabs>
        <w:ind w:left="825" w:hanging="825"/>
        <w:rPr>
          <w:rFonts w:cs="Arial"/>
        </w:rPr>
      </w:pPr>
      <w:r w:rsidRPr="00D52267">
        <w:rPr>
          <w:rFonts w:cs="Arial"/>
        </w:rPr>
        <w:t xml:space="preserve">ii) </w:t>
      </w:r>
      <w:r w:rsidRPr="00D52267">
        <w:rPr>
          <w:rFonts w:cs="Arial"/>
        </w:rPr>
        <w:tab/>
        <w:t>works contracts are administered by persons in the employ of consultants who have completed the necessary skills training (see Appendix D); and</w:t>
      </w:r>
    </w:p>
    <w:p w:rsidR="0073512F" w:rsidRPr="00D52267" w:rsidRDefault="0073512F" w:rsidP="0073512F">
      <w:pPr>
        <w:pStyle w:val="Header"/>
        <w:tabs>
          <w:tab w:val="left" w:pos="1425"/>
        </w:tabs>
        <w:ind w:left="825" w:hanging="825"/>
        <w:rPr>
          <w:rFonts w:cs="Arial"/>
        </w:rPr>
      </w:pPr>
      <w:r w:rsidRPr="00D52267">
        <w:rPr>
          <w:rFonts w:cs="Arial"/>
        </w:rPr>
        <w:t xml:space="preserve">ii) </w:t>
      </w:r>
      <w:r w:rsidRPr="00D52267">
        <w:rPr>
          <w:rFonts w:cs="Arial"/>
        </w:rPr>
        <w:tab/>
        <w:t>works contracts are awarded to contractors who have in their employ managers who have completed the necessary skills training (see Appendix D).</w:t>
      </w:r>
    </w:p>
    <w:p w:rsidR="0073512F" w:rsidRPr="00D52267" w:rsidRDefault="0073512F" w:rsidP="0073512F">
      <w:pPr>
        <w:pStyle w:val="Header"/>
        <w:tabs>
          <w:tab w:val="left" w:pos="825"/>
          <w:tab w:val="left" w:pos="1425"/>
        </w:tabs>
        <w:rPr>
          <w:rFonts w:cs="Arial"/>
        </w:rPr>
      </w:pPr>
      <w:r w:rsidRPr="00D52267">
        <w:rPr>
          <w:rFonts w:cs="Arial"/>
        </w:rPr>
        <w:t xml:space="preserve">As a concession up to </w:t>
      </w:r>
      <w:smartTag w:uri="urn:schemas-microsoft-com:office:smarttags" w:element="date">
        <w:smartTagPr>
          <w:attr w:name="Month" w:val="6"/>
          <w:attr w:name="Day" w:val="30"/>
          <w:attr w:name="Year" w:val="2007"/>
        </w:smartTagPr>
        <w:r w:rsidRPr="00D52267">
          <w:rPr>
            <w:rFonts w:cs="Arial"/>
          </w:rPr>
          <w:t>30 June 2007</w:t>
        </w:r>
      </w:smartTag>
      <w:r w:rsidRPr="00D52267">
        <w:rPr>
          <w:rFonts w:cs="Arial"/>
        </w:rPr>
        <w:t>, persons identified in Appendix D who have not completed the requisite skills training need only to be registered on the relevant skills programmes.</w:t>
      </w:r>
    </w:p>
    <w:p w:rsidR="0073512F" w:rsidRPr="00D52267" w:rsidRDefault="0073512F"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ind w:left="825" w:hanging="825"/>
        <w:rPr>
          <w:rFonts w:cs="Arial"/>
          <w:b/>
        </w:rPr>
      </w:pPr>
      <w:r w:rsidRPr="00D52267">
        <w:rPr>
          <w:rFonts w:cs="Arial"/>
          <w:b/>
        </w:rPr>
        <w:t xml:space="preserve">3 </w:t>
      </w:r>
      <w:r w:rsidRPr="00D52267">
        <w:rPr>
          <w:rFonts w:cs="Arial"/>
          <w:b/>
        </w:rPr>
        <w:tab/>
        <w:t xml:space="preserve">CONTRACT DOCUMENTATION FOR CONSULTING </w:t>
      </w:r>
      <w:r w:rsidR="00D15EF9">
        <w:rPr>
          <w:rFonts w:cs="Arial"/>
          <w:b/>
        </w:rPr>
        <w:t>EMPLOYER’S AGENT</w:t>
      </w:r>
      <w:r w:rsidRPr="00D52267">
        <w:rPr>
          <w:rFonts w:cs="Arial"/>
          <w:b/>
        </w:rPr>
        <w:t xml:space="preserve">S </w:t>
      </w:r>
      <w:smartTag w:uri="urn:schemas-microsoft-com:office:smarttags" w:element="stockticker">
        <w:r w:rsidRPr="00D52267">
          <w:rPr>
            <w:rFonts w:cs="Arial"/>
            <w:b/>
          </w:rPr>
          <w:t>AND</w:t>
        </w:r>
      </w:smartTag>
      <w:r w:rsidRPr="00D52267">
        <w:rPr>
          <w:rFonts w:cs="Arial"/>
          <w:b/>
        </w:rPr>
        <w:t xml:space="preserve"> CONTRACTORS FOR LABOUR-INTENSIVE CONSTRUCTION PROJECTS</w:t>
      </w:r>
    </w:p>
    <w:p w:rsidR="0073512F" w:rsidRPr="00D52267" w:rsidRDefault="0073512F" w:rsidP="0073512F">
      <w:pPr>
        <w:pStyle w:val="Header"/>
        <w:tabs>
          <w:tab w:val="left" w:pos="825"/>
          <w:tab w:val="left" w:pos="1425"/>
        </w:tabs>
        <w:ind w:left="825" w:hanging="825"/>
        <w:rPr>
          <w:rFonts w:cs="Arial"/>
          <w:b/>
        </w:rPr>
      </w:pPr>
    </w:p>
    <w:p w:rsidR="0073512F" w:rsidRPr="00D52267" w:rsidRDefault="0073512F" w:rsidP="0073512F">
      <w:pPr>
        <w:pStyle w:val="Header"/>
        <w:tabs>
          <w:tab w:val="left" w:pos="825"/>
          <w:tab w:val="left" w:pos="1425"/>
        </w:tabs>
        <w:rPr>
          <w:rFonts w:cs="Arial"/>
          <w:b/>
        </w:rPr>
      </w:pPr>
      <w:r w:rsidRPr="00D52267">
        <w:rPr>
          <w:rFonts w:cs="Arial"/>
          <w:b/>
        </w:rPr>
        <w:t xml:space="preserve">3.1 </w:t>
      </w:r>
      <w:r w:rsidRPr="00D52267">
        <w:rPr>
          <w:rFonts w:cs="Arial"/>
          <w:b/>
        </w:rPr>
        <w:tab/>
        <w:t>General</w:t>
      </w:r>
    </w:p>
    <w:p w:rsidR="0073512F" w:rsidRPr="00D52267" w:rsidRDefault="0073512F" w:rsidP="0073512F">
      <w:pPr>
        <w:pStyle w:val="Header"/>
        <w:tabs>
          <w:tab w:val="left" w:pos="825"/>
          <w:tab w:val="left" w:pos="1425"/>
        </w:tabs>
        <w:rPr>
          <w:rFonts w:cs="Arial"/>
        </w:rPr>
      </w:pPr>
      <w:r w:rsidRPr="00D52267">
        <w:rPr>
          <w:rFonts w:cs="Arial"/>
        </w:rPr>
        <w:t xml:space="preserve">All standard forms of contract applicable in </w:t>
      </w:r>
      <w:smartTag w:uri="urn:schemas-microsoft-com:office:smarttags" w:element="place">
        <w:smartTag w:uri="urn:schemas-microsoft-com:office:smarttags" w:element="country-region">
          <w:r w:rsidRPr="00D52267">
            <w:rPr>
              <w:rFonts w:cs="Arial"/>
            </w:rPr>
            <w:t>South Africa</w:t>
          </w:r>
        </w:smartTag>
      </w:smartTag>
      <w:r w:rsidRPr="00D52267">
        <w:rPr>
          <w:rFonts w:cs="Arial"/>
        </w:rPr>
        <w:t xml:space="preserve"> (see Appendix C) may be used for labour-intensive projects. It is not necessary to create special new forms of contract or to amend existing forms to implement </w:t>
      </w:r>
      <w:r w:rsidR="00221FCF" w:rsidRPr="00D52267">
        <w:rPr>
          <w:rFonts w:cs="Arial"/>
        </w:rPr>
        <w:t>labour-based</w:t>
      </w:r>
      <w:r w:rsidRPr="00D52267">
        <w:rPr>
          <w:rFonts w:cs="Arial"/>
        </w:rPr>
        <w:t xml:space="preserve"> works.</w:t>
      </w:r>
    </w:p>
    <w:p w:rsidR="0073512F" w:rsidRPr="00D52267" w:rsidRDefault="0073512F" w:rsidP="0073512F">
      <w:pPr>
        <w:pStyle w:val="Header"/>
        <w:tabs>
          <w:tab w:val="left" w:pos="825"/>
          <w:tab w:val="left" w:pos="1425"/>
        </w:tabs>
        <w:rPr>
          <w:rFonts w:cs="Arial"/>
        </w:rPr>
      </w:pPr>
      <w:r w:rsidRPr="00D52267">
        <w:rPr>
          <w:rFonts w:cs="Arial"/>
        </w:rPr>
        <w:t>Requirements for labour-intensive works need, however, to be established in the scope of work / specifications / schedules / works information / scope of services / scope associated with a contract for both consultants and contractors.</w:t>
      </w:r>
    </w:p>
    <w:p w:rsidR="0073512F" w:rsidRPr="00D52267" w:rsidRDefault="0073512F" w:rsidP="0073512F">
      <w:pPr>
        <w:pStyle w:val="Header"/>
        <w:tabs>
          <w:tab w:val="left" w:pos="825"/>
          <w:tab w:val="left" w:pos="1425"/>
        </w:tabs>
        <w:rPr>
          <w:rFonts w:cs="Arial"/>
        </w:rPr>
      </w:pPr>
      <w:r w:rsidRPr="00D52267">
        <w:rPr>
          <w:rFonts w:cs="Arial"/>
        </w:rPr>
        <w:t>Each standard form of contract uses different terms to describe the parties to the contract and to establish requirements for the works (see Appendix C). These guidelines use the terms employer and contractor for the parties engaged in construction works, client and consultant for the parties engaged in professional service contracts and scope of work for requirements in both professional service and construction contracts. The terms used in the text in boxes may have to be adjusted to reflect the terms used in the particular standard form of contract.</w:t>
      </w:r>
    </w:p>
    <w:p w:rsidR="003E4177" w:rsidRDefault="003E4177" w:rsidP="0073512F">
      <w:pPr>
        <w:pStyle w:val="Header"/>
        <w:tabs>
          <w:tab w:val="left" w:pos="825"/>
          <w:tab w:val="left" w:pos="1425"/>
        </w:tabs>
        <w:rPr>
          <w:rFonts w:cs="Arial"/>
        </w:rPr>
      </w:pPr>
    </w:p>
    <w:p w:rsidR="00F162B9" w:rsidRDefault="00F162B9" w:rsidP="0073512F">
      <w:pPr>
        <w:pStyle w:val="Header"/>
        <w:tabs>
          <w:tab w:val="left" w:pos="825"/>
          <w:tab w:val="left" w:pos="1425"/>
        </w:tabs>
        <w:rPr>
          <w:rFonts w:cs="Arial"/>
        </w:rPr>
      </w:pPr>
    </w:p>
    <w:p w:rsidR="0022785C" w:rsidRDefault="0022785C" w:rsidP="0073512F">
      <w:pPr>
        <w:pStyle w:val="Header"/>
        <w:tabs>
          <w:tab w:val="left" w:pos="825"/>
          <w:tab w:val="left" w:pos="1425"/>
        </w:tabs>
        <w:rPr>
          <w:rFonts w:cs="Arial"/>
        </w:rPr>
      </w:pPr>
    </w:p>
    <w:p w:rsidR="0022785C" w:rsidRDefault="0022785C" w:rsidP="0073512F">
      <w:pPr>
        <w:pStyle w:val="Header"/>
        <w:tabs>
          <w:tab w:val="left" w:pos="825"/>
          <w:tab w:val="left" w:pos="1425"/>
        </w:tabs>
        <w:rPr>
          <w:rFonts w:cs="Arial"/>
        </w:rPr>
      </w:pPr>
    </w:p>
    <w:p w:rsidR="00720C1B" w:rsidRPr="00D52267" w:rsidRDefault="00720C1B" w:rsidP="0073512F">
      <w:pPr>
        <w:pStyle w:val="Header"/>
        <w:tabs>
          <w:tab w:val="left" w:pos="825"/>
          <w:tab w:val="left" w:pos="1425"/>
        </w:tabs>
        <w:rPr>
          <w:rFonts w:cs="Arial"/>
        </w:rPr>
      </w:pPr>
    </w:p>
    <w:p w:rsidR="007510F8" w:rsidRPr="00D52267" w:rsidRDefault="007510F8"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rPr>
          <w:rFonts w:cs="Arial"/>
          <w:b/>
        </w:rPr>
      </w:pPr>
      <w:r w:rsidRPr="00D52267">
        <w:rPr>
          <w:rFonts w:cs="Arial"/>
          <w:b/>
        </w:rPr>
        <w:lastRenderedPageBreak/>
        <w:t xml:space="preserve">3.2 </w:t>
      </w:r>
      <w:r w:rsidRPr="00D52267">
        <w:rPr>
          <w:rFonts w:cs="Arial"/>
          <w:b/>
        </w:rPr>
        <w:tab/>
        <w:t xml:space="preserve">Contract Documentation for Consulting </w:t>
      </w:r>
      <w:r w:rsidR="00D15EF9">
        <w:rPr>
          <w:rFonts w:cs="Arial"/>
          <w:b/>
        </w:rPr>
        <w:t xml:space="preserve">Employer’s </w:t>
      </w:r>
      <w:proofErr w:type="spellStart"/>
      <w:r w:rsidR="00D15EF9">
        <w:rPr>
          <w:rFonts w:cs="Arial"/>
          <w:b/>
        </w:rPr>
        <w:t>Agent</w:t>
      </w:r>
      <w:r w:rsidRPr="00D52267">
        <w:rPr>
          <w:rFonts w:cs="Arial"/>
          <w:b/>
        </w:rPr>
        <w:t>ing</w:t>
      </w:r>
      <w:proofErr w:type="spellEnd"/>
      <w:r w:rsidRPr="00D52267">
        <w:rPr>
          <w:rFonts w:cs="Arial"/>
          <w:b/>
        </w:rPr>
        <w:t xml:space="preserve"> Services</w:t>
      </w:r>
    </w:p>
    <w:p w:rsidR="0073512F" w:rsidRPr="00D52267" w:rsidRDefault="0073512F" w:rsidP="0073512F">
      <w:pPr>
        <w:pStyle w:val="Header"/>
        <w:tabs>
          <w:tab w:val="left" w:pos="825"/>
          <w:tab w:val="left" w:pos="1425"/>
        </w:tabs>
        <w:rPr>
          <w:rFonts w:cs="Arial"/>
          <w:b/>
        </w:rPr>
      </w:pPr>
    </w:p>
    <w:p w:rsidR="001F5951" w:rsidRPr="00D52267" w:rsidRDefault="0073512F" w:rsidP="0073512F">
      <w:pPr>
        <w:pStyle w:val="Header"/>
        <w:tabs>
          <w:tab w:val="left" w:pos="825"/>
          <w:tab w:val="left" w:pos="1425"/>
        </w:tabs>
        <w:rPr>
          <w:rFonts w:cs="Arial"/>
        </w:rPr>
      </w:pPr>
      <w:r w:rsidRPr="00D52267">
        <w:rPr>
          <w:rFonts w:cs="Arial"/>
        </w:rPr>
        <w:t xml:space="preserve">The scope of work must establish the manner in which the consultant is to provide the consulting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services associated with labour-intensive works.</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The following must be included in the scope of work in the contract of employment with a Consulting </w:t>
      </w:r>
      <w:r w:rsidR="00D15EF9">
        <w:rPr>
          <w:rFonts w:cs="Arial"/>
          <w:b/>
        </w:rPr>
        <w:t>Employer’s Agent</w:t>
      </w:r>
      <w:r w:rsidRPr="00D52267">
        <w:rPr>
          <w:rFonts w:cs="Arial"/>
          <w:b/>
        </w:rPr>
        <w:t>:</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General</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The services shall be provided in accordance with the provisions of the Guideline Scope of Service and Tariff of Fees for Persons Registered in terms of the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Professions Act published by the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Council of South Africa in terms of Board Notice No 18 of 2003 in Government Gazette No 24938, </w:t>
      </w:r>
      <w:smartTag w:uri="urn:schemas-microsoft-com:office:smarttags" w:element="date">
        <w:smartTagPr>
          <w:attr w:name="Month" w:val="2"/>
          <w:attr w:name="Day" w:val="28"/>
          <w:attr w:name="Year" w:val="2003"/>
        </w:smartTagPr>
        <w:r w:rsidRPr="00D52267">
          <w:rPr>
            <w:rFonts w:cs="Arial"/>
          </w:rPr>
          <w:t>28 February 2003</w:t>
        </w:r>
      </w:smartTag>
      <w:r w:rsidRPr="00D52267">
        <w:rPr>
          <w:rFonts w:cs="Arial"/>
        </w:rPr>
        <w:t>).</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Labour-intensive works</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1.</w:t>
      </w:r>
      <w:r w:rsidRPr="00D52267">
        <w:rPr>
          <w:rFonts w:cs="Arial"/>
        </w:rPr>
        <w:tab/>
        <w:t xml:space="preserve">The Consultant shall not perform any significant portion of a project involving labour-intensive works under the direction of a staff member who has not completed, or, for the period 1 April 2004 to 30 July 2005, is not registered for training towards, the NQF level 7 unit standard “Develop and Promote Labour Intensive Construction Strategies” (Details of this skills programmes may be obtained from the CETA ETQA manager (e-mail:gerard@ceta.co.za, </w:t>
      </w:r>
      <w:proofErr w:type="spellStart"/>
      <w:r w:rsidRPr="00D52267">
        <w:rPr>
          <w:rFonts w:cs="Arial"/>
        </w:rPr>
        <w:t>tel</w:t>
      </w:r>
      <w:proofErr w:type="spellEnd"/>
      <w:r w:rsidRPr="00D52267">
        <w:rPr>
          <w:rFonts w:cs="Arial"/>
        </w:rPr>
        <w:t>: 011-265 5900).</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2. </w:t>
      </w:r>
      <w:r w:rsidRPr="00D52267">
        <w:rPr>
          <w:rFonts w:cs="Arial"/>
        </w:rPr>
        <w:tab/>
        <w:t xml:space="preserve">The staff member of the consultant who is responsible for the administration of any works contract involving labour-intensive works must have completed or, for the period 1 April 2004 to 30 July 2005, be registered for training towards, the NQF level 5 unit standard “Manage Labour-Intensive Construction Projects” (Details of this skills programmes may be obtained from the CETA ETQA manager (e-mail:gerard@ceta.co.za , </w:t>
      </w:r>
      <w:proofErr w:type="spellStart"/>
      <w:r w:rsidRPr="00D52267">
        <w:rPr>
          <w:rFonts w:cs="Arial"/>
        </w:rPr>
        <w:t>tel</w:t>
      </w:r>
      <w:proofErr w:type="spellEnd"/>
      <w:r w:rsidRPr="00D52267">
        <w:rPr>
          <w:rFonts w:cs="Arial"/>
        </w:rPr>
        <w:t>: 011-265 5900).</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3. </w:t>
      </w:r>
      <w:r w:rsidRPr="00D52267">
        <w:rPr>
          <w:rFonts w:cs="Arial"/>
        </w:rPr>
        <w:tab/>
        <w:t>The Consultant must provide the Client with satisfactory evidence that staff members satisfy the requirements of 1 and 2.</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4. </w:t>
      </w:r>
      <w:r w:rsidRPr="00D52267">
        <w:rPr>
          <w:rFonts w:cs="Arial"/>
        </w:rPr>
        <w:tab/>
        <w:t xml:space="preserve">The Consultant must design and implement the construction works in accordance with the Guidelines for the Implementation of the </w:t>
      </w:r>
      <w:r w:rsidR="00221FCF" w:rsidRPr="00D52267">
        <w:rPr>
          <w:rFonts w:cs="Arial"/>
        </w:rPr>
        <w:t>Labour-Intensive</w:t>
      </w:r>
      <w:r w:rsidRPr="00D52267">
        <w:rPr>
          <w:rFonts w:cs="Arial"/>
        </w:rPr>
        <w:t xml:space="preserve"> Projects under the Expanded Public Works Programme (the Guidelines) published by the national Department of Public Works.</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5. </w:t>
      </w:r>
      <w:r w:rsidRPr="00D52267">
        <w:rPr>
          <w:rFonts w:cs="Arial"/>
        </w:rPr>
        <w:tab/>
        <w:t>The Consultant shall for monitoring purposes, transmit to the Client data obtained from the contractor on the number of people employed, broken down into the amounts spent on women, youth, and persons with disability on the project, the number of person days of employment created and the number of days of formal training provided.</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6. </w:t>
      </w:r>
      <w:r w:rsidRPr="00D52267">
        <w:rPr>
          <w:rFonts w:cs="Arial"/>
        </w:rPr>
        <w:tab/>
        <w:t xml:space="preserve">All services relating to the implementation of the works which are to be provided in terms of the Guidelines are normal services in terms of ECSA’s Board Notice No 18 </w:t>
      </w:r>
      <w:r w:rsidRPr="00D52267">
        <w:rPr>
          <w:rFonts w:cs="Arial"/>
        </w:rPr>
        <w:lastRenderedPageBreak/>
        <w:t>of 2003. Any changes in the design of the works to incorporate labour intensive works shall not constitute a change in scope or an additional service.</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7. </w:t>
      </w:r>
      <w:r w:rsidRPr="00D52267">
        <w:rPr>
          <w:rFonts w:cs="Arial"/>
        </w:rPr>
        <w:tab/>
        <w:t>The Consultant shall certify that the works have been completed in accordance with the requirements of the Guidelines and the Contract:</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b/>
        <w:t xml:space="preserve">a) </w:t>
      </w:r>
      <w:r w:rsidRPr="00D52267">
        <w:rPr>
          <w:rFonts w:cs="Arial"/>
        </w:rPr>
        <w:tab/>
        <w:t>whenever a payment certificate is presented to the Client for payment; and</w:t>
      </w:r>
    </w:p>
    <w:p w:rsidR="009514A7"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ab/>
        <w:t xml:space="preserve">b) </w:t>
      </w:r>
      <w:r w:rsidRPr="00D52267">
        <w:rPr>
          <w:rFonts w:cs="Arial"/>
        </w:rPr>
        <w:tab/>
        <w:t>immediately after the issuing of a practical completion certificate that signifies that the whole of the works have reached a state of readiness for occupation or use for the purposes intended although some minor work may be outstanding.</w:t>
      </w:r>
    </w:p>
    <w:p w:rsidR="0073512F" w:rsidRPr="00D52267" w:rsidRDefault="0073512F" w:rsidP="0073512F">
      <w:pPr>
        <w:pStyle w:val="Header"/>
        <w:tabs>
          <w:tab w:val="left" w:pos="825"/>
          <w:tab w:val="left" w:pos="1425"/>
        </w:tabs>
        <w:rPr>
          <w:rFonts w:cs="Arial"/>
          <w:b/>
        </w:rPr>
      </w:pPr>
      <w:r w:rsidRPr="00D52267">
        <w:rPr>
          <w:rFonts w:cs="Arial"/>
          <w:b/>
        </w:rPr>
        <w:t>3.3</w:t>
      </w:r>
      <w:r w:rsidRPr="00D52267">
        <w:rPr>
          <w:rFonts w:cs="Arial"/>
          <w:b/>
        </w:rPr>
        <w:tab/>
        <w:t>Contract Documentation for the Works</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b/>
          <w:i/>
        </w:rPr>
      </w:pPr>
      <w:r w:rsidRPr="00D52267">
        <w:rPr>
          <w:rFonts w:cs="Arial"/>
          <w:b/>
          <w:i/>
        </w:rPr>
        <w:t xml:space="preserve">3.3.1 </w:t>
      </w:r>
      <w:r w:rsidRPr="00D52267">
        <w:rPr>
          <w:rFonts w:cs="Arial"/>
          <w:b/>
          <w:i/>
        </w:rPr>
        <w:tab/>
        <w:t>Conditions of tender</w:t>
      </w:r>
    </w:p>
    <w:p w:rsidR="0073512F" w:rsidRPr="00D52267" w:rsidRDefault="0073512F" w:rsidP="0073512F">
      <w:pPr>
        <w:pStyle w:val="Header"/>
        <w:tabs>
          <w:tab w:val="left" w:pos="825"/>
          <w:tab w:val="left" w:pos="1425"/>
        </w:tabs>
        <w:rPr>
          <w:rFonts w:cs="Arial"/>
        </w:rPr>
      </w:pPr>
      <w:r w:rsidRPr="00D52267">
        <w:rPr>
          <w:rFonts w:cs="Arial"/>
        </w:rPr>
        <w:t>Public bodies must only award contracts to contractors who have suitably qualified senior and middle supervisory staff to supervise the labour-intensive works. Tenderers must be made aware of this requirement in tender documents. Those responsible for evaluating tenders must confirm that the contractor has such staff available for the contract during the tender evaluation process.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The following must be included in the tender data / conditions of tender in the contract with the Employer: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Eligibility requirements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 contract will only be entered into with a tenderer who has in his employ management and supervisory staff satisfying the requirements of the scope of work for labour intensive competencies for supervisory and management staff.</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Information to be submitted with the tender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The tenderer shall, when requested by the Employer to do so, submit the names of all management and supervisory staff that will be employed to supervise the </w:t>
      </w:r>
      <w:r w:rsidR="00221FCF" w:rsidRPr="00D52267">
        <w:rPr>
          <w:rFonts w:cs="Arial"/>
        </w:rPr>
        <w:t>labour-intensive</w:t>
      </w:r>
      <w:r w:rsidRPr="00D52267">
        <w:rPr>
          <w:rFonts w:cs="Arial"/>
        </w:rPr>
        <w:t xml:space="preserve"> portion of the works together with satisfactory evidence that such staff members satisfy the eligibility requirements.</w:t>
      </w:r>
    </w:p>
    <w:p w:rsidR="0073512F" w:rsidRPr="00D52267" w:rsidRDefault="0073512F" w:rsidP="0073512F">
      <w:pPr>
        <w:pStyle w:val="Header"/>
        <w:tabs>
          <w:tab w:val="left" w:pos="825"/>
          <w:tab w:val="left" w:pos="1425"/>
        </w:tabs>
        <w:rPr>
          <w:rFonts w:cs="Arial"/>
          <w:b/>
          <w:i/>
        </w:rPr>
      </w:pPr>
    </w:p>
    <w:p w:rsidR="0073512F" w:rsidRPr="00D52267" w:rsidRDefault="0073512F" w:rsidP="0073512F">
      <w:pPr>
        <w:pStyle w:val="Header"/>
        <w:tabs>
          <w:tab w:val="left" w:pos="825"/>
          <w:tab w:val="left" w:pos="1425"/>
        </w:tabs>
        <w:rPr>
          <w:rFonts w:cs="Arial"/>
          <w:b/>
          <w:i/>
        </w:rPr>
      </w:pPr>
      <w:r w:rsidRPr="00D52267">
        <w:rPr>
          <w:rFonts w:cs="Arial"/>
          <w:b/>
          <w:i/>
        </w:rPr>
        <w:t xml:space="preserve">3.3.2 </w:t>
      </w:r>
      <w:r w:rsidRPr="00D52267">
        <w:rPr>
          <w:rFonts w:cs="Arial"/>
          <w:b/>
          <w:i/>
        </w:rPr>
        <w:tab/>
        <w:t>Conditions of contract</w:t>
      </w:r>
    </w:p>
    <w:p w:rsidR="0073512F" w:rsidRPr="00D52267" w:rsidRDefault="0073512F" w:rsidP="0073512F">
      <w:pPr>
        <w:pStyle w:val="Header"/>
        <w:tabs>
          <w:tab w:val="left" w:pos="825"/>
          <w:tab w:val="left" w:pos="1425"/>
        </w:tabs>
        <w:rPr>
          <w:rFonts w:cs="Arial"/>
          <w:b/>
          <w:i/>
        </w:rPr>
      </w:pPr>
    </w:p>
    <w:p w:rsidR="0073512F" w:rsidRDefault="0073512F" w:rsidP="0073512F">
      <w:pPr>
        <w:pStyle w:val="Header"/>
        <w:tabs>
          <w:tab w:val="left" w:pos="825"/>
          <w:tab w:val="left" w:pos="1425"/>
        </w:tabs>
        <w:rPr>
          <w:rFonts w:cs="Arial"/>
        </w:rPr>
      </w:pPr>
      <w:r w:rsidRPr="00D52267">
        <w:rPr>
          <w:rFonts w:cs="Arial"/>
        </w:rPr>
        <w:t>As mentioned in 3.1, any standard form of contract for construction works may be used for labour-intensive projects (see Appendix C). These forms of contract must not, however, be amended or varied to alter the obligations, liabilities or rights of the employer, representative of the employer (</w:t>
      </w:r>
      <w:r w:rsidR="00D15EF9">
        <w:rPr>
          <w:rFonts w:cs="Arial"/>
        </w:rPr>
        <w:t>Employer’s Agent</w:t>
      </w:r>
      <w:r w:rsidRPr="00D52267">
        <w:rPr>
          <w:rFonts w:cs="Arial"/>
        </w:rPr>
        <w:t xml:space="preserve"> / principal agent / agent / project manager) or contractor where a project manager, materials manager, trainer, mentor or any other person is appointed to support the Contractor.</w:t>
      </w:r>
    </w:p>
    <w:p w:rsidR="00221FCF" w:rsidRPr="00D52267" w:rsidRDefault="00221FCF" w:rsidP="0073512F">
      <w:pPr>
        <w:pStyle w:val="Heade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 xml:space="preserve">The following must be included in the contract data / special conditions of contract in the contract with the Employer: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Payment for the labour-intensive component of the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w:t>
      </w:r>
      <w:proofErr w:type="spellStart"/>
      <w:r w:rsidRPr="00D52267">
        <w:rPr>
          <w:rFonts w:cs="Arial"/>
        </w:rPr>
        <w:t>delict</w:t>
      </w:r>
      <w:proofErr w:type="spellEnd"/>
      <w:r w:rsidRPr="00D52267">
        <w:rPr>
          <w:rFonts w:cs="Arial"/>
        </w:rPr>
        <w: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Applicable labour laws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The Ministerial Determination, Special Public Works Programmes, issued in terms of the Basic Conditions of Employment Act of 1997 by the Minister of Labour in Government Notice N° R63 of </w:t>
      </w:r>
      <w:smartTag w:uri="urn:schemas-microsoft-com:office:smarttags" w:element="date">
        <w:smartTagPr>
          <w:attr w:name="Month" w:val="1"/>
          <w:attr w:name="Day" w:val="25"/>
          <w:attr w:name="Year" w:val="2002"/>
        </w:smartTagPr>
        <w:r w:rsidRPr="00D52267">
          <w:rPr>
            <w:rFonts w:cs="Arial"/>
          </w:rPr>
          <w:t>25 January 2002</w:t>
        </w:r>
      </w:smartTag>
      <w:r w:rsidRPr="00D52267">
        <w:rPr>
          <w:rFonts w:cs="Arial"/>
        </w:rPr>
        <w:t>, as reproduced below, shall apply to works described in the scope of work as being labour intensive and which are undertaken by unskilled or semi-skilled workers.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 </w:t>
      </w:r>
      <w:r w:rsidRPr="00D52267">
        <w:rPr>
          <w:rFonts w:cs="Arial"/>
          <w:b/>
        </w:rPr>
        <w:tab/>
        <w:t>Introduction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 </w:t>
      </w:r>
      <w:r w:rsidRPr="00D52267">
        <w:rPr>
          <w:rFonts w:cs="Arial"/>
        </w:rPr>
        <w:tab/>
        <w:t>This document contains the standard terms and conditions for workers employed in elementary occupations on a Special Public Works Programme (SPWP). These terms and conditions do NOT apply to persons employed in the supervision and management of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 </w:t>
      </w:r>
      <w:r w:rsidRPr="00D52267">
        <w:rPr>
          <w:rFonts w:cs="Arial"/>
        </w:rPr>
        <w:tab/>
        <w:t>In this document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(a) </w:t>
      </w:r>
      <w:r w:rsidRPr="00D52267">
        <w:rPr>
          <w:rFonts w:cs="Arial"/>
        </w:rPr>
        <w:tab/>
        <w:t>“department” means any department of the State, implementing agent or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“employer” means any department, implementing agency or contractor that hires workers to work in elementary occupations on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(c)</w:t>
      </w:r>
      <w:r w:rsidRPr="00D52267">
        <w:rPr>
          <w:rFonts w:cs="Arial"/>
        </w:rPr>
        <w:tab/>
        <w:t>“worker” means any person working in an elementary occupation on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(d) </w:t>
      </w:r>
      <w:r w:rsidRPr="00D52267">
        <w:rPr>
          <w:rFonts w:cs="Arial"/>
        </w:rPr>
        <w:tab/>
        <w:t>“elementary occupation” means any occupation involving unskilled or semi-skilled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(e) </w:t>
      </w:r>
      <w:r w:rsidRPr="00D52267">
        <w:rPr>
          <w:rFonts w:cs="Arial"/>
        </w:rPr>
        <w:tab/>
        <w:t>“management” means any person employed by a department or implementing agency to administer or execute an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(f) </w:t>
      </w:r>
      <w:r w:rsidRPr="00D52267">
        <w:rPr>
          <w:rFonts w:cs="Arial"/>
        </w:rPr>
        <w:tab/>
        <w:t>“task” means a fixed quantity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(g) </w:t>
      </w:r>
      <w:r w:rsidRPr="00D52267">
        <w:rPr>
          <w:rFonts w:cs="Arial"/>
        </w:rPr>
        <w:tab/>
        <w:t>“task-based work” means work in which a worker is paid a fixed rate for performing a task;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(h) </w:t>
      </w:r>
      <w:r w:rsidRPr="00D52267">
        <w:rPr>
          <w:rFonts w:cs="Arial"/>
        </w:rPr>
        <w:tab/>
        <w:t>“task-rated worker” means a worker paid on the basis of the number of tasks completed;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w:t>
      </w:r>
      <w:proofErr w:type="spellStart"/>
      <w:r w:rsidRPr="00D52267">
        <w:rPr>
          <w:rFonts w:cs="Arial"/>
        </w:rPr>
        <w:t>i</w:t>
      </w:r>
      <w:proofErr w:type="spellEnd"/>
      <w:r w:rsidRPr="00D52267">
        <w:rPr>
          <w:rFonts w:cs="Arial"/>
        </w:rPr>
        <w:t xml:space="preserve">) </w:t>
      </w:r>
      <w:r w:rsidRPr="00D52267">
        <w:rPr>
          <w:rFonts w:cs="Arial"/>
        </w:rPr>
        <w:tab/>
        <w:t>“time-rated worker” means a worker paid on the basis of the length of time worked.</w:t>
      </w:r>
    </w:p>
    <w:p w:rsidR="00221FCF" w:rsidRDefault="00221FC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2 </w:t>
      </w:r>
      <w:r w:rsidRPr="00D52267">
        <w:rPr>
          <w:rFonts w:cs="Arial"/>
          <w:b/>
        </w:rPr>
        <w:tab/>
        <w:t>Terms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2.1 </w:t>
      </w:r>
      <w:r w:rsidRPr="00D52267">
        <w:rPr>
          <w:rFonts w:cs="Arial"/>
        </w:rPr>
        <w:tab/>
        <w:t>Workers on a SPWP are employed on a temporary basis.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2.2 </w:t>
      </w:r>
      <w:r w:rsidRPr="00D52267">
        <w:rPr>
          <w:rFonts w:cs="Arial"/>
        </w:rPr>
        <w:tab/>
        <w:t xml:space="preserve">A worker may NOT be employed for longer than 24 months in any five-year cycle on </w:t>
      </w:r>
      <w:r w:rsidRPr="00D52267">
        <w:rPr>
          <w:rFonts w:cs="Arial"/>
        </w:rPr>
        <w:lastRenderedPageBreak/>
        <w:t>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2.3 </w:t>
      </w:r>
      <w:r w:rsidRPr="00D52267">
        <w:rPr>
          <w:rFonts w:cs="Arial"/>
        </w:rPr>
        <w:tab/>
        <w:t>Employment on a SPWP does not qualify as employment as a contributor for the purposes of the Unemployment Insurance Act 30 of 1966.</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3 </w:t>
      </w:r>
      <w:r w:rsidRPr="00D52267">
        <w:rPr>
          <w:rFonts w:cs="Arial"/>
          <w:b/>
        </w:rPr>
        <w:tab/>
        <w:t>Normal Hours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3.1 </w:t>
      </w:r>
      <w:r w:rsidRPr="00D52267">
        <w:rPr>
          <w:rFonts w:cs="Arial"/>
        </w:rPr>
        <w:tab/>
        <w:t>An employer may not set tasks or hours of work that require a worker to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more than forty hours in any week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on more than five days in any week;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for more than eight hours on any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3.2 </w:t>
      </w:r>
      <w:r w:rsidRPr="00D52267">
        <w:rPr>
          <w:rFonts w:cs="Arial"/>
        </w:rPr>
        <w:tab/>
        <w:t>An employer and worker may agree that a worker will work four days per week. The worker may then work up to ten hours per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3.3 </w:t>
      </w:r>
      <w:r w:rsidRPr="00D52267">
        <w:rPr>
          <w:rFonts w:cs="Arial"/>
        </w:rPr>
        <w:tab/>
        <w:t>A task-rated worker may not work more than a total of 55 hours in any week to complete the tasks allocated (based on a 40-hour week) to that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4  </w:t>
      </w:r>
      <w:r w:rsidRPr="00D52267">
        <w:rPr>
          <w:rFonts w:cs="Arial"/>
          <w:b/>
        </w:rPr>
        <w:tab/>
        <w:t>Meal Breaks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4.1 </w:t>
      </w:r>
      <w:r w:rsidRPr="00D52267">
        <w:rPr>
          <w:rFonts w:cs="Arial"/>
        </w:rPr>
        <w:tab/>
        <w:t>A worker may not work for more than five hours without taking a meal break of at least thirty minutes duration.</w:t>
      </w:r>
    </w:p>
    <w:p w:rsidR="00433E9B"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4.2 </w:t>
      </w:r>
      <w:r w:rsidRPr="00D52267">
        <w:rPr>
          <w:rFonts w:cs="Arial"/>
        </w:rPr>
        <w:tab/>
        <w:t>An employer and worker may agree on longer meal breaks.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4.3 </w:t>
      </w:r>
      <w:r w:rsidRPr="00D52267">
        <w:rPr>
          <w:rFonts w:cs="Arial"/>
        </w:rPr>
        <w:tab/>
        <w:t>A worker may not work during a meal break. However, an employer may require a worker to perform duties during a meal break if those duties cannot be left unattended and cannot be performed by another worker. An employer must take reasonable steps to ensure that a worker is relieved of his or her duties during the meal break.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4.4  </w:t>
      </w:r>
      <w:r w:rsidRPr="00D52267">
        <w:rPr>
          <w:rFonts w:cs="Arial"/>
        </w:rPr>
        <w:tab/>
        <w:t>A worker is not entitled to payment for the period of a meal break. However, a worker who is paid on the basis of time worked must be paid if the worker is required to work or to be available for work during the meal break.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5 </w:t>
      </w:r>
      <w:r w:rsidRPr="00D52267">
        <w:rPr>
          <w:rFonts w:cs="Arial"/>
          <w:b/>
        </w:rPr>
        <w:tab/>
        <w:t>Special Conditions for Security Guards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5.1 </w:t>
      </w:r>
      <w:r w:rsidRPr="00D52267">
        <w:rPr>
          <w:rFonts w:cs="Arial"/>
        </w:rPr>
        <w:tab/>
        <w:t xml:space="preserve">A security guard may work up to 55 hours per week and up to eleven hours per day.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5.2 </w:t>
      </w:r>
      <w:r w:rsidRPr="00D52267">
        <w:rPr>
          <w:rFonts w:cs="Arial"/>
        </w:rPr>
        <w:tab/>
        <w:t>A security guard who works more than ten hours per day must have a meal break of at least one hour or two breaks of at least 30 minutes each.</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6 </w:t>
      </w:r>
      <w:r w:rsidRPr="00D52267">
        <w:rPr>
          <w:rFonts w:cs="Arial"/>
          <w:b/>
        </w:rPr>
        <w:tab/>
        <w:t>Daily Rest Period</w:t>
      </w:r>
    </w:p>
    <w:p w:rsidR="0073512F"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Every worker is entitled to a daily rest period of at least eight consecutive hours. The daily rest period is measured from the time the worker ends work on one day until the time the worker starts work on the next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7 </w:t>
      </w:r>
      <w:r w:rsidRPr="00D52267">
        <w:rPr>
          <w:rFonts w:cs="Arial"/>
          <w:b/>
        </w:rPr>
        <w:tab/>
        <w:t>Weekly Rest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Every worker must have two days off every week. A worker may only work on their day off to perform work which must be done without delay and cannot be performed by workers during their ordinary hours of work (“emergency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 xml:space="preserve">8 </w:t>
      </w:r>
      <w:r w:rsidRPr="00D52267">
        <w:rPr>
          <w:rFonts w:cs="Arial"/>
          <w:b/>
        </w:rPr>
        <w:tab/>
        <w:t>Work on Sundays and Public Holidays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8.1 </w:t>
      </w:r>
      <w:r w:rsidRPr="00D52267">
        <w:rPr>
          <w:rFonts w:cs="Arial"/>
        </w:rPr>
        <w:tab/>
        <w:t>A worker may only work on a Sunday or public holiday to perform emergency or security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8.2 </w:t>
      </w:r>
      <w:r w:rsidRPr="00D52267">
        <w:rPr>
          <w:rFonts w:cs="Arial"/>
        </w:rPr>
        <w:tab/>
        <w:t>Work on Sundays is paid at the ordinary rate of pay.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8.3 </w:t>
      </w:r>
      <w:r w:rsidRPr="00D52267">
        <w:rPr>
          <w:rFonts w:cs="Arial"/>
        </w:rPr>
        <w:tab/>
        <w:t>A task-rated worker who works on a public holiday must be paid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worker’s daily task rate, if the worker works for less than four hours;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double the worker’s daily task rate, if the worker works for more than four hours.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8.4 </w:t>
      </w:r>
      <w:r w:rsidRPr="00D52267">
        <w:rPr>
          <w:rFonts w:cs="Arial"/>
        </w:rPr>
        <w:tab/>
        <w:t>A time-rated worker who works on a public holiday must be paid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3" w:hanging="1423"/>
        <w:rPr>
          <w:rFonts w:cs="Arial"/>
        </w:rPr>
      </w:pPr>
      <w:r w:rsidRPr="00D52267">
        <w:rPr>
          <w:rFonts w:cs="Arial"/>
        </w:rPr>
        <w:tab/>
        <w:t xml:space="preserve">(a) </w:t>
      </w:r>
      <w:r w:rsidRPr="00D52267">
        <w:rPr>
          <w:rFonts w:cs="Arial"/>
        </w:rPr>
        <w:tab/>
        <w:t>the worker’s daily rate of pay, if the worker works for less than four hours on the public holiday;</w:t>
      </w:r>
    </w:p>
    <w:p w:rsidR="00433E9B" w:rsidRPr="00D52267" w:rsidRDefault="0073512F" w:rsidP="003E4177">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3" w:hanging="1423"/>
        <w:rPr>
          <w:rFonts w:cs="Arial"/>
        </w:rPr>
      </w:pPr>
      <w:r w:rsidRPr="00D52267">
        <w:rPr>
          <w:rFonts w:cs="Arial"/>
        </w:rPr>
        <w:tab/>
        <w:t xml:space="preserve">(b) </w:t>
      </w:r>
      <w:r w:rsidRPr="00D52267">
        <w:rPr>
          <w:rFonts w:cs="Arial"/>
        </w:rPr>
        <w:tab/>
        <w:t>double the worker’s daily rate of pay, if the worker works for more than f</w:t>
      </w:r>
      <w:r w:rsidR="00611167" w:rsidRPr="00D52267">
        <w:rPr>
          <w:rFonts w:cs="Arial"/>
        </w:rPr>
        <w:t>our hours on the public holiday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9 </w:t>
      </w:r>
      <w:r w:rsidRPr="00D52267">
        <w:rPr>
          <w:rFonts w:cs="Arial"/>
          <w:b/>
        </w:rPr>
        <w:tab/>
        <w:t>Sick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9.1 </w:t>
      </w:r>
      <w:r w:rsidRPr="00D52267">
        <w:rPr>
          <w:rFonts w:cs="Arial"/>
        </w:rPr>
        <w:tab/>
        <w:t>Only workers who work four or more days per week have the right to claim sick-pay in terms of this clause.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9.2 </w:t>
      </w:r>
      <w:r w:rsidRPr="00D52267">
        <w:rPr>
          <w:rFonts w:cs="Arial"/>
        </w:rPr>
        <w:tab/>
        <w:t>A worker who is unable to work on account of illness or injury is entitled to claim one day’s paid sick leave for every full month that the worker has worked in terms of a contract.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9.3 </w:t>
      </w:r>
      <w:r w:rsidRPr="00D52267">
        <w:rPr>
          <w:rFonts w:cs="Arial"/>
        </w:rPr>
        <w:tab/>
        <w:t>A worker may accumulate a maximum of twelve days’ sick leave in a year.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9.4 </w:t>
      </w:r>
      <w:r w:rsidRPr="00D52267">
        <w:rPr>
          <w:rFonts w:cs="Arial"/>
        </w:rPr>
        <w:tab/>
        <w:t>Accumulated sick-leave may not be transferred from one contract to another contract.</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9.5 </w:t>
      </w:r>
      <w:r w:rsidRPr="00D52267">
        <w:rPr>
          <w:rFonts w:cs="Arial"/>
        </w:rPr>
        <w:tab/>
        <w:t>An employer must pay a task-rated worker the worker’s daily task rate for a day’s sick leave.</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9.6 </w:t>
      </w:r>
      <w:r w:rsidRPr="00D52267">
        <w:rPr>
          <w:rFonts w:cs="Arial"/>
        </w:rPr>
        <w:tab/>
        <w:t>An employer must pay a time-rated worker the worker’s daily rate of pay for a day’s sick leave.</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9.7 </w:t>
      </w:r>
      <w:r w:rsidRPr="00D52267">
        <w:rPr>
          <w:rFonts w:cs="Arial"/>
        </w:rPr>
        <w:tab/>
        <w:t>An employer must pay a worker sick pay on the worker’s usual payday.</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9.8 </w:t>
      </w:r>
      <w:r w:rsidRPr="00D52267">
        <w:rPr>
          <w:rFonts w:cs="Arial"/>
        </w:rPr>
        <w:tab/>
        <w:t>Before paying sick-pay, an employer may require a worker to produce a certificate stating that the worker was unable to work on account of sickness or injury if the worker is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absent from work for more than two consecutive days;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absent from work on more than two occasions in any eight-week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9.9 </w:t>
      </w:r>
      <w:r w:rsidRPr="00D52267">
        <w:rPr>
          <w:rFonts w:cs="Arial"/>
        </w:rPr>
        <w:tab/>
        <w:t>A medical certificate must be issued and signed by a medical practitioner, a qualified nurse or a clinic staff member authorised to issue medical certificates indicating the duration and reason for incapacity.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9.10 </w:t>
      </w:r>
      <w:r w:rsidRPr="00D52267">
        <w:rPr>
          <w:rFonts w:cs="Arial"/>
        </w:rPr>
        <w:tab/>
        <w:t>A worker is not entitled to paid sick-leave for a work-related injury or occupational disease for which the worker can claim compensation under the Compensation for Occupational Injuries and Diseases Act.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10 </w:t>
      </w:r>
      <w:r w:rsidRPr="00D52267">
        <w:rPr>
          <w:rFonts w:cs="Arial"/>
          <w:b/>
        </w:rPr>
        <w:tab/>
        <w:t>Maternity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lastRenderedPageBreak/>
        <w:t xml:space="preserve">10.1 </w:t>
      </w:r>
      <w:r w:rsidRPr="00D52267">
        <w:rPr>
          <w:rFonts w:cs="Arial"/>
        </w:rPr>
        <w:tab/>
        <w:t>A worker may take up to four consecutive months’ unpaid maternity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10.2 </w:t>
      </w:r>
      <w:r w:rsidRPr="00D52267">
        <w:rPr>
          <w:rFonts w:cs="Arial"/>
        </w:rPr>
        <w:tab/>
        <w:t>A worker is not entitled to any payment or employment-related benefits during maternity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10.3 </w:t>
      </w:r>
      <w:r w:rsidRPr="00D52267">
        <w:rPr>
          <w:rFonts w:cs="Arial"/>
        </w:rPr>
        <w:tab/>
        <w:t>A worker must give her employer reasonable notice of when she will start maternity leave and when she will return to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10.4 </w:t>
      </w:r>
      <w:r w:rsidRPr="00D52267">
        <w:rPr>
          <w:rFonts w:cs="Arial"/>
        </w:rPr>
        <w:tab/>
        <w:t>A worker is not required to take the full period of maternity leave. However, a worker may not work for four weeks before the expected date of birth of her child or for six weeks after the birth of her child, unless a medical practitioner, midwife or qualified nurse certifies that she is fit to do so.</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10.5 </w:t>
      </w:r>
      <w:r w:rsidRPr="00D52267">
        <w:rPr>
          <w:rFonts w:cs="Arial"/>
        </w:rPr>
        <w:tab/>
        <w:t>A worker may begin maternity leave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four weeks before the expected date of birth;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on an earlier date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r>
      <w:r w:rsidRPr="00D52267">
        <w:rPr>
          <w:rFonts w:cs="Arial"/>
        </w:rPr>
        <w:tab/>
        <w:t>(</w:t>
      </w:r>
      <w:proofErr w:type="spellStart"/>
      <w:r w:rsidRPr="00D52267">
        <w:rPr>
          <w:rFonts w:cs="Arial"/>
        </w:rPr>
        <w:t>i</w:t>
      </w:r>
      <w:proofErr w:type="spellEnd"/>
      <w:r w:rsidRPr="00D52267">
        <w:rPr>
          <w:rFonts w:cs="Arial"/>
        </w:rPr>
        <w:t xml:space="preserve">)  </w:t>
      </w:r>
      <w:r w:rsidRPr="00D52267">
        <w:rPr>
          <w:rFonts w:cs="Arial"/>
        </w:rPr>
        <w:tab/>
        <w:t>if a medical practitioner, midwife or certified nurse certifies that it is necessary for the health of the worker or that of her unborn child;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r>
      <w:r w:rsidRPr="00D52267">
        <w:rPr>
          <w:rFonts w:cs="Arial"/>
        </w:rPr>
        <w:tab/>
        <w:t>(ii) if agreed to between employer and worker; or</w:t>
      </w:r>
    </w:p>
    <w:p w:rsidR="00433E9B" w:rsidRPr="00D52267" w:rsidRDefault="00433E9B"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(c) </w:t>
      </w:r>
      <w:r w:rsidRPr="00D52267">
        <w:rPr>
          <w:rFonts w:cs="Arial"/>
        </w:rPr>
        <w:tab/>
        <w:t>on a later date, if a medical practitioner, midwife or certified nurse has certified that the worker is able to continue to work without endangering her health.</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10.6 </w:t>
      </w:r>
      <w:r w:rsidRPr="00D52267">
        <w:rPr>
          <w:rFonts w:cs="Arial"/>
        </w:rPr>
        <w:tab/>
        <w:t>A worker who has a miscarriage during the third trimester of pregnancy or bears a stillborn child may take maternity leave for up to six weeks after the miscarriage or stillbirth.</w:t>
      </w:r>
    </w:p>
    <w:p w:rsidR="00A27A2D"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10.7 </w:t>
      </w:r>
      <w:r w:rsidRPr="00D52267">
        <w:rPr>
          <w:rFonts w:cs="Arial"/>
        </w:rPr>
        <w:tab/>
        <w:t>A worker who returns to work after maternity leave, has the right to start a new cycle of twenty-four months employment, unless the SPWP on which she was employed has ended.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11 </w:t>
      </w:r>
      <w:r w:rsidRPr="00D52267">
        <w:rPr>
          <w:rFonts w:cs="Arial"/>
          <w:b/>
        </w:rPr>
        <w:tab/>
        <w:t>Family responsibility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11.1 </w:t>
      </w:r>
      <w:r w:rsidRPr="00D52267">
        <w:rPr>
          <w:rFonts w:cs="Arial"/>
        </w:rPr>
        <w:tab/>
        <w:t>Workers, who work for at least four days per week, are entitled to three days paid family responsibility leave each year in the following circumstances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when the employee’s child is born;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when the employee’s child is sick;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in the event of a death of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 w:val="left" w:pos="1950"/>
        </w:tabs>
        <w:spacing w:before="60" w:after="60"/>
        <w:rPr>
          <w:rFonts w:cs="Arial"/>
        </w:rPr>
      </w:pPr>
      <w:r w:rsidRPr="00D52267">
        <w:rPr>
          <w:rFonts w:cs="Arial"/>
        </w:rPr>
        <w:tab/>
      </w:r>
      <w:r w:rsidRPr="00D52267">
        <w:rPr>
          <w:rFonts w:cs="Arial"/>
        </w:rPr>
        <w:tab/>
        <w:t>(</w:t>
      </w:r>
      <w:proofErr w:type="spellStart"/>
      <w:r w:rsidRPr="00D52267">
        <w:rPr>
          <w:rFonts w:cs="Arial"/>
        </w:rPr>
        <w:t>i</w:t>
      </w:r>
      <w:proofErr w:type="spellEnd"/>
      <w:r w:rsidRPr="00D52267">
        <w:rPr>
          <w:rFonts w:cs="Arial"/>
        </w:rPr>
        <w:t xml:space="preserve">) </w:t>
      </w:r>
      <w:r w:rsidRPr="00D52267">
        <w:rPr>
          <w:rFonts w:cs="Arial"/>
        </w:rPr>
        <w:tab/>
        <w:t>the employee’s spouse or life partner;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 w:val="left" w:pos="1950"/>
        </w:tabs>
        <w:spacing w:before="60" w:after="60"/>
        <w:ind w:left="1425" w:hanging="1425"/>
        <w:rPr>
          <w:rFonts w:cs="Arial"/>
        </w:rPr>
      </w:pPr>
      <w:r w:rsidRPr="00D52267">
        <w:rPr>
          <w:rFonts w:cs="Arial"/>
        </w:rPr>
        <w:tab/>
      </w:r>
      <w:r w:rsidRPr="00D52267">
        <w:rPr>
          <w:rFonts w:cs="Arial"/>
        </w:rPr>
        <w:tab/>
        <w:t xml:space="preserve">(ii) </w:t>
      </w:r>
      <w:r w:rsidRPr="00D52267">
        <w:rPr>
          <w:rFonts w:cs="Arial"/>
        </w:rPr>
        <w:tab/>
        <w:t>the employee’s parent, adoptive parent, grandparent, child, adopted child, grandchild or sibling.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 </w:t>
      </w:r>
      <w:r w:rsidRPr="00D52267">
        <w:rPr>
          <w:rFonts w:cs="Arial"/>
          <w:b/>
        </w:rPr>
        <w:tab/>
        <w:t>Statement of Conditions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12.1 </w:t>
      </w:r>
      <w:r w:rsidRPr="00D52267">
        <w:rPr>
          <w:rFonts w:cs="Arial"/>
        </w:rPr>
        <w:tab/>
        <w:t>An employer must give a worker a statement containing the following details at the start of employment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employer’s name and address and the name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tasks or job that the worker is to perform;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lastRenderedPageBreak/>
        <w:tab/>
        <w:t xml:space="preserve">(c) </w:t>
      </w:r>
      <w:r w:rsidRPr="00D52267">
        <w:rPr>
          <w:rFonts w:cs="Arial"/>
        </w:rPr>
        <w:tab/>
        <w:t>the period for which the worker is hired or, if this is not certain, the expected duration of the contract;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the worker’s rate of pay and how this is to be calculated;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(e) </w:t>
      </w:r>
      <w:r w:rsidRPr="00D52267">
        <w:rPr>
          <w:rFonts w:cs="Arial"/>
        </w:rPr>
        <w:tab/>
        <w:t>the training that the worker will receive during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12.2 </w:t>
      </w:r>
      <w:r w:rsidRPr="00D52267">
        <w:rPr>
          <w:rFonts w:cs="Arial"/>
        </w:rPr>
        <w:tab/>
        <w:t>An employer must ensure that these terms are explained in a suitable language to any employee who is unable to read the statement.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12.3 </w:t>
      </w:r>
      <w:r w:rsidRPr="00D52267">
        <w:rPr>
          <w:rFonts w:cs="Arial"/>
        </w:rPr>
        <w:tab/>
        <w:t>An employer must supply each worker with a copy of these conditions of employment.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13 </w:t>
      </w:r>
      <w:r w:rsidRPr="00D52267">
        <w:rPr>
          <w:rFonts w:cs="Arial"/>
          <w:b/>
        </w:rPr>
        <w:tab/>
        <w:t>Keeping Records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13.1 </w:t>
      </w:r>
      <w:r w:rsidRPr="00D52267">
        <w:rPr>
          <w:rFonts w:cs="Arial"/>
        </w:rPr>
        <w:tab/>
        <w:t>Every employer must keep a written record of at least the following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worker’s name and position;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in the case of a task-rated worker, the number of tasks completed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in the case of a time-rated worker, the time worked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payments made to each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13.2 </w:t>
      </w:r>
      <w:r w:rsidRPr="00D52267">
        <w:rPr>
          <w:rFonts w:cs="Arial"/>
        </w:rPr>
        <w:tab/>
        <w:t>The employer must keep this record for a period of at least three years after the completion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14 </w:t>
      </w:r>
      <w:r w:rsidRPr="00D52267">
        <w:rPr>
          <w:rFonts w:cs="Arial"/>
          <w:b/>
        </w:rPr>
        <w:tab/>
        <w:t>Payment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14.1 </w:t>
      </w:r>
      <w:r w:rsidRPr="00D52267">
        <w:rPr>
          <w:rFonts w:cs="Arial"/>
        </w:rPr>
        <w:tab/>
        <w:t>An employer must pay all wages at least monthly in cash or by cheque or into a bank account.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14.2 </w:t>
      </w:r>
      <w:r w:rsidRPr="00D52267">
        <w:rPr>
          <w:rFonts w:cs="Arial"/>
        </w:rPr>
        <w:tab/>
        <w:t>A task-rated worker will only be paid for tasks that have been completed.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14.3 </w:t>
      </w:r>
      <w:r w:rsidRPr="00D52267">
        <w:rPr>
          <w:rFonts w:cs="Arial"/>
        </w:rPr>
        <w:tab/>
        <w:t>An employer must pay a task-rated worker within five weeks of the work being completed and the work having been approved by the manager or the contractor having submitted an invoice to the employer.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14.4 </w:t>
      </w:r>
      <w:r w:rsidRPr="00D52267">
        <w:rPr>
          <w:rFonts w:cs="Arial"/>
        </w:rPr>
        <w:tab/>
        <w:t>A time-rated worker will be paid at the end of each month.</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14.5 </w:t>
      </w:r>
      <w:r w:rsidRPr="00D52267">
        <w:rPr>
          <w:rFonts w:cs="Arial"/>
        </w:rPr>
        <w:tab/>
        <w:t>Payment must be made in cash, by cheque or by direct deposit into a bank account designated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14.6 </w:t>
      </w:r>
      <w:r w:rsidRPr="00D52267">
        <w:rPr>
          <w:rFonts w:cs="Arial"/>
        </w:rPr>
        <w:tab/>
        <w:t>Payment in cash or by cheque must take place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at the workplace or at a place agreed to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during the worker’s working hours or within fifteen minutes of the start or finish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(c)</w:t>
      </w:r>
      <w:r w:rsidRPr="00D52267">
        <w:rPr>
          <w:rFonts w:cs="Arial"/>
        </w:rPr>
        <w:tab/>
        <w:t>in a sealed envelope which becomes the property of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14.7 </w:t>
      </w:r>
      <w:r w:rsidRPr="00D52267">
        <w:rPr>
          <w:rFonts w:cs="Arial"/>
        </w:rPr>
        <w:tab/>
        <w:t>An employer must give a worker the following information in writing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period for which payment is made;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lastRenderedPageBreak/>
        <w:tab/>
        <w:t xml:space="preserve">(b) </w:t>
      </w:r>
      <w:r w:rsidRPr="00D52267">
        <w:rPr>
          <w:rFonts w:cs="Arial"/>
        </w:rPr>
        <w:tab/>
        <w:t>the numbers of tasks completed or hours worked;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the worker’s earnings;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any money deducted from the payment;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(e) </w:t>
      </w:r>
      <w:r w:rsidRPr="00D52267">
        <w:rPr>
          <w:rFonts w:cs="Arial"/>
        </w:rPr>
        <w:tab/>
        <w:t>the actual amount paid to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14.8 </w:t>
      </w:r>
      <w:r w:rsidRPr="00D52267">
        <w:rPr>
          <w:rFonts w:cs="Arial"/>
        </w:rPr>
        <w:tab/>
        <w:t>If the worker is paid in cash or by cheque, this information must be recorded on the envelope and the worker must acknowledge receipt of payment by signing for it 14.9 If a worker’s employment is terminated, the employer must pay all monies owing to that worker within one month of the termination of employment.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15 </w:t>
      </w:r>
      <w:r w:rsidRPr="00D52267">
        <w:rPr>
          <w:rFonts w:cs="Arial"/>
          <w:b/>
        </w:rPr>
        <w:tab/>
        <w:t>Deductions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15.1 </w:t>
      </w:r>
      <w:r w:rsidRPr="00D52267">
        <w:rPr>
          <w:rFonts w:cs="Arial"/>
        </w:rPr>
        <w:tab/>
        <w:t>An employer may not deduct money from a worker’s payment unless the deduction is required in terms of a law.</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15.2 </w:t>
      </w:r>
      <w:r w:rsidRPr="00D52267">
        <w:rPr>
          <w:rFonts w:cs="Arial"/>
        </w:rPr>
        <w:tab/>
        <w:t>An employer must deduct and pay to the SA Revenue Services any income tax that the worker is required to pay.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15.3 </w:t>
      </w:r>
      <w:r w:rsidRPr="00D52267">
        <w:rPr>
          <w:rFonts w:cs="Arial"/>
        </w:rPr>
        <w:tab/>
        <w:t>An employer who deducts money from a worker’s pay for payment to another person must pay the money to that person within the time period and other requirements specified in the agreement law, court order or arbitration award concerned.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15.4 </w:t>
      </w:r>
      <w:r w:rsidRPr="00D52267">
        <w:rPr>
          <w:rFonts w:cs="Arial"/>
        </w:rPr>
        <w:tab/>
        <w:t>An employer may not require or allow a worker to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(a) </w:t>
      </w:r>
      <w:r w:rsidRPr="00D52267">
        <w:rPr>
          <w:rFonts w:cs="Arial"/>
        </w:rPr>
        <w:tab/>
        <w:t>repay any payment except an overpayment previously made by the employer by mistake;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state that the worker received a greater amount of money than the employer actually paid to the worker;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pay the employer or any other person for having been employed.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16 </w:t>
      </w:r>
      <w:r w:rsidRPr="00D52267">
        <w:rPr>
          <w:rFonts w:cs="Arial"/>
          <w:b/>
        </w:rPr>
        <w:tab/>
        <w:t>Health and Safety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16.1 </w:t>
      </w:r>
      <w:r w:rsidRPr="00D52267">
        <w:rPr>
          <w:rFonts w:cs="Arial"/>
        </w:rPr>
        <w:tab/>
        <w:t>Employers must take all reasonable steps to ensure that the working environment is healthy and safe.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16.2 </w:t>
      </w:r>
      <w:r w:rsidRPr="00D52267">
        <w:rPr>
          <w:rFonts w:cs="Arial"/>
        </w:rPr>
        <w:tab/>
        <w:t>A worker must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(a) </w:t>
      </w:r>
      <w:r w:rsidRPr="00D52267">
        <w:rPr>
          <w:rFonts w:cs="Arial"/>
        </w:rPr>
        <w:tab/>
        <w:t>work in a way that does not endanger his/her health and safety or that of any other person;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obey any health and safety instruction;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obey all health and safety rules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use any personal protective equipment or clothing issued by the employer;</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(e) </w:t>
      </w:r>
      <w:r w:rsidRPr="00D52267">
        <w:rPr>
          <w:rFonts w:cs="Arial"/>
        </w:rPr>
        <w:tab/>
        <w:t>report any accident, near-miss incident or dangerous behaviour by another person to their employer or manager.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17 </w:t>
      </w:r>
      <w:r w:rsidRPr="00D52267">
        <w:rPr>
          <w:rFonts w:cs="Arial"/>
          <w:b/>
        </w:rPr>
        <w:tab/>
        <w:t>Compensation for Injuries and Diseases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17.1 </w:t>
      </w:r>
      <w:r w:rsidRPr="00D52267">
        <w:rPr>
          <w:rFonts w:cs="Arial"/>
        </w:rPr>
        <w:tab/>
        <w:t>It is the responsibility of the employers (other than a contractor) to arrange for all persons employed on a SPWP to be covered in terms of the Compensation for Occupational Injuries and Diseases Act, 130 of 1993.</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lastRenderedPageBreak/>
        <w:t xml:space="preserve">17.2 </w:t>
      </w:r>
      <w:r w:rsidRPr="00D52267">
        <w:rPr>
          <w:rFonts w:cs="Arial"/>
        </w:rPr>
        <w:tab/>
        <w:t>A worker must report any work-related injury or occupational disease to their employer or manager.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17.3 </w:t>
      </w:r>
      <w:r w:rsidRPr="00D52267">
        <w:rPr>
          <w:rFonts w:cs="Arial"/>
        </w:rPr>
        <w:tab/>
        <w:t>The employer must report the accident or disease to the Compensation Commissioner.</w:t>
      </w:r>
    </w:p>
    <w:p w:rsidR="00A27A2D"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17.4 </w:t>
      </w:r>
      <w:r w:rsidRPr="00D52267">
        <w:rPr>
          <w:rFonts w:cs="Arial"/>
        </w:rPr>
        <w:tab/>
        <w:t>An employer must pay a worker who is unable to work because of an injury caused by an accident at work 75% of their earnings for up to three months. The employer will be refunded this amount by the Compensation Commissioner. This does NOT apply to injuries caused by accidents outside the workplace such as road accidents or accidents at home.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18 </w:t>
      </w:r>
      <w:r w:rsidRPr="00D52267">
        <w:rPr>
          <w:rFonts w:cs="Arial"/>
          <w:b/>
        </w:rPr>
        <w:tab/>
        <w:t>Termination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18.1 </w:t>
      </w:r>
      <w:r w:rsidRPr="00D52267">
        <w:rPr>
          <w:rFonts w:cs="Arial"/>
        </w:rPr>
        <w:tab/>
        <w:t>The employer may terminate the employment of a worker for good cause after following a fair procedure.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18.2 </w:t>
      </w:r>
      <w:r w:rsidRPr="00D52267">
        <w:rPr>
          <w:rFonts w:cs="Arial"/>
        </w:rPr>
        <w:tab/>
        <w:t>A worker will not receive severance pay on termination.</w:t>
      </w:r>
    </w:p>
    <w:p w:rsidR="00221FCF" w:rsidRDefault="00221FC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18.3 </w:t>
      </w:r>
      <w:r w:rsidRPr="00D52267">
        <w:rPr>
          <w:rFonts w:cs="Arial"/>
        </w:rPr>
        <w:tab/>
        <w:t>A worker is not required to give notice to terminate employment. However, a worker who wishes to resign should advise the employer in advance to allow the employer to find a replacement.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18.4 </w:t>
      </w:r>
      <w:r w:rsidRPr="00D52267">
        <w:rPr>
          <w:rFonts w:cs="Arial"/>
        </w:rPr>
        <w:tab/>
        <w:t>A worker who is absent for more than three consecutive days without informing the employer of an intention to return to work will have terminated the contract. However, the worker may be re-engaged if a position becomes available for the balance of the 24-month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A67143"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18.5 </w:t>
      </w:r>
      <w:r w:rsidRPr="00D52267">
        <w:rPr>
          <w:rFonts w:cs="Arial"/>
        </w:rPr>
        <w:tab/>
        <w:t>A worker who does not attend required training events, without good reason, will have terminated the contract. However, the worker may be re-engaged if a position becomes available for the balance of the 24-month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19 </w:t>
      </w:r>
      <w:r w:rsidRPr="00D52267">
        <w:rPr>
          <w:rFonts w:cs="Arial"/>
          <w:b/>
        </w:rPr>
        <w:tab/>
        <w:t>Certificate of Service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19.1 </w:t>
      </w:r>
      <w:r w:rsidRPr="00D52267">
        <w:rPr>
          <w:rFonts w:cs="Arial"/>
        </w:rPr>
        <w:tab/>
        <w:t>On termination of employment, a worker is entitled to a certificate stating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worker’s full name;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name and address of the employer;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(c)</w:t>
      </w:r>
      <w:r w:rsidRPr="00D52267">
        <w:rPr>
          <w:rFonts w:cs="Arial"/>
        </w:rPr>
        <w:tab/>
        <w:t>the SPWP on which the worker worked;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(d)</w:t>
      </w:r>
      <w:r w:rsidRPr="00D52267">
        <w:rPr>
          <w:rFonts w:cs="Arial"/>
        </w:rPr>
        <w:tab/>
        <w:t>the work performed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(e) </w:t>
      </w:r>
      <w:r w:rsidRPr="00D52267">
        <w:rPr>
          <w:rFonts w:cs="Arial"/>
        </w:rPr>
        <w:tab/>
        <w:t>any training received by the worker as part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(f) </w:t>
      </w:r>
      <w:r w:rsidRPr="00D52267">
        <w:rPr>
          <w:rFonts w:cs="Arial"/>
        </w:rPr>
        <w:tab/>
        <w:t>the period for which the worker worked on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(g) </w:t>
      </w:r>
      <w:r w:rsidRPr="00D52267">
        <w:rPr>
          <w:rFonts w:cs="Arial"/>
        </w:rPr>
        <w:tab/>
        <w:t>any other information agreed on by the employer and worker.</w:t>
      </w:r>
    </w:p>
    <w:p w:rsidR="0073512F" w:rsidRDefault="0073512F" w:rsidP="0073512F">
      <w:pPr>
        <w:pStyle w:val="Header"/>
        <w:tabs>
          <w:tab w:val="left" w:pos="825"/>
          <w:tab w:val="left" w:pos="1425"/>
        </w:tabs>
        <w:rPr>
          <w:rFonts w:cs="Arial"/>
          <w:b/>
          <w:i/>
        </w:rPr>
      </w:pPr>
    </w:p>
    <w:p w:rsidR="00727C80" w:rsidRDefault="00727C80" w:rsidP="0073512F">
      <w:pPr>
        <w:pStyle w:val="Header"/>
        <w:tabs>
          <w:tab w:val="left" w:pos="825"/>
          <w:tab w:val="left" w:pos="1425"/>
        </w:tabs>
        <w:rPr>
          <w:rFonts w:cs="Arial"/>
          <w:b/>
          <w:i/>
        </w:rPr>
      </w:pPr>
    </w:p>
    <w:p w:rsidR="00727C80" w:rsidRDefault="00727C80" w:rsidP="0073512F">
      <w:pPr>
        <w:pStyle w:val="Header"/>
        <w:tabs>
          <w:tab w:val="left" w:pos="825"/>
          <w:tab w:val="left" w:pos="1425"/>
        </w:tabs>
        <w:rPr>
          <w:rFonts w:cs="Arial"/>
          <w:b/>
          <w:i/>
        </w:rPr>
      </w:pPr>
    </w:p>
    <w:p w:rsidR="00727C80" w:rsidRDefault="00727C80"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73512F" w:rsidRPr="00D52267" w:rsidRDefault="0073512F" w:rsidP="0073512F">
      <w:pPr>
        <w:pStyle w:val="Header"/>
        <w:tabs>
          <w:tab w:val="left" w:pos="825"/>
          <w:tab w:val="left" w:pos="1425"/>
        </w:tabs>
        <w:rPr>
          <w:rFonts w:cs="Arial"/>
          <w:b/>
          <w:i/>
        </w:rPr>
      </w:pPr>
      <w:r w:rsidRPr="00D52267">
        <w:rPr>
          <w:rFonts w:cs="Arial"/>
          <w:b/>
          <w:i/>
        </w:rPr>
        <w:t xml:space="preserve">3.3.3 </w:t>
      </w:r>
      <w:r w:rsidRPr="00D52267">
        <w:rPr>
          <w:rFonts w:cs="Arial"/>
          <w:b/>
          <w:i/>
        </w:rPr>
        <w:tab/>
        <w:t>Scope of work</w:t>
      </w:r>
    </w:p>
    <w:p w:rsidR="0073512F" w:rsidRPr="00D52267" w:rsidRDefault="0073512F" w:rsidP="0073512F">
      <w:pPr>
        <w:pStyle w:val="Header"/>
        <w:tabs>
          <w:tab w:val="left" w:pos="825"/>
          <w:tab w:val="left" w:pos="1425"/>
        </w:tabs>
        <w:rPr>
          <w:rFonts w:cs="Arial"/>
          <w:b/>
          <w:i/>
        </w:rPr>
      </w:pPr>
    </w:p>
    <w:p w:rsidR="00D43C84" w:rsidRDefault="0073512F" w:rsidP="0073512F">
      <w:pPr>
        <w:pStyle w:val="Header"/>
        <w:tabs>
          <w:tab w:val="left" w:pos="825"/>
          <w:tab w:val="left" w:pos="1425"/>
        </w:tabs>
        <w:rPr>
          <w:rFonts w:cs="Arial"/>
        </w:rPr>
      </w:pPr>
      <w:r w:rsidRPr="00D52267">
        <w:rPr>
          <w:rFonts w:cs="Arial"/>
        </w:rPr>
        <w:t>Standard specifications (those normally used by the public bodies) are to be utilised. It is necessary, however, to include certain requirements in the scope of work to implement labour-intensive works in accordance with the provisions of these Guidelines.</w:t>
      </w:r>
    </w:p>
    <w:p w:rsidR="0073512F" w:rsidRPr="00D52267" w:rsidRDefault="00D43C84" w:rsidP="0073512F">
      <w:pPr>
        <w:pStyle w:val="Header"/>
        <w:tabs>
          <w:tab w:val="left" w:pos="825"/>
          <w:tab w:val="left" w:pos="1425"/>
        </w:tabs>
        <w:rPr>
          <w:rFonts w:cs="Arial"/>
        </w:rPr>
      </w:pPr>
      <w:r>
        <w:rPr>
          <w:rFonts w:cs="Arial"/>
        </w:rPr>
        <w:br w:type="page"/>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The following wording, as appropriate, must be included in the scope of work in the contract with the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DESCRIPTION OF THE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Employer’s objectives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The employer’s objectives are to deliver public infrastructure using labour-intensive methods Labour-intensive works.</w:t>
      </w:r>
    </w:p>
    <w:p w:rsidR="00221FCF" w:rsidRDefault="00221FC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Labour-intensive works comprise the activities described in the Labour-Intensive Specification. Such works shall be constructed using local workers who are temporarily employed in terms of this scope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b/>
        </w:rPr>
        <w:t xml:space="preserve">LABOUR-INTENSIVE COMPETENCIES OF SUPERVISORY </w:t>
      </w:r>
      <w:smartTag w:uri="urn:schemas-microsoft-com:office:smarttags" w:element="stockticker">
        <w:r w:rsidRPr="00D52267">
          <w:rPr>
            <w:rFonts w:cs="Arial"/>
            <w:b/>
          </w:rPr>
          <w:t>AND</w:t>
        </w:r>
      </w:smartTag>
      <w:r w:rsidRPr="00D52267">
        <w:rPr>
          <w:rFonts w:cs="Arial"/>
          <w:b/>
        </w:rPr>
        <w:t xml:space="preserve"> MANAGEMENT STAFF</w:t>
      </w:r>
    </w:p>
    <w:p w:rsidR="00433E9B"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Established contractors shall only engage supervisory and management staff in labour intensive works who have either completed, or for the period 1 April 2004 to 30 June 2005, are registered for training towards, the skills programme outlined in Table 1.</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Emerging contractors shall have personally completed, or for the period 1 April 2004 to </w:t>
      </w:r>
      <w:r w:rsidRPr="00D52267">
        <w:rPr>
          <w:rFonts w:cs="Arial"/>
        </w:rPr>
        <w:br/>
        <w:t xml:space="preserve">30 June 2005 be registered on a skills programme for the NQF level 2 unit standard. All other site supervisory staff in the employ of emerging contractors must have completed, or for the period </w:t>
      </w:r>
      <w:smartTag w:uri="urn:schemas-microsoft-com:office:smarttags" w:element="date">
        <w:smartTagPr>
          <w:attr w:name="Month" w:val="4"/>
          <w:attr w:name="Day" w:val="1"/>
          <w:attr w:name="Year" w:val="2004"/>
        </w:smartTagPr>
        <w:r w:rsidRPr="00D52267">
          <w:rPr>
            <w:rFonts w:cs="Arial"/>
          </w:rPr>
          <w:t>1 April 2004</w:t>
        </w:r>
      </w:smartTag>
      <w:r w:rsidRPr="00D52267">
        <w:rPr>
          <w:rFonts w:cs="Arial"/>
        </w:rPr>
        <w:t xml:space="preserve"> to </w:t>
      </w:r>
      <w:smartTag w:uri="urn:schemas-microsoft-com:office:smarttags" w:element="date">
        <w:smartTagPr>
          <w:attr w:name="Month" w:val="6"/>
          <w:attr w:name="Day" w:val="30"/>
          <w:attr w:name="Year" w:val="2005"/>
        </w:smartTagPr>
        <w:r w:rsidRPr="00D52267">
          <w:rPr>
            <w:rFonts w:cs="Arial"/>
          </w:rPr>
          <w:t>30 June 2005</w:t>
        </w:r>
      </w:smartTag>
      <w:r w:rsidRPr="00D52267">
        <w:rPr>
          <w:rFonts w:cs="Arial"/>
        </w:rPr>
        <w:t xml:space="preserve"> be registered on a skills programme for, the NQF level 2 unit standards or NQF level 4 unit standards.</w:t>
      </w:r>
    </w:p>
    <w:p w:rsidR="0073512F" w:rsidRPr="00D52267" w:rsidRDefault="0073512F" w:rsidP="0073512F">
      <w:pPr>
        <w:pStyle w:val="Header"/>
        <w:pBdr>
          <w:top w:val="single" w:sz="4" w:space="1" w:color="auto"/>
          <w:left w:val="single" w:sz="4" w:space="4" w:color="auto"/>
          <w:right w:val="single" w:sz="4" w:space="4" w:color="auto"/>
        </w:pBdr>
        <w:tabs>
          <w:tab w:val="left" w:pos="825"/>
          <w:tab w:val="left" w:pos="1425"/>
        </w:tabs>
        <w:rPr>
          <w:rFonts w:cs="Arial"/>
          <w:b/>
        </w:rPr>
      </w:pPr>
      <w:r w:rsidRPr="00D52267">
        <w:rPr>
          <w:rFonts w:cs="Arial"/>
          <w:b/>
        </w:rPr>
        <w:t>Table 1: Skills programme for supervisory and management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718"/>
        <w:gridCol w:w="3761"/>
        <w:gridCol w:w="2254"/>
      </w:tblGrid>
      <w:tr w:rsidR="0073512F" w:rsidRPr="00D52267" w:rsidTr="00651FB3">
        <w:tc>
          <w:tcPr>
            <w:tcW w:w="2284" w:type="dxa"/>
            <w:vAlign w:val="center"/>
          </w:tcPr>
          <w:p w:rsidR="0073512F" w:rsidRPr="00D52267" w:rsidRDefault="0073512F" w:rsidP="00F92F4B">
            <w:pPr>
              <w:pStyle w:val="Header"/>
              <w:tabs>
                <w:tab w:val="left" w:pos="825"/>
                <w:tab w:val="left" w:pos="1425"/>
              </w:tabs>
              <w:rPr>
                <w:rFonts w:cs="Arial"/>
                <w:sz w:val="18"/>
                <w:szCs w:val="18"/>
              </w:rPr>
            </w:pPr>
            <w:r w:rsidRPr="00D52267">
              <w:rPr>
                <w:rFonts w:cs="Arial"/>
                <w:b/>
                <w:sz w:val="18"/>
                <w:szCs w:val="18"/>
              </w:rPr>
              <w:t>Personnel</w:t>
            </w:r>
          </w:p>
        </w:tc>
        <w:tc>
          <w:tcPr>
            <w:tcW w:w="718" w:type="dxa"/>
            <w:vAlign w:val="center"/>
          </w:tcPr>
          <w:p w:rsidR="0073512F" w:rsidRPr="00D52267" w:rsidRDefault="0073512F" w:rsidP="00F92F4B">
            <w:pPr>
              <w:pStyle w:val="Header"/>
              <w:tabs>
                <w:tab w:val="left" w:pos="825"/>
                <w:tab w:val="left" w:pos="1425"/>
              </w:tabs>
              <w:rPr>
                <w:rFonts w:cs="Arial"/>
                <w:sz w:val="18"/>
                <w:szCs w:val="18"/>
              </w:rPr>
            </w:pPr>
            <w:r w:rsidRPr="00D52267">
              <w:rPr>
                <w:rFonts w:cs="Arial"/>
                <w:b/>
                <w:sz w:val="18"/>
                <w:szCs w:val="18"/>
              </w:rPr>
              <w:t>NQF level</w:t>
            </w:r>
          </w:p>
        </w:tc>
        <w:tc>
          <w:tcPr>
            <w:tcW w:w="3761" w:type="dxa"/>
            <w:vAlign w:val="center"/>
          </w:tcPr>
          <w:p w:rsidR="0073512F" w:rsidRPr="00D52267" w:rsidRDefault="0073512F" w:rsidP="00F92F4B">
            <w:pPr>
              <w:pStyle w:val="Header"/>
              <w:tabs>
                <w:tab w:val="left" w:pos="825"/>
                <w:tab w:val="left" w:pos="1425"/>
              </w:tabs>
              <w:rPr>
                <w:rFonts w:cs="Arial"/>
                <w:sz w:val="18"/>
                <w:szCs w:val="18"/>
              </w:rPr>
            </w:pPr>
            <w:r w:rsidRPr="00D52267">
              <w:rPr>
                <w:rFonts w:cs="Arial"/>
                <w:b/>
                <w:sz w:val="18"/>
                <w:szCs w:val="18"/>
              </w:rPr>
              <w:t>Unit standard titles</w:t>
            </w:r>
          </w:p>
        </w:tc>
        <w:tc>
          <w:tcPr>
            <w:tcW w:w="2254" w:type="dxa"/>
            <w:vAlign w:val="center"/>
          </w:tcPr>
          <w:p w:rsidR="0073512F" w:rsidRPr="00D52267" w:rsidRDefault="0073512F" w:rsidP="00F92F4B">
            <w:pPr>
              <w:pStyle w:val="Header"/>
              <w:tabs>
                <w:tab w:val="left" w:pos="825"/>
                <w:tab w:val="left" w:pos="1425"/>
              </w:tabs>
              <w:rPr>
                <w:rFonts w:cs="Arial"/>
                <w:b/>
                <w:sz w:val="18"/>
                <w:szCs w:val="18"/>
              </w:rPr>
            </w:pPr>
            <w:r w:rsidRPr="00D52267">
              <w:rPr>
                <w:rFonts w:cs="Arial"/>
                <w:b/>
                <w:sz w:val="18"/>
                <w:szCs w:val="18"/>
              </w:rPr>
              <w:t>Skills programme description</w:t>
            </w:r>
          </w:p>
        </w:tc>
      </w:tr>
      <w:tr w:rsidR="0073512F" w:rsidRPr="00D52267" w:rsidTr="00651FB3">
        <w:tc>
          <w:tcPr>
            <w:tcW w:w="2284" w:type="dxa"/>
            <w:tcBorders>
              <w:bottom w:val="nil"/>
            </w:tcBorders>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Team leader/ supervisor</w:t>
            </w:r>
          </w:p>
        </w:tc>
        <w:tc>
          <w:tcPr>
            <w:tcW w:w="718" w:type="dxa"/>
            <w:tcBorders>
              <w:bottom w:val="nil"/>
            </w:tcBorders>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2</w:t>
            </w: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Apply Labour-Intensive Construction Systems and Techniques to Work Activities</w:t>
            </w:r>
          </w:p>
        </w:tc>
        <w:tc>
          <w:tcPr>
            <w:tcW w:w="225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This unit standard must be completed, and</w:t>
            </w:r>
          </w:p>
        </w:tc>
      </w:tr>
      <w:tr w:rsidR="0073512F" w:rsidRPr="00D52267" w:rsidTr="00651FB3">
        <w:tc>
          <w:tcPr>
            <w:tcW w:w="2284"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718"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D14119" w:rsidP="00F92F4B">
            <w:pPr>
              <w:pStyle w:val="Header"/>
              <w:tabs>
                <w:tab w:val="left" w:pos="825"/>
                <w:tab w:val="left" w:pos="1425"/>
              </w:tabs>
              <w:rPr>
                <w:rFonts w:cs="Arial"/>
                <w:sz w:val="18"/>
                <w:szCs w:val="18"/>
              </w:rPr>
            </w:pPr>
            <w:r>
              <w:rPr>
                <w:noProof/>
                <w:lang w:eastAsia="en-ZA"/>
              </w:rPr>
              <mc:AlternateContent>
                <mc:Choice Requires="wps">
                  <w:drawing>
                    <wp:anchor distT="0" distB="0" distL="114300" distR="114300" simplePos="0" relativeHeight="251648512" behindDoc="0" locked="0" layoutInCell="1" allowOverlap="1" wp14:anchorId="2622F3FB" wp14:editId="28A32497">
                      <wp:simplePos x="0" y="0"/>
                      <wp:positionH relativeFrom="column">
                        <wp:posOffset>2312670</wp:posOffset>
                      </wp:positionH>
                      <wp:positionV relativeFrom="paragraph">
                        <wp:posOffset>3175</wp:posOffset>
                      </wp:positionV>
                      <wp:extent cx="51435" cy="1301115"/>
                      <wp:effectExtent l="19050" t="19050" r="5715" b="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1301115"/>
                              </a:xfrm>
                              <a:prstGeom prst="rightBrace">
                                <a:avLst>
                                  <a:gd name="adj1" fmla="val 210802"/>
                                  <a:gd name="adj2" fmla="val 50000"/>
                                </a:avLst>
                              </a:prstGeom>
                              <a:no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4F4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82.1pt;margin-top:.25pt;width:4.05pt;height:102.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" strokeweight="2.25pt"/>
                  </w:pict>
                </mc:Fallback>
              </mc:AlternateContent>
            </w:r>
            <w:r w:rsidR="0073512F" w:rsidRPr="00D52267">
              <w:rPr>
                <w:rFonts w:cs="Arial"/>
                <w:sz w:val="18"/>
                <w:szCs w:val="18"/>
              </w:rPr>
              <w:t xml:space="preserve">Use Labour-Intensive Construction Methods to Construct and Maintain Roads and </w:t>
            </w:r>
            <w:proofErr w:type="spellStart"/>
            <w:r w:rsidR="0073512F" w:rsidRPr="00D52267">
              <w:rPr>
                <w:rFonts w:cs="Arial"/>
                <w:sz w:val="18"/>
                <w:szCs w:val="18"/>
              </w:rPr>
              <w:t>Stormwater</w:t>
            </w:r>
            <w:proofErr w:type="spellEnd"/>
            <w:r w:rsidR="0073512F" w:rsidRPr="00D52267">
              <w:rPr>
                <w:rFonts w:cs="Arial"/>
                <w:sz w:val="18"/>
                <w:szCs w:val="18"/>
              </w:rPr>
              <w:t xml:space="preserve"> Drainage</w:t>
            </w:r>
          </w:p>
        </w:tc>
        <w:tc>
          <w:tcPr>
            <w:tcW w:w="2254" w:type="dxa"/>
            <w:vMerge w:val="restart"/>
            <w:vAlign w:val="center"/>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any one of these 3 unit standards</w:t>
            </w:r>
          </w:p>
        </w:tc>
      </w:tr>
      <w:tr w:rsidR="0073512F" w:rsidRPr="00D52267" w:rsidTr="00651FB3">
        <w:tc>
          <w:tcPr>
            <w:tcW w:w="2284"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718"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and Maintain Water and Sanitation Services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Borders>
              <w:top w:val="nil"/>
            </w:tcBorders>
          </w:tcPr>
          <w:p w:rsidR="0073512F" w:rsidRPr="00D52267" w:rsidRDefault="0073512F" w:rsidP="00F92F4B">
            <w:pPr>
              <w:pStyle w:val="Header"/>
              <w:tabs>
                <w:tab w:val="left" w:pos="825"/>
                <w:tab w:val="left" w:pos="1425"/>
              </w:tabs>
              <w:rPr>
                <w:rFonts w:cs="Arial"/>
                <w:sz w:val="18"/>
                <w:szCs w:val="18"/>
              </w:rPr>
            </w:pPr>
          </w:p>
        </w:tc>
        <w:tc>
          <w:tcPr>
            <w:tcW w:w="718" w:type="dxa"/>
            <w:tcBorders>
              <w:top w:val="nil"/>
            </w:tcBorders>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Repair and Maintain Structures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Foreman/supervisor</w:t>
            </w:r>
          </w:p>
        </w:tc>
        <w:tc>
          <w:tcPr>
            <w:tcW w:w="718"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4</w:t>
            </w: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Implement Labour-Intensive Construction Systems and Techniques</w:t>
            </w:r>
          </w:p>
        </w:tc>
        <w:tc>
          <w:tcPr>
            <w:tcW w:w="225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 xml:space="preserve">This unit standard must be completed, </w:t>
            </w:r>
            <w:r w:rsidRPr="00D52267">
              <w:rPr>
                <w:rFonts w:cs="Arial"/>
                <w:b/>
                <w:sz w:val="18"/>
                <w:szCs w:val="18"/>
              </w:rPr>
              <w:t>and</w:t>
            </w: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p>
        </w:tc>
        <w:tc>
          <w:tcPr>
            <w:tcW w:w="718" w:type="dxa"/>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D14119" w:rsidP="00F92F4B">
            <w:pPr>
              <w:pStyle w:val="Header"/>
              <w:tabs>
                <w:tab w:val="left" w:pos="825"/>
                <w:tab w:val="left" w:pos="1425"/>
              </w:tabs>
              <w:rPr>
                <w:rFonts w:cs="Arial"/>
                <w:sz w:val="18"/>
                <w:szCs w:val="18"/>
              </w:rPr>
            </w:pPr>
            <w:r>
              <w:rPr>
                <w:noProof/>
                <w:lang w:eastAsia="en-ZA"/>
              </w:rPr>
              <mc:AlternateContent>
                <mc:Choice Requires="wps">
                  <w:drawing>
                    <wp:anchor distT="0" distB="0" distL="114300" distR="114300" simplePos="0" relativeHeight="251649536" behindDoc="0" locked="0" layoutInCell="1" allowOverlap="1" wp14:anchorId="6391F91D" wp14:editId="32187F5C">
                      <wp:simplePos x="0" y="0"/>
                      <wp:positionH relativeFrom="column">
                        <wp:posOffset>2312670</wp:posOffset>
                      </wp:positionH>
                      <wp:positionV relativeFrom="paragraph">
                        <wp:posOffset>42545</wp:posOffset>
                      </wp:positionV>
                      <wp:extent cx="47625" cy="1230630"/>
                      <wp:effectExtent l="19050" t="19050" r="9525" b="762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230630"/>
                              </a:xfrm>
                              <a:prstGeom prst="rightBrace">
                                <a:avLst>
                                  <a:gd name="adj1" fmla="val 215333"/>
                                  <a:gd name="adj2" fmla="val 50000"/>
                                </a:avLst>
                              </a:prstGeom>
                              <a:no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9A55B" id="Right Brace 1" o:spid="_x0000_s1026" type="#_x0000_t88" style="position:absolute;margin-left:182.1pt;margin-top:3.35pt;width:3.75pt;height:9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" strokeweight="2.25pt"/>
                  </w:pict>
                </mc:Fallback>
              </mc:AlternateContent>
            </w:r>
            <w:r w:rsidR="0073512F" w:rsidRPr="00D52267">
              <w:rPr>
                <w:rFonts w:cs="Arial"/>
                <w:sz w:val="18"/>
                <w:szCs w:val="18"/>
              </w:rPr>
              <w:t xml:space="preserve">Use Labour-Intensive Construction Methods to Construct and Maintain Roads and </w:t>
            </w:r>
            <w:proofErr w:type="spellStart"/>
            <w:r w:rsidR="0073512F" w:rsidRPr="00D52267">
              <w:rPr>
                <w:rFonts w:cs="Arial"/>
                <w:sz w:val="18"/>
                <w:szCs w:val="18"/>
              </w:rPr>
              <w:t>Stormwater</w:t>
            </w:r>
            <w:proofErr w:type="spellEnd"/>
            <w:r w:rsidR="0073512F" w:rsidRPr="00D52267">
              <w:rPr>
                <w:rFonts w:cs="Arial"/>
                <w:sz w:val="18"/>
                <w:szCs w:val="18"/>
              </w:rPr>
              <w:t xml:space="preserve"> Drainage</w:t>
            </w:r>
          </w:p>
        </w:tc>
        <w:tc>
          <w:tcPr>
            <w:tcW w:w="2254" w:type="dxa"/>
            <w:vMerge w:val="restart"/>
            <w:vAlign w:val="center"/>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any one of these 3 unit standards</w:t>
            </w: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p>
        </w:tc>
        <w:tc>
          <w:tcPr>
            <w:tcW w:w="718" w:type="dxa"/>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and Maintain Water and Sanitation Services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p>
        </w:tc>
        <w:tc>
          <w:tcPr>
            <w:tcW w:w="718" w:type="dxa"/>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Repair and Maintain Structures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Site Agent/Manager (</w:t>
            </w:r>
            <w:proofErr w:type="spellStart"/>
            <w:r w:rsidRPr="00D52267">
              <w:rPr>
                <w:rFonts w:cs="Arial"/>
                <w:sz w:val="18"/>
                <w:szCs w:val="18"/>
              </w:rPr>
              <w:t>i.e</w:t>
            </w:r>
            <w:proofErr w:type="spellEnd"/>
            <w:r w:rsidRPr="00D52267">
              <w:rPr>
                <w:rFonts w:cs="Arial"/>
                <w:sz w:val="18"/>
                <w:szCs w:val="18"/>
              </w:rPr>
              <w:t xml:space="preserve"> the contractor’s most senior representative that is resident on the site)</w:t>
            </w:r>
          </w:p>
        </w:tc>
        <w:tc>
          <w:tcPr>
            <w:tcW w:w="718"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5</w:t>
            </w: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Manage Labour-Intensive Construction Processes</w:t>
            </w:r>
          </w:p>
        </w:tc>
        <w:tc>
          <w:tcPr>
            <w:tcW w:w="225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Skills Programme against this single unit standard</w:t>
            </w:r>
          </w:p>
        </w:tc>
      </w:tr>
      <w:tr w:rsidR="00651FB3" w:rsidRPr="00D52267" w:rsidTr="00324969">
        <w:tc>
          <w:tcPr>
            <w:tcW w:w="9017" w:type="dxa"/>
            <w:gridSpan w:val="4"/>
          </w:tcPr>
          <w:p w:rsidR="00651FB3" w:rsidRPr="00651FB3" w:rsidRDefault="00651FB3" w:rsidP="00651FB3">
            <w:pPr>
              <w:pStyle w:val="Header"/>
              <w:pBdr>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Details of these skills programmes may be obtained from the CETA ETQA manager (e-mail:gerard@ceta.co.za , </w:t>
            </w:r>
            <w:proofErr w:type="spellStart"/>
            <w:r w:rsidRPr="00D52267">
              <w:rPr>
                <w:rFonts w:cs="Arial"/>
              </w:rPr>
              <w:t>tel</w:t>
            </w:r>
            <w:proofErr w:type="spellEnd"/>
            <w:r w:rsidRPr="00D52267">
              <w:rPr>
                <w:rFonts w:cs="Arial"/>
              </w:rPr>
              <w:t>: 011-265 5900)</w:t>
            </w:r>
          </w:p>
        </w:tc>
      </w:tr>
    </w:tbl>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EMPLOYMENT OF UNSKILLED </w:t>
      </w:r>
      <w:smartTag w:uri="urn:schemas-microsoft-com:office:smarttags" w:element="stockticker">
        <w:r w:rsidRPr="00D52267">
          <w:rPr>
            <w:rFonts w:cs="Arial"/>
            <w:b/>
          </w:rPr>
          <w:t>AND</w:t>
        </w:r>
      </w:smartTag>
      <w:smartTag w:uri="urn:schemas-microsoft-com:office:smarttags" w:element="stockticker">
        <w:r w:rsidRPr="00D52267">
          <w:rPr>
            <w:rFonts w:cs="Arial"/>
            <w:b/>
          </w:rPr>
          <w:t>SEMI</w:t>
        </w:r>
      </w:smartTag>
      <w:r w:rsidRPr="00D52267">
        <w:rPr>
          <w:rFonts w:cs="Arial"/>
          <w:b/>
        </w:rPr>
        <w:t>-SKILLED WORKERS IN LABOUR INTENSIVE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1.1 </w:t>
      </w:r>
      <w:r w:rsidRPr="00D52267">
        <w:rPr>
          <w:rFonts w:cs="Arial"/>
          <w:b/>
        </w:rPr>
        <w:tab/>
        <w:t>Requirements for the sourcing and engagement of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1.1.1 </w:t>
      </w:r>
      <w:r w:rsidRPr="00D52267">
        <w:rPr>
          <w:rFonts w:cs="Arial"/>
        </w:rPr>
        <w:tab/>
        <w:t>Unskilled and semi-skilled labour required for the execution of all labour-intensive works shall be engaged strictly in accordance with prevailing legislation and SANS 1914-5, Participation of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1.1.2 </w:t>
      </w:r>
      <w:r w:rsidRPr="00D52267">
        <w:rPr>
          <w:rFonts w:cs="Arial"/>
        </w:rPr>
        <w:tab/>
        <w:t>The rate of pay set for the SPWP is R …….. per task or per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i/>
        </w:rPr>
      </w:pPr>
      <w:r w:rsidRPr="00D52267">
        <w:rPr>
          <w:rFonts w:cs="Arial"/>
          <w:i/>
        </w:rPr>
        <w:t>(Insert value determined by public body in terms of clause 2.2 of these Guidelines)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1.1.3 </w:t>
      </w:r>
      <w:r w:rsidRPr="00D52267">
        <w:rPr>
          <w:rFonts w:cs="Arial"/>
        </w:rPr>
        <w:tab/>
        <w:t>Tasks established by the contractor must be such that: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average worker completes 5 tasks per week in 40 hours or less;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weakest worker completes 5 tasks per week in 55 hours or less.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1.1.4 </w:t>
      </w:r>
      <w:r w:rsidRPr="00D52267">
        <w:rPr>
          <w:rFonts w:cs="Arial"/>
        </w:rPr>
        <w:tab/>
        <w:t xml:space="preserve">The contractor must revise the time taken to complete a task whenever it is established that the time taken to complete a weekly task is not within the requirements of 1.1.5 </w:t>
      </w:r>
      <w:r w:rsidRPr="00D52267">
        <w:rPr>
          <w:rFonts w:cs="Arial"/>
        </w:rPr>
        <w:tab/>
        <w:t>The Contractor shall, through all available community structures, inform the local community of the labour-intensive works and the employment opportunities presented thereby. Preference must be given to people with previous practical experience in construction and / or who come from households: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where the head of the household has less than a primary school education;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that have less than one full time person earning an income;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where subsistence agriculture is the source of income.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those who are not in receipt of any social security pension income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1.1.6 </w:t>
      </w:r>
      <w:r w:rsidRPr="00D52267">
        <w:rPr>
          <w:rFonts w:cs="Arial"/>
        </w:rPr>
        <w:tab/>
        <w:t xml:space="preserve">The Contractor shall endeavour to ensure that the expenditure on the employment of </w:t>
      </w:r>
      <w:r w:rsidRPr="00D52267">
        <w:rPr>
          <w:rFonts w:cs="Arial"/>
        </w:rPr>
        <w:lastRenderedPageBreak/>
        <w:t>temporary workers is in the following proportions: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60 % women;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20% youth who are between the ages of 18 and 25;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2% on persons with disabilities.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1.2</w:t>
      </w:r>
      <w:r w:rsidRPr="00D52267">
        <w:rPr>
          <w:rFonts w:cs="Arial"/>
          <w:b/>
        </w:rPr>
        <w:tab/>
        <w:t xml:space="preserve"> Specific provisions pertaining to SANS 1914-5</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1.2.1 </w:t>
      </w:r>
      <w:r w:rsidRPr="00D52267">
        <w:rPr>
          <w:rFonts w:cs="Arial"/>
          <w:b/>
        </w:rPr>
        <w:tab/>
        <w:t>Definitions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b/>
        </w:rPr>
        <w:t>Targeted labour:</w:t>
      </w:r>
      <w:r w:rsidRPr="00D52267">
        <w:rPr>
          <w:rFonts w:cs="Arial"/>
        </w:rPr>
        <w:t xml:space="preserve"> Unemployed persons who are employed as local labour on the project.</w:t>
      </w:r>
    </w:p>
    <w:p w:rsidR="000A4381" w:rsidRDefault="000A4381"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1.2.3 </w:t>
      </w:r>
      <w:r w:rsidRPr="00D52267">
        <w:rPr>
          <w:rFonts w:cs="Arial"/>
          <w:b/>
        </w:rPr>
        <w:tab/>
        <w:t>Contract participation goals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1.2.3.1 </w:t>
      </w:r>
      <w:r w:rsidRPr="00D52267">
        <w:rPr>
          <w:rFonts w:cs="Arial"/>
        </w:rPr>
        <w:tab/>
        <w:t>There is no specified contract participation goal for the contract. The contract participation goal shall be measured in the performance of the contract to enable the employment provided to targeted labour to be quantified.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1.2.3.2 </w:t>
      </w:r>
      <w:r w:rsidRPr="00D52267">
        <w:rPr>
          <w:rFonts w:cs="Arial"/>
        </w:rPr>
        <w:tab/>
        <w:t>The wages and allowances used to calculate the contract participation goal shall, with respect to both time-rated and task rated workers, comprise all wages paid and any training allowance paid in respect of agreed training programmes.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1.2.4 </w:t>
      </w:r>
      <w:r w:rsidRPr="00D52267">
        <w:rPr>
          <w:rFonts w:cs="Arial"/>
          <w:b/>
        </w:rPr>
        <w:tab/>
        <w:t>Terms and conditions for the engagement of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Further to the provisions of clause 3.3.2 of SANS 1914-5, written contracts shall be entered into with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1.2.5 </w:t>
      </w:r>
      <w:r w:rsidRPr="00D52267">
        <w:rPr>
          <w:rFonts w:cs="Arial"/>
          <w:b/>
        </w:rPr>
        <w:tab/>
        <w:t>Variations to SANS 1914-5</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1.2.5.1 </w:t>
      </w:r>
      <w:r w:rsidRPr="00D52267">
        <w:rPr>
          <w:rFonts w:cs="Arial"/>
        </w:rPr>
        <w:tab/>
        <w:t>The definition for net amount shall be amended as follows: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Financial value of the contract upon completion, exclusive of any value added tax or sales tax which the law requires the employer to pay the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1.2.5.2 </w:t>
      </w:r>
      <w:r w:rsidRPr="00D52267">
        <w:rPr>
          <w:rFonts w:cs="Arial"/>
        </w:rPr>
        <w:tab/>
        <w:t>The schedule referred to in 5.2 shall in addition reflect the status of targeted labour as women, youth and persons with disabilities and the number of days of formal traini</w:t>
      </w:r>
      <w:r w:rsidR="00B85C70">
        <w:rPr>
          <w:rFonts w:cs="Arial"/>
        </w:rPr>
        <w:t>ng provided to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1.3 </w:t>
      </w:r>
      <w:r w:rsidRPr="00D52267">
        <w:rPr>
          <w:rFonts w:cs="Arial"/>
          <w:b/>
        </w:rPr>
        <w:tab/>
        <w:t>Training of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1.3.1 </w:t>
      </w:r>
      <w:r w:rsidRPr="00D52267">
        <w:rPr>
          <w:rFonts w:cs="Arial"/>
        </w:rPr>
        <w:tab/>
        <w:t>The contractor shall provide all the necessary on-the-job training to targeted labour to enable such labour to master the basic work techniques required to undertake the work in accordance with the requirements of the contract in a manner that does not compromise worker health and safety.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1.3.2 </w:t>
      </w:r>
      <w:r w:rsidRPr="00D52267">
        <w:rPr>
          <w:rFonts w:cs="Arial"/>
        </w:rPr>
        <w:tab/>
        <w:t xml:space="preserve">The cost of the formal training of targeted labour, will be funded by the local office of the Department of Labour. This training will take place as close to the project site as practically possible. The contractor must access this training by informing the relevant regional office of the Department of Labour in writing, within 14 days of being awarded the contract, of the likely number of persons that will undergo training and when such training is required. The Employer </w:t>
      </w:r>
      <w:r w:rsidRPr="00D52267">
        <w:rPr>
          <w:rFonts w:cs="Arial"/>
        </w:rPr>
        <w:lastRenderedPageBreak/>
        <w:t xml:space="preserve">and the Department of Public Works (Fax: 012 3258625/ EPWP Unit, Private Bag X65, </w:t>
      </w:r>
      <w:smartTag w:uri="urn:schemas-microsoft-com:office:smarttags" w:element="place">
        <w:smartTag w:uri="urn:schemas-microsoft-com:office:smarttags" w:element="City">
          <w:r w:rsidRPr="00D52267">
            <w:rPr>
              <w:rFonts w:cs="Arial"/>
            </w:rPr>
            <w:t>Pretoria</w:t>
          </w:r>
        </w:smartTag>
      </w:smartTag>
      <w:r w:rsidRPr="00D52267">
        <w:rPr>
          <w:rFonts w:cs="Arial"/>
        </w:rPr>
        <w:t xml:space="preserve"> 0001) must be furnished with a copy of this request.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1.3.3 </w:t>
      </w:r>
      <w:r w:rsidRPr="00D52267">
        <w:rPr>
          <w:rFonts w:cs="Arial"/>
        </w:rPr>
        <w:tab/>
        <w:t>The contractor shall do nothing to dissuade targeted labour from participating in training programmes and shall take all reasonable steps to ensure that each beneficiary is provided with two days of formal training for every 22 days worked.</w:t>
      </w:r>
    </w:p>
    <w:p w:rsidR="000A4381"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1.3.4 </w:t>
      </w:r>
      <w:r w:rsidRPr="00D52267">
        <w:rPr>
          <w:rFonts w:cs="Arial"/>
        </w:rPr>
        <w:tab/>
        <w:t>An allowance equal to 100% of the task rate or daily rate shall be paid by the contractor to workers who attend formal tra</w:t>
      </w:r>
      <w:r w:rsidR="00B85C70">
        <w:rPr>
          <w:rFonts w:cs="Arial"/>
        </w:rPr>
        <w:t>ining, in terms of 1.3.3 above.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1.3.5 </w:t>
      </w:r>
      <w:r w:rsidRPr="00D52267">
        <w:rPr>
          <w:rFonts w:cs="Arial"/>
        </w:rPr>
        <w:tab/>
        <w:t>Proof of compliance with the requirements of 1.3.2 to 1.3.4.must be provided by the Contractor to the Employer prior to submission of the final payment certificate.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GENERIC LABOUR-INTENSIVE SPECIFICATION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(This specification must be incorporated in the Scope of Works without amendment or modification. When SANS 1921-5, </w:t>
      </w:r>
      <w:r w:rsidRPr="00D52267">
        <w:rPr>
          <w:rFonts w:cs="Arial"/>
          <w:b/>
          <w:i/>
        </w:rPr>
        <w:t>Construction and management requirements for works contracts Part 5: Earthworks activities which are to be performed by hand</w:t>
      </w:r>
      <w:r w:rsidRPr="00D52267">
        <w:rPr>
          <w:rFonts w:cs="Arial"/>
          <w:b/>
        </w:rPr>
        <w:t>, is published, the earthworks portions of this generic specification must be replaced with a reference to SANS 1921-5 and its associated specification data)</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Scope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This specification establishes general requirements for activities which are to be executed by hand involving the following: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 xml:space="preserve">a) </w:t>
      </w:r>
      <w:r w:rsidRPr="00D52267">
        <w:rPr>
          <w:rFonts w:cs="Arial"/>
        </w:rPr>
        <w:tab/>
        <w:t>trenches having a depth of less than 1.5 metres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 xml:space="preserve">b) </w:t>
      </w:r>
      <w:r w:rsidRPr="00D52267">
        <w:rPr>
          <w:rFonts w:cs="Arial"/>
        </w:rPr>
        <w:tab/>
      </w:r>
      <w:proofErr w:type="spellStart"/>
      <w:r w:rsidRPr="00D52267">
        <w:rPr>
          <w:rFonts w:cs="Arial"/>
        </w:rPr>
        <w:t>stormwater</w:t>
      </w:r>
      <w:proofErr w:type="spellEnd"/>
      <w:r w:rsidRPr="00D52267">
        <w:rPr>
          <w:rFonts w:cs="Arial"/>
        </w:rPr>
        <w:t xml:space="preserve"> drainage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 xml:space="preserve">c) </w:t>
      </w:r>
      <w:r w:rsidRPr="00D52267">
        <w:rPr>
          <w:rFonts w:cs="Arial"/>
        </w:rPr>
        <w:tab/>
        <w:t>low-volume roads and sidewalks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Precedence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Where this specification is in conflict with any other standard or specification referred to in the Scope of Works to this Contract, the requirements of this specification shall prevail.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Hand </w:t>
      </w:r>
      <w:proofErr w:type="spellStart"/>
      <w:r w:rsidR="00B85C70" w:rsidRPr="00D52267">
        <w:rPr>
          <w:rFonts w:cs="Arial"/>
          <w:b/>
        </w:rPr>
        <w:t>excavatable</w:t>
      </w:r>
      <w:proofErr w:type="spellEnd"/>
      <w:r w:rsidRPr="00D52267">
        <w:rPr>
          <w:rFonts w:cs="Arial"/>
          <w:b/>
        </w:rPr>
        <w:t xml:space="preserve"> material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Hand </w:t>
      </w:r>
      <w:proofErr w:type="spellStart"/>
      <w:r w:rsidR="00C15EF6" w:rsidRPr="00D52267">
        <w:rPr>
          <w:rFonts w:cs="Arial"/>
        </w:rPr>
        <w:t>excavatable</w:t>
      </w:r>
      <w:proofErr w:type="spellEnd"/>
      <w:r w:rsidRPr="00D52267">
        <w:rPr>
          <w:rFonts w:cs="Arial"/>
        </w:rPr>
        <w:t xml:space="preserve"> material is material: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a)</w:t>
      </w:r>
      <w:r w:rsidRPr="00D52267">
        <w:rPr>
          <w:rFonts w:cs="Arial"/>
          <w:b/>
        </w:rPr>
        <w:tab/>
        <w:t>granular materials: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r w:rsidRPr="00D52267">
        <w:rPr>
          <w:rFonts w:cs="Arial"/>
        </w:rPr>
        <w:tab/>
      </w:r>
      <w:proofErr w:type="spellStart"/>
      <w:r w:rsidRPr="00D52267">
        <w:rPr>
          <w:rFonts w:cs="Arial"/>
        </w:rPr>
        <w:t>i</w:t>
      </w:r>
      <w:proofErr w:type="spellEnd"/>
      <w:r w:rsidRPr="00D52267">
        <w:rPr>
          <w:rFonts w:cs="Arial"/>
        </w:rPr>
        <w:t xml:space="preserve">) </w:t>
      </w:r>
      <w:r w:rsidRPr="00D52267">
        <w:rPr>
          <w:rFonts w:cs="Arial"/>
        </w:rPr>
        <w:tab/>
        <w:t>whose consistency when profiled may in terms of table 1 be classified as very loose, loose, medium dense, or dense; or</w:t>
      </w:r>
    </w:p>
    <w:p w:rsidR="00E13832" w:rsidRPr="00D52267" w:rsidRDefault="0073512F" w:rsidP="00B1123C">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r w:rsidRPr="00D52267">
        <w:rPr>
          <w:rFonts w:cs="Arial"/>
        </w:rPr>
        <w:tab/>
        <w:t xml:space="preserve">ii) </w:t>
      </w:r>
      <w:r w:rsidRPr="00D52267">
        <w:rPr>
          <w:rFonts w:cs="Arial"/>
        </w:rPr>
        <w:tab/>
        <w:t>where the material is a gravel having a maximum particle size of 10mm and contains no cobbles or isolated boulders, no more than 15 blows of a dynamic cone penetrometer is required to penetrate 100mm;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b) </w:t>
      </w:r>
      <w:r w:rsidRPr="00D52267">
        <w:rPr>
          <w:rFonts w:cs="Arial"/>
          <w:b/>
        </w:rPr>
        <w:tab/>
        <w:t>cohesive materials: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r w:rsidRPr="00D52267">
        <w:rPr>
          <w:rFonts w:cs="Arial"/>
        </w:rPr>
        <w:tab/>
      </w:r>
      <w:proofErr w:type="spellStart"/>
      <w:r w:rsidRPr="00D52267">
        <w:rPr>
          <w:rFonts w:cs="Arial"/>
        </w:rPr>
        <w:t>i</w:t>
      </w:r>
      <w:proofErr w:type="spellEnd"/>
      <w:r w:rsidRPr="00D52267">
        <w:rPr>
          <w:rFonts w:cs="Arial"/>
        </w:rPr>
        <w:t xml:space="preserve">) </w:t>
      </w:r>
      <w:r w:rsidRPr="00D52267">
        <w:rPr>
          <w:rFonts w:cs="Arial"/>
        </w:rPr>
        <w:tab/>
        <w:t>whose consistency when profiled may in terms of table 1 be classified as very soft, soft, firm, stiff and stiff / very stiff;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szCs w:val="22"/>
        </w:rPr>
      </w:pPr>
      <w:r w:rsidRPr="00D52267">
        <w:rPr>
          <w:rFonts w:cs="Arial"/>
        </w:rPr>
        <w:tab/>
        <w:t xml:space="preserve">ii) </w:t>
      </w:r>
      <w:r w:rsidRPr="00D52267">
        <w:rPr>
          <w:rFonts w:cs="Arial"/>
        </w:rPr>
        <w:tab/>
        <w:t xml:space="preserve">where the material is a gravel having a maximum particle size of 10mm and contains no cobbles or isolated boulders, no more than 8 blows of a dynamic </w:t>
      </w:r>
      <w:r w:rsidRPr="00D52267">
        <w:rPr>
          <w:rFonts w:cs="Arial"/>
          <w:szCs w:val="22"/>
        </w:rPr>
        <w:t>cone penetrometer is required to penetrate 100mm;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600"/>
          <w:tab w:val="left" w:pos="900"/>
        </w:tabs>
        <w:ind w:left="900" w:hanging="900"/>
        <w:rPr>
          <w:rFonts w:cs="Arial"/>
          <w:szCs w:val="22"/>
        </w:rPr>
      </w:pPr>
      <w:r w:rsidRPr="00D52267">
        <w:rPr>
          <w:rFonts w:cs="Arial"/>
          <w:szCs w:val="22"/>
        </w:rPr>
        <w:t xml:space="preserve">Note: </w:t>
      </w:r>
      <w:r w:rsidRPr="00D52267">
        <w:rPr>
          <w:rFonts w:cs="Arial"/>
          <w:szCs w:val="22"/>
        </w:rPr>
        <w:tab/>
        <w:t>1)</w:t>
      </w:r>
      <w:r w:rsidRPr="00D52267">
        <w:rPr>
          <w:rFonts w:cs="Arial"/>
          <w:szCs w:val="22"/>
        </w:rPr>
        <w:tab/>
        <w:t>A boulder, a cobble and gravel is material with a particle size greater than 200mm, between 60 and 200mm.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600"/>
          <w:tab w:val="left" w:pos="900"/>
        </w:tabs>
        <w:ind w:left="900" w:hanging="900"/>
        <w:rPr>
          <w:rFonts w:cs="Arial"/>
          <w:szCs w:val="22"/>
        </w:rPr>
      </w:pPr>
      <w:r w:rsidRPr="00D52267">
        <w:rPr>
          <w:rFonts w:cs="Arial"/>
          <w:szCs w:val="22"/>
        </w:rPr>
        <w:tab/>
        <w:t>2)</w:t>
      </w:r>
      <w:r w:rsidRPr="00D52267">
        <w:rPr>
          <w:rFonts w:cs="Arial"/>
          <w:szCs w:val="22"/>
        </w:rPr>
        <w:tab/>
        <w:t xml:space="preserve">A dynamic cone penetrometer is an instrument used to measure the </w:t>
      </w:r>
      <w:proofErr w:type="spellStart"/>
      <w:r w:rsidRPr="00D52267">
        <w:rPr>
          <w:rFonts w:cs="Arial"/>
          <w:szCs w:val="22"/>
        </w:rPr>
        <w:t>insitu</w:t>
      </w:r>
      <w:proofErr w:type="spellEnd"/>
      <w:r w:rsidRPr="00D52267">
        <w:rPr>
          <w:rFonts w:cs="Arial"/>
          <w:szCs w:val="22"/>
        </w:rPr>
        <w:t xml:space="preserve"> shear resistance of a soil comprising a drop weight of approximately 10 kg which falls through a height of 400mm and drives a cone having a maximum diameter of 20mm (cone angle of 60° with respect to the horizontal) into the material being used.</w:t>
      </w:r>
    </w:p>
    <w:p w:rsidR="0073512F" w:rsidRPr="00D52267" w:rsidRDefault="0073512F" w:rsidP="0073512F">
      <w:pPr>
        <w:pStyle w:val="Header"/>
        <w:tabs>
          <w:tab w:val="left" w:pos="825"/>
          <w:tab w:val="left" w:pos="1425"/>
        </w:tabs>
        <w:rPr>
          <w:rFonts w:cs="Arial"/>
          <w:b/>
        </w:rPr>
      </w:pPr>
      <w:r w:rsidRPr="00D52267">
        <w:rPr>
          <w:rFonts w:cs="Arial"/>
          <w:b/>
        </w:rPr>
        <w:t>Table 1: Consistency of materials when profiled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866"/>
        <w:gridCol w:w="1525"/>
        <w:gridCol w:w="3101"/>
      </w:tblGrid>
      <w:tr w:rsidR="0073512F" w:rsidRPr="00D52267" w:rsidTr="00F92F4B">
        <w:tc>
          <w:tcPr>
            <w:tcW w:w="4533" w:type="dxa"/>
            <w:gridSpan w:val="2"/>
          </w:tcPr>
          <w:p w:rsidR="0073512F" w:rsidRPr="00D52267" w:rsidRDefault="0073512F" w:rsidP="00F92F4B">
            <w:pPr>
              <w:pStyle w:val="Header"/>
              <w:tabs>
                <w:tab w:val="left" w:pos="825"/>
                <w:tab w:val="left" w:pos="1425"/>
              </w:tabs>
              <w:rPr>
                <w:rFonts w:cs="Arial"/>
                <w:b/>
                <w:szCs w:val="22"/>
              </w:rPr>
            </w:pPr>
            <w:r w:rsidRPr="00D52267">
              <w:rPr>
                <w:rFonts w:cs="Arial"/>
                <w:b/>
                <w:szCs w:val="22"/>
              </w:rPr>
              <w:t>GRANULAR MATERIALS</w:t>
            </w:r>
          </w:p>
        </w:tc>
        <w:tc>
          <w:tcPr>
            <w:tcW w:w="4710" w:type="dxa"/>
            <w:gridSpan w:val="2"/>
          </w:tcPr>
          <w:p w:rsidR="0073512F" w:rsidRPr="00D52267" w:rsidRDefault="0073512F" w:rsidP="00F92F4B">
            <w:pPr>
              <w:pStyle w:val="Header"/>
              <w:tabs>
                <w:tab w:val="left" w:pos="825"/>
                <w:tab w:val="left" w:pos="1425"/>
              </w:tabs>
              <w:rPr>
                <w:rFonts w:cs="Arial"/>
                <w:b/>
                <w:szCs w:val="22"/>
              </w:rPr>
            </w:pPr>
            <w:r w:rsidRPr="00D52267">
              <w:rPr>
                <w:rFonts w:cs="Arial"/>
                <w:b/>
                <w:szCs w:val="22"/>
              </w:rPr>
              <w:t>COHESIVE MATERIALS</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Consistency</w:t>
            </w:r>
          </w:p>
        </w:tc>
        <w:tc>
          <w:tcPr>
            <w:tcW w:w="3075"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Description</w:t>
            </w:r>
          </w:p>
        </w:tc>
        <w:tc>
          <w:tcPr>
            <w:tcW w:w="1350"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Consistency</w:t>
            </w:r>
          </w:p>
        </w:tc>
        <w:tc>
          <w:tcPr>
            <w:tcW w:w="3360"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Description</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loose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Crumbles very easily when scraped with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soft</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Geological pick head can easily be pushed in as far as the shaft of the handle.</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Loose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Small resistance to penetration by sharp end of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Soft</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Easily dented by thumb; sharp end of a geological pick can be pushed in 30-40 mm; can be moulded by fingers with some pressure.</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Medium dense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Considerable resistance to penetration by sharp end of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Firm</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Indented by thumb with effort; sharp end of geological pick can be pushed in up to 10 mm; very difficult to mould with fingers; can just be penetrated with an ordinary hand spade.</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Dense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high resistance to penetration by the sharp end of geological pick; requires many blows for excavation.</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Stiff</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Can be indented by thumb-nail; slight indentation produced by pushing geological pick point into soil; cannot be moulded by fingers.</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dense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High resistance to repeated blows of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stiff</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 xml:space="preserve">Indented by thumb-nail with difficulty; slight indentation </w:t>
            </w:r>
            <w:r w:rsidRPr="00D52267">
              <w:rPr>
                <w:rFonts w:cs="Arial"/>
                <w:szCs w:val="22"/>
              </w:rPr>
              <w:lastRenderedPageBreak/>
              <w:t>produced by blow of a geological pick point.</w:t>
            </w:r>
          </w:p>
        </w:tc>
      </w:tr>
    </w:tbl>
    <w:p w:rsidR="000A4381" w:rsidRPr="00D52267" w:rsidRDefault="000A4381" w:rsidP="0073512F">
      <w:pPr>
        <w:pStyle w:val="Heade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Trench excavation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All hand </w:t>
      </w:r>
      <w:proofErr w:type="spellStart"/>
      <w:r w:rsidRPr="00D52267">
        <w:rPr>
          <w:rFonts w:cs="Arial"/>
        </w:rPr>
        <w:t>excavatable</w:t>
      </w:r>
      <w:proofErr w:type="spellEnd"/>
      <w:r w:rsidRPr="00D52267">
        <w:rPr>
          <w:rFonts w:cs="Arial"/>
        </w:rPr>
        <w:t xml:space="preserve"> material in trenches having a depth of less than 1,5 metres shall be excavated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Compaction of backfilling to trenches (areas not subject to traffic)</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Backfilling to trenches shall be placed in layers of thickness (before compaction) not exceeding 100mm. Each layer shall be compacted using hand stampers a) to 90% Proctor density;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b) </w:t>
      </w:r>
      <w:r w:rsidRPr="00D52267">
        <w:rPr>
          <w:rFonts w:cs="Arial"/>
        </w:rPr>
        <w:tab/>
        <w:t>such that in excess of 5 blows of a dynamic come penetrometer (DCP) is required to penetrate 100 mm of the backfill, provided that backfill does not comprise more than 10% gravel of size less than 10mm and contains no isolated boulders,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c) </w:t>
      </w:r>
      <w:r w:rsidRPr="00D52267">
        <w:rPr>
          <w:rFonts w:cs="Arial"/>
        </w:rPr>
        <w:tab/>
        <w:t>such that the density of the compacted trench backfill is not less than that of the surrounding undisturbed soil when tested comparatively with a DCP.</w:t>
      </w:r>
    </w:p>
    <w:p w:rsidR="0073512F" w:rsidRPr="00D52267" w:rsidRDefault="00C15EF6"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Pr>
          <w:rFonts w:cs="Arial"/>
          <w:b/>
        </w:rPr>
        <w:t>Excavation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All hand </w:t>
      </w:r>
      <w:proofErr w:type="spellStart"/>
      <w:r w:rsidRPr="00D52267">
        <w:rPr>
          <w:rFonts w:cs="Arial"/>
        </w:rPr>
        <w:t>excavatable</w:t>
      </w:r>
      <w:proofErr w:type="spellEnd"/>
      <w:r w:rsidRPr="00D52267">
        <w:rPr>
          <w:rFonts w:cs="Arial"/>
        </w:rPr>
        <w:t xml:space="preserve"> material including topsoil classified as hand </w:t>
      </w:r>
      <w:proofErr w:type="spellStart"/>
      <w:r w:rsidRPr="00D52267">
        <w:rPr>
          <w:rFonts w:cs="Arial"/>
        </w:rPr>
        <w:t>excavatable</w:t>
      </w:r>
      <w:proofErr w:type="spellEnd"/>
      <w:r w:rsidRPr="00D52267">
        <w:rPr>
          <w:rFonts w:cs="Arial"/>
        </w:rPr>
        <w:t xml:space="preserve"> shall be excavated by hand. Harder material may be loosened by mechanical means prior to excavation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The excavation of any material which presents the possibility of danger or injury to workers shall not be excavated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Clearing and grubbing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Grass and small bushes shall be cleared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Shaping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shaping shall be undertaken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Loading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loading shall be done by hand, regardless of the method of haulage.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Haul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Excavation material shall be hauled to its point of placement by means of wheelbarrows where the haul distance is not greater than 150 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Offloading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material, however transported, is to be off-loaded by hand, unless tipper-trucks are utilised for haulage.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Spreading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material shall be spread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Compaction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Small areas may be compacted by hand provided that the specified compaction is achieved.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Grassing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grassing shall be undertaking by sprigging, sodding, or seeding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Stone pitching and rubble concrete masonry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stone required for stone pitching and rubble concrete masonry, whether grouted or dry, must to be collected, loaded, off loaded and placed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Sand and stone shall be hauled to its point of placement by means of wheelbarrows where the haul distance is not greater than 150m.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Grout shall be mixed and placed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Manufactured Elements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Elements manufactured or designed by the Contractor, such as manhole rings and cover slabs, precast concrete planks and pipes, masonry units and edge beams shall not individually, have a mass of more than 320kg. In addition, the items shall be large enough so that four workers can conveniently and simultaneously acquire a proper handhold on them.</w:t>
      </w:r>
    </w:p>
    <w:p w:rsidR="0073512F" w:rsidRPr="00D52267" w:rsidRDefault="00DA7DA5" w:rsidP="0073512F">
      <w:pPr>
        <w:pStyle w:val="Header"/>
        <w:tabs>
          <w:tab w:val="left" w:pos="825"/>
          <w:tab w:val="left" w:pos="1425"/>
        </w:tabs>
        <w:rPr>
          <w:rFonts w:cs="Arial"/>
          <w:b/>
          <w:i/>
        </w:rPr>
      </w:pPr>
      <w:r>
        <w:rPr>
          <w:rFonts w:cs="Arial"/>
          <w:b/>
          <w:i/>
        </w:rPr>
        <w:br w:type="page"/>
      </w:r>
      <w:r w:rsidR="0073512F" w:rsidRPr="00D52267">
        <w:rPr>
          <w:rFonts w:cs="Arial"/>
          <w:b/>
          <w:i/>
        </w:rPr>
        <w:lastRenderedPageBreak/>
        <w:t xml:space="preserve">3.3.4 </w:t>
      </w:r>
      <w:r w:rsidR="0073512F" w:rsidRPr="00D52267">
        <w:rPr>
          <w:rFonts w:cs="Arial"/>
          <w:b/>
          <w:i/>
        </w:rPr>
        <w:tab/>
        <w:t>Schedules of quantities</w:t>
      </w:r>
    </w:p>
    <w:p w:rsidR="0073512F" w:rsidRPr="00D52267" w:rsidRDefault="0073512F" w:rsidP="0073512F">
      <w:pPr>
        <w:pStyle w:val="Header"/>
        <w:tabs>
          <w:tab w:val="left" w:pos="825"/>
          <w:tab w:val="left" w:pos="1425"/>
        </w:tabs>
        <w:rPr>
          <w:rFonts w:cs="Arial"/>
        </w:rPr>
      </w:pPr>
      <w:r w:rsidRPr="00D52267">
        <w:rPr>
          <w:rFonts w:cs="Arial"/>
        </w:rPr>
        <w:t>Labour-intensive works must be highlighted in the schedules / bills of quantities for the payment items relating to labour-intensive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The following wording, as appropriate, may be included in the preamble or pricing instructions to the schedules / bills of quantities in the contract with the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1</w:t>
      </w:r>
      <w:r w:rsidRPr="00D52267">
        <w:rPr>
          <w:rFonts w:cs="Arial"/>
        </w:rPr>
        <w:tab/>
        <w:t xml:space="preserve">Those parts of the contract to be constructed using labour-intensive methods have been marked in the bill of quantities with the letters LI in a separate column filled in against every item so designated. The works, or parts of the works so designated are to be constructed using labour-intensive methods only. The use of plant to provide such works, other than plant specifically provided for in the scope of work, is a variation to the contract. The items marked with the letters LI are not necessarily an exhaustive list of all the activities which must be done by hand, and this clause does not over-ride any of the requirements in the generic labour intensive specification in the Scope of Works. </w:t>
      </w:r>
    </w:p>
    <w:p w:rsidR="00BD2187" w:rsidRDefault="0073512F" w:rsidP="001950D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 </w:t>
      </w:r>
      <w:r w:rsidRPr="00D52267">
        <w:rPr>
          <w:rFonts w:cs="Arial"/>
        </w:rPr>
        <w:tab/>
        <w:t xml:space="preserve">Payment for items which are designated to be constructed labour-intensively (either </w:t>
      </w:r>
    </w:p>
    <w:p w:rsidR="00BD2187" w:rsidRDefault="00BD2187" w:rsidP="001950D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1950D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in this schedule or in the Scope of Works) will not be made unless they are constructed using labour-intensive methods. Any unauthorised use of plant to carry out work which was to be done labour-intensively will not be condoned and any works so constructed will not be certified for payment.</w:t>
      </w:r>
    </w:p>
    <w:p w:rsidR="0073512F" w:rsidRPr="00D52267" w:rsidRDefault="0073512F" w:rsidP="0073512F">
      <w:pPr>
        <w:pStyle w:val="Header"/>
        <w:tabs>
          <w:tab w:val="left" w:pos="825"/>
          <w:tab w:val="left" w:pos="1425"/>
        </w:tabs>
        <w:rPr>
          <w:rFonts w:cs="Arial"/>
        </w:rPr>
      </w:pPr>
      <w:r w:rsidRPr="00D52267">
        <w:rPr>
          <w:rFonts w:cs="Arial"/>
        </w:rPr>
        <w:t>The following payment items should be included in the bill of quantities:</w:t>
      </w:r>
    </w:p>
    <w:p w:rsidR="0073512F" w:rsidRPr="00D52267" w:rsidRDefault="0073512F" w:rsidP="0073512F">
      <w:pPr>
        <w:pStyle w:val="Header"/>
        <w:tabs>
          <w:tab w:val="left" w:pos="825"/>
          <w:tab w:val="left" w:pos="1425"/>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90"/>
        <w:gridCol w:w="1300"/>
        <w:gridCol w:w="1268"/>
        <w:gridCol w:w="1452"/>
        <w:gridCol w:w="1103"/>
      </w:tblGrid>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b/>
              </w:rPr>
            </w:pPr>
            <w:r w:rsidRPr="00D52267">
              <w:rPr>
                <w:rFonts w:cs="Arial"/>
                <w:b/>
              </w:rPr>
              <w:t>Item</w:t>
            </w:r>
          </w:p>
        </w:tc>
        <w:tc>
          <w:tcPr>
            <w:tcW w:w="3375" w:type="dxa"/>
          </w:tcPr>
          <w:p w:rsidR="0073512F" w:rsidRPr="00D52267" w:rsidRDefault="0073512F" w:rsidP="00F92F4B">
            <w:pPr>
              <w:pStyle w:val="Header"/>
              <w:tabs>
                <w:tab w:val="left" w:pos="825"/>
                <w:tab w:val="left" w:pos="1425"/>
              </w:tabs>
              <w:rPr>
                <w:rFonts w:cs="Arial"/>
                <w:b/>
              </w:rPr>
            </w:pPr>
            <w:r w:rsidRPr="00D52267">
              <w:rPr>
                <w:rFonts w:cs="Arial"/>
                <w:b/>
              </w:rPr>
              <w:t>Description</w:t>
            </w:r>
          </w:p>
        </w:tc>
        <w:tc>
          <w:tcPr>
            <w:tcW w:w="1350" w:type="dxa"/>
          </w:tcPr>
          <w:p w:rsidR="0073512F" w:rsidRPr="00D52267" w:rsidRDefault="0073512F" w:rsidP="00F92F4B">
            <w:pPr>
              <w:pStyle w:val="Header"/>
              <w:tabs>
                <w:tab w:val="left" w:pos="825"/>
                <w:tab w:val="left" w:pos="1425"/>
              </w:tabs>
              <w:rPr>
                <w:rFonts w:cs="Arial"/>
                <w:b/>
              </w:rPr>
            </w:pPr>
            <w:r w:rsidRPr="00D52267">
              <w:rPr>
                <w:rFonts w:cs="Arial"/>
                <w:b/>
              </w:rPr>
              <w:t>Unit</w:t>
            </w:r>
          </w:p>
        </w:tc>
        <w:tc>
          <w:tcPr>
            <w:tcW w:w="1200" w:type="dxa"/>
          </w:tcPr>
          <w:p w:rsidR="0073512F" w:rsidRPr="00D52267" w:rsidRDefault="0073512F" w:rsidP="00F92F4B">
            <w:pPr>
              <w:pStyle w:val="Header"/>
              <w:tabs>
                <w:tab w:val="left" w:pos="825"/>
                <w:tab w:val="left" w:pos="1425"/>
              </w:tabs>
              <w:rPr>
                <w:rFonts w:cs="Arial"/>
                <w:b/>
              </w:rPr>
            </w:pPr>
            <w:r w:rsidRPr="00D52267">
              <w:rPr>
                <w:rFonts w:cs="Arial"/>
                <w:b/>
              </w:rPr>
              <w:t>Quantity</w:t>
            </w:r>
          </w:p>
        </w:tc>
        <w:tc>
          <w:tcPr>
            <w:tcW w:w="1500" w:type="dxa"/>
          </w:tcPr>
          <w:p w:rsidR="0073512F" w:rsidRPr="00D52267" w:rsidRDefault="0073512F" w:rsidP="00F92F4B">
            <w:pPr>
              <w:pStyle w:val="Header"/>
              <w:tabs>
                <w:tab w:val="left" w:pos="825"/>
                <w:tab w:val="left" w:pos="1425"/>
              </w:tabs>
              <w:rPr>
                <w:rFonts w:cs="Arial"/>
                <w:b/>
              </w:rPr>
            </w:pPr>
            <w:r w:rsidRPr="00D52267">
              <w:rPr>
                <w:rFonts w:cs="Arial"/>
                <w:b/>
              </w:rPr>
              <w:t>Rate</w:t>
            </w:r>
          </w:p>
        </w:tc>
        <w:tc>
          <w:tcPr>
            <w:tcW w:w="1110" w:type="dxa"/>
          </w:tcPr>
          <w:p w:rsidR="0073512F" w:rsidRPr="00D52267" w:rsidRDefault="0073512F" w:rsidP="00F92F4B">
            <w:pPr>
              <w:pStyle w:val="Header"/>
              <w:tabs>
                <w:tab w:val="left" w:pos="825"/>
                <w:tab w:val="left" w:pos="1425"/>
              </w:tabs>
              <w:rPr>
                <w:rFonts w:cs="Arial"/>
                <w:b/>
              </w:rPr>
            </w:pPr>
            <w:r w:rsidRPr="00D52267">
              <w:rPr>
                <w:rFonts w:cs="Arial"/>
                <w:b/>
              </w:rPr>
              <w:t>Amount</w:t>
            </w:r>
          </w:p>
        </w:tc>
      </w:tr>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rPr>
            </w:pPr>
          </w:p>
        </w:tc>
        <w:tc>
          <w:tcPr>
            <w:tcW w:w="3375" w:type="dxa"/>
          </w:tcPr>
          <w:p w:rsidR="0073512F" w:rsidRPr="00D52267" w:rsidRDefault="0073512F" w:rsidP="00F92F4B">
            <w:pPr>
              <w:pStyle w:val="Header"/>
              <w:tabs>
                <w:tab w:val="left" w:pos="825"/>
                <w:tab w:val="left" w:pos="1425"/>
              </w:tabs>
              <w:rPr>
                <w:rFonts w:cs="Arial"/>
              </w:rPr>
            </w:pPr>
            <w:r w:rsidRPr="00D52267">
              <w:rPr>
                <w:rFonts w:cs="Arial"/>
              </w:rPr>
              <w:t>Training allowance paid to targeted labour in terms of formal training</w:t>
            </w:r>
          </w:p>
        </w:tc>
        <w:tc>
          <w:tcPr>
            <w:tcW w:w="1350" w:type="dxa"/>
          </w:tcPr>
          <w:p w:rsidR="0073512F" w:rsidRPr="00D52267" w:rsidRDefault="0073512F" w:rsidP="00F92F4B">
            <w:pPr>
              <w:pStyle w:val="Header"/>
              <w:tabs>
                <w:tab w:val="left" w:pos="825"/>
                <w:tab w:val="left" w:pos="1425"/>
              </w:tabs>
              <w:rPr>
                <w:rFonts w:cs="Arial"/>
              </w:rPr>
            </w:pPr>
            <w:r w:rsidRPr="00D52267">
              <w:rPr>
                <w:rFonts w:cs="Arial"/>
              </w:rPr>
              <w:t>Person days</w:t>
            </w:r>
          </w:p>
        </w:tc>
        <w:tc>
          <w:tcPr>
            <w:tcW w:w="1200" w:type="dxa"/>
          </w:tcPr>
          <w:p w:rsidR="0073512F" w:rsidRPr="00D52267" w:rsidRDefault="0073512F" w:rsidP="00F92F4B">
            <w:pPr>
              <w:pStyle w:val="Header"/>
              <w:tabs>
                <w:tab w:val="left" w:pos="825"/>
                <w:tab w:val="left" w:pos="1425"/>
              </w:tabs>
              <w:rPr>
                <w:rFonts w:cs="Arial"/>
              </w:rPr>
            </w:pPr>
            <w:r w:rsidRPr="00D52267">
              <w:rPr>
                <w:rFonts w:cs="Arial"/>
              </w:rPr>
              <w:t>(insert quantity)</w:t>
            </w:r>
          </w:p>
        </w:tc>
        <w:tc>
          <w:tcPr>
            <w:tcW w:w="1500" w:type="dxa"/>
          </w:tcPr>
          <w:p w:rsidR="0073512F" w:rsidRPr="00D52267" w:rsidRDefault="0073512F" w:rsidP="00F92F4B">
            <w:pPr>
              <w:pStyle w:val="Header"/>
              <w:tabs>
                <w:tab w:val="left" w:pos="825"/>
                <w:tab w:val="left" w:pos="1425"/>
              </w:tabs>
              <w:rPr>
                <w:rFonts w:cs="Arial"/>
              </w:rPr>
            </w:pPr>
            <w:r w:rsidRPr="00D52267">
              <w:rPr>
                <w:rFonts w:cs="Arial"/>
              </w:rPr>
              <w:t>(insert specified day rate)</w:t>
            </w:r>
          </w:p>
        </w:tc>
        <w:tc>
          <w:tcPr>
            <w:tcW w:w="1110" w:type="dxa"/>
          </w:tcPr>
          <w:p w:rsidR="0073512F" w:rsidRPr="00D52267" w:rsidRDefault="0073512F" w:rsidP="00F92F4B">
            <w:pPr>
              <w:pStyle w:val="Header"/>
              <w:tabs>
                <w:tab w:val="left" w:pos="825"/>
                <w:tab w:val="left" w:pos="1425"/>
              </w:tabs>
              <w:rPr>
                <w:rFonts w:cs="Arial"/>
              </w:rPr>
            </w:pPr>
          </w:p>
        </w:tc>
      </w:tr>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rPr>
            </w:pPr>
          </w:p>
        </w:tc>
        <w:tc>
          <w:tcPr>
            <w:tcW w:w="3375" w:type="dxa"/>
          </w:tcPr>
          <w:p w:rsidR="0073512F" w:rsidRPr="00D52267" w:rsidRDefault="0073512F" w:rsidP="00F92F4B">
            <w:pPr>
              <w:pStyle w:val="Header"/>
              <w:tabs>
                <w:tab w:val="left" w:pos="825"/>
                <w:tab w:val="left" w:pos="1425"/>
              </w:tabs>
              <w:rPr>
                <w:rFonts w:cs="Arial"/>
              </w:rPr>
            </w:pPr>
            <w:r w:rsidRPr="00D52267">
              <w:rPr>
                <w:rFonts w:cs="Arial"/>
              </w:rPr>
              <w:t>Extra over for the administration of payment of training allowances to targeted labour</w:t>
            </w:r>
          </w:p>
        </w:tc>
        <w:tc>
          <w:tcPr>
            <w:tcW w:w="1350" w:type="dxa"/>
          </w:tcPr>
          <w:p w:rsidR="0073512F" w:rsidRPr="00D52267" w:rsidRDefault="0073512F" w:rsidP="00F92F4B">
            <w:pPr>
              <w:pStyle w:val="Header"/>
              <w:tabs>
                <w:tab w:val="left" w:pos="825"/>
                <w:tab w:val="left" w:pos="1425"/>
              </w:tabs>
              <w:rPr>
                <w:rFonts w:cs="Arial"/>
              </w:rPr>
            </w:pPr>
            <w:r w:rsidRPr="00D52267">
              <w:rPr>
                <w:rFonts w:cs="Arial"/>
              </w:rPr>
              <w:t>Person days</w:t>
            </w:r>
          </w:p>
        </w:tc>
        <w:tc>
          <w:tcPr>
            <w:tcW w:w="1200" w:type="dxa"/>
          </w:tcPr>
          <w:p w:rsidR="0073512F" w:rsidRPr="00D52267" w:rsidRDefault="0073512F" w:rsidP="00F92F4B">
            <w:pPr>
              <w:pStyle w:val="Header"/>
              <w:tabs>
                <w:tab w:val="left" w:pos="825"/>
                <w:tab w:val="left" w:pos="1425"/>
              </w:tabs>
              <w:rPr>
                <w:rFonts w:cs="Arial"/>
              </w:rPr>
            </w:pPr>
            <w:r w:rsidRPr="00D52267">
              <w:rPr>
                <w:rFonts w:cs="Arial"/>
              </w:rPr>
              <w:t>(as above)</w:t>
            </w:r>
          </w:p>
        </w:tc>
        <w:tc>
          <w:tcPr>
            <w:tcW w:w="1500" w:type="dxa"/>
          </w:tcPr>
          <w:p w:rsidR="0073512F" w:rsidRPr="00D52267" w:rsidRDefault="0073512F" w:rsidP="00F92F4B">
            <w:pPr>
              <w:pStyle w:val="Header"/>
              <w:tabs>
                <w:tab w:val="left" w:pos="825"/>
                <w:tab w:val="left" w:pos="1425"/>
              </w:tabs>
              <w:rPr>
                <w:rFonts w:cs="Arial"/>
              </w:rPr>
            </w:pPr>
          </w:p>
        </w:tc>
        <w:tc>
          <w:tcPr>
            <w:tcW w:w="1110" w:type="dxa"/>
          </w:tcPr>
          <w:p w:rsidR="0073512F" w:rsidRPr="00D52267" w:rsidRDefault="0073512F" w:rsidP="00F92F4B">
            <w:pPr>
              <w:pStyle w:val="Header"/>
              <w:tabs>
                <w:tab w:val="left" w:pos="825"/>
                <w:tab w:val="left" w:pos="1425"/>
              </w:tabs>
              <w:rPr>
                <w:rFonts w:cs="Arial"/>
              </w:rPr>
            </w:pPr>
          </w:p>
        </w:tc>
      </w:tr>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rPr>
            </w:pPr>
          </w:p>
        </w:tc>
        <w:tc>
          <w:tcPr>
            <w:tcW w:w="3375" w:type="dxa"/>
          </w:tcPr>
          <w:p w:rsidR="0073512F" w:rsidRPr="00D52267" w:rsidRDefault="0073512F" w:rsidP="00F92F4B">
            <w:pPr>
              <w:pStyle w:val="Header"/>
              <w:tabs>
                <w:tab w:val="left" w:pos="825"/>
                <w:tab w:val="left" w:pos="1425"/>
              </w:tabs>
              <w:rPr>
                <w:rFonts w:cs="Arial"/>
              </w:rPr>
            </w:pPr>
            <w:r w:rsidRPr="00D52267">
              <w:rPr>
                <w:rFonts w:cs="Arial"/>
              </w:rPr>
              <w:t>Transport and accommodation of workers for training where it is not possible to undertake the training in close proximity to the site. (Provisional sum)</w:t>
            </w:r>
          </w:p>
        </w:tc>
        <w:tc>
          <w:tcPr>
            <w:tcW w:w="1350" w:type="dxa"/>
          </w:tcPr>
          <w:p w:rsidR="0073512F" w:rsidRPr="00D52267" w:rsidRDefault="0073512F" w:rsidP="00F92F4B">
            <w:pPr>
              <w:pStyle w:val="Header"/>
              <w:tabs>
                <w:tab w:val="left" w:pos="825"/>
                <w:tab w:val="left" w:pos="1425"/>
              </w:tabs>
              <w:rPr>
                <w:rFonts w:cs="Arial"/>
              </w:rPr>
            </w:pPr>
            <w:r w:rsidRPr="00D52267">
              <w:rPr>
                <w:rFonts w:cs="Arial"/>
              </w:rPr>
              <w:t>Sum</w:t>
            </w:r>
          </w:p>
        </w:tc>
        <w:tc>
          <w:tcPr>
            <w:tcW w:w="1200" w:type="dxa"/>
          </w:tcPr>
          <w:p w:rsidR="0073512F" w:rsidRPr="00D52267" w:rsidRDefault="0073512F" w:rsidP="00F92F4B">
            <w:pPr>
              <w:pStyle w:val="Header"/>
              <w:tabs>
                <w:tab w:val="left" w:pos="825"/>
                <w:tab w:val="left" w:pos="1425"/>
              </w:tabs>
              <w:rPr>
                <w:rFonts w:cs="Arial"/>
              </w:rPr>
            </w:pPr>
            <w:r w:rsidRPr="00D52267">
              <w:rPr>
                <w:rFonts w:cs="Arial"/>
              </w:rPr>
              <w:t>(insert provisional sum)</w:t>
            </w:r>
          </w:p>
        </w:tc>
        <w:tc>
          <w:tcPr>
            <w:tcW w:w="1500" w:type="dxa"/>
          </w:tcPr>
          <w:p w:rsidR="0073512F" w:rsidRPr="00D52267" w:rsidRDefault="0073512F" w:rsidP="00F92F4B">
            <w:pPr>
              <w:pStyle w:val="Header"/>
              <w:tabs>
                <w:tab w:val="left" w:pos="825"/>
                <w:tab w:val="left" w:pos="1425"/>
              </w:tabs>
              <w:rPr>
                <w:rFonts w:cs="Arial"/>
              </w:rPr>
            </w:pPr>
          </w:p>
        </w:tc>
        <w:tc>
          <w:tcPr>
            <w:tcW w:w="1110" w:type="dxa"/>
          </w:tcPr>
          <w:p w:rsidR="0073512F" w:rsidRPr="00D52267" w:rsidRDefault="0073512F" w:rsidP="00F92F4B">
            <w:pPr>
              <w:pStyle w:val="Header"/>
              <w:tabs>
                <w:tab w:val="left" w:pos="825"/>
                <w:tab w:val="left" w:pos="1425"/>
              </w:tabs>
              <w:rPr>
                <w:rFonts w:cs="Arial"/>
              </w:rPr>
            </w:pPr>
          </w:p>
        </w:tc>
      </w:tr>
    </w:tbl>
    <w:p w:rsidR="0073512F" w:rsidRDefault="0073512F" w:rsidP="0073512F">
      <w:pPr>
        <w:pStyle w:val="Header"/>
        <w:tabs>
          <w:tab w:val="left" w:pos="825"/>
          <w:tab w:val="left" w:pos="1425"/>
        </w:tabs>
        <w:rPr>
          <w:rFonts w:cs="Arial"/>
        </w:rPr>
      </w:pPr>
    </w:p>
    <w:p w:rsidR="00720C1B" w:rsidRPr="00D52267" w:rsidRDefault="00720C1B"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rPr>
          <w:rFonts w:cs="Arial"/>
          <w:b/>
        </w:rPr>
      </w:pPr>
      <w:r w:rsidRPr="00D52267">
        <w:rPr>
          <w:rFonts w:cs="Arial"/>
          <w:b/>
        </w:rPr>
        <w:lastRenderedPageBreak/>
        <w:t xml:space="preserve">4 </w:t>
      </w:r>
      <w:r w:rsidRPr="00D52267">
        <w:rPr>
          <w:rFonts w:cs="Arial"/>
          <w:b/>
        </w:rPr>
        <w:tab/>
        <w:t>DESIGN CHECKLIST</w:t>
      </w:r>
    </w:p>
    <w:p w:rsidR="0073512F" w:rsidRPr="00DA7DA5" w:rsidRDefault="0073512F" w:rsidP="0073512F">
      <w:pPr>
        <w:pStyle w:val="Header"/>
        <w:tabs>
          <w:tab w:val="left" w:pos="825"/>
          <w:tab w:val="left" w:pos="1425"/>
        </w:tabs>
        <w:rPr>
          <w:rFonts w:cs="Arial"/>
          <w:b/>
          <w:sz w:val="20"/>
        </w:rPr>
      </w:pPr>
    </w:p>
    <w:p w:rsidR="0073512F" w:rsidRPr="00DA7DA5" w:rsidRDefault="0073512F" w:rsidP="0073512F">
      <w:pPr>
        <w:pStyle w:val="Header"/>
        <w:tabs>
          <w:tab w:val="left" w:pos="825"/>
          <w:tab w:val="left" w:pos="1425"/>
        </w:tabs>
        <w:rPr>
          <w:rFonts w:cs="Arial"/>
          <w:sz w:val="20"/>
        </w:rPr>
      </w:pPr>
      <w:r w:rsidRPr="00DA7DA5">
        <w:rPr>
          <w:rFonts w:cs="Arial"/>
          <w:sz w:val="20"/>
        </w:rPr>
        <w:t>Cognisance of the following should be taken in the design of labour-intensive works: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 </w:t>
      </w:r>
      <w:r w:rsidRPr="00DA7DA5">
        <w:rPr>
          <w:rFonts w:cs="Arial"/>
          <w:sz w:val="20"/>
        </w:rPr>
        <w:tab/>
        <w:t>Earthworks must be designed taking consideration of the method of construction, namely labour intensive.</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2. </w:t>
      </w:r>
      <w:r w:rsidRPr="00DA7DA5">
        <w:rPr>
          <w:rFonts w:cs="Arial"/>
          <w:sz w:val="20"/>
        </w:rPr>
        <w:tab/>
        <w:t xml:space="preserve">Vertical and horizontal alignment of the works (roads, trenches, pipelines and </w:t>
      </w:r>
      <w:proofErr w:type="spellStart"/>
      <w:r w:rsidRPr="00DA7DA5">
        <w:rPr>
          <w:rFonts w:cs="Arial"/>
          <w:sz w:val="20"/>
        </w:rPr>
        <w:t>stormwater</w:t>
      </w:r>
      <w:proofErr w:type="spellEnd"/>
      <w:r w:rsidRPr="00DA7DA5">
        <w:rPr>
          <w:rFonts w:cs="Arial"/>
          <w:sz w:val="20"/>
        </w:rPr>
        <w:t xml:space="preserve"> channels) should be such to optimise cut and fill, minimise deep or hard excavation or areas requiring specialist </w:t>
      </w:r>
      <w:r w:rsidR="00D15EF9" w:rsidRPr="00DA7DA5">
        <w:rPr>
          <w:rFonts w:cs="Arial"/>
          <w:sz w:val="20"/>
        </w:rPr>
        <w:t xml:space="preserve">Employer’s </w:t>
      </w:r>
      <w:proofErr w:type="spellStart"/>
      <w:r w:rsidR="00D15EF9" w:rsidRPr="00DA7DA5">
        <w:rPr>
          <w:rFonts w:cs="Arial"/>
          <w:sz w:val="20"/>
        </w:rPr>
        <w:t>Agent</w:t>
      </w:r>
      <w:r w:rsidRPr="00DA7DA5">
        <w:rPr>
          <w:rFonts w:cs="Arial"/>
          <w:sz w:val="20"/>
        </w:rPr>
        <w:t>ing</w:t>
      </w:r>
      <w:proofErr w:type="spellEnd"/>
      <w:r w:rsidRPr="00DA7DA5">
        <w:rPr>
          <w:rFonts w:cs="Arial"/>
          <w:sz w:val="20"/>
        </w:rPr>
        <w:t xml:space="preserve"> input for example dewatering or specialist ground stabilisation.</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3. </w:t>
      </w:r>
      <w:r w:rsidRPr="00DA7DA5">
        <w:rPr>
          <w:rFonts w:cs="Arial"/>
          <w:sz w:val="20"/>
        </w:rPr>
        <w:tab/>
        <w:t>During the design of gravel roads, suitable construction material should be sourced in close proximity to the site of the Works.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4. </w:t>
      </w:r>
      <w:r w:rsidRPr="00DA7DA5">
        <w:rPr>
          <w:rFonts w:cs="Arial"/>
          <w:sz w:val="20"/>
        </w:rPr>
        <w:tab/>
        <w:t xml:space="preserve">Drawings must be produced and presented in a clear, easily understandable way. Where setting out information is provided in the form of coordinates it should be backed up with methods, not relying on sophisticated surveying instruments, such as offsets measurable will the use of a standard tape. Where possible and appropriate drawings should be produced using a background of </w:t>
      </w:r>
      <w:proofErr w:type="spellStart"/>
      <w:r w:rsidRPr="00DA7DA5">
        <w:rPr>
          <w:rFonts w:cs="Arial"/>
          <w:sz w:val="20"/>
        </w:rPr>
        <w:t>ortho</w:t>
      </w:r>
      <w:proofErr w:type="spellEnd"/>
      <w:r w:rsidRPr="00DA7DA5">
        <w:rPr>
          <w:rFonts w:cs="Arial"/>
          <w:sz w:val="20"/>
        </w:rPr>
        <w:t xml:space="preserve"> photos to provide for easily identification of surrounding features.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5. </w:t>
      </w:r>
      <w:r w:rsidRPr="00DA7DA5">
        <w:rPr>
          <w:rFonts w:cs="Arial"/>
          <w:sz w:val="20"/>
        </w:rPr>
        <w:tab/>
        <w:t>Except in special circumstances, drawings should be produced in a form that is easily readable in A3 format.</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6. </w:t>
      </w:r>
      <w:r w:rsidRPr="00DA7DA5">
        <w:rPr>
          <w:rFonts w:cs="Arial"/>
          <w:sz w:val="20"/>
        </w:rPr>
        <w:tab/>
        <w:t>Where the haul distance is greater than 150m, and less than 5000m, the use of small volume local transport, particularly using animal-drawn vehicles should be considered.</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7. </w:t>
      </w:r>
      <w:r w:rsidRPr="00DA7DA5">
        <w:rPr>
          <w:rFonts w:cs="Arial"/>
          <w:sz w:val="20"/>
        </w:rPr>
        <w:tab/>
        <w:t>Excavation in material which may constitute a safety hazard for workers must be excluded.</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8. </w:t>
      </w:r>
      <w:r w:rsidRPr="00DA7DA5">
        <w:rPr>
          <w:rFonts w:cs="Arial"/>
          <w:sz w:val="20"/>
        </w:rPr>
        <w:tab/>
        <w:t>All pre-manufactured materials which are incorporated into the Works must be sized such that the mass of individual elements does not exceed 320kg.</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9. </w:t>
      </w:r>
      <w:r w:rsidRPr="00DA7DA5">
        <w:rPr>
          <w:rFonts w:cs="Arial"/>
          <w:sz w:val="20"/>
        </w:rPr>
        <w:tab/>
        <w:t>Hazardous material such as lime or harmful chemical stabilising agents must not be included in the Works.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10. </w:t>
      </w:r>
      <w:r w:rsidRPr="00DA7DA5">
        <w:rPr>
          <w:rFonts w:cs="Arial"/>
          <w:sz w:val="20"/>
        </w:rPr>
        <w:tab/>
        <w:t xml:space="preserve">Stone masonry and grouted stone pitching should be included wherever suitable material is available to the exclusion </w:t>
      </w:r>
      <w:proofErr w:type="spellStart"/>
      <w:r w:rsidR="0086525A">
        <w:rPr>
          <w:rFonts w:cs="Arial"/>
          <w:sz w:val="20"/>
        </w:rPr>
        <w:t>C</w:t>
      </w:r>
      <w:r w:rsidRPr="00DA7DA5">
        <w:rPr>
          <w:rFonts w:cs="Arial"/>
          <w:sz w:val="20"/>
        </w:rPr>
        <w:t>of</w:t>
      </w:r>
      <w:proofErr w:type="spellEnd"/>
      <w:r w:rsidRPr="00DA7DA5">
        <w:rPr>
          <w:rFonts w:cs="Arial"/>
          <w:sz w:val="20"/>
        </w:rPr>
        <w:t xml:space="preserve"> pre-cast or cast in situ concrete </w:t>
      </w:r>
      <w:proofErr w:type="spellStart"/>
      <w:r w:rsidRPr="00DA7DA5">
        <w:rPr>
          <w:rFonts w:cs="Arial"/>
          <w:sz w:val="20"/>
        </w:rPr>
        <w:t>stormwater</w:t>
      </w:r>
      <w:proofErr w:type="spellEnd"/>
      <w:r w:rsidRPr="00DA7DA5">
        <w:rPr>
          <w:rFonts w:cs="Arial"/>
          <w:sz w:val="20"/>
        </w:rPr>
        <w:t xml:space="preserve"> structures.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11. </w:t>
      </w:r>
      <w:r w:rsidRPr="00DA7DA5">
        <w:rPr>
          <w:rFonts w:cs="Arial"/>
          <w:sz w:val="20"/>
        </w:rPr>
        <w:tab/>
        <w:t>Where compaction of road layer works is required, it must be carried out using conventional compaction equipment (mechanised pedestrian rollers where possible). Compaction of small areas and in trenches may be carried out using hand stampers.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12. </w:t>
      </w:r>
      <w:r w:rsidRPr="00DA7DA5">
        <w:rPr>
          <w:rFonts w:cs="Arial"/>
          <w:sz w:val="20"/>
        </w:rPr>
        <w:tab/>
        <w:t>Consideration must be given to alternative design of trenches for gravity pipelines to reduce depth of excavation.</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13. </w:t>
      </w:r>
      <w:r w:rsidRPr="00DA7DA5">
        <w:rPr>
          <w:rFonts w:cs="Arial"/>
          <w:sz w:val="20"/>
        </w:rPr>
        <w:tab/>
        <w:t>Where there is an indication of local skills, e.g. bricklaying, structures should be designed to make use of such skills.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14. </w:t>
      </w:r>
      <w:r w:rsidRPr="00DA7DA5">
        <w:rPr>
          <w:rFonts w:cs="Arial"/>
          <w:sz w:val="20"/>
        </w:rPr>
        <w:tab/>
        <w:t>There are appropriate designs for labour-intensive construction of low-cost surfacing for low-volume roads, such as the Cape</w:t>
      </w:r>
      <w:r w:rsidR="007E05BD" w:rsidRPr="00DA7DA5">
        <w:rPr>
          <w:rFonts w:cs="Arial"/>
          <w:sz w:val="20"/>
        </w:rPr>
        <w:t xml:space="preserve"> </w:t>
      </w:r>
      <w:r w:rsidRPr="00DA7DA5">
        <w:rPr>
          <w:rFonts w:cs="Arial"/>
          <w:sz w:val="20"/>
        </w:rPr>
        <w:t xml:space="preserve">Seal and interlocking concrete blocks. </w:t>
      </w:r>
    </w:p>
    <w:p w:rsidR="00516356" w:rsidRPr="00D52267" w:rsidRDefault="00516356" w:rsidP="00E21E94">
      <w:pPr>
        <w:pStyle w:val="C5"/>
        <w:numPr>
          <w:ilvl w:val="0"/>
          <w:numId w:val="0"/>
        </w:numPr>
        <w:rPr>
          <w:rFonts w:ascii="Arial" w:hAnsi="Arial" w:cs="Arial"/>
        </w:rPr>
        <w:sectPr w:rsidR="00516356" w:rsidRPr="00D52267" w:rsidSect="00B0276D">
          <w:headerReference w:type="first" r:id="rId64"/>
          <w:pgSz w:w="11907" w:h="16840" w:code="9"/>
          <w:pgMar w:top="1134" w:right="1440" w:bottom="851" w:left="1440" w:header="567" w:footer="454" w:gutter="0"/>
          <w:pgNumType w:chapStyle="2" w:chapSep="period"/>
          <w:cols w:space="720"/>
          <w:docGrid w:linePitch="299"/>
        </w:sectPr>
      </w:pPr>
    </w:p>
    <w:p w:rsidR="00AD10FD" w:rsidRDefault="001950DF" w:rsidP="00AD10FD">
      <w:pPr>
        <w:pStyle w:val="C5"/>
        <w:spacing w:line="240" w:lineRule="auto"/>
        <w:rPr>
          <w:rFonts w:ascii="Arial" w:hAnsi="Arial" w:cs="Arial"/>
          <w:sz w:val="20"/>
          <w:szCs w:val="20"/>
        </w:rPr>
      </w:pPr>
      <w:bookmarkStart w:id="220" w:name="_Toc3783355"/>
      <w:r w:rsidRPr="000C4767">
        <w:rPr>
          <w:rFonts w:ascii="Arial" w:hAnsi="Arial" w:cs="Arial"/>
          <w:sz w:val="20"/>
          <w:szCs w:val="20"/>
        </w:rPr>
        <w:lastRenderedPageBreak/>
        <w:t>TENDER DRAWINGS</w:t>
      </w:r>
      <w:bookmarkEnd w:id="220"/>
    </w:p>
    <w:p w:rsidR="00AD10FD" w:rsidRDefault="00AD10FD" w:rsidP="000C4767">
      <w:pPr>
        <w:pStyle w:val="Header"/>
      </w:pPr>
    </w:p>
    <w:p w:rsidR="00AD10FD" w:rsidRDefault="003B0E3A" w:rsidP="000C4767">
      <w:pPr>
        <w:pStyle w:val="Header"/>
      </w:pPr>
      <w:r>
        <w:t xml:space="preserve">Attached </w:t>
      </w:r>
      <w:r w:rsidR="00D076EE">
        <w:t>Separately</w:t>
      </w:r>
      <w:r>
        <w:t>.</w:t>
      </w:r>
    </w:p>
    <w:p w:rsidR="00AD10FD" w:rsidRDefault="00AD10FD" w:rsidP="000C4767">
      <w:pPr>
        <w:pStyle w:val="Header"/>
      </w:pPr>
    </w:p>
    <w:p w:rsidR="00AD10FD" w:rsidRPr="000C4767" w:rsidRDefault="00AD10FD" w:rsidP="000C4767">
      <w:pPr>
        <w:pStyle w:val="Header"/>
      </w:pPr>
    </w:p>
    <w:p w:rsidR="00AD10FD" w:rsidRDefault="00AD10FD" w:rsidP="000C4767">
      <w:pPr>
        <w:pStyle w:val="C5"/>
        <w:numPr>
          <w:ilvl w:val="0"/>
          <w:numId w:val="0"/>
        </w:numPr>
        <w:spacing w:line="240" w:lineRule="auto"/>
        <w:ind w:left="1134"/>
        <w:rPr>
          <w:rFonts w:ascii="Arial" w:hAnsi="Arial" w:cs="Arial"/>
          <w:sz w:val="20"/>
          <w:szCs w:val="20"/>
        </w:rPr>
      </w:pPr>
      <w:r>
        <w:rPr>
          <w:rFonts w:ascii="Arial" w:hAnsi="Arial" w:cs="Arial"/>
          <w:sz w:val="20"/>
          <w:szCs w:val="20"/>
        </w:rPr>
        <w:br w:type="page"/>
      </w:r>
    </w:p>
    <w:p w:rsidR="001950DF" w:rsidRPr="000C4767" w:rsidRDefault="00AD10FD" w:rsidP="000C4767">
      <w:pPr>
        <w:pStyle w:val="C5"/>
        <w:spacing w:line="240" w:lineRule="auto"/>
        <w:rPr>
          <w:rFonts w:ascii="Arial" w:hAnsi="Arial" w:cs="Arial"/>
          <w:sz w:val="20"/>
          <w:szCs w:val="20"/>
        </w:rPr>
      </w:pPr>
      <w:r>
        <w:rPr>
          <w:rFonts w:ascii="Arial" w:hAnsi="Arial" w:cs="Arial"/>
        </w:rPr>
        <w:lastRenderedPageBreak/>
        <w:t>Occupational Health and Safety Policy</w:t>
      </w:r>
    </w:p>
    <w:p w:rsidR="000406F3" w:rsidRPr="000406F3" w:rsidRDefault="000406F3" w:rsidP="000406F3">
      <w:pPr>
        <w:rPr>
          <w:rFonts w:cs="Arial"/>
          <w:sz w:val="44"/>
          <w:szCs w:val="44"/>
          <w:lang w:val="en-ZA"/>
        </w:rPr>
      </w:pPr>
    </w:p>
    <w:p w:rsidR="000406F3" w:rsidRPr="000406F3" w:rsidRDefault="000406F3" w:rsidP="000406F3">
      <w:pPr>
        <w:rPr>
          <w:rFonts w:cs="Arial"/>
          <w:sz w:val="44"/>
          <w:szCs w:val="44"/>
          <w:lang w:val="en-ZA"/>
        </w:rPr>
      </w:pPr>
    </w:p>
    <w:p w:rsidR="000406F3" w:rsidRPr="000406F3" w:rsidRDefault="000406F3" w:rsidP="000406F3">
      <w:pPr>
        <w:rPr>
          <w:rFonts w:cs="Arial"/>
          <w:sz w:val="44"/>
          <w:szCs w:val="44"/>
          <w:lang w:val="en-ZA"/>
        </w:rPr>
      </w:pPr>
    </w:p>
    <w:p w:rsidR="000406F3" w:rsidRPr="000406F3" w:rsidRDefault="000406F3" w:rsidP="000406F3">
      <w:pPr>
        <w:rPr>
          <w:rFonts w:cs="Arial"/>
          <w:sz w:val="44"/>
          <w:szCs w:val="44"/>
          <w:lang w:val="en-ZA"/>
        </w:rPr>
      </w:pPr>
    </w:p>
    <w:p w:rsidR="000406F3" w:rsidRDefault="000406F3"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217028" w:rsidRDefault="00217028" w:rsidP="00217028"/>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7"/>
      </w:tblGrid>
      <w:tr w:rsidR="00217028" w:rsidRPr="00591832" w:rsidTr="0033471F">
        <w:trPr>
          <w:trHeight w:val="416"/>
        </w:trPr>
        <w:tc>
          <w:tcPr>
            <w:tcW w:w="9302" w:type="dxa"/>
            <w:shd w:val="clear" w:color="auto" w:fill="BFBFBF" w:themeFill="background1" w:themeFillShade="BF"/>
          </w:tcPr>
          <w:p w:rsidR="00217028" w:rsidRPr="00591832" w:rsidRDefault="00217028" w:rsidP="00397879">
            <w:pPr>
              <w:numPr>
                <w:ilvl w:val="0"/>
                <w:numId w:val="114"/>
              </w:numPr>
              <w:spacing w:before="0" w:after="0" w:line="276" w:lineRule="auto"/>
              <w:jc w:val="center"/>
              <w:rPr>
                <w:rFonts w:cs="Arial"/>
                <w:sz w:val="24"/>
                <w:szCs w:val="24"/>
                <w:lang w:val="en-US"/>
              </w:rPr>
            </w:pPr>
            <w:r w:rsidRPr="00591832">
              <w:rPr>
                <w:rFonts w:cs="Arial"/>
                <w:b/>
                <w:bCs/>
                <w:sz w:val="24"/>
                <w:szCs w:val="24"/>
                <w:lang w:val="en-US"/>
              </w:rPr>
              <w:lastRenderedPageBreak/>
              <w:t>OCCUPATIONAL HEALTH AND SAFETY POLICY</w:t>
            </w:r>
          </w:p>
        </w:tc>
      </w:tr>
    </w:tbl>
    <w:p w:rsidR="00217028" w:rsidRPr="00591832" w:rsidRDefault="00217028" w:rsidP="00217028">
      <w:pPr>
        <w:spacing w:after="0"/>
        <w:rPr>
          <w:rFonts w:cs="Arial"/>
          <w:b/>
          <w:bCs/>
          <w:sz w:val="24"/>
          <w:szCs w:val="24"/>
          <w:lang w:val="en-US"/>
        </w:rPr>
      </w:pPr>
    </w:p>
    <w:p w:rsidR="00217028" w:rsidRPr="00591832" w:rsidRDefault="00217028" w:rsidP="00397879">
      <w:pPr>
        <w:numPr>
          <w:ilvl w:val="0"/>
          <w:numId w:val="115"/>
        </w:numPr>
        <w:spacing w:before="0" w:after="0" w:line="276" w:lineRule="auto"/>
        <w:jc w:val="left"/>
        <w:rPr>
          <w:rFonts w:cs="Arial"/>
          <w:b/>
          <w:bCs/>
          <w:sz w:val="24"/>
          <w:szCs w:val="24"/>
          <w:lang w:val="en-US"/>
        </w:rPr>
      </w:pPr>
      <w:r w:rsidRPr="00591832">
        <w:rPr>
          <w:rFonts w:cs="Arial"/>
          <w:b/>
          <w:bCs/>
          <w:sz w:val="24"/>
          <w:szCs w:val="24"/>
          <w:lang w:val="en-US"/>
        </w:rPr>
        <w:t>ACRONYMS AND ABBREVIATIONS</w:t>
      </w:r>
    </w:p>
    <w:p w:rsidR="00217028" w:rsidRPr="00591832" w:rsidRDefault="00217028" w:rsidP="00397879">
      <w:pPr>
        <w:numPr>
          <w:ilvl w:val="0"/>
          <w:numId w:val="118"/>
        </w:numPr>
        <w:spacing w:before="0" w:after="0" w:line="276" w:lineRule="auto"/>
        <w:jc w:val="left"/>
        <w:rPr>
          <w:rFonts w:cs="Arial"/>
          <w:sz w:val="24"/>
          <w:szCs w:val="24"/>
          <w:lang w:val="en-US"/>
        </w:rPr>
      </w:pPr>
      <w:proofErr w:type="spellStart"/>
      <w:r w:rsidRPr="00591832">
        <w:rPr>
          <w:rFonts w:cs="Arial"/>
          <w:sz w:val="24"/>
          <w:szCs w:val="24"/>
          <w:lang w:val="en-US"/>
        </w:rPr>
        <w:t>COIDAct</w:t>
      </w:r>
      <w:proofErr w:type="spellEnd"/>
      <w:r w:rsidRPr="00591832">
        <w:rPr>
          <w:rFonts w:cs="Arial"/>
          <w:sz w:val="24"/>
          <w:szCs w:val="24"/>
          <w:lang w:val="en-US"/>
        </w:rPr>
        <w:tab/>
      </w:r>
      <w:r w:rsidRPr="00591832">
        <w:rPr>
          <w:rFonts w:cs="Arial"/>
          <w:sz w:val="24"/>
          <w:szCs w:val="24"/>
          <w:lang w:val="en-US"/>
        </w:rPr>
        <w:tab/>
        <w:t xml:space="preserve">Compensation of Occupational Injury and diseases   Act, </w:t>
      </w:r>
      <w:r w:rsidR="00A27A2D">
        <w:rPr>
          <w:rFonts w:cs="Arial"/>
          <w:sz w:val="24"/>
          <w:szCs w:val="24"/>
          <w:lang w:val="en-US"/>
        </w:rPr>
        <w:tab/>
      </w:r>
      <w:r w:rsidR="00A27A2D">
        <w:rPr>
          <w:rFonts w:cs="Arial"/>
          <w:sz w:val="24"/>
          <w:szCs w:val="24"/>
          <w:lang w:val="en-US"/>
        </w:rPr>
        <w:tab/>
      </w:r>
      <w:r w:rsidR="00A27A2D">
        <w:rPr>
          <w:rFonts w:cs="Arial"/>
          <w:sz w:val="24"/>
          <w:szCs w:val="24"/>
          <w:lang w:val="en-US"/>
        </w:rPr>
        <w:tab/>
      </w:r>
      <w:r w:rsidRPr="00591832">
        <w:rPr>
          <w:rFonts w:cs="Arial"/>
          <w:sz w:val="24"/>
          <w:szCs w:val="24"/>
          <w:lang w:val="en-US"/>
        </w:rPr>
        <w:t>1993 (Act 85 of 1993)</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IOD</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Injury on Duty</w:t>
      </w:r>
    </w:p>
    <w:p w:rsidR="00217028" w:rsidRPr="00591832" w:rsidRDefault="00217028" w:rsidP="00397879">
      <w:pPr>
        <w:numPr>
          <w:ilvl w:val="0"/>
          <w:numId w:val="118"/>
        </w:numPr>
        <w:spacing w:before="0" w:after="0" w:line="276" w:lineRule="auto"/>
        <w:jc w:val="left"/>
        <w:rPr>
          <w:rFonts w:cs="Arial"/>
          <w:sz w:val="24"/>
          <w:szCs w:val="24"/>
          <w:lang w:val="en-US"/>
        </w:rPr>
      </w:pPr>
      <w:proofErr w:type="spellStart"/>
      <w:r w:rsidRPr="00591832">
        <w:rPr>
          <w:rFonts w:cs="Arial"/>
          <w:sz w:val="24"/>
          <w:szCs w:val="24"/>
          <w:lang w:val="en-US"/>
        </w:rPr>
        <w:t>OHSAct</w:t>
      </w:r>
      <w:proofErr w:type="spellEnd"/>
      <w:r w:rsidRPr="00591832">
        <w:rPr>
          <w:rFonts w:cs="Arial"/>
          <w:sz w:val="24"/>
          <w:szCs w:val="24"/>
          <w:lang w:val="en-US"/>
        </w:rPr>
        <w:tab/>
      </w:r>
      <w:r w:rsidRPr="00591832">
        <w:rPr>
          <w:rFonts w:cs="Arial"/>
          <w:sz w:val="24"/>
          <w:szCs w:val="24"/>
          <w:lang w:val="en-US"/>
        </w:rPr>
        <w:tab/>
        <w:t>Occupational Health and Safety Act, Act 85 of 1993</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OHS/OH&amp;S</w:t>
      </w:r>
      <w:r w:rsidRPr="00591832">
        <w:rPr>
          <w:rFonts w:cs="Arial"/>
          <w:sz w:val="24"/>
          <w:szCs w:val="24"/>
          <w:lang w:val="en-US"/>
        </w:rPr>
        <w:tab/>
      </w:r>
      <w:r w:rsidR="00A27A2D">
        <w:rPr>
          <w:rFonts w:cs="Arial"/>
          <w:sz w:val="24"/>
          <w:szCs w:val="24"/>
          <w:lang w:val="en-US"/>
        </w:rPr>
        <w:tab/>
      </w:r>
      <w:r w:rsidRPr="00591832">
        <w:rPr>
          <w:rFonts w:cs="Arial"/>
          <w:sz w:val="24"/>
          <w:szCs w:val="24"/>
          <w:lang w:val="en-US"/>
        </w:rPr>
        <w:t>Occupational Health and Safety</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 xml:space="preserve">OHS </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Reps</w:t>
      </w:r>
      <w:r w:rsidRPr="00591832">
        <w:rPr>
          <w:rFonts w:cs="Arial"/>
          <w:sz w:val="24"/>
          <w:szCs w:val="24"/>
          <w:lang w:val="en-US"/>
        </w:rPr>
        <w:tab/>
        <w:t xml:space="preserve">Occupational Health and Safety Representatives </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MLM</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MM</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Municipal Manager</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MSDS</w:t>
      </w:r>
      <w:r w:rsidRPr="00591832">
        <w:rPr>
          <w:rFonts w:cs="Arial"/>
          <w:sz w:val="24"/>
          <w:szCs w:val="24"/>
          <w:lang w:val="en-US"/>
        </w:rPr>
        <w:tab/>
      </w:r>
      <w:r w:rsidRPr="00591832">
        <w:rPr>
          <w:rFonts w:cs="Arial"/>
          <w:sz w:val="24"/>
          <w:szCs w:val="24"/>
          <w:lang w:val="en-US"/>
        </w:rPr>
        <w:tab/>
      </w:r>
      <w:r w:rsidR="00A27A2D">
        <w:rPr>
          <w:rFonts w:cs="Arial"/>
          <w:sz w:val="24"/>
          <w:szCs w:val="24"/>
          <w:lang w:val="en-US"/>
        </w:rPr>
        <w:tab/>
      </w:r>
      <w:r w:rsidRPr="00591832">
        <w:rPr>
          <w:rFonts w:cs="Arial"/>
          <w:sz w:val="24"/>
          <w:szCs w:val="24"/>
          <w:lang w:val="en-US"/>
        </w:rPr>
        <w:t>Material Safety Data Sheet</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PPE</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Personal Protective Clothing</w:t>
      </w:r>
    </w:p>
    <w:p w:rsidR="00217028" w:rsidRPr="00591832" w:rsidRDefault="00217028" w:rsidP="00217028">
      <w:pPr>
        <w:spacing w:after="0"/>
        <w:rPr>
          <w:rFonts w:cs="Arial"/>
          <w:b/>
          <w:bCs/>
          <w:sz w:val="24"/>
          <w:szCs w:val="24"/>
          <w:lang w:val="en-US"/>
        </w:rPr>
      </w:pPr>
    </w:p>
    <w:p w:rsidR="00217028" w:rsidRPr="00591832" w:rsidRDefault="00217028" w:rsidP="00397879">
      <w:pPr>
        <w:numPr>
          <w:ilvl w:val="0"/>
          <w:numId w:val="115"/>
        </w:numPr>
        <w:spacing w:before="0" w:after="0" w:line="276" w:lineRule="auto"/>
        <w:jc w:val="left"/>
        <w:rPr>
          <w:rFonts w:cs="Arial"/>
          <w:b/>
          <w:bCs/>
          <w:sz w:val="24"/>
          <w:szCs w:val="24"/>
          <w:lang w:val="en-US"/>
        </w:rPr>
      </w:pPr>
      <w:r w:rsidRPr="00591832">
        <w:rPr>
          <w:rFonts w:cs="Arial"/>
          <w:b/>
          <w:bCs/>
          <w:sz w:val="24"/>
          <w:szCs w:val="24"/>
          <w:lang w:val="en-US"/>
        </w:rPr>
        <w:t>CLARIFICATION OF TERMS</w:t>
      </w:r>
    </w:p>
    <w:p w:rsidR="00217028" w:rsidRPr="00591832" w:rsidRDefault="00217028" w:rsidP="00217028">
      <w:pPr>
        <w:spacing w:after="0"/>
        <w:rPr>
          <w:rFonts w:cs="Arial"/>
          <w:b/>
          <w:bCs/>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In this document, the following words shall have the following meanings unless otherwise contextually stated:</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‘Accident’ </w:t>
      </w:r>
      <w:r w:rsidRPr="00591832">
        <w:rPr>
          <w:rFonts w:cs="Arial"/>
          <w:sz w:val="24"/>
          <w:szCs w:val="24"/>
          <w:lang w:val="en-US"/>
        </w:rPr>
        <w:t>means an accident arising out of and in the course of an employee’s employment and resulting in a personal injury, illness or the death of the employee.</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‘Building’ </w:t>
      </w:r>
      <w:r w:rsidRPr="00591832">
        <w:rPr>
          <w:rFonts w:cs="Arial"/>
          <w:sz w:val="24"/>
          <w:szCs w:val="24"/>
          <w:lang w:val="en-US"/>
        </w:rPr>
        <w:t>includes-</w:t>
      </w:r>
    </w:p>
    <w:p w:rsidR="00217028" w:rsidRPr="00591832" w:rsidRDefault="00217028" w:rsidP="00397879">
      <w:pPr>
        <w:numPr>
          <w:ilvl w:val="0"/>
          <w:numId w:val="119"/>
        </w:numPr>
        <w:spacing w:before="0" w:after="0" w:line="276" w:lineRule="auto"/>
        <w:jc w:val="left"/>
        <w:rPr>
          <w:rFonts w:cs="Arial"/>
          <w:sz w:val="24"/>
          <w:szCs w:val="24"/>
          <w:lang w:val="en-US"/>
        </w:rPr>
      </w:pPr>
      <w:r w:rsidRPr="00591832">
        <w:rPr>
          <w:rFonts w:cs="Arial"/>
          <w:sz w:val="24"/>
          <w:szCs w:val="24"/>
          <w:lang w:val="en-US"/>
        </w:rPr>
        <w:t>Any structure attached to the soil;</w:t>
      </w:r>
    </w:p>
    <w:p w:rsidR="00217028" w:rsidRPr="00591832" w:rsidRDefault="00217028" w:rsidP="00397879">
      <w:pPr>
        <w:numPr>
          <w:ilvl w:val="0"/>
          <w:numId w:val="119"/>
        </w:numPr>
        <w:spacing w:before="0" w:after="0" w:line="276" w:lineRule="auto"/>
        <w:jc w:val="left"/>
        <w:rPr>
          <w:rFonts w:cs="Arial"/>
          <w:sz w:val="24"/>
          <w:szCs w:val="24"/>
          <w:lang w:val="en-US"/>
        </w:rPr>
      </w:pPr>
      <w:r w:rsidRPr="00591832">
        <w:rPr>
          <w:rFonts w:cs="Arial"/>
          <w:sz w:val="24"/>
          <w:szCs w:val="24"/>
          <w:lang w:val="en-US"/>
        </w:rPr>
        <w:t>Any building or such structure or part thereof which is in the process of being erected; or</w:t>
      </w:r>
    </w:p>
    <w:p w:rsidR="00217028" w:rsidRPr="00591832" w:rsidRDefault="00217028" w:rsidP="00397879">
      <w:pPr>
        <w:numPr>
          <w:ilvl w:val="0"/>
          <w:numId w:val="119"/>
        </w:numPr>
        <w:spacing w:before="0" w:after="0" w:line="276" w:lineRule="auto"/>
        <w:jc w:val="left"/>
        <w:rPr>
          <w:rFonts w:cs="Arial"/>
          <w:sz w:val="24"/>
          <w:szCs w:val="24"/>
          <w:lang w:val="en-US"/>
        </w:rPr>
      </w:pPr>
      <w:r w:rsidRPr="00591832">
        <w:rPr>
          <w:rFonts w:cs="Arial"/>
          <w:sz w:val="24"/>
          <w:szCs w:val="24"/>
          <w:lang w:val="en-US"/>
        </w:rPr>
        <w:t>Any prefabricated building or structure not attached to the soil</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b/>
          <w:sz w:val="24"/>
          <w:szCs w:val="24"/>
          <w:lang w:val="en-US"/>
        </w:rPr>
        <w:t xml:space="preserve">‘Chief inspector’ </w:t>
      </w:r>
      <w:r w:rsidRPr="00591832">
        <w:rPr>
          <w:rFonts w:cs="Arial"/>
          <w:sz w:val="24"/>
          <w:szCs w:val="24"/>
          <w:lang w:val="en-US"/>
        </w:rPr>
        <w:t xml:space="preserve">means the officer designated under Section 27 of the </w:t>
      </w:r>
      <w:proofErr w:type="spellStart"/>
      <w:r w:rsidRPr="00591832">
        <w:rPr>
          <w:rFonts w:cs="Arial"/>
          <w:sz w:val="24"/>
          <w:szCs w:val="24"/>
          <w:lang w:val="en-US"/>
        </w:rPr>
        <w:t>OHSAct</w:t>
      </w:r>
      <w:proofErr w:type="spellEnd"/>
      <w:r w:rsidRPr="00591832">
        <w:rPr>
          <w:rFonts w:cs="Arial"/>
          <w:sz w:val="24"/>
          <w:szCs w:val="24"/>
          <w:lang w:val="en-US"/>
        </w:rPr>
        <w:t xml:space="preserve"> as chief inspector, and includes any officer acting as chief inspector</w:t>
      </w:r>
    </w:p>
    <w:p w:rsidR="00217028" w:rsidRPr="00591832" w:rsidRDefault="00217028" w:rsidP="00217028">
      <w:pPr>
        <w:spacing w:after="0"/>
        <w:rPr>
          <w:rFonts w:cs="Arial"/>
          <w:sz w:val="24"/>
          <w:szCs w:val="24"/>
          <w:lang w:val="en-US"/>
        </w:rPr>
      </w:pPr>
      <w:r w:rsidRPr="00591832">
        <w:rPr>
          <w:rFonts w:cs="Arial"/>
          <w:b/>
          <w:bCs/>
          <w:sz w:val="24"/>
          <w:szCs w:val="24"/>
          <w:lang w:val="en-US"/>
        </w:rPr>
        <w:t>‘Commissioner’</w:t>
      </w:r>
      <w:r w:rsidRPr="00591832">
        <w:rPr>
          <w:rFonts w:cs="Arial"/>
          <w:sz w:val="24"/>
          <w:szCs w:val="24"/>
          <w:lang w:val="en-US"/>
        </w:rPr>
        <w:t xml:space="preserve"> means the Compensation Commissioner ap</w:t>
      </w:r>
      <w:r w:rsidRPr="00591832">
        <w:rPr>
          <w:rFonts w:cs="Arial"/>
          <w:sz w:val="24"/>
          <w:szCs w:val="24"/>
          <w:lang w:val="en-US"/>
        </w:rPr>
        <w:softHyphen/>
        <w:t xml:space="preserve">pointed under section 2(1)(a); (xviii) of the </w:t>
      </w:r>
      <w:proofErr w:type="spellStart"/>
      <w:r w:rsidRPr="00591832">
        <w:rPr>
          <w:rFonts w:cs="Arial"/>
          <w:sz w:val="24"/>
          <w:szCs w:val="24"/>
          <w:lang w:val="en-US"/>
        </w:rPr>
        <w:t>COIDAct</w:t>
      </w:r>
      <w:proofErr w:type="spellEnd"/>
    </w:p>
    <w:p w:rsidR="00217028" w:rsidRPr="00591832" w:rsidRDefault="00217028" w:rsidP="00217028">
      <w:pPr>
        <w:spacing w:after="0"/>
        <w:rPr>
          <w:rFonts w:cs="Arial"/>
          <w:sz w:val="24"/>
          <w:szCs w:val="24"/>
          <w:lang w:val="en-US"/>
        </w:rPr>
      </w:pPr>
      <w:r w:rsidRPr="00591832">
        <w:rPr>
          <w:rFonts w:cs="Arial"/>
          <w:b/>
          <w:bCs/>
          <w:sz w:val="24"/>
          <w:szCs w:val="24"/>
          <w:lang w:val="en-US"/>
        </w:rPr>
        <w:t>‘Compensation</w:t>
      </w:r>
      <w:r w:rsidRPr="00591832">
        <w:rPr>
          <w:rFonts w:cs="Arial"/>
          <w:b/>
          <w:sz w:val="24"/>
          <w:szCs w:val="24"/>
          <w:lang w:val="en-US"/>
        </w:rPr>
        <w:t>’</w:t>
      </w:r>
      <w:r w:rsidRPr="00591832">
        <w:rPr>
          <w:rFonts w:cs="Arial"/>
          <w:sz w:val="24"/>
          <w:szCs w:val="24"/>
          <w:lang w:val="en-US"/>
        </w:rPr>
        <w:t xml:space="preserve"> means compensation in terms of this Act and, where applicable, medical aid or payment of the cost of such medical aid</w:t>
      </w:r>
    </w:p>
    <w:p w:rsidR="00217028" w:rsidRPr="00591832" w:rsidRDefault="00217028" w:rsidP="00217028">
      <w:pPr>
        <w:spacing w:after="0"/>
        <w:rPr>
          <w:rFonts w:cs="Arial"/>
          <w:sz w:val="24"/>
          <w:szCs w:val="24"/>
          <w:lang w:val="en-US"/>
        </w:rPr>
      </w:pPr>
      <w:r w:rsidRPr="00591832">
        <w:rPr>
          <w:rFonts w:cs="Arial"/>
          <w:b/>
          <w:sz w:val="24"/>
          <w:szCs w:val="24"/>
          <w:lang w:val="en-US"/>
        </w:rPr>
        <w:t>‘</w:t>
      </w:r>
      <w:r w:rsidRPr="00591832">
        <w:rPr>
          <w:rFonts w:cs="Arial"/>
          <w:b/>
          <w:bCs/>
          <w:sz w:val="24"/>
          <w:szCs w:val="24"/>
          <w:lang w:val="en-US"/>
        </w:rPr>
        <w:t>Compensation fund</w:t>
      </w:r>
      <w:r w:rsidRPr="00591832">
        <w:rPr>
          <w:rFonts w:cs="Arial"/>
          <w:b/>
          <w:sz w:val="24"/>
          <w:szCs w:val="24"/>
          <w:lang w:val="en-US"/>
        </w:rPr>
        <w:t>’</w:t>
      </w:r>
      <w:r w:rsidRPr="00591832">
        <w:rPr>
          <w:rFonts w:cs="Arial"/>
          <w:sz w:val="24"/>
          <w:szCs w:val="24"/>
          <w:lang w:val="en-US"/>
        </w:rPr>
        <w:t xml:space="preserve"> means the fund established by section I5; (xli) of the </w:t>
      </w:r>
      <w:proofErr w:type="spellStart"/>
      <w:r w:rsidRPr="00591832">
        <w:rPr>
          <w:rFonts w:cs="Arial"/>
          <w:sz w:val="24"/>
          <w:szCs w:val="24"/>
          <w:lang w:val="en-US"/>
        </w:rPr>
        <w:t>COIDAct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‘Danger’ </w:t>
      </w:r>
      <w:r w:rsidRPr="00591832">
        <w:rPr>
          <w:rFonts w:cs="Arial"/>
          <w:sz w:val="24"/>
          <w:szCs w:val="24"/>
          <w:lang w:val="en-US"/>
        </w:rPr>
        <w:t>means anything which may cause injury or damage to persons or property</w:t>
      </w:r>
    </w:p>
    <w:p w:rsidR="00217028" w:rsidRPr="00591832" w:rsidRDefault="00217028" w:rsidP="00217028">
      <w:pPr>
        <w:spacing w:after="0"/>
        <w:rPr>
          <w:rFonts w:cs="Arial"/>
          <w:sz w:val="24"/>
          <w:szCs w:val="24"/>
          <w:lang w:val="en-US"/>
        </w:rPr>
      </w:pPr>
      <w:r w:rsidRPr="00591832">
        <w:rPr>
          <w:rFonts w:cs="Arial"/>
          <w:b/>
          <w:sz w:val="24"/>
          <w:szCs w:val="24"/>
          <w:lang w:val="en-US"/>
        </w:rPr>
        <w:lastRenderedPageBreak/>
        <w:t xml:space="preserve">‘Employee’ </w:t>
      </w:r>
      <w:r w:rsidRPr="00591832">
        <w:rPr>
          <w:rFonts w:cs="Arial"/>
          <w:sz w:val="24"/>
          <w:szCs w:val="24"/>
          <w:lang w:val="en-US"/>
        </w:rPr>
        <w:t>means any person who is employed by or works for an employer and who receives or is entitled to receive any remuneration or who works under the direction or supervision of an employer or any other person</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‘Employer’ </w:t>
      </w:r>
      <w:r w:rsidRPr="00591832">
        <w:rPr>
          <w:rFonts w:cs="Arial"/>
          <w:sz w:val="24"/>
          <w:szCs w:val="24"/>
          <w:lang w:val="en-US"/>
        </w:rPr>
        <w:t xml:space="preserve">means any person who employs or provides work for any person and remunerates that person or expressly or tacitly undertakes to remunerate him, but excludes a </w:t>
      </w:r>
      <w:proofErr w:type="spellStart"/>
      <w:r w:rsidRPr="00591832">
        <w:rPr>
          <w:rFonts w:cs="Arial"/>
          <w:sz w:val="24"/>
          <w:szCs w:val="24"/>
          <w:lang w:val="en-US"/>
        </w:rPr>
        <w:t>labour</w:t>
      </w:r>
      <w:proofErr w:type="spellEnd"/>
      <w:r w:rsidRPr="00591832">
        <w:rPr>
          <w:rFonts w:cs="Arial"/>
          <w:sz w:val="24"/>
          <w:szCs w:val="24"/>
          <w:lang w:val="en-US"/>
        </w:rPr>
        <w:t xml:space="preserve"> broker as defined in section I (1) of the </w:t>
      </w:r>
      <w:proofErr w:type="spellStart"/>
      <w:r w:rsidRPr="00591832">
        <w:rPr>
          <w:rFonts w:cs="Arial"/>
          <w:sz w:val="24"/>
          <w:szCs w:val="24"/>
          <w:lang w:val="en-US"/>
        </w:rPr>
        <w:t>Labour</w:t>
      </w:r>
      <w:proofErr w:type="spellEnd"/>
      <w:r w:rsidRPr="00591832">
        <w:rPr>
          <w:rFonts w:cs="Arial"/>
          <w:sz w:val="24"/>
          <w:szCs w:val="24"/>
          <w:lang w:val="en-US"/>
        </w:rPr>
        <w:t xml:space="preserve"> Relations Act, 1956 (Act 28 of 1956)</w:t>
      </w:r>
    </w:p>
    <w:p w:rsidR="00217028" w:rsidRPr="00591832" w:rsidRDefault="00217028" w:rsidP="00217028">
      <w:pPr>
        <w:spacing w:after="0"/>
        <w:rPr>
          <w:rFonts w:cs="Arial"/>
          <w:sz w:val="24"/>
          <w:szCs w:val="24"/>
          <w:lang w:val="en-US"/>
        </w:rPr>
      </w:pPr>
      <w:r w:rsidRPr="00591832">
        <w:rPr>
          <w:rFonts w:cs="Arial"/>
          <w:b/>
          <w:sz w:val="24"/>
          <w:szCs w:val="24"/>
          <w:lang w:val="en-US"/>
        </w:rPr>
        <w:t>‘Hazard’</w:t>
      </w:r>
      <w:r w:rsidRPr="00591832">
        <w:rPr>
          <w:rFonts w:cs="Arial"/>
          <w:sz w:val="24"/>
          <w:szCs w:val="24"/>
          <w:lang w:val="en-US"/>
        </w:rPr>
        <w:t xml:space="preserve"> means a source of or exposure to danger</w:t>
      </w:r>
    </w:p>
    <w:p w:rsidR="00217028" w:rsidRPr="00591832" w:rsidRDefault="00217028" w:rsidP="00217028">
      <w:pPr>
        <w:spacing w:after="0"/>
        <w:rPr>
          <w:rFonts w:cs="Arial"/>
          <w:sz w:val="24"/>
          <w:szCs w:val="24"/>
          <w:lang w:val="en-US"/>
        </w:rPr>
      </w:pPr>
      <w:r w:rsidRPr="00591832">
        <w:rPr>
          <w:rFonts w:cs="Arial"/>
          <w:b/>
          <w:sz w:val="24"/>
          <w:szCs w:val="24"/>
          <w:lang w:val="en-US"/>
        </w:rPr>
        <w:t>‘Health and safety committee’</w:t>
      </w:r>
      <w:r w:rsidRPr="00591832">
        <w:rPr>
          <w:rFonts w:cs="Arial"/>
          <w:sz w:val="24"/>
          <w:szCs w:val="24"/>
          <w:lang w:val="en-US"/>
        </w:rPr>
        <w:t xml:space="preserve"> means a committee established under section 19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‘Health and safety equipment’ </w:t>
      </w:r>
      <w:r w:rsidRPr="00591832">
        <w:rPr>
          <w:rFonts w:cs="Arial"/>
          <w:sz w:val="24"/>
          <w:szCs w:val="24"/>
          <w:lang w:val="en-US"/>
        </w:rPr>
        <w:t>means any article or part thereof which is manufactured, provided or installed in the interest of the health and safety of any person.</w:t>
      </w:r>
    </w:p>
    <w:p w:rsidR="00217028" w:rsidRPr="00591832" w:rsidRDefault="00217028" w:rsidP="00217028">
      <w:pPr>
        <w:spacing w:after="0"/>
        <w:rPr>
          <w:rFonts w:cs="Arial"/>
          <w:sz w:val="24"/>
          <w:szCs w:val="24"/>
          <w:lang w:val="en-US"/>
        </w:rPr>
      </w:pPr>
      <w:r w:rsidRPr="00591832">
        <w:rPr>
          <w:rFonts w:cs="Arial"/>
          <w:b/>
          <w:sz w:val="24"/>
          <w:szCs w:val="24"/>
          <w:lang w:val="en-US"/>
        </w:rPr>
        <w:t>‘Health and safety representative’</w:t>
      </w:r>
      <w:r w:rsidRPr="00591832">
        <w:rPr>
          <w:rFonts w:cs="Arial"/>
          <w:sz w:val="24"/>
          <w:szCs w:val="24"/>
          <w:lang w:val="en-US"/>
        </w:rPr>
        <w:t xml:space="preserve"> means a person designated in terms of section 17 (1)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‘Health and safety standard’</w:t>
      </w:r>
      <w:r w:rsidRPr="00591832">
        <w:rPr>
          <w:rFonts w:cs="Arial"/>
          <w:sz w:val="24"/>
          <w:szCs w:val="24"/>
          <w:lang w:val="en-US"/>
        </w:rPr>
        <w:t xml:space="preserve"> means any standard, irrespective of whether or not it has the force of law, which, if applied for the purpose of the </w:t>
      </w:r>
      <w:proofErr w:type="spellStart"/>
      <w:r w:rsidRPr="00591832">
        <w:rPr>
          <w:rFonts w:cs="Arial"/>
          <w:sz w:val="24"/>
          <w:szCs w:val="24"/>
          <w:lang w:val="en-US"/>
        </w:rPr>
        <w:t>OHSAct</w:t>
      </w:r>
      <w:proofErr w:type="spellEnd"/>
      <w:r w:rsidRPr="00591832">
        <w:rPr>
          <w:rFonts w:cs="Arial"/>
          <w:sz w:val="24"/>
          <w:szCs w:val="24"/>
          <w:lang w:val="en-US"/>
        </w:rPr>
        <w:t xml:space="preserve">, will in the opinion of the Minister promote the attainment of an object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‘Healthy’ </w:t>
      </w:r>
      <w:r w:rsidRPr="00591832">
        <w:rPr>
          <w:rFonts w:cs="Arial"/>
          <w:sz w:val="24"/>
          <w:szCs w:val="24"/>
          <w:lang w:val="en-US"/>
        </w:rPr>
        <w:t>means free from illness or injury attributable to occupational causes</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‘Incident’ </w:t>
      </w:r>
      <w:r w:rsidRPr="00591832">
        <w:rPr>
          <w:rFonts w:cs="Arial"/>
          <w:sz w:val="24"/>
          <w:szCs w:val="24"/>
          <w:lang w:val="en-US"/>
        </w:rPr>
        <w:t xml:space="preserve">means an incident as contemplated in section 24 (1)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‘Inspector’ </w:t>
      </w:r>
      <w:r w:rsidRPr="00591832">
        <w:rPr>
          <w:rFonts w:cs="Arial"/>
          <w:sz w:val="24"/>
          <w:szCs w:val="24"/>
          <w:lang w:val="en-US"/>
        </w:rPr>
        <w:t xml:space="preserve">means a person designated under section 28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‘Medical surveillance’ </w:t>
      </w:r>
      <w:r w:rsidRPr="00591832">
        <w:rPr>
          <w:rFonts w:cs="Arial"/>
          <w:sz w:val="24"/>
          <w:szCs w:val="24"/>
          <w:lang w:val="en-US"/>
        </w:rPr>
        <w:t xml:space="preserve">means a planned </w:t>
      </w:r>
      <w:proofErr w:type="spellStart"/>
      <w:r w:rsidRPr="00591832">
        <w:rPr>
          <w:rFonts w:cs="Arial"/>
          <w:sz w:val="24"/>
          <w:szCs w:val="24"/>
          <w:lang w:val="en-US"/>
        </w:rPr>
        <w:t>programme</w:t>
      </w:r>
      <w:proofErr w:type="spellEnd"/>
      <w:r w:rsidRPr="00591832">
        <w:rPr>
          <w:rFonts w:cs="Arial"/>
          <w:sz w:val="24"/>
          <w:szCs w:val="24"/>
          <w:lang w:val="en-US"/>
        </w:rPr>
        <w:t xml:space="preserve"> or periodic examination (which may include clinical examinations, biological monitoring or medical tests) of employees by an Occupational Health Practitioner or, in prescribed cases, by an Occupational Medicine Practitioner</w:t>
      </w:r>
    </w:p>
    <w:p w:rsidR="00217028" w:rsidRPr="00591832" w:rsidRDefault="00217028" w:rsidP="00217028">
      <w:pPr>
        <w:spacing w:after="0"/>
        <w:rPr>
          <w:rFonts w:cs="Arial"/>
          <w:sz w:val="24"/>
          <w:szCs w:val="24"/>
          <w:lang w:val="en-US"/>
        </w:rPr>
      </w:pPr>
      <w:r w:rsidRPr="00591832">
        <w:rPr>
          <w:rFonts w:cs="Arial"/>
          <w:b/>
          <w:sz w:val="24"/>
          <w:szCs w:val="24"/>
          <w:lang w:val="en-US"/>
        </w:rPr>
        <w:t>‘Minister’</w:t>
      </w:r>
      <w:r w:rsidRPr="00591832">
        <w:rPr>
          <w:rFonts w:cs="Arial"/>
          <w:sz w:val="24"/>
          <w:szCs w:val="24"/>
          <w:lang w:val="en-US"/>
        </w:rPr>
        <w:t xml:space="preserve"> means the minister of department of </w:t>
      </w:r>
      <w:proofErr w:type="spellStart"/>
      <w:r w:rsidRPr="00591832">
        <w:rPr>
          <w:rFonts w:cs="Arial"/>
          <w:sz w:val="24"/>
          <w:szCs w:val="24"/>
          <w:lang w:val="en-US"/>
        </w:rPr>
        <w:t>labour</w:t>
      </w:r>
      <w:proofErr w:type="spellEnd"/>
      <w:r w:rsidRPr="00591832">
        <w:rPr>
          <w:rFonts w:cs="Arial"/>
          <w:sz w:val="24"/>
          <w:szCs w:val="24"/>
          <w:lang w:val="en-US"/>
        </w:rPr>
        <w:t>.</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‘Municipality’ </w:t>
      </w:r>
      <w:r w:rsidRPr="00591832">
        <w:rPr>
          <w:rFonts w:cs="Arial"/>
          <w:sz w:val="24"/>
          <w:szCs w:val="24"/>
          <w:lang w:val="en-US"/>
        </w:rPr>
        <w:t xml:space="preserve">hereby refers to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w:t>
      </w:r>
    </w:p>
    <w:p w:rsidR="00217028" w:rsidRPr="00591832" w:rsidRDefault="00217028" w:rsidP="00217028">
      <w:pPr>
        <w:spacing w:after="0"/>
        <w:rPr>
          <w:rFonts w:cs="Arial"/>
          <w:sz w:val="24"/>
          <w:szCs w:val="24"/>
          <w:lang w:val="en-US"/>
        </w:rPr>
      </w:pPr>
      <w:r w:rsidRPr="00591832">
        <w:rPr>
          <w:rFonts w:cs="Arial"/>
          <w:b/>
          <w:bCs/>
          <w:sz w:val="24"/>
          <w:szCs w:val="24"/>
          <w:lang w:val="en-US"/>
        </w:rPr>
        <w:t xml:space="preserve">‘Occupational disease’ </w:t>
      </w:r>
      <w:r w:rsidRPr="00591832">
        <w:rPr>
          <w:rFonts w:cs="Arial"/>
          <w:sz w:val="24"/>
          <w:szCs w:val="24"/>
          <w:lang w:val="en-US"/>
        </w:rPr>
        <w:t xml:space="preserve">means any disease contemplated in section 65(1)(a) or (b); (ix) of the </w:t>
      </w:r>
      <w:proofErr w:type="spellStart"/>
      <w:r w:rsidRPr="00591832">
        <w:rPr>
          <w:rFonts w:cs="Arial"/>
          <w:sz w:val="24"/>
          <w:szCs w:val="24"/>
          <w:lang w:val="en-US"/>
        </w:rPr>
        <w:t>COIDAct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‘Occupational health’ </w:t>
      </w:r>
      <w:r w:rsidRPr="00591832">
        <w:rPr>
          <w:rFonts w:cs="Arial"/>
          <w:sz w:val="24"/>
          <w:szCs w:val="24"/>
          <w:lang w:val="en-US"/>
        </w:rPr>
        <w:t>includes occupational hygiene, occupational medicine and biological monitoring</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‘Occupational Health Practitioner’ </w:t>
      </w:r>
      <w:r w:rsidRPr="00591832">
        <w:rPr>
          <w:rFonts w:cs="Arial"/>
          <w:sz w:val="24"/>
          <w:szCs w:val="24"/>
          <w:lang w:val="en-US"/>
        </w:rPr>
        <w:t xml:space="preserve">means an occupational medicine practitioner or a person who holds a qualification in occupational health recognized as such by the South African Medical and Dental Council as referred to in the Medical, Dental and </w:t>
      </w:r>
      <w:r w:rsidRPr="00591832">
        <w:rPr>
          <w:rFonts w:cs="Arial"/>
          <w:sz w:val="24"/>
          <w:szCs w:val="24"/>
          <w:lang w:val="en-US"/>
        </w:rPr>
        <w:lastRenderedPageBreak/>
        <w:t>Supplementary Health Services Professions Act, 1974 (Act 56 of 1974) or the South African Nursing Council as referred to in the Nursing Act, 1978 (Act 50 of 1978)</w:t>
      </w:r>
      <w:r w:rsidRPr="00591832">
        <w:rPr>
          <w:rFonts w:cs="Arial"/>
          <w:b/>
          <w:sz w:val="24"/>
          <w:szCs w:val="24"/>
          <w:lang w:val="en-US"/>
        </w:rPr>
        <w:t xml:space="preserve"> </w:t>
      </w:r>
      <w:r w:rsidRPr="00591832">
        <w:rPr>
          <w:rFonts w:cs="Arial"/>
          <w:sz w:val="24"/>
          <w:szCs w:val="24"/>
          <w:lang w:val="en-US"/>
        </w:rPr>
        <w:t xml:space="preserve"> </w:t>
      </w:r>
    </w:p>
    <w:p w:rsidR="00217028" w:rsidRPr="00591832" w:rsidRDefault="00217028" w:rsidP="00217028">
      <w:pPr>
        <w:spacing w:after="0"/>
        <w:rPr>
          <w:rFonts w:cs="Arial"/>
          <w:sz w:val="24"/>
          <w:szCs w:val="24"/>
        </w:rPr>
      </w:pPr>
      <w:r w:rsidRPr="00591832">
        <w:rPr>
          <w:rFonts w:cs="Arial"/>
          <w:b/>
          <w:sz w:val="24"/>
          <w:szCs w:val="24"/>
        </w:rPr>
        <w:t>‘Occupational hygiene’</w:t>
      </w:r>
      <w:r w:rsidRPr="00591832">
        <w:rPr>
          <w:rFonts w:cs="Arial"/>
          <w:sz w:val="24"/>
          <w:szCs w:val="24"/>
        </w:rPr>
        <w:t xml:space="preserve"> means the anticipation, recognition, evaluation and control of conditions arising in or from the workplace, which may cause illness or adverse health effects to persons</w:t>
      </w:r>
    </w:p>
    <w:p w:rsidR="00217028" w:rsidRPr="00591832" w:rsidRDefault="00217028" w:rsidP="00217028">
      <w:pPr>
        <w:spacing w:after="0"/>
        <w:rPr>
          <w:rFonts w:cs="Arial"/>
          <w:sz w:val="24"/>
          <w:szCs w:val="24"/>
          <w:lang w:val="en-US"/>
        </w:rPr>
      </w:pPr>
      <w:r w:rsidRPr="00591832">
        <w:rPr>
          <w:rFonts w:cs="Arial"/>
          <w:b/>
          <w:sz w:val="24"/>
          <w:szCs w:val="24"/>
          <w:lang w:val="en-US"/>
        </w:rPr>
        <w:t>‘O</w:t>
      </w:r>
      <w:r w:rsidRPr="00591832">
        <w:rPr>
          <w:rFonts w:cs="Arial"/>
          <w:b/>
          <w:bCs/>
          <w:sz w:val="24"/>
          <w:szCs w:val="24"/>
          <w:lang w:val="en-US"/>
        </w:rPr>
        <w:t>ccupational injury</w:t>
      </w:r>
      <w:r w:rsidRPr="00591832">
        <w:rPr>
          <w:rFonts w:cs="Arial"/>
          <w:b/>
          <w:sz w:val="24"/>
          <w:szCs w:val="24"/>
          <w:lang w:val="en-US"/>
        </w:rPr>
        <w:t>’</w:t>
      </w:r>
      <w:r w:rsidRPr="00591832">
        <w:rPr>
          <w:rFonts w:cs="Arial"/>
          <w:sz w:val="24"/>
          <w:szCs w:val="24"/>
          <w:lang w:val="en-US"/>
        </w:rPr>
        <w:t xml:space="preserve"> means a personal injury sustained as a result of an accident in the workplace</w:t>
      </w:r>
    </w:p>
    <w:p w:rsidR="00217028" w:rsidRPr="00591832" w:rsidRDefault="00217028" w:rsidP="00217028">
      <w:pPr>
        <w:spacing w:after="0"/>
        <w:rPr>
          <w:rFonts w:cs="Arial"/>
          <w:sz w:val="24"/>
          <w:szCs w:val="24"/>
        </w:rPr>
      </w:pPr>
      <w:r w:rsidRPr="00591832">
        <w:rPr>
          <w:rFonts w:cs="Arial"/>
          <w:b/>
          <w:sz w:val="24"/>
          <w:szCs w:val="24"/>
        </w:rPr>
        <w:t>‘Occupational medicine’</w:t>
      </w:r>
      <w:r w:rsidRPr="00591832">
        <w:rPr>
          <w:rFonts w:cs="Arial"/>
          <w:sz w:val="24"/>
          <w:szCs w:val="24"/>
        </w:rPr>
        <w:t xml:space="preserve"> means the prevention, diagnosis and treatment of illness, injury and adverse health effects associated with a particular type of work</w:t>
      </w:r>
    </w:p>
    <w:p w:rsidR="00217028" w:rsidRPr="00591832" w:rsidRDefault="00217028" w:rsidP="00217028">
      <w:pPr>
        <w:spacing w:after="0"/>
        <w:rPr>
          <w:rFonts w:cs="Arial"/>
          <w:sz w:val="24"/>
          <w:szCs w:val="24"/>
        </w:rPr>
      </w:pPr>
      <w:r w:rsidRPr="00591832">
        <w:rPr>
          <w:rFonts w:cs="Arial"/>
          <w:b/>
          <w:sz w:val="24"/>
          <w:szCs w:val="24"/>
        </w:rPr>
        <w:t>‘Occupational medicine practitioner’</w:t>
      </w:r>
      <w:r w:rsidRPr="00591832">
        <w:rPr>
          <w:rFonts w:cs="Arial"/>
          <w:sz w:val="24"/>
          <w:szCs w:val="24"/>
        </w:rPr>
        <w:t xml:space="preserve"> means a medical practitioner as defined in the Medical, Dental and Supplementary Health Service Professions Act, 1974 (Act No. 56 of 1974), who holds a qualification in occupational medicine or an equivalent qualification which is recognized as such by the South African Medical and Dental Council referred to in the said Act</w:t>
      </w:r>
    </w:p>
    <w:p w:rsidR="00217028" w:rsidRPr="00591832" w:rsidRDefault="00217028" w:rsidP="00217028">
      <w:pPr>
        <w:spacing w:after="0"/>
        <w:rPr>
          <w:rFonts w:cs="Arial"/>
          <w:sz w:val="24"/>
          <w:szCs w:val="24"/>
        </w:rPr>
      </w:pPr>
      <w:r w:rsidRPr="00591832">
        <w:rPr>
          <w:rFonts w:cs="Arial"/>
          <w:b/>
          <w:sz w:val="24"/>
          <w:szCs w:val="24"/>
        </w:rPr>
        <w:t>‘Office’</w:t>
      </w:r>
      <w:r w:rsidRPr="00591832">
        <w:rPr>
          <w:rFonts w:cs="Arial"/>
          <w:sz w:val="24"/>
          <w:szCs w:val="24"/>
        </w:rPr>
        <w:t xml:space="preserve"> means an office as defined in section 1 (1) of the Basic Conditions of Employment Act, 1983 (Act No. 3 of 1983)</w:t>
      </w:r>
    </w:p>
    <w:p w:rsidR="00217028" w:rsidRPr="00591832" w:rsidRDefault="00217028" w:rsidP="00217028">
      <w:pPr>
        <w:spacing w:after="0"/>
        <w:rPr>
          <w:rFonts w:cs="Arial"/>
          <w:sz w:val="24"/>
          <w:szCs w:val="24"/>
        </w:rPr>
      </w:pPr>
      <w:r w:rsidRPr="00591832">
        <w:rPr>
          <w:rFonts w:cs="Arial"/>
          <w:b/>
          <w:sz w:val="24"/>
          <w:szCs w:val="24"/>
        </w:rPr>
        <w:t>‘Officer’</w:t>
      </w:r>
      <w:r w:rsidRPr="00591832">
        <w:rPr>
          <w:rFonts w:cs="Arial"/>
          <w:sz w:val="24"/>
          <w:szCs w:val="24"/>
        </w:rPr>
        <w:t xml:space="preserve"> means an officer or employee as defined in section 1 (1) of the</w:t>
      </w:r>
    </w:p>
    <w:p w:rsidR="00217028" w:rsidRPr="00591832" w:rsidRDefault="00217028" w:rsidP="00217028">
      <w:pPr>
        <w:spacing w:after="0"/>
        <w:rPr>
          <w:rFonts w:cs="Arial"/>
          <w:sz w:val="24"/>
          <w:szCs w:val="24"/>
        </w:rPr>
      </w:pPr>
      <w:r w:rsidRPr="00591832">
        <w:rPr>
          <w:rFonts w:cs="Arial"/>
          <w:sz w:val="24"/>
          <w:szCs w:val="24"/>
        </w:rPr>
        <w:t>Public Service Act, 1984 (Act No. 111 of 1984)</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‘Plan’ </w:t>
      </w:r>
      <w:r w:rsidRPr="00591832">
        <w:rPr>
          <w:rFonts w:cs="Arial"/>
          <w:sz w:val="24"/>
          <w:szCs w:val="24"/>
          <w:lang w:val="en-US"/>
        </w:rPr>
        <w:t>means an assessment document developed by the OHS Committee</w:t>
      </w:r>
    </w:p>
    <w:p w:rsidR="00217028" w:rsidRPr="00591832" w:rsidRDefault="00217028" w:rsidP="00217028">
      <w:pPr>
        <w:spacing w:after="0"/>
        <w:rPr>
          <w:rFonts w:cs="Arial"/>
          <w:b/>
          <w:sz w:val="24"/>
          <w:szCs w:val="24"/>
          <w:lang w:val="en-US"/>
        </w:rPr>
      </w:pPr>
      <w:r w:rsidRPr="00591832">
        <w:rPr>
          <w:rFonts w:cs="Arial"/>
          <w:b/>
          <w:sz w:val="24"/>
          <w:szCs w:val="24"/>
          <w:lang w:val="en-US"/>
        </w:rPr>
        <w:t>‘Policy’</w:t>
      </w:r>
      <w:r w:rsidRPr="00591832">
        <w:rPr>
          <w:rFonts w:cs="Arial"/>
          <w:sz w:val="24"/>
          <w:szCs w:val="24"/>
          <w:lang w:val="en-US"/>
        </w:rPr>
        <w:t xml:space="preserve"> means the OHS Policy for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w:t>
      </w:r>
      <w:r w:rsidRPr="00591832">
        <w:rPr>
          <w:rFonts w:cs="Arial"/>
          <w:b/>
          <w:sz w:val="24"/>
          <w:szCs w:val="24"/>
          <w:lang w:val="en-US"/>
        </w:rPr>
        <w:t xml:space="preserve"> </w:t>
      </w:r>
    </w:p>
    <w:p w:rsidR="00217028" w:rsidRPr="00591832" w:rsidRDefault="00217028" w:rsidP="00217028">
      <w:pPr>
        <w:spacing w:after="0"/>
        <w:rPr>
          <w:rFonts w:cs="Arial"/>
          <w:sz w:val="24"/>
          <w:szCs w:val="24"/>
        </w:rPr>
      </w:pPr>
      <w:r w:rsidRPr="00591832">
        <w:rPr>
          <w:rFonts w:cs="Arial"/>
          <w:b/>
          <w:sz w:val="24"/>
          <w:szCs w:val="24"/>
        </w:rPr>
        <w:t>‘Reasonably practicable’</w:t>
      </w:r>
      <w:r w:rsidRPr="00591832">
        <w:rPr>
          <w:rFonts w:cs="Arial"/>
          <w:sz w:val="24"/>
          <w:szCs w:val="24"/>
        </w:rPr>
        <w:t xml:space="preserve"> means having practicable regard to</w:t>
      </w:r>
    </w:p>
    <w:p w:rsidR="00217028" w:rsidRPr="00591832" w:rsidRDefault="00217028" w:rsidP="00217028">
      <w:pPr>
        <w:spacing w:after="0"/>
        <w:rPr>
          <w:rFonts w:cs="Arial"/>
          <w:sz w:val="24"/>
          <w:szCs w:val="24"/>
        </w:rPr>
      </w:pPr>
      <w:r w:rsidRPr="00591832">
        <w:rPr>
          <w:rFonts w:cs="Arial"/>
          <w:sz w:val="24"/>
          <w:szCs w:val="24"/>
        </w:rPr>
        <w:t>(a) the severity and scope of the hazard or risk concerned;</w:t>
      </w:r>
    </w:p>
    <w:p w:rsidR="00217028" w:rsidRPr="00591832" w:rsidRDefault="00217028" w:rsidP="00217028">
      <w:pPr>
        <w:spacing w:after="0"/>
        <w:rPr>
          <w:rFonts w:cs="Arial"/>
          <w:sz w:val="24"/>
          <w:szCs w:val="24"/>
        </w:rPr>
      </w:pPr>
      <w:r w:rsidRPr="00591832">
        <w:rPr>
          <w:rFonts w:cs="Arial"/>
          <w:sz w:val="24"/>
          <w:szCs w:val="24"/>
        </w:rPr>
        <w:t>(b) the state of knowledge reasonably available concerning that hazard or risk and of any means of removing or mitigating that hazard or risk;</w:t>
      </w:r>
    </w:p>
    <w:p w:rsidR="00217028" w:rsidRPr="00591832" w:rsidRDefault="00217028" w:rsidP="00217028">
      <w:pPr>
        <w:spacing w:after="0"/>
        <w:rPr>
          <w:rFonts w:cs="Arial"/>
          <w:sz w:val="24"/>
          <w:szCs w:val="24"/>
        </w:rPr>
      </w:pPr>
      <w:r w:rsidRPr="00591832">
        <w:rPr>
          <w:rFonts w:cs="Arial"/>
          <w:sz w:val="24"/>
          <w:szCs w:val="24"/>
        </w:rPr>
        <w:t>(c) the availability and suitability of means to remove or mitigate that hazard or risk; and</w:t>
      </w:r>
    </w:p>
    <w:p w:rsidR="00217028" w:rsidRPr="00591832" w:rsidRDefault="00217028" w:rsidP="00217028">
      <w:pPr>
        <w:spacing w:after="0"/>
        <w:rPr>
          <w:rFonts w:cs="Arial"/>
          <w:sz w:val="24"/>
          <w:szCs w:val="24"/>
        </w:rPr>
      </w:pPr>
      <w:r w:rsidRPr="00591832">
        <w:rPr>
          <w:rFonts w:cs="Arial"/>
          <w:sz w:val="24"/>
          <w:szCs w:val="24"/>
        </w:rPr>
        <w:t>(d) the cost of removing or mitigating that hazard or risk in relation to the benefits deriving there from</w:t>
      </w:r>
    </w:p>
    <w:p w:rsidR="00217028" w:rsidRPr="00591832" w:rsidRDefault="00217028" w:rsidP="00217028">
      <w:pPr>
        <w:spacing w:after="0"/>
        <w:rPr>
          <w:rFonts w:cs="Arial"/>
          <w:sz w:val="24"/>
          <w:szCs w:val="24"/>
        </w:rPr>
      </w:pPr>
      <w:r w:rsidRPr="00591832">
        <w:rPr>
          <w:rFonts w:cs="Arial"/>
          <w:b/>
          <w:sz w:val="24"/>
          <w:szCs w:val="24"/>
        </w:rPr>
        <w:t>‘Remuneration’</w:t>
      </w:r>
      <w:r w:rsidRPr="00591832">
        <w:rPr>
          <w:rFonts w:cs="Arial"/>
          <w:sz w:val="24"/>
          <w:szCs w:val="24"/>
        </w:rPr>
        <w:t xml:space="preserve"> means any payment in money or in kind or both in money and in kind, made or owing to any person in pursuance of such person's employment</w:t>
      </w:r>
    </w:p>
    <w:p w:rsidR="00217028" w:rsidRPr="00591832" w:rsidRDefault="00217028" w:rsidP="00217028">
      <w:pPr>
        <w:spacing w:after="0"/>
        <w:rPr>
          <w:rFonts w:cs="Arial"/>
          <w:sz w:val="24"/>
          <w:szCs w:val="24"/>
        </w:rPr>
      </w:pPr>
      <w:r w:rsidRPr="00591832">
        <w:rPr>
          <w:rFonts w:cs="Arial"/>
          <w:b/>
          <w:sz w:val="24"/>
          <w:szCs w:val="24"/>
        </w:rPr>
        <w:t>‘Risk’</w:t>
      </w:r>
      <w:r w:rsidRPr="00591832">
        <w:rPr>
          <w:rFonts w:cs="Arial"/>
          <w:sz w:val="24"/>
          <w:szCs w:val="24"/>
        </w:rPr>
        <w:t xml:space="preserve"> means the probability that injury or damage will occur</w:t>
      </w:r>
    </w:p>
    <w:p w:rsidR="00217028" w:rsidRPr="00591832" w:rsidRDefault="00217028" w:rsidP="00217028">
      <w:pPr>
        <w:spacing w:after="0"/>
        <w:rPr>
          <w:rFonts w:cs="Arial"/>
          <w:sz w:val="24"/>
          <w:szCs w:val="24"/>
        </w:rPr>
      </w:pPr>
      <w:r w:rsidRPr="00591832">
        <w:rPr>
          <w:rFonts w:cs="Arial"/>
          <w:b/>
          <w:sz w:val="24"/>
          <w:szCs w:val="24"/>
        </w:rPr>
        <w:t>‘Safe’</w:t>
      </w:r>
      <w:r w:rsidRPr="00591832">
        <w:rPr>
          <w:rFonts w:cs="Arial"/>
          <w:sz w:val="24"/>
          <w:szCs w:val="24"/>
        </w:rPr>
        <w:t xml:space="preserve"> means free from any hazard</w:t>
      </w:r>
    </w:p>
    <w:p w:rsidR="00217028" w:rsidRPr="00591832" w:rsidRDefault="00217028" w:rsidP="00217028">
      <w:pPr>
        <w:spacing w:after="0"/>
        <w:rPr>
          <w:rFonts w:cs="Arial"/>
          <w:sz w:val="24"/>
          <w:szCs w:val="24"/>
          <w:lang w:val="en-US"/>
        </w:rPr>
      </w:pPr>
      <w:r w:rsidRPr="00591832">
        <w:rPr>
          <w:rFonts w:cs="Arial"/>
          <w:b/>
          <w:bCs/>
          <w:sz w:val="24"/>
          <w:szCs w:val="24"/>
        </w:rPr>
        <w:t>‘Unit’-</w:t>
      </w:r>
      <w:r w:rsidRPr="00591832">
        <w:rPr>
          <w:rFonts w:cs="Arial"/>
          <w:sz w:val="24"/>
          <w:szCs w:val="24"/>
        </w:rPr>
        <w:t>shall mean Occupational Health and Safety Sub-Directorate</w:t>
      </w:r>
    </w:p>
    <w:p w:rsidR="00217028" w:rsidRPr="00591832" w:rsidRDefault="00217028" w:rsidP="00217028">
      <w:pPr>
        <w:spacing w:after="0"/>
        <w:rPr>
          <w:rFonts w:cs="Arial"/>
          <w:sz w:val="24"/>
          <w:szCs w:val="24"/>
        </w:rPr>
      </w:pPr>
      <w:r w:rsidRPr="00591832">
        <w:rPr>
          <w:rFonts w:cs="Arial"/>
          <w:b/>
          <w:sz w:val="24"/>
          <w:szCs w:val="24"/>
        </w:rPr>
        <w:lastRenderedPageBreak/>
        <w:t>‘Work’</w:t>
      </w:r>
      <w:r w:rsidRPr="00591832">
        <w:rPr>
          <w:rFonts w:cs="Arial"/>
          <w:sz w:val="24"/>
          <w:szCs w:val="24"/>
        </w:rPr>
        <w:t xml:space="preserve"> means work as an employee or as a self-employed person, and for such purpose an employee is deemed to be at work during the time that he is in the course of his employment, and a self -employed person is deemed to be at work during such time as he devotes to work as a self-employed person</w:t>
      </w:r>
    </w:p>
    <w:p w:rsidR="00217028" w:rsidRPr="00591832" w:rsidRDefault="00217028" w:rsidP="00217028">
      <w:pPr>
        <w:spacing w:after="0"/>
        <w:rPr>
          <w:rFonts w:cs="Arial"/>
          <w:sz w:val="24"/>
          <w:szCs w:val="24"/>
        </w:rPr>
      </w:pPr>
      <w:r w:rsidRPr="00591832">
        <w:rPr>
          <w:rFonts w:cs="Arial"/>
          <w:b/>
          <w:sz w:val="24"/>
          <w:szCs w:val="24"/>
        </w:rPr>
        <w:t>‘Workplace’</w:t>
      </w:r>
      <w:r w:rsidRPr="00591832">
        <w:rPr>
          <w:rFonts w:cs="Arial"/>
          <w:sz w:val="24"/>
          <w:szCs w:val="24"/>
        </w:rPr>
        <w:t xml:space="preserve"> means any premises or place where a person performs work in the course of his employment.</w:t>
      </w:r>
    </w:p>
    <w:p w:rsidR="00217028" w:rsidRPr="00591832" w:rsidRDefault="00217028" w:rsidP="00217028">
      <w:pPr>
        <w:spacing w:after="0"/>
        <w:rPr>
          <w:rFonts w:cs="Arial"/>
          <w:sz w:val="24"/>
          <w:szCs w:val="24"/>
        </w:rPr>
      </w:pPr>
    </w:p>
    <w:p w:rsidR="00217028" w:rsidRPr="00591832" w:rsidRDefault="00217028" w:rsidP="00397879">
      <w:pPr>
        <w:numPr>
          <w:ilvl w:val="1"/>
          <w:numId w:val="114"/>
        </w:numPr>
        <w:spacing w:before="0" w:after="0" w:line="276" w:lineRule="auto"/>
        <w:jc w:val="left"/>
        <w:rPr>
          <w:rFonts w:cs="Arial"/>
          <w:b/>
          <w:bCs/>
          <w:sz w:val="24"/>
          <w:szCs w:val="24"/>
          <w:lang w:val="en-US"/>
        </w:rPr>
      </w:pPr>
      <w:r w:rsidRPr="00591832">
        <w:rPr>
          <w:rFonts w:cs="Arial"/>
          <w:b/>
          <w:bCs/>
          <w:sz w:val="24"/>
          <w:szCs w:val="24"/>
          <w:lang w:val="en-US"/>
        </w:rPr>
        <w:t>PREAMBLE</w:t>
      </w:r>
    </w:p>
    <w:p w:rsidR="00217028" w:rsidRPr="00591832" w:rsidRDefault="00217028" w:rsidP="00217028">
      <w:pPr>
        <w:spacing w:after="0"/>
        <w:rPr>
          <w:rFonts w:cs="Arial"/>
          <w:b/>
          <w:bCs/>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The need for the policy stems from the Occupational Health and Safety Act, 1993 which requires employers, including municipalities, amongst other things to develop and adopt an occupational health and safety policy.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Furthermore, this policy is intended to create a framework for decision making in respect of human resources management in as far as occupational health and safety is concerned in the Municipality.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 xml:space="preserve">To comply with the conditions relating to the Occupational Health and Safety Act, Act 85 of 1993 regarding the issue and control of safety equipment/protective clothing as well as to compile a policy on the issue and control of other clothing and uniforms which is not legally compulsory </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The policy is intended to:</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 xml:space="preserve">Promote and maintain the highest degree of physical, mental and social </w:t>
      </w:r>
      <w:proofErr w:type="spellStart"/>
      <w:r w:rsidRPr="00591832">
        <w:rPr>
          <w:rFonts w:cs="Arial"/>
          <w:sz w:val="24"/>
          <w:szCs w:val="24"/>
          <w:lang w:val="en-US"/>
        </w:rPr>
        <w:t>well being</w:t>
      </w:r>
      <w:proofErr w:type="spellEnd"/>
      <w:r w:rsidRPr="00591832">
        <w:rPr>
          <w:rFonts w:cs="Arial"/>
          <w:sz w:val="24"/>
          <w:szCs w:val="24"/>
          <w:lang w:val="en-US"/>
        </w:rPr>
        <w:t xml:space="preserve"> of workers.</w:t>
      </w:r>
    </w:p>
    <w:p w:rsidR="00217028" w:rsidRPr="00591832" w:rsidRDefault="00217028" w:rsidP="00217028">
      <w:pPr>
        <w:spacing w:after="0"/>
        <w:rPr>
          <w:rFonts w:cs="Arial"/>
          <w:sz w:val="24"/>
          <w:szCs w:val="24"/>
          <w:lang w:val="en-US"/>
        </w:rPr>
      </w:pPr>
      <w:r w:rsidRPr="00591832">
        <w:rPr>
          <w:rFonts w:cs="Arial"/>
          <w:sz w:val="24"/>
          <w:szCs w:val="24"/>
          <w:lang w:val="en-US"/>
        </w:rPr>
        <w:t>Prevent amongst workers, ill health caused by their working conditions.</w:t>
      </w:r>
    </w:p>
    <w:p w:rsidR="00217028" w:rsidRPr="00591832" w:rsidRDefault="00217028" w:rsidP="00217028">
      <w:pPr>
        <w:spacing w:after="0"/>
        <w:rPr>
          <w:rFonts w:cs="Arial"/>
          <w:sz w:val="24"/>
          <w:szCs w:val="24"/>
          <w:lang w:val="en-US"/>
        </w:rPr>
      </w:pPr>
      <w:r w:rsidRPr="00591832">
        <w:rPr>
          <w:rFonts w:cs="Arial"/>
          <w:sz w:val="24"/>
          <w:szCs w:val="24"/>
          <w:lang w:val="en-US"/>
        </w:rPr>
        <w:t>Place and maintain workers in a working environment that is adapted to their individual physiological and psychological conditions.</w:t>
      </w:r>
    </w:p>
    <w:p w:rsidR="00217028" w:rsidRPr="00591832" w:rsidRDefault="00217028" w:rsidP="00217028">
      <w:pPr>
        <w:spacing w:after="0"/>
        <w:rPr>
          <w:rFonts w:cs="Arial"/>
          <w:sz w:val="24"/>
          <w:szCs w:val="24"/>
          <w:lang w:val="en-US"/>
        </w:rPr>
      </w:pPr>
      <w:r w:rsidRPr="00591832">
        <w:rPr>
          <w:rFonts w:cs="Arial"/>
          <w:sz w:val="24"/>
          <w:szCs w:val="24"/>
          <w:lang w:val="en-US"/>
        </w:rPr>
        <w:t>Protect workers from factors adverse to their health.</w:t>
      </w:r>
    </w:p>
    <w:p w:rsidR="00217028" w:rsidRPr="00591832" w:rsidRDefault="00217028" w:rsidP="00217028">
      <w:pPr>
        <w:spacing w:after="0"/>
        <w:rPr>
          <w:rFonts w:cs="Arial"/>
          <w:sz w:val="24"/>
          <w:szCs w:val="24"/>
          <w:lang w:val="en-US"/>
        </w:rPr>
      </w:pPr>
      <w:r w:rsidRPr="00591832">
        <w:rPr>
          <w:rFonts w:cs="Arial"/>
          <w:sz w:val="24"/>
          <w:szCs w:val="24"/>
          <w:lang w:val="en-US"/>
        </w:rPr>
        <w:t>Promote and maintain working environment that is free from harassment.</w:t>
      </w:r>
    </w:p>
    <w:p w:rsidR="00217028" w:rsidRDefault="00217028"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Pr="00591832" w:rsidRDefault="0022785C"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PURPOSE AND OBJECTIVES OF POLICY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The purpose of this policy is to serve as a guiding tool to ensure that the employer provides and maintain a healthy and safe work environment and also to enhance the health and safety of persons at work in connection with the operation of the municipality. The policy also provides for the protection of persons other than persons at work, against hazards to health and safety arising out of or in connection with the activities of persons at work.</w:t>
      </w:r>
      <w:r w:rsidRPr="00591832">
        <w:rPr>
          <w:rFonts w:cs="Arial"/>
          <w:sz w:val="24"/>
          <w:szCs w:val="24"/>
          <w:lang w:val="en-US"/>
        </w:rPr>
        <w:tab/>
      </w:r>
    </w:p>
    <w:p w:rsidR="00217028" w:rsidRPr="00591832" w:rsidRDefault="00217028" w:rsidP="00217028">
      <w:pPr>
        <w:spacing w:after="0"/>
        <w:rPr>
          <w:rFonts w:cs="Arial"/>
          <w:sz w:val="24"/>
          <w:szCs w:val="24"/>
        </w:rPr>
      </w:pPr>
      <w:r w:rsidRPr="00591832">
        <w:rPr>
          <w:rFonts w:cs="Arial"/>
          <w:sz w:val="24"/>
          <w:szCs w:val="24"/>
        </w:rPr>
        <w:t>The objectives of the policy are to:</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Guide the development of safe methods of work;</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Ensure the achievement of a safe working environment;</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Promote good health within the workforce;</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Reduce the number and severity of injuries in the workplace;</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Enhance compliance with all relevant Acts, Regulations, Standards and Codes of Practice.</w:t>
      </w:r>
    </w:p>
    <w:p w:rsidR="00217028" w:rsidRPr="00591832" w:rsidRDefault="00217028" w:rsidP="00217028">
      <w:pPr>
        <w:spacing w:after="0"/>
        <w:rPr>
          <w:rFonts w:cs="Arial"/>
          <w:b/>
          <w:bCs/>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SCOPE AND APPLICATION</w:t>
      </w:r>
    </w:p>
    <w:p w:rsidR="00217028" w:rsidRDefault="00217028" w:rsidP="00217028">
      <w:pPr>
        <w:spacing w:after="0"/>
        <w:rPr>
          <w:rFonts w:cs="Arial"/>
          <w:sz w:val="24"/>
          <w:szCs w:val="24"/>
          <w:lang w:val="en-US"/>
        </w:rPr>
      </w:pPr>
      <w:r w:rsidRPr="00591832">
        <w:rPr>
          <w:rFonts w:cs="Arial"/>
          <w:sz w:val="24"/>
          <w:szCs w:val="24"/>
          <w:lang w:val="en-US"/>
        </w:rPr>
        <w:t>This policy applies to all employees of the municipality, its clients and all the contractors doing any kind of work for the municipality.</w:t>
      </w:r>
    </w:p>
    <w:p w:rsidR="00727C80" w:rsidRPr="00591832" w:rsidRDefault="00727C80"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LEGAL FRAMEWORK</w:t>
      </w:r>
    </w:p>
    <w:p w:rsidR="00217028" w:rsidRPr="00591832" w:rsidRDefault="00217028" w:rsidP="00217028">
      <w:pPr>
        <w:spacing w:after="0"/>
        <w:rPr>
          <w:rFonts w:cs="Arial"/>
          <w:b/>
          <w:bCs/>
          <w:sz w:val="24"/>
          <w:szCs w:val="24"/>
          <w:lang w:val="en-US"/>
        </w:rPr>
      </w:pPr>
    </w:p>
    <w:p w:rsidR="00217028" w:rsidRPr="00591832" w:rsidRDefault="00217028" w:rsidP="00397879">
      <w:pPr>
        <w:numPr>
          <w:ilvl w:val="0"/>
          <w:numId w:val="117"/>
        </w:numPr>
        <w:spacing w:before="0" w:after="0" w:line="276" w:lineRule="auto"/>
        <w:jc w:val="left"/>
        <w:rPr>
          <w:rFonts w:cs="Arial"/>
          <w:bCs/>
          <w:sz w:val="24"/>
          <w:szCs w:val="24"/>
          <w:lang w:val="en-US"/>
        </w:rPr>
      </w:pPr>
      <w:r w:rsidRPr="00591832">
        <w:rPr>
          <w:rFonts w:cs="Arial"/>
          <w:bCs/>
          <w:sz w:val="24"/>
          <w:szCs w:val="24"/>
          <w:lang w:val="en-US"/>
        </w:rPr>
        <w:t>The Constitution of South Africa Act No.108 of 1996</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Basic Conditions of Employments Act (Act 75 of 1997)</w:t>
      </w:r>
    </w:p>
    <w:p w:rsidR="00217028" w:rsidRPr="00591832" w:rsidRDefault="00217028" w:rsidP="00397879">
      <w:pPr>
        <w:numPr>
          <w:ilvl w:val="0"/>
          <w:numId w:val="117"/>
        </w:numPr>
        <w:spacing w:before="0" w:after="0" w:line="276" w:lineRule="auto"/>
        <w:jc w:val="left"/>
        <w:rPr>
          <w:rFonts w:cs="Arial"/>
          <w:sz w:val="24"/>
          <w:szCs w:val="24"/>
          <w:lang w:val="en-US"/>
        </w:rPr>
      </w:pPr>
      <w:proofErr w:type="spellStart"/>
      <w:r w:rsidRPr="00591832">
        <w:rPr>
          <w:rFonts w:cs="Arial"/>
          <w:sz w:val="24"/>
          <w:szCs w:val="24"/>
          <w:lang w:val="en-US"/>
        </w:rPr>
        <w:t>Labour</w:t>
      </w:r>
      <w:proofErr w:type="spellEnd"/>
      <w:r w:rsidRPr="00591832">
        <w:rPr>
          <w:rFonts w:cs="Arial"/>
          <w:sz w:val="24"/>
          <w:szCs w:val="24"/>
          <w:lang w:val="en-US"/>
        </w:rPr>
        <w:t xml:space="preserve"> Relations Act (Act 66 of 1995)</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Municipal Systems Act (Act 32 of 2000)</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Municipal Finance Management Act (Act 56 of 2003)</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Locally negotiated agreements (LL F Resolutions)</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Occupational Health and Safety Act (Act 85 of 1993 + Regulations)</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Compensation for Occupational Injury and Diseases (Act 85 of 1993)</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 xml:space="preserve">Medical, Dental and Supplementary Health Service Professions Act, 1974 (Act No.56 of 1974) or South African Nursing Council as referred to in the Nursing Act, 1978 (Act No.50 of 1978) </w:t>
      </w:r>
    </w:p>
    <w:p w:rsidR="00217028" w:rsidRDefault="00217028"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Pr="00591832" w:rsidRDefault="0022785C"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lastRenderedPageBreak/>
        <w:t>ADMINISTRATION OF THE POLICY</w:t>
      </w:r>
    </w:p>
    <w:p w:rsidR="00217028" w:rsidRPr="00591832" w:rsidRDefault="00217028" w:rsidP="00217028">
      <w:pPr>
        <w:spacing w:after="0"/>
        <w:rPr>
          <w:rFonts w:cs="Arial"/>
          <w:bCs/>
          <w:sz w:val="24"/>
          <w:szCs w:val="24"/>
          <w:lang w:val="en-US"/>
        </w:rPr>
      </w:pPr>
      <w:r w:rsidRPr="00591832">
        <w:rPr>
          <w:rFonts w:cs="Arial"/>
          <w:bCs/>
          <w:sz w:val="24"/>
          <w:szCs w:val="24"/>
          <w:lang w:val="en-US"/>
        </w:rPr>
        <w:t>The Municipal Manager or his/her delegate assignee accepts overall responsibility for the implementation and monitoring of this policy.</w:t>
      </w:r>
    </w:p>
    <w:p w:rsidR="00217028" w:rsidRPr="00591832" w:rsidRDefault="00217028"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POLICY CONTENT</w:t>
      </w:r>
    </w:p>
    <w:p w:rsidR="00217028" w:rsidRPr="00591832" w:rsidRDefault="00217028" w:rsidP="00397879">
      <w:pPr>
        <w:numPr>
          <w:ilvl w:val="2"/>
          <w:numId w:val="141"/>
        </w:numPr>
        <w:spacing w:before="0" w:after="0" w:line="276" w:lineRule="auto"/>
        <w:jc w:val="left"/>
        <w:rPr>
          <w:rFonts w:cs="Arial"/>
          <w:b/>
          <w:bCs/>
          <w:sz w:val="24"/>
          <w:szCs w:val="24"/>
          <w:lang w:val="en-US"/>
        </w:rPr>
      </w:pPr>
      <w:r w:rsidRPr="00591832">
        <w:rPr>
          <w:rFonts w:cs="Arial"/>
          <w:b/>
          <w:sz w:val="24"/>
          <w:szCs w:val="24"/>
          <w:u w:val="single"/>
          <w:lang w:val="en-US"/>
        </w:rPr>
        <w:t>OCCUPATIONAL HEALTH AND SAFETY STRUCTURES</w:t>
      </w:r>
    </w:p>
    <w:p w:rsidR="00217028" w:rsidRPr="00591832" w:rsidRDefault="00217028" w:rsidP="00217028">
      <w:pPr>
        <w:spacing w:after="0"/>
        <w:rPr>
          <w:rFonts w:cs="Arial"/>
          <w:b/>
          <w:sz w:val="24"/>
          <w:szCs w:val="24"/>
          <w:lang w:val="en-US"/>
        </w:rPr>
      </w:pPr>
    </w:p>
    <w:p w:rsidR="00217028" w:rsidRPr="00591832" w:rsidRDefault="00217028" w:rsidP="00217028">
      <w:pPr>
        <w:spacing w:after="0"/>
        <w:rPr>
          <w:rFonts w:cs="Arial"/>
          <w:b/>
          <w:sz w:val="24"/>
          <w:szCs w:val="24"/>
          <w:lang w:val="en-US"/>
        </w:rPr>
      </w:pPr>
      <w:r w:rsidRPr="00591832">
        <w:rPr>
          <w:rFonts w:cs="Arial"/>
          <w:b/>
          <w:sz w:val="24"/>
          <w:szCs w:val="24"/>
          <w:lang w:val="en-US"/>
        </w:rPr>
        <w:t>a. Health and Safety committee</w:t>
      </w:r>
    </w:p>
    <w:p w:rsidR="00217028" w:rsidRPr="00591832" w:rsidRDefault="00217028" w:rsidP="00217028">
      <w:pPr>
        <w:spacing w:after="0"/>
        <w:rPr>
          <w:rFonts w:cs="Arial"/>
          <w:sz w:val="24"/>
          <w:szCs w:val="24"/>
          <w:lang w:val="en-US"/>
        </w:rPr>
      </w:pPr>
      <w:r w:rsidRPr="00591832">
        <w:rPr>
          <w:rFonts w:cs="Arial"/>
          <w:sz w:val="24"/>
          <w:szCs w:val="24"/>
          <w:lang w:val="en-US"/>
        </w:rPr>
        <w:t xml:space="preserve">A health and safety committee must be </w:t>
      </w:r>
      <w:r w:rsidRPr="00591832">
        <w:rPr>
          <w:rFonts w:cs="Arial"/>
          <w:sz w:val="24"/>
          <w:szCs w:val="24"/>
          <w:lang w:val="en-US"/>
        </w:rPr>
        <w:tab/>
        <w:t>established. The committee shall comprise of the following members.</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 xml:space="preserve">Members from different departments (elected health and safety reps or organized </w:t>
      </w:r>
      <w:proofErr w:type="spellStart"/>
      <w:r w:rsidRPr="00591832">
        <w:rPr>
          <w:rFonts w:cs="Arial"/>
          <w:sz w:val="24"/>
          <w:szCs w:val="24"/>
          <w:lang w:val="en-US"/>
        </w:rPr>
        <w:t>labour</w:t>
      </w:r>
      <w:proofErr w:type="spellEnd"/>
      <w:r w:rsidRPr="00591832">
        <w:rPr>
          <w:rFonts w:cs="Arial"/>
          <w:sz w:val="24"/>
          <w:szCs w:val="24"/>
          <w:lang w:val="en-US"/>
        </w:rPr>
        <w:t>)</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OH&amp;S Practitioner</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Employer representative</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OHS Reps</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First Aiders</w:t>
      </w:r>
    </w:p>
    <w:p w:rsidR="00217028" w:rsidRPr="00591832" w:rsidRDefault="00217028" w:rsidP="00217028">
      <w:pPr>
        <w:spacing w:after="0"/>
        <w:rPr>
          <w:rFonts w:cs="Arial"/>
          <w:b/>
          <w:sz w:val="24"/>
          <w:szCs w:val="24"/>
          <w:lang w:val="en-US"/>
        </w:rPr>
      </w:pPr>
      <w:r w:rsidRPr="00591832">
        <w:rPr>
          <w:rFonts w:cs="Arial"/>
          <w:b/>
          <w:sz w:val="24"/>
          <w:szCs w:val="24"/>
          <w:lang w:val="en-US"/>
        </w:rPr>
        <w:tab/>
        <w:t>Duties and responsibilities of the committee</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Discuss and make recommendations on common health and safety issues to the employer and all Departments</w:t>
      </w:r>
      <w:r w:rsidRPr="00591832">
        <w:rPr>
          <w:rFonts w:cs="Arial"/>
          <w:sz w:val="24"/>
          <w:szCs w:val="24"/>
          <w:lang w:val="en-US"/>
        </w:rPr>
        <w:tab/>
      </w:r>
      <w:r w:rsidRPr="00591832">
        <w:rPr>
          <w:rFonts w:cs="Arial"/>
          <w:sz w:val="24"/>
          <w:szCs w:val="24"/>
          <w:lang w:val="en-US"/>
        </w:rPr>
        <w:tab/>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Shall set and review Occupational health and Safety Standards</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Review the Occupational health and Safety Policy</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Shall meet quarterly</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Shall keep record of minutes and recommendations made to employer</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Discuss incidents/accidents that occurred at the workplace and recommend accordingly</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Make recommendations to the employer on matters affecting the health and safety of employees</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Note corrective actions taken by employer arising from reports received from health and safety representatives</w:t>
      </w:r>
    </w:p>
    <w:p w:rsidR="00217028" w:rsidRPr="00591832" w:rsidRDefault="00217028" w:rsidP="00217028">
      <w:pPr>
        <w:spacing w:after="0"/>
        <w:rPr>
          <w:rFonts w:cs="Arial"/>
          <w:sz w:val="24"/>
          <w:szCs w:val="24"/>
          <w:lang w:val="en-US"/>
        </w:rPr>
      </w:pPr>
      <w:r w:rsidRPr="00591832">
        <w:rPr>
          <w:rFonts w:cs="Arial"/>
          <w:sz w:val="24"/>
          <w:szCs w:val="24"/>
          <w:lang w:val="en-US"/>
        </w:rPr>
        <w:tab/>
      </w:r>
    </w:p>
    <w:p w:rsidR="00217028" w:rsidRPr="00591832" w:rsidRDefault="00217028" w:rsidP="00217028">
      <w:pPr>
        <w:spacing w:after="0"/>
        <w:rPr>
          <w:rFonts w:cs="Arial"/>
          <w:b/>
          <w:sz w:val="24"/>
          <w:szCs w:val="24"/>
          <w:lang w:val="en-US"/>
        </w:rPr>
      </w:pPr>
      <w:r w:rsidRPr="00591832">
        <w:rPr>
          <w:rFonts w:cs="Arial"/>
          <w:b/>
          <w:sz w:val="24"/>
          <w:szCs w:val="24"/>
          <w:lang w:val="en-US"/>
        </w:rPr>
        <w:t>b. Health and Safety Representatives</w:t>
      </w:r>
    </w:p>
    <w:p w:rsidR="00217028" w:rsidRPr="00591832" w:rsidRDefault="00217028" w:rsidP="00217028">
      <w:pPr>
        <w:spacing w:after="0"/>
        <w:rPr>
          <w:rFonts w:cs="Arial"/>
          <w:b/>
          <w:sz w:val="24"/>
          <w:szCs w:val="24"/>
          <w:lang w:val="en-US"/>
        </w:rPr>
      </w:pPr>
      <w:r w:rsidRPr="00591832">
        <w:rPr>
          <w:rFonts w:cs="Arial"/>
          <w:b/>
          <w:sz w:val="24"/>
          <w:szCs w:val="24"/>
          <w:lang w:val="en-US"/>
        </w:rPr>
        <w:t>Election</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t>Every Department must elect their own health and safety  representatives to represent</w:t>
      </w:r>
      <w:r w:rsidRPr="00591832">
        <w:rPr>
          <w:rFonts w:cs="Arial"/>
          <w:b/>
          <w:sz w:val="24"/>
          <w:szCs w:val="24"/>
          <w:lang w:val="en-US"/>
        </w:rPr>
        <w:t xml:space="preserve"> </w:t>
      </w:r>
      <w:r w:rsidRPr="00591832">
        <w:rPr>
          <w:rFonts w:cs="Arial"/>
          <w:sz w:val="24"/>
          <w:szCs w:val="24"/>
          <w:lang w:val="en-US"/>
        </w:rPr>
        <w:t>the employees</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t>The Municipal Manager must appoint</w:t>
      </w:r>
      <w:r w:rsidRPr="00591832">
        <w:rPr>
          <w:rFonts w:cs="Arial"/>
          <w:b/>
          <w:sz w:val="24"/>
          <w:szCs w:val="24"/>
          <w:lang w:val="en-US"/>
        </w:rPr>
        <w:t xml:space="preserve"> </w:t>
      </w:r>
      <w:r w:rsidRPr="00591832">
        <w:rPr>
          <w:rFonts w:cs="Arial"/>
          <w:sz w:val="24"/>
          <w:szCs w:val="24"/>
          <w:lang w:val="en-US"/>
        </w:rPr>
        <w:t xml:space="preserve">health and safety representatives to represent the employer in writing. </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t>Election shall be held every three years</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lastRenderedPageBreak/>
        <w:t>Elected employees must be able to read and write for  training and reporting purpose</w:t>
      </w:r>
    </w:p>
    <w:p w:rsidR="00217028" w:rsidRPr="00591832" w:rsidRDefault="00217028" w:rsidP="00217028">
      <w:pPr>
        <w:spacing w:after="0"/>
        <w:rPr>
          <w:rFonts w:cs="Arial"/>
          <w:sz w:val="24"/>
          <w:szCs w:val="24"/>
          <w:lang w:val="en-US"/>
        </w:rPr>
      </w:pPr>
      <w:r w:rsidRPr="00591832">
        <w:rPr>
          <w:rFonts w:cs="Arial"/>
          <w:b/>
          <w:sz w:val="24"/>
          <w:szCs w:val="24"/>
          <w:lang w:val="en-US"/>
        </w:rPr>
        <w:t>Duties and Responsibilities of Reps</w:t>
      </w:r>
      <w:r w:rsidRPr="00591832">
        <w:rPr>
          <w:rFonts w:cs="Arial"/>
          <w:sz w:val="24"/>
          <w:szCs w:val="24"/>
          <w:lang w:val="en-US"/>
        </w:rPr>
        <w:t>:</w:t>
      </w:r>
    </w:p>
    <w:p w:rsidR="00217028" w:rsidRPr="00591832" w:rsidRDefault="00217028" w:rsidP="00397879">
      <w:pPr>
        <w:numPr>
          <w:ilvl w:val="0"/>
          <w:numId w:val="124"/>
        </w:numPr>
        <w:spacing w:before="0" w:after="0" w:line="276" w:lineRule="auto"/>
        <w:jc w:val="left"/>
        <w:rPr>
          <w:rFonts w:cs="Arial"/>
          <w:sz w:val="24"/>
          <w:szCs w:val="24"/>
          <w:lang w:val="en-US"/>
        </w:rPr>
      </w:pPr>
      <w:r w:rsidRPr="00591832">
        <w:rPr>
          <w:rFonts w:cs="Arial"/>
          <w:sz w:val="24"/>
          <w:szCs w:val="24"/>
          <w:lang w:val="en-US"/>
        </w:rPr>
        <w:t>Make representation to the employer on general matters, affecting the health and safety of employees</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Identify potential hazards and risks to the health and safety of employees in the workplace</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Investigate complaints by employees relating to his/her health and safety at work</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Make representation or recommendations to the employer on health and safety committee matters and any matter affecting health and  safety of employees</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 xml:space="preserve">Carry out the quarterly inspections in the working place within   </w:t>
      </w:r>
      <w:r w:rsidRPr="00591832">
        <w:rPr>
          <w:rFonts w:cs="Arial"/>
          <w:sz w:val="24"/>
          <w:szCs w:val="24"/>
          <w:lang w:val="en-US"/>
        </w:rPr>
        <w:tab/>
        <w:t>their scope of authority</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Participate in consultation over health and Safety with inspectors at the workplace and accompany an inspector on  any inspection  of the workplace</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Attend all health and safety committee meetings, which he/she is a member of.</w:t>
      </w:r>
    </w:p>
    <w:p w:rsidR="00217028" w:rsidRDefault="00217028" w:rsidP="00217028">
      <w:pPr>
        <w:spacing w:after="0"/>
        <w:rPr>
          <w:rFonts w:cs="Arial"/>
          <w:sz w:val="24"/>
          <w:szCs w:val="24"/>
          <w:lang w:val="en-US"/>
        </w:rPr>
      </w:pPr>
    </w:p>
    <w:p w:rsidR="00727C80" w:rsidRPr="00591832" w:rsidRDefault="00727C80" w:rsidP="00217028">
      <w:pPr>
        <w:spacing w:after="0"/>
        <w:rPr>
          <w:rFonts w:cs="Arial"/>
          <w:sz w:val="24"/>
          <w:szCs w:val="24"/>
          <w:lang w:val="en-US"/>
        </w:rPr>
      </w:pPr>
    </w:p>
    <w:p w:rsidR="00217028" w:rsidRDefault="00217028" w:rsidP="00217028">
      <w:pPr>
        <w:spacing w:after="0"/>
        <w:rPr>
          <w:rFonts w:cs="Arial"/>
          <w:b/>
          <w:sz w:val="24"/>
          <w:szCs w:val="24"/>
          <w:lang w:val="en-US"/>
        </w:rPr>
      </w:pPr>
      <w:r w:rsidRPr="00591832">
        <w:rPr>
          <w:rFonts w:cs="Arial"/>
          <w:b/>
          <w:sz w:val="24"/>
          <w:szCs w:val="24"/>
          <w:lang w:val="en-US"/>
        </w:rPr>
        <w:t>Rights of OHS Reps</w:t>
      </w:r>
    </w:p>
    <w:p w:rsidR="00727C80" w:rsidRPr="00591832" w:rsidRDefault="00727C80" w:rsidP="00217028">
      <w:pPr>
        <w:spacing w:after="0"/>
        <w:rPr>
          <w:rFonts w:cs="Arial"/>
          <w:b/>
          <w:sz w:val="24"/>
          <w:szCs w:val="24"/>
          <w:lang w:val="en-US"/>
        </w:rPr>
      </w:pPr>
    </w:p>
    <w:p w:rsidR="00217028" w:rsidRPr="00591832" w:rsidRDefault="00217028" w:rsidP="00397879">
      <w:pPr>
        <w:numPr>
          <w:ilvl w:val="0"/>
          <w:numId w:val="125"/>
        </w:numPr>
        <w:spacing w:before="0" w:after="0" w:line="276" w:lineRule="auto"/>
        <w:jc w:val="left"/>
        <w:rPr>
          <w:rFonts w:cs="Arial"/>
          <w:sz w:val="24"/>
          <w:szCs w:val="24"/>
          <w:lang w:val="en-US"/>
        </w:rPr>
      </w:pPr>
      <w:r w:rsidRPr="00591832">
        <w:rPr>
          <w:rFonts w:cs="Arial"/>
          <w:sz w:val="24"/>
          <w:szCs w:val="24"/>
          <w:lang w:val="en-US"/>
        </w:rPr>
        <w:t xml:space="preserve">Visit the site of an incident at all reasonable times and attend  to any inspection </w:t>
      </w:r>
    </w:p>
    <w:p w:rsidR="00217028" w:rsidRPr="00591832" w:rsidRDefault="00217028" w:rsidP="00397879">
      <w:pPr>
        <w:numPr>
          <w:ilvl w:val="0"/>
          <w:numId w:val="125"/>
        </w:numPr>
        <w:spacing w:before="0" w:after="0" w:line="276" w:lineRule="auto"/>
        <w:jc w:val="left"/>
        <w:rPr>
          <w:rFonts w:cs="Arial"/>
          <w:b/>
          <w:sz w:val="24"/>
          <w:szCs w:val="24"/>
          <w:lang w:val="en-US"/>
        </w:rPr>
      </w:pPr>
      <w:r w:rsidRPr="00591832">
        <w:rPr>
          <w:rFonts w:cs="Arial"/>
          <w:sz w:val="24"/>
          <w:szCs w:val="24"/>
          <w:lang w:val="en-US"/>
        </w:rPr>
        <w:t>Attend any investigation or formal inquiry held in terms of this   Act</w:t>
      </w:r>
    </w:p>
    <w:p w:rsidR="00217028" w:rsidRPr="00591832" w:rsidRDefault="00217028" w:rsidP="00397879">
      <w:pPr>
        <w:numPr>
          <w:ilvl w:val="0"/>
          <w:numId w:val="125"/>
        </w:numPr>
        <w:spacing w:before="0" w:after="0" w:line="276" w:lineRule="auto"/>
        <w:jc w:val="left"/>
        <w:rPr>
          <w:rFonts w:cs="Arial"/>
          <w:b/>
          <w:sz w:val="24"/>
          <w:szCs w:val="24"/>
          <w:lang w:val="en-US"/>
        </w:rPr>
      </w:pPr>
      <w:r w:rsidRPr="00591832">
        <w:rPr>
          <w:rFonts w:cs="Arial"/>
          <w:sz w:val="24"/>
          <w:szCs w:val="24"/>
          <w:lang w:val="en-US"/>
        </w:rPr>
        <w:t>In so far as it is reasonably necessary for performing his/her functions, inspect any document which the employer is required to keep in terms of the Act</w:t>
      </w:r>
    </w:p>
    <w:p w:rsidR="00217028" w:rsidRPr="00591832" w:rsidRDefault="00217028" w:rsidP="00397879">
      <w:pPr>
        <w:numPr>
          <w:ilvl w:val="0"/>
          <w:numId w:val="125"/>
        </w:numPr>
        <w:spacing w:before="0" w:after="0" w:line="276" w:lineRule="auto"/>
        <w:jc w:val="left"/>
        <w:rPr>
          <w:rFonts w:cs="Arial"/>
          <w:b/>
          <w:sz w:val="24"/>
          <w:szCs w:val="24"/>
          <w:lang w:val="en-US"/>
        </w:rPr>
      </w:pPr>
      <w:r w:rsidRPr="00591832">
        <w:rPr>
          <w:rFonts w:cs="Arial"/>
          <w:sz w:val="24"/>
          <w:szCs w:val="24"/>
          <w:lang w:val="en-US"/>
        </w:rPr>
        <w:t>Accompany an inspector on any inspection</w:t>
      </w:r>
    </w:p>
    <w:p w:rsidR="00217028" w:rsidRPr="00591832" w:rsidRDefault="00217028" w:rsidP="00397879">
      <w:pPr>
        <w:numPr>
          <w:ilvl w:val="0"/>
          <w:numId w:val="125"/>
        </w:numPr>
        <w:spacing w:before="0" w:after="0" w:line="276" w:lineRule="auto"/>
        <w:jc w:val="left"/>
        <w:rPr>
          <w:rFonts w:cs="Arial"/>
          <w:sz w:val="24"/>
          <w:szCs w:val="24"/>
          <w:lang w:val="en-US"/>
        </w:rPr>
      </w:pPr>
      <w:r w:rsidRPr="00591832">
        <w:rPr>
          <w:rFonts w:cs="Arial"/>
          <w:sz w:val="24"/>
          <w:szCs w:val="24"/>
          <w:lang w:val="en-US"/>
        </w:rPr>
        <w:t xml:space="preserve">With the approval of the employer be accompanied by a </w:t>
      </w:r>
      <w:r w:rsidRPr="00591832">
        <w:rPr>
          <w:rFonts w:cs="Arial"/>
          <w:sz w:val="24"/>
          <w:szCs w:val="24"/>
          <w:lang w:val="en-US"/>
        </w:rPr>
        <w:tab/>
        <w:t xml:space="preserve"> technical advisor on any inspection</w:t>
      </w:r>
    </w:p>
    <w:p w:rsidR="00217028" w:rsidRDefault="00217028" w:rsidP="00397879">
      <w:pPr>
        <w:numPr>
          <w:ilvl w:val="0"/>
          <w:numId w:val="125"/>
        </w:numPr>
        <w:spacing w:before="0" w:after="0" w:line="276" w:lineRule="auto"/>
        <w:jc w:val="left"/>
        <w:rPr>
          <w:rFonts w:cs="Arial"/>
          <w:sz w:val="24"/>
          <w:szCs w:val="24"/>
          <w:lang w:val="en-US"/>
        </w:rPr>
      </w:pPr>
      <w:r w:rsidRPr="00591832">
        <w:rPr>
          <w:rFonts w:cs="Arial"/>
          <w:sz w:val="24"/>
          <w:szCs w:val="24"/>
          <w:lang w:val="en-US"/>
        </w:rPr>
        <w:t>Participate in any internal health and safety audit</w:t>
      </w:r>
    </w:p>
    <w:p w:rsidR="00727C80" w:rsidRPr="00591832" w:rsidRDefault="00727C80" w:rsidP="00727C80">
      <w:pPr>
        <w:spacing w:before="0" w:after="0" w:line="276" w:lineRule="auto"/>
        <w:ind w:left="720"/>
        <w:jc w:val="left"/>
        <w:rPr>
          <w:rFonts w:cs="Arial"/>
          <w:sz w:val="24"/>
          <w:szCs w:val="24"/>
          <w:lang w:val="en-US"/>
        </w:rPr>
      </w:pPr>
    </w:p>
    <w:p w:rsidR="00217028" w:rsidRDefault="00217028" w:rsidP="00397879">
      <w:pPr>
        <w:numPr>
          <w:ilvl w:val="2"/>
          <w:numId w:val="141"/>
        </w:numPr>
        <w:spacing w:before="0" w:after="0" w:line="276" w:lineRule="auto"/>
        <w:jc w:val="left"/>
        <w:rPr>
          <w:rFonts w:cs="Arial"/>
          <w:b/>
          <w:sz w:val="24"/>
          <w:szCs w:val="24"/>
          <w:u w:val="single"/>
        </w:rPr>
      </w:pPr>
      <w:r w:rsidRPr="00591832">
        <w:rPr>
          <w:rFonts w:cs="Arial"/>
          <w:b/>
          <w:sz w:val="24"/>
          <w:szCs w:val="24"/>
          <w:u w:val="single"/>
        </w:rPr>
        <w:t>STRATEGIES</w:t>
      </w:r>
    </w:p>
    <w:p w:rsidR="00727C80" w:rsidRPr="00591832" w:rsidRDefault="00727C80" w:rsidP="00727C80">
      <w:pPr>
        <w:spacing w:before="0" w:after="0" w:line="276" w:lineRule="auto"/>
        <w:ind w:left="720"/>
        <w:jc w:val="left"/>
        <w:rPr>
          <w:rFonts w:cs="Arial"/>
          <w:b/>
          <w:sz w:val="24"/>
          <w:szCs w:val="24"/>
          <w:u w:val="single"/>
        </w:rPr>
      </w:pPr>
    </w:p>
    <w:p w:rsidR="00217028" w:rsidRPr="00591832" w:rsidRDefault="00217028" w:rsidP="00397879">
      <w:pPr>
        <w:numPr>
          <w:ilvl w:val="0"/>
          <w:numId w:val="142"/>
        </w:numPr>
        <w:spacing w:before="0" w:after="0" w:line="276" w:lineRule="auto"/>
        <w:jc w:val="left"/>
        <w:rPr>
          <w:rFonts w:cs="Arial"/>
          <w:sz w:val="24"/>
          <w:szCs w:val="24"/>
        </w:rPr>
      </w:pPr>
      <w:r w:rsidRPr="00591832">
        <w:rPr>
          <w:rFonts w:cs="Arial"/>
          <w:sz w:val="24"/>
          <w:szCs w:val="24"/>
        </w:rPr>
        <w:t>Risk and Hazard Management:</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The unit may establish and maintain a documented occupational health and safety system with procedures for identifying, assessing and controlling workplace hazards;</w:t>
      </w:r>
    </w:p>
    <w:p w:rsidR="00217028" w:rsidRPr="00591832" w:rsidRDefault="00217028" w:rsidP="00397879">
      <w:pPr>
        <w:numPr>
          <w:ilvl w:val="0"/>
          <w:numId w:val="142"/>
        </w:numPr>
        <w:spacing w:before="0" w:after="0" w:line="276" w:lineRule="auto"/>
        <w:jc w:val="left"/>
        <w:rPr>
          <w:rFonts w:cs="Arial"/>
          <w:sz w:val="24"/>
          <w:szCs w:val="24"/>
        </w:rPr>
      </w:pPr>
      <w:r w:rsidRPr="00591832">
        <w:rPr>
          <w:rFonts w:cs="Arial"/>
          <w:sz w:val="24"/>
          <w:szCs w:val="24"/>
        </w:rPr>
        <w:t>Consultation:</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An Occupational Health and Safety Committee comprising of employees and management representatives will be maintained to provide an effective consultative mechanism.</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lastRenderedPageBreak/>
        <w:t>Employees are able to provide input into the occupational health and safety policy and program.</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Management will consult with contractors when planning to do any work to determine the most effective means of ensuring both parties fulfil their Occupational Health and Safety responsibilities.</w:t>
      </w:r>
    </w:p>
    <w:p w:rsidR="00217028" w:rsidRPr="00591832" w:rsidRDefault="00217028" w:rsidP="00397879">
      <w:pPr>
        <w:numPr>
          <w:ilvl w:val="0"/>
          <w:numId w:val="142"/>
        </w:numPr>
        <w:spacing w:before="0" w:after="0" w:line="276" w:lineRule="auto"/>
        <w:jc w:val="left"/>
        <w:rPr>
          <w:rFonts w:cs="Arial"/>
          <w:sz w:val="24"/>
          <w:szCs w:val="24"/>
        </w:rPr>
      </w:pPr>
      <w:r w:rsidRPr="00591832">
        <w:rPr>
          <w:rFonts w:cs="Arial"/>
          <w:sz w:val="24"/>
          <w:szCs w:val="24"/>
        </w:rPr>
        <w:t>Occupational Health and Safety Plan:</w:t>
      </w:r>
    </w:p>
    <w:p w:rsidR="00217028" w:rsidRPr="00591832" w:rsidRDefault="00217028" w:rsidP="00397879">
      <w:pPr>
        <w:numPr>
          <w:ilvl w:val="0"/>
          <w:numId w:val="127"/>
        </w:numPr>
        <w:spacing w:before="0" w:after="0" w:line="276" w:lineRule="auto"/>
        <w:jc w:val="left"/>
        <w:rPr>
          <w:rFonts w:cs="Arial"/>
          <w:sz w:val="24"/>
          <w:szCs w:val="24"/>
        </w:rPr>
      </w:pPr>
      <w:r w:rsidRPr="00591832">
        <w:rPr>
          <w:rFonts w:cs="Arial"/>
          <w:sz w:val="24"/>
          <w:szCs w:val="24"/>
        </w:rPr>
        <w:t xml:space="preserve">In order to implement the general provisions of this policy, an Occupational Health and Safety Plan will be developed and implemented. </w:t>
      </w:r>
    </w:p>
    <w:p w:rsidR="00217028" w:rsidRDefault="00217028" w:rsidP="00397879">
      <w:pPr>
        <w:numPr>
          <w:ilvl w:val="0"/>
          <w:numId w:val="127"/>
        </w:numPr>
        <w:spacing w:before="0" w:after="0" w:line="276" w:lineRule="auto"/>
        <w:jc w:val="left"/>
        <w:rPr>
          <w:rFonts w:cs="Arial"/>
          <w:sz w:val="24"/>
          <w:szCs w:val="24"/>
        </w:rPr>
      </w:pPr>
      <w:r w:rsidRPr="00591832">
        <w:rPr>
          <w:rFonts w:cs="Arial"/>
          <w:sz w:val="24"/>
          <w:szCs w:val="24"/>
        </w:rPr>
        <w:t>Will be reviewed every 2 years unless otherwise needed to before the 2 years lapses.</w:t>
      </w:r>
    </w:p>
    <w:p w:rsidR="00727C80" w:rsidRPr="00591832" w:rsidRDefault="00727C80" w:rsidP="00727C80">
      <w:pPr>
        <w:spacing w:before="0" w:after="0" w:line="276" w:lineRule="auto"/>
        <w:ind w:left="1440"/>
        <w:jc w:val="left"/>
        <w:rPr>
          <w:rFonts w:cs="Arial"/>
          <w:sz w:val="24"/>
          <w:szCs w:val="24"/>
        </w:rPr>
      </w:pPr>
    </w:p>
    <w:p w:rsidR="00217028" w:rsidRPr="00727C80" w:rsidRDefault="00217028" w:rsidP="00397879">
      <w:pPr>
        <w:numPr>
          <w:ilvl w:val="2"/>
          <w:numId w:val="141"/>
        </w:numPr>
        <w:spacing w:before="0" w:after="0" w:line="276" w:lineRule="auto"/>
        <w:jc w:val="left"/>
        <w:rPr>
          <w:rFonts w:cs="Arial"/>
          <w:sz w:val="24"/>
          <w:szCs w:val="24"/>
          <w:u w:val="single"/>
        </w:rPr>
      </w:pPr>
      <w:r w:rsidRPr="00591832">
        <w:rPr>
          <w:rFonts w:cs="Arial"/>
          <w:b/>
          <w:sz w:val="24"/>
          <w:szCs w:val="24"/>
          <w:u w:val="single"/>
          <w:lang w:val="en-US"/>
        </w:rPr>
        <w:t>RESPONSIBILITIES</w:t>
      </w:r>
    </w:p>
    <w:p w:rsidR="00727C80" w:rsidRPr="00591832" w:rsidRDefault="00727C80" w:rsidP="00727C80">
      <w:pPr>
        <w:spacing w:before="0" w:after="0" w:line="276" w:lineRule="auto"/>
        <w:ind w:left="720"/>
        <w:jc w:val="left"/>
        <w:rPr>
          <w:rFonts w:cs="Arial"/>
          <w:sz w:val="24"/>
          <w:szCs w:val="24"/>
          <w:u w:val="single"/>
        </w:rPr>
      </w:pPr>
    </w:p>
    <w:p w:rsidR="00217028" w:rsidRPr="00591832" w:rsidRDefault="00217028" w:rsidP="00217028">
      <w:pPr>
        <w:spacing w:after="0"/>
        <w:rPr>
          <w:rFonts w:cs="Arial"/>
          <w:sz w:val="24"/>
          <w:szCs w:val="24"/>
          <w:u w:val="single"/>
        </w:rPr>
      </w:pPr>
      <w:r w:rsidRPr="00591832">
        <w:rPr>
          <w:rFonts w:cs="Arial"/>
          <w:b/>
          <w:sz w:val="24"/>
          <w:szCs w:val="24"/>
          <w:lang w:val="en-US"/>
        </w:rPr>
        <w:t>a. Duties of the Employer:</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Provide and maintain as far as reasonably practicable, a safe and healthy working environment</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Assess the hazards within the workplace</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Assess all precautionary measures to effectively/mitigate any hazards or potential hazards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Take such steps that would eliminate/mitigate the hazards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Provide information, instruction and training as may be necessary to ensure the health and safety of employees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Not permit an employee to perform any task without implementation of the precautionary measure, in respect of work, article, substance plant or machinery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Take necessary measures to ensure  that all employees comply with the requirements of the Act</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Enforcing measures in the interest of health and safety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Cause all employees to be informed regarding the scope of their authority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Ensure that all work is performed under the general supervision of a person trained to understand the hazards associated with such task and who has the authority to enforce the utilization of all precautionary measures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Ensure that persons other than those in the employment of the municipality who may be affected directly by his /her activities are therefore not exposed to hazards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The Municipal Manager and Departmental Managers have the responsibility and accountability to ensure that the duties of the employer as contemplated in the Act are adhered to.</w:t>
      </w:r>
    </w:p>
    <w:p w:rsidR="00217028" w:rsidRPr="00591832" w:rsidRDefault="00217028" w:rsidP="00397879">
      <w:pPr>
        <w:numPr>
          <w:ilvl w:val="0"/>
          <w:numId w:val="128"/>
        </w:numPr>
        <w:spacing w:before="0" w:after="0" w:line="276" w:lineRule="auto"/>
        <w:jc w:val="left"/>
        <w:rPr>
          <w:rFonts w:cs="Arial"/>
          <w:sz w:val="24"/>
          <w:szCs w:val="24"/>
        </w:rPr>
      </w:pPr>
      <w:r w:rsidRPr="00591832">
        <w:rPr>
          <w:rFonts w:cs="Arial"/>
          <w:sz w:val="24"/>
          <w:szCs w:val="24"/>
        </w:rPr>
        <w:t xml:space="preserve">The Municipal Manager is accountable for ensuring that all legal Occupational Health and Safety responsibilities are fulfilled. Therefore, the Municipal </w:t>
      </w:r>
      <w:r w:rsidRPr="00591832">
        <w:rPr>
          <w:rFonts w:cs="Arial"/>
          <w:sz w:val="24"/>
          <w:szCs w:val="24"/>
        </w:rPr>
        <w:lastRenderedPageBreak/>
        <w:t>Manager must ensure that sufficient Occupational Health and Safety resources are made available in all operations, financial forecasts and budgets, and performance measurement and management systems as Occupational Health and Safety is an integral part of every operation and activity.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The Municipal Manager can assign duties to any person under his control, which person shall act subject to his control and directions.</w:t>
      </w:r>
    </w:p>
    <w:p w:rsidR="00217028"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The head of each Department shall have duties assigned to assist the Municipal Manager to ensure compliance with the act.</w:t>
      </w:r>
    </w:p>
    <w:p w:rsidR="00727C80" w:rsidRPr="00591832" w:rsidRDefault="00727C80" w:rsidP="00727C80">
      <w:pPr>
        <w:spacing w:before="0" w:after="0" w:line="276" w:lineRule="auto"/>
        <w:ind w:left="644"/>
        <w:jc w:val="left"/>
        <w:rPr>
          <w:rFonts w:cs="Arial"/>
          <w:sz w:val="24"/>
          <w:szCs w:val="24"/>
          <w:lang w:val="en-US"/>
        </w:rPr>
      </w:pPr>
    </w:p>
    <w:p w:rsidR="00217028" w:rsidRDefault="00217028" w:rsidP="00217028">
      <w:pPr>
        <w:spacing w:after="0"/>
        <w:rPr>
          <w:rFonts w:cs="Arial"/>
          <w:sz w:val="24"/>
          <w:szCs w:val="24"/>
          <w:lang w:val="en-US"/>
        </w:rPr>
      </w:pPr>
      <w:r w:rsidRPr="00591832">
        <w:rPr>
          <w:rFonts w:cs="Arial"/>
          <w:sz w:val="24"/>
          <w:szCs w:val="24"/>
          <w:lang w:val="en-US"/>
        </w:rPr>
        <w:t>TAKE NOTE:</w:t>
      </w:r>
    </w:p>
    <w:p w:rsidR="00727C80" w:rsidRPr="00591832" w:rsidRDefault="00727C80" w:rsidP="00217028">
      <w:pPr>
        <w:spacing w:after="0"/>
        <w:rPr>
          <w:rFonts w:cs="Arial"/>
          <w:sz w:val="24"/>
          <w:szCs w:val="24"/>
          <w:lang w:val="en-US"/>
        </w:rPr>
      </w:pPr>
    </w:p>
    <w:p w:rsidR="00217028" w:rsidRPr="00591832" w:rsidRDefault="00217028" w:rsidP="00397879">
      <w:pPr>
        <w:numPr>
          <w:ilvl w:val="0"/>
          <w:numId w:val="143"/>
        </w:numPr>
        <w:spacing w:before="0" w:after="0" w:line="276" w:lineRule="auto"/>
        <w:jc w:val="left"/>
        <w:rPr>
          <w:rFonts w:cs="Arial"/>
          <w:sz w:val="24"/>
          <w:szCs w:val="24"/>
        </w:rPr>
      </w:pPr>
      <w:r w:rsidRPr="00591832">
        <w:rPr>
          <w:rFonts w:cs="Arial"/>
          <w:sz w:val="24"/>
          <w:szCs w:val="24"/>
        </w:rPr>
        <w:t xml:space="preserve">The responsibilities of managing the Occupational Health and Safety programme can be delegated to a person/s appointed by the Municipal Manager to </w:t>
      </w:r>
      <w:r w:rsidR="00A27A2D" w:rsidRPr="00591832">
        <w:rPr>
          <w:rFonts w:cs="Arial"/>
          <w:sz w:val="24"/>
          <w:szCs w:val="24"/>
        </w:rPr>
        <w:t>coordinate</w:t>
      </w:r>
      <w:r w:rsidRPr="00591832">
        <w:rPr>
          <w:rFonts w:cs="Arial"/>
          <w:sz w:val="24"/>
          <w:szCs w:val="24"/>
        </w:rPr>
        <w:t xml:space="preserve"> the OH&amp;S Programme in terms of Section 16(2) of the OHS Act, without absolving the Municipal Manager of his responsibilities and accountability for overall OH &amp; S compliance.</w:t>
      </w:r>
    </w:p>
    <w:p w:rsidR="00217028" w:rsidRPr="00591832" w:rsidRDefault="00217028" w:rsidP="00397879">
      <w:pPr>
        <w:numPr>
          <w:ilvl w:val="0"/>
          <w:numId w:val="143"/>
        </w:numPr>
        <w:spacing w:before="0" w:after="0" w:line="276" w:lineRule="auto"/>
        <w:jc w:val="left"/>
        <w:rPr>
          <w:rFonts w:cs="Arial"/>
          <w:sz w:val="24"/>
          <w:szCs w:val="24"/>
        </w:rPr>
      </w:pPr>
      <w:r w:rsidRPr="00591832">
        <w:rPr>
          <w:rFonts w:cs="Arial"/>
          <w:sz w:val="24"/>
          <w:szCs w:val="24"/>
        </w:rPr>
        <w:t>The appointee will ensure total compliance with the OHS Legislation by all parties in his/her control – Employers, Employees, Committee, Contractors, Visitors, the public/community, Suppliers, Installers, and Distributors.</w:t>
      </w:r>
    </w:p>
    <w:p w:rsidR="00217028" w:rsidRPr="00591832" w:rsidRDefault="00217028" w:rsidP="00397879">
      <w:pPr>
        <w:numPr>
          <w:ilvl w:val="0"/>
          <w:numId w:val="143"/>
        </w:numPr>
        <w:spacing w:before="0" w:after="0" w:line="276" w:lineRule="auto"/>
        <w:jc w:val="left"/>
        <w:rPr>
          <w:rFonts w:cs="Arial"/>
          <w:sz w:val="24"/>
          <w:szCs w:val="24"/>
        </w:rPr>
      </w:pPr>
      <w:r w:rsidRPr="00591832">
        <w:rPr>
          <w:rFonts w:cs="Arial"/>
          <w:sz w:val="24"/>
          <w:szCs w:val="24"/>
        </w:rPr>
        <w:t>Implementation of this policy and the associated program activities will be evaluated as part of their Performance Contract.</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b/>
          <w:sz w:val="24"/>
          <w:szCs w:val="24"/>
          <w:lang w:val="en-US"/>
        </w:rPr>
      </w:pPr>
      <w:r w:rsidRPr="00591832">
        <w:rPr>
          <w:rFonts w:cs="Arial"/>
          <w:b/>
          <w:sz w:val="24"/>
          <w:szCs w:val="24"/>
          <w:lang w:val="en-US"/>
        </w:rPr>
        <w:t>b. Duties of employees</w:t>
      </w:r>
    </w:p>
    <w:p w:rsidR="00217028" w:rsidRPr="00591832" w:rsidRDefault="00217028" w:rsidP="00217028">
      <w:pPr>
        <w:spacing w:after="0"/>
        <w:rPr>
          <w:rFonts w:cs="Arial"/>
          <w:sz w:val="24"/>
          <w:szCs w:val="24"/>
          <w:lang w:val="en-US"/>
        </w:rPr>
      </w:pPr>
      <w:r w:rsidRPr="00591832">
        <w:rPr>
          <w:rFonts w:cs="Arial"/>
          <w:sz w:val="24"/>
          <w:szCs w:val="24"/>
          <w:lang w:val="en-US"/>
        </w:rPr>
        <w:t xml:space="preserve">Within the structure of duties, created by the Act, employees are  </w:t>
      </w:r>
      <w:r w:rsidRPr="00591832">
        <w:rPr>
          <w:rFonts w:cs="Arial"/>
          <w:sz w:val="24"/>
          <w:szCs w:val="24"/>
          <w:lang w:val="en-US"/>
        </w:rPr>
        <w:tab/>
        <w:t>burdened with duties, as the legislative body realized that by placing sole responsibility on management for compliance would not effectively implement the objectives of the legislation.</w:t>
      </w:r>
    </w:p>
    <w:p w:rsidR="00217028" w:rsidRPr="00591832" w:rsidRDefault="00217028" w:rsidP="00217028">
      <w:pPr>
        <w:spacing w:after="0"/>
        <w:rPr>
          <w:rFonts w:cs="Arial"/>
          <w:sz w:val="24"/>
          <w:szCs w:val="24"/>
          <w:lang w:val="en-US"/>
        </w:rPr>
      </w:pPr>
      <w:r w:rsidRPr="00591832">
        <w:rPr>
          <w:rFonts w:cs="Arial"/>
          <w:sz w:val="24"/>
          <w:szCs w:val="24"/>
          <w:lang w:val="en-US"/>
        </w:rPr>
        <w:t>It should however be borne in mind that the duties of employees are entirely subject to the duties of management and that the prosecution will only take cognizance of an employee’s shortcomings, in the event where management has complied with all duties concerned and are able to prove such compliance</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Take reasonable care for their own health and safety and for other persons, including co-employees, visitors as well as contractors.</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co-operate with the employer in complying with management duties</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carry out any lawful order made in relation to health and safety</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report all unsafe conditions to the employer</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report incidents, including near misses to the employer</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lastRenderedPageBreak/>
        <w:t>Not to intentionally interfere with, damage or misuse any item provided in the interest of health and safety in the workplace.</w:t>
      </w:r>
    </w:p>
    <w:p w:rsidR="00217028" w:rsidRPr="00591832" w:rsidRDefault="00217028" w:rsidP="00217028">
      <w:pPr>
        <w:spacing w:after="0"/>
        <w:rPr>
          <w:rFonts w:cs="Arial"/>
          <w:sz w:val="24"/>
          <w:szCs w:val="24"/>
          <w:lang w:val="en-US"/>
        </w:rPr>
      </w:pPr>
      <w:r w:rsidRPr="00591832">
        <w:rPr>
          <w:rFonts w:cs="Arial"/>
          <w:sz w:val="24"/>
          <w:szCs w:val="24"/>
          <w:lang w:val="en-US"/>
        </w:rPr>
        <w:tab/>
      </w:r>
    </w:p>
    <w:p w:rsidR="00217028" w:rsidRPr="00591832" w:rsidRDefault="00217028" w:rsidP="00397879">
      <w:pPr>
        <w:numPr>
          <w:ilvl w:val="0"/>
          <w:numId w:val="144"/>
        </w:numPr>
        <w:spacing w:before="0" w:after="0" w:line="276" w:lineRule="auto"/>
        <w:jc w:val="left"/>
        <w:rPr>
          <w:rFonts w:cs="Arial"/>
          <w:b/>
          <w:sz w:val="24"/>
          <w:szCs w:val="24"/>
        </w:rPr>
      </w:pPr>
      <w:r w:rsidRPr="00591832">
        <w:rPr>
          <w:rFonts w:cs="Arial"/>
          <w:b/>
          <w:sz w:val="24"/>
          <w:szCs w:val="24"/>
        </w:rPr>
        <w:t>Contractors, Sub-Contractors and Visitors:</w:t>
      </w:r>
    </w:p>
    <w:p w:rsidR="00217028" w:rsidRPr="00591832" w:rsidRDefault="00217028" w:rsidP="00397879">
      <w:pPr>
        <w:numPr>
          <w:ilvl w:val="0"/>
          <w:numId w:val="130"/>
        </w:numPr>
        <w:spacing w:before="0" w:after="0" w:line="276" w:lineRule="auto"/>
        <w:jc w:val="left"/>
        <w:rPr>
          <w:rFonts w:cs="Arial"/>
          <w:sz w:val="24"/>
          <w:szCs w:val="24"/>
        </w:rPr>
      </w:pPr>
      <w:r w:rsidRPr="00591832">
        <w:rPr>
          <w:rFonts w:cs="Arial"/>
          <w:sz w:val="24"/>
          <w:szCs w:val="24"/>
        </w:rPr>
        <w:t xml:space="preserve">All visitors, contractors and sub-contractors engaged to perform work on the premises or locations of MLM are required, as part of their contract, to comply with the Occupational Health and Safety Policies, procedures and programs and to observe directions on health and safety from designated officers of </w:t>
      </w:r>
      <w:proofErr w:type="spellStart"/>
      <w:r w:rsidRPr="00591832">
        <w:rPr>
          <w:rFonts w:cs="Arial"/>
          <w:sz w:val="24"/>
          <w:szCs w:val="24"/>
        </w:rPr>
        <w:t>Makhuduthamaga</w:t>
      </w:r>
      <w:proofErr w:type="spellEnd"/>
      <w:r w:rsidRPr="00591832">
        <w:rPr>
          <w:rFonts w:cs="Arial"/>
          <w:sz w:val="24"/>
          <w:szCs w:val="24"/>
        </w:rPr>
        <w:t xml:space="preserve"> Local Municipality.</w:t>
      </w:r>
    </w:p>
    <w:p w:rsidR="00217028" w:rsidRPr="00591832" w:rsidRDefault="00217028" w:rsidP="00397879">
      <w:pPr>
        <w:numPr>
          <w:ilvl w:val="0"/>
          <w:numId w:val="130"/>
        </w:numPr>
        <w:spacing w:before="0" w:after="0" w:line="276" w:lineRule="auto"/>
        <w:jc w:val="left"/>
        <w:rPr>
          <w:rFonts w:cs="Arial"/>
          <w:sz w:val="24"/>
          <w:szCs w:val="24"/>
        </w:rPr>
      </w:pPr>
      <w:r w:rsidRPr="00591832">
        <w:rPr>
          <w:rFonts w:cs="Arial"/>
          <w:sz w:val="24"/>
          <w:szCs w:val="24"/>
        </w:rPr>
        <w:t>Failure to comply or observe a direction will be considered as a breach of the contract and sufficient grounds for termination of the contract.</w:t>
      </w:r>
    </w:p>
    <w:p w:rsidR="00217028" w:rsidRPr="00591832" w:rsidRDefault="00217028" w:rsidP="00217028">
      <w:pPr>
        <w:spacing w:after="0"/>
        <w:rPr>
          <w:rFonts w:cs="Arial"/>
          <w:b/>
          <w:sz w:val="24"/>
          <w:szCs w:val="24"/>
          <w:lang w:val="en-US"/>
        </w:rPr>
      </w:pPr>
    </w:p>
    <w:p w:rsidR="00217028" w:rsidRPr="00591832" w:rsidRDefault="00217028" w:rsidP="00397879">
      <w:pPr>
        <w:numPr>
          <w:ilvl w:val="2"/>
          <w:numId w:val="141"/>
        </w:numPr>
        <w:spacing w:before="0" w:after="0" w:line="276" w:lineRule="auto"/>
        <w:jc w:val="left"/>
        <w:rPr>
          <w:rFonts w:cs="Arial"/>
          <w:sz w:val="24"/>
          <w:szCs w:val="24"/>
          <w:lang w:val="en-US"/>
        </w:rPr>
      </w:pPr>
      <w:r w:rsidRPr="00591832">
        <w:rPr>
          <w:rFonts w:cs="Arial"/>
          <w:b/>
          <w:sz w:val="24"/>
          <w:szCs w:val="24"/>
          <w:lang w:val="en-US"/>
        </w:rPr>
        <w:t>HANDLING OF HAZARDOUS CHEMICAL SUBSTANCES</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 xml:space="preserve">Every person who manufactures, imports, sells or supplies any hazardous chemical substances for use at work, shall as far as is reasonably practicable provide the party receiving such substances, free of charge with an MSDS subject to the provision of section 10 of the </w:t>
      </w:r>
      <w:proofErr w:type="spellStart"/>
      <w:r w:rsidRPr="00591832">
        <w:rPr>
          <w:rFonts w:cs="Arial"/>
          <w:sz w:val="24"/>
          <w:szCs w:val="24"/>
          <w:lang w:val="en-US"/>
        </w:rPr>
        <w:t>OHSAct</w:t>
      </w:r>
      <w:proofErr w:type="spellEnd"/>
      <w:r w:rsidRPr="00591832">
        <w:rPr>
          <w:rFonts w:cs="Arial"/>
          <w:sz w:val="24"/>
          <w:szCs w:val="24"/>
          <w:lang w:val="en-US"/>
        </w:rPr>
        <w:t>.</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This is done to ensure that the products received by the Municipality is safe and without risks when properly used and that it complies with all prescribed requirements</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 xml:space="preserve">All received chemicals must have the MSDS accompanying them </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If the above – mentioned information is not supplied with the delivered chemicals, such chemical/ product must not be received</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The employer must be in possession of sufficient information of any hazardous chemical substances for use at work.</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The employer/ supplier must educate the workers on how to use the chemical</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All chemicals shall be stored in a lockable store room and identified as such</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Chemicals must be stored in cool dry area and not mixed with other materials</w:t>
      </w:r>
    </w:p>
    <w:p w:rsidR="00217028" w:rsidRDefault="00217028"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Default="0022785C" w:rsidP="00217028">
      <w:pPr>
        <w:spacing w:after="0"/>
        <w:rPr>
          <w:rFonts w:cs="Arial"/>
          <w:sz w:val="24"/>
          <w:szCs w:val="24"/>
          <w:lang w:val="en-US"/>
        </w:rPr>
      </w:pPr>
    </w:p>
    <w:p w:rsidR="00F47AE6" w:rsidRDefault="00F47AE6" w:rsidP="00217028">
      <w:pPr>
        <w:spacing w:after="0"/>
        <w:rPr>
          <w:rFonts w:cs="Arial"/>
          <w:sz w:val="24"/>
          <w:szCs w:val="24"/>
          <w:lang w:val="en-US"/>
        </w:rPr>
      </w:pPr>
    </w:p>
    <w:p w:rsidR="00F47AE6" w:rsidRDefault="00F47AE6" w:rsidP="00217028">
      <w:pPr>
        <w:spacing w:after="0"/>
        <w:rPr>
          <w:rFonts w:cs="Arial"/>
          <w:sz w:val="24"/>
          <w:szCs w:val="24"/>
          <w:lang w:val="en-US"/>
        </w:rPr>
      </w:pPr>
    </w:p>
    <w:p w:rsidR="00F47AE6" w:rsidRDefault="00F47AE6"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Pr="00591832" w:rsidRDefault="0022785C" w:rsidP="00217028">
      <w:pPr>
        <w:spacing w:after="0"/>
        <w:rPr>
          <w:rFonts w:cs="Arial"/>
          <w:sz w:val="24"/>
          <w:szCs w:val="24"/>
          <w:lang w:val="en-US"/>
        </w:rPr>
      </w:pPr>
    </w:p>
    <w:p w:rsidR="00217028" w:rsidRPr="00591832" w:rsidRDefault="00217028" w:rsidP="00397879">
      <w:pPr>
        <w:numPr>
          <w:ilvl w:val="2"/>
          <w:numId w:val="141"/>
        </w:numPr>
        <w:spacing w:before="0" w:after="0" w:line="276" w:lineRule="auto"/>
        <w:jc w:val="left"/>
        <w:rPr>
          <w:rFonts w:cs="Arial"/>
          <w:b/>
          <w:sz w:val="24"/>
          <w:szCs w:val="24"/>
          <w:lang w:val="en-US"/>
        </w:rPr>
      </w:pPr>
      <w:r w:rsidRPr="00591832">
        <w:rPr>
          <w:rFonts w:cs="Arial"/>
          <w:b/>
          <w:sz w:val="24"/>
          <w:szCs w:val="24"/>
          <w:lang w:val="en-US"/>
        </w:rPr>
        <w:lastRenderedPageBreak/>
        <w:t>REPORTING, INVESTIGATING AND MANAGEMENT OF INCIDENCES/IOD’S ACCIDENTS AND OCCUPATIONAL DISEASES</w:t>
      </w:r>
    </w:p>
    <w:p w:rsidR="00217028" w:rsidRPr="00591832" w:rsidRDefault="00217028" w:rsidP="00217028">
      <w:pPr>
        <w:spacing w:after="0"/>
        <w:rPr>
          <w:rFonts w:cs="Arial"/>
          <w:b/>
          <w:sz w:val="24"/>
          <w:szCs w:val="24"/>
          <w:lang w:val="en-US"/>
        </w:rPr>
      </w:pPr>
    </w:p>
    <w:p w:rsidR="00217028" w:rsidRPr="00591832" w:rsidRDefault="00217028" w:rsidP="00397879">
      <w:pPr>
        <w:numPr>
          <w:ilvl w:val="0"/>
          <w:numId w:val="148"/>
        </w:numPr>
        <w:spacing w:before="0" w:after="0" w:line="276" w:lineRule="auto"/>
        <w:jc w:val="left"/>
        <w:rPr>
          <w:rFonts w:cs="Arial"/>
          <w:b/>
          <w:sz w:val="24"/>
          <w:szCs w:val="24"/>
          <w:lang w:val="en-US"/>
        </w:rPr>
      </w:pPr>
      <w:r w:rsidRPr="00591832">
        <w:rPr>
          <w:rFonts w:cs="Arial"/>
          <w:b/>
          <w:sz w:val="24"/>
          <w:szCs w:val="24"/>
          <w:lang w:val="en-US"/>
        </w:rPr>
        <w:t>REPORTING OF INCIDENCES</w:t>
      </w:r>
    </w:p>
    <w:p w:rsidR="00217028" w:rsidRPr="00591832" w:rsidRDefault="00217028" w:rsidP="00217028">
      <w:pPr>
        <w:spacing w:after="0"/>
        <w:rPr>
          <w:rFonts w:cs="Arial"/>
          <w:sz w:val="24"/>
          <w:szCs w:val="24"/>
          <w:lang w:val="en-US"/>
        </w:rPr>
      </w:pPr>
      <w:r w:rsidRPr="00591832">
        <w:rPr>
          <w:rFonts w:cs="Arial"/>
          <w:sz w:val="24"/>
          <w:szCs w:val="24"/>
          <w:lang w:val="en-US"/>
        </w:rPr>
        <w:t>PROCEDURE</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main incident topic should be reflected in the first line</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Details of the incident must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person present at the time of the incident must make a declaration and reflect his/her rank.</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intervention/ responses to the incident are to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Future plan to prevent the same incident should be outlined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name of the person present at the time of the incident should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date and time of the incidents should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department where the incident occurred must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signature of the declarer, the witness and the signing place should be reflected</w:t>
      </w:r>
    </w:p>
    <w:p w:rsidR="00217028" w:rsidRPr="00591832" w:rsidRDefault="00217028" w:rsidP="00397879">
      <w:pPr>
        <w:numPr>
          <w:ilvl w:val="2"/>
          <w:numId w:val="131"/>
        </w:numPr>
        <w:spacing w:before="0" w:after="0" w:line="276" w:lineRule="auto"/>
        <w:jc w:val="left"/>
        <w:rPr>
          <w:rFonts w:cs="Arial"/>
          <w:b/>
          <w:sz w:val="24"/>
          <w:szCs w:val="24"/>
          <w:lang w:val="en-US"/>
        </w:rPr>
      </w:pPr>
      <w:r w:rsidRPr="00591832">
        <w:rPr>
          <w:rFonts w:cs="Arial"/>
          <w:sz w:val="24"/>
          <w:szCs w:val="24"/>
          <w:lang w:val="en-US"/>
        </w:rPr>
        <w:t>The date and time of the compilation of the incident report must be reflected at the end of the report</w:t>
      </w:r>
    </w:p>
    <w:p w:rsidR="00217028" w:rsidRPr="00591832" w:rsidRDefault="00217028" w:rsidP="00217028">
      <w:pPr>
        <w:spacing w:after="0"/>
        <w:rPr>
          <w:rFonts w:cs="Arial"/>
          <w:b/>
          <w:sz w:val="24"/>
          <w:szCs w:val="24"/>
          <w:lang w:val="en-US"/>
        </w:rPr>
      </w:pPr>
    </w:p>
    <w:p w:rsidR="00217028" w:rsidRPr="00591832" w:rsidRDefault="00217028" w:rsidP="00397879">
      <w:pPr>
        <w:numPr>
          <w:ilvl w:val="0"/>
          <w:numId w:val="113"/>
        </w:numPr>
        <w:spacing w:before="0" w:after="0" w:line="276" w:lineRule="auto"/>
        <w:jc w:val="left"/>
        <w:rPr>
          <w:rFonts w:cs="Arial"/>
          <w:b/>
          <w:sz w:val="24"/>
          <w:szCs w:val="24"/>
          <w:u w:val="single"/>
          <w:lang w:val="en-US"/>
        </w:rPr>
      </w:pPr>
      <w:r w:rsidRPr="00591832">
        <w:rPr>
          <w:rFonts w:cs="Arial"/>
          <w:b/>
          <w:sz w:val="24"/>
          <w:szCs w:val="24"/>
          <w:u w:val="single"/>
          <w:lang w:val="en-US"/>
        </w:rPr>
        <w:t>INVESTIGATION OF INCIDENT</w:t>
      </w:r>
    </w:p>
    <w:p w:rsidR="00217028" w:rsidRPr="00591832" w:rsidRDefault="00217028" w:rsidP="00217028">
      <w:pPr>
        <w:spacing w:after="0"/>
        <w:rPr>
          <w:rFonts w:cs="Arial"/>
          <w:b/>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 xml:space="preserve">The </w:t>
      </w:r>
      <w:proofErr w:type="spellStart"/>
      <w:r w:rsidRPr="00591832">
        <w:rPr>
          <w:rFonts w:cs="Arial"/>
          <w:sz w:val="24"/>
          <w:szCs w:val="24"/>
          <w:lang w:val="en-US"/>
        </w:rPr>
        <w:t>OHSAct</w:t>
      </w:r>
      <w:proofErr w:type="spellEnd"/>
      <w:r w:rsidRPr="00591832">
        <w:rPr>
          <w:rFonts w:cs="Arial"/>
          <w:sz w:val="24"/>
          <w:szCs w:val="24"/>
          <w:lang w:val="en-US"/>
        </w:rPr>
        <w:t xml:space="preserve"> requires that the above mentioned incidents should be investigated within three months. The investigation must take place as soon as is reasonably practicable.</w:t>
      </w:r>
    </w:p>
    <w:p w:rsidR="00217028" w:rsidRPr="00591832" w:rsidRDefault="00217028" w:rsidP="00217028">
      <w:pPr>
        <w:spacing w:after="0"/>
        <w:rPr>
          <w:rFonts w:cs="Arial"/>
          <w:sz w:val="24"/>
          <w:szCs w:val="24"/>
          <w:lang w:val="en-US"/>
        </w:rPr>
      </w:pPr>
      <w:r w:rsidRPr="00591832">
        <w:rPr>
          <w:rFonts w:cs="Arial"/>
          <w:sz w:val="24"/>
          <w:szCs w:val="24"/>
          <w:lang w:val="en-US"/>
        </w:rPr>
        <w:t>The person to conduct the investigation is any of the following:</w:t>
      </w:r>
    </w:p>
    <w:p w:rsidR="00217028" w:rsidRPr="00591832" w:rsidRDefault="00217028" w:rsidP="00397879">
      <w:pPr>
        <w:numPr>
          <w:ilvl w:val="0"/>
          <w:numId w:val="132"/>
        </w:numPr>
        <w:spacing w:before="0" w:after="0" w:line="276" w:lineRule="auto"/>
        <w:jc w:val="left"/>
        <w:rPr>
          <w:rFonts w:cs="Arial"/>
          <w:sz w:val="24"/>
          <w:szCs w:val="24"/>
          <w:lang w:val="en-US"/>
        </w:rPr>
      </w:pPr>
      <w:r w:rsidRPr="00591832">
        <w:rPr>
          <w:rFonts w:cs="Arial"/>
          <w:sz w:val="24"/>
          <w:szCs w:val="24"/>
          <w:lang w:val="en-US"/>
        </w:rPr>
        <w:t>The OHS practitioner/ or risk manager</w:t>
      </w:r>
    </w:p>
    <w:p w:rsidR="00217028" w:rsidRPr="00591832" w:rsidRDefault="00217028" w:rsidP="00397879">
      <w:pPr>
        <w:numPr>
          <w:ilvl w:val="0"/>
          <w:numId w:val="132"/>
        </w:numPr>
        <w:spacing w:before="0" w:after="0" w:line="276" w:lineRule="auto"/>
        <w:jc w:val="left"/>
        <w:rPr>
          <w:rFonts w:cs="Arial"/>
          <w:sz w:val="24"/>
          <w:szCs w:val="24"/>
          <w:lang w:val="en-US"/>
        </w:rPr>
      </w:pPr>
      <w:r w:rsidRPr="00591832">
        <w:rPr>
          <w:rFonts w:cs="Arial"/>
          <w:sz w:val="24"/>
          <w:szCs w:val="24"/>
          <w:lang w:val="en-US"/>
        </w:rPr>
        <w:t>The health and safety rep of the area</w:t>
      </w:r>
    </w:p>
    <w:p w:rsidR="00217028" w:rsidRPr="00591832" w:rsidRDefault="00217028" w:rsidP="00397879">
      <w:pPr>
        <w:numPr>
          <w:ilvl w:val="0"/>
          <w:numId w:val="132"/>
        </w:numPr>
        <w:spacing w:before="0" w:after="0" w:line="276" w:lineRule="auto"/>
        <w:jc w:val="left"/>
        <w:rPr>
          <w:rFonts w:cs="Arial"/>
          <w:sz w:val="24"/>
          <w:szCs w:val="24"/>
          <w:lang w:val="en-US"/>
        </w:rPr>
      </w:pPr>
      <w:r w:rsidRPr="00591832">
        <w:rPr>
          <w:rFonts w:cs="Arial"/>
          <w:sz w:val="24"/>
          <w:szCs w:val="24"/>
          <w:lang w:val="en-US"/>
        </w:rPr>
        <w:t>The supervisor of the section</w:t>
      </w:r>
    </w:p>
    <w:p w:rsidR="00217028" w:rsidRPr="00591832" w:rsidRDefault="00217028" w:rsidP="00217028">
      <w:pPr>
        <w:spacing w:after="0"/>
        <w:rPr>
          <w:rFonts w:cs="Arial"/>
          <w:sz w:val="24"/>
          <w:szCs w:val="24"/>
          <w:lang w:val="en-US"/>
        </w:rPr>
      </w:pPr>
      <w:r w:rsidRPr="00591832">
        <w:rPr>
          <w:rFonts w:cs="Arial"/>
          <w:sz w:val="24"/>
          <w:szCs w:val="24"/>
          <w:lang w:val="en-US"/>
        </w:rPr>
        <w:t>Investigation must be discussed at the OHS Committee meetings.</w:t>
      </w:r>
    </w:p>
    <w:p w:rsidR="00217028" w:rsidRPr="00591832" w:rsidRDefault="00217028" w:rsidP="00217028">
      <w:pPr>
        <w:spacing w:after="0"/>
        <w:rPr>
          <w:rFonts w:cs="Arial"/>
          <w:sz w:val="24"/>
          <w:szCs w:val="24"/>
          <w:lang w:val="en-US"/>
        </w:rPr>
      </w:pPr>
      <w:r w:rsidRPr="00591832">
        <w:rPr>
          <w:rFonts w:cs="Arial"/>
          <w:sz w:val="24"/>
          <w:szCs w:val="24"/>
          <w:lang w:val="en-US"/>
        </w:rPr>
        <w:t>The report must be signed by the chairperson of OHS committee and employer.</w:t>
      </w:r>
    </w:p>
    <w:p w:rsidR="00217028" w:rsidRPr="00591832" w:rsidRDefault="00217028" w:rsidP="00397879">
      <w:pPr>
        <w:numPr>
          <w:ilvl w:val="0"/>
          <w:numId w:val="113"/>
        </w:numPr>
        <w:spacing w:before="0" w:after="0" w:line="276" w:lineRule="auto"/>
        <w:jc w:val="left"/>
        <w:rPr>
          <w:rFonts w:cs="Arial"/>
          <w:b/>
          <w:sz w:val="24"/>
          <w:szCs w:val="24"/>
          <w:u w:val="single"/>
          <w:lang w:val="en-US"/>
        </w:rPr>
      </w:pPr>
      <w:r w:rsidRPr="00591832">
        <w:rPr>
          <w:rFonts w:cs="Arial"/>
          <w:b/>
          <w:sz w:val="24"/>
          <w:szCs w:val="24"/>
          <w:u w:val="single"/>
          <w:lang w:val="en-US"/>
        </w:rPr>
        <w:t>REPORTING OF INJURY ON DUTY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If an employee is injured in an accident arising out or in the course of their work, they are entitled to compensation at the discretion of the commissioner.</w:t>
      </w:r>
    </w:p>
    <w:p w:rsidR="00217028" w:rsidRPr="00591832" w:rsidRDefault="00217028" w:rsidP="00217028">
      <w:pPr>
        <w:spacing w:after="0"/>
        <w:rPr>
          <w:rFonts w:cs="Arial"/>
          <w:sz w:val="24"/>
          <w:szCs w:val="24"/>
          <w:lang w:val="en-US"/>
        </w:rPr>
      </w:pPr>
      <w:r w:rsidRPr="00591832">
        <w:rPr>
          <w:rFonts w:cs="Arial"/>
          <w:sz w:val="24"/>
          <w:szCs w:val="24"/>
          <w:lang w:val="en-US"/>
        </w:rPr>
        <w:t>PROCEDURE</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All injuries on duty must be reported to supervisor before going off duty</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lastRenderedPageBreak/>
        <w:t>The supervisor and injured employee must complete WCL 2 in duplicate (part A and B) with personal particulars and description of what happened. The supervisor must sign the form</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If the supervisor refuses to fill the accident form, the worker can report the incidents to the commissioner by sending WCL 3 form directly to the commissioner.</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commissioner will contact the employer and instruct him/her to fill in the WCL 2 form</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Identity document must always accompany forms</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attending Doctor must complete a first medical report and attach it to employer’s report form for accepting liability of claim</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WCL 2 form must be forwarded to OHS Unit and will be entered in to a register. A copy of WCL 2 is forwarded to the commissioner.</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original document is forwarded to human Resource department for further management</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Progress and final medical report will be sent by the attending doctor to the commissioner. Progress medical report is completed if the injury takes long time to heal. In the final medical report, the doctor states either that the worker is fit to go back to work or that the worker is permanently disabled. This document is sent to the employer who will send it to the commissioner.</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When employee report for duty after leave for occupational injury and disease, resumption report must be completed by the employer. The report states when the worker returned back to work</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payments for any treatment must be charged to the Municipality</w:t>
      </w:r>
    </w:p>
    <w:p w:rsidR="00217028" w:rsidRPr="00591832" w:rsidRDefault="00217028" w:rsidP="00217028">
      <w:pPr>
        <w:spacing w:after="0"/>
        <w:rPr>
          <w:rFonts w:cs="Arial"/>
          <w:sz w:val="24"/>
          <w:szCs w:val="24"/>
          <w:lang w:val="en-US"/>
        </w:rPr>
      </w:pPr>
    </w:p>
    <w:p w:rsidR="00217028" w:rsidRPr="00591832" w:rsidRDefault="00217028" w:rsidP="00397879">
      <w:pPr>
        <w:numPr>
          <w:ilvl w:val="0"/>
          <w:numId w:val="113"/>
        </w:numPr>
        <w:spacing w:before="0" w:after="0" w:line="276" w:lineRule="auto"/>
        <w:jc w:val="left"/>
        <w:rPr>
          <w:rFonts w:cs="Arial"/>
          <w:b/>
          <w:sz w:val="24"/>
          <w:szCs w:val="24"/>
          <w:lang w:val="en-US"/>
        </w:rPr>
      </w:pPr>
      <w:r w:rsidRPr="00591832">
        <w:rPr>
          <w:rFonts w:cs="Arial"/>
          <w:b/>
          <w:sz w:val="24"/>
          <w:szCs w:val="24"/>
          <w:lang w:val="en-US"/>
        </w:rPr>
        <w:t>FIRST AID AFTER INCIDENT OR INJURY</w:t>
      </w:r>
    </w:p>
    <w:p w:rsidR="00217028" w:rsidRPr="00591832" w:rsidRDefault="00217028" w:rsidP="00217028">
      <w:pPr>
        <w:spacing w:after="0"/>
        <w:rPr>
          <w:rFonts w:cs="Arial"/>
          <w:sz w:val="24"/>
          <w:szCs w:val="24"/>
          <w:lang w:val="en-US"/>
        </w:rPr>
      </w:pPr>
    </w:p>
    <w:p w:rsidR="00217028" w:rsidRPr="00591832" w:rsidRDefault="00217028" w:rsidP="00397879">
      <w:pPr>
        <w:numPr>
          <w:ilvl w:val="0"/>
          <w:numId w:val="134"/>
        </w:numPr>
        <w:spacing w:before="0" w:after="0" w:line="276" w:lineRule="auto"/>
        <w:jc w:val="left"/>
        <w:rPr>
          <w:rFonts w:cs="Arial"/>
          <w:sz w:val="24"/>
          <w:szCs w:val="24"/>
          <w:lang w:val="en-US"/>
        </w:rPr>
      </w:pPr>
      <w:r w:rsidRPr="00591832">
        <w:rPr>
          <w:rFonts w:cs="Arial"/>
          <w:sz w:val="24"/>
          <w:szCs w:val="24"/>
          <w:lang w:val="en-US"/>
        </w:rPr>
        <w:t>First aid level 3 in the department renders immediate first aid on the sport</w:t>
      </w:r>
    </w:p>
    <w:p w:rsidR="00217028" w:rsidRPr="00591832" w:rsidRDefault="00217028" w:rsidP="00397879">
      <w:pPr>
        <w:numPr>
          <w:ilvl w:val="0"/>
          <w:numId w:val="134"/>
        </w:numPr>
        <w:spacing w:before="0" w:after="0" w:line="276" w:lineRule="auto"/>
        <w:jc w:val="left"/>
        <w:rPr>
          <w:rFonts w:cs="Arial"/>
          <w:sz w:val="24"/>
          <w:szCs w:val="24"/>
          <w:lang w:val="en-US"/>
        </w:rPr>
      </w:pPr>
      <w:r w:rsidRPr="00591832">
        <w:rPr>
          <w:rFonts w:cs="Arial"/>
          <w:sz w:val="24"/>
          <w:szCs w:val="24"/>
          <w:lang w:val="en-US"/>
        </w:rPr>
        <w:t>The OHS Practitioner and OHS Reps are informed for assistance if no first aid is available.</w:t>
      </w:r>
    </w:p>
    <w:p w:rsidR="00217028" w:rsidRPr="00591832" w:rsidRDefault="00217028" w:rsidP="00397879">
      <w:pPr>
        <w:numPr>
          <w:ilvl w:val="0"/>
          <w:numId w:val="134"/>
        </w:numPr>
        <w:spacing w:before="0" w:after="0" w:line="276" w:lineRule="auto"/>
        <w:jc w:val="left"/>
        <w:rPr>
          <w:rFonts w:cs="Arial"/>
          <w:sz w:val="24"/>
          <w:szCs w:val="24"/>
          <w:lang w:val="en-US"/>
        </w:rPr>
      </w:pPr>
      <w:r w:rsidRPr="00591832">
        <w:rPr>
          <w:rFonts w:cs="Arial"/>
          <w:sz w:val="24"/>
          <w:szCs w:val="24"/>
          <w:lang w:val="en-US"/>
        </w:rPr>
        <w:t>The employee is then transported to casualty department in the nearest hospital for further management</w:t>
      </w:r>
    </w:p>
    <w:p w:rsidR="00217028" w:rsidRPr="00591832" w:rsidRDefault="00217028" w:rsidP="00217028">
      <w:pPr>
        <w:spacing w:after="0"/>
        <w:rPr>
          <w:rFonts w:cs="Arial"/>
          <w:sz w:val="24"/>
          <w:szCs w:val="24"/>
          <w:lang w:val="en-US"/>
        </w:rPr>
      </w:pPr>
    </w:p>
    <w:p w:rsidR="00217028" w:rsidRDefault="00217028" w:rsidP="00217028">
      <w:pPr>
        <w:spacing w:after="0"/>
        <w:rPr>
          <w:rFonts w:cs="Arial"/>
          <w:b/>
          <w:sz w:val="24"/>
          <w:szCs w:val="24"/>
          <w:lang w:val="en-US"/>
        </w:rPr>
      </w:pPr>
    </w:p>
    <w:p w:rsidR="00727C80" w:rsidRDefault="00727C80" w:rsidP="00217028">
      <w:pPr>
        <w:spacing w:after="0"/>
        <w:rPr>
          <w:rFonts w:cs="Arial"/>
          <w:b/>
          <w:sz w:val="24"/>
          <w:szCs w:val="24"/>
          <w:lang w:val="en-US"/>
        </w:rPr>
      </w:pPr>
    </w:p>
    <w:p w:rsidR="00F47AE6" w:rsidRDefault="00F47AE6" w:rsidP="00217028">
      <w:pPr>
        <w:spacing w:after="0"/>
        <w:rPr>
          <w:rFonts w:cs="Arial"/>
          <w:b/>
          <w:sz w:val="24"/>
          <w:szCs w:val="24"/>
          <w:lang w:val="en-US"/>
        </w:rPr>
      </w:pPr>
    </w:p>
    <w:p w:rsidR="0022785C" w:rsidRDefault="0022785C" w:rsidP="00217028">
      <w:pPr>
        <w:spacing w:after="0"/>
        <w:rPr>
          <w:rFonts w:cs="Arial"/>
          <w:b/>
          <w:sz w:val="24"/>
          <w:szCs w:val="24"/>
          <w:lang w:val="en-US"/>
        </w:rPr>
      </w:pPr>
    </w:p>
    <w:p w:rsidR="0022785C" w:rsidRDefault="0022785C" w:rsidP="00217028">
      <w:pPr>
        <w:spacing w:after="0"/>
        <w:rPr>
          <w:rFonts w:cs="Arial"/>
          <w:b/>
          <w:sz w:val="24"/>
          <w:szCs w:val="24"/>
          <w:lang w:val="en-US"/>
        </w:rPr>
      </w:pPr>
    </w:p>
    <w:p w:rsidR="0022785C" w:rsidRPr="00591832" w:rsidRDefault="0022785C" w:rsidP="00217028">
      <w:pPr>
        <w:spacing w:after="0"/>
        <w:rPr>
          <w:rFonts w:cs="Arial"/>
          <w:b/>
          <w:sz w:val="24"/>
          <w:szCs w:val="24"/>
          <w:lang w:val="en-US"/>
        </w:rPr>
      </w:pPr>
    </w:p>
    <w:p w:rsidR="00217028" w:rsidRPr="00591832" w:rsidRDefault="00217028" w:rsidP="00397879">
      <w:pPr>
        <w:numPr>
          <w:ilvl w:val="0"/>
          <w:numId w:val="113"/>
        </w:numPr>
        <w:spacing w:before="0" w:after="0" w:line="276" w:lineRule="auto"/>
        <w:jc w:val="left"/>
        <w:rPr>
          <w:rFonts w:cs="Arial"/>
          <w:b/>
          <w:sz w:val="24"/>
          <w:szCs w:val="24"/>
          <w:lang w:val="en-US"/>
        </w:rPr>
      </w:pPr>
      <w:r w:rsidRPr="00591832">
        <w:rPr>
          <w:rFonts w:cs="Arial"/>
          <w:b/>
          <w:sz w:val="24"/>
          <w:szCs w:val="24"/>
          <w:lang w:val="en-US"/>
        </w:rPr>
        <w:t>OCCUPATIONAL DISEASE</w:t>
      </w:r>
    </w:p>
    <w:p w:rsidR="00217028" w:rsidRPr="00591832" w:rsidRDefault="00217028" w:rsidP="00217028">
      <w:pPr>
        <w:spacing w:after="0"/>
        <w:rPr>
          <w:rFonts w:cs="Arial"/>
          <w:b/>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PROCEDURE</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When an employee is diagnosed with an occupational disease, it must be reported to the supervisor as soon as possible</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The employee must report to the OHS Unit to fill WCL 14</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Identity document must always accompany forms</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The employer will complete the WCL 1</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 xml:space="preserve"> If the employer refuses to complete the WCL 1, the employee sends the WCL 14 to the commissioner directly. The commissioner will contact the employer and instruct him or her to complete the WCL 1.</w:t>
      </w:r>
    </w:p>
    <w:p w:rsidR="00217028" w:rsidRPr="00591832" w:rsidRDefault="00217028" w:rsidP="00397879">
      <w:pPr>
        <w:numPr>
          <w:ilvl w:val="0"/>
          <w:numId w:val="135"/>
        </w:numPr>
        <w:spacing w:before="0" w:after="0" w:line="276" w:lineRule="auto"/>
        <w:jc w:val="left"/>
        <w:rPr>
          <w:rFonts w:cs="Arial"/>
          <w:b/>
          <w:sz w:val="24"/>
          <w:szCs w:val="24"/>
          <w:lang w:val="en-US"/>
        </w:rPr>
      </w:pPr>
      <w:r w:rsidRPr="00591832">
        <w:rPr>
          <w:rFonts w:cs="Arial"/>
          <w:sz w:val="24"/>
          <w:szCs w:val="24"/>
          <w:lang w:val="en-US"/>
        </w:rPr>
        <w:t>Documents must be forwarded to OH Unit for entering in to a register, then sent to Human Resource department for further management.</w:t>
      </w:r>
    </w:p>
    <w:p w:rsidR="00217028" w:rsidRDefault="00217028" w:rsidP="00217028">
      <w:pPr>
        <w:spacing w:after="0"/>
        <w:rPr>
          <w:rFonts w:cs="Arial"/>
          <w:b/>
          <w:sz w:val="24"/>
          <w:szCs w:val="24"/>
          <w:lang w:val="en-US"/>
        </w:rPr>
      </w:pPr>
    </w:p>
    <w:p w:rsidR="00217028" w:rsidRPr="00591832" w:rsidRDefault="00217028" w:rsidP="00397879">
      <w:pPr>
        <w:numPr>
          <w:ilvl w:val="0"/>
          <w:numId w:val="113"/>
        </w:numPr>
        <w:spacing w:before="0" w:after="0" w:line="276" w:lineRule="auto"/>
        <w:jc w:val="left"/>
        <w:rPr>
          <w:rFonts w:cs="Arial"/>
          <w:sz w:val="24"/>
          <w:szCs w:val="24"/>
          <w:lang w:val="en-US"/>
        </w:rPr>
      </w:pPr>
      <w:r w:rsidRPr="00591832">
        <w:rPr>
          <w:rFonts w:cs="Arial"/>
          <w:b/>
          <w:bCs/>
          <w:sz w:val="24"/>
          <w:szCs w:val="24"/>
          <w:lang w:val="en-US"/>
        </w:rPr>
        <w:t xml:space="preserve"> </w:t>
      </w:r>
      <w:r w:rsidRPr="00591832">
        <w:rPr>
          <w:rFonts w:cs="Arial"/>
          <w:b/>
          <w:bCs/>
          <w:sz w:val="24"/>
          <w:szCs w:val="24"/>
          <w:u w:val="single"/>
          <w:lang w:val="en-US"/>
        </w:rPr>
        <w:t>REFUSAL TO WORK PROCEDURE</w:t>
      </w:r>
    </w:p>
    <w:p w:rsidR="00217028" w:rsidRPr="00591832" w:rsidRDefault="00217028" w:rsidP="00217028">
      <w:pPr>
        <w:spacing w:after="0"/>
        <w:rPr>
          <w:rFonts w:cs="Arial"/>
          <w:sz w:val="24"/>
          <w:szCs w:val="24"/>
          <w:lang w:val="en-US"/>
        </w:rPr>
      </w:pPr>
      <w:r w:rsidRPr="00591832">
        <w:rPr>
          <w:rFonts w:cs="Arial"/>
          <w:sz w:val="24"/>
          <w:szCs w:val="24"/>
          <w:lang w:val="en-US"/>
        </w:rPr>
        <w:t>Every employee has the right to refuse to work if he/she feels that his or her health and safety are at risk. When this situation arises the following steps must be followed.</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Employee stop to work</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Supervisor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Disagree with Supervisor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Health and Safety Representative</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Disagree with Health and Safety Representative</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sectional /departmental Manager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Disagree with sectional /departmental Manager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Occupational Health and Safety Officer.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OHS assessment of risk will be final.</w:t>
      </w:r>
    </w:p>
    <w:p w:rsidR="00217028" w:rsidRPr="00591832" w:rsidRDefault="00217028" w:rsidP="00217028">
      <w:pPr>
        <w:spacing w:after="0"/>
        <w:rPr>
          <w:rFonts w:cs="Arial"/>
          <w:sz w:val="24"/>
          <w:szCs w:val="24"/>
          <w:lang w:val="en-US"/>
        </w:rPr>
      </w:pPr>
      <w:r w:rsidRPr="00591832">
        <w:rPr>
          <w:rFonts w:cs="Arial"/>
          <w:sz w:val="24"/>
          <w:szCs w:val="24"/>
          <w:lang w:val="en-US"/>
        </w:rPr>
        <w:t>Great care should be taken by employees not to misuse the procedure as it can lead to disciplinary actions.</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b/>
          <w:bCs/>
          <w:sz w:val="24"/>
          <w:szCs w:val="24"/>
          <w:lang w:val="en-US"/>
        </w:rPr>
        <w:t xml:space="preserve">10.6.5. </w:t>
      </w:r>
      <w:r w:rsidRPr="00591832">
        <w:rPr>
          <w:rFonts w:cs="Arial"/>
          <w:b/>
          <w:bCs/>
          <w:sz w:val="24"/>
          <w:szCs w:val="24"/>
          <w:u w:val="single"/>
          <w:lang w:val="en-US"/>
        </w:rPr>
        <w:t>MEDICAL SURVEILLANCE</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Baseline Medical Surveillance will be conducted on all employees</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Periodic Medical examination will be conducted on employees according to job specification</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The municipality will be liable for medical costs</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 xml:space="preserve">The medical examination will be conducted by the Occupational Health and Safety Officer and an Occupational Medical Practitioner </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The relevant forms will be completed and records will be kept in the office of the Occupational Health and Safety Officer</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lastRenderedPageBreak/>
        <w:t>Confidentiality will be maintained on the findings, supervisor will not be informed of the findings provided employees informed consent has been obtained.</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 xml:space="preserve">Feedback on the findings will be given to the employees </w:t>
      </w:r>
    </w:p>
    <w:p w:rsidR="00217028" w:rsidRPr="00591832" w:rsidRDefault="00217028" w:rsidP="00397879">
      <w:pPr>
        <w:numPr>
          <w:ilvl w:val="0"/>
          <w:numId w:val="136"/>
        </w:numPr>
        <w:spacing w:before="0" w:after="0" w:line="276" w:lineRule="auto"/>
        <w:jc w:val="left"/>
        <w:rPr>
          <w:rFonts w:cs="Arial"/>
          <w:sz w:val="24"/>
          <w:szCs w:val="24"/>
        </w:rPr>
      </w:pPr>
      <w:r w:rsidRPr="00591832">
        <w:rPr>
          <w:rFonts w:cs="Arial"/>
          <w:sz w:val="24"/>
          <w:szCs w:val="24"/>
        </w:rPr>
        <w:t>Employees that are exposed to the following shall be tested annually:</w:t>
      </w:r>
    </w:p>
    <w:p w:rsidR="00217028" w:rsidRPr="00591832" w:rsidRDefault="00217028" w:rsidP="00397879">
      <w:pPr>
        <w:numPr>
          <w:ilvl w:val="0"/>
          <w:numId w:val="137"/>
        </w:numPr>
        <w:spacing w:before="0" w:after="0" w:line="276" w:lineRule="auto"/>
        <w:jc w:val="left"/>
        <w:rPr>
          <w:rFonts w:cs="Arial"/>
          <w:sz w:val="24"/>
          <w:szCs w:val="24"/>
          <w:lang w:val="en-US"/>
        </w:rPr>
      </w:pPr>
      <w:r w:rsidRPr="00591832">
        <w:rPr>
          <w:rFonts w:cs="Arial"/>
          <w:sz w:val="24"/>
          <w:szCs w:val="24"/>
          <w:lang w:val="en-US"/>
        </w:rPr>
        <w:t>Noise (Hearing test)</w:t>
      </w:r>
    </w:p>
    <w:p w:rsidR="00217028" w:rsidRPr="00591832" w:rsidRDefault="00217028" w:rsidP="00397879">
      <w:pPr>
        <w:numPr>
          <w:ilvl w:val="0"/>
          <w:numId w:val="137"/>
        </w:numPr>
        <w:spacing w:before="0" w:after="0" w:line="276" w:lineRule="auto"/>
        <w:jc w:val="left"/>
        <w:rPr>
          <w:rFonts w:cs="Arial"/>
          <w:sz w:val="24"/>
          <w:szCs w:val="24"/>
          <w:lang w:val="en-US"/>
        </w:rPr>
      </w:pPr>
      <w:r w:rsidRPr="00591832">
        <w:rPr>
          <w:rFonts w:cs="Arial"/>
          <w:sz w:val="24"/>
          <w:szCs w:val="24"/>
          <w:lang w:val="en-US"/>
        </w:rPr>
        <w:t>Chemicals</w:t>
      </w:r>
    </w:p>
    <w:p w:rsidR="00217028" w:rsidRPr="00591832" w:rsidRDefault="00217028" w:rsidP="00397879">
      <w:pPr>
        <w:numPr>
          <w:ilvl w:val="0"/>
          <w:numId w:val="137"/>
        </w:numPr>
        <w:spacing w:before="0" w:after="0" w:line="276" w:lineRule="auto"/>
        <w:jc w:val="left"/>
        <w:rPr>
          <w:rFonts w:cs="Arial"/>
          <w:sz w:val="24"/>
          <w:szCs w:val="24"/>
          <w:lang w:val="en-US"/>
        </w:rPr>
      </w:pPr>
      <w:r w:rsidRPr="00591832">
        <w:rPr>
          <w:rFonts w:cs="Arial"/>
          <w:sz w:val="24"/>
          <w:szCs w:val="24"/>
          <w:lang w:val="en-US"/>
        </w:rPr>
        <w:t>Industrial dust (Lung X-Rays and Lung Function Tests)</w:t>
      </w:r>
    </w:p>
    <w:p w:rsidR="00217028" w:rsidRPr="00591832" w:rsidRDefault="00217028" w:rsidP="00217028">
      <w:pPr>
        <w:spacing w:after="0"/>
        <w:rPr>
          <w:rFonts w:cs="Arial"/>
          <w:sz w:val="24"/>
          <w:szCs w:val="24"/>
          <w:lang w:val="en-US"/>
        </w:rPr>
      </w:pPr>
      <w:r w:rsidRPr="00591832">
        <w:rPr>
          <w:rFonts w:cs="Arial"/>
          <w:sz w:val="24"/>
          <w:szCs w:val="24"/>
          <w:lang w:val="en-US"/>
        </w:rPr>
        <w:t>All medical reports shall be kept by Occupational Health and Safety and shall be treated as confidential.</w:t>
      </w:r>
    </w:p>
    <w:p w:rsidR="00217028" w:rsidRPr="00591832" w:rsidRDefault="00217028" w:rsidP="00217028">
      <w:pPr>
        <w:spacing w:after="0"/>
        <w:rPr>
          <w:rFonts w:cs="Arial"/>
          <w:b/>
          <w:sz w:val="24"/>
          <w:szCs w:val="24"/>
          <w:u w:val="single"/>
          <w:lang w:val="en-US"/>
        </w:rPr>
      </w:pPr>
      <w:r w:rsidRPr="00591832">
        <w:rPr>
          <w:rFonts w:cs="Arial"/>
          <w:b/>
          <w:sz w:val="24"/>
          <w:szCs w:val="24"/>
          <w:u w:val="single"/>
          <w:lang w:val="en-US"/>
        </w:rPr>
        <w:t xml:space="preserve">10.6.6 </w:t>
      </w:r>
      <w:r w:rsidRPr="00591832">
        <w:rPr>
          <w:rFonts w:cs="Arial"/>
          <w:b/>
          <w:bCs/>
          <w:sz w:val="24"/>
          <w:szCs w:val="24"/>
          <w:u w:val="single"/>
          <w:lang w:val="en-US"/>
        </w:rPr>
        <w:t xml:space="preserve"> INTOXICATION</w:t>
      </w:r>
    </w:p>
    <w:p w:rsidR="00217028" w:rsidRPr="00591832" w:rsidRDefault="00217028" w:rsidP="00397879">
      <w:pPr>
        <w:numPr>
          <w:ilvl w:val="0"/>
          <w:numId w:val="149"/>
        </w:numPr>
        <w:spacing w:before="0" w:after="0" w:line="276" w:lineRule="auto"/>
        <w:jc w:val="left"/>
        <w:rPr>
          <w:rFonts w:cs="Arial"/>
          <w:sz w:val="24"/>
          <w:szCs w:val="24"/>
          <w:lang w:val="en-US"/>
        </w:rPr>
      </w:pPr>
      <w:r w:rsidRPr="00591832">
        <w:rPr>
          <w:rFonts w:cs="Arial"/>
          <w:sz w:val="24"/>
          <w:szCs w:val="24"/>
          <w:lang w:val="en-US"/>
        </w:rPr>
        <w:t>No person shall be permitted to enter any workplace who is or who appears to be under the influence of intoxicating liquor or drugs. In cases where employee e.g. a driver is suspected to be intoxicated, a traffic official or OMP may be called to test the person.</w:t>
      </w:r>
    </w:p>
    <w:p w:rsidR="00217028" w:rsidRPr="00591832" w:rsidRDefault="00217028" w:rsidP="00397879">
      <w:pPr>
        <w:numPr>
          <w:ilvl w:val="0"/>
          <w:numId w:val="149"/>
        </w:numPr>
        <w:spacing w:before="0" w:after="0" w:line="276" w:lineRule="auto"/>
        <w:jc w:val="left"/>
        <w:rPr>
          <w:rFonts w:cs="Arial"/>
          <w:sz w:val="24"/>
          <w:szCs w:val="24"/>
          <w:lang w:val="en-US"/>
        </w:rPr>
      </w:pPr>
      <w:r w:rsidRPr="00591832">
        <w:rPr>
          <w:rFonts w:cs="Arial"/>
          <w:sz w:val="24"/>
          <w:szCs w:val="24"/>
          <w:lang w:val="en-US"/>
        </w:rPr>
        <w:t>Employees taking medicines shall be permitted to perform duties at the workplace if the side effects of such medicine do not constitute a threat to the health and safety of the person concerned or other at such workplace.</w:t>
      </w:r>
    </w:p>
    <w:p w:rsidR="00217028" w:rsidRPr="00591832" w:rsidRDefault="00217028" w:rsidP="00217028">
      <w:pPr>
        <w:spacing w:after="0"/>
        <w:rPr>
          <w:rFonts w:cs="Arial"/>
          <w:b/>
          <w:sz w:val="24"/>
          <w:szCs w:val="24"/>
          <w:u w:val="single"/>
          <w:lang w:val="en-US"/>
        </w:rPr>
      </w:pPr>
      <w:r w:rsidRPr="00591832">
        <w:rPr>
          <w:rFonts w:cs="Arial"/>
          <w:b/>
          <w:sz w:val="24"/>
          <w:szCs w:val="24"/>
          <w:u w:val="single"/>
          <w:lang w:val="en-US"/>
        </w:rPr>
        <w:t xml:space="preserve">10.6.7 </w:t>
      </w:r>
      <w:r w:rsidRPr="00591832">
        <w:rPr>
          <w:rFonts w:cs="Arial"/>
          <w:b/>
          <w:bCs/>
          <w:sz w:val="24"/>
          <w:szCs w:val="24"/>
          <w:u w:val="single"/>
          <w:lang w:val="en-US"/>
        </w:rPr>
        <w:t>CONTRACTORS</w:t>
      </w:r>
    </w:p>
    <w:p w:rsidR="00217028" w:rsidRPr="00591832" w:rsidRDefault="00217028" w:rsidP="00397879">
      <w:pPr>
        <w:numPr>
          <w:ilvl w:val="0"/>
          <w:numId w:val="150"/>
        </w:numPr>
        <w:spacing w:before="0" w:after="0" w:line="276" w:lineRule="auto"/>
        <w:jc w:val="left"/>
        <w:rPr>
          <w:rFonts w:cs="Arial"/>
          <w:sz w:val="24"/>
          <w:szCs w:val="24"/>
          <w:lang w:val="en-US"/>
        </w:rPr>
      </w:pPr>
      <w:r w:rsidRPr="00591832">
        <w:rPr>
          <w:rFonts w:cs="Arial"/>
          <w:sz w:val="24"/>
          <w:szCs w:val="24"/>
          <w:lang w:val="en-US"/>
        </w:rPr>
        <w:t xml:space="preserve">Any contractor doing work for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 must complete a written agreement in terms of Occupational Health and Safety. Before any work can commence the Contractor must hand in a letter of good standing with the Compensation Commissioner to Occupational Health and Safety.</w:t>
      </w:r>
    </w:p>
    <w:p w:rsidR="00217028" w:rsidRPr="00591832" w:rsidRDefault="00217028" w:rsidP="00397879">
      <w:pPr>
        <w:numPr>
          <w:ilvl w:val="0"/>
          <w:numId w:val="150"/>
        </w:numPr>
        <w:spacing w:before="0" w:after="0" w:line="276" w:lineRule="auto"/>
        <w:jc w:val="left"/>
        <w:rPr>
          <w:rFonts w:cs="Arial"/>
          <w:sz w:val="24"/>
          <w:szCs w:val="24"/>
          <w:lang w:val="en-US"/>
        </w:rPr>
      </w:pPr>
      <w:r w:rsidRPr="00591832">
        <w:rPr>
          <w:rFonts w:cs="Arial"/>
          <w:sz w:val="24"/>
          <w:szCs w:val="24"/>
          <w:lang w:val="en-US"/>
        </w:rPr>
        <w:t>Contractors that will perform any construction work as defined by the Construction Regulations shall hand in their Health and Safety Plan before commencing with their work.</w:t>
      </w:r>
    </w:p>
    <w:p w:rsidR="00217028" w:rsidRPr="00591832" w:rsidRDefault="00217028" w:rsidP="00397879">
      <w:pPr>
        <w:numPr>
          <w:ilvl w:val="0"/>
          <w:numId w:val="150"/>
        </w:numPr>
        <w:spacing w:before="0" w:after="0" w:line="276" w:lineRule="auto"/>
        <w:jc w:val="left"/>
        <w:rPr>
          <w:rFonts w:cs="Arial"/>
          <w:sz w:val="24"/>
          <w:szCs w:val="24"/>
          <w:lang w:val="en-US"/>
        </w:rPr>
      </w:pPr>
      <w:r w:rsidRPr="00591832">
        <w:rPr>
          <w:rFonts w:cs="Arial"/>
          <w:sz w:val="24"/>
          <w:szCs w:val="24"/>
          <w:lang w:val="en-US"/>
        </w:rPr>
        <w:t xml:space="preserve">It is the responsibility of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 to make sure that all contractors comply with the requirements of Occupational Health and Safety Act unless if there is an appointed agency</w:t>
      </w:r>
    </w:p>
    <w:p w:rsidR="00217028" w:rsidRPr="00591832" w:rsidRDefault="00217028" w:rsidP="00217028">
      <w:pPr>
        <w:spacing w:after="0"/>
        <w:rPr>
          <w:rFonts w:cs="Arial"/>
          <w:sz w:val="24"/>
          <w:szCs w:val="24"/>
          <w:lang w:val="en-US"/>
        </w:rPr>
      </w:pPr>
      <w:r w:rsidRPr="00591832">
        <w:rPr>
          <w:rFonts w:cs="Arial"/>
          <w:b/>
          <w:bCs/>
          <w:sz w:val="24"/>
          <w:szCs w:val="24"/>
          <w:u w:val="single"/>
          <w:lang w:val="en-US"/>
        </w:rPr>
        <w:t>10.6.9 FIRE EXTINGUISHERS</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All fire extinguishers at Municipal premises should be numbered and recorded in a register.</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 xml:space="preserve">These fire extinguishers will be checked monthly by the Health and Safety representatives of the area. </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 xml:space="preserve">These fire extinguishers should be serviced annually. </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Every three years these fire extinguishers should be pressure tested by a service provider.</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The service provider should comply with the following legal requirements:</w:t>
      </w:r>
    </w:p>
    <w:p w:rsidR="00217028" w:rsidRPr="00591832" w:rsidRDefault="00217028" w:rsidP="00397879">
      <w:pPr>
        <w:numPr>
          <w:ilvl w:val="2"/>
          <w:numId w:val="139"/>
        </w:numPr>
        <w:spacing w:before="0" w:after="0" w:line="276" w:lineRule="auto"/>
        <w:jc w:val="left"/>
        <w:rPr>
          <w:rFonts w:cs="Arial"/>
          <w:sz w:val="24"/>
          <w:szCs w:val="24"/>
          <w:lang w:val="en-US"/>
        </w:rPr>
      </w:pPr>
      <w:r w:rsidRPr="00591832">
        <w:rPr>
          <w:rFonts w:cs="Arial"/>
          <w:sz w:val="24"/>
          <w:szCs w:val="24"/>
          <w:lang w:val="en-US"/>
        </w:rPr>
        <w:t>Valid SABS certification</w:t>
      </w:r>
    </w:p>
    <w:p w:rsidR="00217028" w:rsidRPr="00591832" w:rsidRDefault="00217028" w:rsidP="00397879">
      <w:pPr>
        <w:numPr>
          <w:ilvl w:val="2"/>
          <w:numId w:val="139"/>
        </w:numPr>
        <w:spacing w:before="0" w:after="0" w:line="276" w:lineRule="auto"/>
        <w:jc w:val="left"/>
        <w:rPr>
          <w:rFonts w:cs="Arial"/>
          <w:sz w:val="24"/>
          <w:szCs w:val="24"/>
          <w:lang w:val="en-US"/>
        </w:rPr>
      </w:pPr>
      <w:r w:rsidRPr="00591832">
        <w:rPr>
          <w:rFonts w:cs="Arial"/>
          <w:sz w:val="24"/>
          <w:szCs w:val="24"/>
          <w:lang w:val="en-US"/>
        </w:rPr>
        <w:lastRenderedPageBreak/>
        <w:t>Valid registration at S.A.Q.C.C. Fire</w:t>
      </w:r>
    </w:p>
    <w:p w:rsidR="00217028" w:rsidRPr="00591832" w:rsidRDefault="00217028" w:rsidP="00397879">
      <w:pPr>
        <w:numPr>
          <w:ilvl w:val="2"/>
          <w:numId w:val="139"/>
        </w:numPr>
        <w:spacing w:before="0" w:after="0" w:line="276" w:lineRule="auto"/>
        <w:jc w:val="left"/>
        <w:rPr>
          <w:rFonts w:cs="Arial"/>
          <w:sz w:val="24"/>
          <w:szCs w:val="24"/>
          <w:lang w:val="en-US"/>
        </w:rPr>
      </w:pPr>
      <w:r w:rsidRPr="00591832">
        <w:rPr>
          <w:rFonts w:cs="Arial"/>
          <w:sz w:val="24"/>
          <w:szCs w:val="24"/>
          <w:lang w:val="en-US"/>
        </w:rPr>
        <w:t>Registration at the Compensation Commissioner</w:t>
      </w:r>
    </w:p>
    <w:p w:rsidR="00217028" w:rsidRPr="00591832" w:rsidRDefault="00217028" w:rsidP="00217028">
      <w:pPr>
        <w:spacing w:after="0"/>
        <w:rPr>
          <w:rFonts w:cs="Arial"/>
          <w:sz w:val="24"/>
          <w:szCs w:val="24"/>
        </w:rPr>
      </w:pPr>
      <w:r w:rsidRPr="00591832">
        <w:rPr>
          <w:rFonts w:cs="Arial"/>
          <w:sz w:val="24"/>
          <w:szCs w:val="24"/>
        </w:rPr>
        <w:t>Disciplinary action will be taken if fire extinguishers are misused or tampered</w:t>
      </w:r>
    </w:p>
    <w:p w:rsidR="00217028" w:rsidRPr="00591832" w:rsidRDefault="00217028" w:rsidP="00217028">
      <w:pPr>
        <w:spacing w:after="0"/>
        <w:rPr>
          <w:rFonts w:cs="Arial"/>
          <w:sz w:val="24"/>
          <w:szCs w:val="24"/>
          <w:lang w:val="en-US"/>
        </w:rPr>
      </w:pPr>
    </w:p>
    <w:p w:rsidR="00217028" w:rsidRPr="00591832" w:rsidRDefault="00217028" w:rsidP="00397879">
      <w:pPr>
        <w:numPr>
          <w:ilvl w:val="2"/>
          <w:numId w:val="146"/>
        </w:numPr>
        <w:spacing w:before="0" w:after="0" w:line="276" w:lineRule="auto"/>
        <w:jc w:val="left"/>
        <w:rPr>
          <w:rFonts w:cs="Arial"/>
          <w:sz w:val="24"/>
          <w:szCs w:val="24"/>
          <w:lang w:val="en-US"/>
        </w:rPr>
      </w:pPr>
      <w:r w:rsidRPr="00591832">
        <w:rPr>
          <w:rFonts w:cs="Arial"/>
          <w:b/>
          <w:sz w:val="24"/>
          <w:szCs w:val="24"/>
          <w:lang w:val="en-US"/>
        </w:rPr>
        <w:t>PERSONAL PROTECTIVE CLOTHING</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employer should provide the relevant PPE to the staff free of charge</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employer shall explain and demonstrate the correct use of PPE to staff.</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employer shall inform all staff in his/her working area about the hazards they are exposed to.</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All Managers should identify the need of particular PPE relevant for his/her unit</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Protective equipment should be SABS approved</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Care and maintenance of PPE should be explained to staff</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PPE shall be used only for protective purposes at work, not for other purpose outside work and not for other purpose other than work which they are bought for.</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When the PPE is not in use it should be taken off until it is needed again</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New PPE will be ordered only after producing the old/torn ones.</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PPE is changed after every three years or when the need arises.</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All employees who are issued with PPE must sign upon receipt for control purpose.</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All PPE should be labeled</w:t>
      </w:r>
    </w:p>
    <w:p w:rsidR="00217028" w:rsidRPr="00591832" w:rsidRDefault="00217028" w:rsidP="00217028">
      <w:pPr>
        <w:spacing w:after="0"/>
        <w:rPr>
          <w:rFonts w:cs="Arial"/>
          <w:b/>
          <w:bCs/>
          <w:sz w:val="24"/>
          <w:szCs w:val="24"/>
          <w:lang w:val="en-US"/>
        </w:rPr>
      </w:pPr>
    </w:p>
    <w:p w:rsidR="00217028" w:rsidRPr="00591832" w:rsidRDefault="00217028" w:rsidP="00397879">
      <w:pPr>
        <w:numPr>
          <w:ilvl w:val="1"/>
          <w:numId w:val="146"/>
        </w:numPr>
        <w:spacing w:before="0" w:after="0" w:line="276" w:lineRule="auto"/>
        <w:jc w:val="left"/>
        <w:rPr>
          <w:rFonts w:cs="Arial"/>
          <w:b/>
          <w:bCs/>
          <w:sz w:val="24"/>
          <w:szCs w:val="24"/>
          <w:lang w:val="en-US"/>
        </w:rPr>
      </w:pPr>
      <w:r w:rsidRPr="00591832">
        <w:rPr>
          <w:rFonts w:cs="Arial"/>
          <w:b/>
          <w:bCs/>
          <w:sz w:val="24"/>
          <w:szCs w:val="24"/>
          <w:lang w:val="en-US"/>
        </w:rPr>
        <w:t>DEFAULT</w:t>
      </w:r>
    </w:p>
    <w:p w:rsidR="00217028" w:rsidRPr="00591832" w:rsidRDefault="00A27A2D" w:rsidP="00217028">
      <w:pPr>
        <w:spacing w:after="0"/>
        <w:rPr>
          <w:rFonts w:cs="Arial"/>
          <w:bCs/>
          <w:sz w:val="24"/>
          <w:szCs w:val="24"/>
          <w:lang w:val="en-US"/>
        </w:rPr>
      </w:pPr>
      <w:r w:rsidRPr="00591832">
        <w:rPr>
          <w:rFonts w:cs="Arial"/>
          <w:bCs/>
          <w:sz w:val="24"/>
          <w:szCs w:val="24"/>
          <w:lang w:val="en-US"/>
        </w:rPr>
        <w:t>Noncompliance</w:t>
      </w:r>
      <w:r w:rsidR="00217028" w:rsidRPr="00591832">
        <w:rPr>
          <w:rFonts w:cs="Arial"/>
          <w:bCs/>
          <w:sz w:val="24"/>
          <w:szCs w:val="24"/>
          <w:lang w:val="en-US"/>
        </w:rPr>
        <w:t xml:space="preserve"> of any of the stipulations contained in the Policy will be viewed as misconduct</w:t>
      </w:r>
      <w:r w:rsidR="00FF76CE">
        <w:rPr>
          <w:rFonts w:cs="Arial"/>
          <w:bCs/>
          <w:sz w:val="24"/>
          <w:szCs w:val="24"/>
          <w:lang w:val="en-US"/>
        </w:rPr>
        <w:t xml:space="preserve"> </w:t>
      </w:r>
      <w:r w:rsidR="00217028" w:rsidRPr="00591832">
        <w:rPr>
          <w:rFonts w:cs="Arial"/>
          <w:bCs/>
          <w:sz w:val="24"/>
          <w:szCs w:val="24"/>
          <w:lang w:val="en-US"/>
        </w:rPr>
        <w:t>and will be dealt with in terms of the Municipality’s disciplinary Code.</w:t>
      </w:r>
    </w:p>
    <w:p w:rsidR="00217028" w:rsidRPr="00814198" w:rsidRDefault="00217028" w:rsidP="00217028">
      <w:pPr>
        <w:spacing w:after="0"/>
        <w:rPr>
          <w:rFonts w:cs="Arial"/>
          <w:sz w:val="24"/>
          <w:szCs w:val="24"/>
        </w:rPr>
      </w:pPr>
    </w:p>
    <w:p w:rsidR="000406F3" w:rsidRPr="000406F3" w:rsidRDefault="000406F3" w:rsidP="000406F3">
      <w:pPr>
        <w:rPr>
          <w:rFonts w:cs="Arial"/>
          <w:sz w:val="44"/>
          <w:szCs w:val="44"/>
          <w:lang w:val="en-ZA"/>
        </w:rPr>
      </w:pPr>
    </w:p>
    <w:p w:rsidR="000406F3" w:rsidRPr="000406F3" w:rsidRDefault="000406F3" w:rsidP="00023FDF">
      <w:pPr>
        <w:rPr>
          <w:rFonts w:cs="Arial"/>
          <w:sz w:val="44"/>
          <w:szCs w:val="44"/>
          <w:lang w:val="en-ZA"/>
        </w:rPr>
      </w:pPr>
    </w:p>
    <w:sectPr w:rsidR="000406F3" w:rsidRPr="000406F3" w:rsidSect="00B0276D">
      <w:headerReference w:type="default" r:id="rId65"/>
      <w:headerReference w:type="first" r:id="rId66"/>
      <w:pgSz w:w="11907" w:h="16840" w:code="9"/>
      <w:pgMar w:top="1335" w:right="1440" w:bottom="851" w:left="1440" w:header="567" w:footer="454" w:gutter="0"/>
      <w:pgNumType w:chapStyle="2" w:chapSep="period"/>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4B1" w:rsidRDefault="002724B1">
      <w:r>
        <w:separator/>
      </w:r>
    </w:p>
  </w:endnote>
  <w:endnote w:type="continuationSeparator" w:id="0">
    <w:p w:rsidR="002724B1" w:rsidRDefault="0027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Univers Condensed">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ouvenir Lt BT">
    <w:altName w:val="Georgia"/>
    <w:charset w:val="00"/>
    <w:family w:val="roman"/>
    <w:pitch w:val="variable"/>
    <w:sig w:usb0="00000001" w:usb1="00000000" w:usb2="00000000" w:usb3="00000000" w:csb0="0000001B" w:csb1="00000000"/>
  </w:font>
  <w:font w:name="Courier 10cpi">
    <w:altName w:val="Courier New"/>
    <w:panose1 w:val="00000000000000000000"/>
    <w:charset w:val="00"/>
    <w:family w:val="swiss"/>
    <w:notTrueType/>
    <w:pitch w:val="default"/>
  </w:font>
  <w:font w:name="Bookman Old Style">
    <w:panose1 w:val="02050604050505020204"/>
    <w:charset w:val="00"/>
    <w:family w:val="roman"/>
    <w:pitch w:val="variable"/>
    <w:sig w:usb0="00000287" w:usb1="00000000" w:usb2="00000000" w:usb3="00000000" w:csb0="0000009F" w:csb1="00000000"/>
  </w:font>
  <w:font w:name="Bodoni">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tique Olive Compact">
    <w:charset w:val="00"/>
    <w:family w:val="swiss"/>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ino MT">
    <w:altName w:val="Courier New"/>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Univers">
    <w:altName w:val="Arial"/>
    <w:charset w:val="00"/>
    <w:family w:val="swiss"/>
    <w:pitch w:val="variable"/>
    <w:sig w:usb0="80000287" w:usb1="00000000" w:usb2="00000000" w:usb3="00000000" w:csb0="0000000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pPr>
    <w:r>
      <w:rPr>
        <w:snapToGrid w:val="0"/>
        <w:sz w:val="12"/>
      </w:rPr>
      <w:t>TENDER DOCUMENT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jc w:val="center"/>
    </w:pPr>
  </w:p>
  <w:p w:rsidR="007C319F" w:rsidRDefault="007C319F">
    <w:pPr>
      <w:pStyle w:val="Footer"/>
    </w:pPr>
  </w:p>
  <w:p w:rsidR="007C319F" w:rsidRDefault="007C319F" w:rsidP="005F4DD9">
    <w:pPr>
      <w:tabs>
        <w:tab w:val="left" w:pos="5910"/>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jc w:val="center"/>
    </w:pPr>
  </w:p>
  <w:p w:rsidR="007C319F" w:rsidRDefault="007C319F">
    <w:pPr>
      <w:pStyle w:val="Footer"/>
    </w:pPr>
  </w:p>
  <w:p w:rsidR="007C319F" w:rsidRDefault="007C31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F30CE2">
    <w:pPr>
      <w:pStyle w:val="Footer"/>
      <w:rPr>
        <w:snapToGrid w:val="0"/>
        <w:sz w:val="12"/>
      </w:rPr>
    </w:pPr>
  </w:p>
  <w:p w:rsidR="007C319F" w:rsidRDefault="007C319F" w:rsidP="00F30CE2">
    <w:pPr>
      <w:pStyle w:val="Footer"/>
      <w:rPr>
        <w:snapToGrid w:val="0"/>
        <w:sz w:val="12"/>
      </w:rPr>
    </w:pPr>
  </w:p>
  <w:p w:rsidR="007C319F" w:rsidRDefault="007C319F" w:rsidP="00F30CE2">
    <w:pPr>
      <w:pStyle w:val="Footer"/>
      <w:rPr>
        <w:snapToGrid w:val="0"/>
        <w:sz w:val="12"/>
      </w:rPr>
    </w:pPr>
  </w:p>
  <w:p w:rsidR="007C319F" w:rsidRDefault="007C319F" w:rsidP="00F30CE2">
    <w:pPr>
      <w:pStyle w:val="Footer"/>
    </w:pPr>
    <w:r>
      <w:rPr>
        <w:snapToGrid w:val="0"/>
        <w:sz w:val="12"/>
      </w:rPr>
      <w:t>TENDER DOCUMENT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pPr>
    <w:r>
      <w:rPr>
        <w:snapToGrid w:val="0"/>
        <w:sz w:val="12"/>
      </w:rPr>
      <w:t>TENDER DOCUMENT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framePr w:wrap="around" w:vAnchor="text" w:hAnchor="margin" w:xAlign="center" w:y="1"/>
      <w:rPr>
        <w:rStyle w:val="PageNumber"/>
      </w:rPr>
    </w:pPr>
  </w:p>
  <w:p w:rsidR="007C319F" w:rsidRPr="00DE65D9" w:rsidRDefault="007C319F" w:rsidP="00710F99">
    <w:pPr>
      <w:pStyle w:val="Footer"/>
      <w:pBdr>
        <w:bottom w:val="single" w:sz="6" w:space="5" w:color="auto"/>
      </w:pBdr>
      <w:tabs>
        <w:tab w:val="center" w:pos="6946"/>
        <w:tab w:val="right" w:pos="9639"/>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Footer"/>
      <w:framePr w:wrap="around" w:vAnchor="text" w:hAnchor="margin" w:xAlign="center" w:y="1"/>
      <w:rPr>
        <w:rStyle w:val="PageNumber"/>
      </w:rPr>
    </w:pPr>
  </w:p>
  <w:p w:rsidR="007C319F" w:rsidRDefault="007C319F">
    <w:pPr>
      <w:pStyle w:val="Footer"/>
      <w:tabs>
        <w:tab w:val="center" w:pos="7655"/>
        <w:tab w:val="right" w:pos="15026"/>
      </w:tabs>
      <w:ind w:right="-143"/>
      <w:rPr>
        <w:sz w:val="12"/>
      </w:rPr>
    </w:pPr>
    <w:r>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1D17B5">
    <w:pPr>
      <w:pStyle w:val="Footer"/>
      <w:framePr w:w="202" w:wrap="around" w:vAnchor="text" w:hAnchor="margin" w:xAlign="center" w:y="1"/>
      <w:rPr>
        <w:rStyle w:val="PageNumber"/>
      </w:rPr>
    </w:pPr>
  </w:p>
  <w:p w:rsidR="007C319F" w:rsidRDefault="007C319F" w:rsidP="006A6290">
    <w:pPr>
      <w:pStyle w:val="Footer"/>
      <w:tabs>
        <w:tab w:val="left" w:pos="127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1D1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1D17B5">
    <w:pPr>
      <w:pStyle w:val="Footer"/>
      <w:tabs>
        <w:tab w:val="left" w:pos="1276"/>
      </w:tabs>
      <w:rPr>
        <w:sz w:val="12"/>
      </w:rPr>
    </w:pPr>
  </w:p>
  <w:p w:rsidR="007C319F" w:rsidRPr="00E758DB" w:rsidRDefault="007C319F" w:rsidP="00B0015E">
    <w:pPr>
      <w:pStyle w:val="Footer"/>
      <w:tabs>
        <w:tab w:val="center" w:pos="4820"/>
        <w:tab w:val="right" w:pos="9781"/>
      </w:tabs>
      <w:ind w:right="-143"/>
      <w:rPr>
        <w:sz w:val="22"/>
        <w:szCs w:val="22"/>
      </w:rPr>
    </w:pPr>
  </w:p>
  <w:p w:rsidR="007C319F" w:rsidRDefault="007C3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4B1" w:rsidRDefault="002724B1">
      <w:r>
        <w:separator/>
      </w:r>
    </w:p>
  </w:footnote>
  <w:footnote w:type="continuationSeparator" w:id="0">
    <w:p w:rsidR="002724B1" w:rsidRDefault="002724B1">
      <w:r>
        <w:continuationSeparator/>
      </w:r>
    </w:p>
  </w:footnote>
  <w:footnote w:id="1">
    <w:p w:rsidR="007C319F" w:rsidRPr="004A56E1" w:rsidRDefault="007C319F" w:rsidP="00C977E2">
      <w:pPr>
        <w:pStyle w:val="FootnoteText"/>
        <w:rPr>
          <w:sz w:val="16"/>
          <w:szCs w:val="16"/>
        </w:rPr>
      </w:pPr>
      <w:r w:rsidRPr="004A56E1">
        <w:rPr>
          <w:rStyle w:val="FootnoteReference"/>
          <w:sz w:val="16"/>
          <w:szCs w:val="16"/>
        </w:rPr>
        <w:footnoteRef/>
      </w:r>
      <w:r w:rsidRPr="004A56E1">
        <w:rPr>
          <w:sz w:val="16"/>
          <w:szCs w:val="16"/>
        </w:rPr>
        <w:t xml:space="preserve"> </w:t>
      </w:r>
      <w:proofErr w:type="gramStart"/>
      <w:r w:rsidRPr="004A56E1">
        <w:rPr>
          <w:sz w:val="16"/>
          <w:szCs w:val="16"/>
        </w:rPr>
        <w:t>the</w:t>
      </w:r>
      <w:proofErr w:type="gramEnd"/>
      <w:r w:rsidRPr="004A56E1">
        <w:rPr>
          <w:sz w:val="16"/>
          <w:szCs w:val="16"/>
        </w:rPr>
        <w:t xml:space="preserve"> power, by one person or a group of persons holding the majority of the equity of an enterprise, alternatively, the person/s having the deciding vote or power to influence or to direct the course and decisions of the enterprise.</w:t>
      </w:r>
    </w:p>
    <w:p w:rsidR="007C319F" w:rsidRDefault="007C319F" w:rsidP="00C977E2">
      <w:pPr>
        <w:pStyle w:val="FootnoteText"/>
      </w:pPr>
    </w:p>
    <w:p w:rsidR="007C319F" w:rsidRDefault="007C319F" w:rsidP="00C977E2">
      <w:pPr>
        <w:pStyle w:val="FootnoteText"/>
      </w:pPr>
    </w:p>
  </w:footnote>
  <w:footnote w:id="2">
    <w:p w:rsidR="007C319F" w:rsidRPr="00612AD4" w:rsidRDefault="007C319F" w:rsidP="00C977E2">
      <w:pPr>
        <w:pStyle w:val="FootnoteText"/>
        <w:rPr>
          <w:lang w:val="en-ZA"/>
        </w:rPr>
      </w:pPr>
      <w:r w:rsidRPr="004A56E1">
        <w:rPr>
          <w:sz w:val="16"/>
          <w:szCs w:val="16"/>
        </w:rPr>
        <w:footnoteRef/>
      </w:r>
      <w:r w:rsidRPr="004A56E1">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B809E6">
    <w:pPr>
      <w:pStyle w:val="Header"/>
      <w:tabs>
        <w:tab w:val="left" w:pos="360"/>
        <w:tab w:val="center" w:pos="4513"/>
      </w:tabs>
      <w:spacing w:line="192" w:lineRule="auto"/>
      <w:jc w:val="center"/>
      <w:rPr>
        <w:b/>
        <w:bCs/>
        <w:sz w:val="20"/>
      </w:rPr>
    </w:pPr>
    <w:r>
      <w:rPr>
        <w:noProof/>
        <w:lang w:eastAsia="en-ZA"/>
      </w:rPr>
      <w:drawing>
        <wp:anchor distT="0" distB="0" distL="114300" distR="114300" simplePos="0" relativeHeight="251757568" behindDoc="0" locked="0" layoutInCell="1" allowOverlap="1" wp14:anchorId="44449DD1" wp14:editId="176743C1">
          <wp:simplePos x="0" y="0"/>
          <wp:positionH relativeFrom="column">
            <wp:posOffset>-758825</wp:posOffset>
          </wp:positionH>
          <wp:positionV relativeFrom="paragraph">
            <wp:posOffset>-208915</wp:posOffset>
          </wp:positionV>
          <wp:extent cx="1132205" cy="904240"/>
          <wp:effectExtent l="0" t="0" r="0" b="0"/>
          <wp:wrapSquare wrapText="bothSides"/>
          <wp:docPr id="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T.6</w:t>
    </w:r>
    <w:r>
      <w:rPr>
        <w:rStyle w:val="PageNumber"/>
      </w:rPr>
      <w:fldChar w:fldCharType="end"/>
    </w:r>
  </w:p>
  <w:p w:rsidR="007C319F" w:rsidRPr="005F5C32" w:rsidRDefault="007C319F" w:rsidP="005F5C32">
    <w:pPr>
      <w:pStyle w:val="Header"/>
      <w:spacing w:line="192" w:lineRule="auto"/>
      <w:jc w:val="center"/>
      <w:rPr>
        <w:b/>
        <w:bCs/>
        <w:szCs w:val="22"/>
      </w:rPr>
    </w:pPr>
    <w:r>
      <w:rPr>
        <w:b/>
        <w:bCs/>
        <w:sz w:val="20"/>
      </w:rPr>
      <w:t xml:space="preserve"> </w:t>
    </w:r>
    <w:r w:rsidRPr="005F5C32">
      <w:rPr>
        <w:b/>
        <w:bCs/>
        <w:szCs w:val="22"/>
      </w:rPr>
      <w:t xml:space="preserve">MAKHUDUTHAMAGA LOCAL MUNICIPALITY               </w:t>
    </w:r>
  </w:p>
  <w:p w:rsidR="007C319F" w:rsidRPr="00DD1E83" w:rsidRDefault="007C319F" w:rsidP="00E522EA">
    <w:pPr>
      <w:pStyle w:val="Header"/>
      <w:spacing w:line="192" w:lineRule="auto"/>
      <w:jc w:val="center"/>
      <w:rPr>
        <w:b/>
        <w:bCs/>
        <w:szCs w:val="22"/>
      </w:rPr>
    </w:pPr>
    <w:r w:rsidRPr="005F5C32">
      <w:rPr>
        <w:b/>
        <w:bCs/>
        <w:szCs w:val="22"/>
      </w:rPr>
      <w:t xml:space="preserve"> </w:t>
    </w:r>
    <w:r>
      <w:rPr>
        <w:b/>
        <w:bCs/>
        <w:szCs w:val="22"/>
      </w:rPr>
      <w:t>CONTRACT NO: MIG/R/LP/12551/15/17</w:t>
    </w:r>
  </w:p>
  <w:p w:rsidR="007C319F" w:rsidRPr="00DD1E83" w:rsidRDefault="007C319F" w:rsidP="00E522EA">
    <w:pPr>
      <w:pStyle w:val="Header"/>
      <w:spacing w:line="192" w:lineRule="auto"/>
      <w:jc w:val="center"/>
      <w:rPr>
        <w:rFonts w:cs="Arial"/>
        <w:b/>
        <w:szCs w:val="22"/>
      </w:rPr>
    </w:pPr>
    <w:r w:rsidRPr="00DD1E83">
      <w:rPr>
        <w:b/>
        <w:bCs/>
        <w:szCs w:val="22"/>
      </w:rPr>
      <w:t xml:space="preserve">FOR </w:t>
    </w:r>
    <w:r w:rsidRPr="00DD1E83">
      <w:rPr>
        <w:rFonts w:cs="Arial"/>
        <w:b/>
        <w:szCs w:val="22"/>
      </w:rPr>
      <w:t xml:space="preserve">THE CONSTRUCTION OF </w:t>
    </w:r>
    <w:r>
      <w:rPr>
        <w:rFonts w:cs="Arial"/>
        <w:b/>
        <w:szCs w:val="22"/>
      </w:rPr>
      <w:t>ACCESS ROAD TO GA-MAMPANE</w:t>
    </w:r>
  </w:p>
  <w:p w:rsidR="007C319F" w:rsidRPr="005C761B" w:rsidRDefault="007C319F" w:rsidP="005F5C32">
    <w:pPr>
      <w:spacing w:before="0" w:after="0" w:line="240" w:lineRule="auto"/>
      <w:jc w:val="center"/>
      <w:rPr>
        <w:b/>
        <w:color w:val="FF0000"/>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3A621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8896" behindDoc="0" locked="0" layoutInCell="1" allowOverlap="1" wp14:anchorId="0B1CC9CD" wp14:editId="6A76713F">
          <wp:simplePos x="0" y="0"/>
          <wp:positionH relativeFrom="column">
            <wp:posOffset>-228600</wp:posOffset>
          </wp:positionH>
          <wp:positionV relativeFrom="paragraph">
            <wp:posOffset>59055</wp:posOffset>
          </wp:positionV>
          <wp:extent cx="886460" cy="790575"/>
          <wp:effectExtent l="0" t="0" r="0" b="0"/>
          <wp:wrapSquare wrapText="bothSides"/>
          <wp:docPr id="6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T.40</w:t>
    </w:r>
    <w:r w:rsidRPr="0009650F">
      <w:rPr>
        <w:b/>
        <w:bCs/>
        <w:noProof/>
        <w:szCs w:val="22"/>
        <w:lang w:val="en-ZA" w:eastAsia="en-ZA"/>
      </w:rPr>
      <w:fldChar w:fldCharType="end"/>
    </w:r>
  </w:p>
  <w:p w:rsidR="007C319F" w:rsidRPr="00E75A10" w:rsidRDefault="007C319F" w:rsidP="009107D6">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9107D6">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9107D6">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3A6216" w:rsidRDefault="007C319F" w:rsidP="005B37D2">
    <w:pPr>
      <w:spacing w:before="0" w:after="0" w:line="240" w:lineRule="auto"/>
      <w:jc w:val="center"/>
      <w:rPr>
        <w:b/>
        <w:bCs/>
        <w:noProof/>
        <w:szCs w:val="22"/>
        <w:lang w:val="en-ZA" w:eastAsia="en-Z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0944" behindDoc="0" locked="0" layoutInCell="1" allowOverlap="1" wp14:anchorId="5CE36B6E" wp14:editId="1B9D4A3B">
          <wp:simplePos x="0" y="0"/>
          <wp:positionH relativeFrom="column">
            <wp:posOffset>-228600</wp:posOffset>
          </wp:positionH>
          <wp:positionV relativeFrom="paragraph">
            <wp:posOffset>59055</wp:posOffset>
          </wp:positionV>
          <wp:extent cx="886460" cy="790575"/>
          <wp:effectExtent l="0" t="0" r="0" b="0"/>
          <wp:wrapSquare wrapText="bothSides"/>
          <wp:docPr id="7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T.80</w:t>
    </w:r>
    <w:r w:rsidRPr="0009650F">
      <w:rPr>
        <w:b/>
        <w:bCs/>
        <w:noProof/>
        <w:szCs w:val="22"/>
        <w:lang w:val="en-ZA" w:eastAsia="en-ZA"/>
      </w:rPr>
      <w:fldChar w:fldCharType="end"/>
    </w:r>
  </w:p>
  <w:p w:rsidR="007C319F" w:rsidRPr="00E75A10" w:rsidRDefault="007C319F" w:rsidP="002616CB">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2616CB">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2616CB">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182138" w:rsidRDefault="007C319F" w:rsidP="005B37D2">
    <w:pPr>
      <w:spacing w:before="0" w:after="0" w:line="240" w:lineRule="auto"/>
      <w:jc w:val="center"/>
      <w:rPr>
        <w:b/>
        <w:bCs/>
        <w:noProof/>
        <w:szCs w:val="22"/>
        <w:lang w:val="en-ZA" w:eastAsia="en-Z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2992" behindDoc="0" locked="0" layoutInCell="1" allowOverlap="1" wp14:anchorId="02D432CA" wp14:editId="02D432CB">
          <wp:simplePos x="0" y="0"/>
          <wp:positionH relativeFrom="column">
            <wp:posOffset>-228600</wp:posOffset>
          </wp:positionH>
          <wp:positionV relativeFrom="paragraph">
            <wp:posOffset>59055</wp:posOffset>
          </wp:positionV>
          <wp:extent cx="886460" cy="790575"/>
          <wp:effectExtent l="0" t="0" r="0" b="0"/>
          <wp:wrapSquare wrapText="bothSides"/>
          <wp:docPr id="7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T.87</w:t>
    </w:r>
    <w:r w:rsidRPr="0009650F">
      <w:rPr>
        <w:b/>
        <w:bCs/>
        <w:noProof/>
        <w:szCs w:val="22"/>
        <w:lang w:val="en-ZA" w:eastAsia="en-ZA"/>
      </w:rPr>
      <w:fldChar w:fldCharType="end"/>
    </w:r>
  </w:p>
  <w:p w:rsidR="007C319F" w:rsidRPr="00E75A10" w:rsidRDefault="007C319F" w:rsidP="00FC7452">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C7452">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C7452">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B13E21" w:rsidRDefault="007C319F" w:rsidP="00683586">
    <w:pPr>
      <w:spacing w:before="0" w:after="0" w:line="240" w:lineRule="auto"/>
      <w:jc w:val="center"/>
      <w:rPr>
        <w:b/>
        <w:bCs/>
        <w:noProof/>
        <w:szCs w:val="22"/>
        <w:lang w:val="en-ZA" w:eastAsia="en-Z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5040" behindDoc="0" locked="0" layoutInCell="1" allowOverlap="1" wp14:anchorId="02D432CC" wp14:editId="02D432CD">
          <wp:simplePos x="0" y="0"/>
          <wp:positionH relativeFrom="column">
            <wp:posOffset>-228600</wp:posOffset>
          </wp:positionH>
          <wp:positionV relativeFrom="paragraph">
            <wp:posOffset>59055</wp:posOffset>
          </wp:positionV>
          <wp:extent cx="886460" cy="790575"/>
          <wp:effectExtent l="0" t="0" r="0" b="0"/>
          <wp:wrapSquare wrapText="bothSides"/>
          <wp:docPr id="7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T.88</w:t>
    </w:r>
    <w:r w:rsidRPr="0009650F">
      <w:rPr>
        <w:b/>
        <w:bCs/>
        <w:noProof/>
        <w:szCs w:val="22"/>
        <w:lang w:val="en-ZA" w:eastAsia="en-ZA"/>
      </w:rPr>
      <w:fldChar w:fldCharType="end"/>
    </w:r>
  </w:p>
  <w:p w:rsidR="007C319F" w:rsidRPr="00E75A10" w:rsidRDefault="007C319F" w:rsidP="00FC7452">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C7452">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C7452">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182138" w:rsidRDefault="007C319F" w:rsidP="00683586">
    <w:pPr>
      <w:spacing w:before="0" w:after="0" w:line="240" w:lineRule="auto"/>
      <w:jc w:val="center"/>
      <w:rPr>
        <w:b/>
        <w:bCs/>
        <w:noProof/>
        <w:szCs w:val="22"/>
        <w:lang w:val="en-ZA" w:eastAsia="en-Z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20206">
    <w:pPr>
      <w:spacing w:before="0" w:after="0" w:line="240" w:lineRule="auto"/>
      <w:rPr>
        <w:b/>
        <w:bCs/>
        <w:noProof/>
        <w:szCs w:val="22"/>
        <w:lang w:val="en-ZA" w:eastAsia="en-ZA"/>
      </w:rPr>
    </w:pPr>
    <w:r w:rsidRPr="0009650F">
      <w:rPr>
        <w:b/>
        <w:bCs/>
        <w:noProof/>
        <w:szCs w:val="22"/>
        <w:lang w:val="en-ZA" w:eastAsia="en-ZA"/>
      </w:rPr>
      <w:drawing>
        <wp:anchor distT="0" distB="0" distL="114300" distR="114300" simplePos="0" relativeHeight="251737088" behindDoc="0" locked="0" layoutInCell="1" allowOverlap="1" wp14:anchorId="16FAB8B5" wp14:editId="2B8CAEFA">
          <wp:simplePos x="0" y="0"/>
          <wp:positionH relativeFrom="column">
            <wp:posOffset>-228600</wp:posOffset>
          </wp:positionH>
          <wp:positionV relativeFrom="paragraph">
            <wp:posOffset>59055</wp:posOffset>
          </wp:positionV>
          <wp:extent cx="886460" cy="790575"/>
          <wp:effectExtent l="0" t="0" r="0" b="0"/>
          <wp:wrapSquare wrapText="bothSides"/>
          <wp:docPr id="7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T.144</w:t>
    </w:r>
    <w:r w:rsidRPr="0009650F">
      <w:rPr>
        <w:b/>
        <w:bCs/>
        <w:noProof/>
        <w:szCs w:val="22"/>
        <w:lang w:val="en-ZA" w:eastAsia="en-ZA"/>
      </w:rPr>
      <w:fldChar w:fldCharType="end"/>
    </w:r>
  </w:p>
  <w:p w:rsidR="007C319F" w:rsidRPr="00E75A10" w:rsidRDefault="007C319F" w:rsidP="00FC7452">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C7452">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C7452">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182138" w:rsidRDefault="007C319F" w:rsidP="00683586">
    <w:pPr>
      <w:spacing w:before="0" w:after="0" w:line="240" w:lineRule="auto"/>
      <w:jc w:val="center"/>
      <w:rPr>
        <w:b/>
        <w:bCs/>
        <w:noProof/>
        <w:szCs w:val="22"/>
        <w:lang w:val="en-ZA" w:eastAsia="en-Z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9136" behindDoc="0" locked="0" layoutInCell="1" allowOverlap="1" wp14:anchorId="02D432D0" wp14:editId="02D432D1">
          <wp:simplePos x="0" y="0"/>
          <wp:positionH relativeFrom="column">
            <wp:posOffset>-228600</wp:posOffset>
          </wp:positionH>
          <wp:positionV relativeFrom="paragraph">
            <wp:posOffset>59055</wp:posOffset>
          </wp:positionV>
          <wp:extent cx="886460" cy="790575"/>
          <wp:effectExtent l="0" t="0" r="0" b="0"/>
          <wp:wrapSquare wrapText="bothSides"/>
          <wp:docPr id="7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T-101</w:t>
    </w:r>
    <w:r w:rsidRPr="0009650F">
      <w:rPr>
        <w:b/>
        <w:bCs/>
        <w:noProof/>
        <w:szCs w:val="22"/>
        <w:lang w:val="en-ZA" w:eastAsia="en-ZA"/>
      </w:rPr>
      <w:fldChar w:fldCharType="end"/>
    </w:r>
  </w:p>
  <w:p w:rsidR="007C319F" w:rsidRPr="00E75A10" w:rsidRDefault="007C319F" w:rsidP="00FC7452">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C7452">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C7452">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182138" w:rsidRDefault="007C319F" w:rsidP="00683586">
    <w:pPr>
      <w:spacing w:before="0" w:after="0" w:line="240" w:lineRule="auto"/>
      <w:jc w:val="center"/>
      <w:rPr>
        <w:b/>
        <w:bCs/>
        <w:noProof/>
        <w:szCs w:val="22"/>
        <w:lang w:val="en-ZA" w:eastAsia="en-Z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B809E6">
    <w:pPr>
      <w:pStyle w:val="Header"/>
      <w:jc w:val="center"/>
      <w:rPr>
        <w:rStyle w:val="PageNumber"/>
      </w:rPr>
    </w:pPr>
    <w:r>
      <w:rPr>
        <w:noProof/>
        <w:sz w:val="20"/>
        <w:lang w:eastAsia="en-ZA"/>
      </w:rPr>
      <w:drawing>
        <wp:anchor distT="0" distB="0" distL="114300" distR="114300" simplePos="0" relativeHeight="251656192" behindDoc="0" locked="0" layoutInCell="1" allowOverlap="1" wp14:anchorId="02D432D2" wp14:editId="02D432D3">
          <wp:simplePos x="0" y="0"/>
          <wp:positionH relativeFrom="column">
            <wp:posOffset>-563245</wp:posOffset>
          </wp:positionH>
          <wp:positionV relativeFrom="paragraph">
            <wp:posOffset>24130</wp:posOffset>
          </wp:positionV>
          <wp:extent cx="1132205" cy="904240"/>
          <wp:effectExtent l="0" t="0" r="0" b="0"/>
          <wp:wrapSquare wrapText="bothSides"/>
          <wp:docPr id="7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T.66</w:t>
    </w:r>
    <w:r>
      <w:rPr>
        <w:rStyle w:val="PageNumber"/>
      </w:rPr>
      <w:fldChar w:fldCharType="end"/>
    </w:r>
  </w:p>
  <w:p w:rsidR="007C319F" w:rsidRPr="005F5C32" w:rsidRDefault="007C319F" w:rsidP="00B809E6">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3E7E87">
    <w:pPr>
      <w:pStyle w:val="Header"/>
      <w:spacing w:line="192" w:lineRule="auto"/>
      <w:jc w:val="center"/>
      <w:rPr>
        <w:b/>
        <w:bCs/>
        <w:szCs w:val="22"/>
      </w:rPr>
    </w:pPr>
    <w:r w:rsidRPr="005F5C32">
      <w:rPr>
        <w:b/>
        <w:bCs/>
        <w:szCs w:val="22"/>
      </w:rPr>
      <w:t xml:space="preserve"> </w:t>
    </w:r>
    <w:r>
      <w:rPr>
        <w:b/>
        <w:bCs/>
        <w:szCs w:val="22"/>
      </w:rPr>
      <w:t>CONTRACT NO: MIG/R/LP/12551/15/17</w:t>
    </w:r>
  </w:p>
  <w:p w:rsidR="007C319F" w:rsidRDefault="007C319F" w:rsidP="003E7E87">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7C319F" w:rsidRPr="00681797" w:rsidRDefault="007C319F" w:rsidP="00681797">
    <w:pPr>
      <w:spacing w:before="0" w:after="0" w:line="240" w:lineRule="auto"/>
      <w:jc w:val="center"/>
      <w:rPr>
        <w:rFonts w:cs="Arial"/>
        <w:b/>
        <w:color w:val="FF0000"/>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41184" behindDoc="0" locked="0" layoutInCell="1" allowOverlap="1" wp14:anchorId="02D432D4" wp14:editId="02D432D5">
          <wp:simplePos x="0" y="0"/>
          <wp:positionH relativeFrom="column">
            <wp:posOffset>-228600</wp:posOffset>
          </wp:positionH>
          <wp:positionV relativeFrom="paragraph">
            <wp:posOffset>59055</wp:posOffset>
          </wp:positionV>
          <wp:extent cx="886460" cy="790575"/>
          <wp:effectExtent l="0" t="0" r="0" b="0"/>
          <wp:wrapSquare wrapText="bothSides"/>
          <wp:docPr id="79"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104</w:t>
    </w:r>
    <w:r w:rsidRPr="0009650F">
      <w:rPr>
        <w:b/>
        <w:bCs/>
        <w:noProof/>
        <w:szCs w:val="22"/>
        <w:lang w:val="en-ZA" w:eastAsia="en-ZA"/>
      </w:rPr>
      <w:fldChar w:fldCharType="end"/>
    </w:r>
  </w:p>
  <w:p w:rsidR="007C319F" w:rsidRPr="00E75A10" w:rsidRDefault="007C319F" w:rsidP="00FC7452">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C7452">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C7452">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182138" w:rsidRDefault="007C319F" w:rsidP="00683586">
    <w:pPr>
      <w:spacing w:before="0" w:after="0" w:line="240" w:lineRule="auto"/>
      <w:jc w:val="center"/>
      <w:rPr>
        <w:b/>
        <w:bCs/>
        <w:noProof/>
        <w:szCs w:val="22"/>
        <w:lang w:val="en-ZA" w:eastAsia="en-ZA"/>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10464" behindDoc="0" locked="0" layoutInCell="1" allowOverlap="1" wp14:anchorId="02D432D6" wp14:editId="02D432D7">
          <wp:simplePos x="0" y="0"/>
          <wp:positionH relativeFrom="column">
            <wp:posOffset>-228600</wp:posOffset>
          </wp:positionH>
          <wp:positionV relativeFrom="paragraph">
            <wp:posOffset>59055</wp:posOffset>
          </wp:positionV>
          <wp:extent cx="886460" cy="790575"/>
          <wp:effectExtent l="0" t="0" r="0" b="0"/>
          <wp:wrapSquare wrapText="bothSides"/>
          <wp:docPr id="8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drawing>
        <wp:anchor distT="0" distB="0" distL="114300" distR="114300" simplePos="0" relativeHeight="251743232" behindDoc="0" locked="0" layoutInCell="1" allowOverlap="1" wp14:anchorId="02D432D8" wp14:editId="02D432D9">
          <wp:simplePos x="0" y="0"/>
          <wp:positionH relativeFrom="column">
            <wp:posOffset>-228600</wp:posOffset>
          </wp:positionH>
          <wp:positionV relativeFrom="paragraph">
            <wp:posOffset>59055</wp:posOffset>
          </wp:positionV>
          <wp:extent cx="886460" cy="790575"/>
          <wp:effectExtent l="0" t="0" r="0" b="0"/>
          <wp:wrapSquare wrapText="bothSides"/>
          <wp:docPr id="82"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T-142</w:t>
    </w:r>
    <w:r w:rsidRPr="0009650F">
      <w:rPr>
        <w:b/>
        <w:bCs/>
        <w:noProof/>
        <w:szCs w:val="22"/>
        <w:lang w:val="en-ZA" w:eastAsia="en-ZA"/>
      </w:rPr>
      <w:fldChar w:fldCharType="end"/>
    </w:r>
  </w:p>
  <w:p w:rsidR="007C319F" w:rsidRPr="00E75A10" w:rsidRDefault="007C319F" w:rsidP="00FC7452">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C7452">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C7452">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D4686" w:rsidRDefault="007C319F" w:rsidP="00683586">
    <w:pPr>
      <w:spacing w:before="0" w:after="0" w:line="240" w:lineRule="auto"/>
      <w:jc w:val="center"/>
      <w:rPr>
        <w:b/>
        <w:bCs/>
        <w:noProof/>
        <w:szCs w:val="22"/>
        <w:lang w:val="en-ZA" w:eastAsia="en-Z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C319F" w:rsidRDefault="007C319F">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2923D0">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12512" behindDoc="0" locked="0" layoutInCell="1" allowOverlap="1" wp14:anchorId="02D432DA" wp14:editId="02D432DB">
          <wp:simplePos x="0" y="0"/>
          <wp:positionH relativeFrom="column">
            <wp:posOffset>-228600</wp:posOffset>
          </wp:positionH>
          <wp:positionV relativeFrom="paragraph">
            <wp:posOffset>59055</wp:posOffset>
          </wp:positionV>
          <wp:extent cx="886460" cy="790575"/>
          <wp:effectExtent l="0" t="0" r="0" b="0"/>
          <wp:wrapSquare wrapText="bothSides"/>
          <wp:docPr id="8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T.145</w:t>
    </w:r>
    <w:r w:rsidRPr="0009650F">
      <w:rPr>
        <w:b/>
        <w:bCs/>
        <w:noProof/>
        <w:szCs w:val="22"/>
        <w:lang w:val="en-ZA" w:eastAsia="en-ZA"/>
      </w:rPr>
      <w:fldChar w:fldCharType="end"/>
    </w:r>
    <w:r w:rsidRPr="0009650F">
      <w:rPr>
        <w:b/>
        <w:bCs/>
        <w:noProof/>
        <w:szCs w:val="22"/>
        <w:lang w:val="en-ZA" w:eastAsia="en-ZA"/>
      </w:rPr>
      <w:drawing>
        <wp:anchor distT="0" distB="0" distL="114300" distR="114300" simplePos="0" relativeHeight="251745280" behindDoc="0" locked="0" layoutInCell="1" allowOverlap="1" wp14:anchorId="02D432DC" wp14:editId="02D432DD">
          <wp:simplePos x="0" y="0"/>
          <wp:positionH relativeFrom="column">
            <wp:posOffset>-228600</wp:posOffset>
          </wp:positionH>
          <wp:positionV relativeFrom="paragraph">
            <wp:posOffset>59055</wp:posOffset>
          </wp:positionV>
          <wp:extent cx="886460" cy="790575"/>
          <wp:effectExtent l="0" t="0" r="0" b="0"/>
          <wp:wrapSquare wrapText="bothSides"/>
          <wp:docPr id="8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319F" w:rsidRPr="00E75A10" w:rsidRDefault="007C319F" w:rsidP="009344B0">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9344B0">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9344B0">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D4686" w:rsidRDefault="007C319F" w:rsidP="00683586">
    <w:pPr>
      <w:spacing w:before="0" w:after="0" w:line="240" w:lineRule="auto"/>
      <w:jc w:val="center"/>
      <w:rPr>
        <w:b/>
        <w:bCs/>
        <w:noProof/>
        <w:szCs w:val="22"/>
        <w:lang w:val="en-ZA" w:eastAsia="en-ZA"/>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47328" behindDoc="0" locked="0" layoutInCell="1" allowOverlap="1" wp14:anchorId="02D432DE" wp14:editId="02D432DF">
          <wp:simplePos x="0" y="0"/>
          <wp:positionH relativeFrom="column">
            <wp:posOffset>-228600</wp:posOffset>
          </wp:positionH>
          <wp:positionV relativeFrom="paragraph">
            <wp:posOffset>59055</wp:posOffset>
          </wp:positionV>
          <wp:extent cx="886460" cy="790575"/>
          <wp:effectExtent l="0" t="0" r="0" b="0"/>
          <wp:wrapSquare wrapText="bothSides"/>
          <wp:docPr id="8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C.38</w:t>
    </w:r>
    <w:r w:rsidRPr="0009650F">
      <w:rPr>
        <w:b/>
        <w:bCs/>
        <w:noProof/>
        <w:szCs w:val="22"/>
        <w:lang w:val="en-ZA" w:eastAsia="en-ZA"/>
      </w:rPr>
      <w:fldChar w:fldCharType="end"/>
    </w:r>
  </w:p>
  <w:p w:rsidR="007C319F" w:rsidRPr="00E75A10" w:rsidRDefault="007C319F" w:rsidP="009344B0">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9344B0">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9344B0">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D4686" w:rsidRDefault="007C319F" w:rsidP="00DF6BBE">
    <w:pPr>
      <w:tabs>
        <w:tab w:val="left" w:pos="4459"/>
      </w:tabs>
      <w:spacing w:before="0" w:after="0" w:line="240" w:lineRule="auto"/>
      <w:jc w:val="left"/>
      <w:rPr>
        <w:b/>
        <w:bCs/>
        <w:noProof/>
        <w:szCs w:val="22"/>
        <w:lang w:val="en-ZA" w:eastAsia="en-ZA"/>
      </w:rPr>
    </w:pPr>
    <w:r>
      <w:rPr>
        <w:b/>
        <w:bCs/>
        <w:noProof/>
        <w:szCs w:val="22"/>
        <w:lang w:val="en-ZA" w:eastAsia="en-ZA"/>
      </w:rPr>
      <w:tab/>
    </w:r>
    <w:r>
      <w:rPr>
        <w:b/>
        <w:bCs/>
        <w:noProof/>
        <w:szCs w:val="22"/>
        <w:lang w:val="en-ZA" w:eastAsia="en-ZA"/>
      </w:rPr>
      <w:tab/>
    </w:r>
    <w:r>
      <w:rPr>
        <w:b/>
        <w:bCs/>
        <w:noProof/>
        <w:szCs w:val="22"/>
        <w:lang w:val="en-ZA" w:eastAsia="en-ZA"/>
      </w:rP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10655D">
    <w:pPr>
      <w:pStyle w:val="Header"/>
      <w:jc w:val="center"/>
      <w:rPr>
        <w:rStyle w:val="PageNumber"/>
      </w:rPr>
    </w:pPr>
    <w:r>
      <w:rPr>
        <w:noProof/>
        <w:sz w:val="20"/>
        <w:lang w:eastAsia="en-ZA"/>
      </w:rPr>
      <w:drawing>
        <wp:anchor distT="0" distB="0" distL="114300" distR="114300" simplePos="0" relativeHeight="251657216" behindDoc="0" locked="0" layoutInCell="1" allowOverlap="1" wp14:anchorId="02D432E0" wp14:editId="02D432E1">
          <wp:simplePos x="0" y="0"/>
          <wp:positionH relativeFrom="column">
            <wp:posOffset>-563245</wp:posOffset>
          </wp:positionH>
          <wp:positionV relativeFrom="paragraph">
            <wp:posOffset>-10160</wp:posOffset>
          </wp:positionV>
          <wp:extent cx="1132205" cy="904240"/>
          <wp:effectExtent l="0" t="0" r="0" b="0"/>
          <wp:wrapSquare wrapText="bothSides"/>
          <wp:docPr id="8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proofErr w:type="gramStart"/>
    <w:r>
      <w:rPr>
        <w:rStyle w:val="PageNumber"/>
      </w:rPr>
      <w:t>C.</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7C319F" w:rsidRPr="005F5C32" w:rsidRDefault="007C319F" w:rsidP="004F29C8">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776B5E">
    <w:pPr>
      <w:pStyle w:val="Header"/>
      <w:spacing w:line="192" w:lineRule="auto"/>
      <w:jc w:val="center"/>
      <w:rPr>
        <w:b/>
        <w:bCs/>
        <w:szCs w:val="22"/>
      </w:rPr>
    </w:pPr>
    <w:r w:rsidRPr="005F5C32">
      <w:rPr>
        <w:b/>
        <w:bCs/>
        <w:szCs w:val="22"/>
      </w:rPr>
      <w:t xml:space="preserve"> </w:t>
    </w:r>
    <w:r>
      <w:rPr>
        <w:b/>
        <w:bCs/>
        <w:szCs w:val="22"/>
      </w:rPr>
      <w:t>CONTRACT NO: MIG/R/LP/12551/15/17</w:t>
    </w:r>
  </w:p>
  <w:p w:rsidR="007C319F" w:rsidRDefault="007C319F" w:rsidP="00776B5E">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7C319F" w:rsidRPr="004F29C8" w:rsidRDefault="007C319F" w:rsidP="004F29C8">
    <w:pPr>
      <w:spacing w:before="0" w:after="0" w:line="240" w:lineRule="auto"/>
      <w:jc w:val="center"/>
      <w:rPr>
        <w:rStyle w:val="PageNumber"/>
        <w:rFonts w:cs="Arial"/>
        <w:b/>
        <w:color w:val="FF0000"/>
        <w:sz w:val="22"/>
        <w:szCs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10655D">
    <w:pPr>
      <w:pStyle w:val="Header"/>
      <w:jc w:val="center"/>
      <w:rPr>
        <w:rStyle w:val="PageNumber"/>
      </w:rPr>
    </w:pPr>
    <w:r>
      <w:rPr>
        <w:b/>
        <w:bCs/>
        <w:noProof/>
        <w:szCs w:val="22"/>
        <w:lang w:eastAsia="en-ZA"/>
      </w:rPr>
      <w:drawing>
        <wp:anchor distT="0" distB="0" distL="114300" distR="114300" simplePos="0" relativeHeight="251659264" behindDoc="0" locked="0" layoutInCell="1" allowOverlap="1" wp14:anchorId="02D432E2" wp14:editId="02D432E3">
          <wp:simplePos x="0" y="0"/>
          <wp:positionH relativeFrom="column">
            <wp:posOffset>-536575</wp:posOffset>
          </wp:positionH>
          <wp:positionV relativeFrom="paragraph">
            <wp:posOffset>-70485</wp:posOffset>
          </wp:positionV>
          <wp:extent cx="1132205" cy="904240"/>
          <wp:effectExtent l="0" t="0" r="0" b="0"/>
          <wp:wrapSquare wrapText="bothSides"/>
          <wp:docPr id="9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proofErr w:type="gramStart"/>
    <w:r>
      <w:rPr>
        <w:rStyle w:val="PageNumber"/>
      </w:rPr>
      <w:t>C.</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D.332</w:t>
    </w:r>
    <w:r>
      <w:rPr>
        <w:rStyle w:val="PageNumber"/>
      </w:rPr>
      <w:fldChar w:fldCharType="end"/>
    </w:r>
  </w:p>
  <w:p w:rsidR="007C319F" w:rsidRPr="005F5C32" w:rsidRDefault="007C319F" w:rsidP="004F29C8">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776B5E">
    <w:pPr>
      <w:pStyle w:val="Header"/>
      <w:spacing w:line="192" w:lineRule="auto"/>
      <w:jc w:val="center"/>
      <w:rPr>
        <w:b/>
        <w:bCs/>
        <w:szCs w:val="22"/>
      </w:rPr>
    </w:pPr>
    <w:r w:rsidRPr="00DD1E83">
      <w:rPr>
        <w:b/>
        <w:bCs/>
        <w:szCs w:val="22"/>
      </w:rPr>
      <w:t xml:space="preserve"> </w:t>
    </w:r>
    <w:r>
      <w:rPr>
        <w:b/>
        <w:bCs/>
        <w:szCs w:val="22"/>
      </w:rPr>
      <w:t>CONTRACT NO: MIG/R/LP/12551/15/17</w:t>
    </w:r>
  </w:p>
  <w:p w:rsidR="007C319F" w:rsidRPr="00DD1E83" w:rsidRDefault="007C319F" w:rsidP="00776B5E">
    <w:pPr>
      <w:pStyle w:val="Header"/>
      <w:spacing w:line="192" w:lineRule="auto"/>
      <w:jc w:val="center"/>
      <w:rPr>
        <w:rFonts w:cs="Arial"/>
        <w:b/>
        <w:szCs w:val="22"/>
      </w:rPr>
    </w:pPr>
    <w:r w:rsidRPr="002D3F4C">
      <w:rPr>
        <w:b/>
        <w:bCs/>
        <w:szCs w:val="22"/>
      </w:rPr>
      <w:t xml:space="preserve">FOR </w:t>
    </w:r>
    <w:r w:rsidRPr="002D3F4C">
      <w:rPr>
        <w:rFonts w:cs="Arial"/>
        <w:b/>
        <w:szCs w:val="22"/>
      </w:rPr>
      <w:t>THE CONSTRUCTION OF ACCESS ROAD TO GA-MAMPANE</w:t>
    </w:r>
  </w:p>
  <w:p w:rsidR="007C319F" w:rsidRPr="004F29C8" w:rsidRDefault="007C319F" w:rsidP="004F29C8">
    <w:pPr>
      <w:spacing w:before="0" w:after="0" w:line="240" w:lineRule="auto"/>
      <w:jc w:val="center"/>
      <w:rPr>
        <w:rFonts w:cs="Arial"/>
        <w:b/>
        <w:color w:val="FF0000"/>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4F29C8">
    <w:pPr>
      <w:pStyle w:val="Header"/>
      <w:jc w:val="center"/>
      <w:rPr>
        <w:rStyle w:val="PageNumber"/>
      </w:rPr>
    </w:pPr>
    <w:r>
      <w:rPr>
        <w:noProof/>
        <w:sz w:val="20"/>
        <w:lang w:eastAsia="en-ZA"/>
      </w:rPr>
      <w:drawing>
        <wp:anchor distT="0" distB="0" distL="114300" distR="114300" simplePos="0" relativeHeight="251658240" behindDoc="0" locked="0" layoutInCell="1" allowOverlap="1" wp14:anchorId="02D432E4" wp14:editId="02D432E5">
          <wp:simplePos x="0" y="0"/>
          <wp:positionH relativeFrom="column">
            <wp:posOffset>-508000</wp:posOffset>
          </wp:positionH>
          <wp:positionV relativeFrom="paragraph">
            <wp:posOffset>78740</wp:posOffset>
          </wp:positionV>
          <wp:extent cx="1132205" cy="904240"/>
          <wp:effectExtent l="0" t="0" r="0" b="0"/>
          <wp:wrapSquare wrapText="bothSides"/>
          <wp:docPr id="9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proofErr w:type="gramStart"/>
    <w:r>
      <w:rPr>
        <w:rStyle w:val="PageNumber"/>
      </w:rPr>
      <w:t>C.</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7C319F" w:rsidRPr="005F5C32" w:rsidRDefault="007C319F" w:rsidP="004F29C8">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776B5E">
    <w:pPr>
      <w:pStyle w:val="Header"/>
      <w:spacing w:line="192" w:lineRule="auto"/>
      <w:jc w:val="center"/>
      <w:rPr>
        <w:b/>
        <w:bCs/>
        <w:szCs w:val="22"/>
      </w:rPr>
    </w:pPr>
    <w:r w:rsidRPr="005F5C32">
      <w:rPr>
        <w:b/>
        <w:bCs/>
        <w:szCs w:val="22"/>
      </w:rPr>
      <w:t xml:space="preserve"> </w:t>
    </w:r>
    <w:r>
      <w:rPr>
        <w:b/>
        <w:bCs/>
        <w:szCs w:val="22"/>
      </w:rPr>
      <w:t>CONTRACT NO: MIG/R/LP/12551/15/17</w:t>
    </w:r>
  </w:p>
  <w:p w:rsidR="007C319F" w:rsidRDefault="007C319F" w:rsidP="00776B5E">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7C319F" w:rsidRPr="00200054" w:rsidRDefault="007C319F" w:rsidP="00F125A6">
    <w:pPr>
      <w:spacing w:before="0" w:after="0" w:line="240" w:lineRule="auto"/>
      <w:rPr>
        <w:b/>
        <w:szCs w:val="22"/>
      </w:rPr>
    </w:pPr>
    <w:r w:rsidRPr="0079668B">
      <w:rPr>
        <w:rFonts w:cs="Arial"/>
        <w:b/>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3A621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4800" behindDoc="0" locked="0" layoutInCell="1" allowOverlap="1" wp14:anchorId="02D432B8" wp14:editId="02D432B9">
          <wp:simplePos x="0" y="0"/>
          <wp:positionH relativeFrom="column">
            <wp:posOffset>-228600</wp:posOffset>
          </wp:positionH>
          <wp:positionV relativeFrom="paragraph">
            <wp:posOffset>59055</wp:posOffset>
          </wp:positionV>
          <wp:extent cx="886460" cy="790575"/>
          <wp:effectExtent l="0" t="0" r="0" b="0"/>
          <wp:wrapSquare wrapText="bothSides"/>
          <wp:docPr id="1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i</w:t>
    </w:r>
    <w:r w:rsidRPr="0009650F">
      <w:rPr>
        <w:b/>
        <w:bCs/>
        <w:noProof/>
        <w:szCs w:val="22"/>
        <w:lang w:val="en-ZA" w:eastAsia="en-ZA"/>
      </w:rPr>
      <w:fldChar w:fldCharType="end"/>
    </w:r>
  </w:p>
  <w:p w:rsidR="007C319F" w:rsidRPr="00A26700" w:rsidRDefault="007C319F" w:rsidP="00392C52">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7C319F" w:rsidRPr="00392C52" w:rsidRDefault="007C319F" w:rsidP="00392C52">
    <w:pPr>
      <w:spacing w:line="240" w:lineRule="auto"/>
      <w:ind w:right="360"/>
      <w:jc w:val="center"/>
      <w:rPr>
        <w:rFonts w:eastAsia="Arial"/>
        <w:b/>
        <w:szCs w:val="22"/>
      </w:rPr>
    </w:pPr>
    <w:r w:rsidRPr="00392C52">
      <w:rPr>
        <w:rFonts w:eastAsia="Arial"/>
        <w:b/>
        <w:szCs w:val="22"/>
      </w:rPr>
      <w:t>CONTRACT</w:t>
    </w:r>
    <w:r>
      <w:rPr>
        <w:rFonts w:eastAsia="Arial"/>
        <w:b/>
        <w:szCs w:val="22"/>
      </w:rPr>
      <w:t xml:space="preserve"> No: LIM473/EMERGENCY- EXIT/23/24/025</w:t>
    </w:r>
  </w:p>
  <w:p w:rsidR="007C319F" w:rsidRPr="00392C52" w:rsidRDefault="007C319F" w:rsidP="00392C52">
    <w:pPr>
      <w:spacing w:line="240" w:lineRule="auto"/>
      <w:ind w:right="360"/>
      <w:jc w:val="center"/>
      <w:rPr>
        <w:rFonts w:eastAsia="Arial"/>
        <w:b/>
        <w:szCs w:val="22"/>
      </w:rPr>
    </w:pPr>
    <w:r w:rsidRPr="00392C52">
      <w:rPr>
        <w:rFonts w:eastAsia="Arial"/>
        <w:b/>
        <w:szCs w:val="22"/>
      </w:rPr>
      <w:t xml:space="preserve">             CONSTRUCTION OF AN EMERGENCY EXIT IN THE MAIN BUILDING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49376" behindDoc="0" locked="0" layoutInCell="1" allowOverlap="1" wp14:anchorId="02D432E6" wp14:editId="02D432E7">
          <wp:simplePos x="0" y="0"/>
          <wp:positionH relativeFrom="column">
            <wp:posOffset>-228600</wp:posOffset>
          </wp:positionH>
          <wp:positionV relativeFrom="paragraph">
            <wp:posOffset>59055</wp:posOffset>
          </wp:positionV>
          <wp:extent cx="886460" cy="790575"/>
          <wp:effectExtent l="0" t="0" r="0" b="0"/>
          <wp:wrapSquare wrapText="bothSides"/>
          <wp:docPr id="9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C.27</w:t>
    </w:r>
    <w:r w:rsidRPr="0009650F">
      <w:rPr>
        <w:b/>
        <w:bCs/>
        <w:noProof/>
        <w:szCs w:val="22"/>
        <w:lang w:val="en-ZA" w:eastAsia="en-ZA"/>
      </w:rPr>
      <w:fldChar w:fldCharType="end"/>
    </w:r>
  </w:p>
  <w:p w:rsidR="007C319F" w:rsidRPr="00E75A10" w:rsidRDefault="007C319F" w:rsidP="00176B9D">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176B9D">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176B9D">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D4686" w:rsidRDefault="007C319F" w:rsidP="00806246">
    <w:pPr>
      <w:spacing w:before="0" w:after="0" w:line="240" w:lineRule="auto"/>
      <w:jc w:val="center"/>
      <w:rPr>
        <w:b/>
        <w:bCs/>
        <w:noProof/>
        <w:szCs w:val="22"/>
        <w:lang w:val="en-ZA" w:eastAsia="en-ZA"/>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2824A2">
    <w:pPr>
      <w:pStyle w:val="Header"/>
      <w:jc w:val="center"/>
      <w:rPr>
        <w:rStyle w:val="PageNumber"/>
      </w:rPr>
    </w:pPr>
    <w:r>
      <w:rPr>
        <w:noProof/>
        <w:sz w:val="20"/>
        <w:lang w:eastAsia="en-ZA"/>
      </w:rPr>
      <w:drawing>
        <wp:anchor distT="0" distB="0" distL="114300" distR="114300" simplePos="0" relativeHeight="251661312" behindDoc="0" locked="0" layoutInCell="1" allowOverlap="1" wp14:anchorId="02D432E8" wp14:editId="02D432E9">
          <wp:simplePos x="0" y="0"/>
          <wp:positionH relativeFrom="column">
            <wp:posOffset>-631825</wp:posOffset>
          </wp:positionH>
          <wp:positionV relativeFrom="paragraph">
            <wp:posOffset>-70485</wp:posOffset>
          </wp:positionV>
          <wp:extent cx="1132205" cy="904240"/>
          <wp:effectExtent l="0" t="0" r="0" b="0"/>
          <wp:wrapSquare wrapText="bothSides"/>
          <wp:docPr id="9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rsidR="007C319F" w:rsidRPr="005F5C32" w:rsidRDefault="007C319F" w:rsidP="00E54B71">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61436F">
    <w:pPr>
      <w:pStyle w:val="Header"/>
      <w:spacing w:line="192" w:lineRule="auto"/>
      <w:jc w:val="center"/>
      <w:rPr>
        <w:b/>
        <w:bCs/>
        <w:szCs w:val="22"/>
      </w:rPr>
    </w:pPr>
    <w:r w:rsidRPr="005F5C32">
      <w:rPr>
        <w:b/>
        <w:bCs/>
        <w:szCs w:val="22"/>
      </w:rPr>
      <w:t xml:space="preserve"> </w:t>
    </w:r>
    <w:r>
      <w:rPr>
        <w:b/>
        <w:bCs/>
        <w:szCs w:val="22"/>
      </w:rPr>
      <w:t>CONTRACT NO: MIG/R/LP/12551/15/17</w:t>
    </w:r>
  </w:p>
  <w:p w:rsidR="007C319F" w:rsidRDefault="007C319F" w:rsidP="0061436F">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7C319F" w:rsidRPr="00E54B71" w:rsidRDefault="007C319F" w:rsidP="00E54B71">
    <w:pPr>
      <w:spacing w:before="0" w:after="0" w:line="240" w:lineRule="auto"/>
      <w:jc w:val="center"/>
      <w:rPr>
        <w:rFonts w:cs="Arial"/>
        <w:b/>
        <w:color w:val="FF0000"/>
        <w:szCs w:val="22"/>
      </w:rPr>
    </w:pPr>
    <w:r>
      <w:rPr>
        <w:b/>
        <w:szCs w:val="22"/>
      </w:rP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51424" behindDoc="0" locked="0" layoutInCell="1" allowOverlap="1" wp14:anchorId="02D432EA" wp14:editId="02D432EB">
          <wp:simplePos x="0" y="0"/>
          <wp:positionH relativeFrom="column">
            <wp:posOffset>-228600</wp:posOffset>
          </wp:positionH>
          <wp:positionV relativeFrom="paragraph">
            <wp:posOffset>59055</wp:posOffset>
          </wp:positionV>
          <wp:extent cx="886460" cy="790575"/>
          <wp:effectExtent l="0" t="0" r="0" b="0"/>
          <wp:wrapSquare wrapText="bothSides"/>
          <wp:docPr id="10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C.172</w:t>
    </w:r>
    <w:r w:rsidRPr="0009650F">
      <w:rPr>
        <w:b/>
        <w:bCs/>
        <w:noProof/>
        <w:szCs w:val="22"/>
        <w:lang w:val="en-ZA" w:eastAsia="en-ZA"/>
      </w:rPr>
      <w:fldChar w:fldCharType="end"/>
    </w:r>
  </w:p>
  <w:p w:rsidR="007C319F" w:rsidRPr="00E75A10" w:rsidRDefault="007C319F" w:rsidP="00176B9D">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176B9D">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176B9D">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D4686" w:rsidRDefault="007C319F" w:rsidP="001C6507">
    <w:pPr>
      <w:spacing w:before="0" w:after="0" w:line="240" w:lineRule="auto"/>
      <w:jc w:val="center"/>
      <w:rPr>
        <w:b/>
        <w:bCs/>
        <w:noProof/>
        <w:szCs w:val="22"/>
        <w:lang w:val="en-ZA" w:eastAsia="en-ZA"/>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CA038A">
    <w:pPr>
      <w:pStyle w:val="Header"/>
      <w:jc w:val="center"/>
      <w:rPr>
        <w:rStyle w:val="PageNumber"/>
      </w:rPr>
    </w:pPr>
    <w:r>
      <w:rPr>
        <w:noProof/>
        <w:sz w:val="20"/>
        <w:lang w:eastAsia="en-ZA"/>
      </w:rPr>
      <w:drawing>
        <wp:anchor distT="0" distB="0" distL="114300" distR="114300" simplePos="0" relativeHeight="251643904" behindDoc="0" locked="0" layoutInCell="1" allowOverlap="1" wp14:anchorId="02D432EC" wp14:editId="02D432ED">
          <wp:simplePos x="0" y="0"/>
          <wp:positionH relativeFrom="column">
            <wp:posOffset>-142875</wp:posOffset>
          </wp:positionH>
          <wp:positionV relativeFrom="paragraph">
            <wp:posOffset>-131445</wp:posOffset>
          </wp:positionV>
          <wp:extent cx="904875" cy="676275"/>
          <wp:effectExtent l="0" t="0" r="0" b="0"/>
          <wp:wrapSquare wrapText="bothSides"/>
          <wp:docPr id="10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76275"/>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C.69</w:t>
    </w:r>
    <w:r>
      <w:rPr>
        <w:rStyle w:val="PageNumber"/>
      </w:rPr>
      <w:fldChar w:fldCharType="end"/>
    </w:r>
  </w:p>
  <w:p w:rsidR="007C319F" w:rsidRPr="005F5C32" w:rsidRDefault="007C319F" w:rsidP="00E54B71">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E54B71">
    <w:pPr>
      <w:pStyle w:val="Header"/>
      <w:spacing w:line="192" w:lineRule="auto"/>
      <w:jc w:val="center"/>
      <w:rPr>
        <w:b/>
        <w:bCs/>
        <w:szCs w:val="22"/>
      </w:rPr>
    </w:pPr>
    <w:r w:rsidRPr="005F5C32">
      <w:rPr>
        <w:b/>
        <w:bCs/>
        <w:szCs w:val="22"/>
      </w:rPr>
      <w:t xml:space="preserve"> </w:t>
    </w:r>
    <w:r w:rsidRPr="00DD1E83">
      <w:rPr>
        <w:b/>
        <w:bCs/>
        <w:szCs w:val="22"/>
      </w:rPr>
      <w:t>LIM473/MADIBONG WEIGHBRIDGE/18/19/006</w:t>
    </w:r>
  </w:p>
  <w:p w:rsidR="007C319F" w:rsidRPr="00DD1E83" w:rsidRDefault="007C319F" w:rsidP="00E54B71">
    <w:pPr>
      <w:spacing w:before="0" w:after="0" w:line="240" w:lineRule="auto"/>
      <w:jc w:val="center"/>
      <w:rPr>
        <w:rFonts w:cs="Arial"/>
        <w:b/>
        <w:szCs w:val="22"/>
      </w:rPr>
    </w:pPr>
    <w:r w:rsidRPr="00DD1E83">
      <w:rPr>
        <w:b/>
        <w:bCs/>
        <w:szCs w:val="22"/>
      </w:rPr>
      <w:t xml:space="preserve">FOR </w:t>
    </w:r>
    <w:r w:rsidRPr="00DD1E83">
      <w:rPr>
        <w:rFonts w:cs="Arial"/>
        <w:b/>
        <w:szCs w:val="22"/>
      </w:rPr>
      <w:t>THE CONSTRUCTION OF WEIGHBRIDGE AT MADIBONG LANDFILL SITE</w:t>
    </w:r>
  </w:p>
  <w:p w:rsidR="007C319F" w:rsidRPr="0068136F" w:rsidRDefault="007C319F" w:rsidP="00516655">
    <w:pPr>
      <w:spacing w:before="0" w:after="0" w:line="240" w:lineRule="auto"/>
      <w:rPr>
        <w:rFonts w:cs="Arial"/>
        <w:b/>
        <w:szCs w:val="2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CA038A">
    <w:pPr>
      <w:pStyle w:val="Header"/>
      <w:jc w:val="center"/>
      <w:rPr>
        <w:rStyle w:val="PageNumber"/>
      </w:rPr>
    </w:pPr>
    <w:r>
      <w:rPr>
        <w:b/>
        <w:bCs/>
        <w:noProof/>
        <w:szCs w:val="22"/>
        <w:lang w:eastAsia="en-ZA"/>
      </w:rPr>
      <w:drawing>
        <wp:anchor distT="0" distB="0" distL="114300" distR="114300" simplePos="0" relativeHeight="251662336" behindDoc="0" locked="0" layoutInCell="1" allowOverlap="1" wp14:anchorId="02D432EE" wp14:editId="02D432EF">
          <wp:simplePos x="0" y="0"/>
          <wp:positionH relativeFrom="column">
            <wp:posOffset>-487680</wp:posOffset>
          </wp:positionH>
          <wp:positionV relativeFrom="paragraph">
            <wp:posOffset>-56515</wp:posOffset>
          </wp:positionV>
          <wp:extent cx="1132205" cy="904240"/>
          <wp:effectExtent l="0" t="0" r="0" b="0"/>
          <wp:wrapSquare wrapText="bothSides"/>
          <wp:docPr id="109"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D.294</w:t>
    </w:r>
    <w:r>
      <w:rPr>
        <w:rStyle w:val="PageNumber"/>
      </w:rPr>
      <w:fldChar w:fldCharType="end"/>
    </w:r>
  </w:p>
  <w:p w:rsidR="007C319F" w:rsidRPr="005F5C32" w:rsidRDefault="007C319F" w:rsidP="00E54B71">
    <w:pPr>
      <w:pStyle w:val="Header"/>
      <w:spacing w:line="192" w:lineRule="auto"/>
      <w:jc w:val="center"/>
      <w:rPr>
        <w:b/>
        <w:bCs/>
        <w:szCs w:val="22"/>
      </w:rPr>
    </w:pPr>
    <w:r w:rsidRPr="005F5C32">
      <w:rPr>
        <w:b/>
        <w:bCs/>
        <w:szCs w:val="22"/>
      </w:rPr>
      <w:t xml:space="preserve">MAKHUDUTHAMAGA LOCAL MUNICIPALITY               </w:t>
    </w:r>
  </w:p>
  <w:p w:rsidR="007C319F" w:rsidRPr="00DD1E83" w:rsidRDefault="007C319F" w:rsidP="00714D0A">
    <w:pPr>
      <w:pStyle w:val="Header"/>
      <w:spacing w:line="192" w:lineRule="auto"/>
      <w:jc w:val="center"/>
      <w:rPr>
        <w:b/>
        <w:bCs/>
        <w:szCs w:val="22"/>
      </w:rPr>
    </w:pPr>
    <w:r w:rsidRPr="005F5C32">
      <w:rPr>
        <w:b/>
        <w:bCs/>
        <w:szCs w:val="22"/>
      </w:rPr>
      <w:t xml:space="preserve"> </w:t>
    </w:r>
    <w:r>
      <w:rPr>
        <w:b/>
        <w:bCs/>
        <w:szCs w:val="22"/>
      </w:rPr>
      <w:t>CONTRACT NO: MIG/R/LP/12551/15/17</w:t>
    </w:r>
  </w:p>
  <w:p w:rsidR="007C319F" w:rsidRDefault="007C319F" w:rsidP="00714D0A">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7C319F" w:rsidRPr="00E54B71" w:rsidRDefault="007C319F" w:rsidP="00E54B71">
    <w:pPr>
      <w:spacing w:before="0" w:after="0" w:line="240" w:lineRule="auto"/>
      <w:jc w:val="center"/>
      <w:rPr>
        <w:rFonts w:cs="Arial"/>
        <w:b/>
        <w:color w:val="FF0000"/>
        <w:szCs w:val="2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F4DD9">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53472" behindDoc="0" locked="0" layoutInCell="1" allowOverlap="1" wp14:anchorId="02D432F0" wp14:editId="02D432F1">
          <wp:simplePos x="0" y="0"/>
          <wp:positionH relativeFrom="column">
            <wp:posOffset>-228600</wp:posOffset>
          </wp:positionH>
          <wp:positionV relativeFrom="paragraph">
            <wp:posOffset>59055</wp:posOffset>
          </wp:positionV>
          <wp:extent cx="886460" cy="790575"/>
          <wp:effectExtent l="0" t="0" r="0" b="0"/>
          <wp:wrapSquare wrapText="bothSides"/>
          <wp:docPr id="110"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C.213</w:t>
    </w:r>
    <w:r w:rsidRPr="0009650F">
      <w:rPr>
        <w:b/>
        <w:bCs/>
        <w:noProof/>
        <w:szCs w:val="22"/>
        <w:lang w:val="en-ZA" w:eastAsia="en-ZA"/>
      </w:rPr>
      <w:fldChar w:fldCharType="end"/>
    </w:r>
  </w:p>
  <w:p w:rsidR="007C319F" w:rsidRPr="00E75A10" w:rsidRDefault="007C319F" w:rsidP="00720C1B">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720C1B">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720C1B">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F4DD9" w:rsidRDefault="007C319F" w:rsidP="004122C8">
    <w:pPr>
      <w:spacing w:before="0" w:after="0" w:line="240" w:lineRule="auto"/>
      <w:jc w:val="center"/>
      <w:rPr>
        <w:b/>
        <w:bCs/>
        <w:noProof/>
        <w:szCs w:val="22"/>
        <w:lang w:val="en-ZA" w:eastAsia="en-ZA"/>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CA038A">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D.308</w:t>
    </w:r>
    <w:r>
      <w:rPr>
        <w:rStyle w:val="PageNumber"/>
      </w:rPr>
      <w:fldChar w:fldCharType="end"/>
    </w:r>
  </w:p>
  <w:p w:rsidR="007C319F" w:rsidRDefault="007C319F" w:rsidP="001F452C">
    <w:pPr>
      <w:pStyle w:val="Header"/>
      <w:spacing w:line="192" w:lineRule="auto"/>
      <w:rPr>
        <w:b/>
        <w:bCs/>
      </w:rPr>
    </w:pPr>
    <w:r w:rsidRPr="00181D62">
      <w:rPr>
        <w:noProof/>
        <w:lang w:eastAsia="en-ZA"/>
      </w:rPr>
      <w:drawing>
        <wp:inline distT="0" distB="0" distL="0" distR="0" wp14:anchorId="02D432F2" wp14:editId="02D432F3">
          <wp:extent cx="971550" cy="876300"/>
          <wp:effectExtent l="0" t="0" r="0" b="0"/>
          <wp:docPr id="39" name="Picture 18" descr="MAK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KU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76300"/>
                  </a:xfrm>
                  <a:prstGeom prst="rect">
                    <a:avLst/>
                  </a:prstGeom>
                  <a:noFill/>
                  <a:ln>
                    <a:noFill/>
                  </a:ln>
                </pic:spPr>
              </pic:pic>
            </a:graphicData>
          </a:graphic>
        </wp:inline>
      </w:drawing>
    </w:r>
    <w:r>
      <w:rPr>
        <w:rStyle w:val="PageNumber"/>
      </w:rPr>
      <w:tab/>
    </w:r>
    <w:r>
      <w:rPr>
        <w:rStyle w:val="PageNumber"/>
      </w:rPr>
      <w:tab/>
    </w:r>
    <w:r w:rsidRPr="006E63E6">
      <w:rPr>
        <w:b/>
        <w:bCs/>
        <w:sz w:val="20"/>
      </w:rPr>
      <w:t xml:space="preserve">MAKHUDUTHAMAGA </w:t>
    </w:r>
    <w:r>
      <w:rPr>
        <w:b/>
        <w:bCs/>
        <w:sz w:val="20"/>
      </w:rPr>
      <w:t xml:space="preserve">LOCAL </w:t>
    </w:r>
    <w:r w:rsidRPr="006E63E6">
      <w:rPr>
        <w:b/>
        <w:bCs/>
        <w:sz w:val="20"/>
      </w:rPr>
      <w:t xml:space="preserve">MUNICIPALITY </w:t>
    </w:r>
    <w:r w:rsidRPr="006E63E6">
      <w:rPr>
        <w:b/>
        <w:bCs/>
        <w:sz w:val="20"/>
      </w:rPr>
      <w:br/>
    </w:r>
  </w:p>
  <w:p w:rsidR="007C319F" w:rsidRPr="0079668B" w:rsidRDefault="007C319F" w:rsidP="00516655">
    <w:pPr>
      <w:pStyle w:val="Header"/>
      <w:spacing w:line="192" w:lineRule="auto"/>
      <w:rPr>
        <w:b/>
        <w:bCs/>
        <w:szCs w:val="22"/>
      </w:rPr>
    </w:pPr>
    <w:r>
      <w:rPr>
        <w:b/>
        <w:bCs/>
        <w:szCs w:val="22"/>
      </w:rPr>
      <w:t>CONTRACT No.: MLM/ES/16/17/03</w:t>
    </w:r>
  </w:p>
  <w:p w:rsidR="007C319F" w:rsidRPr="0068136F" w:rsidRDefault="007C319F" w:rsidP="00516655">
    <w:pPr>
      <w:spacing w:before="0" w:after="0" w:line="240" w:lineRule="auto"/>
      <w:rPr>
        <w:rFonts w:cs="Arial"/>
        <w:b/>
        <w:szCs w:val="22"/>
      </w:rPr>
    </w:pPr>
    <w:r w:rsidRPr="0079668B">
      <w:rPr>
        <w:b/>
        <w:bCs/>
        <w:szCs w:val="22"/>
      </w:rPr>
      <w:t xml:space="preserve">FOR </w:t>
    </w:r>
    <w:r>
      <w:rPr>
        <w:rFonts w:cs="Arial"/>
        <w:b/>
        <w:szCs w:val="22"/>
      </w:rPr>
      <w:t>CONSTRUCTION OF ACCESS BRIDGE IN MANGANENG VILLAGE</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5F4DD9">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55520" behindDoc="0" locked="0" layoutInCell="1" allowOverlap="1" wp14:anchorId="02D432F4" wp14:editId="02D432F5">
          <wp:simplePos x="0" y="0"/>
          <wp:positionH relativeFrom="column">
            <wp:posOffset>-228600</wp:posOffset>
          </wp:positionH>
          <wp:positionV relativeFrom="paragraph">
            <wp:posOffset>59055</wp:posOffset>
          </wp:positionV>
          <wp:extent cx="886460" cy="790575"/>
          <wp:effectExtent l="0" t="0" r="0" b="0"/>
          <wp:wrapSquare wrapText="bothSides"/>
          <wp:docPr id="3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C.230</w:t>
    </w:r>
    <w:r w:rsidRPr="0009650F">
      <w:rPr>
        <w:b/>
        <w:bCs/>
        <w:noProof/>
        <w:szCs w:val="22"/>
        <w:lang w:val="en-ZA" w:eastAsia="en-ZA"/>
      </w:rPr>
      <w:fldChar w:fldCharType="end"/>
    </w:r>
  </w:p>
  <w:p w:rsidR="007C319F" w:rsidRPr="00E75A10" w:rsidRDefault="007C319F" w:rsidP="00F47AE6">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F47AE6">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F47AE6">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5F4DD9" w:rsidRDefault="007C319F" w:rsidP="004122C8">
    <w:pPr>
      <w:spacing w:before="0" w:after="0" w:line="240" w:lineRule="auto"/>
      <w:jc w:val="right"/>
      <w:rPr>
        <w:rStyle w:val="PageNumber"/>
        <w:b/>
        <w:bCs/>
        <w:noProof/>
        <w:sz w:val="22"/>
        <w:szCs w:val="22"/>
        <w:lang w:val="en-ZA" w:eastAsia="en-ZA"/>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Default="007C319F" w:rsidP="002824A2">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75F73">
      <w:rPr>
        <w:rStyle w:val="PageNumber"/>
        <w:noProof/>
      </w:rPr>
      <w:t>C.214</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E07A6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689984" behindDoc="0" locked="0" layoutInCell="1" allowOverlap="1" wp14:anchorId="02D432BA" wp14:editId="02D432BB">
          <wp:simplePos x="0" y="0"/>
          <wp:positionH relativeFrom="column">
            <wp:posOffset>-228600</wp:posOffset>
          </wp:positionH>
          <wp:positionV relativeFrom="paragraph">
            <wp:posOffset>59055</wp:posOffset>
          </wp:positionV>
          <wp:extent cx="886460" cy="790575"/>
          <wp:effectExtent l="0" t="0" r="0" b="0"/>
          <wp:wrapSquare wrapText="bothSides"/>
          <wp:docPr id="11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ii</w:t>
    </w:r>
    <w:r w:rsidRPr="0009650F">
      <w:rPr>
        <w:b/>
        <w:bCs/>
        <w:noProof/>
        <w:szCs w:val="22"/>
        <w:lang w:val="en-ZA" w:eastAsia="en-ZA"/>
      </w:rPr>
      <w:fldChar w:fldCharType="end"/>
    </w:r>
  </w:p>
  <w:p w:rsidR="007C319F" w:rsidRPr="00A26700" w:rsidRDefault="007C319F" w:rsidP="00A26700">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7C319F" w:rsidRPr="00392C52" w:rsidRDefault="007C319F" w:rsidP="00392C52">
    <w:pPr>
      <w:spacing w:line="240" w:lineRule="auto"/>
      <w:ind w:right="360"/>
      <w:jc w:val="center"/>
      <w:rPr>
        <w:rFonts w:eastAsia="Arial"/>
        <w:b/>
        <w:szCs w:val="22"/>
      </w:rPr>
    </w:pPr>
    <w:r w:rsidRPr="00392C52">
      <w:rPr>
        <w:rFonts w:eastAsia="Arial"/>
        <w:b/>
        <w:szCs w:val="22"/>
      </w:rPr>
      <w:t>CONTRACT</w:t>
    </w:r>
    <w:r>
      <w:rPr>
        <w:rFonts w:eastAsia="Arial"/>
        <w:b/>
        <w:szCs w:val="22"/>
      </w:rPr>
      <w:t xml:space="preserve"> No: LIM473/EMERGENCY- EXIT/23/24/025</w:t>
    </w:r>
  </w:p>
  <w:p w:rsidR="007C319F" w:rsidRPr="00392C52" w:rsidRDefault="007C319F" w:rsidP="00392C52">
    <w:pPr>
      <w:spacing w:line="240" w:lineRule="auto"/>
      <w:ind w:right="360"/>
      <w:jc w:val="center"/>
      <w:rPr>
        <w:rFonts w:eastAsia="Arial"/>
        <w:b/>
        <w:szCs w:val="22"/>
      </w:rPr>
    </w:pPr>
    <w:r w:rsidRPr="00392C52">
      <w:rPr>
        <w:rFonts w:eastAsia="Arial"/>
        <w:b/>
        <w:szCs w:val="22"/>
      </w:rPr>
      <w:t xml:space="preserve">             CONSTRUCTION OF AN EMERGENCY EXIT IN THE MAIN BUILDING  </w:t>
    </w:r>
  </w:p>
  <w:p w:rsidR="007C319F" w:rsidRPr="0009650F" w:rsidRDefault="007C319F" w:rsidP="00A26700">
    <w:pPr>
      <w:spacing w:before="0" w:after="0" w:line="240" w:lineRule="auto"/>
      <w:jc w:val="center"/>
      <w:rPr>
        <w:rFonts w:cs="Arial"/>
        <w:b/>
        <w:color w:val="000000"/>
        <w:szCs w:val="22"/>
        <w:lang w:val="en-Z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E07A6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687936" behindDoc="0" locked="0" layoutInCell="1" allowOverlap="1" wp14:anchorId="02D432BC" wp14:editId="02D432BD">
          <wp:simplePos x="0" y="0"/>
          <wp:positionH relativeFrom="column">
            <wp:posOffset>-228600</wp:posOffset>
          </wp:positionH>
          <wp:positionV relativeFrom="paragraph">
            <wp:posOffset>59055</wp:posOffset>
          </wp:positionV>
          <wp:extent cx="886460" cy="790575"/>
          <wp:effectExtent l="0" t="0" r="0" b="0"/>
          <wp:wrapSquare wrapText="bothSides"/>
          <wp:docPr id="11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T.2</w:t>
    </w:r>
    <w:r w:rsidRPr="0009650F">
      <w:rPr>
        <w:b/>
        <w:bCs/>
        <w:noProof/>
        <w:szCs w:val="22"/>
        <w:lang w:val="en-ZA" w:eastAsia="en-ZA"/>
      </w:rPr>
      <w:fldChar w:fldCharType="end"/>
    </w:r>
  </w:p>
  <w:p w:rsidR="007C319F" w:rsidRPr="00E75A10" w:rsidRDefault="007C319F" w:rsidP="00A26700">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E75A10">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E75A10">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FC18C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2752" behindDoc="0" locked="0" layoutInCell="1" allowOverlap="1" wp14:anchorId="1DBC6D77" wp14:editId="60C02FCB">
          <wp:simplePos x="0" y="0"/>
          <wp:positionH relativeFrom="column">
            <wp:posOffset>-228600</wp:posOffset>
          </wp:positionH>
          <wp:positionV relativeFrom="paragraph">
            <wp:posOffset>59055</wp:posOffset>
          </wp:positionV>
          <wp:extent cx="886460" cy="790575"/>
          <wp:effectExtent l="0" t="0" r="0" b="0"/>
          <wp:wrapSquare wrapText="bothSides"/>
          <wp:docPr id="9"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T.20</w:t>
    </w:r>
    <w:r w:rsidRPr="0009650F">
      <w:rPr>
        <w:b/>
        <w:bCs/>
        <w:noProof/>
        <w:szCs w:val="22"/>
        <w:lang w:val="en-ZA" w:eastAsia="en-ZA"/>
      </w:rPr>
      <w:fldChar w:fldCharType="end"/>
    </w:r>
  </w:p>
  <w:p w:rsidR="007C319F" w:rsidRPr="00E75A10" w:rsidRDefault="007C319F" w:rsidP="006741ED">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6741ED">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6741ED">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FC18C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0704" behindDoc="0" locked="0" layoutInCell="1" allowOverlap="1" wp14:anchorId="47F6561D" wp14:editId="5052686E">
          <wp:simplePos x="0" y="0"/>
          <wp:positionH relativeFrom="column">
            <wp:posOffset>-228600</wp:posOffset>
          </wp:positionH>
          <wp:positionV relativeFrom="paragraph">
            <wp:posOffset>59055</wp:posOffset>
          </wp:positionV>
          <wp:extent cx="886460" cy="790575"/>
          <wp:effectExtent l="0" t="0" r="0" b="0"/>
          <wp:wrapSquare wrapText="bothSides"/>
          <wp:docPr id="10"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T.3</w:t>
    </w:r>
    <w:r w:rsidRPr="0009650F">
      <w:rPr>
        <w:b/>
        <w:bCs/>
        <w:noProof/>
        <w:szCs w:val="22"/>
        <w:lang w:val="en-ZA" w:eastAsia="en-ZA"/>
      </w:rPr>
      <w:fldChar w:fldCharType="end"/>
    </w:r>
  </w:p>
  <w:p w:rsidR="007C319F" w:rsidRPr="00E75A10" w:rsidRDefault="007C319F" w:rsidP="00B3669B">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B3669B">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B3669B">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E75A10" w:rsidRDefault="007C319F" w:rsidP="00392C52">
    <w:pPr>
      <w:spacing w:before="0" w:after="0" w:line="240" w:lineRule="auto"/>
      <w:jc w:val="center"/>
      <w:rPr>
        <w:rFonts w:cs="Arial"/>
        <w:b/>
        <w:color w:val="000000"/>
        <w:szCs w:val="22"/>
        <w:lang w:val="en-Z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406CF1">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696128" behindDoc="0" locked="0" layoutInCell="1" allowOverlap="1" wp14:anchorId="55A591A1" wp14:editId="4BD0B484">
          <wp:simplePos x="0" y="0"/>
          <wp:positionH relativeFrom="column">
            <wp:posOffset>-228600</wp:posOffset>
          </wp:positionH>
          <wp:positionV relativeFrom="paragraph">
            <wp:posOffset>59055</wp:posOffset>
          </wp:positionV>
          <wp:extent cx="886460" cy="790575"/>
          <wp:effectExtent l="0" t="0" r="0" b="0"/>
          <wp:wrapSquare wrapText="bothSides"/>
          <wp:docPr id="4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T.34</w:t>
    </w:r>
    <w:r w:rsidRPr="0009650F">
      <w:rPr>
        <w:b/>
        <w:bCs/>
        <w:noProof/>
        <w:szCs w:val="22"/>
        <w:lang w:val="en-ZA" w:eastAsia="en-ZA"/>
      </w:rPr>
      <w:fldChar w:fldCharType="end"/>
    </w:r>
  </w:p>
  <w:p w:rsidR="007C319F" w:rsidRPr="00E75A10" w:rsidRDefault="007C319F" w:rsidP="009107D6">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9107D6">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9107D6">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406CF1" w:rsidRDefault="007C319F" w:rsidP="005B37D2">
    <w:pPr>
      <w:spacing w:before="0" w:after="0" w:line="240" w:lineRule="auto"/>
      <w:jc w:val="center"/>
      <w:rPr>
        <w:b/>
        <w:bCs/>
        <w:noProof/>
        <w:szCs w:val="22"/>
        <w:lang w:val="en-ZA" w:eastAsia="en-Z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F" w:rsidRPr="0009650F" w:rsidRDefault="007C319F" w:rsidP="003A621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6848" behindDoc="0" locked="0" layoutInCell="1" allowOverlap="1" wp14:anchorId="111B37FC" wp14:editId="5C3F7FF5">
          <wp:simplePos x="0" y="0"/>
          <wp:positionH relativeFrom="column">
            <wp:posOffset>-228600</wp:posOffset>
          </wp:positionH>
          <wp:positionV relativeFrom="paragraph">
            <wp:posOffset>59055</wp:posOffset>
          </wp:positionV>
          <wp:extent cx="886460" cy="790575"/>
          <wp:effectExtent l="0" t="0" r="0" b="0"/>
          <wp:wrapSquare wrapText="bothSides"/>
          <wp:docPr id="6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B75F73">
      <w:rPr>
        <w:b/>
        <w:bCs/>
        <w:noProof/>
        <w:szCs w:val="22"/>
        <w:lang w:val="en-ZA" w:eastAsia="en-ZA"/>
      </w:rPr>
      <w:t>T.85</w:t>
    </w:r>
    <w:r w:rsidRPr="0009650F">
      <w:rPr>
        <w:b/>
        <w:bCs/>
        <w:noProof/>
        <w:szCs w:val="22"/>
        <w:lang w:val="en-ZA" w:eastAsia="en-ZA"/>
      </w:rPr>
      <w:fldChar w:fldCharType="end"/>
    </w:r>
  </w:p>
  <w:p w:rsidR="007C319F" w:rsidRPr="00E75A10" w:rsidRDefault="007C319F" w:rsidP="009107D6">
    <w:pPr>
      <w:spacing w:before="0" w:after="0" w:line="240" w:lineRule="auto"/>
      <w:jc w:val="center"/>
      <w:rPr>
        <w:b/>
        <w:bCs/>
        <w:noProof/>
        <w:szCs w:val="22"/>
        <w:lang w:val="en-ZA" w:eastAsia="en-ZA"/>
      </w:rPr>
    </w:pPr>
    <w:r w:rsidRPr="00E75A10">
      <w:rPr>
        <w:b/>
        <w:bCs/>
        <w:noProof/>
        <w:szCs w:val="22"/>
        <w:lang w:val="en-ZA" w:eastAsia="en-ZA"/>
      </w:rPr>
      <w:t xml:space="preserve">MAKHUDUTHAMAGA LOCAL MUNICIPALITY </w:t>
    </w:r>
  </w:p>
  <w:p w:rsidR="007C319F" w:rsidRPr="00E75A10" w:rsidRDefault="007C319F" w:rsidP="009107D6">
    <w:pPr>
      <w:spacing w:before="0" w:after="0" w:line="240" w:lineRule="auto"/>
      <w:jc w:val="center"/>
      <w:rPr>
        <w:rFonts w:eastAsia="Arial"/>
        <w:b/>
        <w:szCs w:val="22"/>
      </w:rPr>
    </w:pPr>
    <w:r>
      <w:rPr>
        <w:rFonts w:eastAsia="Arial"/>
        <w:b/>
        <w:szCs w:val="22"/>
      </w:rPr>
      <w:t>LIM473/EMERGENCY-EXIT/23/24/025</w:t>
    </w:r>
    <w:r w:rsidRPr="00E75A10">
      <w:rPr>
        <w:rFonts w:eastAsia="Arial"/>
        <w:b/>
        <w:szCs w:val="22"/>
      </w:rPr>
      <w:t xml:space="preserve">  </w:t>
    </w:r>
  </w:p>
  <w:p w:rsidR="007C319F" w:rsidRPr="00E75A10" w:rsidRDefault="007C319F" w:rsidP="009107D6">
    <w:pPr>
      <w:spacing w:before="0" w:after="0" w:line="240" w:lineRule="auto"/>
      <w:jc w:val="center"/>
      <w:rPr>
        <w:rFonts w:cs="Arial"/>
        <w:b/>
        <w:color w:val="000000"/>
        <w:szCs w:val="22"/>
        <w:lang w:val="en-ZA"/>
      </w:rPr>
    </w:pPr>
    <w:r w:rsidRPr="00E75A10">
      <w:rPr>
        <w:rFonts w:eastAsia="Arial"/>
        <w:b/>
        <w:szCs w:val="22"/>
      </w:rPr>
      <w:tab/>
      <w:t xml:space="preserve">CONSTRUCTION OF </w:t>
    </w:r>
    <w:r>
      <w:rPr>
        <w:rFonts w:eastAsia="Arial"/>
        <w:b/>
        <w:szCs w:val="22"/>
      </w:rPr>
      <w:t>AN EMERGENCY EXIT IN THE MAIN BUILDING</w:t>
    </w:r>
  </w:p>
  <w:p w:rsidR="007C319F" w:rsidRPr="003A6216" w:rsidRDefault="007C319F" w:rsidP="00E75A10">
    <w:pPr>
      <w:spacing w:before="0" w:after="0" w:line="240" w:lineRule="auto"/>
      <w:jc w:val="center"/>
      <w:rPr>
        <w:rStyle w:val="PageNumber"/>
        <w:b/>
        <w:bCs/>
        <w:noProof/>
        <w:sz w:val="22"/>
        <w:szCs w:val="22"/>
        <w:lang w:val="en-ZA" w:eastAsia="en-Z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nsid w:val="FFFFFFFB"/>
    <w:multiLevelType w:val="multilevel"/>
    <w:tmpl w:val="1D7EC440"/>
    <w:lvl w:ilvl="0">
      <w:start w:val="1"/>
      <w:numFmt w:val="decimal"/>
      <w:lvlText w:val="C3.%1"/>
      <w:lvlJc w:val="left"/>
      <w:pPr>
        <w:tabs>
          <w:tab w:val="num" w:pos="0"/>
        </w:tabs>
        <w:ind w:left="1134" w:hanging="1134"/>
      </w:pPr>
      <w:rPr>
        <w:rFonts w:hint="default"/>
      </w:rPr>
    </w:lvl>
    <w:lvl w:ilvl="1">
      <w:start w:val="1"/>
      <w:numFmt w:val="decimal"/>
      <w:pStyle w:val="HEADING4A"/>
      <w:lvlText w:val="%1.%2"/>
      <w:lvlJc w:val="left"/>
      <w:pPr>
        <w:tabs>
          <w:tab w:val="num" w:pos="414"/>
        </w:tabs>
        <w:ind w:left="414" w:hanging="1134"/>
      </w:pPr>
      <w:rPr>
        <w:rFonts w:hint="default"/>
      </w:rPr>
    </w:lvl>
    <w:lvl w:ilvl="2">
      <w:start w:val="1"/>
      <w:numFmt w:val="decimal"/>
      <w:pStyle w:val="StyleStyleHOOFSTUK411Left0cmLeft0cmFirstline"/>
      <w:lvlText w:val="%1.%2.%3"/>
      <w:lvlJc w:val="left"/>
      <w:pPr>
        <w:tabs>
          <w:tab w:val="num" w:pos="1134"/>
        </w:tabs>
        <w:ind w:left="1134" w:hanging="1134"/>
      </w:pPr>
      <w:rPr>
        <w:rFonts w:hint="default"/>
      </w:rPr>
    </w:lvl>
    <w:lvl w:ilvl="3">
      <w:start w:val="1"/>
      <w:numFmt w:val="lowerLetter"/>
      <w:lvlText w:val="(%4)"/>
      <w:lvlJc w:val="left"/>
      <w:pPr>
        <w:tabs>
          <w:tab w:val="num" w:pos="698"/>
        </w:tabs>
        <w:ind w:left="698" w:hanging="698"/>
      </w:pPr>
      <w:rPr>
        <w:rFonts w:ascii="Arial" w:hAnsi="Arial" w:hint="default"/>
        <w:b/>
        <w:i w:val="0"/>
        <w:sz w:val="20"/>
      </w:rPr>
    </w:lvl>
    <w:lvl w:ilvl="4">
      <w:start w:val="1"/>
      <w:numFmt w:val="lowerRoman"/>
      <w:lvlText w:val="(%5)"/>
      <w:lvlJc w:val="left"/>
      <w:pPr>
        <w:tabs>
          <w:tab w:val="num" w:pos="1418"/>
        </w:tabs>
        <w:ind w:left="-720" w:firstLine="1418"/>
      </w:pPr>
      <w:rPr>
        <w:rFonts w:hint="default"/>
      </w:rPr>
    </w:lvl>
    <w:lvl w:ilvl="5">
      <w:start w:val="1"/>
      <w:numFmt w:val="none"/>
      <w:lvlText w:val=""/>
      <w:lvlJc w:val="left"/>
      <w:pPr>
        <w:tabs>
          <w:tab w:val="num" w:pos="360"/>
        </w:tabs>
        <w:ind w:left="-720" w:firstLine="720"/>
      </w:pPr>
      <w:rPr>
        <w:rFonts w:ascii="Wingdings" w:hAnsi="Wingdings" w:hint="default"/>
        <w:sz w:val="20"/>
      </w:rPr>
    </w:lvl>
    <w:lvl w:ilvl="6">
      <w:start w:val="1"/>
      <w:numFmt w:val="bullet"/>
      <w:lvlText w:val=""/>
      <w:lvlJc w:val="left"/>
      <w:pPr>
        <w:tabs>
          <w:tab w:val="num" w:pos="774"/>
        </w:tabs>
        <w:ind w:left="-720" w:firstLine="1134"/>
      </w:pPr>
      <w:rPr>
        <w:rFonts w:ascii="WP IconicSymbolsA" w:hAnsi="WP IconicSymbolsA" w:hint="default"/>
        <w:color w:val="auto"/>
      </w:rPr>
    </w:lvl>
    <w:lvl w:ilvl="7">
      <w:start w:val="1"/>
      <w:numFmt w:val="none"/>
      <w:lvlText w:val="-"/>
      <w:lvlJc w:val="left"/>
      <w:pPr>
        <w:tabs>
          <w:tab w:val="num" w:pos="1171"/>
        </w:tabs>
        <w:ind w:left="-720" w:firstLine="1531"/>
      </w:pPr>
      <w:rPr>
        <w:rFonts w:ascii="Arial" w:hAnsi="Arial" w:hint="default"/>
        <w:b w:val="0"/>
        <w:i w:val="0"/>
        <w:sz w:val="20"/>
      </w:rPr>
    </w:lvl>
    <w:lvl w:ilvl="8">
      <w:start w:val="1"/>
      <w:numFmt w:val="lowerRoman"/>
      <w:lvlText w:val="(%9)"/>
      <w:lvlJc w:val="left"/>
      <w:pPr>
        <w:tabs>
          <w:tab w:val="num" w:pos="1418"/>
        </w:tabs>
        <w:ind w:left="-720" w:firstLine="1418"/>
      </w:pPr>
      <w:rPr>
        <w:rFonts w:ascii="Arial" w:hAnsi="Arial" w:hint="default"/>
        <w:b w:val="0"/>
        <w:i w:val="0"/>
        <w:caps w:val="0"/>
        <w:sz w:val="20"/>
      </w:rPr>
    </w:lvl>
  </w:abstractNum>
  <w:abstractNum w:abstractNumId="2">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1C5DFA"/>
    <w:multiLevelType w:val="multilevel"/>
    <w:tmpl w:val="0ECC099A"/>
    <w:lvl w:ilvl="0">
      <w:start w:val="10"/>
      <w:numFmt w:val="decimal"/>
      <w:lvlText w:val="%1"/>
      <w:lvlJc w:val="left"/>
      <w:pPr>
        <w:ind w:left="720" w:hanging="720"/>
      </w:pPr>
      <w:rPr>
        <w:rFonts w:eastAsia="Arial" w:hint="default"/>
        <w:b/>
        <w:sz w:val="22"/>
      </w:rPr>
    </w:lvl>
    <w:lvl w:ilvl="1">
      <w:start w:val="6"/>
      <w:numFmt w:val="decimal"/>
      <w:lvlText w:val="%1.%2"/>
      <w:lvlJc w:val="left"/>
      <w:pPr>
        <w:ind w:left="720" w:hanging="720"/>
      </w:pPr>
      <w:rPr>
        <w:rFonts w:eastAsia="Arial" w:hint="default"/>
        <w:b/>
        <w:sz w:val="22"/>
      </w:rPr>
    </w:lvl>
    <w:lvl w:ilvl="2">
      <w:start w:val="10"/>
      <w:numFmt w:val="decimal"/>
      <w:lvlText w:val="%1.%2.%3"/>
      <w:lvlJc w:val="left"/>
      <w:pPr>
        <w:ind w:left="720" w:hanging="720"/>
      </w:pPr>
      <w:rPr>
        <w:rFonts w:eastAsia="Arial" w:hint="default"/>
        <w:b/>
        <w:sz w:val="22"/>
      </w:rPr>
    </w:lvl>
    <w:lvl w:ilvl="3">
      <w:start w:val="1"/>
      <w:numFmt w:val="decimal"/>
      <w:lvlText w:val="%1.%2.%3.%4"/>
      <w:lvlJc w:val="left"/>
      <w:pPr>
        <w:ind w:left="1080" w:hanging="1080"/>
      </w:pPr>
      <w:rPr>
        <w:rFonts w:eastAsia="Arial" w:hint="default"/>
        <w:b/>
        <w:sz w:val="22"/>
      </w:rPr>
    </w:lvl>
    <w:lvl w:ilvl="4">
      <w:start w:val="1"/>
      <w:numFmt w:val="decimal"/>
      <w:lvlText w:val="%1.%2.%3.%4.%5"/>
      <w:lvlJc w:val="left"/>
      <w:pPr>
        <w:ind w:left="1080" w:hanging="1080"/>
      </w:pPr>
      <w:rPr>
        <w:rFonts w:eastAsia="Arial" w:hint="default"/>
        <w:b/>
        <w:sz w:val="22"/>
      </w:rPr>
    </w:lvl>
    <w:lvl w:ilvl="5">
      <w:start w:val="1"/>
      <w:numFmt w:val="decimal"/>
      <w:lvlText w:val="%1.%2.%3.%4.%5.%6"/>
      <w:lvlJc w:val="left"/>
      <w:pPr>
        <w:ind w:left="1440" w:hanging="1440"/>
      </w:pPr>
      <w:rPr>
        <w:rFonts w:eastAsia="Arial" w:hint="default"/>
        <w:b/>
        <w:sz w:val="22"/>
      </w:rPr>
    </w:lvl>
    <w:lvl w:ilvl="6">
      <w:start w:val="1"/>
      <w:numFmt w:val="decimal"/>
      <w:lvlText w:val="%1.%2.%3.%4.%5.%6.%7"/>
      <w:lvlJc w:val="left"/>
      <w:pPr>
        <w:ind w:left="1440" w:hanging="1440"/>
      </w:pPr>
      <w:rPr>
        <w:rFonts w:eastAsia="Arial" w:hint="default"/>
        <w:b/>
        <w:sz w:val="22"/>
      </w:rPr>
    </w:lvl>
    <w:lvl w:ilvl="7">
      <w:start w:val="1"/>
      <w:numFmt w:val="decimal"/>
      <w:lvlText w:val="%1.%2.%3.%4.%5.%6.%7.%8"/>
      <w:lvlJc w:val="left"/>
      <w:pPr>
        <w:ind w:left="1800" w:hanging="1800"/>
      </w:pPr>
      <w:rPr>
        <w:rFonts w:eastAsia="Arial" w:hint="default"/>
        <w:b/>
        <w:sz w:val="22"/>
      </w:rPr>
    </w:lvl>
    <w:lvl w:ilvl="8">
      <w:start w:val="1"/>
      <w:numFmt w:val="decimal"/>
      <w:lvlText w:val="%1.%2.%3.%4.%5.%6.%7.%8.%9"/>
      <w:lvlJc w:val="left"/>
      <w:pPr>
        <w:ind w:left="1800" w:hanging="1800"/>
      </w:pPr>
      <w:rPr>
        <w:rFonts w:eastAsia="Arial" w:hint="default"/>
        <w:b/>
        <w:sz w:val="22"/>
      </w:rPr>
    </w:lvl>
  </w:abstractNum>
  <w:abstractNum w:abstractNumId="4">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01B64945"/>
    <w:multiLevelType w:val="multilevel"/>
    <w:tmpl w:val="3F10B014"/>
    <w:lvl w:ilvl="0">
      <w:start w:val="1"/>
      <w:numFmt w:val="upperLetter"/>
      <w:pStyle w:val="T23"/>
      <w:lvlText w:val="T2.3 %1"/>
      <w:lvlJc w:val="left"/>
      <w:pPr>
        <w:tabs>
          <w:tab w:val="num" w:pos="1417"/>
        </w:tabs>
        <w:ind w:left="283"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643"/>
        </w:tabs>
        <w:ind w:left="283" w:firstLine="0"/>
      </w:pPr>
      <w:rPr>
        <w:rFonts w:hint="default"/>
      </w:rPr>
    </w:lvl>
    <w:lvl w:ilvl="2">
      <w:start w:val="1"/>
      <w:numFmt w:val="decimal"/>
      <w:lvlText w:val="%1.%2.%3"/>
      <w:lvlJc w:val="left"/>
      <w:pPr>
        <w:tabs>
          <w:tab w:val="num" w:pos="1723"/>
        </w:tabs>
        <w:ind w:left="1003" w:firstLine="0"/>
      </w:pPr>
      <w:rPr>
        <w:rFonts w:hint="default"/>
      </w:rPr>
    </w:lvl>
    <w:lvl w:ilvl="3">
      <w:start w:val="1"/>
      <w:numFmt w:val="lowerLetter"/>
      <w:lvlText w:val="(%4)"/>
      <w:lvlJc w:val="left"/>
      <w:pPr>
        <w:tabs>
          <w:tab w:val="num" w:pos="1701"/>
        </w:tabs>
        <w:ind w:left="1701" w:hanging="698"/>
      </w:pPr>
      <w:rPr>
        <w:rFonts w:ascii="Arial" w:hAnsi="Arial" w:hint="default"/>
        <w:b/>
        <w:i w:val="0"/>
        <w:sz w:val="20"/>
      </w:rPr>
    </w:lvl>
    <w:lvl w:ilvl="4">
      <w:start w:val="1"/>
      <w:numFmt w:val="lowerRoman"/>
      <w:lvlText w:val="(%5)"/>
      <w:lvlJc w:val="left"/>
      <w:pPr>
        <w:tabs>
          <w:tab w:val="num" w:pos="2421"/>
        </w:tabs>
        <w:ind w:left="283" w:firstLine="1418"/>
      </w:pPr>
      <w:rPr>
        <w:rFonts w:hint="default"/>
      </w:rPr>
    </w:lvl>
    <w:lvl w:ilvl="5">
      <w:start w:val="1"/>
      <w:numFmt w:val="none"/>
      <w:lvlText w:val=""/>
      <w:lvlJc w:val="left"/>
      <w:pPr>
        <w:tabs>
          <w:tab w:val="num" w:pos="1363"/>
        </w:tabs>
        <w:ind w:left="283" w:firstLine="720"/>
      </w:pPr>
      <w:rPr>
        <w:rFonts w:ascii="Wingdings" w:hAnsi="Wingdings" w:hint="default"/>
        <w:sz w:val="20"/>
      </w:rPr>
    </w:lvl>
    <w:lvl w:ilvl="6">
      <w:start w:val="1"/>
      <w:numFmt w:val="bullet"/>
      <w:lvlText w:val=""/>
      <w:lvlJc w:val="left"/>
      <w:pPr>
        <w:tabs>
          <w:tab w:val="num" w:pos="1777"/>
        </w:tabs>
        <w:ind w:left="283" w:firstLine="1134"/>
      </w:pPr>
      <w:rPr>
        <w:rFonts w:ascii="WP IconicSymbolsA" w:hAnsi="WP IconicSymbolsA" w:hint="default"/>
        <w:color w:val="auto"/>
      </w:rPr>
    </w:lvl>
    <w:lvl w:ilvl="7">
      <w:start w:val="1"/>
      <w:numFmt w:val="none"/>
      <w:lvlText w:val="-"/>
      <w:lvlJc w:val="left"/>
      <w:pPr>
        <w:tabs>
          <w:tab w:val="num" w:pos="2174"/>
        </w:tabs>
        <w:ind w:left="283" w:firstLine="1531"/>
      </w:pPr>
      <w:rPr>
        <w:rFonts w:ascii="Arial" w:hAnsi="Arial" w:hint="default"/>
        <w:b w:val="0"/>
        <w:i w:val="0"/>
        <w:sz w:val="20"/>
      </w:rPr>
    </w:lvl>
    <w:lvl w:ilvl="8">
      <w:start w:val="1"/>
      <w:numFmt w:val="lowerRoman"/>
      <w:lvlText w:val="(%9)"/>
      <w:lvlJc w:val="left"/>
      <w:pPr>
        <w:tabs>
          <w:tab w:val="num" w:pos="2421"/>
        </w:tabs>
        <w:ind w:left="283" w:firstLine="1418"/>
      </w:pPr>
      <w:rPr>
        <w:rFonts w:ascii="Arial" w:hAnsi="Arial" w:hint="default"/>
        <w:b w:val="0"/>
        <w:i w:val="0"/>
        <w:caps w:val="0"/>
        <w:sz w:val="20"/>
      </w:rPr>
    </w:lvl>
  </w:abstractNum>
  <w:abstractNum w:abstractNumId="6">
    <w:nsid w:val="01C45CD8"/>
    <w:multiLevelType w:val="hybridMultilevel"/>
    <w:tmpl w:val="44F62520"/>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01D44C90"/>
    <w:multiLevelType w:val="hybridMultilevel"/>
    <w:tmpl w:val="6F3E13B8"/>
    <w:lvl w:ilvl="0" w:tplc="60F4FA72">
      <w:start w:val="1"/>
      <w:numFmt w:val="lowerRoman"/>
      <w:lvlText w:val="%1."/>
      <w:lvlJc w:val="righ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2C04019"/>
    <w:multiLevelType w:val="multilevel"/>
    <w:tmpl w:val="1C09001D"/>
    <w:styleLink w:val="TenderDocwithPartHeads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2E12684"/>
    <w:multiLevelType w:val="hybridMultilevel"/>
    <w:tmpl w:val="83A279B2"/>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nsid w:val="04863843"/>
    <w:multiLevelType w:val="hybridMultilevel"/>
    <w:tmpl w:val="ED58E4B4"/>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2">
    <w:nsid w:val="050C436C"/>
    <w:multiLevelType w:val="hybridMultilevel"/>
    <w:tmpl w:val="A844BE1C"/>
    <w:styleLink w:val="ArticleSection1"/>
    <w:lvl w:ilvl="0" w:tplc="04090005">
      <w:start w:val="1"/>
      <w:numFmt w:val="lowerLetter"/>
      <w:lvlText w:val="(%1)"/>
      <w:lvlJc w:val="left"/>
      <w:pPr>
        <w:tabs>
          <w:tab w:val="num" w:pos="1500"/>
        </w:tabs>
        <w:ind w:left="1500" w:hanging="11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0684134E"/>
    <w:multiLevelType w:val="hybridMultilevel"/>
    <w:tmpl w:val="00840590"/>
    <w:lvl w:ilvl="0" w:tplc="D966B7F0">
      <w:start w:val="2"/>
      <w:numFmt w:val="lowerLetter"/>
      <w:lvlText w:val="%1)"/>
      <w:lvlJc w:val="left"/>
      <w:pPr>
        <w:tabs>
          <w:tab w:val="num" w:pos="4320"/>
        </w:tabs>
        <w:ind w:left="4320" w:hanging="360"/>
      </w:pPr>
      <w:rPr>
        <w:rFonts w:hint="default"/>
      </w:rPr>
    </w:lvl>
    <w:lvl w:ilvl="1" w:tplc="02A84B8E">
      <w:start w:val="4"/>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nsid w:val="076D043F"/>
    <w:multiLevelType w:val="hybridMultilevel"/>
    <w:tmpl w:val="7048F2E2"/>
    <w:lvl w:ilvl="0" w:tplc="7944B034">
      <w:start w:val="1"/>
      <w:numFmt w:val="bullet"/>
      <w:pStyle w:val="StyleBULLET9p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7974B94"/>
    <w:multiLevelType w:val="hybridMultilevel"/>
    <w:tmpl w:val="41A818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07A57E37"/>
    <w:multiLevelType w:val="hybridMultilevel"/>
    <w:tmpl w:val="99DADB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07AA3ABD"/>
    <w:multiLevelType w:val="multilevel"/>
    <w:tmpl w:val="135C23DC"/>
    <w:lvl w:ilvl="0">
      <w:start w:val="1"/>
      <w:numFmt w:val="decimal"/>
      <w:pStyle w:val="B"/>
      <w:lvlText w:val="C3.4.3.2.%1."/>
      <w:lvlJc w:val="left"/>
      <w:pPr>
        <w:tabs>
          <w:tab w:val="num" w:pos="720"/>
        </w:tabs>
        <w:ind w:left="720" w:hanging="72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9">
    <w:nsid w:val="07BF65A1"/>
    <w:multiLevelType w:val="multilevel"/>
    <w:tmpl w:val="615ECB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7CC50C1"/>
    <w:multiLevelType w:val="multilevel"/>
    <w:tmpl w:val="A58693F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decimal"/>
      <w:pStyle w:val="HOOFSTUK41"/>
      <w:lvlText w:val="%1.%2"/>
      <w:lvlJc w:val="left"/>
      <w:pPr>
        <w:tabs>
          <w:tab w:val="num" w:pos="72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pStyle w:val="Heading6"/>
      <w:lvlText w:val=""/>
      <w:lvlJc w:val="left"/>
      <w:pPr>
        <w:tabs>
          <w:tab w:val="num" w:pos="1080"/>
        </w:tabs>
        <w:ind w:left="0" w:firstLine="720"/>
      </w:pPr>
      <w:rPr>
        <w:rFonts w:ascii="Wingdings" w:hAnsi="Wingdings" w:hint="default"/>
        <w:sz w:val="20"/>
      </w:rPr>
    </w:lvl>
    <w:lvl w:ilvl="6">
      <w:start w:val="1"/>
      <w:numFmt w:val="bullet"/>
      <w:pStyle w:val="Heading7"/>
      <w:lvlText w:val=""/>
      <w:lvlJc w:val="left"/>
      <w:pPr>
        <w:tabs>
          <w:tab w:val="num" w:pos="1494"/>
        </w:tabs>
        <w:ind w:left="0" w:firstLine="1134"/>
      </w:pPr>
      <w:rPr>
        <w:rFonts w:ascii="WP IconicSymbolsA" w:hAnsi="WP IconicSymbolsA" w:hint="default"/>
        <w:color w:val="auto"/>
      </w:rPr>
    </w:lvl>
    <w:lvl w:ilvl="7">
      <w:start w:val="1"/>
      <w:numFmt w:val="none"/>
      <w:pStyle w:val="Heading8"/>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1">
    <w:nsid w:val="08BD58AF"/>
    <w:multiLevelType w:val="hybridMultilevel"/>
    <w:tmpl w:val="D5060714"/>
    <w:lvl w:ilvl="0" w:tplc="1C090001">
      <w:start w:val="1"/>
      <w:numFmt w:val="bullet"/>
      <w:lvlText w:val=""/>
      <w:lvlJc w:val="left"/>
      <w:pPr>
        <w:ind w:left="144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AD4299B"/>
    <w:multiLevelType w:val="hybridMultilevel"/>
    <w:tmpl w:val="ABC65566"/>
    <w:lvl w:ilvl="0" w:tplc="04090001">
      <w:start w:val="1"/>
      <w:numFmt w:val="bullet"/>
      <w:lvlText w:val=""/>
      <w:lvlJc w:val="left"/>
      <w:pPr>
        <w:ind w:left="2185" w:hanging="360"/>
      </w:pPr>
      <w:rPr>
        <w:rFonts w:ascii="Symbol" w:hAnsi="Symbol"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23">
    <w:nsid w:val="0BFD122A"/>
    <w:multiLevelType w:val="multilevel"/>
    <w:tmpl w:val="B86EE464"/>
    <w:lvl w:ilvl="0">
      <w:start w:val="1"/>
      <w:numFmt w:val="none"/>
      <w:pStyle w:val="SECTION"/>
      <w:suff w:val="space"/>
      <w:lvlText w:val="SECTION"/>
      <w:lvlJc w:val="left"/>
      <w:pPr>
        <w:ind w:left="1350" w:hanging="720"/>
      </w:pPr>
      <w:rPr>
        <w:rFonts w:ascii="Arial" w:hAnsi="Arial" w:hint="default"/>
        <w:b/>
        <w:i w:val="0"/>
        <w:sz w:val="22"/>
      </w:rPr>
    </w:lvl>
    <w:lvl w:ilvl="1">
      <w:start w:val="1"/>
      <w:numFmt w:val="decimal"/>
      <w:lvlText w:val="2.%2"/>
      <w:lvlJc w:val="left"/>
      <w:pPr>
        <w:tabs>
          <w:tab w:val="num" w:pos="720"/>
        </w:tabs>
        <w:ind w:left="720" w:hanging="720"/>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nsid w:val="0C3E6B77"/>
    <w:multiLevelType w:val="hybridMultilevel"/>
    <w:tmpl w:val="FC8ACA56"/>
    <w:lvl w:ilvl="0" w:tplc="5402589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nsid w:val="0D5405AC"/>
    <w:multiLevelType w:val="hybridMultilevel"/>
    <w:tmpl w:val="0234ED42"/>
    <w:lvl w:ilvl="0" w:tplc="7064357A">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26">
    <w:nsid w:val="0DB61F13"/>
    <w:multiLevelType w:val="multilevel"/>
    <w:tmpl w:val="28F2356A"/>
    <w:lvl w:ilvl="0">
      <w:start w:val="1"/>
      <w:numFmt w:val="decimal"/>
      <w:pStyle w:val="PROFORMAS"/>
      <w:isLgl/>
      <w:lvlText w:val="C5.1.%1"/>
      <w:lvlJc w:val="left"/>
      <w:pPr>
        <w:tabs>
          <w:tab w:val="num" w:pos="1134"/>
        </w:tabs>
        <w:ind w:left="1134" w:hanging="1134"/>
      </w:pPr>
      <w:rPr>
        <w:rFonts w:ascii="Arial Bold" w:hAnsi="Arial Bold" w:hint="default"/>
        <w:b/>
        <w:i w:val="0"/>
        <w:caps w:val="0"/>
        <w:strike w:val="0"/>
        <w:dstrike w:val="0"/>
        <w:vanish w:val="0"/>
        <w:color w:val="000000"/>
        <w:sz w:val="24"/>
        <w:szCs w:val="24"/>
        <w:vertAlign w:val="baseline"/>
      </w:rPr>
    </w:lvl>
    <w:lvl w:ilvl="1">
      <w:start w:val="1"/>
      <w:numFmt w:val="decimal"/>
      <w:lvlText w:val="%1.%2"/>
      <w:lvlJc w:val="left"/>
      <w:pPr>
        <w:tabs>
          <w:tab w:val="num" w:pos="1134"/>
        </w:tabs>
        <w:ind w:left="1134" w:hanging="1134"/>
      </w:pPr>
      <w:rPr>
        <w:rFonts w:ascii="Times New Roman Bold" w:hAnsi="Times New Roman Bold" w:hint="default"/>
        <w:b/>
        <w:i w:val="0"/>
        <w:caps w:val="0"/>
        <w:strike w:val="0"/>
        <w:dstrike w:val="0"/>
        <w:vanish w:val="0"/>
        <w:color w:val="000000"/>
        <w:sz w:val="24"/>
        <w:szCs w:val="24"/>
        <w:vertAlign w:val="baseline"/>
      </w:rPr>
    </w:lvl>
    <w:lvl w:ilvl="2">
      <w:start w:val="1"/>
      <w:numFmt w:val="decimal"/>
      <w:lvlText w:val="%1.%2.%3"/>
      <w:lvlJc w:val="left"/>
      <w:pPr>
        <w:tabs>
          <w:tab w:val="num" w:pos="1134"/>
        </w:tabs>
        <w:ind w:left="1134" w:hanging="1134"/>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7">
    <w:nsid w:val="0F3D398E"/>
    <w:multiLevelType w:val="multilevel"/>
    <w:tmpl w:val="A67A048A"/>
    <w:lvl w:ilvl="0">
      <w:start w:val="1"/>
      <w:numFmt w:val="bullet"/>
      <w:pStyle w:val="BodyTextBullet"/>
      <w:lvlText w:val=""/>
      <w:lvlJc w:val="left"/>
      <w:pPr>
        <w:tabs>
          <w:tab w:val="num" w:pos="1287"/>
        </w:tabs>
        <w:ind w:left="1287" w:hanging="567"/>
      </w:pPr>
      <w:rPr>
        <w:rFonts w:ascii="Symbol" w:hAnsi="Symbol" w:hint="default"/>
      </w:rPr>
    </w:lvl>
    <w:lvl w:ilvl="1" w:tentative="1">
      <w:start w:val="1"/>
      <w:numFmt w:val="bullet"/>
      <w:lvlText w:val="o"/>
      <w:lvlJc w:val="left"/>
      <w:pPr>
        <w:tabs>
          <w:tab w:val="num" w:pos="1026"/>
        </w:tabs>
        <w:ind w:left="1026" w:hanging="360"/>
      </w:pPr>
      <w:rPr>
        <w:rFonts w:ascii="Courier New" w:hAnsi="Courier New" w:hint="default"/>
      </w:rPr>
    </w:lvl>
    <w:lvl w:ilvl="2" w:tentative="1">
      <w:start w:val="1"/>
      <w:numFmt w:val="bullet"/>
      <w:lvlText w:val=""/>
      <w:lvlJc w:val="left"/>
      <w:pPr>
        <w:tabs>
          <w:tab w:val="num" w:pos="1746"/>
        </w:tabs>
        <w:ind w:left="1746" w:hanging="360"/>
      </w:pPr>
      <w:rPr>
        <w:rFonts w:ascii="Wingdings" w:hAnsi="Wingdings" w:hint="default"/>
      </w:rPr>
    </w:lvl>
    <w:lvl w:ilvl="3" w:tentative="1">
      <w:start w:val="1"/>
      <w:numFmt w:val="bullet"/>
      <w:lvlText w:val=""/>
      <w:lvlJc w:val="left"/>
      <w:pPr>
        <w:tabs>
          <w:tab w:val="num" w:pos="2466"/>
        </w:tabs>
        <w:ind w:left="2466" w:hanging="360"/>
      </w:pPr>
      <w:rPr>
        <w:rFonts w:ascii="Symbol" w:hAnsi="Symbol" w:hint="default"/>
      </w:rPr>
    </w:lvl>
    <w:lvl w:ilvl="4" w:tentative="1">
      <w:start w:val="1"/>
      <w:numFmt w:val="bullet"/>
      <w:lvlText w:val="o"/>
      <w:lvlJc w:val="left"/>
      <w:pPr>
        <w:tabs>
          <w:tab w:val="num" w:pos="3186"/>
        </w:tabs>
        <w:ind w:left="3186" w:hanging="360"/>
      </w:pPr>
      <w:rPr>
        <w:rFonts w:ascii="Courier New" w:hAnsi="Courier New" w:hint="default"/>
      </w:rPr>
    </w:lvl>
    <w:lvl w:ilvl="5" w:tentative="1">
      <w:start w:val="1"/>
      <w:numFmt w:val="bullet"/>
      <w:lvlText w:val=""/>
      <w:lvlJc w:val="left"/>
      <w:pPr>
        <w:tabs>
          <w:tab w:val="num" w:pos="3906"/>
        </w:tabs>
        <w:ind w:left="3906" w:hanging="360"/>
      </w:pPr>
      <w:rPr>
        <w:rFonts w:ascii="Wingdings" w:hAnsi="Wingdings" w:hint="default"/>
      </w:rPr>
    </w:lvl>
    <w:lvl w:ilvl="6" w:tentative="1">
      <w:start w:val="1"/>
      <w:numFmt w:val="bullet"/>
      <w:lvlText w:val=""/>
      <w:lvlJc w:val="left"/>
      <w:pPr>
        <w:tabs>
          <w:tab w:val="num" w:pos="4626"/>
        </w:tabs>
        <w:ind w:left="4626" w:hanging="360"/>
      </w:pPr>
      <w:rPr>
        <w:rFonts w:ascii="Symbol" w:hAnsi="Symbol" w:hint="default"/>
      </w:rPr>
    </w:lvl>
    <w:lvl w:ilvl="7" w:tentative="1">
      <w:start w:val="1"/>
      <w:numFmt w:val="bullet"/>
      <w:lvlText w:val="o"/>
      <w:lvlJc w:val="left"/>
      <w:pPr>
        <w:tabs>
          <w:tab w:val="num" w:pos="5346"/>
        </w:tabs>
        <w:ind w:left="5346" w:hanging="360"/>
      </w:pPr>
      <w:rPr>
        <w:rFonts w:ascii="Courier New" w:hAnsi="Courier New" w:hint="default"/>
      </w:rPr>
    </w:lvl>
    <w:lvl w:ilvl="8" w:tentative="1">
      <w:start w:val="1"/>
      <w:numFmt w:val="bullet"/>
      <w:lvlText w:val=""/>
      <w:lvlJc w:val="left"/>
      <w:pPr>
        <w:tabs>
          <w:tab w:val="num" w:pos="6066"/>
        </w:tabs>
        <w:ind w:left="6066" w:hanging="360"/>
      </w:pPr>
      <w:rPr>
        <w:rFonts w:ascii="Wingdings" w:hAnsi="Wingdings" w:hint="default"/>
      </w:rPr>
    </w:lvl>
  </w:abstractNum>
  <w:abstractNum w:abstractNumId="28">
    <w:nsid w:val="0F6A7F95"/>
    <w:multiLevelType w:val="hybridMultilevel"/>
    <w:tmpl w:val="84704E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B83EAC"/>
    <w:multiLevelType w:val="hybridMultilevel"/>
    <w:tmpl w:val="211C6F40"/>
    <w:lvl w:ilvl="0" w:tplc="21D2BA30">
      <w:start w:val="1"/>
      <w:numFmt w:val="decimal"/>
      <w:pStyle w:val="Quick1"/>
      <w:lvlText w:val="%1."/>
      <w:lvlJc w:val="left"/>
      <w:pPr>
        <w:tabs>
          <w:tab w:val="num" w:pos="720"/>
        </w:tabs>
        <w:ind w:left="720" w:hanging="720"/>
      </w:pPr>
      <w:rPr>
        <w:rFonts w:ascii="Arial" w:hAnsi="Arial" w:hint="default"/>
        <w:b w:val="0"/>
        <w:i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FDC2EA1"/>
    <w:multiLevelType w:val="hybridMultilevel"/>
    <w:tmpl w:val="48009284"/>
    <w:lvl w:ilvl="0" w:tplc="CFEAE810">
      <w:start w:val="1"/>
      <w:numFmt w:val="bullet"/>
      <w:lvlText w:val=""/>
      <w:lvlJc w:val="left"/>
      <w:pPr>
        <w:tabs>
          <w:tab w:val="num" w:pos="0"/>
        </w:tabs>
        <w:ind w:left="0" w:firstLine="414"/>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0FF679B9"/>
    <w:multiLevelType w:val="hybridMultilevel"/>
    <w:tmpl w:val="C840E60C"/>
    <w:lvl w:ilvl="0" w:tplc="D0DC1C96">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3708"/>
        </w:tabs>
        <w:ind w:left="3708" w:hanging="360"/>
      </w:pPr>
      <w:rPr>
        <w:rFonts w:ascii="Courier New" w:hAnsi="Courier New" w:hint="default"/>
      </w:rPr>
    </w:lvl>
    <w:lvl w:ilvl="2" w:tplc="04090005">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32">
    <w:nsid w:val="1158214B"/>
    <w:multiLevelType w:val="hybridMultilevel"/>
    <w:tmpl w:val="BB0C6E5C"/>
    <w:lvl w:ilvl="0" w:tplc="5CFE0590">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33">
    <w:nsid w:val="117160E4"/>
    <w:multiLevelType w:val="multilevel"/>
    <w:tmpl w:val="7A7C56D2"/>
    <w:lvl w:ilvl="0">
      <w:start w:val="1"/>
      <w:numFmt w:val="decimal"/>
      <w:pStyle w:val="C2"/>
      <w:lvlText w:val="c2.%1"/>
      <w:lvlJc w:val="left"/>
      <w:pPr>
        <w:tabs>
          <w:tab w:val="num" w:pos="1134"/>
        </w:tabs>
        <w:ind w:left="1134"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4">
    <w:nsid w:val="11E533CB"/>
    <w:multiLevelType w:val="hybridMultilevel"/>
    <w:tmpl w:val="88549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123F2DE3"/>
    <w:multiLevelType w:val="hybridMultilevel"/>
    <w:tmpl w:val="17CAE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37">
    <w:nsid w:val="12E5099F"/>
    <w:multiLevelType w:val="hybridMultilevel"/>
    <w:tmpl w:val="2F4851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63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13671972"/>
    <w:multiLevelType w:val="hybridMultilevel"/>
    <w:tmpl w:val="BBDC63B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136F455E"/>
    <w:multiLevelType w:val="multilevel"/>
    <w:tmpl w:val="6914B056"/>
    <w:lvl w:ilvl="0">
      <w:start w:val="1"/>
      <w:numFmt w:val="decimal"/>
      <w:pStyle w:val="StyleStylePartJustifiedCentered"/>
      <w:suff w:val="space"/>
      <w:lvlText w:val="part t%1"/>
      <w:lvlJc w:val="center"/>
      <w:pPr>
        <w:ind w:left="0" w:firstLine="0"/>
      </w:pPr>
      <w:rPr>
        <w:rFonts w:ascii="Arial Bold" w:hAnsi="Arial Bold" w:hint="default"/>
        <w:b/>
        <w:i w:val="0"/>
        <w:caps/>
        <w:strike w:val="0"/>
        <w:dstrike w:val="0"/>
        <w:vanish w:val="0"/>
        <w:color w:val="000000"/>
        <w:sz w:val="28"/>
        <w:szCs w:val="28"/>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0">
    <w:nsid w:val="147620A9"/>
    <w:multiLevelType w:val="multilevel"/>
    <w:tmpl w:val="3370A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15756D1F"/>
    <w:multiLevelType w:val="multilevel"/>
    <w:tmpl w:val="31F4B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16B0154F"/>
    <w:multiLevelType w:val="hybridMultilevel"/>
    <w:tmpl w:val="36001AA8"/>
    <w:lvl w:ilvl="0" w:tplc="FFFFFFFF">
      <w:start w:val="1"/>
      <w:numFmt w:val="lowerLetter"/>
      <w:lvlText w:val="%1)"/>
      <w:lvlJc w:val="left"/>
      <w:pPr>
        <w:tabs>
          <w:tab w:val="num" w:pos="440"/>
        </w:tabs>
        <w:ind w:left="440" w:hanging="360"/>
      </w:pPr>
      <w:rPr>
        <w:rFonts w:hint="default"/>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43">
    <w:nsid w:val="17345EBD"/>
    <w:multiLevelType w:val="singleLevel"/>
    <w:tmpl w:val="64022236"/>
    <w:lvl w:ilvl="0">
      <w:start w:val="1"/>
      <w:numFmt w:val="lowerLetter"/>
      <w:lvlText w:val="(%1)"/>
      <w:lvlJc w:val="left"/>
      <w:pPr>
        <w:tabs>
          <w:tab w:val="num" w:pos="1440"/>
        </w:tabs>
        <w:ind w:left="1440" w:hanging="720"/>
      </w:pPr>
      <w:rPr>
        <w:rFonts w:hint="default"/>
      </w:rPr>
    </w:lvl>
  </w:abstractNum>
  <w:abstractNum w:abstractNumId="44">
    <w:nsid w:val="1807721D"/>
    <w:multiLevelType w:val="hybridMultilevel"/>
    <w:tmpl w:val="40BA9240"/>
    <w:lvl w:ilvl="0" w:tplc="1C090005">
      <w:start w:val="1"/>
      <w:numFmt w:val="bullet"/>
      <w:lvlText w:val=""/>
      <w:lvlJc w:val="left"/>
      <w:pPr>
        <w:ind w:left="2563" w:hanging="360"/>
      </w:pPr>
      <w:rPr>
        <w:rFonts w:ascii="Wingdings" w:hAnsi="Wingdings"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45">
    <w:nsid w:val="190B6BB1"/>
    <w:multiLevelType w:val="hybridMultilevel"/>
    <w:tmpl w:val="667AB9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19D53695"/>
    <w:multiLevelType w:val="multilevel"/>
    <w:tmpl w:val="8D7A2CEE"/>
    <w:lvl w:ilvl="0">
      <w:start w:val="1"/>
      <w:numFmt w:val="decimal"/>
      <w:pStyle w:val="HOOFSTUK"/>
      <w:lvlText w:val="%1."/>
      <w:lvlJc w:val="left"/>
      <w:pPr>
        <w:tabs>
          <w:tab w:val="num" w:pos="720"/>
        </w:tabs>
        <w:ind w:left="360" w:firstLine="0"/>
      </w:pPr>
      <w:rPr>
        <w:rFonts w:hint="default"/>
      </w:rPr>
    </w:lvl>
    <w:lvl w:ilvl="1">
      <w:start w:val="2"/>
      <w:numFmt w:val="decimal"/>
      <w:lvlText w:val="%1.%2."/>
      <w:lvlJc w:val="left"/>
      <w:pPr>
        <w:tabs>
          <w:tab w:val="num" w:pos="1152"/>
        </w:tabs>
        <w:ind w:left="1152" w:hanging="432"/>
      </w:pPr>
      <w:rPr>
        <w:rFonts w:ascii="Arial" w:hAnsi="Arial" w:hint="default"/>
        <w:b w:val="0"/>
        <w:i w:val="0"/>
        <w:sz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7">
    <w:nsid w:val="1A254418"/>
    <w:multiLevelType w:val="hybridMultilevel"/>
    <w:tmpl w:val="2E62CF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1B2C19A1"/>
    <w:multiLevelType w:val="hybridMultilevel"/>
    <w:tmpl w:val="B67C357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1C65737E"/>
    <w:multiLevelType w:val="hybridMultilevel"/>
    <w:tmpl w:val="25B0564C"/>
    <w:lvl w:ilvl="0" w:tplc="65723166">
      <w:start w:val="1"/>
      <w:numFmt w:val="bullet"/>
      <w:lvlText w:val=""/>
      <w:lvlJc w:val="left"/>
      <w:pPr>
        <w:tabs>
          <w:tab w:val="num" w:pos="360"/>
        </w:tabs>
        <w:ind w:left="360" w:hanging="360"/>
      </w:pPr>
      <w:rPr>
        <w:rFonts w:ascii="Symbol" w:hAnsi="Symbol" w:hint="default"/>
      </w:rPr>
    </w:lvl>
    <w:lvl w:ilvl="1" w:tplc="8B80176E" w:tentative="1">
      <w:start w:val="1"/>
      <w:numFmt w:val="bullet"/>
      <w:lvlText w:val="o"/>
      <w:lvlJc w:val="left"/>
      <w:pPr>
        <w:tabs>
          <w:tab w:val="num" w:pos="1440"/>
        </w:tabs>
        <w:ind w:left="1440" w:hanging="360"/>
      </w:pPr>
      <w:rPr>
        <w:rFonts w:ascii="Courier New" w:hAnsi="Courier New" w:cs="Courier New" w:hint="default"/>
      </w:rPr>
    </w:lvl>
    <w:lvl w:ilvl="2" w:tplc="2FBA7B88" w:tentative="1">
      <w:start w:val="1"/>
      <w:numFmt w:val="bullet"/>
      <w:lvlText w:val=""/>
      <w:lvlJc w:val="left"/>
      <w:pPr>
        <w:tabs>
          <w:tab w:val="num" w:pos="2160"/>
        </w:tabs>
        <w:ind w:left="2160" w:hanging="360"/>
      </w:pPr>
      <w:rPr>
        <w:rFonts w:ascii="Wingdings" w:hAnsi="Wingdings" w:hint="default"/>
      </w:rPr>
    </w:lvl>
    <w:lvl w:ilvl="3" w:tplc="770A3312" w:tentative="1">
      <w:start w:val="1"/>
      <w:numFmt w:val="bullet"/>
      <w:lvlText w:val=""/>
      <w:lvlJc w:val="left"/>
      <w:pPr>
        <w:tabs>
          <w:tab w:val="num" w:pos="2880"/>
        </w:tabs>
        <w:ind w:left="2880" w:hanging="360"/>
      </w:pPr>
      <w:rPr>
        <w:rFonts w:ascii="Symbol" w:hAnsi="Symbol" w:hint="default"/>
      </w:rPr>
    </w:lvl>
    <w:lvl w:ilvl="4" w:tplc="C4FEDB88" w:tentative="1">
      <w:start w:val="1"/>
      <w:numFmt w:val="bullet"/>
      <w:lvlText w:val="o"/>
      <w:lvlJc w:val="left"/>
      <w:pPr>
        <w:tabs>
          <w:tab w:val="num" w:pos="3600"/>
        </w:tabs>
        <w:ind w:left="3600" w:hanging="360"/>
      </w:pPr>
      <w:rPr>
        <w:rFonts w:ascii="Courier New" w:hAnsi="Courier New" w:cs="Courier New" w:hint="default"/>
      </w:rPr>
    </w:lvl>
    <w:lvl w:ilvl="5" w:tplc="9DAC61FA" w:tentative="1">
      <w:start w:val="1"/>
      <w:numFmt w:val="bullet"/>
      <w:lvlText w:val=""/>
      <w:lvlJc w:val="left"/>
      <w:pPr>
        <w:tabs>
          <w:tab w:val="num" w:pos="4320"/>
        </w:tabs>
        <w:ind w:left="4320" w:hanging="360"/>
      </w:pPr>
      <w:rPr>
        <w:rFonts w:ascii="Wingdings" w:hAnsi="Wingdings" w:hint="default"/>
      </w:rPr>
    </w:lvl>
    <w:lvl w:ilvl="6" w:tplc="4DDED32C" w:tentative="1">
      <w:start w:val="1"/>
      <w:numFmt w:val="bullet"/>
      <w:lvlText w:val=""/>
      <w:lvlJc w:val="left"/>
      <w:pPr>
        <w:tabs>
          <w:tab w:val="num" w:pos="5040"/>
        </w:tabs>
        <w:ind w:left="5040" w:hanging="360"/>
      </w:pPr>
      <w:rPr>
        <w:rFonts w:ascii="Symbol" w:hAnsi="Symbol" w:hint="default"/>
      </w:rPr>
    </w:lvl>
    <w:lvl w:ilvl="7" w:tplc="BCAC9120" w:tentative="1">
      <w:start w:val="1"/>
      <w:numFmt w:val="bullet"/>
      <w:lvlText w:val="o"/>
      <w:lvlJc w:val="left"/>
      <w:pPr>
        <w:tabs>
          <w:tab w:val="num" w:pos="5760"/>
        </w:tabs>
        <w:ind w:left="5760" w:hanging="360"/>
      </w:pPr>
      <w:rPr>
        <w:rFonts w:ascii="Courier New" w:hAnsi="Courier New" w:cs="Courier New" w:hint="default"/>
      </w:rPr>
    </w:lvl>
    <w:lvl w:ilvl="8" w:tplc="26785072" w:tentative="1">
      <w:start w:val="1"/>
      <w:numFmt w:val="bullet"/>
      <w:lvlText w:val=""/>
      <w:lvlJc w:val="left"/>
      <w:pPr>
        <w:tabs>
          <w:tab w:val="num" w:pos="6480"/>
        </w:tabs>
        <w:ind w:left="6480" w:hanging="360"/>
      </w:pPr>
      <w:rPr>
        <w:rFonts w:ascii="Wingdings" w:hAnsi="Wingdings" w:hint="default"/>
      </w:rPr>
    </w:lvl>
  </w:abstractNum>
  <w:abstractNum w:abstractNumId="50">
    <w:nsid w:val="1CB157C9"/>
    <w:multiLevelType w:val="hybridMultilevel"/>
    <w:tmpl w:val="7EB2E4CE"/>
    <w:lvl w:ilvl="0" w:tplc="51885A36">
      <w:start w:val="1"/>
      <w:numFmt w:val="lowerRoman"/>
      <w:lvlText w:val="%1)"/>
      <w:lvlJc w:val="left"/>
      <w:pPr>
        <w:tabs>
          <w:tab w:val="num" w:pos="1701"/>
        </w:tabs>
        <w:ind w:left="1701" w:hanging="567"/>
      </w:pPr>
      <w:rPr>
        <w:rFonts w:ascii="Arial" w:hAnsi="Arial" w:hint="default"/>
        <w:b w:val="0"/>
        <w:i w:val="0"/>
        <w:color w:val="auto"/>
        <w:sz w:val="20"/>
        <w:szCs w:val="20"/>
      </w:rPr>
    </w:lvl>
    <w:lvl w:ilvl="1" w:tplc="2F9CC686">
      <w:start w:val="1"/>
      <w:numFmt w:val="lowerLetter"/>
      <w:lvlText w:val="%2)"/>
      <w:lvlJc w:val="left"/>
      <w:pPr>
        <w:tabs>
          <w:tab w:val="num" w:pos="1985"/>
        </w:tabs>
        <w:ind w:left="1985" w:hanging="284"/>
      </w:pPr>
      <w:rPr>
        <w:rFonts w:hint="default"/>
        <w:b w:val="0"/>
        <w:i w:val="0"/>
        <w:color w:val="auto"/>
        <w:sz w:val="20"/>
        <w:szCs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2">
    <w:nsid w:val="1D627F30"/>
    <w:multiLevelType w:val="multilevel"/>
    <w:tmpl w:val="7136B33A"/>
    <w:lvl w:ilvl="0">
      <w:start w:val="1"/>
      <w:numFmt w:val="decimal"/>
      <w:pStyle w:val="HOOFSTUK3"/>
      <w:lvlText w:val="%1."/>
      <w:lvlJc w:val="left"/>
      <w:pPr>
        <w:tabs>
          <w:tab w:val="num" w:pos="720"/>
        </w:tabs>
        <w:ind w:left="720" w:hanging="720"/>
      </w:pPr>
      <w:rPr>
        <w:rFonts w:hint="default"/>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3">
    <w:nsid w:val="1DED4734"/>
    <w:multiLevelType w:val="hybridMultilevel"/>
    <w:tmpl w:val="34308830"/>
    <w:lvl w:ilvl="0" w:tplc="AAC6FD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EC34742"/>
    <w:multiLevelType w:val="hybridMultilevel"/>
    <w:tmpl w:val="E660A5F0"/>
    <w:lvl w:ilvl="0" w:tplc="75FA54AA">
      <w:start w:val="2"/>
      <w:numFmt w:val="bullet"/>
      <w:lvlText w:val="-"/>
      <w:lvlJc w:val="left"/>
      <w:pPr>
        <w:ind w:left="1222" w:hanging="360"/>
      </w:pPr>
      <w:rPr>
        <w:rFonts w:ascii="Times New Roman" w:hAnsi="Times New Roman" w:cs="Times New Roman"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55">
    <w:nsid w:val="1ED4530E"/>
    <w:multiLevelType w:val="hybridMultilevel"/>
    <w:tmpl w:val="70A017F4"/>
    <w:lvl w:ilvl="0" w:tplc="78780086">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56">
    <w:nsid w:val="1ED635AB"/>
    <w:multiLevelType w:val="hybridMultilevel"/>
    <w:tmpl w:val="CF2AF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8">
    <w:nsid w:val="1F441DA2"/>
    <w:multiLevelType w:val="multilevel"/>
    <w:tmpl w:val="FB7C5CD0"/>
    <w:lvl w:ilvl="0">
      <w:start w:val="1"/>
      <w:numFmt w:val="decimal"/>
      <w:pStyle w:val="RDP"/>
      <w:lvlText w:val="RDP%1(E)"/>
      <w:lvlJc w:val="left"/>
      <w:pPr>
        <w:tabs>
          <w:tab w:val="num" w:pos="0"/>
        </w:tabs>
        <w:ind w:left="1134" w:hanging="1134"/>
      </w:pPr>
      <w:rPr>
        <w:rFonts w:ascii="Arial" w:hAnsi="Arial" w:hint="default"/>
        <w:b/>
        <w:i w:val="0"/>
        <w:sz w:val="22"/>
      </w:rPr>
    </w:lvl>
    <w:lvl w:ilvl="1">
      <w:start w:val="1"/>
      <w:numFmt w:val="decimal"/>
      <w:lvlText w:val="A%2"/>
      <w:lvlJc w:val="left"/>
      <w:pPr>
        <w:tabs>
          <w:tab w:val="num" w:pos="1134"/>
        </w:tabs>
        <w:ind w:left="1134" w:hanging="1134"/>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9">
    <w:nsid w:val="1F664AA1"/>
    <w:multiLevelType w:val="hybridMultilevel"/>
    <w:tmpl w:val="6E1A7B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1FBB01D0"/>
    <w:multiLevelType w:val="hybridMultilevel"/>
    <w:tmpl w:val="8E2C9924"/>
    <w:lvl w:ilvl="0" w:tplc="CFEAE810">
      <w:start w:val="1"/>
      <w:numFmt w:val="bullet"/>
      <w:lvlText w:val=""/>
      <w:lvlJc w:val="left"/>
      <w:pPr>
        <w:tabs>
          <w:tab w:val="num" w:pos="0"/>
        </w:tabs>
        <w:ind w:left="0" w:firstLine="414"/>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1">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2">
    <w:nsid w:val="21A14991"/>
    <w:multiLevelType w:val="hybridMultilevel"/>
    <w:tmpl w:val="F1EA3516"/>
    <w:lvl w:ilvl="0" w:tplc="ED78C990">
      <w:start w:val="1"/>
      <w:numFmt w:val="bullet"/>
      <w:lvlText w:val="●"/>
      <w:lvlJc w:val="left"/>
      <w:pPr>
        <w:ind w:left="1854" w:hanging="360"/>
      </w:pPr>
      <w:rPr>
        <w:rFonts w:ascii="Arial" w:hAnsi="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nsid w:val="21B002D9"/>
    <w:multiLevelType w:val="hybridMultilevel"/>
    <w:tmpl w:val="4CBE8BC8"/>
    <w:lvl w:ilvl="0" w:tplc="6F1607AA">
      <w:start w:val="1"/>
      <w:numFmt w:val="lowerLetter"/>
      <w:lvlText w:val="(%1)"/>
      <w:lvlJc w:val="left"/>
      <w:pPr>
        <w:ind w:left="2646" w:hanging="360"/>
      </w:pPr>
      <w:rPr>
        <w:rFonts w:hint="default"/>
        <w:b w:val="0"/>
      </w:rPr>
    </w:lvl>
    <w:lvl w:ilvl="1" w:tplc="04090019" w:tentative="1">
      <w:start w:val="1"/>
      <w:numFmt w:val="lowerLetter"/>
      <w:lvlText w:val="%2."/>
      <w:lvlJc w:val="left"/>
      <w:pPr>
        <w:ind w:left="3366" w:hanging="360"/>
      </w:pPr>
    </w:lvl>
    <w:lvl w:ilvl="2" w:tplc="0409001B" w:tentative="1">
      <w:start w:val="1"/>
      <w:numFmt w:val="lowerRoman"/>
      <w:lvlText w:val="%3."/>
      <w:lvlJc w:val="right"/>
      <w:pPr>
        <w:ind w:left="4086" w:hanging="180"/>
      </w:pPr>
    </w:lvl>
    <w:lvl w:ilvl="3" w:tplc="0409000F" w:tentative="1">
      <w:start w:val="1"/>
      <w:numFmt w:val="decimal"/>
      <w:lvlText w:val="%4."/>
      <w:lvlJc w:val="left"/>
      <w:pPr>
        <w:ind w:left="4806" w:hanging="360"/>
      </w:pPr>
    </w:lvl>
    <w:lvl w:ilvl="4" w:tplc="04090019" w:tentative="1">
      <w:start w:val="1"/>
      <w:numFmt w:val="lowerLetter"/>
      <w:lvlText w:val="%5."/>
      <w:lvlJc w:val="left"/>
      <w:pPr>
        <w:ind w:left="5526" w:hanging="360"/>
      </w:pPr>
    </w:lvl>
    <w:lvl w:ilvl="5" w:tplc="0409001B" w:tentative="1">
      <w:start w:val="1"/>
      <w:numFmt w:val="lowerRoman"/>
      <w:lvlText w:val="%6."/>
      <w:lvlJc w:val="right"/>
      <w:pPr>
        <w:ind w:left="6246" w:hanging="180"/>
      </w:pPr>
    </w:lvl>
    <w:lvl w:ilvl="6" w:tplc="0409000F" w:tentative="1">
      <w:start w:val="1"/>
      <w:numFmt w:val="decimal"/>
      <w:lvlText w:val="%7."/>
      <w:lvlJc w:val="left"/>
      <w:pPr>
        <w:ind w:left="6966" w:hanging="360"/>
      </w:pPr>
    </w:lvl>
    <w:lvl w:ilvl="7" w:tplc="04090019" w:tentative="1">
      <w:start w:val="1"/>
      <w:numFmt w:val="lowerLetter"/>
      <w:lvlText w:val="%8."/>
      <w:lvlJc w:val="left"/>
      <w:pPr>
        <w:ind w:left="7686" w:hanging="360"/>
      </w:pPr>
    </w:lvl>
    <w:lvl w:ilvl="8" w:tplc="0409001B" w:tentative="1">
      <w:start w:val="1"/>
      <w:numFmt w:val="lowerRoman"/>
      <w:lvlText w:val="%9."/>
      <w:lvlJc w:val="right"/>
      <w:pPr>
        <w:ind w:left="8406" w:hanging="180"/>
      </w:pPr>
    </w:lvl>
  </w:abstractNum>
  <w:abstractNum w:abstractNumId="64">
    <w:nsid w:val="22C33C67"/>
    <w:multiLevelType w:val="hybridMultilevel"/>
    <w:tmpl w:val="3AD2F0BA"/>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5">
    <w:nsid w:val="23437B88"/>
    <w:multiLevelType w:val="multilevel"/>
    <w:tmpl w:val="C9427A38"/>
    <w:lvl w:ilvl="0">
      <w:start w:val="9"/>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24481F06"/>
    <w:multiLevelType w:val="multilevel"/>
    <w:tmpl w:val="9B48B5E4"/>
    <w:lvl w:ilvl="0">
      <w:start w:val="1"/>
      <w:numFmt w:val="decimal"/>
      <w:pStyle w:val="HOOFSTUK4D"/>
      <w:lvlText w:val="C3.4.3.1.%1"/>
      <w:lvlJc w:val="left"/>
      <w:pPr>
        <w:tabs>
          <w:tab w:val="num" w:pos="1145"/>
        </w:tabs>
        <w:ind w:left="1145"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254A3974"/>
    <w:multiLevelType w:val="singleLevel"/>
    <w:tmpl w:val="C4CC4862"/>
    <w:lvl w:ilvl="0">
      <w:start w:val="1"/>
      <w:numFmt w:val="lowerRoman"/>
      <w:pStyle w:val="NormalIndentNumbering"/>
      <w:lvlText w:val="%1)."/>
      <w:lvlJc w:val="left"/>
      <w:pPr>
        <w:tabs>
          <w:tab w:val="num" w:pos="2160"/>
        </w:tabs>
        <w:ind w:left="720" w:firstLine="720"/>
      </w:pPr>
      <w:rPr>
        <w:rFonts w:hint="default"/>
      </w:rPr>
    </w:lvl>
  </w:abstractNum>
  <w:abstractNum w:abstractNumId="68">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69">
    <w:nsid w:val="26873F81"/>
    <w:multiLevelType w:val="hybridMultilevel"/>
    <w:tmpl w:val="9F12273C"/>
    <w:lvl w:ilvl="0" w:tplc="597A1798">
      <w:start w:val="2"/>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1">
    <w:nsid w:val="279E0F47"/>
    <w:multiLevelType w:val="hybridMultilevel"/>
    <w:tmpl w:val="78A60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28115940"/>
    <w:multiLevelType w:val="hybridMultilevel"/>
    <w:tmpl w:val="779CF796"/>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3">
    <w:nsid w:val="28981793"/>
    <w:multiLevelType w:val="multilevel"/>
    <w:tmpl w:val="DCE01148"/>
    <w:lvl w:ilvl="0">
      <w:start w:val="1"/>
      <w:numFmt w:val="decimal"/>
      <w:pStyle w:val="HOOFSTUK2"/>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4">
    <w:nsid w:val="297D5B16"/>
    <w:multiLevelType w:val="hybridMultilevel"/>
    <w:tmpl w:val="64CA24FA"/>
    <w:lvl w:ilvl="0" w:tplc="E99EFB7C">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nsid w:val="2BBB629C"/>
    <w:multiLevelType w:val="hybridMultilevel"/>
    <w:tmpl w:val="838AD65E"/>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76">
    <w:nsid w:val="2BFD3A60"/>
    <w:multiLevelType w:val="hybridMultilevel"/>
    <w:tmpl w:val="C69279C2"/>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A6220BFA">
      <w:start w:val="1"/>
      <w:numFmt w:val="decimal"/>
      <w:lvlText w:val="%3."/>
      <w:lvlJc w:val="left"/>
      <w:pPr>
        <w:ind w:left="4416" w:hanging="720"/>
      </w:pPr>
      <w:rPr>
        <w:rFonts w:hint="default"/>
        <w:u w:val="none"/>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7">
    <w:nsid w:val="2BFF0166"/>
    <w:multiLevelType w:val="hybridMultilevel"/>
    <w:tmpl w:val="9CFAC85C"/>
    <w:lvl w:ilvl="0" w:tplc="DBEA5608">
      <w:start w:val="1"/>
      <w:numFmt w:val="bullet"/>
      <w:lvlText w:val=""/>
      <w:lvlJc w:val="left"/>
      <w:pPr>
        <w:ind w:left="720" w:hanging="360"/>
      </w:pPr>
      <w:rPr>
        <w:rFonts w:ascii="Symbol" w:hAnsi="Symbol" w:hint="default"/>
      </w:rPr>
    </w:lvl>
    <w:lvl w:ilvl="1" w:tplc="FFC26BA4" w:tentative="1">
      <w:start w:val="1"/>
      <w:numFmt w:val="bullet"/>
      <w:lvlText w:val="o"/>
      <w:lvlJc w:val="left"/>
      <w:pPr>
        <w:ind w:left="1440" w:hanging="360"/>
      </w:pPr>
      <w:rPr>
        <w:rFonts w:ascii="Courier New" w:hAnsi="Courier New" w:cs="Courier New" w:hint="default"/>
      </w:rPr>
    </w:lvl>
    <w:lvl w:ilvl="2" w:tplc="C94CEA9C" w:tentative="1">
      <w:start w:val="1"/>
      <w:numFmt w:val="bullet"/>
      <w:lvlText w:val=""/>
      <w:lvlJc w:val="left"/>
      <w:pPr>
        <w:ind w:left="2160" w:hanging="360"/>
      </w:pPr>
      <w:rPr>
        <w:rFonts w:ascii="Wingdings" w:hAnsi="Wingdings" w:hint="default"/>
      </w:rPr>
    </w:lvl>
    <w:lvl w:ilvl="3" w:tplc="0242ECA6" w:tentative="1">
      <w:start w:val="1"/>
      <w:numFmt w:val="bullet"/>
      <w:lvlText w:val=""/>
      <w:lvlJc w:val="left"/>
      <w:pPr>
        <w:ind w:left="2880" w:hanging="360"/>
      </w:pPr>
      <w:rPr>
        <w:rFonts w:ascii="Symbol" w:hAnsi="Symbol" w:hint="default"/>
      </w:rPr>
    </w:lvl>
    <w:lvl w:ilvl="4" w:tplc="65D29C1A" w:tentative="1">
      <w:start w:val="1"/>
      <w:numFmt w:val="bullet"/>
      <w:lvlText w:val="o"/>
      <w:lvlJc w:val="left"/>
      <w:pPr>
        <w:ind w:left="3600" w:hanging="360"/>
      </w:pPr>
      <w:rPr>
        <w:rFonts w:ascii="Courier New" w:hAnsi="Courier New" w:cs="Courier New" w:hint="default"/>
      </w:rPr>
    </w:lvl>
    <w:lvl w:ilvl="5" w:tplc="09A441CE" w:tentative="1">
      <w:start w:val="1"/>
      <w:numFmt w:val="bullet"/>
      <w:lvlText w:val=""/>
      <w:lvlJc w:val="left"/>
      <w:pPr>
        <w:ind w:left="4320" w:hanging="360"/>
      </w:pPr>
      <w:rPr>
        <w:rFonts w:ascii="Wingdings" w:hAnsi="Wingdings" w:hint="default"/>
      </w:rPr>
    </w:lvl>
    <w:lvl w:ilvl="6" w:tplc="D1F4FEDC" w:tentative="1">
      <w:start w:val="1"/>
      <w:numFmt w:val="bullet"/>
      <w:lvlText w:val=""/>
      <w:lvlJc w:val="left"/>
      <w:pPr>
        <w:ind w:left="5040" w:hanging="360"/>
      </w:pPr>
      <w:rPr>
        <w:rFonts w:ascii="Symbol" w:hAnsi="Symbol" w:hint="default"/>
      </w:rPr>
    </w:lvl>
    <w:lvl w:ilvl="7" w:tplc="E0E4319C" w:tentative="1">
      <w:start w:val="1"/>
      <w:numFmt w:val="bullet"/>
      <w:lvlText w:val="o"/>
      <w:lvlJc w:val="left"/>
      <w:pPr>
        <w:ind w:left="5760" w:hanging="360"/>
      </w:pPr>
      <w:rPr>
        <w:rFonts w:ascii="Courier New" w:hAnsi="Courier New" w:cs="Courier New" w:hint="default"/>
      </w:rPr>
    </w:lvl>
    <w:lvl w:ilvl="8" w:tplc="9A1C9C46" w:tentative="1">
      <w:start w:val="1"/>
      <w:numFmt w:val="bullet"/>
      <w:lvlText w:val=""/>
      <w:lvlJc w:val="left"/>
      <w:pPr>
        <w:ind w:left="6480" w:hanging="360"/>
      </w:pPr>
      <w:rPr>
        <w:rFonts w:ascii="Wingdings" w:hAnsi="Wingdings" w:hint="default"/>
      </w:rPr>
    </w:lvl>
  </w:abstractNum>
  <w:abstractNum w:abstractNumId="78">
    <w:nsid w:val="2C520461"/>
    <w:multiLevelType w:val="hybridMultilevel"/>
    <w:tmpl w:val="582E4BB4"/>
    <w:lvl w:ilvl="0" w:tplc="C0F63296">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nsid w:val="2C916D11"/>
    <w:multiLevelType w:val="multilevel"/>
    <w:tmpl w:val="BA1ECA0E"/>
    <w:lvl w:ilvl="0">
      <w:start w:val="1"/>
      <w:numFmt w:val="upperLetter"/>
      <w:pStyle w:val="HOOFSTUKFORMS"/>
      <w:lvlText w:val="T2.1 %1"/>
      <w:lvlJc w:val="left"/>
      <w:pPr>
        <w:tabs>
          <w:tab w:val="num" w:pos="567"/>
        </w:tabs>
        <w:ind w:left="0" w:firstLine="0"/>
      </w:pPr>
      <w:rPr>
        <w:rFonts w:hint="default"/>
        <w:b/>
        <w:i w:val="0"/>
        <w:caps/>
        <w:strike w:val="0"/>
        <w:color w:val="000000"/>
        <w:sz w:val="22"/>
        <w:szCs w:val="22"/>
      </w:rPr>
    </w:lvl>
    <w:lvl w:ilvl="1">
      <w:start w:val="1"/>
      <w:numFmt w:val="upperLetter"/>
      <w:lvlText w:val="T2.2 %2"/>
      <w:lvlJc w:val="left"/>
      <w:pPr>
        <w:tabs>
          <w:tab w:val="num" w:pos="786"/>
        </w:tabs>
        <w:ind w:left="426" w:firstLine="0"/>
      </w:pPr>
      <w:rPr>
        <w:rFonts w:hint="default"/>
        <w:sz w:val="22"/>
        <w:szCs w:val="22"/>
      </w:rPr>
    </w:lvl>
    <w:lvl w:ilvl="2">
      <w:start w:val="1"/>
      <w:numFmt w:val="decimal"/>
      <w:lvlText w:val="%1.%2.%3"/>
      <w:lvlJc w:val="left"/>
      <w:pPr>
        <w:tabs>
          <w:tab w:val="num" w:pos="2160"/>
        </w:tabs>
        <w:ind w:left="1440" w:firstLine="0"/>
      </w:pPr>
      <w:rPr>
        <w:rFonts w:hint="default"/>
      </w:rPr>
    </w:lvl>
    <w:lvl w:ilvl="3">
      <w:start w:val="1"/>
      <w:numFmt w:val="lowerLetter"/>
      <w:lvlText w:val="(%4)"/>
      <w:lvlJc w:val="left"/>
      <w:pPr>
        <w:tabs>
          <w:tab w:val="num" w:pos="2138"/>
        </w:tabs>
        <w:ind w:left="2138" w:hanging="698"/>
      </w:pPr>
      <w:rPr>
        <w:rFonts w:ascii="Arial" w:hAnsi="Arial" w:hint="default"/>
        <w:b/>
        <w:i w:val="0"/>
        <w:sz w:val="20"/>
      </w:rPr>
    </w:lvl>
    <w:lvl w:ilvl="4">
      <w:start w:val="1"/>
      <w:numFmt w:val="lowerRoman"/>
      <w:lvlText w:val="(%5)"/>
      <w:lvlJc w:val="left"/>
      <w:pPr>
        <w:tabs>
          <w:tab w:val="num" w:pos="2858"/>
        </w:tabs>
        <w:ind w:left="720" w:firstLine="1418"/>
      </w:pPr>
      <w:rPr>
        <w:rFonts w:hint="default"/>
      </w:rPr>
    </w:lvl>
    <w:lvl w:ilvl="5">
      <w:start w:val="1"/>
      <w:numFmt w:val="none"/>
      <w:lvlText w:val=""/>
      <w:lvlJc w:val="left"/>
      <w:pPr>
        <w:tabs>
          <w:tab w:val="num" w:pos="1800"/>
        </w:tabs>
        <w:ind w:left="720" w:firstLine="720"/>
      </w:pPr>
      <w:rPr>
        <w:rFonts w:ascii="Wingdings" w:hAnsi="Wingdings" w:hint="default"/>
        <w:sz w:val="20"/>
      </w:rPr>
    </w:lvl>
    <w:lvl w:ilvl="6">
      <w:start w:val="1"/>
      <w:numFmt w:val="bullet"/>
      <w:lvlText w:val=""/>
      <w:lvlJc w:val="left"/>
      <w:pPr>
        <w:tabs>
          <w:tab w:val="num" w:pos="2214"/>
        </w:tabs>
        <w:ind w:left="720" w:firstLine="1134"/>
      </w:pPr>
      <w:rPr>
        <w:rFonts w:ascii="WP IconicSymbolsA" w:hAnsi="WP IconicSymbolsA" w:hint="default"/>
        <w:color w:val="auto"/>
      </w:rPr>
    </w:lvl>
    <w:lvl w:ilvl="7">
      <w:start w:val="1"/>
      <w:numFmt w:val="none"/>
      <w:lvlText w:val="-"/>
      <w:lvlJc w:val="left"/>
      <w:pPr>
        <w:tabs>
          <w:tab w:val="num" w:pos="2611"/>
        </w:tabs>
        <w:ind w:left="720" w:firstLine="1531"/>
      </w:pPr>
      <w:rPr>
        <w:rFonts w:ascii="Arial" w:hAnsi="Arial" w:hint="default"/>
        <w:b w:val="0"/>
        <w:i w:val="0"/>
        <w:sz w:val="20"/>
      </w:rPr>
    </w:lvl>
    <w:lvl w:ilvl="8">
      <w:start w:val="1"/>
      <w:numFmt w:val="lowerRoman"/>
      <w:lvlText w:val="(%9)"/>
      <w:lvlJc w:val="left"/>
      <w:pPr>
        <w:tabs>
          <w:tab w:val="num" w:pos="2858"/>
        </w:tabs>
        <w:ind w:left="720" w:firstLine="1418"/>
      </w:pPr>
      <w:rPr>
        <w:rFonts w:ascii="Arial" w:hAnsi="Arial" w:hint="default"/>
        <w:b w:val="0"/>
        <w:i w:val="0"/>
        <w:caps w:val="0"/>
        <w:sz w:val="20"/>
      </w:rPr>
    </w:lvl>
  </w:abstractNum>
  <w:abstractNum w:abstractNumId="80">
    <w:nsid w:val="2CE879C6"/>
    <w:multiLevelType w:val="hybridMultilevel"/>
    <w:tmpl w:val="FCC47CE2"/>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81">
    <w:nsid w:val="2D583C40"/>
    <w:multiLevelType w:val="hybridMultilevel"/>
    <w:tmpl w:val="A962A3D6"/>
    <w:lvl w:ilvl="0" w:tplc="9FFE3A80">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82">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3">
    <w:nsid w:val="2E275369"/>
    <w:multiLevelType w:val="hybridMultilevel"/>
    <w:tmpl w:val="EA3EF9E2"/>
    <w:lvl w:ilvl="0" w:tplc="0F30F00E">
      <w:start w:val="3"/>
      <w:numFmt w:val="upperLetter"/>
      <w:pStyle w:val="Heading9"/>
      <w:lvlText w:val="%1."/>
      <w:lvlJc w:val="left"/>
      <w:pPr>
        <w:ind w:left="2138" w:hanging="360"/>
      </w:pPr>
      <w:rPr>
        <w:rFonts w:hint="default"/>
        <w:sz w:val="2"/>
        <w:szCs w:val="2"/>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84">
    <w:nsid w:val="2EB168AF"/>
    <w:multiLevelType w:val="hybridMultilevel"/>
    <w:tmpl w:val="8F6819AC"/>
    <w:lvl w:ilvl="0" w:tplc="340E842E">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nsid w:val="2F9A6768"/>
    <w:multiLevelType w:val="singleLevel"/>
    <w:tmpl w:val="B66838DE"/>
    <w:lvl w:ilvl="0">
      <w:numFmt w:val="bullet"/>
      <w:lvlText w:val="-"/>
      <w:lvlJc w:val="left"/>
      <w:pPr>
        <w:tabs>
          <w:tab w:val="num" w:pos="720"/>
        </w:tabs>
        <w:ind w:left="720" w:hanging="720"/>
      </w:pPr>
      <w:rPr>
        <w:rFonts w:hint="default"/>
      </w:rPr>
    </w:lvl>
  </w:abstractNum>
  <w:abstractNum w:abstractNumId="86">
    <w:nsid w:val="313A3811"/>
    <w:multiLevelType w:val="hybridMultilevel"/>
    <w:tmpl w:val="2DC2D854"/>
    <w:lvl w:ilvl="0" w:tplc="D5B633D6">
      <w:start w:val="1"/>
      <w:numFmt w:val="bullet"/>
      <w:lvlText w:val="-"/>
      <w:lvlJc w:val="left"/>
      <w:pPr>
        <w:ind w:left="2138" w:hanging="360"/>
      </w:pPr>
      <w:rPr>
        <w:rFonts w:ascii="Arial" w:eastAsia="Times New Roman" w:hAnsi="Arial" w:hint="default"/>
        <w:b w:val="0"/>
        <w:i w:val="0"/>
        <w:color w:val="auto"/>
        <w:sz w:val="20"/>
        <w:szCs w:val="2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87">
    <w:nsid w:val="322045ED"/>
    <w:multiLevelType w:val="multilevel"/>
    <w:tmpl w:val="00D096FE"/>
    <w:lvl w:ilvl="0">
      <w:start w:val="1"/>
      <w:numFmt w:val="decimal"/>
      <w:lvlText w:val="%1."/>
      <w:lvlJc w:val="left"/>
      <w:pPr>
        <w:ind w:left="502" w:hanging="360"/>
      </w:pPr>
    </w:lvl>
    <w:lvl w:ilvl="1">
      <w:start w:val="3"/>
      <w:numFmt w:val="decimal"/>
      <w:isLgl/>
      <w:lvlText w:val="%1.%2"/>
      <w:lvlJc w:val="left"/>
      <w:pPr>
        <w:ind w:left="630" w:hanging="360"/>
      </w:pPr>
      <w:rPr>
        <w:b/>
      </w:rPr>
    </w:lvl>
    <w:lvl w:ilvl="2">
      <w:start w:val="1"/>
      <w:numFmt w:val="decimal"/>
      <w:lvlText w:val="%3."/>
      <w:lvlJc w:val="left"/>
      <w:pPr>
        <w:ind w:left="1118" w:hanging="720"/>
      </w:pPr>
      <w:rPr>
        <w:rFonts w:ascii="Arial" w:eastAsia="Times New Roman" w:hAnsi="Arial" w:cs="Arial"/>
        <w:b/>
      </w:rPr>
    </w:lvl>
    <w:lvl w:ilvl="3">
      <w:start w:val="1"/>
      <w:numFmt w:val="decimal"/>
      <w:isLgl/>
      <w:lvlText w:val="%1.%2.%3.%4"/>
      <w:lvlJc w:val="left"/>
      <w:pPr>
        <w:ind w:left="1246" w:hanging="720"/>
      </w:pPr>
      <w:rPr>
        <w:b/>
      </w:rPr>
    </w:lvl>
    <w:lvl w:ilvl="4">
      <w:start w:val="1"/>
      <w:numFmt w:val="decimal"/>
      <w:isLgl/>
      <w:lvlText w:val="%1.%2.%3.%4.%5"/>
      <w:lvlJc w:val="left"/>
      <w:pPr>
        <w:ind w:left="1734" w:hanging="1080"/>
      </w:pPr>
      <w:rPr>
        <w:b/>
      </w:rPr>
    </w:lvl>
    <w:lvl w:ilvl="5">
      <w:start w:val="1"/>
      <w:numFmt w:val="decimal"/>
      <w:isLgl/>
      <w:lvlText w:val="%1.%2.%3.%4.%5.%6"/>
      <w:lvlJc w:val="left"/>
      <w:pPr>
        <w:ind w:left="1862" w:hanging="1080"/>
      </w:pPr>
      <w:rPr>
        <w:b/>
      </w:rPr>
    </w:lvl>
    <w:lvl w:ilvl="6">
      <w:start w:val="1"/>
      <w:numFmt w:val="decimal"/>
      <w:isLgl/>
      <w:lvlText w:val="%1.%2.%3.%4.%5.%6.%7"/>
      <w:lvlJc w:val="left"/>
      <w:pPr>
        <w:ind w:left="2350" w:hanging="1440"/>
      </w:pPr>
      <w:rPr>
        <w:b/>
      </w:rPr>
    </w:lvl>
    <w:lvl w:ilvl="7">
      <w:start w:val="1"/>
      <w:numFmt w:val="decimal"/>
      <w:isLgl/>
      <w:lvlText w:val="%1.%2.%3.%4.%5.%6.%7.%8"/>
      <w:lvlJc w:val="left"/>
      <w:pPr>
        <w:ind w:left="2478" w:hanging="1440"/>
      </w:pPr>
      <w:rPr>
        <w:b/>
      </w:rPr>
    </w:lvl>
    <w:lvl w:ilvl="8">
      <w:start w:val="1"/>
      <w:numFmt w:val="decimal"/>
      <w:isLgl/>
      <w:lvlText w:val="%1.%2.%3.%4.%5.%6.%7.%8.%9"/>
      <w:lvlJc w:val="left"/>
      <w:pPr>
        <w:ind w:left="2966" w:hanging="1800"/>
      </w:pPr>
      <w:rPr>
        <w:b/>
      </w:rPr>
    </w:lvl>
  </w:abstractNum>
  <w:abstractNum w:abstractNumId="88">
    <w:nsid w:val="327331A2"/>
    <w:multiLevelType w:val="hybridMultilevel"/>
    <w:tmpl w:val="7FB4B384"/>
    <w:lvl w:ilvl="0" w:tplc="1C090005">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89">
    <w:nsid w:val="32E41EC4"/>
    <w:multiLevelType w:val="hybridMultilevel"/>
    <w:tmpl w:val="86B8AC0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1F2DDC4">
      <w:start w:val="1"/>
      <w:numFmt w:val="low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nsid w:val="33A34152"/>
    <w:multiLevelType w:val="multilevel"/>
    <w:tmpl w:val="AC4ED086"/>
    <w:lvl w:ilvl="0">
      <w:start w:val="1"/>
      <w:numFmt w:val="decimal"/>
      <w:pStyle w:val="C5"/>
      <w:isLgl/>
      <w:lvlText w:val="C5.%1"/>
      <w:lvlJc w:val="left"/>
      <w:pPr>
        <w:tabs>
          <w:tab w:val="num" w:pos="1134"/>
        </w:tabs>
        <w:ind w:left="1134" w:hanging="1134"/>
      </w:pPr>
      <w:rPr>
        <w:rFonts w:ascii="Arial Bold" w:hAnsi="Arial Bold" w:hint="default"/>
        <w:b/>
        <w:i w:val="0"/>
        <w:caps w:val="0"/>
        <w:strike w:val="0"/>
        <w:dstrike w:val="0"/>
        <w:vanish w:val="0"/>
        <w:color w:val="000000"/>
        <w:sz w:val="24"/>
        <w:szCs w:val="24"/>
        <w:vertAlign w:val="baseline"/>
      </w:rPr>
    </w:lvl>
    <w:lvl w:ilvl="1">
      <w:start w:val="1"/>
      <w:numFmt w:val="decimal"/>
      <w:lvlText w:val="%1.%2"/>
      <w:lvlJc w:val="left"/>
      <w:pPr>
        <w:tabs>
          <w:tab w:val="num" w:pos="720"/>
        </w:tabs>
        <w:ind w:left="720" w:hanging="720"/>
      </w:pPr>
      <w:rPr>
        <w:rFonts w:ascii="Times New Roman Bold" w:hAnsi="Times New Roman Bold" w:hint="default"/>
        <w:b/>
        <w:i w:val="0"/>
        <w:caps w:val="0"/>
        <w:strike w:val="0"/>
        <w:dstrike w:val="0"/>
        <w:vanish w:val="0"/>
        <w:color w:val="000000"/>
        <w:sz w:val="24"/>
        <w:szCs w:val="24"/>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91">
    <w:nsid w:val="345F526B"/>
    <w:multiLevelType w:val="hybridMultilevel"/>
    <w:tmpl w:val="93804248"/>
    <w:lvl w:ilvl="0" w:tplc="52E22CC8">
      <w:start w:val="1"/>
      <w:numFmt w:val="lowerRoman"/>
      <w:lvlText w:val="%1)"/>
      <w:lvlJc w:val="left"/>
      <w:pPr>
        <w:ind w:left="1312" w:hanging="360"/>
      </w:pPr>
      <w:rPr>
        <w:rFonts w:hint="default"/>
        <w:i w:val="0"/>
      </w:rPr>
    </w:lvl>
    <w:lvl w:ilvl="1" w:tplc="80EED0C0" w:tentative="1">
      <w:start w:val="1"/>
      <w:numFmt w:val="lowerLetter"/>
      <w:lvlText w:val="%2."/>
      <w:lvlJc w:val="left"/>
      <w:pPr>
        <w:ind w:left="2032" w:hanging="360"/>
      </w:pPr>
    </w:lvl>
    <w:lvl w:ilvl="2" w:tplc="0276AA9E" w:tentative="1">
      <w:start w:val="1"/>
      <w:numFmt w:val="lowerRoman"/>
      <w:lvlText w:val="%3."/>
      <w:lvlJc w:val="right"/>
      <w:pPr>
        <w:ind w:left="2752" w:hanging="180"/>
      </w:pPr>
    </w:lvl>
    <w:lvl w:ilvl="3" w:tplc="120A898C" w:tentative="1">
      <w:start w:val="1"/>
      <w:numFmt w:val="decimal"/>
      <w:lvlText w:val="%4."/>
      <w:lvlJc w:val="left"/>
      <w:pPr>
        <w:ind w:left="3472" w:hanging="360"/>
      </w:pPr>
    </w:lvl>
    <w:lvl w:ilvl="4" w:tplc="2578B336" w:tentative="1">
      <w:start w:val="1"/>
      <w:numFmt w:val="lowerLetter"/>
      <w:lvlText w:val="%5."/>
      <w:lvlJc w:val="left"/>
      <w:pPr>
        <w:ind w:left="4192" w:hanging="360"/>
      </w:pPr>
    </w:lvl>
    <w:lvl w:ilvl="5" w:tplc="C5025D4C" w:tentative="1">
      <w:start w:val="1"/>
      <w:numFmt w:val="lowerRoman"/>
      <w:lvlText w:val="%6."/>
      <w:lvlJc w:val="right"/>
      <w:pPr>
        <w:ind w:left="4912" w:hanging="180"/>
      </w:pPr>
    </w:lvl>
    <w:lvl w:ilvl="6" w:tplc="ADD8BD2C" w:tentative="1">
      <w:start w:val="1"/>
      <w:numFmt w:val="decimal"/>
      <w:lvlText w:val="%7."/>
      <w:lvlJc w:val="left"/>
      <w:pPr>
        <w:ind w:left="5632" w:hanging="360"/>
      </w:pPr>
    </w:lvl>
    <w:lvl w:ilvl="7" w:tplc="E46A41EE" w:tentative="1">
      <w:start w:val="1"/>
      <w:numFmt w:val="lowerLetter"/>
      <w:lvlText w:val="%8."/>
      <w:lvlJc w:val="left"/>
      <w:pPr>
        <w:ind w:left="6352" w:hanging="360"/>
      </w:pPr>
    </w:lvl>
    <w:lvl w:ilvl="8" w:tplc="9990C04E" w:tentative="1">
      <w:start w:val="1"/>
      <w:numFmt w:val="lowerRoman"/>
      <w:lvlText w:val="%9."/>
      <w:lvlJc w:val="right"/>
      <w:pPr>
        <w:ind w:left="7072" w:hanging="180"/>
      </w:pPr>
    </w:lvl>
  </w:abstractNum>
  <w:abstractNum w:abstractNumId="92">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93">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36396D92"/>
    <w:multiLevelType w:val="hybridMultilevel"/>
    <w:tmpl w:val="D8001CA6"/>
    <w:lvl w:ilvl="0" w:tplc="98462C16">
      <w:start w:val="1"/>
      <w:numFmt w:val="lowerLetter"/>
      <w:lvlText w:val="%1)"/>
      <w:lvlJc w:val="left"/>
      <w:pPr>
        <w:ind w:left="1075"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95">
    <w:nsid w:val="382F0F2C"/>
    <w:multiLevelType w:val="hybridMultilevel"/>
    <w:tmpl w:val="649AEF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nsid w:val="385D142E"/>
    <w:multiLevelType w:val="hybridMultilevel"/>
    <w:tmpl w:val="9C0AD5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3A3E2BE4"/>
    <w:multiLevelType w:val="hybridMultilevel"/>
    <w:tmpl w:val="2D22BA68"/>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nsid w:val="3BCF3008"/>
    <w:multiLevelType w:val="hybridMultilevel"/>
    <w:tmpl w:val="7E5E4A0E"/>
    <w:lvl w:ilvl="0" w:tplc="D242ED14">
      <w:start w:val="1"/>
      <w:numFmt w:val="decimal"/>
      <w:lvlText w:val="(%1)"/>
      <w:lvlJc w:val="left"/>
      <w:pPr>
        <w:ind w:left="3965" w:hanging="360"/>
      </w:pPr>
      <w:rPr>
        <w:rFonts w:hint="default"/>
      </w:rPr>
    </w:lvl>
    <w:lvl w:ilvl="1" w:tplc="65A60C4E">
      <w:start w:val="1"/>
      <w:numFmt w:val="lowerLetter"/>
      <w:lvlText w:val="(%2)"/>
      <w:lvlJc w:val="left"/>
      <w:pPr>
        <w:ind w:left="3425" w:hanging="360"/>
      </w:pPr>
      <w:rPr>
        <w:rFonts w:hint="default"/>
      </w:rPr>
    </w:lvl>
    <w:lvl w:ilvl="2" w:tplc="04090005">
      <w:start w:val="1"/>
      <w:numFmt w:val="lowerRoman"/>
      <w:lvlText w:val="(%3)"/>
      <w:lvlJc w:val="left"/>
      <w:pPr>
        <w:ind w:left="4145" w:hanging="180"/>
      </w:pPr>
      <w:rPr>
        <w:rFonts w:hint="default"/>
      </w:rPr>
    </w:lvl>
    <w:lvl w:ilvl="3" w:tplc="1C09000F" w:tentative="1">
      <w:start w:val="1"/>
      <w:numFmt w:val="decimal"/>
      <w:lvlText w:val="%4."/>
      <w:lvlJc w:val="left"/>
      <w:pPr>
        <w:ind w:left="4865" w:hanging="360"/>
      </w:pPr>
    </w:lvl>
    <w:lvl w:ilvl="4" w:tplc="1C090019" w:tentative="1">
      <w:start w:val="1"/>
      <w:numFmt w:val="lowerLetter"/>
      <w:lvlText w:val="%5."/>
      <w:lvlJc w:val="left"/>
      <w:pPr>
        <w:ind w:left="5585" w:hanging="360"/>
      </w:pPr>
    </w:lvl>
    <w:lvl w:ilvl="5" w:tplc="1C09001B" w:tentative="1">
      <w:start w:val="1"/>
      <w:numFmt w:val="lowerRoman"/>
      <w:lvlText w:val="%6."/>
      <w:lvlJc w:val="right"/>
      <w:pPr>
        <w:ind w:left="6305" w:hanging="180"/>
      </w:pPr>
    </w:lvl>
    <w:lvl w:ilvl="6" w:tplc="1C09000F" w:tentative="1">
      <w:start w:val="1"/>
      <w:numFmt w:val="decimal"/>
      <w:lvlText w:val="%7."/>
      <w:lvlJc w:val="left"/>
      <w:pPr>
        <w:ind w:left="7025" w:hanging="360"/>
      </w:pPr>
    </w:lvl>
    <w:lvl w:ilvl="7" w:tplc="1C090019" w:tentative="1">
      <w:start w:val="1"/>
      <w:numFmt w:val="lowerLetter"/>
      <w:lvlText w:val="%8."/>
      <w:lvlJc w:val="left"/>
      <w:pPr>
        <w:ind w:left="7745" w:hanging="360"/>
      </w:pPr>
    </w:lvl>
    <w:lvl w:ilvl="8" w:tplc="1C09001B" w:tentative="1">
      <w:start w:val="1"/>
      <w:numFmt w:val="lowerRoman"/>
      <w:lvlText w:val="%9."/>
      <w:lvlJc w:val="right"/>
      <w:pPr>
        <w:ind w:left="8465" w:hanging="180"/>
      </w:pPr>
    </w:lvl>
  </w:abstractNum>
  <w:abstractNum w:abstractNumId="99">
    <w:nsid w:val="3DCC0A4E"/>
    <w:multiLevelType w:val="multilevel"/>
    <w:tmpl w:val="3C669F4A"/>
    <w:lvl w:ilvl="0">
      <w:start w:val="3"/>
      <w:numFmt w:val="upperLetter"/>
      <w:pStyle w:val="Heading2"/>
      <w:lvlText w:val="%1."/>
      <w:lvlJc w:val="left"/>
      <w:pPr>
        <w:tabs>
          <w:tab w:val="num" w:pos="2965"/>
        </w:tabs>
        <w:ind w:left="2965" w:hanging="555"/>
      </w:pPr>
      <w:rPr>
        <w:rFonts w:hint="default"/>
        <w:b/>
        <w:i w:val="0"/>
        <w:color w:val="FFFFFF"/>
        <w:sz w:val="52"/>
        <w:szCs w:val="52"/>
      </w:rPr>
    </w:lvl>
    <w:lvl w:ilvl="1">
      <w:start w:val="1"/>
      <w:numFmt w:val="decimal"/>
      <w:pStyle w:val="StyleHeading2Left063cm"/>
      <w:lvlText w:val="%1.%2."/>
      <w:lvlJc w:val="left"/>
      <w:pPr>
        <w:tabs>
          <w:tab w:val="num" w:pos="2839"/>
        </w:tabs>
        <w:ind w:left="2839" w:hanging="432"/>
      </w:pPr>
      <w:rPr>
        <w:rFonts w:hint="default"/>
        <w:color w:val="FFFFFF"/>
        <w:sz w:val="22"/>
        <w:szCs w:val="22"/>
      </w:rPr>
    </w:lvl>
    <w:lvl w:ilvl="2">
      <w:start w:val="1"/>
      <w:numFmt w:val="decimal"/>
      <w:lvlText w:val="%1.%2.%3."/>
      <w:lvlJc w:val="left"/>
      <w:pPr>
        <w:tabs>
          <w:tab w:val="num" w:pos="3196"/>
        </w:tabs>
        <w:ind w:left="2980" w:hanging="504"/>
      </w:pPr>
      <w:rPr>
        <w:rFonts w:hint="default"/>
        <w:color w:val="auto"/>
      </w:rPr>
    </w:lvl>
    <w:lvl w:ilvl="3">
      <w:start w:val="1"/>
      <w:numFmt w:val="decimal"/>
      <w:lvlText w:val="%1.%2.%3.%4."/>
      <w:lvlJc w:val="left"/>
      <w:pPr>
        <w:tabs>
          <w:tab w:val="num" w:pos="4207"/>
        </w:tabs>
        <w:ind w:left="3775" w:hanging="648"/>
      </w:pPr>
      <w:rPr>
        <w:rFonts w:hint="default"/>
      </w:rPr>
    </w:lvl>
    <w:lvl w:ilvl="4">
      <w:start w:val="1"/>
      <w:numFmt w:val="decimal"/>
      <w:lvlText w:val="%1.%2.%3.%4.%5."/>
      <w:lvlJc w:val="left"/>
      <w:pPr>
        <w:tabs>
          <w:tab w:val="num" w:pos="4567"/>
        </w:tabs>
        <w:ind w:left="4279" w:hanging="792"/>
      </w:pPr>
      <w:rPr>
        <w:rFonts w:hint="default"/>
      </w:rPr>
    </w:lvl>
    <w:lvl w:ilvl="5">
      <w:start w:val="1"/>
      <w:numFmt w:val="decimal"/>
      <w:lvlText w:val="%1.%2.%3.%4.%5.%6."/>
      <w:lvlJc w:val="left"/>
      <w:pPr>
        <w:tabs>
          <w:tab w:val="num" w:pos="5287"/>
        </w:tabs>
        <w:ind w:left="4783" w:hanging="936"/>
      </w:pPr>
      <w:rPr>
        <w:rFonts w:hint="default"/>
      </w:rPr>
    </w:lvl>
    <w:lvl w:ilvl="6">
      <w:start w:val="1"/>
      <w:numFmt w:val="decimal"/>
      <w:lvlText w:val="%1.%2.%3.%4.%5.%6.%7."/>
      <w:lvlJc w:val="left"/>
      <w:pPr>
        <w:tabs>
          <w:tab w:val="num" w:pos="5647"/>
        </w:tabs>
        <w:ind w:left="5287" w:hanging="1080"/>
      </w:pPr>
      <w:rPr>
        <w:rFonts w:hint="default"/>
      </w:rPr>
    </w:lvl>
    <w:lvl w:ilvl="7">
      <w:start w:val="1"/>
      <w:numFmt w:val="decimal"/>
      <w:lvlText w:val="%1.%2.%3.%4.%5.%6.%7.%8."/>
      <w:lvlJc w:val="left"/>
      <w:pPr>
        <w:tabs>
          <w:tab w:val="num" w:pos="6367"/>
        </w:tabs>
        <w:ind w:left="5791" w:hanging="1224"/>
      </w:pPr>
      <w:rPr>
        <w:rFonts w:hint="default"/>
      </w:rPr>
    </w:lvl>
    <w:lvl w:ilvl="8">
      <w:start w:val="1"/>
      <w:numFmt w:val="decimal"/>
      <w:lvlText w:val="%1.%2.%3.%4.%5.%6.%7.%8.%9."/>
      <w:lvlJc w:val="left"/>
      <w:pPr>
        <w:tabs>
          <w:tab w:val="num" w:pos="6727"/>
        </w:tabs>
        <w:ind w:left="6367" w:hanging="1440"/>
      </w:pPr>
      <w:rPr>
        <w:rFonts w:hint="default"/>
      </w:rPr>
    </w:lvl>
  </w:abstractNum>
  <w:abstractNum w:abstractNumId="100">
    <w:nsid w:val="3DE960D3"/>
    <w:multiLevelType w:val="multilevel"/>
    <w:tmpl w:val="9D040B44"/>
    <w:lvl w:ilvl="0">
      <w:start w:val="1"/>
      <w:numFmt w:val="decimal"/>
      <w:lvlText w:val="T2.%1"/>
      <w:lvlJc w:val="left"/>
      <w:pPr>
        <w:tabs>
          <w:tab w:val="num" w:pos="1134"/>
        </w:tabs>
        <w:ind w:left="1134"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01">
    <w:nsid w:val="3E0800E8"/>
    <w:multiLevelType w:val="hybridMultilevel"/>
    <w:tmpl w:val="0ABC1776"/>
    <w:lvl w:ilvl="0" w:tplc="7D1ADA5E">
      <w:start w:val="1"/>
      <w:numFmt w:val="bullet"/>
      <w:lvlText w:val=""/>
      <w:lvlJc w:val="left"/>
      <w:pPr>
        <w:tabs>
          <w:tab w:val="num" w:pos="360"/>
        </w:tabs>
        <w:ind w:left="360" w:hanging="360"/>
      </w:pPr>
      <w:rPr>
        <w:rFonts w:ascii="Symbol" w:hAnsi="Symbol" w:hint="default"/>
      </w:rPr>
    </w:lvl>
    <w:lvl w:ilvl="1" w:tplc="C35659D6" w:tentative="1">
      <w:start w:val="1"/>
      <w:numFmt w:val="bullet"/>
      <w:lvlText w:val="o"/>
      <w:lvlJc w:val="left"/>
      <w:pPr>
        <w:tabs>
          <w:tab w:val="num" w:pos="1080"/>
        </w:tabs>
        <w:ind w:left="1080" w:hanging="360"/>
      </w:pPr>
      <w:rPr>
        <w:rFonts w:ascii="Courier New" w:hAnsi="Courier New" w:cs="Courier New" w:hint="default"/>
      </w:rPr>
    </w:lvl>
    <w:lvl w:ilvl="2" w:tplc="D7684174" w:tentative="1">
      <w:start w:val="1"/>
      <w:numFmt w:val="bullet"/>
      <w:lvlText w:val=""/>
      <w:lvlJc w:val="left"/>
      <w:pPr>
        <w:tabs>
          <w:tab w:val="num" w:pos="1800"/>
        </w:tabs>
        <w:ind w:left="1800" w:hanging="360"/>
      </w:pPr>
      <w:rPr>
        <w:rFonts w:ascii="Wingdings" w:hAnsi="Wingdings" w:hint="default"/>
      </w:rPr>
    </w:lvl>
    <w:lvl w:ilvl="3" w:tplc="8CA886B4" w:tentative="1">
      <w:start w:val="1"/>
      <w:numFmt w:val="bullet"/>
      <w:lvlText w:val=""/>
      <w:lvlJc w:val="left"/>
      <w:pPr>
        <w:tabs>
          <w:tab w:val="num" w:pos="2520"/>
        </w:tabs>
        <w:ind w:left="2520" w:hanging="360"/>
      </w:pPr>
      <w:rPr>
        <w:rFonts w:ascii="Symbol" w:hAnsi="Symbol" w:hint="default"/>
      </w:rPr>
    </w:lvl>
    <w:lvl w:ilvl="4" w:tplc="3134086C" w:tentative="1">
      <w:start w:val="1"/>
      <w:numFmt w:val="bullet"/>
      <w:lvlText w:val="o"/>
      <w:lvlJc w:val="left"/>
      <w:pPr>
        <w:tabs>
          <w:tab w:val="num" w:pos="3240"/>
        </w:tabs>
        <w:ind w:left="3240" w:hanging="360"/>
      </w:pPr>
      <w:rPr>
        <w:rFonts w:ascii="Courier New" w:hAnsi="Courier New" w:cs="Courier New" w:hint="default"/>
      </w:rPr>
    </w:lvl>
    <w:lvl w:ilvl="5" w:tplc="612C5D5E" w:tentative="1">
      <w:start w:val="1"/>
      <w:numFmt w:val="bullet"/>
      <w:lvlText w:val=""/>
      <w:lvlJc w:val="left"/>
      <w:pPr>
        <w:tabs>
          <w:tab w:val="num" w:pos="3960"/>
        </w:tabs>
        <w:ind w:left="3960" w:hanging="360"/>
      </w:pPr>
      <w:rPr>
        <w:rFonts w:ascii="Wingdings" w:hAnsi="Wingdings" w:hint="default"/>
      </w:rPr>
    </w:lvl>
    <w:lvl w:ilvl="6" w:tplc="720EF038" w:tentative="1">
      <w:start w:val="1"/>
      <w:numFmt w:val="bullet"/>
      <w:lvlText w:val=""/>
      <w:lvlJc w:val="left"/>
      <w:pPr>
        <w:tabs>
          <w:tab w:val="num" w:pos="4680"/>
        </w:tabs>
        <w:ind w:left="4680" w:hanging="360"/>
      </w:pPr>
      <w:rPr>
        <w:rFonts w:ascii="Symbol" w:hAnsi="Symbol" w:hint="default"/>
      </w:rPr>
    </w:lvl>
    <w:lvl w:ilvl="7" w:tplc="52BA1A10" w:tentative="1">
      <w:start w:val="1"/>
      <w:numFmt w:val="bullet"/>
      <w:lvlText w:val="o"/>
      <w:lvlJc w:val="left"/>
      <w:pPr>
        <w:tabs>
          <w:tab w:val="num" w:pos="5400"/>
        </w:tabs>
        <w:ind w:left="5400" w:hanging="360"/>
      </w:pPr>
      <w:rPr>
        <w:rFonts w:ascii="Courier New" w:hAnsi="Courier New" w:cs="Courier New" w:hint="default"/>
      </w:rPr>
    </w:lvl>
    <w:lvl w:ilvl="8" w:tplc="23F4B96C" w:tentative="1">
      <w:start w:val="1"/>
      <w:numFmt w:val="bullet"/>
      <w:lvlText w:val=""/>
      <w:lvlJc w:val="left"/>
      <w:pPr>
        <w:tabs>
          <w:tab w:val="num" w:pos="6120"/>
        </w:tabs>
        <w:ind w:left="6120" w:hanging="360"/>
      </w:pPr>
      <w:rPr>
        <w:rFonts w:ascii="Wingdings" w:hAnsi="Wingdings" w:hint="default"/>
      </w:rPr>
    </w:lvl>
  </w:abstractNum>
  <w:abstractNum w:abstractNumId="102">
    <w:nsid w:val="3E200761"/>
    <w:multiLevelType w:val="hybridMultilevel"/>
    <w:tmpl w:val="1A6C04A2"/>
    <w:lvl w:ilvl="0" w:tplc="1C090001">
      <w:start w:val="1"/>
      <w:numFmt w:val="bullet"/>
      <w:lvlText w:val=""/>
      <w:lvlJc w:val="left"/>
      <w:pPr>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3">
    <w:nsid w:val="3F590412"/>
    <w:multiLevelType w:val="multilevel"/>
    <w:tmpl w:val="C2666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Head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3F881453"/>
    <w:multiLevelType w:val="hybridMultilevel"/>
    <w:tmpl w:val="336AB5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nsid w:val="40506D00"/>
    <w:multiLevelType w:val="multilevel"/>
    <w:tmpl w:val="EC2C124E"/>
    <w:lvl w:ilvl="0">
      <w:start w:val="1"/>
      <w:numFmt w:val="upperLetter"/>
      <w:pStyle w:val="T24"/>
      <w:lvlText w:val="T2.4 %1"/>
      <w:lvlJc w:val="left"/>
      <w:pPr>
        <w:tabs>
          <w:tab w:val="num" w:pos="3545"/>
        </w:tabs>
        <w:ind w:left="2411"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06">
    <w:nsid w:val="40972BF8"/>
    <w:multiLevelType w:val="hybridMultilevel"/>
    <w:tmpl w:val="2BD6150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7">
    <w:nsid w:val="41EA60B5"/>
    <w:multiLevelType w:val="singleLevel"/>
    <w:tmpl w:val="C9C07F4E"/>
    <w:lvl w:ilvl="0">
      <w:start w:val="1"/>
      <w:numFmt w:val="bullet"/>
      <w:lvlText w:val=""/>
      <w:lvlJc w:val="left"/>
      <w:pPr>
        <w:tabs>
          <w:tab w:val="num" w:pos="360"/>
        </w:tabs>
        <w:ind w:left="360" w:hanging="360"/>
      </w:pPr>
      <w:rPr>
        <w:rFonts w:ascii="Symbol" w:hAnsi="Symbol" w:hint="default"/>
      </w:rPr>
    </w:lvl>
  </w:abstractNum>
  <w:abstractNum w:abstractNumId="10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nsid w:val="43281B21"/>
    <w:multiLevelType w:val="hybridMultilevel"/>
    <w:tmpl w:val="CD1A0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nsid w:val="43FE2F7A"/>
    <w:multiLevelType w:val="multilevel"/>
    <w:tmpl w:val="09BA9DF0"/>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pStyle w:val="HOOFSTUK4C1"/>
      <w:lvlText w:val="C%1.%2"/>
      <w:lvlJc w:val="left"/>
      <w:pPr>
        <w:tabs>
          <w:tab w:val="num" w:pos="720"/>
        </w:tabs>
        <w:ind w:left="1440" w:hanging="720"/>
      </w:pPr>
      <w:rPr>
        <w:rFonts w:ascii="Arial Bold" w:hAnsi="Arial Bold" w:hint="default"/>
        <w:b/>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1">
    <w:nsid w:val="443B5DF7"/>
    <w:multiLevelType w:val="hybridMultilevel"/>
    <w:tmpl w:val="3A46E446"/>
    <w:lvl w:ilvl="0" w:tplc="C2DE4F0E">
      <w:start w:val="1"/>
      <w:numFmt w:val="decimal"/>
      <w:pStyle w:val="HOOFSTUK3B"/>
      <w:lvlText w:val="%1."/>
      <w:lvlJc w:val="left"/>
      <w:pPr>
        <w:tabs>
          <w:tab w:val="num" w:pos="720"/>
        </w:tabs>
        <w:ind w:left="720" w:hanging="720"/>
      </w:pPr>
      <w:rPr>
        <w:rFonts w:ascii="Univers Condensed" w:hAnsi="Univers Condensed" w:hint="default"/>
        <w:b/>
        <w:i w:val="0"/>
        <w:caps w:val="0"/>
        <w:strike w:val="0"/>
        <w:dstrike w:val="0"/>
        <w:vanish w:val="0"/>
        <w:color w:val="000000"/>
        <w:sz w:val="24"/>
        <w:vertAlign w:val="baseline"/>
      </w:rPr>
    </w:lvl>
    <w:lvl w:ilvl="1" w:tplc="611C0126" w:tentative="1">
      <w:start w:val="1"/>
      <w:numFmt w:val="lowerLetter"/>
      <w:lvlText w:val="%2."/>
      <w:lvlJc w:val="left"/>
      <w:pPr>
        <w:tabs>
          <w:tab w:val="num" w:pos="1440"/>
        </w:tabs>
        <w:ind w:left="1440" w:hanging="360"/>
      </w:pPr>
    </w:lvl>
    <w:lvl w:ilvl="2" w:tplc="846C9144" w:tentative="1">
      <w:start w:val="1"/>
      <w:numFmt w:val="lowerRoman"/>
      <w:lvlText w:val="%3."/>
      <w:lvlJc w:val="right"/>
      <w:pPr>
        <w:tabs>
          <w:tab w:val="num" w:pos="2160"/>
        </w:tabs>
        <w:ind w:left="2160" w:hanging="180"/>
      </w:pPr>
    </w:lvl>
    <w:lvl w:ilvl="3" w:tplc="57E8CD02" w:tentative="1">
      <w:start w:val="1"/>
      <w:numFmt w:val="decimal"/>
      <w:lvlText w:val="%4."/>
      <w:lvlJc w:val="left"/>
      <w:pPr>
        <w:tabs>
          <w:tab w:val="num" w:pos="2880"/>
        </w:tabs>
        <w:ind w:left="2880" w:hanging="360"/>
      </w:pPr>
    </w:lvl>
    <w:lvl w:ilvl="4" w:tplc="642ED2D2" w:tentative="1">
      <w:start w:val="1"/>
      <w:numFmt w:val="lowerLetter"/>
      <w:lvlText w:val="%5."/>
      <w:lvlJc w:val="left"/>
      <w:pPr>
        <w:tabs>
          <w:tab w:val="num" w:pos="3600"/>
        </w:tabs>
        <w:ind w:left="3600" w:hanging="360"/>
      </w:pPr>
    </w:lvl>
    <w:lvl w:ilvl="5" w:tplc="6AFA50FE" w:tentative="1">
      <w:start w:val="1"/>
      <w:numFmt w:val="lowerRoman"/>
      <w:lvlText w:val="%6."/>
      <w:lvlJc w:val="right"/>
      <w:pPr>
        <w:tabs>
          <w:tab w:val="num" w:pos="4320"/>
        </w:tabs>
        <w:ind w:left="4320" w:hanging="180"/>
      </w:pPr>
    </w:lvl>
    <w:lvl w:ilvl="6" w:tplc="8A02F25C" w:tentative="1">
      <w:start w:val="1"/>
      <w:numFmt w:val="decimal"/>
      <w:lvlText w:val="%7."/>
      <w:lvlJc w:val="left"/>
      <w:pPr>
        <w:tabs>
          <w:tab w:val="num" w:pos="5040"/>
        </w:tabs>
        <w:ind w:left="5040" w:hanging="360"/>
      </w:pPr>
    </w:lvl>
    <w:lvl w:ilvl="7" w:tplc="5DCCBED4" w:tentative="1">
      <w:start w:val="1"/>
      <w:numFmt w:val="lowerLetter"/>
      <w:lvlText w:val="%8."/>
      <w:lvlJc w:val="left"/>
      <w:pPr>
        <w:tabs>
          <w:tab w:val="num" w:pos="5760"/>
        </w:tabs>
        <w:ind w:left="5760" w:hanging="360"/>
      </w:pPr>
    </w:lvl>
    <w:lvl w:ilvl="8" w:tplc="55669080" w:tentative="1">
      <w:start w:val="1"/>
      <w:numFmt w:val="lowerRoman"/>
      <w:lvlText w:val="%9."/>
      <w:lvlJc w:val="right"/>
      <w:pPr>
        <w:tabs>
          <w:tab w:val="num" w:pos="6480"/>
        </w:tabs>
        <w:ind w:left="6480" w:hanging="180"/>
      </w:pPr>
    </w:lvl>
  </w:abstractNum>
  <w:abstractNum w:abstractNumId="112">
    <w:nsid w:val="449C448C"/>
    <w:multiLevelType w:val="multilevel"/>
    <w:tmpl w:val="F61880D2"/>
    <w:lvl w:ilvl="0">
      <w:start w:val="1"/>
      <w:numFmt w:val="decimal"/>
      <w:pStyle w:val="C1"/>
      <w:lvlText w:val="c1.%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3">
    <w:nsid w:val="462B1116"/>
    <w:multiLevelType w:val="singleLevel"/>
    <w:tmpl w:val="56DA7968"/>
    <w:lvl w:ilvl="0">
      <w:start w:val="1"/>
      <w:numFmt w:val="decimal"/>
      <w:lvlText w:val="%1."/>
      <w:lvlJc w:val="left"/>
      <w:pPr>
        <w:tabs>
          <w:tab w:val="num" w:pos="1440"/>
        </w:tabs>
        <w:ind w:left="1440" w:hanging="720"/>
      </w:pPr>
    </w:lvl>
  </w:abstractNum>
  <w:abstractNum w:abstractNumId="114">
    <w:nsid w:val="46A60F11"/>
    <w:multiLevelType w:val="singleLevel"/>
    <w:tmpl w:val="75FA54AA"/>
    <w:lvl w:ilvl="0">
      <w:start w:val="2"/>
      <w:numFmt w:val="bullet"/>
      <w:lvlText w:val="-"/>
      <w:lvlJc w:val="left"/>
      <w:pPr>
        <w:tabs>
          <w:tab w:val="num" w:pos="3405"/>
        </w:tabs>
        <w:ind w:left="3405" w:hanging="3120"/>
      </w:pPr>
      <w:rPr>
        <w:rFonts w:ascii="Times New Roman" w:hAnsi="Times New Roman" w:cs="Times New Roman" w:hint="default"/>
      </w:rPr>
    </w:lvl>
  </w:abstractNum>
  <w:abstractNum w:abstractNumId="115">
    <w:nsid w:val="48800C85"/>
    <w:multiLevelType w:val="multilevel"/>
    <w:tmpl w:val="C2141A2E"/>
    <w:lvl w:ilvl="0">
      <w:start w:val="10"/>
      <w:numFmt w:val="decimal"/>
      <w:lvlText w:val="%1"/>
      <w:lvlJc w:val="left"/>
      <w:pPr>
        <w:ind w:left="600" w:hanging="600"/>
      </w:pPr>
      <w:rPr>
        <w:rFonts w:hint="default"/>
        <w:color w:val="auto"/>
        <w:sz w:val="22"/>
        <w:u w:val="single"/>
      </w:rPr>
    </w:lvl>
    <w:lvl w:ilvl="1">
      <w:start w:val="6"/>
      <w:numFmt w:val="decimal"/>
      <w:lvlText w:val="%1.%2"/>
      <w:lvlJc w:val="left"/>
      <w:pPr>
        <w:ind w:left="600" w:hanging="600"/>
      </w:pPr>
      <w:rPr>
        <w:rFonts w:hint="default"/>
        <w:color w:val="auto"/>
        <w:sz w:val="22"/>
        <w:u w:val="single"/>
      </w:rPr>
    </w:lvl>
    <w:lvl w:ilvl="2">
      <w:start w:val="1"/>
      <w:numFmt w:val="decimal"/>
      <w:lvlText w:val="%1.%2.%3"/>
      <w:lvlJc w:val="left"/>
      <w:pPr>
        <w:ind w:left="720" w:hanging="720"/>
      </w:pPr>
      <w:rPr>
        <w:rFonts w:hint="default"/>
        <w:b/>
        <w:color w:val="auto"/>
        <w:sz w:val="22"/>
        <w:u w:val="single"/>
      </w:rPr>
    </w:lvl>
    <w:lvl w:ilvl="3">
      <w:start w:val="1"/>
      <w:numFmt w:val="decimal"/>
      <w:lvlText w:val="%1.%2.%3.%4"/>
      <w:lvlJc w:val="left"/>
      <w:pPr>
        <w:ind w:left="1080" w:hanging="1080"/>
      </w:pPr>
      <w:rPr>
        <w:rFonts w:hint="default"/>
        <w:color w:val="auto"/>
        <w:sz w:val="22"/>
        <w:u w:val="single"/>
      </w:rPr>
    </w:lvl>
    <w:lvl w:ilvl="4">
      <w:start w:val="1"/>
      <w:numFmt w:val="decimal"/>
      <w:lvlText w:val="%1.%2.%3.%4.%5"/>
      <w:lvlJc w:val="left"/>
      <w:pPr>
        <w:ind w:left="1080" w:hanging="1080"/>
      </w:pPr>
      <w:rPr>
        <w:rFonts w:hint="default"/>
        <w:color w:val="auto"/>
        <w:sz w:val="22"/>
        <w:u w:val="single"/>
      </w:rPr>
    </w:lvl>
    <w:lvl w:ilvl="5">
      <w:start w:val="1"/>
      <w:numFmt w:val="decimal"/>
      <w:lvlText w:val="%1.%2.%3.%4.%5.%6"/>
      <w:lvlJc w:val="left"/>
      <w:pPr>
        <w:ind w:left="1440" w:hanging="1440"/>
      </w:pPr>
      <w:rPr>
        <w:rFonts w:hint="default"/>
        <w:color w:val="auto"/>
        <w:sz w:val="22"/>
        <w:u w:val="single"/>
      </w:rPr>
    </w:lvl>
    <w:lvl w:ilvl="6">
      <w:start w:val="1"/>
      <w:numFmt w:val="decimal"/>
      <w:lvlText w:val="%1.%2.%3.%4.%5.%6.%7"/>
      <w:lvlJc w:val="left"/>
      <w:pPr>
        <w:ind w:left="1440" w:hanging="1440"/>
      </w:pPr>
      <w:rPr>
        <w:rFonts w:hint="default"/>
        <w:color w:val="auto"/>
        <w:sz w:val="22"/>
        <w:u w:val="single"/>
      </w:rPr>
    </w:lvl>
    <w:lvl w:ilvl="7">
      <w:start w:val="1"/>
      <w:numFmt w:val="decimal"/>
      <w:lvlText w:val="%1.%2.%3.%4.%5.%6.%7.%8"/>
      <w:lvlJc w:val="left"/>
      <w:pPr>
        <w:ind w:left="1800" w:hanging="1800"/>
      </w:pPr>
      <w:rPr>
        <w:rFonts w:hint="default"/>
        <w:color w:val="auto"/>
        <w:sz w:val="22"/>
        <w:u w:val="single"/>
      </w:rPr>
    </w:lvl>
    <w:lvl w:ilvl="8">
      <w:start w:val="1"/>
      <w:numFmt w:val="decimal"/>
      <w:lvlText w:val="%1.%2.%3.%4.%5.%6.%7.%8.%9"/>
      <w:lvlJc w:val="left"/>
      <w:pPr>
        <w:ind w:left="1800" w:hanging="1800"/>
      </w:pPr>
      <w:rPr>
        <w:rFonts w:hint="default"/>
        <w:color w:val="auto"/>
        <w:sz w:val="22"/>
        <w:u w:val="single"/>
      </w:rPr>
    </w:lvl>
  </w:abstractNum>
  <w:abstractNum w:abstractNumId="116">
    <w:nsid w:val="489C4377"/>
    <w:multiLevelType w:val="hybridMultilevel"/>
    <w:tmpl w:val="D57A456C"/>
    <w:lvl w:ilvl="0" w:tplc="04090009">
      <w:start w:val="1"/>
      <w:numFmt w:val="bullet"/>
      <w:lvlText w:val=""/>
      <w:lvlJc w:val="left"/>
      <w:pPr>
        <w:ind w:left="1713" w:hanging="360"/>
      </w:pPr>
      <w:rPr>
        <w:rFonts w:ascii="Wingdings" w:hAnsi="Wingdings" w:hint="default"/>
      </w:rPr>
    </w:lvl>
    <w:lvl w:ilvl="1" w:tplc="1C090001">
      <w:start w:val="1"/>
      <w:numFmt w:val="bullet"/>
      <w:lvlText w:val=""/>
      <w:lvlJc w:val="left"/>
      <w:pPr>
        <w:ind w:left="360" w:hanging="360"/>
      </w:pPr>
      <w:rPr>
        <w:rFonts w:ascii="Symbol" w:hAnsi="Symbol"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117">
    <w:nsid w:val="489C5932"/>
    <w:multiLevelType w:val="multilevel"/>
    <w:tmpl w:val="6912336A"/>
    <w:lvl w:ilvl="0">
      <w:start w:val="10"/>
      <w:numFmt w:val="decimal"/>
      <w:lvlText w:val="%1."/>
      <w:lvlJc w:val="left"/>
      <w:pPr>
        <w:ind w:left="525" w:hanging="525"/>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8">
    <w:nsid w:val="490E51EF"/>
    <w:multiLevelType w:val="hybridMultilevel"/>
    <w:tmpl w:val="9016368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nsid w:val="49CE1D45"/>
    <w:multiLevelType w:val="multilevel"/>
    <w:tmpl w:val="98A81428"/>
    <w:lvl w:ilvl="0">
      <w:start w:val="1"/>
      <w:numFmt w:val="none"/>
      <w:pStyle w:val="HOOFSTUKSCHEDULES"/>
      <w:lvlText w:val="SCHEDULE"/>
      <w:lvlJc w:val="left"/>
      <w:pPr>
        <w:tabs>
          <w:tab w:val="num" w:pos="720"/>
        </w:tabs>
        <w:ind w:left="0" w:firstLine="0"/>
      </w:pPr>
      <w:rPr>
        <w:rFonts w:ascii="Arial Bold" w:hAnsi="Arial Bold" w:hint="default"/>
        <w:b/>
        <w:i w:val="0"/>
        <w:sz w:val="22"/>
        <w:szCs w:val="2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0">
    <w:nsid w:val="4A137206"/>
    <w:multiLevelType w:val="hybridMultilevel"/>
    <w:tmpl w:val="88B4F662"/>
    <w:lvl w:ilvl="0" w:tplc="2DDE294C">
      <w:start w:val="5"/>
      <w:numFmt w:val="decimal"/>
      <w:lvlText w:val="%1."/>
      <w:lvlJc w:val="left"/>
      <w:pPr>
        <w:tabs>
          <w:tab w:val="num" w:pos="1440"/>
        </w:tabs>
        <w:ind w:left="1440" w:hanging="360"/>
      </w:pPr>
      <w:rPr>
        <w:rFonts w:hint="default"/>
      </w:rPr>
    </w:lvl>
    <w:lvl w:ilvl="1" w:tplc="C9FC7E5A">
      <w:start w:val="1"/>
      <w:numFmt w:val="lowerLetter"/>
      <w:lvlText w:val="%2)"/>
      <w:lvlJc w:val="left"/>
      <w:pPr>
        <w:tabs>
          <w:tab w:val="num" w:pos="1440"/>
        </w:tabs>
        <w:ind w:left="1440" w:hanging="360"/>
      </w:pPr>
      <w:rPr>
        <w:rFonts w:hint="default"/>
      </w:rPr>
    </w:lvl>
    <w:lvl w:ilvl="2" w:tplc="C67AE7B0">
      <w:start w:val="1"/>
      <w:numFmt w:val="upp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nsid w:val="4A626615"/>
    <w:multiLevelType w:val="hybridMultilevel"/>
    <w:tmpl w:val="DF78AB0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2">
    <w:nsid w:val="4C4A64EB"/>
    <w:multiLevelType w:val="hybridMultilevel"/>
    <w:tmpl w:val="9B20A4C2"/>
    <w:lvl w:ilvl="0" w:tplc="5CAE16D6">
      <w:start w:val="1"/>
      <w:numFmt w:val="bullet"/>
      <w:lvlText w:val=""/>
      <w:lvlJc w:val="left"/>
      <w:pPr>
        <w:tabs>
          <w:tab w:val="num" w:pos="720"/>
        </w:tabs>
        <w:ind w:left="720" w:hanging="360"/>
      </w:pPr>
      <w:rPr>
        <w:rFonts w:ascii="Symbol" w:hAnsi="Symbol" w:hint="default"/>
      </w:rPr>
    </w:lvl>
    <w:lvl w:ilvl="1" w:tplc="7FEC003C" w:tentative="1">
      <w:start w:val="1"/>
      <w:numFmt w:val="bullet"/>
      <w:lvlText w:val="o"/>
      <w:lvlJc w:val="left"/>
      <w:pPr>
        <w:tabs>
          <w:tab w:val="num" w:pos="1440"/>
        </w:tabs>
        <w:ind w:left="1440" w:hanging="360"/>
      </w:pPr>
      <w:rPr>
        <w:rFonts w:ascii="Courier New" w:hAnsi="Courier New" w:cs="Courier New" w:hint="default"/>
      </w:rPr>
    </w:lvl>
    <w:lvl w:ilvl="2" w:tplc="70500BA8" w:tentative="1">
      <w:start w:val="1"/>
      <w:numFmt w:val="bullet"/>
      <w:lvlText w:val=""/>
      <w:lvlJc w:val="left"/>
      <w:pPr>
        <w:tabs>
          <w:tab w:val="num" w:pos="2160"/>
        </w:tabs>
        <w:ind w:left="2160" w:hanging="360"/>
      </w:pPr>
      <w:rPr>
        <w:rFonts w:ascii="Wingdings" w:hAnsi="Wingdings" w:hint="default"/>
      </w:rPr>
    </w:lvl>
    <w:lvl w:ilvl="3" w:tplc="71DEE634" w:tentative="1">
      <w:start w:val="1"/>
      <w:numFmt w:val="bullet"/>
      <w:lvlText w:val=""/>
      <w:lvlJc w:val="left"/>
      <w:pPr>
        <w:tabs>
          <w:tab w:val="num" w:pos="2880"/>
        </w:tabs>
        <w:ind w:left="2880" w:hanging="360"/>
      </w:pPr>
      <w:rPr>
        <w:rFonts w:ascii="Symbol" w:hAnsi="Symbol" w:hint="default"/>
      </w:rPr>
    </w:lvl>
    <w:lvl w:ilvl="4" w:tplc="120E1CC8" w:tentative="1">
      <w:start w:val="1"/>
      <w:numFmt w:val="bullet"/>
      <w:lvlText w:val="o"/>
      <w:lvlJc w:val="left"/>
      <w:pPr>
        <w:tabs>
          <w:tab w:val="num" w:pos="3600"/>
        </w:tabs>
        <w:ind w:left="3600" w:hanging="360"/>
      </w:pPr>
      <w:rPr>
        <w:rFonts w:ascii="Courier New" w:hAnsi="Courier New" w:cs="Courier New" w:hint="default"/>
      </w:rPr>
    </w:lvl>
    <w:lvl w:ilvl="5" w:tplc="A15EFFF0" w:tentative="1">
      <w:start w:val="1"/>
      <w:numFmt w:val="bullet"/>
      <w:lvlText w:val=""/>
      <w:lvlJc w:val="left"/>
      <w:pPr>
        <w:tabs>
          <w:tab w:val="num" w:pos="4320"/>
        </w:tabs>
        <w:ind w:left="4320" w:hanging="360"/>
      </w:pPr>
      <w:rPr>
        <w:rFonts w:ascii="Wingdings" w:hAnsi="Wingdings" w:hint="default"/>
      </w:rPr>
    </w:lvl>
    <w:lvl w:ilvl="6" w:tplc="407081BE" w:tentative="1">
      <w:start w:val="1"/>
      <w:numFmt w:val="bullet"/>
      <w:lvlText w:val=""/>
      <w:lvlJc w:val="left"/>
      <w:pPr>
        <w:tabs>
          <w:tab w:val="num" w:pos="5040"/>
        </w:tabs>
        <w:ind w:left="5040" w:hanging="360"/>
      </w:pPr>
      <w:rPr>
        <w:rFonts w:ascii="Symbol" w:hAnsi="Symbol" w:hint="default"/>
      </w:rPr>
    </w:lvl>
    <w:lvl w:ilvl="7" w:tplc="CAF22294" w:tentative="1">
      <w:start w:val="1"/>
      <w:numFmt w:val="bullet"/>
      <w:lvlText w:val="o"/>
      <w:lvlJc w:val="left"/>
      <w:pPr>
        <w:tabs>
          <w:tab w:val="num" w:pos="5760"/>
        </w:tabs>
        <w:ind w:left="5760" w:hanging="360"/>
      </w:pPr>
      <w:rPr>
        <w:rFonts w:ascii="Courier New" w:hAnsi="Courier New" w:cs="Courier New" w:hint="default"/>
      </w:rPr>
    </w:lvl>
    <w:lvl w:ilvl="8" w:tplc="DE40BBD0" w:tentative="1">
      <w:start w:val="1"/>
      <w:numFmt w:val="bullet"/>
      <w:lvlText w:val=""/>
      <w:lvlJc w:val="left"/>
      <w:pPr>
        <w:tabs>
          <w:tab w:val="num" w:pos="6480"/>
        </w:tabs>
        <w:ind w:left="6480" w:hanging="360"/>
      </w:pPr>
      <w:rPr>
        <w:rFonts w:ascii="Wingdings" w:hAnsi="Wingdings" w:hint="default"/>
      </w:rPr>
    </w:lvl>
  </w:abstractNum>
  <w:abstractNum w:abstractNumId="123">
    <w:nsid w:val="4F953B42"/>
    <w:multiLevelType w:val="hybridMultilevel"/>
    <w:tmpl w:val="4568018C"/>
    <w:lvl w:ilvl="0" w:tplc="1C09000D">
      <w:start w:val="1"/>
      <w:numFmt w:val="bullet"/>
      <w:lvlText w:val=""/>
      <w:lvlJc w:val="left"/>
      <w:pPr>
        <w:ind w:left="1440" w:hanging="360"/>
      </w:pPr>
      <w:rPr>
        <w:rFonts w:ascii="Wingdings" w:hAnsi="Wingding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50103A13"/>
    <w:multiLevelType w:val="hybridMultilevel"/>
    <w:tmpl w:val="7A688C8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nsid w:val="50481B92"/>
    <w:multiLevelType w:val="hybridMultilevel"/>
    <w:tmpl w:val="EFD45BBE"/>
    <w:lvl w:ilvl="0" w:tplc="1C090001">
      <w:start w:val="1"/>
      <w:numFmt w:val="bullet"/>
      <w:lvlText w:val=""/>
      <w:lvlJc w:val="left"/>
      <w:pPr>
        <w:ind w:left="144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6">
    <w:nsid w:val="50592463"/>
    <w:multiLevelType w:val="hybridMultilevel"/>
    <w:tmpl w:val="25CEB380"/>
    <w:lvl w:ilvl="0" w:tplc="ADD2D29E">
      <w:start w:val="3"/>
      <w:numFmt w:val="lowerRoman"/>
      <w:lvlText w:val="(%1)"/>
      <w:lvlJc w:val="left"/>
      <w:pPr>
        <w:tabs>
          <w:tab w:val="num" w:pos="1080"/>
        </w:tabs>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7">
    <w:nsid w:val="50B20016"/>
    <w:multiLevelType w:val="hybridMultilevel"/>
    <w:tmpl w:val="54582DF0"/>
    <w:lvl w:ilvl="0" w:tplc="8EA4AC02">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128">
    <w:nsid w:val="51026D8E"/>
    <w:multiLevelType w:val="singleLevel"/>
    <w:tmpl w:val="43D6EDA4"/>
    <w:lvl w:ilvl="0">
      <w:start w:val="1"/>
      <w:numFmt w:val="decimal"/>
      <w:lvlText w:val="%1"/>
      <w:lvlJc w:val="left"/>
      <w:pPr>
        <w:tabs>
          <w:tab w:val="num" w:pos="1080"/>
        </w:tabs>
        <w:ind w:left="1080" w:hanging="360"/>
      </w:pPr>
      <w:rPr>
        <w:rFonts w:hint="default"/>
      </w:rPr>
    </w:lvl>
  </w:abstractNum>
  <w:abstractNum w:abstractNumId="129">
    <w:nsid w:val="5436588E"/>
    <w:multiLevelType w:val="hybridMultilevel"/>
    <w:tmpl w:val="0B1EEEC8"/>
    <w:lvl w:ilvl="0" w:tplc="1C090001">
      <w:start w:val="1"/>
      <w:numFmt w:val="bullet"/>
      <w:lvlText w:val=""/>
      <w:lvlJc w:val="left"/>
      <w:pPr>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1">
      <w:start w:val="1"/>
      <w:numFmt w:val="bullet"/>
      <w:lvlText w:val=""/>
      <w:lvlJc w:val="left"/>
      <w:pPr>
        <w:ind w:left="360" w:hanging="360"/>
      </w:pPr>
      <w:rPr>
        <w:rFonts w:ascii="Symbol" w:hAnsi="Symbol"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548539C8"/>
    <w:multiLevelType w:val="multilevel"/>
    <w:tmpl w:val="29ECC044"/>
    <w:lvl w:ilvl="0">
      <w:start w:val="1"/>
      <w:numFmt w:val="decimal"/>
      <w:lvlText w:val="C3.3.%1"/>
      <w:lvlJc w:val="left"/>
      <w:pPr>
        <w:tabs>
          <w:tab w:val="num" w:pos="0"/>
        </w:tabs>
        <w:ind w:left="1134" w:hanging="1134"/>
      </w:pPr>
      <w:rPr>
        <w:rFonts w:hint="default"/>
      </w:rPr>
    </w:lvl>
    <w:lvl w:ilvl="1">
      <w:start w:val="1"/>
      <w:numFmt w:val="decimal"/>
      <w:pStyle w:val="HOOFSTUK4"/>
      <w:lvlText w:val="C3.%2"/>
      <w:lvlJc w:val="left"/>
      <w:pPr>
        <w:tabs>
          <w:tab w:val="num" w:pos="270"/>
        </w:tabs>
        <w:ind w:left="1404" w:hanging="1134"/>
      </w:pPr>
      <w:rPr>
        <w:rFonts w:hint="default"/>
      </w:rPr>
    </w:lvl>
    <w:lvl w:ilvl="2">
      <w:start w:val="1"/>
      <w:numFmt w:val="decimal"/>
      <w:lvlText w:val="C3.3.%3"/>
      <w:lvlJc w:val="left"/>
      <w:pPr>
        <w:tabs>
          <w:tab w:val="num" w:pos="1134"/>
        </w:tabs>
        <w:ind w:left="1134" w:hanging="1134"/>
      </w:pPr>
      <w:rPr>
        <w:rFonts w:hint="default"/>
      </w:rPr>
    </w:lvl>
    <w:lvl w:ilvl="3">
      <w:start w:val="1"/>
      <w:numFmt w:val="lowerLetter"/>
      <w:lvlText w:val="(%4)"/>
      <w:lvlJc w:val="left"/>
      <w:pPr>
        <w:tabs>
          <w:tab w:val="num" w:pos="698"/>
        </w:tabs>
        <w:ind w:left="698" w:hanging="698"/>
      </w:pPr>
      <w:rPr>
        <w:rFonts w:ascii="Arial" w:hAnsi="Arial" w:hint="default"/>
        <w:b/>
        <w:i w:val="0"/>
        <w:sz w:val="20"/>
      </w:rPr>
    </w:lvl>
    <w:lvl w:ilvl="4">
      <w:start w:val="1"/>
      <w:numFmt w:val="lowerRoman"/>
      <w:lvlText w:val="(%5)"/>
      <w:lvlJc w:val="left"/>
      <w:pPr>
        <w:tabs>
          <w:tab w:val="num" w:pos="1418"/>
        </w:tabs>
        <w:ind w:left="-720" w:firstLine="1418"/>
      </w:pPr>
      <w:rPr>
        <w:rFonts w:hint="default"/>
      </w:rPr>
    </w:lvl>
    <w:lvl w:ilvl="5">
      <w:start w:val="1"/>
      <w:numFmt w:val="none"/>
      <w:lvlText w:val=""/>
      <w:lvlJc w:val="left"/>
      <w:pPr>
        <w:tabs>
          <w:tab w:val="num" w:pos="360"/>
        </w:tabs>
        <w:ind w:left="-720" w:firstLine="720"/>
      </w:pPr>
      <w:rPr>
        <w:rFonts w:ascii="Wingdings" w:hAnsi="Wingdings" w:hint="default"/>
        <w:sz w:val="20"/>
      </w:rPr>
    </w:lvl>
    <w:lvl w:ilvl="6">
      <w:start w:val="1"/>
      <w:numFmt w:val="bullet"/>
      <w:lvlText w:val=""/>
      <w:lvlJc w:val="left"/>
      <w:pPr>
        <w:tabs>
          <w:tab w:val="num" w:pos="774"/>
        </w:tabs>
        <w:ind w:left="-720" w:firstLine="1134"/>
      </w:pPr>
      <w:rPr>
        <w:rFonts w:ascii="WP IconicSymbolsA" w:hAnsi="WP IconicSymbolsA" w:hint="default"/>
        <w:color w:val="auto"/>
      </w:rPr>
    </w:lvl>
    <w:lvl w:ilvl="7">
      <w:start w:val="1"/>
      <w:numFmt w:val="none"/>
      <w:lvlText w:val="-"/>
      <w:lvlJc w:val="left"/>
      <w:pPr>
        <w:tabs>
          <w:tab w:val="num" w:pos="1171"/>
        </w:tabs>
        <w:ind w:left="-720" w:firstLine="1531"/>
      </w:pPr>
      <w:rPr>
        <w:rFonts w:ascii="Arial" w:hAnsi="Arial" w:hint="default"/>
        <w:b w:val="0"/>
        <w:i w:val="0"/>
        <w:sz w:val="20"/>
      </w:rPr>
    </w:lvl>
    <w:lvl w:ilvl="8">
      <w:start w:val="1"/>
      <w:numFmt w:val="lowerRoman"/>
      <w:lvlText w:val="(%9)"/>
      <w:lvlJc w:val="left"/>
      <w:pPr>
        <w:tabs>
          <w:tab w:val="num" w:pos="1418"/>
        </w:tabs>
        <w:ind w:left="-720" w:firstLine="1418"/>
      </w:pPr>
      <w:rPr>
        <w:rFonts w:ascii="Arial" w:hAnsi="Arial" w:hint="default"/>
        <w:b w:val="0"/>
        <w:i w:val="0"/>
        <w:caps w:val="0"/>
        <w:sz w:val="20"/>
      </w:rPr>
    </w:lvl>
  </w:abstractNum>
  <w:abstractNum w:abstractNumId="131">
    <w:nsid w:val="54C667C0"/>
    <w:multiLevelType w:val="singleLevel"/>
    <w:tmpl w:val="1A7A30BA"/>
    <w:lvl w:ilvl="0">
      <w:start w:val="1"/>
      <w:numFmt w:val="decimal"/>
      <w:lvlText w:val="%1)"/>
      <w:lvlJc w:val="left"/>
      <w:pPr>
        <w:tabs>
          <w:tab w:val="num" w:pos="720"/>
        </w:tabs>
        <w:ind w:left="720" w:hanging="720"/>
      </w:pPr>
    </w:lvl>
  </w:abstractNum>
  <w:abstractNum w:abstractNumId="132">
    <w:nsid w:val="555D2329"/>
    <w:multiLevelType w:val="singleLevel"/>
    <w:tmpl w:val="3CC6F644"/>
    <w:lvl w:ilvl="0">
      <w:start w:val="1"/>
      <w:numFmt w:val="lowerLetter"/>
      <w:lvlText w:val="%1)"/>
      <w:lvlJc w:val="left"/>
      <w:pPr>
        <w:tabs>
          <w:tab w:val="num" w:pos="1080"/>
        </w:tabs>
        <w:ind w:left="1080" w:hanging="360"/>
      </w:pPr>
    </w:lvl>
  </w:abstractNum>
  <w:abstractNum w:abstractNumId="133">
    <w:nsid w:val="556F438C"/>
    <w:multiLevelType w:val="hybridMultilevel"/>
    <w:tmpl w:val="E27A119A"/>
    <w:lvl w:ilvl="0" w:tplc="FDCE8E8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4">
    <w:nsid w:val="56A374A1"/>
    <w:multiLevelType w:val="multilevel"/>
    <w:tmpl w:val="E466E2FE"/>
    <w:lvl w:ilvl="0">
      <w:start w:val="1"/>
      <w:numFmt w:val="decimal"/>
      <w:pStyle w:val="C4"/>
      <w:lvlText w:val="c4.%1"/>
      <w:lvlJc w:val="left"/>
      <w:pPr>
        <w:tabs>
          <w:tab w:val="num" w:pos="1134"/>
        </w:tabs>
        <w:ind w:left="1134"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5">
    <w:nsid w:val="57E2426C"/>
    <w:multiLevelType w:val="hybridMultilevel"/>
    <w:tmpl w:val="79BC976E"/>
    <w:lvl w:ilvl="0" w:tplc="07826DD4">
      <w:start w:val="5"/>
      <w:numFmt w:val="lowerLetter"/>
      <w:lvlText w:val="%1)"/>
      <w:lvlJc w:val="left"/>
      <w:pPr>
        <w:tabs>
          <w:tab w:val="num" w:pos="1440"/>
        </w:tabs>
        <w:ind w:left="1440" w:hanging="1440"/>
      </w:pPr>
      <w:rPr>
        <w:rFonts w:hint="default"/>
      </w:rPr>
    </w:lvl>
    <w:lvl w:ilvl="1" w:tplc="671AE15C" w:tentative="1">
      <w:start w:val="1"/>
      <w:numFmt w:val="lowerLetter"/>
      <w:pStyle w:val="StyleHeading"/>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6">
    <w:nsid w:val="583666AE"/>
    <w:multiLevelType w:val="hybridMultilevel"/>
    <w:tmpl w:val="E59E9FF0"/>
    <w:lvl w:ilvl="0" w:tplc="F1E0B016">
      <w:start w:val="1"/>
      <w:numFmt w:val="bullet"/>
      <w:pStyle w:val="StyleBULLETBefore6ptLinespacingsingle"/>
      <w:lvlText w:val=""/>
      <w:lvlJc w:val="left"/>
      <w:pPr>
        <w:tabs>
          <w:tab w:val="num" w:pos="2160"/>
        </w:tabs>
        <w:ind w:left="2160" w:hanging="72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7">
    <w:nsid w:val="592B1238"/>
    <w:multiLevelType w:val="hybridMultilevel"/>
    <w:tmpl w:val="12C8D1E2"/>
    <w:lvl w:ilvl="0" w:tplc="1C090001">
      <w:start w:val="1"/>
      <w:numFmt w:val="bullet"/>
      <w:lvlText w:val=""/>
      <w:lvlJc w:val="left"/>
      <w:pPr>
        <w:ind w:left="644" w:hanging="360"/>
      </w:pPr>
      <w:rPr>
        <w:rFonts w:ascii="Symbol" w:hAnsi="Symbol" w:hint="default"/>
      </w:rPr>
    </w:lvl>
    <w:lvl w:ilvl="1" w:tplc="1C090003">
      <w:start w:val="1"/>
      <w:numFmt w:val="decimal"/>
      <w:lvlText w:val="%2."/>
      <w:lvlJc w:val="left"/>
      <w:pPr>
        <w:tabs>
          <w:tab w:val="num" w:pos="734"/>
        </w:tabs>
        <w:ind w:left="734" w:hanging="360"/>
      </w:pPr>
    </w:lvl>
    <w:lvl w:ilvl="2" w:tplc="1C090005">
      <w:start w:val="1"/>
      <w:numFmt w:val="decimal"/>
      <w:lvlText w:val="%3."/>
      <w:lvlJc w:val="left"/>
      <w:pPr>
        <w:tabs>
          <w:tab w:val="num" w:pos="1454"/>
        </w:tabs>
        <w:ind w:left="1454" w:hanging="360"/>
      </w:pPr>
    </w:lvl>
    <w:lvl w:ilvl="3" w:tplc="1C090001">
      <w:start w:val="1"/>
      <w:numFmt w:val="decimal"/>
      <w:lvlText w:val="%4."/>
      <w:lvlJc w:val="left"/>
      <w:pPr>
        <w:tabs>
          <w:tab w:val="num" w:pos="2174"/>
        </w:tabs>
        <w:ind w:left="2174" w:hanging="360"/>
      </w:pPr>
    </w:lvl>
    <w:lvl w:ilvl="4" w:tplc="1C090003">
      <w:start w:val="1"/>
      <w:numFmt w:val="decimal"/>
      <w:lvlText w:val="%5."/>
      <w:lvlJc w:val="left"/>
      <w:pPr>
        <w:tabs>
          <w:tab w:val="num" w:pos="2894"/>
        </w:tabs>
        <w:ind w:left="2894" w:hanging="360"/>
      </w:pPr>
    </w:lvl>
    <w:lvl w:ilvl="5" w:tplc="1C090005">
      <w:start w:val="1"/>
      <w:numFmt w:val="decimal"/>
      <w:lvlText w:val="%6."/>
      <w:lvlJc w:val="left"/>
      <w:pPr>
        <w:tabs>
          <w:tab w:val="num" w:pos="3614"/>
        </w:tabs>
        <w:ind w:left="3614" w:hanging="360"/>
      </w:pPr>
    </w:lvl>
    <w:lvl w:ilvl="6" w:tplc="1C090001">
      <w:start w:val="1"/>
      <w:numFmt w:val="decimal"/>
      <w:lvlText w:val="%7."/>
      <w:lvlJc w:val="left"/>
      <w:pPr>
        <w:tabs>
          <w:tab w:val="num" w:pos="4334"/>
        </w:tabs>
        <w:ind w:left="4334" w:hanging="360"/>
      </w:pPr>
    </w:lvl>
    <w:lvl w:ilvl="7" w:tplc="1C090003">
      <w:start w:val="1"/>
      <w:numFmt w:val="decimal"/>
      <w:lvlText w:val="%8."/>
      <w:lvlJc w:val="left"/>
      <w:pPr>
        <w:tabs>
          <w:tab w:val="num" w:pos="5054"/>
        </w:tabs>
        <w:ind w:left="5054" w:hanging="360"/>
      </w:pPr>
    </w:lvl>
    <w:lvl w:ilvl="8" w:tplc="1C090005">
      <w:start w:val="1"/>
      <w:numFmt w:val="decimal"/>
      <w:lvlText w:val="%9."/>
      <w:lvlJc w:val="left"/>
      <w:pPr>
        <w:tabs>
          <w:tab w:val="num" w:pos="5774"/>
        </w:tabs>
        <w:ind w:left="5774" w:hanging="360"/>
      </w:pPr>
    </w:lvl>
  </w:abstractNum>
  <w:abstractNum w:abstractNumId="138">
    <w:nsid w:val="5960046D"/>
    <w:multiLevelType w:val="multilevel"/>
    <w:tmpl w:val="C9147740"/>
    <w:lvl w:ilvl="0">
      <w:start w:val="1"/>
      <w:numFmt w:val="none"/>
      <w:pStyle w:val="SECTION10"/>
      <w:suff w:val="space"/>
      <w:lvlText w:val="SECTION 10"/>
      <w:lvlJc w:val="left"/>
      <w:pPr>
        <w:ind w:left="0" w:firstLine="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9">
    <w:nsid w:val="5B1E4474"/>
    <w:multiLevelType w:val="hybridMultilevel"/>
    <w:tmpl w:val="2CDC63D6"/>
    <w:lvl w:ilvl="0" w:tplc="98A4775A">
      <w:start w:val="1"/>
      <w:numFmt w:val="bullet"/>
      <w:pStyle w:val="ListBodyTextNumberedLevel1"/>
      <w:lvlText w:val=""/>
      <w:lvlJc w:val="left"/>
      <w:pPr>
        <w:tabs>
          <w:tab w:val="num" w:pos="360"/>
        </w:tabs>
        <w:ind w:left="360" w:hanging="360"/>
      </w:pPr>
      <w:rPr>
        <w:rFonts w:ascii="Symbol" w:hAnsi="Symbol" w:cs="Symbol" w:hint="default"/>
      </w:rPr>
    </w:lvl>
    <w:lvl w:ilvl="1" w:tplc="13A89C30">
      <w:start w:val="1"/>
      <w:numFmt w:val="decimal"/>
      <w:lvlText w:val="%2."/>
      <w:lvlJc w:val="left"/>
      <w:pPr>
        <w:tabs>
          <w:tab w:val="num" w:pos="1440"/>
        </w:tabs>
        <w:ind w:left="1440" w:hanging="360"/>
      </w:pPr>
    </w:lvl>
    <w:lvl w:ilvl="2" w:tplc="84343DD6">
      <w:start w:val="1"/>
      <w:numFmt w:val="decimal"/>
      <w:lvlText w:val="%3."/>
      <w:lvlJc w:val="left"/>
      <w:pPr>
        <w:tabs>
          <w:tab w:val="num" w:pos="2160"/>
        </w:tabs>
        <w:ind w:left="2160" w:hanging="360"/>
      </w:pPr>
    </w:lvl>
    <w:lvl w:ilvl="3" w:tplc="BF246B34">
      <w:start w:val="1"/>
      <w:numFmt w:val="decimal"/>
      <w:lvlText w:val="%4."/>
      <w:lvlJc w:val="left"/>
      <w:pPr>
        <w:tabs>
          <w:tab w:val="num" w:pos="2880"/>
        </w:tabs>
        <w:ind w:left="2880" w:hanging="360"/>
      </w:pPr>
    </w:lvl>
    <w:lvl w:ilvl="4" w:tplc="0ECE67EE">
      <w:start w:val="1"/>
      <w:numFmt w:val="decimal"/>
      <w:lvlText w:val="%5."/>
      <w:lvlJc w:val="left"/>
      <w:pPr>
        <w:tabs>
          <w:tab w:val="num" w:pos="3600"/>
        </w:tabs>
        <w:ind w:left="3600" w:hanging="360"/>
      </w:pPr>
    </w:lvl>
    <w:lvl w:ilvl="5" w:tplc="A7C23BF4">
      <w:start w:val="1"/>
      <w:numFmt w:val="decimal"/>
      <w:lvlText w:val="%6."/>
      <w:lvlJc w:val="left"/>
      <w:pPr>
        <w:tabs>
          <w:tab w:val="num" w:pos="4320"/>
        </w:tabs>
        <w:ind w:left="4320" w:hanging="360"/>
      </w:pPr>
    </w:lvl>
    <w:lvl w:ilvl="6" w:tplc="5394F034">
      <w:start w:val="1"/>
      <w:numFmt w:val="decimal"/>
      <w:lvlText w:val="%7."/>
      <w:lvlJc w:val="left"/>
      <w:pPr>
        <w:tabs>
          <w:tab w:val="num" w:pos="5040"/>
        </w:tabs>
        <w:ind w:left="5040" w:hanging="360"/>
      </w:pPr>
    </w:lvl>
    <w:lvl w:ilvl="7" w:tplc="9B04725E">
      <w:start w:val="1"/>
      <w:numFmt w:val="decimal"/>
      <w:lvlText w:val="%8."/>
      <w:lvlJc w:val="left"/>
      <w:pPr>
        <w:tabs>
          <w:tab w:val="num" w:pos="5760"/>
        </w:tabs>
        <w:ind w:left="5760" w:hanging="360"/>
      </w:pPr>
    </w:lvl>
    <w:lvl w:ilvl="8" w:tplc="E5CEBE04">
      <w:start w:val="1"/>
      <w:numFmt w:val="decimal"/>
      <w:lvlText w:val="%9."/>
      <w:lvlJc w:val="left"/>
      <w:pPr>
        <w:tabs>
          <w:tab w:val="num" w:pos="6480"/>
        </w:tabs>
        <w:ind w:left="6480" w:hanging="360"/>
      </w:pPr>
    </w:lvl>
  </w:abstractNum>
  <w:abstractNum w:abstractNumId="140">
    <w:nsid w:val="5B86694B"/>
    <w:multiLevelType w:val="hybridMultilevel"/>
    <w:tmpl w:val="E808F7B8"/>
    <w:lvl w:ilvl="0" w:tplc="04090005">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1">
    <w:nsid w:val="5CCD6618"/>
    <w:multiLevelType w:val="hybridMultilevel"/>
    <w:tmpl w:val="DDA0F414"/>
    <w:lvl w:ilvl="0" w:tplc="6616B31E">
      <w:start w:val="1"/>
      <w:numFmt w:val="decimal"/>
      <w:lvlText w:val="%1)"/>
      <w:lvlJc w:val="left"/>
      <w:pPr>
        <w:ind w:left="720" w:hanging="36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2">
    <w:nsid w:val="5D8F09F3"/>
    <w:multiLevelType w:val="hybridMultilevel"/>
    <w:tmpl w:val="83B63BA0"/>
    <w:lvl w:ilvl="0" w:tplc="6DFCD4AC">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43">
    <w:nsid w:val="5DCF08CA"/>
    <w:multiLevelType w:val="singleLevel"/>
    <w:tmpl w:val="E068B314"/>
    <w:lvl w:ilvl="0">
      <w:start w:val="1"/>
      <w:numFmt w:val="decimal"/>
      <w:lvlText w:val="%1."/>
      <w:lvlJc w:val="left"/>
      <w:pPr>
        <w:tabs>
          <w:tab w:val="num" w:pos="360"/>
        </w:tabs>
        <w:ind w:left="360" w:hanging="360"/>
      </w:pPr>
      <w:rPr>
        <w:rFonts w:hint="default"/>
      </w:rPr>
    </w:lvl>
  </w:abstractNum>
  <w:abstractNum w:abstractNumId="144">
    <w:nsid w:val="5DEF6B1F"/>
    <w:multiLevelType w:val="multilevel"/>
    <w:tmpl w:val="D5965528"/>
    <w:lvl w:ilvl="0">
      <w:start w:val="1"/>
      <w:numFmt w:val="decimal"/>
      <w:pStyle w:val="T1"/>
      <w:lvlText w:val="t1.%1"/>
      <w:lvlJc w:val="left"/>
      <w:pPr>
        <w:tabs>
          <w:tab w:val="num" w:pos="1134"/>
        </w:tabs>
        <w:ind w:left="0" w:firstLine="0"/>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val="0"/>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45">
    <w:nsid w:val="5E0F3D91"/>
    <w:multiLevelType w:val="hybridMultilevel"/>
    <w:tmpl w:val="2B7A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EC86CED"/>
    <w:multiLevelType w:val="hybridMultilevel"/>
    <w:tmpl w:val="FC004DD2"/>
    <w:lvl w:ilvl="0" w:tplc="8B441688">
      <w:start w:val="1"/>
      <w:numFmt w:val="decimal"/>
      <w:lvlText w:val="%1."/>
      <w:lvlJc w:val="left"/>
      <w:pPr>
        <w:tabs>
          <w:tab w:val="num" w:pos="1500"/>
        </w:tabs>
        <w:ind w:left="1500" w:hanging="360"/>
      </w:pPr>
      <w:rPr>
        <w:rFonts w:hint="default"/>
      </w:rPr>
    </w:lvl>
    <w:lvl w:ilvl="1" w:tplc="AD7E2D84">
      <w:numFmt w:val="none"/>
      <w:lvlText w:val=""/>
      <w:lvlJc w:val="left"/>
      <w:pPr>
        <w:tabs>
          <w:tab w:val="num" w:pos="360"/>
        </w:tabs>
      </w:pPr>
    </w:lvl>
    <w:lvl w:ilvl="2" w:tplc="95CEAAF8">
      <w:numFmt w:val="none"/>
      <w:lvlText w:val=""/>
      <w:lvlJc w:val="left"/>
      <w:pPr>
        <w:tabs>
          <w:tab w:val="num" w:pos="360"/>
        </w:tabs>
      </w:pPr>
    </w:lvl>
    <w:lvl w:ilvl="3" w:tplc="6810A784">
      <w:numFmt w:val="none"/>
      <w:lvlText w:val=""/>
      <w:lvlJc w:val="left"/>
      <w:pPr>
        <w:tabs>
          <w:tab w:val="num" w:pos="360"/>
        </w:tabs>
      </w:pPr>
    </w:lvl>
    <w:lvl w:ilvl="4" w:tplc="13C489B8">
      <w:numFmt w:val="none"/>
      <w:lvlText w:val=""/>
      <w:lvlJc w:val="left"/>
      <w:pPr>
        <w:tabs>
          <w:tab w:val="num" w:pos="360"/>
        </w:tabs>
      </w:pPr>
    </w:lvl>
    <w:lvl w:ilvl="5" w:tplc="B95EC29C">
      <w:numFmt w:val="none"/>
      <w:lvlText w:val=""/>
      <w:lvlJc w:val="left"/>
      <w:pPr>
        <w:tabs>
          <w:tab w:val="num" w:pos="360"/>
        </w:tabs>
      </w:pPr>
    </w:lvl>
    <w:lvl w:ilvl="6" w:tplc="7EE6BD32">
      <w:numFmt w:val="none"/>
      <w:lvlText w:val=""/>
      <w:lvlJc w:val="left"/>
      <w:pPr>
        <w:tabs>
          <w:tab w:val="num" w:pos="360"/>
        </w:tabs>
      </w:pPr>
    </w:lvl>
    <w:lvl w:ilvl="7" w:tplc="CCC42908">
      <w:numFmt w:val="none"/>
      <w:lvlText w:val=""/>
      <w:lvlJc w:val="left"/>
      <w:pPr>
        <w:tabs>
          <w:tab w:val="num" w:pos="360"/>
        </w:tabs>
      </w:pPr>
    </w:lvl>
    <w:lvl w:ilvl="8" w:tplc="6BE0F7FE">
      <w:numFmt w:val="none"/>
      <w:lvlText w:val=""/>
      <w:lvlJc w:val="left"/>
      <w:pPr>
        <w:tabs>
          <w:tab w:val="num" w:pos="360"/>
        </w:tabs>
      </w:pPr>
    </w:lvl>
  </w:abstractNum>
  <w:abstractNum w:abstractNumId="147">
    <w:nsid w:val="5F062AE7"/>
    <w:multiLevelType w:val="hybridMultilevel"/>
    <w:tmpl w:val="79B6B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8">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nsid w:val="5F650375"/>
    <w:multiLevelType w:val="hybridMultilevel"/>
    <w:tmpl w:val="998E73F6"/>
    <w:lvl w:ilvl="0" w:tplc="ED78C5AA">
      <w:start w:val="3"/>
      <w:numFmt w:val="decimal"/>
      <w:lvlText w:val="%1."/>
      <w:lvlJc w:val="left"/>
      <w:pPr>
        <w:tabs>
          <w:tab w:val="num" w:pos="1440"/>
        </w:tabs>
        <w:ind w:left="1440" w:hanging="360"/>
      </w:pPr>
      <w:rPr>
        <w:rFonts w:hint="default"/>
      </w:rPr>
    </w:lvl>
    <w:lvl w:ilvl="1" w:tplc="1EB8DB2A">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0">
    <w:nsid w:val="5F7F569D"/>
    <w:multiLevelType w:val="multilevel"/>
    <w:tmpl w:val="1A7EBD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nsid w:val="603A5A43"/>
    <w:multiLevelType w:val="hybridMultilevel"/>
    <w:tmpl w:val="282460A2"/>
    <w:lvl w:ilvl="0" w:tplc="1C090001">
      <w:start w:val="1"/>
      <w:numFmt w:val="bullet"/>
      <w:lvlText w:val=""/>
      <w:lvlJc w:val="left"/>
      <w:pPr>
        <w:ind w:left="144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2">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3">
    <w:nsid w:val="61DA3953"/>
    <w:multiLevelType w:val="multilevel"/>
    <w:tmpl w:val="C6DC61A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2052"/>
        </w:tabs>
        <w:ind w:left="205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4">
    <w:nsid w:val="6202366D"/>
    <w:multiLevelType w:val="hybridMultilevel"/>
    <w:tmpl w:val="00E48FBA"/>
    <w:lvl w:ilvl="0" w:tplc="A4CE1138">
      <w:start w:val="1"/>
      <w:numFmt w:val="upperLetter"/>
      <w:lvlText w:val="%1."/>
      <w:lvlJc w:val="left"/>
      <w:pPr>
        <w:ind w:left="360" w:hanging="360"/>
      </w:pPr>
      <w:rPr>
        <w:rFonts w:hint="default"/>
        <w:b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nsid w:val="62812A55"/>
    <w:multiLevelType w:val="hybridMultilevel"/>
    <w:tmpl w:val="559809F6"/>
    <w:lvl w:ilvl="0" w:tplc="2F9A80E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6">
    <w:nsid w:val="635D3917"/>
    <w:multiLevelType w:val="hybridMultilevel"/>
    <w:tmpl w:val="E9FC28F6"/>
    <w:lvl w:ilvl="0" w:tplc="303E37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643D51C8"/>
    <w:multiLevelType w:val="singleLevel"/>
    <w:tmpl w:val="75A4A37E"/>
    <w:lvl w:ilvl="0">
      <w:start w:val="2"/>
      <w:numFmt w:val="lowerLetter"/>
      <w:lvlText w:val="(%1)"/>
      <w:lvlJc w:val="left"/>
      <w:pPr>
        <w:tabs>
          <w:tab w:val="num" w:pos="1440"/>
        </w:tabs>
        <w:ind w:left="1440" w:hanging="720"/>
      </w:pPr>
    </w:lvl>
  </w:abstractNum>
  <w:abstractNum w:abstractNumId="158">
    <w:nsid w:val="65566FA9"/>
    <w:multiLevelType w:val="hybridMultilevel"/>
    <w:tmpl w:val="FC165F76"/>
    <w:lvl w:ilvl="0" w:tplc="AC62B380">
      <w:start w:val="1"/>
      <w:numFmt w:val="bullet"/>
      <w:pStyle w:val="StyleBULLETLeft0cmHanging127cm"/>
      <w:lvlText w:val=""/>
      <w:lvlJc w:val="left"/>
      <w:pPr>
        <w:tabs>
          <w:tab w:val="num" w:pos="1440"/>
        </w:tabs>
        <w:ind w:left="1440" w:hanging="72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9">
    <w:nsid w:val="65747049"/>
    <w:multiLevelType w:val="hybridMultilevel"/>
    <w:tmpl w:val="EDBE39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0">
    <w:nsid w:val="673B1B10"/>
    <w:multiLevelType w:val="hybridMultilevel"/>
    <w:tmpl w:val="D20A5740"/>
    <w:lvl w:ilvl="0" w:tplc="4E78CC5C">
      <w:start w:val="1"/>
      <w:numFmt w:val="bullet"/>
      <w:lvlText w:val="•"/>
      <w:lvlJc w:val="left"/>
      <w:pPr>
        <w:ind w:left="1212" w:hanging="360"/>
      </w:pPr>
      <w:rPr>
        <w:rFonts w:ascii="Arial" w:hAnsi="Arial" w:hint="default"/>
      </w:rPr>
    </w:lvl>
    <w:lvl w:ilvl="1" w:tplc="6A2A5584" w:tentative="1">
      <w:start w:val="1"/>
      <w:numFmt w:val="bullet"/>
      <w:lvlText w:val="o"/>
      <w:lvlJc w:val="left"/>
      <w:pPr>
        <w:ind w:left="1932" w:hanging="360"/>
      </w:pPr>
      <w:rPr>
        <w:rFonts w:ascii="Courier New" w:hAnsi="Courier New" w:cs="Courier New" w:hint="default"/>
      </w:rPr>
    </w:lvl>
    <w:lvl w:ilvl="2" w:tplc="070252AA" w:tentative="1">
      <w:start w:val="1"/>
      <w:numFmt w:val="bullet"/>
      <w:lvlText w:val=""/>
      <w:lvlJc w:val="left"/>
      <w:pPr>
        <w:ind w:left="2652" w:hanging="360"/>
      </w:pPr>
      <w:rPr>
        <w:rFonts w:ascii="Wingdings" w:hAnsi="Wingdings" w:hint="default"/>
      </w:rPr>
    </w:lvl>
    <w:lvl w:ilvl="3" w:tplc="AF8050B2" w:tentative="1">
      <w:start w:val="1"/>
      <w:numFmt w:val="bullet"/>
      <w:lvlText w:val=""/>
      <w:lvlJc w:val="left"/>
      <w:pPr>
        <w:ind w:left="3372" w:hanging="360"/>
      </w:pPr>
      <w:rPr>
        <w:rFonts w:ascii="Symbol" w:hAnsi="Symbol" w:hint="default"/>
      </w:rPr>
    </w:lvl>
    <w:lvl w:ilvl="4" w:tplc="434C2E22" w:tentative="1">
      <w:start w:val="1"/>
      <w:numFmt w:val="bullet"/>
      <w:lvlText w:val="o"/>
      <w:lvlJc w:val="left"/>
      <w:pPr>
        <w:ind w:left="4092" w:hanging="360"/>
      </w:pPr>
      <w:rPr>
        <w:rFonts w:ascii="Courier New" w:hAnsi="Courier New" w:cs="Courier New" w:hint="default"/>
      </w:rPr>
    </w:lvl>
    <w:lvl w:ilvl="5" w:tplc="2E5E46E4" w:tentative="1">
      <w:start w:val="1"/>
      <w:numFmt w:val="bullet"/>
      <w:lvlText w:val=""/>
      <w:lvlJc w:val="left"/>
      <w:pPr>
        <w:ind w:left="4812" w:hanging="360"/>
      </w:pPr>
      <w:rPr>
        <w:rFonts w:ascii="Wingdings" w:hAnsi="Wingdings" w:hint="default"/>
      </w:rPr>
    </w:lvl>
    <w:lvl w:ilvl="6" w:tplc="06D8E9B4" w:tentative="1">
      <w:start w:val="1"/>
      <w:numFmt w:val="bullet"/>
      <w:lvlText w:val=""/>
      <w:lvlJc w:val="left"/>
      <w:pPr>
        <w:ind w:left="5532" w:hanging="360"/>
      </w:pPr>
      <w:rPr>
        <w:rFonts w:ascii="Symbol" w:hAnsi="Symbol" w:hint="default"/>
      </w:rPr>
    </w:lvl>
    <w:lvl w:ilvl="7" w:tplc="2D685312" w:tentative="1">
      <w:start w:val="1"/>
      <w:numFmt w:val="bullet"/>
      <w:lvlText w:val="o"/>
      <w:lvlJc w:val="left"/>
      <w:pPr>
        <w:ind w:left="6252" w:hanging="360"/>
      </w:pPr>
      <w:rPr>
        <w:rFonts w:ascii="Courier New" w:hAnsi="Courier New" w:cs="Courier New" w:hint="default"/>
      </w:rPr>
    </w:lvl>
    <w:lvl w:ilvl="8" w:tplc="679C2BF0" w:tentative="1">
      <w:start w:val="1"/>
      <w:numFmt w:val="bullet"/>
      <w:lvlText w:val=""/>
      <w:lvlJc w:val="left"/>
      <w:pPr>
        <w:ind w:left="6972" w:hanging="360"/>
      </w:pPr>
      <w:rPr>
        <w:rFonts w:ascii="Wingdings" w:hAnsi="Wingdings" w:hint="default"/>
      </w:rPr>
    </w:lvl>
  </w:abstractNum>
  <w:abstractNum w:abstractNumId="161">
    <w:nsid w:val="67E926BC"/>
    <w:multiLevelType w:val="multilevel"/>
    <w:tmpl w:val="D8AE302E"/>
    <w:lvl w:ilvl="0">
      <w:start w:val="1"/>
      <w:numFmt w:val="decimal"/>
      <w:lvlText w:val="%1"/>
      <w:lvlJc w:val="left"/>
      <w:pPr>
        <w:ind w:left="855" w:hanging="495"/>
      </w:pPr>
      <w:rPr>
        <w:rFonts w:hint="default"/>
      </w:rPr>
    </w:lvl>
    <w:lvl w:ilvl="1">
      <w:start w:val="1"/>
      <w:numFmt w:val="decimal"/>
      <w:isLgl/>
      <w:lvlText w:val="%1.%2"/>
      <w:lvlJc w:val="left"/>
      <w:pPr>
        <w:ind w:left="1260" w:hanging="72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62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340" w:hanging="1080"/>
      </w:pPr>
      <w:rPr>
        <w:rFonts w:hint="default"/>
        <w:u w:val="none"/>
      </w:rPr>
    </w:lvl>
    <w:lvl w:ilvl="6">
      <w:start w:val="1"/>
      <w:numFmt w:val="decimal"/>
      <w:isLgl/>
      <w:lvlText w:val="%1.%2.%3.%4.%5.%6.%7"/>
      <w:lvlJc w:val="left"/>
      <w:pPr>
        <w:ind w:left="2880" w:hanging="1440"/>
      </w:pPr>
      <w:rPr>
        <w:rFonts w:hint="default"/>
        <w:u w:val="none"/>
      </w:rPr>
    </w:lvl>
    <w:lvl w:ilvl="7">
      <w:start w:val="1"/>
      <w:numFmt w:val="decimal"/>
      <w:isLgl/>
      <w:lvlText w:val="%1.%2.%3.%4.%5.%6.%7.%8"/>
      <w:lvlJc w:val="left"/>
      <w:pPr>
        <w:ind w:left="3060" w:hanging="1440"/>
      </w:pPr>
      <w:rPr>
        <w:rFonts w:hint="default"/>
        <w:u w:val="none"/>
      </w:rPr>
    </w:lvl>
    <w:lvl w:ilvl="8">
      <w:start w:val="1"/>
      <w:numFmt w:val="decimal"/>
      <w:isLgl/>
      <w:lvlText w:val="%1.%2.%3.%4.%5.%6.%7.%8.%9"/>
      <w:lvlJc w:val="left"/>
      <w:pPr>
        <w:ind w:left="3600" w:hanging="1800"/>
      </w:pPr>
      <w:rPr>
        <w:rFonts w:hint="default"/>
        <w:u w:val="none"/>
      </w:rPr>
    </w:lvl>
  </w:abstractNum>
  <w:abstractNum w:abstractNumId="162">
    <w:nsid w:val="682F136C"/>
    <w:multiLevelType w:val="singleLevel"/>
    <w:tmpl w:val="B726DE02"/>
    <w:lvl w:ilvl="0">
      <w:start w:val="1"/>
      <w:numFmt w:val="bullet"/>
      <w:pStyle w:val="BULLET2"/>
      <w:lvlText w:val=""/>
      <w:lvlJc w:val="left"/>
      <w:pPr>
        <w:tabs>
          <w:tab w:val="num" w:pos="1080"/>
        </w:tabs>
        <w:ind w:left="720" w:firstLine="0"/>
      </w:pPr>
      <w:rPr>
        <w:rFonts w:ascii="WP IconicSymbolsA" w:hAnsi="WP IconicSymbolsA" w:hint="default"/>
      </w:rPr>
    </w:lvl>
  </w:abstractNum>
  <w:abstractNum w:abstractNumId="163">
    <w:nsid w:val="693024EC"/>
    <w:multiLevelType w:val="multilevel"/>
    <w:tmpl w:val="4A564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165">
    <w:nsid w:val="6BB966D4"/>
    <w:multiLevelType w:val="hybridMultilevel"/>
    <w:tmpl w:val="27044E0E"/>
    <w:lvl w:ilvl="0" w:tplc="ABF0ABCA">
      <w:start w:val="6"/>
      <w:numFmt w:val="upperLetter"/>
      <w:lvlText w:val="%1."/>
      <w:lvlJc w:val="left"/>
      <w:pPr>
        <w:ind w:left="360" w:hanging="360"/>
      </w:pPr>
      <w:rPr>
        <w:rFonts w:hint="default"/>
        <w:b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6">
    <w:nsid w:val="6BE4498D"/>
    <w:multiLevelType w:val="hybridMultilevel"/>
    <w:tmpl w:val="55F610B6"/>
    <w:lvl w:ilvl="0" w:tplc="4C364C66">
      <w:start w:val="20"/>
      <w:numFmt w:val="upperLetter"/>
      <w:pStyle w:val="Heading1"/>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7">
    <w:nsid w:val="6C7A61FB"/>
    <w:multiLevelType w:val="multilevel"/>
    <w:tmpl w:val="B002B02E"/>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0"/>
        <w:szCs w:val="20"/>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68">
    <w:nsid w:val="6C8C11DF"/>
    <w:multiLevelType w:val="hybridMultilevel"/>
    <w:tmpl w:val="7B9EBD1C"/>
    <w:lvl w:ilvl="0" w:tplc="913ADDD2">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169">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1">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172">
    <w:nsid w:val="6E836970"/>
    <w:multiLevelType w:val="multilevel"/>
    <w:tmpl w:val="04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4">
    <w:nsid w:val="6F5F4D62"/>
    <w:multiLevelType w:val="multilevel"/>
    <w:tmpl w:val="3B5A3516"/>
    <w:lvl w:ilvl="0">
      <w:start w:val="1"/>
      <w:numFmt w:val="decimal"/>
      <w:pStyle w:val="HOOFSTUK4B"/>
      <w:lvlText w:val="%1."/>
      <w:lvlJc w:val="left"/>
      <w:pPr>
        <w:tabs>
          <w:tab w:val="num" w:pos="720"/>
        </w:tabs>
        <w:ind w:left="720" w:hanging="720"/>
      </w:pPr>
      <w:rPr>
        <w:rFonts w:ascii="Arial" w:hAnsi="Arial" w:hint="default"/>
        <w:b/>
        <w:i w:val="0"/>
        <w:caps/>
        <w:strike w:val="0"/>
        <w:dstrike w:val="0"/>
        <w:vanish w:val="0"/>
        <w:color w:val="000000"/>
        <w:sz w:val="20"/>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75">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176">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177">
    <w:nsid w:val="728F2F50"/>
    <w:multiLevelType w:val="hybridMultilevel"/>
    <w:tmpl w:val="ADB8E72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8">
    <w:nsid w:val="731241A3"/>
    <w:multiLevelType w:val="multilevel"/>
    <w:tmpl w:val="A42835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74E36F9A"/>
    <w:multiLevelType w:val="multilevel"/>
    <w:tmpl w:val="B8726D12"/>
    <w:lvl w:ilvl="0">
      <w:start w:val="1"/>
      <w:numFmt w:val="decimal"/>
      <w:pStyle w:val="StyleD11Bold"/>
      <w:lvlText w:val="%1."/>
      <w:lvlJc w:val="left"/>
      <w:pPr>
        <w:tabs>
          <w:tab w:val="num" w:pos="-721"/>
        </w:tabs>
        <w:ind w:left="720" w:hanging="720"/>
      </w:pPr>
      <w:rPr>
        <w:rFonts w:ascii="Arial Black" w:hAnsi="Arial Black" w:hint="default"/>
        <w:b w:val="0"/>
        <w:i w:val="0"/>
        <w:sz w:val="28"/>
        <w:szCs w:val="28"/>
      </w:rPr>
    </w:lvl>
    <w:lvl w:ilvl="1">
      <w:start w:val="1"/>
      <w:numFmt w:val="decimal"/>
      <w:lvlText w:val="%1.%2"/>
      <w:lvlJc w:val="left"/>
      <w:pPr>
        <w:tabs>
          <w:tab w:val="num" w:pos="-1009"/>
        </w:tabs>
        <w:ind w:left="720" w:hanging="720"/>
      </w:pPr>
      <w:rPr>
        <w:rFonts w:ascii="Arial Black" w:hAnsi="Arial Black" w:hint="default"/>
        <w:b w:val="0"/>
        <w:i w:val="0"/>
        <w:sz w:val="24"/>
        <w:szCs w:val="24"/>
      </w:rPr>
    </w:lvl>
    <w:lvl w:ilvl="2">
      <w:start w:val="1"/>
      <w:numFmt w:val="decimal"/>
      <w:lvlText w:val="%1.%2.%3"/>
      <w:lvlJc w:val="left"/>
      <w:pPr>
        <w:tabs>
          <w:tab w:val="num" w:pos="720"/>
        </w:tabs>
        <w:ind w:left="1440" w:hanging="720"/>
      </w:pPr>
      <w:rPr>
        <w:rFonts w:ascii="Arial Black" w:hAnsi="Arial Black" w:hint="default"/>
        <w:sz w:val="22"/>
        <w:szCs w:val="22"/>
      </w:rPr>
    </w:lvl>
    <w:lvl w:ilvl="3">
      <w:start w:val="1"/>
      <w:numFmt w:val="lowerLetter"/>
      <w:lvlText w:val="(%4)"/>
      <w:lvlJc w:val="left"/>
      <w:pPr>
        <w:tabs>
          <w:tab w:val="num" w:pos="409"/>
        </w:tabs>
        <w:ind w:left="409" w:hanging="698"/>
      </w:pPr>
      <w:rPr>
        <w:rFonts w:ascii="Arial" w:hAnsi="Arial" w:hint="default"/>
        <w:b/>
        <w:i w:val="0"/>
        <w:sz w:val="20"/>
      </w:rPr>
    </w:lvl>
    <w:lvl w:ilvl="4">
      <w:start w:val="1"/>
      <w:numFmt w:val="lowerRoman"/>
      <w:lvlText w:val="(%5)"/>
      <w:lvlJc w:val="left"/>
      <w:pPr>
        <w:tabs>
          <w:tab w:val="num" w:pos="1129"/>
        </w:tabs>
        <w:ind w:left="-1009" w:firstLine="1418"/>
      </w:pPr>
      <w:rPr>
        <w:rFonts w:hint="default"/>
      </w:rPr>
    </w:lvl>
    <w:lvl w:ilvl="5">
      <w:start w:val="1"/>
      <w:numFmt w:val="none"/>
      <w:lvlText w:val=""/>
      <w:lvlJc w:val="left"/>
      <w:pPr>
        <w:tabs>
          <w:tab w:val="num" w:pos="-1"/>
        </w:tabs>
        <w:ind w:left="719" w:hanging="720"/>
      </w:pPr>
      <w:rPr>
        <w:rFonts w:ascii="Wingdings" w:hAnsi="Wingdings" w:hint="default"/>
        <w:sz w:val="20"/>
      </w:rPr>
    </w:lvl>
    <w:lvl w:ilvl="6">
      <w:start w:val="1"/>
      <w:numFmt w:val="bullet"/>
      <w:lvlText w:val=""/>
      <w:lvlJc w:val="left"/>
      <w:pPr>
        <w:tabs>
          <w:tab w:val="num" w:pos="485"/>
        </w:tabs>
        <w:ind w:left="-1009" w:firstLine="1134"/>
      </w:pPr>
      <w:rPr>
        <w:rFonts w:ascii="WP IconicSymbolsA" w:hAnsi="WP IconicSymbolsA" w:hint="default"/>
      </w:rPr>
    </w:lvl>
    <w:lvl w:ilvl="7">
      <w:start w:val="1"/>
      <w:numFmt w:val="none"/>
      <w:lvlText w:val="-"/>
      <w:lvlJc w:val="left"/>
      <w:pPr>
        <w:tabs>
          <w:tab w:val="num" w:pos="882"/>
        </w:tabs>
        <w:ind w:left="-1009" w:firstLine="1531"/>
      </w:pPr>
      <w:rPr>
        <w:rFonts w:ascii="Arial" w:hAnsi="Arial" w:hint="default"/>
        <w:b w:val="0"/>
        <w:i w:val="0"/>
        <w:sz w:val="20"/>
      </w:rPr>
    </w:lvl>
    <w:lvl w:ilvl="8">
      <w:start w:val="1"/>
      <w:numFmt w:val="lowerRoman"/>
      <w:lvlText w:val="(%9)"/>
      <w:lvlJc w:val="left"/>
      <w:pPr>
        <w:tabs>
          <w:tab w:val="num" w:pos="1129"/>
        </w:tabs>
        <w:ind w:left="-1009" w:firstLine="1418"/>
      </w:pPr>
      <w:rPr>
        <w:rFonts w:ascii="Arial" w:hAnsi="Arial" w:hint="default"/>
        <w:b w:val="0"/>
        <w:i w:val="0"/>
        <w:caps w:val="0"/>
        <w:sz w:val="20"/>
        <w:szCs w:val="24"/>
      </w:rPr>
    </w:lvl>
  </w:abstractNum>
  <w:abstractNum w:abstractNumId="18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81">
    <w:nsid w:val="777763B4"/>
    <w:multiLevelType w:val="hybridMultilevel"/>
    <w:tmpl w:val="8C4828B2"/>
    <w:lvl w:ilvl="0" w:tplc="04090001">
      <w:start w:val="1"/>
      <w:numFmt w:val="bullet"/>
      <w:lvlText w:val=""/>
      <w:lvlJc w:val="left"/>
      <w:pPr>
        <w:ind w:left="2185" w:hanging="360"/>
      </w:pPr>
      <w:rPr>
        <w:rFonts w:ascii="Symbol" w:hAnsi="Symbol"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182">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nsid w:val="79A1768B"/>
    <w:multiLevelType w:val="hybridMultilevel"/>
    <w:tmpl w:val="1F38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A3755A4"/>
    <w:multiLevelType w:val="hybridMultilevel"/>
    <w:tmpl w:val="9E00DDB2"/>
    <w:lvl w:ilvl="0" w:tplc="27006DD0">
      <w:start w:val="1"/>
      <w:numFmt w:val="none"/>
      <w:pStyle w:val="HOOFSTUKVORMSB"/>
      <w:lvlText w:val="%1FORM"/>
      <w:lvlJc w:val="left"/>
      <w:pPr>
        <w:tabs>
          <w:tab w:val="num" w:pos="1080"/>
        </w:tabs>
        <w:ind w:left="0" w:firstLine="0"/>
      </w:pPr>
      <w:rPr>
        <w:rFonts w:ascii="Arial" w:hAnsi="Arial" w:hint="default"/>
        <w:b/>
        <w:i w:val="0"/>
        <w:caps/>
        <w:sz w:val="22"/>
      </w:rPr>
    </w:lvl>
    <w:lvl w:ilvl="1" w:tplc="35847640" w:tentative="1">
      <w:start w:val="1"/>
      <w:numFmt w:val="lowerLetter"/>
      <w:lvlText w:val="%2."/>
      <w:lvlJc w:val="left"/>
      <w:pPr>
        <w:tabs>
          <w:tab w:val="num" w:pos="1440"/>
        </w:tabs>
        <w:ind w:left="1440" w:hanging="360"/>
      </w:pPr>
    </w:lvl>
    <w:lvl w:ilvl="2" w:tplc="074A1280" w:tentative="1">
      <w:start w:val="1"/>
      <w:numFmt w:val="lowerRoman"/>
      <w:lvlText w:val="%3."/>
      <w:lvlJc w:val="right"/>
      <w:pPr>
        <w:tabs>
          <w:tab w:val="num" w:pos="2160"/>
        </w:tabs>
        <w:ind w:left="2160" w:hanging="180"/>
      </w:pPr>
    </w:lvl>
    <w:lvl w:ilvl="3" w:tplc="045C9D36" w:tentative="1">
      <w:start w:val="1"/>
      <w:numFmt w:val="decimal"/>
      <w:lvlText w:val="%4."/>
      <w:lvlJc w:val="left"/>
      <w:pPr>
        <w:tabs>
          <w:tab w:val="num" w:pos="2880"/>
        </w:tabs>
        <w:ind w:left="2880" w:hanging="360"/>
      </w:pPr>
    </w:lvl>
    <w:lvl w:ilvl="4" w:tplc="A596DF2A" w:tentative="1">
      <w:start w:val="1"/>
      <w:numFmt w:val="lowerLetter"/>
      <w:lvlText w:val="%5."/>
      <w:lvlJc w:val="left"/>
      <w:pPr>
        <w:tabs>
          <w:tab w:val="num" w:pos="3600"/>
        </w:tabs>
        <w:ind w:left="3600" w:hanging="360"/>
      </w:pPr>
    </w:lvl>
    <w:lvl w:ilvl="5" w:tplc="EF5C6342" w:tentative="1">
      <w:start w:val="1"/>
      <w:numFmt w:val="lowerRoman"/>
      <w:lvlText w:val="%6."/>
      <w:lvlJc w:val="right"/>
      <w:pPr>
        <w:tabs>
          <w:tab w:val="num" w:pos="4320"/>
        </w:tabs>
        <w:ind w:left="4320" w:hanging="180"/>
      </w:pPr>
    </w:lvl>
    <w:lvl w:ilvl="6" w:tplc="5DCCE572" w:tentative="1">
      <w:start w:val="1"/>
      <w:numFmt w:val="decimal"/>
      <w:lvlText w:val="%7."/>
      <w:lvlJc w:val="left"/>
      <w:pPr>
        <w:tabs>
          <w:tab w:val="num" w:pos="5040"/>
        </w:tabs>
        <w:ind w:left="5040" w:hanging="360"/>
      </w:pPr>
    </w:lvl>
    <w:lvl w:ilvl="7" w:tplc="C4EC3558" w:tentative="1">
      <w:start w:val="1"/>
      <w:numFmt w:val="lowerLetter"/>
      <w:lvlText w:val="%8."/>
      <w:lvlJc w:val="left"/>
      <w:pPr>
        <w:tabs>
          <w:tab w:val="num" w:pos="5760"/>
        </w:tabs>
        <w:ind w:left="5760" w:hanging="360"/>
      </w:pPr>
    </w:lvl>
    <w:lvl w:ilvl="8" w:tplc="EA322F34" w:tentative="1">
      <w:start w:val="1"/>
      <w:numFmt w:val="lowerRoman"/>
      <w:lvlText w:val="%9."/>
      <w:lvlJc w:val="right"/>
      <w:pPr>
        <w:tabs>
          <w:tab w:val="num" w:pos="6480"/>
        </w:tabs>
        <w:ind w:left="6480" w:hanging="180"/>
      </w:pPr>
    </w:lvl>
  </w:abstractNum>
  <w:abstractNum w:abstractNumId="185">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6">
    <w:nsid w:val="7C482C5C"/>
    <w:multiLevelType w:val="hybridMultilevel"/>
    <w:tmpl w:val="DCF2E97E"/>
    <w:lvl w:ilvl="0" w:tplc="EF7609E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7CC8680C"/>
    <w:multiLevelType w:val="hybridMultilevel"/>
    <w:tmpl w:val="DAA8FE3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88">
    <w:nsid w:val="7DBB5168"/>
    <w:multiLevelType w:val="singleLevel"/>
    <w:tmpl w:val="C9C07F4E"/>
    <w:lvl w:ilvl="0">
      <w:start w:val="1"/>
      <w:numFmt w:val="bullet"/>
      <w:lvlText w:val=""/>
      <w:lvlJc w:val="left"/>
      <w:pPr>
        <w:tabs>
          <w:tab w:val="num" w:pos="360"/>
        </w:tabs>
        <w:ind w:left="360" w:hanging="360"/>
      </w:pPr>
      <w:rPr>
        <w:rFonts w:ascii="Symbol" w:hAnsi="Symbol" w:hint="default"/>
      </w:rPr>
    </w:lvl>
  </w:abstractNum>
  <w:abstractNum w:abstractNumId="189">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1"/>
  </w:num>
  <w:num w:numId="2">
    <w:abstractNumId w:val="46"/>
  </w:num>
  <w:num w:numId="3">
    <w:abstractNumId w:val="52"/>
  </w:num>
  <w:num w:numId="4">
    <w:abstractNumId w:val="174"/>
  </w:num>
  <w:num w:numId="5">
    <w:abstractNumId w:val="79"/>
  </w:num>
  <w:num w:numId="6">
    <w:abstractNumId w:val="23"/>
  </w:num>
  <w:num w:numId="7">
    <w:abstractNumId w:val="73"/>
  </w:num>
  <w:num w:numId="8">
    <w:abstractNumId w:val="29"/>
  </w:num>
  <w:num w:numId="9">
    <w:abstractNumId w:val="184"/>
  </w:num>
  <w:num w:numId="10">
    <w:abstractNumId w:val="110"/>
  </w:num>
  <w:num w:numId="11">
    <w:abstractNumId w:val="111"/>
  </w:num>
  <w:num w:numId="12">
    <w:abstractNumId w:val="66"/>
  </w:num>
  <w:num w:numId="13">
    <w:abstractNumId w:val="138"/>
  </w:num>
  <w:num w:numId="14">
    <w:abstractNumId w:val="119"/>
  </w:num>
  <w:num w:numId="15">
    <w:abstractNumId w:val="15"/>
  </w:num>
  <w:num w:numId="16">
    <w:abstractNumId w:val="146"/>
  </w:num>
  <w:num w:numId="17">
    <w:abstractNumId w:val="53"/>
  </w:num>
  <w:num w:numId="18">
    <w:abstractNumId w:val="179"/>
  </w:num>
  <w:num w:numId="19">
    <w:abstractNumId w:val="167"/>
  </w:num>
  <w:num w:numId="20">
    <w:abstractNumId w:val="5"/>
  </w:num>
  <w:num w:numId="21">
    <w:abstractNumId w:val="105"/>
  </w:num>
  <w:num w:numId="22">
    <w:abstractNumId w:val="112"/>
  </w:num>
  <w:num w:numId="23">
    <w:abstractNumId w:val="144"/>
  </w:num>
  <w:num w:numId="24">
    <w:abstractNumId w:val="39"/>
  </w:num>
  <w:num w:numId="25">
    <w:abstractNumId w:val="33"/>
  </w:num>
  <w:num w:numId="26">
    <w:abstractNumId w:val="134"/>
  </w:num>
  <w:num w:numId="27">
    <w:abstractNumId w:val="100"/>
  </w:num>
  <w:num w:numId="28">
    <w:abstractNumId w:val="18"/>
  </w:num>
  <w:num w:numId="29">
    <w:abstractNumId w:val="30"/>
  </w:num>
  <w:num w:numId="30">
    <w:abstractNumId w:val="130"/>
  </w:num>
  <w:num w:numId="31">
    <w:abstractNumId w:val="20"/>
  </w:num>
  <w:num w:numId="32">
    <w:abstractNumId w:val="162"/>
  </w:num>
  <w:num w:numId="33">
    <w:abstractNumId w:val="136"/>
  </w:num>
  <w:num w:numId="34">
    <w:abstractNumId w:val="158"/>
  </w:num>
  <w:num w:numId="35">
    <w:abstractNumId w:val="90"/>
  </w:num>
  <w:num w:numId="36">
    <w:abstractNumId w:val="132"/>
    <w:lvlOverride w:ilvl="0">
      <w:startOverride w:val="1"/>
    </w:lvlOverride>
  </w:num>
  <w:num w:numId="37">
    <w:abstractNumId w:val="131"/>
    <w:lvlOverride w:ilvl="0">
      <w:startOverride w:val="1"/>
    </w:lvlOverride>
  </w:num>
  <w:num w:numId="38">
    <w:abstractNumId w:val="113"/>
    <w:lvlOverride w:ilvl="0">
      <w:startOverride w:val="1"/>
    </w:lvlOverride>
  </w:num>
  <w:num w:numId="39">
    <w:abstractNumId w:val="157"/>
    <w:lvlOverride w:ilvl="0">
      <w:startOverride w:val="2"/>
    </w:lvlOverride>
  </w:num>
  <w:num w:numId="40">
    <w:abstractNumId w:val="58"/>
  </w:num>
  <w:num w:numId="41">
    <w:abstractNumId w:val="26"/>
  </w:num>
  <w:num w:numId="4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172"/>
  </w:num>
  <w:num w:numId="45">
    <w:abstractNumId w:val="27"/>
  </w:num>
  <w:num w:numId="46">
    <w:abstractNumId w:val="183"/>
  </w:num>
  <w:num w:numId="4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4"/>
  </w:num>
  <w:num w:numId="49">
    <w:abstractNumId w:val="16"/>
  </w:num>
  <w:num w:numId="50">
    <w:abstractNumId w:val="57"/>
  </w:num>
  <w:num w:numId="51">
    <w:abstractNumId w:val="114"/>
  </w:num>
  <w:num w:numId="52">
    <w:abstractNumId w:val="186"/>
  </w:num>
  <w:num w:numId="53">
    <w:abstractNumId w:val="156"/>
  </w:num>
  <w:num w:numId="54">
    <w:abstractNumId w:val="24"/>
  </w:num>
  <w:num w:numId="55">
    <w:abstractNumId w:val="78"/>
  </w:num>
  <w:num w:numId="56">
    <w:abstractNumId w:val="149"/>
  </w:num>
  <w:num w:numId="57">
    <w:abstractNumId w:val="7"/>
  </w:num>
  <w:num w:numId="58">
    <w:abstractNumId w:val="14"/>
  </w:num>
  <w:num w:numId="59">
    <w:abstractNumId w:val="120"/>
  </w:num>
  <w:num w:numId="60">
    <w:abstractNumId w:val="69"/>
  </w:num>
  <w:num w:numId="61">
    <w:abstractNumId w:val="154"/>
  </w:num>
  <w:num w:numId="62">
    <w:abstractNumId w:val="60"/>
  </w:num>
  <w:num w:numId="63">
    <w:abstractNumId w:val="101"/>
  </w:num>
  <w:num w:numId="64">
    <w:abstractNumId w:val="122"/>
  </w:num>
  <w:num w:numId="65">
    <w:abstractNumId w:val="165"/>
  </w:num>
  <w:num w:numId="66">
    <w:abstractNumId w:val="4"/>
  </w:num>
  <w:num w:numId="67">
    <w:abstractNumId w:val="51"/>
  </w:num>
  <w:num w:numId="68">
    <w:abstractNumId w:val="170"/>
  </w:num>
  <w:num w:numId="69">
    <w:abstractNumId w:val="70"/>
  </w:num>
  <w:num w:numId="70">
    <w:abstractNumId w:val="76"/>
  </w:num>
  <w:num w:numId="71">
    <w:abstractNumId w:val="161"/>
  </w:num>
  <w:num w:numId="72">
    <w:abstractNumId w:val="99"/>
  </w:num>
  <w:num w:numId="73">
    <w:abstractNumId w:val="135"/>
  </w:num>
  <w:num w:numId="74">
    <w:abstractNumId w:val="28"/>
  </w:num>
  <w:num w:numId="75">
    <w:abstractNumId w:val="45"/>
  </w:num>
  <w:num w:numId="76">
    <w:abstractNumId w:val="141"/>
  </w:num>
  <w:num w:numId="77">
    <w:abstractNumId w:val="91"/>
  </w:num>
  <w:num w:numId="78">
    <w:abstractNumId w:val="42"/>
  </w:num>
  <w:num w:numId="79">
    <w:abstractNumId w:val="10"/>
  </w:num>
  <w:num w:numId="80">
    <w:abstractNumId w:val="182"/>
  </w:num>
  <w:num w:numId="81">
    <w:abstractNumId w:val="93"/>
  </w:num>
  <w:num w:numId="82">
    <w:abstractNumId w:val="2"/>
  </w:num>
  <w:num w:numId="83">
    <w:abstractNumId w:val="85"/>
  </w:num>
  <w:num w:numId="84">
    <w:abstractNumId w:val="173"/>
  </w:num>
  <w:num w:numId="85">
    <w:abstractNumId w:val="180"/>
  </w:num>
  <w:num w:numId="86">
    <w:abstractNumId w:val="185"/>
  </w:num>
  <w:num w:numId="87">
    <w:abstractNumId w:val="68"/>
  </w:num>
  <w:num w:numId="88">
    <w:abstractNumId w:val="175"/>
  </w:num>
  <w:num w:numId="89">
    <w:abstractNumId w:val="92"/>
  </w:num>
  <w:num w:numId="90">
    <w:abstractNumId w:val="164"/>
  </w:num>
  <w:num w:numId="91">
    <w:abstractNumId w:val="189"/>
  </w:num>
  <w:num w:numId="92">
    <w:abstractNumId w:val="176"/>
  </w:num>
  <w:num w:numId="93">
    <w:abstractNumId w:val="143"/>
  </w:num>
  <w:num w:numId="94">
    <w:abstractNumId w:val="107"/>
  </w:num>
  <w:num w:numId="95">
    <w:abstractNumId w:val="188"/>
  </w:num>
  <w:num w:numId="96">
    <w:abstractNumId w:val="49"/>
  </w:num>
  <w:num w:numId="97">
    <w:abstractNumId w:val="77"/>
  </w:num>
  <w:num w:numId="98">
    <w:abstractNumId w:val="160"/>
  </w:num>
  <w:num w:numId="99">
    <w:abstractNumId w:val="71"/>
  </w:num>
  <w:num w:numId="100">
    <w:abstractNumId w:val="31"/>
  </w:num>
  <w:num w:numId="101">
    <w:abstractNumId w:val="6"/>
  </w:num>
  <w:num w:numId="102">
    <w:abstractNumId w:val="159"/>
  </w:num>
  <w:num w:numId="103">
    <w:abstractNumId w:val="62"/>
  </w:num>
  <w:num w:numId="104">
    <w:abstractNumId w:val="145"/>
  </w:num>
  <w:num w:numId="105">
    <w:abstractNumId w:val="35"/>
  </w:num>
  <w:num w:numId="106">
    <w:abstractNumId w:val="43"/>
  </w:num>
  <w:num w:numId="107">
    <w:abstractNumId w:val="133"/>
  </w:num>
  <w:num w:numId="108">
    <w:abstractNumId w:val="126"/>
  </w:num>
  <w:num w:numId="109">
    <w:abstractNumId w:val="83"/>
  </w:num>
  <w:num w:numId="110">
    <w:abstractNumId w:val="166"/>
  </w:num>
  <w:num w:numId="111">
    <w:abstractNumId w:val="181"/>
  </w:num>
  <w:num w:numId="112">
    <w:abstractNumId w:val="22"/>
  </w:num>
  <w:num w:numId="113">
    <w:abstractNumId w:val="89"/>
  </w:num>
  <w:num w:numId="114">
    <w:abstractNumId w:val="65"/>
  </w:num>
  <w:num w:numId="115">
    <w:abstractNumId w:val="38"/>
  </w:num>
  <w:num w:numId="116">
    <w:abstractNumId w:val="117"/>
  </w:num>
  <w:num w:numId="117">
    <w:abstractNumId w:val="155"/>
  </w:num>
  <w:num w:numId="118">
    <w:abstractNumId w:val="97"/>
  </w:num>
  <w:num w:numId="11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7"/>
  </w:num>
  <w:num w:numId="123">
    <w:abstractNumId w:val="116"/>
  </w:num>
  <w:num w:numId="124">
    <w:abstractNumId w:val="1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5"/>
  </w:num>
  <w:num w:numId="142">
    <w:abstractNumId w:val="118"/>
  </w:num>
  <w:num w:numId="143">
    <w:abstractNumId w:val="123"/>
  </w:num>
  <w:num w:numId="144">
    <w:abstractNumId w:val="124"/>
  </w:num>
  <w:num w:numId="145">
    <w:abstractNumId w:val="150"/>
  </w:num>
  <w:num w:numId="146">
    <w:abstractNumId w:val="3"/>
  </w:num>
  <w:num w:numId="147">
    <w:abstractNumId w:val="59"/>
  </w:num>
  <w:num w:numId="148">
    <w:abstractNumId w:val="95"/>
  </w:num>
  <w:num w:numId="149">
    <w:abstractNumId w:val="56"/>
  </w:num>
  <w:num w:numId="150">
    <w:abstractNumId w:val="34"/>
  </w:num>
  <w:num w:numId="151">
    <w:abstractNumId w:val="106"/>
  </w:num>
  <w:num w:numId="152">
    <w:abstractNumId w:val="80"/>
  </w:num>
  <w:num w:numId="153">
    <w:abstractNumId w:val="50"/>
  </w:num>
  <w:num w:numId="154">
    <w:abstractNumId w:val="9"/>
  </w:num>
  <w:num w:numId="155">
    <w:abstractNumId w:val="140"/>
  </w:num>
  <w:num w:numId="156">
    <w:abstractNumId w:val="63"/>
  </w:num>
  <w:num w:numId="157">
    <w:abstractNumId w:val="168"/>
  </w:num>
  <w:num w:numId="158">
    <w:abstractNumId w:val="81"/>
  </w:num>
  <w:num w:numId="159">
    <w:abstractNumId w:val="32"/>
  </w:num>
  <w:num w:numId="160">
    <w:abstractNumId w:val="127"/>
  </w:num>
  <w:num w:numId="161">
    <w:abstractNumId w:val="98"/>
  </w:num>
  <w:num w:numId="162">
    <w:abstractNumId w:val="25"/>
  </w:num>
  <w:num w:numId="163">
    <w:abstractNumId w:val="55"/>
  </w:num>
  <w:num w:numId="164">
    <w:abstractNumId w:val="84"/>
  </w:num>
  <w:num w:numId="165">
    <w:abstractNumId w:val="177"/>
  </w:num>
  <w:num w:numId="166">
    <w:abstractNumId w:val="88"/>
  </w:num>
  <w:num w:numId="167">
    <w:abstractNumId w:val="142"/>
  </w:num>
  <w:num w:numId="168">
    <w:abstractNumId w:val="44"/>
  </w:num>
  <w:num w:numId="169">
    <w:abstractNumId w:val="86"/>
  </w:num>
  <w:num w:numId="170">
    <w:abstractNumId w:val="8"/>
  </w:num>
  <w:num w:numId="171">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3"/>
  </w:num>
  <w:num w:numId="173">
    <w:abstractNumId w:val="128"/>
  </w:num>
  <w:num w:numId="174">
    <w:abstractNumId w:val="36"/>
  </w:num>
  <w:num w:numId="175">
    <w:abstractNumId w:val="171"/>
  </w:num>
  <w:num w:numId="176">
    <w:abstractNumId w:val="67"/>
  </w:num>
  <w:num w:numId="177">
    <w:abstractNumId w:val="153"/>
  </w:num>
  <w:num w:numId="178">
    <w:abstractNumId w:val="12"/>
  </w:num>
  <w:num w:numId="179">
    <w:abstractNumId w:val="74"/>
  </w:num>
  <w:num w:numId="180">
    <w:abstractNumId w:val="48"/>
  </w:num>
  <w:num w:numId="181">
    <w:abstractNumId w:val="13"/>
  </w:num>
  <w:num w:numId="182">
    <w:abstractNumId w:val="148"/>
  </w:num>
  <w:num w:numId="183">
    <w:abstractNumId w:val="169"/>
  </w:num>
  <w:num w:numId="184">
    <w:abstractNumId w:val="61"/>
  </w:num>
  <w:num w:numId="185">
    <w:abstractNumId w:val="108"/>
  </w:num>
  <w:num w:numId="186">
    <w:abstractNumId w:val="82"/>
  </w:num>
  <w:num w:numId="187">
    <w:abstractNumId w:val="121"/>
  </w:num>
  <w:num w:numId="188">
    <w:abstractNumId w:val="54"/>
  </w:num>
  <w:num w:numId="189">
    <w:abstractNumId w:val="109"/>
  </w:num>
  <w:num w:numId="190">
    <w:abstractNumId w:val="11"/>
  </w:num>
  <w:num w:numId="191">
    <w:abstractNumId w:val="17"/>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86"/>
    <w:rsid w:val="00000820"/>
    <w:rsid w:val="00000885"/>
    <w:rsid w:val="00000A05"/>
    <w:rsid w:val="00000AA0"/>
    <w:rsid w:val="00000FFD"/>
    <w:rsid w:val="00001650"/>
    <w:rsid w:val="00002236"/>
    <w:rsid w:val="00002D68"/>
    <w:rsid w:val="0000346A"/>
    <w:rsid w:val="00003767"/>
    <w:rsid w:val="0000475C"/>
    <w:rsid w:val="00005095"/>
    <w:rsid w:val="00005D2F"/>
    <w:rsid w:val="0000605C"/>
    <w:rsid w:val="000060A4"/>
    <w:rsid w:val="00006186"/>
    <w:rsid w:val="00007AC5"/>
    <w:rsid w:val="00010699"/>
    <w:rsid w:val="00010894"/>
    <w:rsid w:val="00011A7B"/>
    <w:rsid w:val="000126FC"/>
    <w:rsid w:val="00012875"/>
    <w:rsid w:val="00013972"/>
    <w:rsid w:val="00013D5F"/>
    <w:rsid w:val="00013F74"/>
    <w:rsid w:val="00014132"/>
    <w:rsid w:val="000144E4"/>
    <w:rsid w:val="000149A0"/>
    <w:rsid w:val="00014AAF"/>
    <w:rsid w:val="00015206"/>
    <w:rsid w:val="00015227"/>
    <w:rsid w:val="000155BB"/>
    <w:rsid w:val="000155CA"/>
    <w:rsid w:val="0001600D"/>
    <w:rsid w:val="0001705C"/>
    <w:rsid w:val="000207F2"/>
    <w:rsid w:val="000225F5"/>
    <w:rsid w:val="00022BF7"/>
    <w:rsid w:val="000235C9"/>
    <w:rsid w:val="00023FDF"/>
    <w:rsid w:val="0002423F"/>
    <w:rsid w:val="00024987"/>
    <w:rsid w:val="00025466"/>
    <w:rsid w:val="000257F7"/>
    <w:rsid w:val="0002590E"/>
    <w:rsid w:val="000259C3"/>
    <w:rsid w:val="00025A03"/>
    <w:rsid w:val="00025C66"/>
    <w:rsid w:val="00026083"/>
    <w:rsid w:val="00026242"/>
    <w:rsid w:val="00026B63"/>
    <w:rsid w:val="00026ED6"/>
    <w:rsid w:val="00026F7C"/>
    <w:rsid w:val="00027D46"/>
    <w:rsid w:val="000300B0"/>
    <w:rsid w:val="00030560"/>
    <w:rsid w:val="000310FE"/>
    <w:rsid w:val="00031BB8"/>
    <w:rsid w:val="00032C38"/>
    <w:rsid w:val="00032DCF"/>
    <w:rsid w:val="00034125"/>
    <w:rsid w:val="00034BD4"/>
    <w:rsid w:val="00034F69"/>
    <w:rsid w:val="00036EAF"/>
    <w:rsid w:val="00037A05"/>
    <w:rsid w:val="000406F3"/>
    <w:rsid w:val="0004100F"/>
    <w:rsid w:val="00041AC8"/>
    <w:rsid w:val="00042876"/>
    <w:rsid w:val="000430F5"/>
    <w:rsid w:val="0004376E"/>
    <w:rsid w:val="00043A89"/>
    <w:rsid w:val="00043CA2"/>
    <w:rsid w:val="00044242"/>
    <w:rsid w:val="000449E7"/>
    <w:rsid w:val="00044B1E"/>
    <w:rsid w:val="00045149"/>
    <w:rsid w:val="00045463"/>
    <w:rsid w:val="00046055"/>
    <w:rsid w:val="00046892"/>
    <w:rsid w:val="00046F50"/>
    <w:rsid w:val="00047EB5"/>
    <w:rsid w:val="00047F35"/>
    <w:rsid w:val="00047FD6"/>
    <w:rsid w:val="00050537"/>
    <w:rsid w:val="00051B57"/>
    <w:rsid w:val="000520FD"/>
    <w:rsid w:val="00052858"/>
    <w:rsid w:val="000529AC"/>
    <w:rsid w:val="00053104"/>
    <w:rsid w:val="00054B32"/>
    <w:rsid w:val="00055220"/>
    <w:rsid w:val="0005559E"/>
    <w:rsid w:val="000559C3"/>
    <w:rsid w:val="0005621D"/>
    <w:rsid w:val="00056B8A"/>
    <w:rsid w:val="00056DB2"/>
    <w:rsid w:val="000577C2"/>
    <w:rsid w:val="0006020A"/>
    <w:rsid w:val="000606F0"/>
    <w:rsid w:val="00060C59"/>
    <w:rsid w:val="00060C6F"/>
    <w:rsid w:val="00060CC6"/>
    <w:rsid w:val="00060D43"/>
    <w:rsid w:val="00062F3A"/>
    <w:rsid w:val="0006387B"/>
    <w:rsid w:val="000653CE"/>
    <w:rsid w:val="00065429"/>
    <w:rsid w:val="00065959"/>
    <w:rsid w:val="000666C4"/>
    <w:rsid w:val="00066874"/>
    <w:rsid w:val="00066D02"/>
    <w:rsid w:val="00067729"/>
    <w:rsid w:val="00071E0B"/>
    <w:rsid w:val="00072848"/>
    <w:rsid w:val="00072A5D"/>
    <w:rsid w:val="00073148"/>
    <w:rsid w:val="00073DB5"/>
    <w:rsid w:val="00074349"/>
    <w:rsid w:val="00074980"/>
    <w:rsid w:val="00074DDC"/>
    <w:rsid w:val="0007502F"/>
    <w:rsid w:val="00077F38"/>
    <w:rsid w:val="00080236"/>
    <w:rsid w:val="0008095A"/>
    <w:rsid w:val="00081620"/>
    <w:rsid w:val="00083112"/>
    <w:rsid w:val="00083E37"/>
    <w:rsid w:val="000846BF"/>
    <w:rsid w:val="00084728"/>
    <w:rsid w:val="00084C10"/>
    <w:rsid w:val="00084E5F"/>
    <w:rsid w:val="00085277"/>
    <w:rsid w:val="0008542C"/>
    <w:rsid w:val="00085781"/>
    <w:rsid w:val="00085AE9"/>
    <w:rsid w:val="00085CD1"/>
    <w:rsid w:val="00086715"/>
    <w:rsid w:val="000901E7"/>
    <w:rsid w:val="000911E1"/>
    <w:rsid w:val="00091C32"/>
    <w:rsid w:val="00092155"/>
    <w:rsid w:val="000925AF"/>
    <w:rsid w:val="00093763"/>
    <w:rsid w:val="00094589"/>
    <w:rsid w:val="00094B0E"/>
    <w:rsid w:val="000957CA"/>
    <w:rsid w:val="00095B64"/>
    <w:rsid w:val="0009650F"/>
    <w:rsid w:val="0009687F"/>
    <w:rsid w:val="00096D2A"/>
    <w:rsid w:val="00097104"/>
    <w:rsid w:val="000A0233"/>
    <w:rsid w:val="000A03C1"/>
    <w:rsid w:val="000A0588"/>
    <w:rsid w:val="000A1750"/>
    <w:rsid w:val="000A2B68"/>
    <w:rsid w:val="000A35E2"/>
    <w:rsid w:val="000A4381"/>
    <w:rsid w:val="000A4DEA"/>
    <w:rsid w:val="000A548E"/>
    <w:rsid w:val="000A59B6"/>
    <w:rsid w:val="000A774C"/>
    <w:rsid w:val="000A7787"/>
    <w:rsid w:val="000A7AA5"/>
    <w:rsid w:val="000A7E8B"/>
    <w:rsid w:val="000B0213"/>
    <w:rsid w:val="000B046D"/>
    <w:rsid w:val="000B0830"/>
    <w:rsid w:val="000B19BD"/>
    <w:rsid w:val="000B3230"/>
    <w:rsid w:val="000B37CB"/>
    <w:rsid w:val="000B4295"/>
    <w:rsid w:val="000B4F83"/>
    <w:rsid w:val="000B50A9"/>
    <w:rsid w:val="000B6A1B"/>
    <w:rsid w:val="000B6FB2"/>
    <w:rsid w:val="000C008B"/>
    <w:rsid w:val="000C065D"/>
    <w:rsid w:val="000C081B"/>
    <w:rsid w:val="000C1D65"/>
    <w:rsid w:val="000C1DA6"/>
    <w:rsid w:val="000C2093"/>
    <w:rsid w:val="000C21E3"/>
    <w:rsid w:val="000C2AAA"/>
    <w:rsid w:val="000C3FF4"/>
    <w:rsid w:val="000C403C"/>
    <w:rsid w:val="000C46FE"/>
    <w:rsid w:val="000C4767"/>
    <w:rsid w:val="000C4ACB"/>
    <w:rsid w:val="000C4C7A"/>
    <w:rsid w:val="000C4CDE"/>
    <w:rsid w:val="000C6144"/>
    <w:rsid w:val="000C70E5"/>
    <w:rsid w:val="000C7554"/>
    <w:rsid w:val="000C7B8D"/>
    <w:rsid w:val="000C7C5E"/>
    <w:rsid w:val="000D07F2"/>
    <w:rsid w:val="000D0B7B"/>
    <w:rsid w:val="000D19F2"/>
    <w:rsid w:val="000D1B60"/>
    <w:rsid w:val="000D1F84"/>
    <w:rsid w:val="000D29F7"/>
    <w:rsid w:val="000D311D"/>
    <w:rsid w:val="000D3DE1"/>
    <w:rsid w:val="000D3F47"/>
    <w:rsid w:val="000D461B"/>
    <w:rsid w:val="000D541B"/>
    <w:rsid w:val="000D564C"/>
    <w:rsid w:val="000D5E90"/>
    <w:rsid w:val="000D6EF7"/>
    <w:rsid w:val="000D715B"/>
    <w:rsid w:val="000D7214"/>
    <w:rsid w:val="000D7571"/>
    <w:rsid w:val="000D7C3F"/>
    <w:rsid w:val="000D7C78"/>
    <w:rsid w:val="000D7D77"/>
    <w:rsid w:val="000E0017"/>
    <w:rsid w:val="000E0AD6"/>
    <w:rsid w:val="000E1224"/>
    <w:rsid w:val="000E138C"/>
    <w:rsid w:val="000E184F"/>
    <w:rsid w:val="000E1956"/>
    <w:rsid w:val="000E1F09"/>
    <w:rsid w:val="000E229A"/>
    <w:rsid w:val="000E2D3E"/>
    <w:rsid w:val="000E2F7A"/>
    <w:rsid w:val="000E3246"/>
    <w:rsid w:val="000E43F7"/>
    <w:rsid w:val="000E49B5"/>
    <w:rsid w:val="000E4BBF"/>
    <w:rsid w:val="000E4D66"/>
    <w:rsid w:val="000E5634"/>
    <w:rsid w:val="000E64DC"/>
    <w:rsid w:val="000E66E3"/>
    <w:rsid w:val="000E67BC"/>
    <w:rsid w:val="000E697B"/>
    <w:rsid w:val="000E6D4F"/>
    <w:rsid w:val="000E6E85"/>
    <w:rsid w:val="000E7A55"/>
    <w:rsid w:val="000F01F2"/>
    <w:rsid w:val="000F0765"/>
    <w:rsid w:val="000F0BB4"/>
    <w:rsid w:val="000F0BFB"/>
    <w:rsid w:val="000F0E5E"/>
    <w:rsid w:val="000F0FB8"/>
    <w:rsid w:val="000F164A"/>
    <w:rsid w:val="000F1EEA"/>
    <w:rsid w:val="000F236B"/>
    <w:rsid w:val="000F25D9"/>
    <w:rsid w:val="000F2B93"/>
    <w:rsid w:val="000F4388"/>
    <w:rsid w:val="000F48E0"/>
    <w:rsid w:val="000F49F0"/>
    <w:rsid w:val="000F4CF3"/>
    <w:rsid w:val="000F4DA5"/>
    <w:rsid w:val="000F5153"/>
    <w:rsid w:val="000F5215"/>
    <w:rsid w:val="000F5F0E"/>
    <w:rsid w:val="000F6B27"/>
    <w:rsid w:val="000F6C03"/>
    <w:rsid w:val="000F6DE8"/>
    <w:rsid w:val="000F70F9"/>
    <w:rsid w:val="000F7AC8"/>
    <w:rsid w:val="00100844"/>
    <w:rsid w:val="00101046"/>
    <w:rsid w:val="00102023"/>
    <w:rsid w:val="00104226"/>
    <w:rsid w:val="0010425E"/>
    <w:rsid w:val="00104F6E"/>
    <w:rsid w:val="00105702"/>
    <w:rsid w:val="00105CFA"/>
    <w:rsid w:val="00105F97"/>
    <w:rsid w:val="0010655D"/>
    <w:rsid w:val="00106BCC"/>
    <w:rsid w:val="00107A9A"/>
    <w:rsid w:val="00110893"/>
    <w:rsid w:val="001109C7"/>
    <w:rsid w:val="00110B16"/>
    <w:rsid w:val="00112B24"/>
    <w:rsid w:val="0011401E"/>
    <w:rsid w:val="0011441C"/>
    <w:rsid w:val="00114D65"/>
    <w:rsid w:val="00114FC0"/>
    <w:rsid w:val="001150DE"/>
    <w:rsid w:val="001152C9"/>
    <w:rsid w:val="00116A78"/>
    <w:rsid w:val="00116ED2"/>
    <w:rsid w:val="00117D1F"/>
    <w:rsid w:val="00120AF2"/>
    <w:rsid w:val="00122584"/>
    <w:rsid w:val="0012288C"/>
    <w:rsid w:val="00122E4D"/>
    <w:rsid w:val="0012396D"/>
    <w:rsid w:val="00123C45"/>
    <w:rsid w:val="00123FC4"/>
    <w:rsid w:val="00124430"/>
    <w:rsid w:val="00124D82"/>
    <w:rsid w:val="00125032"/>
    <w:rsid w:val="00125222"/>
    <w:rsid w:val="00126271"/>
    <w:rsid w:val="0012630B"/>
    <w:rsid w:val="00126643"/>
    <w:rsid w:val="00130116"/>
    <w:rsid w:val="00130530"/>
    <w:rsid w:val="00130825"/>
    <w:rsid w:val="001309DD"/>
    <w:rsid w:val="001316B6"/>
    <w:rsid w:val="001317B6"/>
    <w:rsid w:val="0013209D"/>
    <w:rsid w:val="00132BA8"/>
    <w:rsid w:val="001334BA"/>
    <w:rsid w:val="00133601"/>
    <w:rsid w:val="00133DAA"/>
    <w:rsid w:val="001343DC"/>
    <w:rsid w:val="00134B78"/>
    <w:rsid w:val="00134D89"/>
    <w:rsid w:val="001350BC"/>
    <w:rsid w:val="00135594"/>
    <w:rsid w:val="00136048"/>
    <w:rsid w:val="0013630C"/>
    <w:rsid w:val="00136467"/>
    <w:rsid w:val="001367EA"/>
    <w:rsid w:val="001369CC"/>
    <w:rsid w:val="00137386"/>
    <w:rsid w:val="00137728"/>
    <w:rsid w:val="00140923"/>
    <w:rsid w:val="001413C7"/>
    <w:rsid w:val="0014140F"/>
    <w:rsid w:val="00141C60"/>
    <w:rsid w:val="001426A2"/>
    <w:rsid w:val="001435AF"/>
    <w:rsid w:val="001445EE"/>
    <w:rsid w:val="0014483B"/>
    <w:rsid w:val="0014548E"/>
    <w:rsid w:val="001454CE"/>
    <w:rsid w:val="0014682E"/>
    <w:rsid w:val="00147BB9"/>
    <w:rsid w:val="00150F94"/>
    <w:rsid w:val="00151A41"/>
    <w:rsid w:val="00152B62"/>
    <w:rsid w:val="00153439"/>
    <w:rsid w:val="0015370E"/>
    <w:rsid w:val="00153DCF"/>
    <w:rsid w:val="00154998"/>
    <w:rsid w:val="00154B51"/>
    <w:rsid w:val="001557D0"/>
    <w:rsid w:val="00156171"/>
    <w:rsid w:val="00156877"/>
    <w:rsid w:val="0015786D"/>
    <w:rsid w:val="00157F6F"/>
    <w:rsid w:val="00160230"/>
    <w:rsid w:val="001603C5"/>
    <w:rsid w:val="0016041F"/>
    <w:rsid w:val="00160E9B"/>
    <w:rsid w:val="00161BD7"/>
    <w:rsid w:val="00162698"/>
    <w:rsid w:val="001626C7"/>
    <w:rsid w:val="00162A94"/>
    <w:rsid w:val="00162F21"/>
    <w:rsid w:val="00163E42"/>
    <w:rsid w:val="001646D9"/>
    <w:rsid w:val="001648CB"/>
    <w:rsid w:val="00164C36"/>
    <w:rsid w:val="0016550E"/>
    <w:rsid w:val="001659FC"/>
    <w:rsid w:val="001662BF"/>
    <w:rsid w:val="00166418"/>
    <w:rsid w:val="001670B7"/>
    <w:rsid w:val="00170776"/>
    <w:rsid w:val="001708D3"/>
    <w:rsid w:val="00170C49"/>
    <w:rsid w:val="00171BF9"/>
    <w:rsid w:val="00173082"/>
    <w:rsid w:val="00173415"/>
    <w:rsid w:val="00173815"/>
    <w:rsid w:val="00174290"/>
    <w:rsid w:val="00174D1E"/>
    <w:rsid w:val="00175A0F"/>
    <w:rsid w:val="001764D2"/>
    <w:rsid w:val="00176B9D"/>
    <w:rsid w:val="0017740E"/>
    <w:rsid w:val="0017788F"/>
    <w:rsid w:val="0017791E"/>
    <w:rsid w:val="00177C29"/>
    <w:rsid w:val="00177E1D"/>
    <w:rsid w:val="00180698"/>
    <w:rsid w:val="001807D5"/>
    <w:rsid w:val="00180DD8"/>
    <w:rsid w:val="00181078"/>
    <w:rsid w:val="0018150B"/>
    <w:rsid w:val="00181D62"/>
    <w:rsid w:val="00182130"/>
    <w:rsid w:val="00182138"/>
    <w:rsid w:val="00182195"/>
    <w:rsid w:val="001823E3"/>
    <w:rsid w:val="00182FB7"/>
    <w:rsid w:val="001837E2"/>
    <w:rsid w:val="00183F2F"/>
    <w:rsid w:val="00184134"/>
    <w:rsid w:val="00184319"/>
    <w:rsid w:val="00184422"/>
    <w:rsid w:val="00184A1E"/>
    <w:rsid w:val="00184B81"/>
    <w:rsid w:val="00184D71"/>
    <w:rsid w:val="00184E83"/>
    <w:rsid w:val="001852AA"/>
    <w:rsid w:val="00185694"/>
    <w:rsid w:val="00185EBE"/>
    <w:rsid w:val="00187800"/>
    <w:rsid w:val="00187D34"/>
    <w:rsid w:val="0019068C"/>
    <w:rsid w:val="00190DA4"/>
    <w:rsid w:val="00190F82"/>
    <w:rsid w:val="00193126"/>
    <w:rsid w:val="00193858"/>
    <w:rsid w:val="00193C03"/>
    <w:rsid w:val="001940BB"/>
    <w:rsid w:val="001947B9"/>
    <w:rsid w:val="00194E40"/>
    <w:rsid w:val="00195041"/>
    <w:rsid w:val="00195068"/>
    <w:rsid w:val="001950DF"/>
    <w:rsid w:val="00195570"/>
    <w:rsid w:val="00195D9F"/>
    <w:rsid w:val="001960AF"/>
    <w:rsid w:val="00196357"/>
    <w:rsid w:val="00196873"/>
    <w:rsid w:val="001969E6"/>
    <w:rsid w:val="00196A2A"/>
    <w:rsid w:val="00196DCD"/>
    <w:rsid w:val="00197256"/>
    <w:rsid w:val="00197AF7"/>
    <w:rsid w:val="001A09DA"/>
    <w:rsid w:val="001A0DFE"/>
    <w:rsid w:val="001A1DCF"/>
    <w:rsid w:val="001A2619"/>
    <w:rsid w:val="001A3288"/>
    <w:rsid w:val="001A3EBD"/>
    <w:rsid w:val="001A3F6B"/>
    <w:rsid w:val="001A4671"/>
    <w:rsid w:val="001A4973"/>
    <w:rsid w:val="001A4D1F"/>
    <w:rsid w:val="001A509F"/>
    <w:rsid w:val="001A597F"/>
    <w:rsid w:val="001A619D"/>
    <w:rsid w:val="001A62BE"/>
    <w:rsid w:val="001A6C6F"/>
    <w:rsid w:val="001A6EDA"/>
    <w:rsid w:val="001A71A4"/>
    <w:rsid w:val="001A78FE"/>
    <w:rsid w:val="001A7CD5"/>
    <w:rsid w:val="001A7F1B"/>
    <w:rsid w:val="001B067F"/>
    <w:rsid w:val="001B0CDC"/>
    <w:rsid w:val="001B2D22"/>
    <w:rsid w:val="001B2F60"/>
    <w:rsid w:val="001B3042"/>
    <w:rsid w:val="001B31F8"/>
    <w:rsid w:val="001B3D96"/>
    <w:rsid w:val="001B51FB"/>
    <w:rsid w:val="001B542E"/>
    <w:rsid w:val="001B6362"/>
    <w:rsid w:val="001B6C60"/>
    <w:rsid w:val="001B732E"/>
    <w:rsid w:val="001B75CF"/>
    <w:rsid w:val="001B7F86"/>
    <w:rsid w:val="001C2EA0"/>
    <w:rsid w:val="001C3DD0"/>
    <w:rsid w:val="001C4A34"/>
    <w:rsid w:val="001C5CCF"/>
    <w:rsid w:val="001C5E31"/>
    <w:rsid w:val="001C5F28"/>
    <w:rsid w:val="001C5FD9"/>
    <w:rsid w:val="001C6507"/>
    <w:rsid w:val="001C6F74"/>
    <w:rsid w:val="001C7502"/>
    <w:rsid w:val="001D12C8"/>
    <w:rsid w:val="001D17B5"/>
    <w:rsid w:val="001D207B"/>
    <w:rsid w:val="001D298A"/>
    <w:rsid w:val="001D2B61"/>
    <w:rsid w:val="001D2FB3"/>
    <w:rsid w:val="001D314B"/>
    <w:rsid w:val="001D3253"/>
    <w:rsid w:val="001D3718"/>
    <w:rsid w:val="001D3978"/>
    <w:rsid w:val="001D41B0"/>
    <w:rsid w:val="001D4272"/>
    <w:rsid w:val="001D480C"/>
    <w:rsid w:val="001D4ABA"/>
    <w:rsid w:val="001D4C11"/>
    <w:rsid w:val="001D4EEC"/>
    <w:rsid w:val="001D4F93"/>
    <w:rsid w:val="001D543A"/>
    <w:rsid w:val="001D587D"/>
    <w:rsid w:val="001D5919"/>
    <w:rsid w:val="001D6672"/>
    <w:rsid w:val="001D6C72"/>
    <w:rsid w:val="001D74D9"/>
    <w:rsid w:val="001D7539"/>
    <w:rsid w:val="001E0619"/>
    <w:rsid w:val="001E0FDD"/>
    <w:rsid w:val="001E23B3"/>
    <w:rsid w:val="001E30FE"/>
    <w:rsid w:val="001E35BC"/>
    <w:rsid w:val="001E3673"/>
    <w:rsid w:val="001E461C"/>
    <w:rsid w:val="001E4E36"/>
    <w:rsid w:val="001E6184"/>
    <w:rsid w:val="001E6F83"/>
    <w:rsid w:val="001E73C6"/>
    <w:rsid w:val="001E7B25"/>
    <w:rsid w:val="001F0959"/>
    <w:rsid w:val="001F0C90"/>
    <w:rsid w:val="001F12E1"/>
    <w:rsid w:val="001F15DA"/>
    <w:rsid w:val="001F15DB"/>
    <w:rsid w:val="001F1E98"/>
    <w:rsid w:val="001F25DC"/>
    <w:rsid w:val="001F36F6"/>
    <w:rsid w:val="001F3E9C"/>
    <w:rsid w:val="001F452C"/>
    <w:rsid w:val="001F4CB2"/>
    <w:rsid w:val="001F5951"/>
    <w:rsid w:val="001F5A22"/>
    <w:rsid w:val="001F60E3"/>
    <w:rsid w:val="001F616F"/>
    <w:rsid w:val="001F6525"/>
    <w:rsid w:val="001F6DCC"/>
    <w:rsid w:val="001F74C0"/>
    <w:rsid w:val="001F7502"/>
    <w:rsid w:val="001F7EA6"/>
    <w:rsid w:val="00200054"/>
    <w:rsid w:val="00200491"/>
    <w:rsid w:val="0020239B"/>
    <w:rsid w:val="002024DF"/>
    <w:rsid w:val="0020294F"/>
    <w:rsid w:val="0020337C"/>
    <w:rsid w:val="00203A34"/>
    <w:rsid w:val="0020482C"/>
    <w:rsid w:val="00205D77"/>
    <w:rsid w:val="00206BD4"/>
    <w:rsid w:val="002070E6"/>
    <w:rsid w:val="002073F3"/>
    <w:rsid w:val="00212126"/>
    <w:rsid w:val="00212425"/>
    <w:rsid w:val="00212F46"/>
    <w:rsid w:val="00213D46"/>
    <w:rsid w:val="00213D96"/>
    <w:rsid w:val="00214206"/>
    <w:rsid w:val="0021499A"/>
    <w:rsid w:val="0021657E"/>
    <w:rsid w:val="00216A64"/>
    <w:rsid w:val="00216D56"/>
    <w:rsid w:val="00216F9A"/>
    <w:rsid w:val="00217028"/>
    <w:rsid w:val="00220440"/>
    <w:rsid w:val="00220FD8"/>
    <w:rsid w:val="0022166D"/>
    <w:rsid w:val="00221F4F"/>
    <w:rsid w:val="00221F68"/>
    <w:rsid w:val="00221FCF"/>
    <w:rsid w:val="00222C75"/>
    <w:rsid w:val="00222DD8"/>
    <w:rsid w:val="00222DEE"/>
    <w:rsid w:val="00223545"/>
    <w:rsid w:val="00223984"/>
    <w:rsid w:val="00223E74"/>
    <w:rsid w:val="00224475"/>
    <w:rsid w:val="00224B25"/>
    <w:rsid w:val="00224C73"/>
    <w:rsid w:val="00224D28"/>
    <w:rsid w:val="00224DD1"/>
    <w:rsid w:val="00225269"/>
    <w:rsid w:val="002252F8"/>
    <w:rsid w:val="00225799"/>
    <w:rsid w:val="00225CC6"/>
    <w:rsid w:val="00225E17"/>
    <w:rsid w:val="0022637A"/>
    <w:rsid w:val="00226D3A"/>
    <w:rsid w:val="0022785C"/>
    <w:rsid w:val="00227B21"/>
    <w:rsid w:val="00227DDB"/>
    <w:rsid w:val="0023024E"/>
    <w:rsid w:val="00230DDE"/>
    <w:rsid w:val="00231103"/>
    <w:rsid w:val="00231117"/>
    <w:rsid w:val="00231186"/>
    <w:rsid w:val="002322F1"/>
    <w:rsid w:val="002323F1"/>
    <w:rsid w:val="002326E0"/>
    <w:rsid w:val="00233C1E"/>
    <w:rsid w:val="00233F5F"/>
    <w:rsid w:val="00234478"/>
    <w:rsid w:val="0023462F"/>
    <w:rsid w:val="002355AC"/>
    <w:rsid w:val="002356CC"/>
    <w:rsid w:val="00235CA8"/>
    <w:rsid w:val="00235D33"/>
    <w:rsid w:val="00235D75"/>
    <w:rsid w:val="00237FAA"/>
    <w:rsid w:val="00240467"/>
    <w:rsid w:val="0024168E"/>
    <w:rsid w:val="0024197A"/>
    <w:rsid w:val="00241FD4"/>
    <w:rsid w:val="002426E9"/>
    <w:rsid w:val="00243400"/>
    <w:rsid w:val="00243416"/>
    <w:rsid w:val="002435F0"/>
    <w:rsid w:val="0024552B"/>
    <w:rsid w:val="00246186"/>
    <w:rsid w:val="0024695C"/>
    <w:rsid w:val="00246B9B"/>
    <w:rsid w:val="0024730A"/>
    <w:rsid w:val="00247DF7"/>
    <w:rsid w:val="00250D00"/>
    <w:rsid w:val="00251537"/>
    <w:rsid w:val="00251793"/>
    <w:rsid w:val="00251956"/>
    <w:rsid w:val="00252252"/>
    <w:rsid w:val="002522F2"/>
    <w:rsid w:val="0025260E"/>
    <w:rsid w:val="0025304C"/>
    <w:rsid w:val="002532A6"/>
    <w:rsid w:val="00253506"/>
    <w:rsid w:val="00253B41"/>
    <w:rsid w:val="002546E2"/>
    <w:rsid w:val="00254D50"/>
    <w:rsid w:val="002571C0"/>
    <w:rsid w:val="00257CE1"/>
    <w:rsid w:val="00257EBC"/>
    <w:rsid w:val="0026108D"/>
    <w:rsid w:val="00261531"/>
    <w:rsid w:val="002616CB"/>
    <w:rsid w:val="00261B73"/>
    <w:rsid w:val="00261E88"/>
    <w:rsid w:val="00262CFA"/>
    <w:rsid w:val="002636D0"/>
    <w:rsid w:val="00263F07"/>
    <w:rsid w:val="00264059"/>
    <w:rsid w:val="0026473B"/>
    <w:rsid w:val="00264BF1"/>
    <w:rsid w:val="00264D26"/>
    <w:rsid w:val="00265A7F"/>
    <w:rsid w:val="002677D3"/>
    <w:rsid w:val="002713A0"/>
    <w:rsid w:val="0027151D"/>
    <w:rsid w:val="0027176E"/>
    <w:rsid w:val="002717B8"/>
    <w:rsid w:val="00271948"/>
    <w:rsid w:val="002720F0"/>
    <w:rsid w:val="002724B1"/>
    <w:rsid w:val="00272D30"/>
    <w:rsid w:val="00272DB5"/>
    <w:rsid w:val="002730EA"/>
    <w:rsid w:val="0027336A"/>
    <w:rsid w:val="002736D0"/>
    <w:rsid w:val="00273856"/>
    <w:rsid w:val="0027432C"/>
    <w:rsid w:val="00275A6A"/>
    <w:rsid w:val="00275FF5"/>
    <w:rsid w:val="00276DEA"/>
    <w:rsid w:val="00277767"/>
    <w:rsid w:val="002777A9"/>
    <w:rsid w:val="00277EAD"/>
    <w:rsid w:val="00280510"/>
    <w:rsid w:val="00280582"/>
    <w:rsid w:val="00281114"/>
    <w:rsid w:val="00281617"/>
    <w:rsid w:val="002824A2"/>
    <w:rsid w:val="002826A0"/>
    <w:rsid w:val="002829AD"/>
    <w:rsid w:val="0028375C"/>
    <w:rsid w:val="002851A3"/>
    <w:rsid w:val="00285AF9"/>
    <w:rsid w:val="00285BD2"/>
    <w:rsid w:val="00285D17"/>
    <w:rsid w:val="002868E1"/>
    <w:rsid w:val="00286D42"/>
    <w:rsid w:val="00287B0A"/>
    <w:rsid w:val="0029051F"/>
    <w:rsid w:val="00290F1A"/>
    <w:rsid w:val="00291270"/>
    <w:rsid w:val="002913D3"/>
    <w:rsid w:val="002916DD"/>
    <w:rsid w:val="00291DE0"/>
    <w:rsid w:val="002923D0"/>
    <w:rsid w:val="00293AA5"/>
    <w:rsid w:val="00295AFC"/>
    <w:rsid w:val="00296575"/>
    <w:rsid w:val="002A0198"/>
    <w:rsid w:val="002A0B15"/>
    <w:rsid w:val="002A1018"/>
    <w:rsid w:val="002A10ED"/>
    <w:rsid w:val="002A11FE"/>
    <w:rsid w:val="002A183E"/>
    <w:rsid w:val="002A1CD9"/>
    <w:rsid w:val="002A2741"/>
    <w:rsid w:val="002A29EF"/>
    <w:rsid w:val="002A2A03"/>
    <w:rsid w:val="002A2A3A"/>
    <w:rsid w:val="002A2AD4"/>
    <w:rsid w:val="002A3091"/>
    <w:rsid w:val="002A3C4D"/>
    <w:rsid w:val="002A45C2"/>
    <w:rsid w:val="002A4892"/>
    <w:rsid w:val="002A4968"/>
    <w:rsid w:val="002A49E4"/>
    <w:rsid w:val="002A50FC"/>
    <w:rsid w:val="002A5C2B"/>
    <w:rsid w:val="002A699E"/>
    <w:rsid w:val="002A6A31"/>
    <w:rsid w:val="002A744A"/>
    <w:rsid w:val="002B071B"/>
    <w:rsid w:val="002B0CCE"/>
    <w:rsid w:val="002B158B"/>
    <w:rsid w:val="002B1BB4"/>
    <w:rsid w:val="002B1C6B"/>
    <w:rsid w:val="002B274A"/>
    <w:rsid w:val="002B29EA"/>
    <w:rsid w:val="002B2A62"/>
    <w:rsid w:val="002B3511"/>
    <w:rsid w:val="002B36FB"/>
    <w:rsid w:val="002B427D"/>
    <w:rsid w:val="002B4418"/>
    <w:rsid w:val="002B4A38"/>
    <w:rsid w:val="002B57C2"/>
    <w:rsid w:val="002B6718"/>
    <w:rsid w:val="002B6883"/>
    <w:rsid w:val="002B6F3F"/>
    <w:rsid w:val="002B70AD"/>
    <w:rsid w:val="002B7421"/>
    <w:rsid w:val="002C04FF"/>
    <w:rsid w:val="002C0650"/>
    <w:rsid w:val="002C07C9"/>
    <w:rsid w:val="002C11DD"/>
    <w:rsid w:val="002C1514"/>
    <w:rsid w:val="002C1735"/>
    <w:rsid w:val="002C1A91"/>
    <w:rsid w:val="002C2019"/>
    <w:rsid w:val="002C2031"/>
    <w:rsid w:val="002C2099"/>
    <w:rsid w:val="002C20CE"/>
    <w:rsid w:val="002C242D"/>
    <w:rsid w:val="002C2C3F"/>
    <w:rsid w:val="002C324D"/>
    <w:rsid w:val="002C34D9"/>
    <w:rsid w:val="002C35D5"/>
    <w:rsid w:val="002C3C1F"/>
    <w:rsid w:val="002C3FAA"/>
    <w:rsid w:val="002C4910"/>
    <w:rsid w:val="002C66A8"/>
    <w:rsid w:val="002C7052"/>
    <w:rsid w:val="002C72F2"/>
    <w:rsid w:val="002C7E36"/>
    <w:rsid w:val="002D0489"/>
    <w:rsid w:val="002D1A0A"/>
    <w:rsid w:val="002D263A"/>
    <w:rsid w:val="002D291A"/>
    <w:rsid w:val="002D2A9C"/>
    <w:rsid w:val="002D2D6D"/>
    <w:rsid w:val="002D3468"/>
    <w:rsid w:val="002D3AB4"/>
    <w:rsid w:val="002D3B45"/>
    <w:rsid w:val="002D3F4C"/>
    <w:rsid w:val="002D4578"/>
    <w:rsid w:val="002D4644"/>
    <w:rsid w:val="002D4647"/>
    <w:rsid w:val="002D48C6"/>
    <w:rsid w:val="002D4B32"/>
    <w:rsid w:val="002D4DD5"/>
    <w:rsid w:val="002D5356"/>
    <w:rsid w:val="002D53D9"/>
    <w:rsid w:val="002D5650"/>
    <w:rsid w:val="002D61D2"/>
    <w:rsid w:val="002D6D28"/>
    <w:rsid w:val="002D6EE4"/>
    <w:rsid w:val="002D7024"/>
    <w:rsid w:val="002D7919"/>
    <w:rsid w:val="002E0D5A"/>
    <w:rsid w:val="002E1124"/>
    <w:rsid w:val="002E1ECE"/>
    <w:rsid w:val="002E2458"/>
    <w:rsid w:val="002E2954"/>
    <w:rsid w:val="002E303B"/>
    <w:rsid w:val="002E42EB"/>
    <w:rsid w:val="002E45A6"/>
    <w:rsid w:val="002E5060"/>
    <w:rsid w:val="002E5AE3"/>
    <w:rsid w:val="002E630B"/>
    <w:rsid w:val="002E64C3"/>
    <w:rsid w:val="002E6C60"/>
    <w:rsid w:val="002E6E59"/>
    <w:rsid w:val="002E732D"/>
    <w:rsid w:val="002E73B6"/>
    <w:rsid w:val="002E775A"/>
    <w:rsid w:val="002E795E"/>
    <w:rsid w:val="002E797A"/>
    <w:rsid w:val="002F178F"/>
    <w:rsid w:val="002F249E"/>
    <w:rsid w:val="002F2F3E"/>
    <w:rsid w:val="002F37B3"/>
    <w:rsid w:val="002F41B7"/>
    <w:rsid w:val="002F4324"/>
    <w:rsid w:val="002F59C2"/>
    <w:rsid w:val="002F59E0"/>
    <w:rsid w:val="002F5B0E"/>
    <w:rsid w:val="002F5CCF"/>
    <w:rsid w:val="002F5FFA"/>
    <w:rsid w:val="002F761C"/>
    <w:rsid w:val="002F7DC6"/>
    <w:rsid w:val="00300647"/>
    <w:rsid w:val="0030067F"/>
    <w:rsid w:val="003010D4"/>
    <w:rsid w:val="0030142B"/>
    <w:rsid w:val="003014EA"/>
    <w:rsid w:val="00302043"/>
    <w:rsid w:val="00303D1E"/>
    <w:rsid w:val="0030432E"/>
    <w:rsid w:val="003048FB"/>
    <w:rsid w:val="00305A87"/>
    <w:rsid w:val="00305E3D"/>
    <w:rsid w:val="00305F81"/>
    <w:rsid w:val="003067E6"/>
    <w:rsid w:val="00306939"/>
    <w:rsid w:val="00306B7B"/>
    <w:rsid w:val="00306B86"/>
    <w:rsid w:val="00306DBD"/>
    <w:rsid w:val="00306F02"/>
    <w:rsid w:val="0031064A"/>
    <w:rsid w:val="00310F9A"/>
    <w:rsid w:val="003128FA"/>
    <w:rsid w:val="00312B9E"/>
    <w:rsid w:val="00312E29"/>
    <w:rsid w:val="00313D96"/>
    <w:rsid w:val="00313F6D"/>
    <w:rsid w:val="003142E0"/>
    <w:rsid w:val="00314944"/>
    <w:rsid w:val="00315457"/>
    <w:rsid w:val="00315E4B"/>
    <w:rsid w:val="00316281"/>
    <w:rsid w:val="003165B7"/>
    <w:rsid w:val="00316FDD"/>
    <w:rsid w:val="0031747E"/>
    <w:rsid w:val="00320491"/>
    <w:rsid w:val="0032069A"/>
    <w:rsid w:val="00320A04"/>
    <w:rsid w:val="003215E6"/>
    <w:rsid w:val="00321D61"/>
    <w:rsid w:val="00321D93"/>
    <w:rsid w:val="00322834"/>
    <w:rsid w:val="00322DC0"/>
    <w:rsid w:val="00323195"/>
    <w:rsid w:val="003236D8"/>
    <w:rsid w:val="00324969"/>
    <w:rsid w:val="00325390"/>
    <w:rsid w:val="003261F5"/>
    <w:rsid w:val="00326E29"/>
    <w:rsid w:val="0032741B"/>
    <w:rsid w:val="003312C3"/>
    <w:rsid w:val="00332468"/>
    <w:rsid w:val="00332B61"/>
    <w:rsid w:val="00332B9F"/>
    <w:rsid w:val="00333996"/>
    <w:rsid w:val="00333B84"/>
    <w:rsid w:val="0033413A"/>
    <w:rsid w:val="0033471F"/>
    <w:rsid w:val="00334FF8"/>
    <w:rsid w:val="00335592"/>
    <w:rsid w:val="00336395"/>
    <w:rsid w:val="003364CB"/>
    <w:rsid w:val="003365F4"/>
    <w:rsid w:val="00340371"/>
    <w:rsid w:val="00341211"/>
    <w:rsid w:val="003412BB"/>
    <w:rsid w:val="00341599"/>
    <w:rsid w:val="003415F3"/>
    <w:rsid w:val="003418CA"/>
    <w:rsid w:val="003426EC"/>
    <w:rsid w:val="00342C0B"/>
    <w:rsid w:val="00342CBE"/>
    <w:rsid w:val="00342CDB"/>
    <w:rsid w:val="00343750"/>
    <w:rsid w:val="00343E88"/>
    <w:rsid w:val="003441BB"/>
    <w:rsid w:val="00344EFB"/>
    <w:rsid w:val="0034540A"/>
    <w:rsid w:val="00345BD2"/>
    <w:rsid w:val="00346217"/>
    <w:rsid w:val="0034622F"/>
    <w:rsid w:val="003503EF"/>
    <w:rsid w:val="00350EE6"/>
    <w:rsid w:val="00351246"/>
    <w:rsid w:val="00351A7B"/>
    <w:rsid w:val="00351C7D"/>
    <w:rsid w:val="00351D85"/>
    <w:rsid w:val="00351EC3"/>
    <w:rsid w:val="003531B1"/>
    <w:rsid w:val="00353A38"/>
    <w:rsid w:val="00353FAF"/>
    <w:rsid w:val="00355055"/>
    <w:rsid w:val="00356483"/>
    <w:rsid w:val="00356B21"/>
    <w:rsid w:val="0035741C"/>
    <w:rsid w:val="00357528"/>
    <w:rsid w:val="0035759A"/>
    <w:rsid w:val="00357F9B"/>
    <w:rsid w:val="00361360"/>
    <w:rsid w:val="003613C8"/>
    <w:rsid w:val="00361C37"/>
    <w:rsid w:val="00361ED4"/>
    <w:rsid w:val="00361F79"/>
    <w:rsid w:val="00362E53"/>
    <w:rsid w:val="00363067"/>
    <w:rsid w:val="00363565"/>
    <w:rsid w:val="003635D4"/>
    <w:rsid w:val="003636FC"/>
    <w:rsid w:val="00363A1E"/>
    <w:rsid w:val="00364344"/>
    <w:rsid w:val="00365F8B"/>
    <w:rsid w:val="00366C85"/>
    <w:rsid w:val="00367956"/>
    <w:rsid w:val="003712C3"/>
    <w:rsid w:val="0037137C"/>
    <w:rsid w:val="0037169F"/>
    <w:rsid w:val="00371868"/>
    <w:rsid w:val="00371AF2"/>
    <w:rsid w:val="00371FE5"/>
    <w:rsid w:val="003721BE"/>
    <w:rsid w:val="00372502"/>
    <w:rsid w:val="003726DA"/>
    <w:rsid w:val="00372CDA"/>
    <w:rsid w:val="00372EC1"/>
    <w:rsid w:val="00373DC0"/>
    <w:rsid w:val="003741EC"/>
    <w:rsid w:val="003742A7"/>
    <w:rsid w:val="0037466E"/>
    <w:rsid w:val="00374A20"/>
    <w:rsid w:val="00374A4F"/>
    <w:rsid w:val="0037513C"/>
    <w:rsid w:val="00375274"/>
    <w:rsid w:val="0037542E"/>
    <w:rsid w:val="00375BB9"/>
    <w:rsid w:val="00376088"/>
    <w:rsid w:val="003768FC"/>
    <w:rsid w:val="00376A2D"/>
    <w:rsid w:val="00380639"/>
    <w:rsid w:val="0038076A"/>
    <w:rsid w:val="003821B1"/>
    <w:rsid w:val="003828EF"/>
    <w:rsid w:val="00382900"/>
    <w:rsid w:val="00382D08"/>
    <w:rsid w:val="00383478"/>
    <w:rsid w:val="00383E1B"/>
    <w:rsid w:val="00384365"/>
    <w:rsid w:val="00384684"/>
    <w:rsid w:val="00384D24"/>
    <w:rsid w:val="00385DF9"/>
    <w:rsid w:val="0038622A"/>
    <w:rsid w:val="003863B4"/>
    <w:rsid w:val="0038654A"/>
    <w:rsid w:val="0038766E"/>
    <w:rsid w:val="003878D2"/>
    <w:rsid w:val="003903AA"/>
    <w:rsid w:val="003905F4"/>
    <w:rsid w:val="00390CF4"/>
    <w:rsid w:val="00390D66"/>
    <w:rsid w:val="00390EB9"/>
    <w:rsid w:val="00391518"/>
    <w:rsid w:val="00391598"/>
    <w:rsid w:val="00391C80"/>
    <w:rsid w:val="0039212A"/>
    <w:rsid w:val="00392679"/>
    <w:rsid w:val="0039282C"/>
    <w:rsid w:val="00392C52"/>
    <w:rsid w:val="00393147"/>
    <w:rsid w:val="0039365C"/>
    <w:rsid w:val="00393BA8"/>
    <w:rsid w:val="00396825"/>
    <w:rsid w:val="0039692C"/>
    <w:rsid w:val="00396E90"/>
    <w:rsid w:val="00397879"/>
    <w:rsid w:val="003A0841"/>
    <w:rsid w:val="003A0E7C"/>
    <w:rsid w:val="003A1354"/>
    <w:rsid w:val="003A219E"/>
    <w:rsid w:val="003A2F6C"/>
    <w:rsid w:val="003A4B42"/>
    <w:rsid w:val="003A556E"/>
    <w:rsid w:val="003A5C10"/>
    <w:rsid w:val="003A5E1A"/>
    <w:rsid w:val="003A6216"/>
    <w:rsid w:val="003A7A95"/>
    <w:rsid w:val="003A7E6D"/>
    <w:rsid w:val="003B0243"/>
    <w:rsid w:val="003B0431"/>
    <w:rsid w:val="003B04C1"/>
    <w:rsid w:val="003B057C"/>
    <w:rsid w:val="003B0596"/>
    <w:rsid w:val="003B086B"/>
    <w:rsid w:val="003B0B7D"/>
    <w:rsid w:val="003B0D4D"/>
    <w:rsid w:val="003B0E3A"/>
    <w:rsid w:val="003B113E"/>
    <w:rsid w:val="003B122A"/>
    <w:rsid w:val="003B1ED4"/>
    <w:rsid w:val="003B1F5A"/>
    <w:rsid w:val="003B3AA5"/>
    <w:rsid w:val="003B4BAC"/>
    <w:rsid w:val="003B4BDF"/>
    <w:rsid w:val="003B5648"/>
    <w:rsid w:val="003B6077"/>
    <w:rsid w:val="003B6992"/>
    <w:rsid w:val="003B6B3D"/>
    <w:rsid w:val="003C0001"/>
    <w:rsid w:val="003C03FF"/>
    <w:rsid w:val="003C0F6A"/>
    <w:rsid w:val="003C110D"/>
    <w:rsid w:val="003C127F"/>
    <w:rsid w:val="003C1939"/>
    <w:rsid w:val="003C195B"/>
    <w:rsid w:val="003C2E6B"/>
    <w:rsid w:val="003C37A1"/>
    <w:rsid w:val="003C47A2"/>
    <w:rsid w:val="003C4BE7"/>
    <w:rsid w:val="003C4C8C"/>
    <w:rsid w:val="003C4F9D"/>
    <w:rsid w:val="003C5340"/>
    <w:rsid w:val="003C5375"/>
    <w:rsid w:val="003C66A8"/>
    <w:rsid w:val="003C6B44"/>
    <w:rsid w:val="003C6C45"/>
    <w:rsid w:val="003C71B7"/>
    <w:rsid w:val="003C7CBE"/>
    <w:rsid w:val="003D0F6A"/>
    <w:rsid w:val="003D125A"/>
    <w:rsid w:val="003D1652"/>
    <w:rsid w:val="003D1A30"/>
    <w:rsid w:val="003D2054"/>
    <w:rsid w:val="003D2059"/>
    <w:rsid w:val="003D2C1A"/>
    <w:rsid w:val="003D345A"/>
    <w:rsid w:val="003D49D4"/>
    <w:rsid w:val="003D51FF"/>
    <w:rsid w:val="003D5B49"/>
    <w:rsid w:val="003D5CA6"/>
    <w:rsid w:val="003D7753"/>
    <w:rsid w:val="003D7A62"/>
    <w:rsid w:val="003E008D"/>
    <w:rsid w:val="003E2344"/>
    <w:rsid w:val="003E3036"/>
    <w:rsid w:val="003E39BA"/>
    <w:rsid w:val="003E4177"/>
    <w:rsid w:val="003E427B"/>
    <w:rsid w:val="003E4A92"/>
    <w:rsid w:val="003E6811"/>
    <w:rsid w:val="003E6E88"/>
    <w:rsid w:val="003E74FF"/>
    <w:rsid w:val="003E7CEC"/>
    <w:rsid w:val="003E7E87"/>
    <w:rsid w:val="003E7FB4"/>
    <w:rsid w:val="003F01FF"/>
    <w:rsid w:val="003F0C19"/>
    <w:rsid w:val="003F29F4"/>
    <w:rsid w:val="003F374C"/>
    <w:rsid w:val="003F3FC2"/>
    <w:rsid w:val="003F60D5"/>
    <w:rsid w:val="003F61B2"/>
    <w:rsid w:val="003F646A"/>
    <w:rsid w:val="003F6B9C"/>
    <w:rsid w:val="003F6BF1"/>
    <w:rsid w:val="003F6C7E"/>
    <w:rsid w:val="003F70F6"/>
    <w:rsid w:val="003F7A83"/>
    <w:rsid w:val="003F7F77"/>
    <w:rsid w:val="004002B7"/>
    <w:rsid w:val="004005F5"/>
    <w:rsid w:val="00401D5C"/>
    <w:rsid w:val="00402D0B"/>
    <w:rsid w:val="004037F5"/>
    <w:rsid w:val="004049FD"/>
    <w:rsid w:val="00404CBF"/>
    <w:rsid w:val="0040584B"/>
    <w:rsid w:val="00405D3B"/>
    <w:rsid w:val="00405E59"/>
    <w:rsid w:val="00406A2F"/>
    <w:rsid w:val="00406C43"/>
    <w:rsid w:val="00406CF1"/>
    <w:rsid w:val="0040756D"/>
    <w:rsid w:val="00407E2B"/>
    <w:rsid w:val="00411833"/>
    <w:rsid w:val="00411FE4"/>
    <w:rsid w:val="004120E3"/>
    <w:rsid w:val="004122C8"/>
    <w:rsid w:val="004123C0"/>
    <w:rsid w:val="00412683"/>
    <w:rsid w:val="00413382"/>
    <w:rsid w:val="00413AAC"/>
    <w:rsid w:val="0041522A"/>
    <w:rsid w:val="00415336"/>
    <w:rsid w:val="00415A42"/>
    <w:rsid w:val="00415EF5"/>
    <w:rsid w:val="00416F77"/>
    <w:rsid w:val="004177FC"/>
    <w:rsid w:val="004178B9"/>
    <w:rsid w:val="00420B8E"/>
    <w:rsid w:val="004213C6"/>
    <w:rsid w:val="0042159C"/>
    <w:rsid w:val="0042225F"/>
    <w:rsid w:val="00423273"/>
    <w:rsid w:val="00423309"/>
    <w:rsid w:val="004234B1"/>
    <w:rsid w:val="00424402"/>
    <w:rsid w:val="004245B8"/>
    <w:rsid w:val="004250E1"/>
    <w:rsid w:val="004250F5"/>
    <w:rsid w:val="00425999"/>
    <w:rsid w:val="004259CD"/>
    <w:rsid w:val="00425C3D"/>
    <w:rsid w:val="004260A7"/>
    <w:rsid w:val="00426A91"/>
    <w:rsid w:val="00430CC0"/>
    <w:rsid w:val="004313D6"/>
    <w:rsid w:val="00431C65"/>
    <w:rsid w:val="00432698"/>
    <w:rsid w:val="00432F82"/>
    <w:rsid w:val="00433146"/>
    <w:rsid w:val="00433E9B"/>
    <w:rsid w:val="004343D4"/>
    <w:rsid w:val="004344DC"/>
    <w:rsid w:val="00434FA0"/>
    <w:rsid w:val="004350CA"/>
    <w:rsid w:val="004353C4"/>
    <w:rsid w:val="00435F8C"/>
    <w:rsid w:val="00436DA6"/>
    <w:rsid w:val="00437358"/>
    <w:rsid w:val="00440016"/>
    <w:rsid w:val="004407EC"/>
    <w:rsid w:val="004414FD"/>
    <w:rsid w:val="00441A78"/>
    <w:rsid w:val="00442BC6"/>
    <w:rsid w:val="00442EE6"/>
    <w:rsid w:val="004430B1"/>
    <w:rsid w:val="00443AE2"/>
    <w:rsid w:val="00443C2D"/>
    <w:rsid w:val="00443C38"/>
    <w:rsid w:val="00443DCD"/>
    <w:rsid w:val="00444A0B"/>
    <w:rsid w:val="00444A9C"/>
    <w:rsid w:val="004452A1"/>
    <w:rsid w:val="00445507"/>
    <w:rsid w:val="004461CC"/>
    <w:rsid w:val="00446562"/>
    <w:rsid w:val="004468B5"/>
    <w:rsid w:val="004503C5"/>
    <w:rsid w:val="0045044C"/>
    <w:rsid w:val="004519E9"/>
    <w:rsid w:val="00455112"/>
    <w:rsid w:val="004555D2"/>
    <w:rsid w:val="004559F3"/>
    <w:rsid w:val="00456B7B"/>
    <w:rsid w:val="00457BE0"/>
    <w:rsid w:val="00460517"/>
    <w:rsid w:val="00461192"/>
    <w:rsid w:val="004611C0"/>
    <w:rsid w:val="004613A4"/>
    <w:rsid w:val="00462528"/>
    <w:rsid w:val="00462764"/>
    <w:rsid w:val="00463E06"/>
    <w:rsid w:val="00463F37"/>
    <w:rsid w:val="00463FAA"/>
    <w:rsid w:val="004640DF"/>
    <w:rsid w:val="004640E0"/>
    <w:rsid w:val="0046424C"/>
    <w:rsid w:val="00464A0E"/>
    <w:rsid w:val="00464CF0"/>
    <w:rsid w:val="00464FAD"/>
    <w:rsid w:val="00465AFF"/>
    <w:rsid w:val="00465D10"/>
    <w:rsid w:val="00465E5D"/>
    <w:rsid w:val="00466229"/>
    <w:rsid w:val="00466B0B"/>
    <w:rsid w:val="00467044"/>
    <w:rsid w:val="0046744F"/>
    <w:rsid w:val="00467987"/>
    <w:rsid w:val="00467BF2"/>
    <w:rsid w:val="0047011E"/>
    <w:rsid w:val="00470EE6"/>
    <w:rsid w:val="00471160"/>
    <w:rsid w:val="00471263"/>
    <w:rsid w:val="00472611"/>
    <w:rsid w:val="00473323"/>
    <w:rsid w:val="004738D3"/>
    <w:rsid w:val="004740DF"/>
    <w:rsid w:val="00475046"/>
    <w:rsid w:val="00475BF4"/>
    <w:rsid w:val="00475E5B"/>
    <w:rsid w:val="0047623E"/>
    <w:rsid w:val="00476454"/>
    <w:rsid w:val="00476509"/>
    <w:rsid w:val="00476C81"/>
    <w:rsid w:val="00480123"/>
    <w:rsid w:val="00480C45"/>
    <w:rsid w:val="00480D52"/>
    <w:rsid w:val="00480F74"/>
    <w:rsid w:val="00481EC2"/>
    <w:rsid w:val="00482083"/>
    <w:rsid w:val="00482EEC"/>
    <w:rsid w:val="00483096"/>
    <w:rsid w:val="00483510"/>
    <w:rsid w:val="004837CC"/>
    <w:rsid w:val="00483F6E"/>
    <w:rsid w:val="00484037"/>
    <w:rsid w:val="00484548"/>
    <w:rsid w:val="00484895"/>
    <w:rsid w:val="004849F2"/>
    <w:rsid w:val="00484F4F"/>
    <w:rsid w:val="00485A4D"/>
    <w:rsid w:val="00485F6A"/>
    <w:rsid w:val="00486D54"/>
    <w:rsid w:val="00486DE8"/>
    <w:rsid w:val="0048738F"/>
    <w:rsid w:val="00487E4C"/>
    <w:rsid w:val="00490675"/>
    <w:rsid w:val="00490F9D"/>
    <w:rsid w:val="00491901"/>
    <w:rsid w:val="00491D95"/>
    <w:rsid w:val="00493AE5"/>
    <w:rsid w:val="00493BB1"/>
    <w:rsid w:val="00494075"/>
    <w:rsid w:val="00494368"/>
    <w:rsid w:val="004951C7"/>
    <w:rsid w:val="004952F2"/>
    <w:rsid w:val="00495624"/>
    <w:rsid w:val="00495CCB"/>
    <w:rsid w:val="00496330"/>
    <w:rsid w:val="004964A1"/>
    <w:rsid w:val="004966B4"/>
    <w:rsid w:val="004968AE"/>
    <w:rsid w:val="004972B2"/>
    <w:rsid w:val="00497728"/>
    <w:rsid w:val="00497D5D"/>
    <w:rsid w:val="004A0CB3"/>
    <w:rsid w:val="004A1677"/>
    <w:rsid w:val="004A1D0E"/>
    <w:rsid w:val="004A235D"/>
    <w:rsid w:val="004A2511"/>
    <w:rsid w:val="004A2CB0"/>
    <w:rsid w:val="004A2E54"/>
    <w:rsid w:val="004A2E73"/>
    <w:rsid w:val="004A3057"/>
    <w:rsid w:val="004A431C"/>
    <w:rsid w:val="004A4879"/>
    <w:rsid w:val="004A4F16"/>
    <w:rsid w:val="004A51BA"/>
    <w:rsid w:val="004A5C71"/>
    <w:rsid w:val="004A5DFA"/>
    <w:rsid w:val="004A6109"/>
    <w:rsid w:val="004A6536"/>
    <w:rsid w:val="004A65D8"/>
    <w:rsid w:val="004A6786"/>
    <w:rsid w:val="004A6D22"/>
    <w:rsid w:val="004A732B"/>
    <w:rsid w:val="004A750A"/>
    <w:rsid w:val="004A78EF"/>
    <w:rsid w:val="004B027F"/>
    <w:rsid w:val="004B0506"/>
    <w:rsid w:val="004B058D"/>
    <w:rsid w:val="004B077B"/>
    <w:rsid w:val="004B07B3"/>
    <w:rsid w:val="004B1F7E"/>
    <w:rsid w:val="004B214D"/>
    <w:rsid w:val="004B3B2F"/>
    <w:rsid w:val="004B3EFF"/>
    <w:rsid w:val="004B442B"/>
    <w:rsid w:val="004B4690"/>
    <w:rsid w:val="004B49A9"/>
    <w:rsid w:val="004B4BE0"/>
    <w:rsid w:val="004B50D8"/>
    <w:rsid w:val="004B53BA"/>
    <w:rsid w:val="004B58EA"/>
    <w:rsid w:val="004B5D3A"/>
    <w:rsid w:val="004B5D8E"/>
    <w:rsid w:val="004B63A8"/>
    <w:rsid w:val="004B758A"/>
    <w:rsid w:val="004B7C78"/>
    <w:rsid w:val="004B7DE5"/>
    <w:rsid w:val="004C1C2C"/>
    <w:rsid w:val="004C2C20"/>
    <w:rsid w:val="004C3866"/>
    <w:rsid w:val="004C38F2"/>
    <w:rsid w:val="004C4C86"/>
    <w:rsid w:val="004C53D1"/>
    <w:rsid w:val="004C5EB1"/>
    <w:rsid w:val="004C7323"/>
    <w:rsid w:val="004C7A7E"/>
    <w:rsid w:val="004C7BC0"/>
    <w:rsid w:val="004D14CD"/>
    <w:rsid w:val="004D154B"/>
    <w:rsid w:val="004D2B9B"/>
    <w:rsid w:val="004D359F"/>
    <w:rsid w:val="004D3B2C"/>
    <w:rsid w:val="004D421A"/>
    <w:rsid w:val="004D435E"/>
    <w:rsid w:val="004D4D78"/>
    <w:rsid w:val="004D51FF"/>
    <w:rsid w:val="004D57F1"/>
    <w:rsid w:val="004D5CAF"/>
    <w:rsid w:val="004D5FB8"/>
    <w:rsid w:val="004D614D"/>
    <w:rsid w:val="004D691C"/>
    <w:rsid w:val="004D6F27"/>
    <w:rsid w:val="004D766F"/>
    <w:rsid w:val="004D7A83"/>
    <w:rsid w:val="004E09A7"/>
    <w:rsid w:val="004E1353"/>
    <w:rsid w:val="004E1EDA"/>
    <w:rsid w:val="004E2CEE"/>
    <w:rsid w:val="004E2F11"/>
    <w:rsid w:val="004E38C0"/>
    <w:rsid w:val="004E461C"/>
    <w:rsid w:val="004E4880"/>
    <w:rsid w:val="004E53F7"/>
    <w:rsid w:val="004E5D7C"/>
    <w:rsid w:val="004E60D3"/>
    <w:rsid w:val="004E61DB"/>
    <w:rsid w:val="004E6566"/>
    <w:rsid w:val="004E67CD"/>
    <w:rsid w:val="004E744F"/>
    <w:rsid w:val="004E7721"/>
    <w:rsid w:val="004F013B"/>
    <w:rsid w:val="004F01B7"/>
    <w:rsid w:val="004F0D77"/>
    <w:rsid w:val="004F1F62"/>
    <w:rsid w:val="004F22BF"/>
    <w:rsid w:val="004F22FD"/>
    <w:rsid w:val="004F2339"/>
    <w:rsid w:val="004F29C8"/>
    <w:rsid w:val="004F2A32"/>
    <w:rsid w:val="004F35FC"/>
    <w:rsid w:val="004F3608"/>
    <w:rsid w:val="004F3986"/>
    <w:rsid w:val="004F3CF1"/>
    <w:rsid w:val="004F52B3"/>
    <w:rsid w:val="004F59BA"/>
    <w:rsid w:val="004F6645"/>
    <w:rsid w:val="004F6C82"/>
    <w:rsid w:val="004F6F98"/>
    <w:rsid w:val="004F7E6A"/>
    <w:rsid w:val="00500712"/>
    <w:rsid w:val="00501136"/>
    <w:rsid w:val="00501B35"/>
    <w:rsid w:val="00501E02"/>
    <w:rsid w:val="005023A2"/>
    <w:rsid w:val="005029E8"/>
    <w:rsid w:val="00502E1E"/>
    <w:rsid w:val="00503A63"/>
    <w:rsid w:val="005043B2"/>
    <w:rsid w:val="00504654"/>
    <w:rsid w:val="00504A7A"/>
    <w:rsid w:val="0050546F"/>
    <w:rsid w:val="00505C89"/>
    <w:rsid w:val="00505E2B"/>
    <w:rsid w:val="005062BC"/>
    <w:rsid w:val="00506A18"/>
    <w:rsid w:val="00506E7C"/>
    <w:rsid w:val="0050730C"/>
    <w:rsid w:val="00507D4F"/>
    <w:rsid w:val="00510655"/>
    <w:rsid w:val="0051092A"/>
    <w:rsid w:val="005117F5"/>
    <w:rsid w:val="0051225E"/>
    <w:rsid w:val="0051243C"/>
    <w:rsid w:val="005127C7"/>
    <w:rsid w:val="00512FB7"/>
    <w:rsid w:val="00514C09"/>
    <w:rsid w:val="005161D8"/>
    <w:rsid w:val="00516356"/>
    <w:rsid w:val="00516655"/>
    <w:rsid w:val="00516AE5"/>
    <w:rsid w:val="00517181"/>
    <w:rsid w:val="005173B0"/>
    <w:rsid w:val="00517BCC"/>
    <w:rsid w:val="00520206"/>
    <w:rsid w:val="00520786"/>
    <w:rsid w:val="00520D1F"/>
    <w:rsid w:val="00520E76"/>
    <w:rsid w:val="00521213"/>
    <w:rsid w:val="00521C02"/>
    <w:rsid w:val="00521E6A"/>
    <w:rsid w:val="00522122"/>
    <w:rsid w:val="005221D9"/>
    <w:rsid w:val="0052324D"/>
    <w:rsid w:val="00523743"/>
    <w:rsid w:val="005237E7"/>
    <w:rsid w:val="00523DAA"/>
    <w:rsid w:val="005246C4"/>
    <w:rsid w:val="005249E4"/>
    <w:rsid w:val="0052636C"/>
    <w:rsid w:val="00527715"/>
    <w:rsid w:val="0052773A"/>
    <w:rsid w:val="00530198"/>
    <w:rsid w:val="0053032D"/>
    <w:rsid w:val="00530899"/>
    <w:rsid w:val="005311B5"/>
    <w:rsid w:val="005316A9"/>
    <w:rsid w:val="00531715"/>
    <w:rsid w:val="00531BFC"/>
    <w:rsid w:val="00531D12"/>
    <w:rsid w:val="0053266D"/>
    <w:rsid w:val="00532C84"/>
    <w:rsid w:val="0053426D"/>
    <w:rsid w:val="00534682"/>
    <w:rsid w:val="00534C90"/>
    <w:rsid w:val="005353C7"/>
    <w:rsid w:val="00535485"/>
    <w:rsid w:val="00536070"/>
    <w:rsid w:val="00537366"/>
    <w:rsid w:val="005377D1"/>
    <w:rsid w:val="00537A21"/>
    <w:rsid w:val="00537F7D"/>
    <w:rsid w:val="005413A9"/>
    <w:rsid w:val="00542275"/>
    <w:rsid w:val="00542D6E"/>
    <w:rsid w:val="00544290"/>
    <w:rsid w:val="005449F4"/>
    <w:rsid w:val="00544EC1"/>
    <w:rsid w:val="00545154"/>
    <w:rsid w:val="00545189"/>
    <w:rsid w:val="00545A6F"/>
    <w:rsid w:val="00545B34"/>
    <w:rsid w:val="00546E9C"/>
    <w:rsid w:val="00547C19"/>
    <w:rsid w:val="00550FAD"/>
    <w:rsid w:val="0055288F"/>
    <w:rsid w:val="005528BE"/>
    <w:rsid w:val="00552FC4"/>
    <w:rsid w:val="0055307A"/>
    <w:rsid w:val="0055314E"/>
    <w:rsid w:val="0055333E"/>
    <w:rsid w:val="0055349C"/>
    <w:rsid w:val="005534C4"/>
    <w:rsid w:val="00553C74"/>
    <w:rsid w:val="00553D01"/>
    <w:rsid w:val="005550FB"/>
    <w:rsid w:val="00555C1F"/>
    <w:rsid w:val="005561EC"/>
    <w:rsid w:val="00556399"/>
    <w:rsid w:val="0055754B"/>
    <w:rsid w:val="00557D52"/>
    <w:rsid w:val="005604F9"/>
    <w:rsid w:val="00560E8E"/>
    <w:rsid w:val="005610AB"/>
    <w:rsid w:val="00563362"/>
    <w:rsid w:val="00564737"/>
    <w:rsid w:val="005662EE"/>
    <w:rsid w:val="005663D7"/>
    <w:rsid w:val="00566858"/>
    <w:rsid w:val="00566F35"/>
    <w:rsid w:val="00567B5A"/>
    <w:rsid w:val="00570370"/>
    <w:rsid w:val="0057075B"/>
    <w:rsid w:val="00570BD6"/>
    <w:rsid w:val="00571271"/>
    <w:rsid w:val="005716F4"/>
    <w:rsid w:val="00571CAF"/>
    <w:rsid w:val="00572191"/>
    <w:rsid w:val="00572316"/>
    <w:rsid w:val="005725CD"/>
    <w:rsid w:val="005733D1"/>
    <w:rsid w:val="00574512"/>
    <w:rsid w:val="00574F76"/>
    <w:rsid w:val="005751D0"/>
    <w:rsid w:val="0057537D"/>
    <w:rsid w:val="00575C99"/>
    <w:rsid w:val="005763BA"/>
    <w:rsid w:val="00576456"/>
    <w:rsid w:val="00576B6F"/>
    <w:rsid w:val="005770AD"/>
    <w:rsid w:val="00577805"/>
    <w:rsid w:val="00577F5E"/>
    <w:rsid w:val="00580861"/>
    <w:rsid w:val="00580C86"/>
    <w:rsid w:val="0058198F"/>
    <w:rsid w:val="00581C43"/>
    <w:rsid w:val="0058282A"/>
    <w:rsid w:val="00582B43"/>
    <w:rsid w:val="00582FA2"/>
    <w:rsid w:val="00584151"/>
    <w:rsid w:val="00584497"/>
    <w:rsid w:val="0058493E"/>
    <w:rsid w:val="00584E2E"/>
    <w:rsid w:val="0058533D"/>
    <w:rsid w:val="0058550E"/>
    <w:rsid w:val="005861FE"/>
    <w:rsid w:val="005868FE"/>
    <w:rsid w:val="00586AA9"/>
    <w:rsid w:val="005877FD"/>
    <w:rsid w:val="00587DCC"/>
    <w:rsid w:val="00587F35"/>
    <w:rsid w:val="00590323"/>
    <w:rsid w:val="005904BB"/>
    <w:rsid w:val="005904C2"/>
    <w:rsid w:val="0059072D"/>
    <w:rsid w:val="00590B1E"/>
    <w:rsid w:val="00590C98"/>
    <w:rsid w:val="00591AC4"/>
    <w:rsid w:val="005923BA"/>
    <w:rsid w:val="00593335"/>
    <w:rsid w:val="00594146"/>
    <w:rsid w:val="005943A0"/>
    <w:rsid w:val="00595AC2"/>
    <w:rsid w:val="00595B83"/>
    <w:rsid w:val="00596578"/>
    <w:rsid w:val="005969F1"/>
    <w:rsid w:val="00596A58"/>
    <w:rsid w:val="00597F96"/>
    <w:rsid w:val="005A0140"/>
    <w:rsid w:val="005A0207"/>
    <w:rsid w:val="005A09B8"/>
    <w:rsid w:val="005A13EC"/>
    <w:rsid w:val="005A1765"/>
    <w:rsid w:val="005A2A1A"/>
    <w:rsid w:val="005A2C9F"/>
    <w:rsid w:val="005A33B0"/>
    <w:rsid w:val="005A351F"/>
    <w:rsid w:val="005A387B"/>
    <w:rsid w:val="005A42DA"/>
    <w:rsid w:val="005A45C5"/>
    <w:rsid w:val="005A4AAF"/>
    <w:rsid w:val="005A4B3E"/>
    <w:rsid w:val="005A4D02"/>
    <w:rsid w:val="005A55A2"/>
    <w:rsid w:val="005A6729"/>
    <w:rsid w:val="005A6C6D"/>
    <w:rsid w:val="005A7370"/>
    <w:rsid w:val="005B14C0"/>
    <w:rsid w:val="005B301B"/>
    <w:rsid w:val="005B37D2"/>
    <w:rsid w:val="005B3BBD"/>
    <w:rsid w:val="005B49E6"/>
    <w:rsid w:val="005B5522"/>
    <w:rsid w:val="005B566D"/>
    <w:rsid w:val="005B684F"/>
    <w:rsid w:val="005B7D20"/>
    <w:rsid w:val="005C03FF"/>
    <w:rsid w:val="005C0DD7"/>
    <w:rsid w:val="005C10C2"/>
    <w:rsid w:val="005C156B"/>
    <w:rsid w:val="005C17E7"/>
    <w:rsid w:val="005C300A"/>
    <w:rsid w:val="005C3CCB"/>
    <w:rsid w:val="005C41A7"/>
    <w:rsid w:val="005C4BD6"/>
    <w:rsid w:val="005C4D96"/>
    <w:rsid w:val="005C4F5D"/>
    <w:rsid w:val="005C5C2F"/>
    <w:rsid w:val="005C5F63"/>
    <w:rsid w:val="005C61C2"/>
    <w:rsid w:val="005C761B"/>
    <w:rsid w:val="005D0B36"/>
    <w:rsid w:val="005D148E"/>
    <w:rsid w:val="005D1562"/>
    <w:rsid w:val="005D2A25"/>
    <w:rsid w:val="005D3342"/>
    <w:rsid w:val="005D3C8C"/>
    <w:rsid w:val="005D4686"/>
    <w:rsid w:val="005D4BEB"/>
    <w:rsid w:val="005D4E02"/>
    <w:rsid w:val="005D6536"/>
    <w:rsid w:val="005D6AC4"/>
    <w:rsid w:val="005D7038"/>
    <w:rsid w:val="005D7348"/>
    <w:rsid w:val="005D74EA"/>
    <w:rsid w:val="005D75B7"/>
    <w:rsid w:val="005D7825"/>
    <w:rsid w:val="005D79E4"/>
    <w:rsid w:val="005D7BF0"/>
    <w:rsid w:val="005E037E"/>
    <w:rsid w:val="005E0B8C"/>
    <w:rsid w:val="005E0E1E"/>
    <w:rsid w:val="005E11B5"/>
    <w:rsid w:val="005E13FE"/>
    <w:rsid w:val="005E1486"/>
    <w:rsid w:val="005E1500"/>
    <w:rsid w:val="005E1829"/>
    <w:rsid w:val="005E19F7"/>
    <w:rsid w:val="005E1B2D"/>
    <w:rsid w:val="005E1FD9"/>
    <w:rsid w:val="005E258A"/>
    <w:rsid w:val="005E26B4"/>
    <w:rsid w:val="005E26D1"/>
    <w:rsid w:val="005E28A2"/>
    <w:rsid w:val="005E29D1"/>
    <w:rsid w:val="005E2E90"/>
    <w:rsid w:val="005E3376"/>
    <w:rsid w:val="005E491B"/>
    <w:rsid w:val="005E4D64"/>
    <w:rsid w:val="005E4D75"/>
    <w:rsid w:val="005E59E2"/>
    <w:rsid w:val="005E5FCA"/>
    <w:rsid w:val="005E6065"/>
    <w:rsid w:val="005E68B0"/>
    <w:rsid w:val="005E6938"/>
    <w:rsid w:val="005E6C34"/>
    <w:rsid w:val="005E72A7"/>
    <w:rsid w:val="005E754D"/>
    <w:rsid w:val="005E7FF0"/>
    <w:rsid w:val="005F004E"/>
    <w:rsid w:val="005F1637"/>
    <w:rsid w:val="005F2B87"/>
    <w:rsid w:val="005F35D7"/>
    <w:rsid w:val="005F440E"/>
    <w:rsid w:val="005F4A26"/>
    <w:rsid w:val="005F4B3E"/>
    <w:rsid w:val="005F4DD8"/>
    <w:rsid w:val="005F4DD9"/>
    <w:rsid w:val="005F4F9E"/>
    <w:rsid w:val="005F5C32"/>
    <w:rsid w:val="005F69EB"/>
    <w:rsid w:val="005F7538"/>
    <w:rsid w:val="006013C8"/>
    <w:rsid w:val="00602455"/>
    <w:rsid w:val="00602569"/>
    <w:rsid w:val="006027F6"/>
    <w:rsid w:val="00602DD4"/>
    <w:rsid w:val="00603866"/>
    <w:rsid w:val="00603A25"/>
    <w:rsid w:val="006048E6"/>
    <w:rsid w:val="006049A5"/>
    <w:rsid w:val="006067A0"/>
    <w:rsid w:val="00606924"/>
    <w:rsid w:val="006076D9"/>
    <w:rsid w:val="006103CA"/>
    <w:rsid w:val="00610E84"/>
    <w:rsid w:val="0061102F"/>
    <w:rsid w:val="00611167"/>
    <w:rsid w:val="006113DC"/>
    <w:rsid w:val="006138C3"/>
    <w:rsid w:val="006140AE"/>
    <w:rsid w:val="0061423A"/>
    <w:rsid w:val="00614271"/>
    <w:rsid w:val="0061436F"/>
    <w:rsid w:val="00614E87"/>
    <w:rsid w:val="00615286"/>
    <w:rsid w:val="00615F2D"/>
    <w:rsid w:val="006160F4"/>
    <w:rsid w:val="0061670A"/>
    <w:rsid w:val="00616D3B"/>
    <w:rsid w:val="00621183"/>
    <w:rsid w:val="006212C7"/>
    <w:rsid w:val="00621CEE"/>
    <w:rsid w:val="006220D0"/>
    <w:rsid w:val="006224D2"/>
    <w:rsid w:val="00622EB0"/>
    <w:rsid w:val="006233B1"/>
    <w:rsid w:val="00625A2E"/>
    <w:rsid w:val="0062627A"/>
    <w:rsid w:val="00626401"/>
    <w:rsid w:val="00626705"/>
    <w:rsid w:val="006274FE"/>
    <w:rsid w:val="00631029"/>
    <w:rsid w:val="006316C9"/>
    <w:rsid w:val="00631802"/>
    <w:rsid w:val="00631B84"/>
    <w:rsid w:val="00631F92"/>
    <w:rsid w:val="00632760"/>
    <w:rsid w:val="0063287A"/>
    <w:rsid w:val="00632D03"/>
    <w:rsid w:val="0063528E"/>
    <w:rsid w:val="00635763"/>
    <w:rsid w:val="00635E6A"/>
    <w:rsid w:val="00636087"/>
    <w:rsid w:val="006368CA"/>
    <w:rsid w:val="00636E0F"/>
    <w:rsid w:val="006370C7"/>
    <w:rsid w:val="00637411"/>
    <w:rsid w:val="0063748E"/>
    <w:rsid w:val="006403C2"/>
    <w:rsid w:val="006404BF"/>
    <w:rsid w:val="006404F7"/>
    <w:rsid w:val="006407C1"/>
    <w:rsid w:val="006408F4"/>
    <w:rsid w:val="00640BD3"/>
    <w:rsid w:val="00640FFF"/>
    <w:rsid w:val="00641160"/>
    <w:rsid w:val="00641BD2"/>
    <w:rsid w:val="00641F6A"/>
    <w:rsid w:val="00642B37"/>
    <w:rsid w:val="0064320C"/>
    <w:rsid w:val="00643BF5"/>
    <w:rsid w:val="00644D21"/>
    <w:rsid w:val="0064559F"/>
    <w:rsid w:val="00646069"/>
    <w:rsid w:val="0064636E"/>
    <w:rsid w:val="0064653A"/>
    <w:rsid w:val="006466BF"/>
    <w:rsid w:val="00646715"/>
    <w:rsid w:val="00646B84"/>
    <w:rsid w:val="006470ED"/>
    <w:rsid w:val="006509DB"/>
    <w:rsid w:val="00651E8A"/>
    <w:rsid w:val="00651FB3"/>
    <w:rsid w:val="0065258A"/>
    <w:rsid w:val="0065264A"/>
    <w:rsid w:val="00652945"/>
    <w:rsid w:val="006534E0"/>
    <w:rsid w:val="00653625"/>
    <w:rsid w:val="006536C6"/>
    <w:rsid w:val="00653B30"/>
    <w:rsid w:val="00654392"/>
    <w:rsid w:val="006548E3"/>
    <w:rsid w:val="006549C0"/>
    <w:rsid w:val="006553E8"/>
    <w:rsid w:val="006556EA"/>
    <w:rsid w:val="00656433"/>
    <w:rsid w:val="00661681"/>
    <w:rsid w:val="00662410"/>
    <w:rsid w:val="00662643"/>
    <w:rsid w:val="0066325D"/>
    <w:rsid w:val="006635BD"/>
    <w:rsid w:val="00663B6A"/>
    <w:rsid w:val="006646D6"/>
    <w:rsid w:val="00664A30"/>
    <w:rsid w:val="00665BF3"/>
    <w:rsid w:val="00665FEF"/>
    <w:rsid w:val="006664B3"/>
    <w:rsid w:val="00666771"/>
    <w:rsid w:val="00666D32"/>
    <w:rsid w:val="00666E77"/>
    <w:rsid w:val="00666FC6"/>
    <w:rsid w:val="006678AD"/>
    <w:rsid w:val="0067044C"/>
    <w:rsid w:val="00671101"/>
    <w:rsid w:val="006717D5"/>
    <w:rsid w:val="00671E91"/>
    <w:rsid w:val="00672264"/>
    <w:rsid w:val="00673164"/>
    <w:rsid w:val="00673681"/>
    <w:rsid w:val="006741ED"/>
    <w:rsid w:val="00674706"/>
    <w:rsid w:val="00674976"/>
    <w:rsid w:val="006757E5"/>
    <w:rsid w:val="00676ADA"/>
    <w:rsid w:val="006775C2"/>
    <w:rsid w:val="00677950"/>
    <w:rsid w:val="00677AF9"/>
    <w:rsid w:val="00680045"/>
    <w:rsid w:val="0068099D"/>
    <w:rsid w:val="00681366"/>
    <w:rsid w:val="0068136F"/>
    <w:rsid w:val="00681797"/>
    <w:rsid w:val="00682209"/>
    <w:rsid w:val="00683586"/>
    <w:rsid w:val="00684BCF"/>
    <w:rsid w:val="006855A6"/>
    <w:rsid w:val="00685D86"/>
    <w:rsid w:val="00686ECD"/>
    <w:rsid w:val="00687E23"/>
    <w:rsid w:val="00687F06"/>
    <w:rsid w:val="006902C4"/>
    <w:rsid w:val="0069033F"/>
    <w:rsid w:val="006905AF"/>
    <w:rsid w:val="006910EB"/>
    <w:rsid w:val="00691CD5"/>
    <w:rsid w:val="00691E86"/>
    <w:rsid w:val="00693870"/>
    <w:rsid w:val="00693F43"/>
    <w:rsid w:val="00694246"/>
    <w:rsid w:val="00694372"/>
    <w:rsid w:val="006951D4"/>
    <w:rsid w:val="0069584F"/>
    <w:rsid w:val="00696707"/>
    <w:rsid w:val="006971FC"/>
    <w:rsid w:val="006972AC"/>
    <w:rsid w:val="006977D3"/>
    <w:rsid w:val="006A0837"/>
    <w:rsid w:val="006A121F"/>
    <w:rsid w:val="006A1531"/>
    <w:rsid w:val="006A2418"/>
    <w:rsid w:val="006A2E60"/>
    <w:rsid w:val="006A35CC"/>
    <w:rsid w:val="006A3874"/>
    <w:rsid w:val="006A3EB7"/>
    <w:rsid w:val="006A4416"/>
    <w:rsid w:val="006A46C0"/>
    <w:rsid w:val="006A4888"/>
    <w:rsid w:val="006A4901"/>
    <w:rsid w:val="006A4EC9"/>
    <w:rsid w:val="006A50C6"/>
    <w:rsid w:val="006A5C96"/>
    <w:rsid w:val="006A6290"/>
    <w:rsid w:val="006A66CD"/>
    <w:rsid w:val="006A6D32"/>
    <w:rsid w:val="006A7467"/>
    <w:rsid w:val="006A7855"/>
    <w:rsid w:val="006A794B"/>
    <w:rsid w:val="006A7BD8"/>
    <w:rsid w:val="006A7D61"/>
    <w:rsid w:val="006A7F24"/>
    <w:rsid w:val="006A7FD3"/>
    <w:rsid w:val="006B0BFB"/>
    <w:rsid w:val="006B0C13"/>
    <w:rsid w:val="006B0E92"/>
    <w:rsid w:val="006B12E1"/>
    <w:rsid w:val="006B161D"/>
    <w:rsid w:val="006B45C4"/>
    <w:rsid w:val="006B4AD1"/>
    <w:rsid w:val="006B4B84"/>
    <w:rsid w:val="006B533A"/>
    <w:rsid w:val="006B5E6B"/>
    <w:rsid w:val="006B671E"/>
    <w:rsid w:val="006B6D2F"/>
    <w:rsid w:val="006B72C9"/>
    <w:rsid w:val="006B769B"/>
    <w:rsid w:val="006B7855"/>
    <w:rsid w:val="006C0BDE"/>
    <w:rsid w:val="006C0C88"/>
    <w:rsid w:val="006C1EFB"/>
    <w:rsid w:val="006C263F"/>
    <w:rsid w:val="006C39AB"/>
    <w:rsid w:val="006C4348"/>
    <w:rsid w:val="006C4D46"/>
    <w:rsid w:val="006C5BA8"/>
    <w:rsid w:val="006C729A"/>
    <w:rsid w:val="006C785E"/>
    <w:rsid w:val="006D0DFB"/>
    <w:rsid w:val="006D171C"/>
    <w:rsid w:val="006D2CBA"/>
    <w:rsid w:val="006D2F08"/>
    <w:rsid w:val="006D314F"/>
    <w:rsid w:val="006D34A9"/>
    <w:rsid w:val="006D34D2"/>
    <w:rsid w:val="006D44A7"/>
    <w:rsid w:val="006D5DB0"/>
    <w:rsid w:val="006D6282"/>
    <w:rsid w:val="006D64B2"/>
    <w:rsid w:val="006D7140"/>
    <w:rsid w:val="006D7657"/>
    <w:rsid w:val="006D7861"/>
    <w:rsid w:val="006D7918"/>
    <w:rsid w:val="006E025E"/>
    <w:rsid w:val="006E05FF"/>
    <w:rsid w:val="006E0AC4"/>
    <w:rsid w:val="006E107E"/>
    <w:rsid w:val="006E1501"/>
    <w:rsid w:val="006E1CBA"/>
    <w:rsid w:val="006E2E43"/>
    <w:rsid w:val="006E41D8"/>
    <w:rsid w:val="006E41F6"/>
    <w:rsid w:val="006E48AB"/>
    <w:rsid w:val="006E4F26"/>
    <w:rsid w:val="006E517E"/>
    <w:rsid w:val="006E604C"/>
    <w:rsid w:val="006E63E6"/>
    <w:rsid w:val="006E679E"/>
    <w:rsid w:val="006E6979"/>
    <w:rsid w:val="006E6B04"/>
    <w:rsid w:val="006E7126"/>
    <w:rsid w:val="006E7594"/>
    <w:rsid w:val="006E7B48"/>
    <w:rsid w:val="006F0BDC"/>
    <w:rsid w:val="006F0EB6"/>
    <w:rsid w:val="006F1148"/>
    <w:rsid w:val="006F166C"/>
    <w:rsid w:val="006F291D"/>
    <w:rsid w:val="006F3049"/>
    <w:rsid w:val="006F3B02"/>
    <w:rsid w:val="006F3FA1"/>
    <w:rsid w:val="006F47C9"/>
    <w:rsid w:val="006F4F5A"/>
    <w:rsid w:val="006F60F7"/>
    <w:rsid w:val="006F6653"/>
    <w:rsid w:val="006F6CE4"/>
    <w:rsid w:val="006F6E9C"/>
    <w:rsid w:val="006F72BB"/>
    <w:rsid w:val="006F774A"/>
    <w:rsid w:val="006F7A6B"/>
    <w:rsid w:val="00700246"/>
    <w:rsid w:val="00700AB6"/>
    <w:rsid w:val="00700FF8"/>
    <w:rsid w:val="007018CD"/>
    <w:rsid w:val="00701CAF"/>
    <w:rsid w:val="0070221B"/>
    <w:rsid w:val="0070241D"/>
    <w:rsid w:val="00702A2C"/>
    <w:rsid w:val="00702F57"/>
    <w:rsid w:val="007033F3"/>
    <w:rsid w:val="00703692"/>
    <w:rsid w:val="0070398B"/>
    <w:rsid w:val="00703B9E"/>
    <w:rsid w:val="007042D1"/>
    <w:rsid w:val="00704471"/>
    <w:rsid w:val="0070461D"/>
    <w:rsid w:val="007047EA"/>
    <w:rsid w:val="00704CE4"/>
    <w:rsid w:val="00704FC5"/>
    <w:rsid w:val="0070512C"/>
    <w:rsid w:val="00705884"/>
    <w:rsid w:val="00705BEC"/>
    <w:rsid w:val="00706502"/>
    <w:rsid w:val="00707DAE"/>
    <w:rsid w:val="00707DB6"/>
    <w:rsid w:val="00707E04"/>
    <w:rsid w:val="00710430"/>
    <w:rsid w:val="00710647"/>
    <w:rsid w:val="00710F99"/>
    <w:rsid w:val="007112E1"/>
    <w:rsid w:val="00711BF8"/>
    <w:rsid w:val="007123C0"/>
    <w:rsid w:val="00713E8D"/>
    <w:rsid w:val="00714D0A"/>
    <w:rsid w:val="00715696"/>
    <w:rsid w:val="00715F80"/>
    <w:rsid w:val="00717498"/>
    <w:rsid w:val="007200B6"/>
    <w:rsid w:val="00720228"/>
    <w:rsid w:val="0072050A"/>
    <w:rsid w:val="00720516"/>
    <w:rsid w:val="00720AB1"/>
    <w:rsid w:val="00720C1B"/>
    <w:rsid w:val="00721C36"/>
    <w:rsid w:val="00721FA6"/>
    <w:rsid w:val="007221DD"/>
    <w:rsid w:val="0072240B"/>
    <w:rsid w:val="00722C5F"/>
    <w:rsid w:val="007237C5"/>
    <w:rsid w:val="007240E2"/>
    <w:rsid w:val="00724A3E"/>
    <w:rsid w:val="00725298"/>
    <w:rsid w:val="0072534F"/>
    <w:rsid w:val="007254B5"/>
    <w:rsid w:val="007258EE"/>
    <w:rsid w:val="00725D72"/>
    <w:rsid w:val="00727C80"/>
    <w:rsid w:val="00727EF9"/>
    <w:rsid w:val="007303C8"/>
    <w:rsid w:val="00731A9F"/>
    <w:rsid w:val="00731E24"/>
    <w:rsid w:val="00732CE0"/>
    <w:rsid w:val="007333BB"/>
    <w:rsid w:val="00734620"/>
    <w:rsid w:val="0073512F"/>
    <w:rsid w:val="007356DE"/>
    <w:rsid w:val="00735AAB"/>
    <w:rsid w:val="0073686A"/>
    <w:rsid w:val="00736FBC"/>
    <w:rsid w:val="007400AE"/>
    <w:rsid w:val="007402BA"/>
    <w:rsid w:val="00740B83"/>
    <w:rsid w:val="007428FD"/>
    <w:rsid w:val="00744317"/>
    <w:rsid w:val="007447DA"/>
    <w:rsid w:val="00745A81"/>
    <w:rsid w:val="00745AD1"/>
    <w:rsid w:val="00745B23"/>
    <w:rsid w:val="00745D3E"/>
    <w:rsid w:val="007477BE"/>
    <w:rsid w:val="00747AD9"/>
    <w:rsid w:val="00747CF4"/>
    <w:rsid w:val="00747F70"/>
    <w:rsid w:val="00750EE5"/>
    <w:rsid w:val="007510F8"/>
    <w:rsid w:val="007514E8"/>
    <w:rsid w:val="007518C9"/>
    <w:rsid w:val="0075204B"/>
    <w:rsid w:val="00752694"/>
    <w:rsid w:val="00752CED"/>
    <w:rsid w:val="00752D7F"/>
    <w:rsid w:val="00754339"/>
    <w:rsid w:val="00756051"/>
    <w:rsid w:val="00756451"/>
    <w:rsid w:val="00756522"/>
    <w:rsid w:val="007568E5"/>
    <w:rsid w:val="00756A2E"/>
    <w:rsid w:val="00756E50"/>
    <w:rsid w:val="0075722F"/>
    <w:rsid w:val="00757292"/>
    <w:rsid w:val="00757DA8"/>
    <w:rsid w:val="007609C4"/>
    <w:rsid w:val="00760A2C"/>
    <w:rsid w:val="00760D70"/>
    <w:rsid w:val="00760F0E"/>
    <w:rsid w:val="00761782"/>
    <w:rsid w:val="00761E23"/>
    <w:rsid w:val="007621C6"/>
    <w:rsid w:val="007623D8"/>
    <w:rsid w:val="0076241E"/>
    <w:rsid w:val="0076266C"/>
    <w:rsid w:val="00763326"/>
    <w:rsid w:val="00763435"/>
    <w:rsid w:val="00763912"/>
    <w:rsid w:val="0076391A"/>
    <w:rsid w:val="007656E8"/>
    <w:rsid w:val="007660FA"/>
    <w:rsid w:val="0076681B"/>
    <w:rsid w:val="00766CC2"/>
    <w:rsid w:val="00766D92"/>
    <w:rsid w:val="007670A3"/>
    <w:rsid w:val="00767183"/>
    <w:rsid w:val="00767388"/>
    <w:rsid w:val="007673DC"/>
    <w:rsid w:val="00767654"/>
    <w:rsid w:val="00767E3F"/>
    <w:rsid w:val="00770397"/>
    <w:rsid w:val="00770AA7"/>
    <w:rsid w:val="00770E49"/>
    <w:rsid w:val="0077132D"/>
    <w:rsid w:val="007720F7"/>
    <w:rsid w:val="0077248B"/>
    <w:rsid w:val="00772550"/>
    <w:rsid w:val="0077340F"/>
    <w:rsid w:val="00773EA8"/>
    <w:rsid w:val="0077476A"/>
    <w:rsid w:val="007748A4"/>
    <w:rsid w:val="007751A0"/>
    <w:rsid w:val="007757EE"/>
    <w:rsid w:val="007762CD"/>
    <w:rsid w:val="007764BD"/>
    <w:rsid w:val="00776B5E"/>
    <w:rsid w:val="00777A3B"/>
    <w:rsid w:val="00777B53"/>
    <w:rsid w:val="007809B1"/>
    <w:rsid w:val="007817A6"/>
    <w:rsid w:val="00781C5C"/>
    <w:rsid w:val="0078216E"/>
    <w:rsid w:val="00782AF7"/>
    <w:rsid w:val="00782D96"/>
    <w:rsid w:val="00783B2E"/>
    <w:rsid w:val="007841C0"/>
    <w:rsid w:val="007843ED"/>
    <w:rsid w:val="007850CA"/>
    <w:rsid w:val="007857E1"/>
    <w:rsid w:val="00786157"/>
    <w:rsid w:val="00787495"/>
    <w:rsid w:val="0078768D"/>
    <w:rsid w:val="00787DFD"/>
    <w:rsid w:val="00790726"/>
    <w:rsid w:val="00790809"/>
    <w:rsid w:val="00790D86"/>
    <w:rsid w:val="00791734"/>
    <w:rsid w:val="0079257C"/>
    <w:rsid w:val="00792672"/>
    <w:rsid w:val="00792B62"/>
    <w:rsid w:val="00792BC7"/>
    <w:rsid w:val="00793026"/>
    <w:rsid w:val="0079321F"/>
    <w:rsid w:val="007941E0"/>
    <w:rsid w:val="007945A9"/>
    <w:rsid w:val="0079476B"/>
    <w:rsid w:val="00794CCA"/>
    <w:rsid w:val="00794CE0"/>
    <w:rsid w:val="007950BB"/>
    <w:rsid w:val="00795219"/>
    <w:rsid w:val="0079529C"/>
    <w:rsid w:val="0079668B"/>
    <w:rsid w:val="00796D80"/>
    <w:rsid w:val="007972FB"/>
    <w:rsid w:val="00797565"/>
    <w:rsid w:val="00797CA0"/>
    <w:rsid w:val="007A0DFB"/>
    <w:rsid w:val="007A120D"/>
    <w:rsid w:val="007A13D1"/>
    <w:rsid w:val="007A13F9"/>
    <w:rsid w:val="007A182A"/>
    <w:rsid w:val="007A21BB"/>
    <w:rsid w:val="007A28A2"/>
    <w:rsid w:val="007A28A6"/>
    <w:rsid w:val="007A2EBD"/>
    <w:rsid w:val="007A3735"/>
    <w:rsid w:val="007A445C"/>
    <w:rsid w:val="007A44A2"/>
    <w:rsid w:val="007A504E"/>
    <w:rsid w:val="007A5DB4"/>
    <w:rsid w:val="007A600D"/>
    <w:rsid w:val="007A688D"/>
    <w:rsid w:val="007A7283"/>
    <w:rsid w:val="007A77AC"/>
    <w:rsid w:val="007A77BF"/>
    <w:rsid w:val="007A7B99"/>
    <w:rsid w:val="007B0148"/>
    <w:rsid w:val="007B05F9"/>
    <w:rsid w:val="007B17B3"/>
    <w:rsid w:val="007B2562"/>
    <w:rsid w:val="007B3C95"/>
    <w:rsid w:val="007B58F9"/>
    <w:rsid w:val="007B61FB"/>
    <w:rsid w:val="007B77A1"/>
    <w:rsid w:val="007B78B3"/>
    <w:rsid w:val="007B7A01"/>
    <w:rsid w:val="007B7BDD"/>
    <w:rsid w:val="007B7EA7"/>
    <w:rsid w:val="007B7F77"/>
    <w:rsid w:val="007C09B0"/>
    <w:rsid w:val="007C09F5"/>
    <w:rsid w:val="007C1023"/>
    <w:rsid w:val="007C1313"/>
    <w:rsid w:val="007C2C30"/>
    <w:rsid w:val="007C3103"/>
    <w:rsid w:val="007C319F"/>
    <w:rsid w:val="007C3348"/>
    <w:rsid w:val="007C3B34"/>
    <w:rsid w:val="007C44D0"/>
    <w:rsid w:val="007C49A8"/>
    <w:rsid w:val="007C4C88"/>
    <w:rsid w:val="007C4FF8"/>
    <w:rsid w:val="007C5055"/>
    <w:rsid w:val="007C53F0"/>
    <w:rsid w:val="007C557D"/>
    <w:rsid w:val="007C58FB"/>
    <w:rsid w:val="007C5CD4"/>
    <w:rsid w:val="007C6D0E"/>
    <w:rsid w:val="007C7114"/>
    <w:rsid w:val="007C7528"/>
    <w:rsid w:val="007D09DD"/>
    <w:rsid w:val="007D1467"/>
    <w:rsid w:val="007D14B1"/>
    <w:rsid w:val="007D1A63"/>
    <w:rsid w:val="007D1BFF"/>
    <w:rsid w:val="007D21B6"/>
    <w:rsid w:val="007D21ED"/>
    <w:rsid w:val="007D21F2"/>
    <w:rsid w:val="007D2488"/>
    <w:rsid w:val="007D25D2"/>
    <w:rsid w:val="007D2613"/>
    <w:rsid w:val="007D2889"/>
    <w:rsid w:val="007D3718"/>
    <w:rsid w:val="007D3767"/>
    <w:rsid w:val="007D3BAB"/>
    <w:rsid w:val="007D510B"/>
    <w:rsid w:val="007D60C1"/>
    <w:rsid w:val="007D612D"/>
    <w:rsid w:val="007D6690"/>
    <w:rsid w:val="007D68B1"/>
    <w:rsid w:val="007D75C4"/>
    <w:rsid w:val="007D7D2E"/>
    <w:rsid w:val="007D7DE7"/>
    <w:rsid w:val="007E0250"/>
    <w:rsid w:val="007E05BD"/>
    <w:rsid w:val="007E1E67"/>
    <w:rsid w:val="007E2B1B"/>
    <w:rsid w:val="007E2BAF"/>
    <w:rsid w:val="007E33C0"/>
    <w:rsid w:val="007E37A2"/>
    <w:rsid w:val="007E3E61"/>
    <w:rsid w:val="007E522D"/>
    <w:rsid w:val="007E5341"/>
    <w:rsid w:val="007E6128"/>
    <w:rsid w:val="007E6508"/>
    <w:rsid w:val="007E6563"/>
    <w:rsid w:val="007E68EF"/>
    <w:rsid w:val="007E747E"/>
    <w:rsid w:val="007E7A45"/>
    <w:rsid w:val="007E7D36"/>
    <w:rsid w:val="007F1170"/>
    <w:rsid w:val="007F1B48"/>
    <w:rsid w:val="007F1C65"/>
    <w:rsid w:val="007F358B"/>
    <w:rsid w:val="007F5194"/>
    <w:rsid w:val="007F63D6"/>
    <w:rsid w:val="007F669B"/>
    <w:rsid w:val="007F690F"/>
    <w:rsid w:val="007F6C75"/>
    <w:rsid w:val="007F6D1E"/>
    <w:rsid w:val="007F6FEE"/>
    <w:rsid w:val="007F758F"/>
    <w:rsid w:val="007F7E18"/>
    <w:rsid w:val="00800474"/>
    <w:rsid w:val="00800722"/>
    <w:rsid w:val="00800A4A"/>
    <w:rsid w:val="0080106F"/>
    <w:rsid w:val="008010F3"/>
    <w:rsid w:val="00801B98"/>
    <w:rsid w:val="00802A81"/>
    <w:rsid w:val="00802FF3"/>
    <w:rsid w:val="00803157"/>
    <w:rsid w:val="00804CC5"/>
    <w:rsid w:val="00805AB7"/>
    <w:rsid w:val="00806246"/>
    <w:rsid w:val="00806C03"/>
    <w:rsid w:val="00806D67"/>
    <w:rsid w:val="008100C4"/>
    <w:rsid w:val="0081093D"/>
    <w:rsid w:val="00811032"/>
    <w:rsid w:val="00811051"/>
    <w:rsid w:val="008122EE"/>
    <w:rsid w:val="00812640"/>
    <w:rsid w:val="0081384D"/>
    <w:rsid w:val="00815553"/>
    <w:rsid w:val="0081591C"/>
    <w:rsid w:val="008159F5"/>
    <w:rsid w:val="00815E7F"/>
    <w:rsid w:val="00816C7C"/>
    <w:rsid w:val="00817566"/>
    <w:rsid w:val="00820810"/>
    <w:rsid w:val="008208DC"/>
    <w:rsid w:val="0082156D"/>
    <w:rsid w:val="008218DA"/>
    <w:rsid w:val="008235E8"/>
    <w:rsid w:val="00823EFA"/>
    <w:rsid w:val="0082511E"/>
    <w:rsid w:val="00825DA2"/>
    <w:rsid w:val="00825E44"/>
    <w:rsid w:val="008265C9"/>
    <w:rsid w:val="00827101"/>
    <w:rsid w:val="008271ED"/>
    <w:rsid w:val="00830063"/>
    <w:rsid w:val="00830287"/>
    <w:rsid w:val="008305E5"/>
    <w:rsid w:val="00830C1C"/>
    <w:rsid w:val="00830CE9"/>
    <w:rsid w:val="008310C3"/>
    <w:rsid w:val="00831671"/>
    <w:rsid w:val="008319A6"/>
    <w:rsid w:val="00832EC6"/>
    <w:rsid w:val="008333EB"/>
    <w:rsid w:val="0083354D"/>
    <w:rsid w:val="00833A79"/>
    <w:rsid w:val="00833C7A"/>
    <w:rsid w:val="00833E3F"/>
    <w:rsid w:val="00834E49"/>
    <w:rsid w:val="00835443"/>
    <w:rsid w:val="00835BF2"/>
    <w:rsid w:val="00840D85"/>
    <w:rsid w:val="00840DBB"/>
    <w:rsid w:val="00842077"/>
    <w:rsid w:val="008421AB"/>
    <w:rsid w:val="00842258"/>
    <w:rsid w:val="008429F2"/>
    <w:rsid w:val="00842B55"/>
    <w:rsid w:val="00842FDC"/>
    <w:rsid w:val="0084309B"/>
    <w:rsid w:val="00845554"/>
    <w:rsid w:val="00845803"/>
    <w:rsid w:val="0084582E"/>
    <w:rsid w:val="0084609F"/>
    <w:rsid w:val="00846B43"/>
    <w:rsid w:val="0084701C"/>
    <w:rsid w:val="0084706C"/>
    <w:rsid w:val="0084718B"/>
    <w:rsid w:val="00850092"/>
    <w:rsid w:val="008501B8"/>
    <w:rsid w:val="008501BF"/>
    <w:rsid w:val="008512FA"/>
    <w:rsid w:val="00851D93"/>
    <w:rsid w:val="0085231F"/>
    <w:rsid w:val="00853580"/>
    <w:rsid w:val="00853919"/>
    <w:rsid w:val="00853F1F"/>
    <w:rsid w:val="0085436B"/>
    <w:rsid w:val="0085521F"/>
    <w:rsid w:val="0085563C"/>
    <w:rsid w:val="008603DA"/>
    <w:rsid w:val="00860A6A"/>
    <w:rsid w:val="00861177"/>
    <w:rsid w:val="00861274"/>
    <w:rsid w:val="008612EA"/>
    <w:rsid w:val="00861645"/>
    <w:rsid w:val="008618D7"/>
    <w:rsid w:val="00861A6F"/>
    <w:rsid w:val="00861B8B"/>
    <w:rsid w:val="00862660"/>
    <w:rsid w:val="00862736"/>
    <w:rsid w:val="00862F4C"/>
    <w:rsid w:val="00863196"/>
    <w:rsid w:val="00863EEA"/>
    <w:rsid w:val="008642C6"/>
    <w:rsid w:val="00864399"/>
    <w:rsid w:val="0086525A"/>
    <w:rsid w:val="00866DB1"/>
    <w:rsid w:val="00867167"/>
    <w:rsid w:val="00867AFC"/>
    <w:rsid w:val="00867CB5"/>
    <w:rsid w:val="00870614"/>
    <w:rsid w:val="00870620"/>
    <w:rsid w:val="00870C57"/>
    <w:rsid w:val="008715BA"/>
    <w:rsid w:val="0087296A"/>
    <w:rsid w:val="00872B71"/>
    <w:rsid w:val="0087337C"/>
    <w:rsid w:val="0087386B"/>
    <w:rsid w:val="008738DA"/>
    <w:rsid w:val="0087410B"/>
    <w:rsid w:val="0087432B"/>
    <w:rsid w:val="00876D66"/>
    <w:rsid w:val="008779D3"/>
    <w:rsid w:val="00880763"/>
    <w:rsid w:val="00880AA8"/>
    <w:rsid w:val="00880AB4"/>
    <w:rsid w:val="0088103F"/>
    <w:rsid w:val="008814A1"/>
    <w:rsid w:val="00881AFB"/>
    <w:rsid w:val="00882108"/>
    <w:rsid w:val="008823DB"/>
    <w:rsid w:val="0088251C"/>
    <w:rsid w:val="008829A8"/>
    <w:rsid w:val="00883670"/>
    <w:rsid w:val="00885427"/>
    <w:rsid w:val="00885A86"/>
    <w:rsid w:val="00887586"/>
    <w:rsid w:val="008876C0"/>
    <w:rsid w:val="008902AD"/>
    <w:rsid w:val="008912D8"/>
    <w:rsid w:val="0089159F"/>
    <w:rsid w:val="0089460B"/>
    <w:rsid w:val="008969EB"/>
    <w:rsid w:val="008973A9"/>
    <w:rsid w:val="00897A3C"/>
    <w:rsid w:val="00897E29"/>
    <w:rsid w:val="008A03BC"/>
    <w:rsid w:val="008A08C1"/>
    <w:rsid w:val="008A0A7D"/>
    <w:rsid w:val="008A0CDF"/>
    <w:rsid w:val="008A12CB"/>
    <w:rsid w:val="008A12FD"/>
    <w:rsid w:val="008A210E"/>
    <w:rsid w:val="008A30E4"/>
    <w:rsid w:val="008A3339"/>
    <w:rsid w:val="008A3408"/>
    <w:rsid w:val="008A3735"/>
    <w:rsid w:val="008A389B"/>
    <w:rsid w:val="008A3BB0"/>
    <w:rsid w:val="008A4A72"/>
    <w:rsid w:val="008A5BCC"/>
    <w:rsid w:val="008A5D98"/>
    <w:rsid w:val="008A6B23"/>
    <w:rsid w:val="008A6CB8"/>
    <w:rsid w:val="008A7F23"/>
    <w:rsid w:val="008B07C0"/>
    <w:rsid w:val="008B0B0E"/>
    <w:rsid w:val="008B0B4B"/>
    <w:rsid w:val="008B1660"/>
    <w:rsid w:val="008B186C"/>
    <w:rsid w:val="008B1A99"/>
    <w:rsid w:val="008B1BDA"/>
    <w:rsid w:val="008B268A"/>
    <w:rsid w:val="008B2724"/>
    <w:rsid w:val="008B3440"/>
    <w:rsid w:val="008B36BA"/>
    <w:rsid w:val="008B42B8"/>
    <w:rsid w:val="008B464A"/>
    <w:rsid w:val="008B4929"/>
    <w:rsid w:val="008B4AEF"/>
    <w:rsid w:val="008B504D"/>
    <w:rsid w:val="008B61D9"/>
    <w:rsid w:val="008C03B2"/>
    <w:rsid w:val="008C0A80"/>
    <w:rsid w:val="008C1651"/>
    <w:rsid w:val="008C1B89"/>
    <w:rsid w:val="008C1F95"/>
    <w:rsid w:val="008C2702"/>
    <w:rsid w:val="008C3313"/>
    <w:rsid w:val="008C421E"/>
    <w:rsid w:val="008C461C"/>
    <w:rsid w:val="008C6238"/>
    <w:rsid w:val="008C66F6"/>
    <w:rsid w:val="008C7015"/>
    <w:rsid w:val="008D0634"/>
    <w:rsid w:val="008D0964"/>
    <w:rsid w:val="008D0C63"/>
    <w:rsid w:val="008D0C99"/>
    <w:rsid w:val="008D1CBC"/>
    <w:rsid w:val="008D39D5"/>
    <w:rsid w:val="008D4371"/>
    <w:rsid w:val="008D466F"/>
    <w:rsid w:val="008D4B96"/>
    <w:rsid w:val="008D4F0D"/>
    <w:rsid w:val="008D5175"/>
    <w:rsid w:val="008D5BB3"/>
    <w:rsid w:val="008D6BBC"/>
    <w:rsid w:val="008D6F92"/>
    <w:rsid w:val="008D7835"/>
    <w:rsid w:val="008D7D52"/>
    <w:rsid w:val="008D7F7E"/>
    <w:rsid w:val="008E0036"/>
    <w:rsid w:val="008E058D"/>
    <w:rsid w:val="008E12AF"/>
    <w:rsid w:val="008E18AF"/>
    <w:rsid w:val="008E1FD5"/>
    <w:rsid w:val="008E28E8"/>
    <w:rsid w:val="008E29C0"/>
    <w:rsid w:val="008E2FC5"/>
    <w:rsid w:val="008E3017"/>
    <w:rsid w:val="008E30C3"/>
    <w:rsid w:val="008E3114"/>
    <w:rsid w:val="008E35C0"/>
    <w:rsid w:val="008E3642"/>
    <w:rsid w:val="008E5390"/>
    <w:rsid w:val="008E5CC9"/>
    <w:rsid w:val="008E5D88"/>
    <w:rsid w:val="008E66EA"/>
    <w:rsid w:val="008E7156"/>
    <w:rsid w:val="008E7919"/>
    <w:rsid w:val="008E7D8B"/>
    <w:rsid w:val="008E7DB1"/>
    <w:rsid w:val="008E7F22"/>
    <w:rsid w:val="008E7F3C"/>
    <w:rsid w:val="008F0091"/>
    <w:rsid w:val="008F0DD3"/>
    <w:rsid w:val="008F19EC"/>
    <w:rsid w:val="008F1D6E"/>
    <w:rsid w:val="008F21B3"/>
    <w:rsid w:val="008F24C0"/>
    <w:rsid w:val="008F2B59"/>
    <w:rsid w:val="008F3AE6"/>
    <w:rsid w:val="008F3BA1"/>
    <w:rsid w:val="008F4208"/>
    <w:rsid w:val="008F45CE"/>
    <w:rsid w:val="008F56B2"/>
    <w:rsid w:val="008F6AC2"/>
    <w:rsid w:val="008F6E3F"/>
    <w:rsid w:val="00901081"/>
    <w:rsid w:val="009018D1"/>
    <w:rsid w:val="0090216E"/>
    <w:rsid w:val="0090311E"/>
    <w:rsid w:val="00903233"/>
    <w:rsid w:val="00903F46"/>
    <w:rsid w:val="009041EC"/>
    <w:rsid w:val="00904E3D"/>
    <w:rsid w:val="0090555E"/>
    <w:rsid w:val="0090700A"/>
    <w:rsid w:val="009073ED"/>
    <w:rsid w:val="00907F23"/>
    <w:rsid w:val="009101BF"/>
    <w:rsid w:val="00910290"/>
    <w:rsid w:val="009107BF"/>
    <w:rsid w:val="009107D6"/>
    <w:rsid w:val="00910BF2"/>
    <w:rsid w:val="00911FD7"/>
    <w:rsid w:val="009143FC"/>
    <w:rsid w:val="00915A48"/>
    <w:rsid w:val="0091683B"/>
    <w:rsid w:val="0091689A"/>
    <w:rsid w:val="0091708F"/>
    <w:rsid w:val="00917AE1"/>
    <w:rsid w:val="0092041F"/>
    <w:rsid w:val="009209CF"/>
    <w:rsid w:val="00920C0A"/>
    <w:rsid w:val="00920D45"/>
    <w:rsid w:val="009211AE"/>
    <w:rsid w:val="009214A3"/>
    <w:rsid w:val="0092278C"/>
    <w:rsid w:val="00922AEB"/>
    <w:rsid w:val="00923D99"/>
    <w:rsid w:val="00925E66"/>
    <w:rsid w:val="0092601C"/>
    <w:rsid w:val="00926366"/>
    <w:rsid w:val="00926C7B"/>
    <w:rsid w:val="00926CE5"/>
    <w:rsid w:val="00926EF3"/>
    <w:rsid w:val="0092769B"/>
    <w:rsid w:val="00927EB4"/>
    <w:rsid w:val="009302CB"/>
    <w:rsid w:val="009304B7"/>
    <w:rsid w:val="00930CD3"/>
    <w:rsid w:val="0093216B"/>
    <w:rsid w:val="00932CD4"/>
    <w:rsid w:val="0093357D"/>
    <w:rsid w:val="009344B0"/>
    <w:rsid w:val="00935597"/>
    <w:rsid w:val="00935D64"/>
    <w:rsid w:val="00935E53"/>
    <w:rsid w:val="00936308"/>
    <w:rsid w:val="0093796B"/>
    <w:rsid w:val="00940698"/>
    <w:rsid w:val="00940AE7"/>
    <w:rsid w:val="009412DC"/>
    <w:rsid w:val="00941B40"/>
    <w:rsid w:val="00941E0A"/>
    <w:rsid w:val="00941FB2"/>
    <w:rsid w:val="009425CB"/>
    <w:rsid w:val="00942D4E"/>
    <w:rsid w:val="00942FED"/>
    <w:rsid w:val="00943275"/>
    <w:rsid w:val="009441F8"/>
    <w:rsid w:val="00944F79"/>
    <w:rsid w:val="00945A65"/>
    <w:rsid w:val="009473AB"/>
    <w:rsid w:val="00947EC3"/>
    <w:rsid w:val="009502B4"/>
    <w:rsid w:val="009507D9"/>
    <w:rsid w:val="00950C59"/>
    <w:rsid w:val="00950CCE"/>
    <w:rsid w:val="00950FD4"/>
    <w:rsid w:val="009514A7"/>
    <w:rsid w:val="00952878"/>
    <w:rsid w:val="00953371"/>
    <w:rsid w:val="00953E54"/>
    <w:rsid w:val="009550FD"/>
    <w:rsid w:val="00955ECE"/>
    <w:rsid w:val="00956337"/>
    <w:rsid w:val="00956953"/>
    <w:rsid w:val="00956A4E"/>
    <w:rsid w:val="00956ABA"/>
    <w:rsid w:val="00957345"/>
    <w:rsid w:val="00957645"/>
    <w:rsid w:val="00957AD2"/>
    <w:rsid w:val="00957C1A"/>
    <w:rsid w:val="00957E21"/>
    <w:rsid w:val="009607A5"/>
    <w:rsid w:val="009608CC"/>
    <w:rsid w:val="00961149"/>
    <w:rsid w:val="00961851"/>
    <w:rsid w:val="00961D48"/>
    <w:rsid w:val="009626AB"/>
    <w:rsid w:val="00962B38"/>
    <w:rsid w:val="00962FEE"/>
    <w:rsid w:val="0096329B"/>
    <w:rsid w:val="00963F7A"/>
    <w:rsid w:val="00965366"/>
    <w:rsid w:val="009661B3"/>
    <w:rsid w:val="0096674A"/>
    <w:rsid w:val="00966B16"/>
    <w:rsid w:val="009673D4"/>
    <w:rsid w:val="00967CAB"/>
    <w:rsid w:val="00972E33"/>
    <w:rsid w:val="0097356B"/>
    <w:rsid w:val="00973AB9"/>
    <w:rsid w:val="00973ED4"/>
    <w:rsid w:val="00974857"/>
    <w:rsid w:val="009758A2"/>
    <w:rsid w:val="00976078"/>
    <w:rsid w:val="0097699C"/>
    <w:rsid w:val="00977348"/>
    <w:rsid w:val="00977941"/>
    <w:rsid w:val="00980027"/>
    <w:rsid w:val="0098076F"/>
    <w:rsid w:val="00981289"/>
    <w:rsid w:val="009818EE"/>
    <w:rsid w:val="00981975"/>
    <w:rsid w:val="009825C4"/>
    <w:rsid w:val="00983758"/>
    <w:rsid w:val="00984507"/>
    <w:rsid w:val="009846A8"/>
    <w:rsid w:val="009849B7"/>
    <w:rsid w:val="00985215"/>
    <w:rsid w:val="009858CB"/>
    <w:rsid w:val="00985968"/>
    <w:rsid w:val="00986E4E"/>
    <w:rsid w:val="00987194"/>
    <w:rsid w:val="0099047C"/>
    <w:rsid w:val="00990E3C"/>
    <w:rsid w:val="009913A4"/>
    <w:rsid w:val="009913CF"/>
    <w:rsid w:val="0099192D"/>
    <w:rsid w:val="00992239"/>
    <w:rsid w:val="00993AD6"/>
    <w:rsid w:val="0099410E"/>
    <w:rsid w:val="009943D7"/>
    <w:rsid w:val="00994492"/>
    <w:rsid w:val="00995AEB"/>
    <w:rsid w:val="00996B8E"/>
    <w:rsid w:val="00996F22"/>
    <w:rsid w:val="00997B44"/>
    <w:rsid w:val="009A0276"/>
    <w:rsid w:val="009A088C"/>
    <w:rsid w:val="009A0B50"/>
    <w:rsid w:val="009A0C88"/>
    <w:rsid w:val="009A0D11"/>
    <w:rsid w:val="009A1795"/>
    <w:rsid w:val="009A3128"/>
    <w:rsid w:val="009A35F1"/>
    <w:rsid w:val="009A3626"/>
    <w:rsid w:val="009A371C"/>
    <w:rsid w:val="009A4461"/>
    <w:rsid w:val="009A4D53"/>
    <w:rsid w:val="009A4EA9"/>
    <w:rsid w:val="009A5384"/>
    <w:rsid w:val="009A5A5E"/>
    <w:rsid w:val="009A622E"/>
    <w:rsid w:val="009A6BE0"/>
    <w:rsid w:val="009A71BF"/>
    <w:rsid w:val="009A7938"/>
    <w:rsid w:val="009B07B1"/>
    <w:rsid w:val="009B0AD8"/>
    <w:rsid w:val="009B1A95"/>
    <w:rsid w:val="009B2356"/>
    <w:rsid w:val="009B2E52"/>
    <w:rsid w:val="009B3EAD"/>
    <w:rsid w:val="009B45C5"/>
    <w:rsid w:val="009B6DA1"/>
    <w:rsid w:val="009B70F8"/>
    <w:rsid w:val="009B7617"/>
    <w:rsid w:val="009B7E6E"/>
    <w:rsid w:val="009B7F0C"/>
    <w:rsid w:val="009C002C"/>
    <w:rsid w:val="009C1115"/>
    <w:rsid w:val="009C1868"/>
    <w:rsid w:val="009C2207"/>
    <w:rsid w:val="009C27ED"/>
    <w:rsid w:val="009C448E"/>
    <w:rsid w:val="009C5354"/>
    <w:rsid w:val="009C5908"/>
    <w:rsid w:val="009C5C2C"/>
    <w:rsid w:val="009C5D5A"/>
    <w:rsid w:val="009C5DCF"/>
    <w:rsid w:val="009C68CD"/>
    <w:rsid w:val="009C6CEC"/>
    <w:rsid w:val="009C70FD"/>
    <w:rsid w:val="009C72C4"/>
    <w:rsid w:val="009C731C"/>
    <w:rsid w:val="009C7584"/>
    <w:rsid w:val="009C7DAB"/>
    <w:rsid w:val="009D03C0"/>
    <w:rsid w:val="009D042D"/>
    <w:rsid w:val="009D0781"/>
    <w:rsid w:val="009D2EBE"/>
    <w:rsid w:val="009D344B"/>
    <w:rsid w:val="009D3F10"/>
    <w:rsid w:val="009D4201"/>
    <w:rsid w:val="009D4D56"/>
    <w:rsid w:val="009D5CE5"/>
    <w:rsid w:val="009D782B"/>
    <w:rsid w:val="009D7C7F"/>
    <w:rsid w:val="009E01C1"/>
    <w:rsid w:val="009E023B"/>
    <w:rsid w:val="009E0560"/>
    <w:rsid w:val="009E07CB"/>
    <w:rsid w:val="009E1132"/>
    <w:rsid w:val="009E1A42"/>
    <w:rsid w:val="009E1C3F"/>
    <w:rsid w:val="009E21D8"/>
    <w:rsid w:val="009E26CF"/>
    <w:rsid w:val="009E2E8D"/>
    <w:rsid w:val="009E2ED5"/>
    <w:rsid w:val="009E47E7"/>
    <w:rsid w:val="009E49B4"/>
    <w:rsid w:val="009E4AAF"/>
    <w:rsid w:val="009E4C8C"/>
    <w:rsid w:val="009E5026"/>
    <w:rsid w:val="009E514D"/>
    <w:rsid w:val="009E55F4"/>
    <w:rsid w:val="009E57A2"/>
    <w:rsid w:val="009E5AF3"/>
    <w:rsid w:val="009E6D5A"/>
    <w:rsid w:val="009E71EC"/>
    <w:rsid w:val="009E7793"/>
    <w:rsid w:val="009E7DF8"/>
    <w:rsid w:val="009F16BC"/>
    <w:rsid w:val="009F2C29"/>
    <w:rsid w:val="009F390C"/>
    <w:rsid w:val="009F4007"/>
    <w:rsid w:val="009F5836"/>
    <w:rsid w:val="009F65C3"/>
    <w:rsid w:val="009F68FC"/>
    <w:rsid w:val="00A0177B"/>
    <w:rsid w:val="00A01D0E"/>
    <w:rsid w:val="00A02345"/>
    <w:rsid w:val="00A02650"/>
    <w:rsid w:val="00A0275D"/>
    <w:rsid w:val="00A03015"/>
    <w:rsid w:val="00A03D48"/>
    <w:rsid w:val="00A05715"/>
    <w:rsid w:val="00A059D4"/>
    <w:rsid w:val="00A05EB2"/>
    <w:rsid w:val="00A070E4"/>
    <w:rsid w:val="00A0757A"/>
    <w:rsid w:val="00A07B96"/>
    <w:rsid w:val="00A103A2"/>
    <w:rsid w:val="00A10683"/>
    <w:rsid w:val="00A10B7D"/>
    <w:rsid w:val="00A118BF"/>
    <w:rsid w:val="00A1190F"/>
    <w:rsid w:val="00A123DA"/>
    <w:rsid w:val="00A12C62"/>
    <w:rsid w:val="00A13AE0"/>
    <w:rsid w:val="00A14763"/>
    <w:rsid w:val="00A14A45"/>
    <w:rsid w:val="00A14D28"/>
    <w:rsid w:val="00A1506D"/>
    <w:rsid w:val="00A15B48"/>
    <w:rsid w:val="00A16C6A"/>
    <w:rsid w:val="00A16D5C"/>
    <w:rsid w:val="00A16E80"/>
    <w:rsid w:val="00A16F68"/>
    <w:rsid w:val="00A17504"/>
    <w:rsid w:val="00A1759F"/>
    <w:rsid w:val="00A1787C"/>
    <w:rsid w:val="00A17E80"/>
    <w:rsid w:val="00A2017D"/>
    <w:rsid w:val="00A20A5C"/>
    <w:rsid w:val="00A21615"/>
    <w:rsid w:val="00A226D9"/>
    <w:rsid w:val="00A22E38"/>
    <w:rsid w:val="00A242B0"/>
    <w:rsid w:val="00A249BE"/>
    <w:rsid w:val="00A24C1C"/>
    <w:rsid w:val="00A24E49"/>
    <w:rsid w:val="00A2555E"/>
    <w:rsid w:val="00A2586A"/>
    <w:rsid w:val="00A25F08"/>
    <w:rsid w:val="00A2605C"/>
    <w:rsid w:val="00A261CE"/>
    <w:rsid w:val="00A26700"/>
    <w:rsid w:val="00A27448"/>
    <w:rsid w:val="00A27A2D"/>
    <w:rsid w:val="00A27CA4"/>
    <w:rsid w:val="00A30263"/>
    <w:rsid w:val="00A3054A"/>
    <w:rsid w:val="00A3112E"/>
    <w:rsid w:val="00A31287"/>
    <w:rsid w:val="00A3183A"/>
    <w:rsid w:val="00A31982"/>
    <w:rsid w:val="00A31BA3"/>
    <w:rsid w:val="00A31FAB"/>
    <w:rsid w:val="00A339CB"/>
    <w:rsid w:val="00A33D0E"/>
    <w:rsid w:val="00A3464D"/>
    <w:rsid w:val="00A34FD1"/>
    <w:rsid w:val="00A3561A"/>
    <w:rsid w:val="00A36DBF"/>
    <w:rsid w:val="00A3736E"/>
    <w:rsid w:val="00A37674"/>
    <w:rsid w:val="00A376CB"/>
    <w:rsid w:val="00A37B7A"/>
    <w:rsid w:val="00A405CD"/>
    <w:rsid w:val="00A41BA7"/>
    <w:rsid w:val="00A4264E"/>
    <w:rsid w:val="00A42AC0"/>
    <w:rsid w:val="00A42E09"/>
    <w:rsid w:val="00A42F90"/>
    <w:rsid w:val="00A43093"/>
    <w:rsid w:val="00A43191"/>
    <w:rsid w:val="00A43825"/>
    <w:rsid w:val="00A43C94"/>
    <w:rsid w:val="00A4454D"/>
    <w:rsid w:val="00A45EB5"/>
    <w:rsid w:val="00A462C4"/>
    <w:rsid w:val="00A46C89"/>
    <w:rsid w:val="00A46CF9"/>
    <w:rsid w:val="00A4736A"/>
    <w:rsid w:val="00A5008B"/>
    <w:rsid w:val="00A50751"/>
    <w:rsid w:val="00A5132A"/>
    <w:rsid w:val="00A516BA"/>
    <w:rsid w:val="00A51CDC"/>
    <w:rsid w:val="00A523BD"/>
    <w:rsid w:val="00A5243D"/>
    <w:rsid w:val="00A526CD"/>
    <w:rsid w:val="00A53D78"/>
    <w:rsid w:val="00A54705"/>
    <w:rsid w:val="00A55594"/>
    <w:rsid w:val="00A55D4B"/>
    <w:rsid w:val="00A55D5F"/>
    <w:rsid w:val="00A5714A"/>
    <w:rsid w:val="00A57D4C"/>
    <w:rsid w:val="00A57F36"/>
    <w:rsid w:val="00A606DF"/>
    <w:rsid w:val="00A60B70"/>
    <w:rsid w:val="00A611E3"/>
    <w:rsid w:val="00A61710"/>
    <w:rsid w:val="00A61783"/>
    <w:rsid w:val="00A61E11"/>
    <w:rsid w:val="00A61ECA"/>
    <w:rsid w:val="00A628C2"/>
    <w:rsid w:val="00A63039"/>
    <w:rsid w:val="00A64717"/>
    <w:rsid w:val="00A647A0"/>
    <w:rsid w:val="00A64AF9"/>
    <w:rsid w:val="00A65686"/>
    <w:rsid w:val="00A66101"/>
    <w:rsid w:val="00A67143"/>
    <w:rsid w:val="00A6737D"/>
    <w:rsid w:val="00A70297"/>
    <w:rsid w:val="00A716D1"/>
    <w:rsid w:val="00A71A34"/>
    <w:rsid w:val="00A72327"/>
    <w:rsid w:val="00A72D47"/>
    <w:rsid w:val="00A74A05"/>
    <w:rsid w:val="00A74DDA"/>
    <w:rsid w:val="00A75DC6"/>
    <w:rsid w:val="00A80AB2"/>
    <w:rsid w:val="00A80F11"/>
    <w:rsid w:val="00A81EB4"/>
    <w:rsid w:val="00A8212F"/>
    <w:rsid w:val="00A82F8D"/>
    <w:rsid w:val="00A83CC6"/>
    <w:rsid w:val="00A84052"/>
    <w:rsid w:val="00A84686"/>
    <w:rsid w:val="00A850D6"/>
    <w:rsid w:val="00A857C4"/>
    <w:rsid w:val="00A858A4"/>
    <w:rsid w:val="00A85E20"/>
    <w:rsid w:val="00A862E1"/>
    <w:rsid w:val="00A864FA"/>
    <w:rsid w:val="00A86E72"/>
    <w:rsid w:val="00A86FDB"/>
    <w:rsid w:val="00A90548"/>
    <w:rsid w:val="00A908FF"/>
    <w:rsid w:val="00A91A1F"/>
    <w:rsid w:val="00A922C4"/>
    <w:rsid w:val="00A925C9"/>
    <w:rsid w:val="00A936FF"/>
    <w:rsid w:val="00A943E3"/>
    <w:rsid w:val="00A95F0B"/>
    <w:rsid w:val="00A9653C"/>
    <w:rsid w:val="00A966EB"/>
    <w:rsid w:val="00A9671A"/>
    <w:rsid w:val="00A96DE8"/>
    <w:rsid w:val="00A97BDF"/>
    <w:rsid w:val="00A97FA9"/>
    <w:rsid w:val="00AA06ED"/>
    <w:rsid w:val="00AA0758"/>
    <w:rsid w:val="00AA2079"/>
    <w:rsid w:val="00AA2AB9"/>
    <w:rsid w:val="00AA2D6B"/>
    <w:rsid w:val="00AA3DEF"/>
    <w:rsid w:val="00AA578E"/>
    <w:rsid w:val="00AA5DB3"/>
    <w:rsid w:val="00AA6288"/>
    <w:rsid w:val="00AA6425"/>
    <w:rsid w:val="00AA708D"/>
    <w:rsid w:val="00AA7147"/>
    <w:rsid w:val="00AA7FA0"/>
    <w:rsid w:val="00AB0444"/>
    <w:rsid w:val="00AB0480"/>
    <w:rsid w:val="00AB0B6D"/>
    <w:rsid w:val="00AB0BE2"/>
    <w:rsid w:val="00AB1615"/>
    <w:rsid w:val="00AB165A"/>
    <w:rsid w:val="00AB1F3E"/>
    <w:rsid w:val="00AB2456"/>
    <w:rsid w:val="00AB249E"/>
    <w:rsid w:val="00AB2BA3"/>
    <w:rsid w:val="00AB32C2"/>
    <w:rsid w:val="00AB3DF2"/>
    <w:rsid w:val="00AB3EE3"/>
    <w:rsid w:val="00AB44FC"/>
    <w:rsid w:val="00AB489B"/>
    <w:rsid w:val="00AB5449"/>
    <w:rsid w:val="00AB5D41"/>
    <w:rsid w:val="00AB6782"/>
    <w:rsid w:val="00AB6E84"/>
    <w:rsid w:val="00AB6EE4"/>
    <w:rsid w:val="00AB78CA"/>
    <w:rsid w:val="00AB7FCC"/>
    <w:rsid w:val="00AC0465"/>
    <w:rsid w:val="00AC0862"/>
    <w:rsid w:val="00AC1BB8"/>
    <w:rsid w:val="00AC1C7D"/>
    <w:rsid w:val="00AC22F5"/>
    <w:rsid w:val="00AC23FC"/>
    <w:rsid w:val="00AC279E"/>
    <w:rsid w:val="00AC2B35"/>
    <w:rsid w:val="00AC2B8D"/>
    <w:rsid w:val="00AC379C"/>
    <w:rsid w:val="00AC3D91"/>
    <w:rsid w:val="00AC4258"/>
    <w:rsid w:val="00AC460B"/>
    <w:rsid w:val="00AC5113"/>
    <w:rsid w:val="00AC5360"/>
    <w:rsid w:val="00AC566A"/>
    <w:rsid w:val="00AC62C4"/>
    <w:rsid w:val="00AC65EE"/>
    <w:rsid w:val="00AC684B"/>
    <w:rsid w:val="00AC7E64"/>
    <w:rsid w:val="00AC7EBD"/>
    <w:rsid w:val="00AD10FD"/>
    <w:rsid w:val="00AD2280"/>
    <w:rsid w:val="00AD27CF"/>
    <w:rsid w:val="00AD3AA9"/>
    <w:rsid w:val="00AD458E"/>
    <w:rsid w:val="00AD5257"/>
    <w:rsid w:val="00AD5580"/>
    <w:rsid w:val="00AD5A60"/>
    <w:rsid w:val="00AD5CD2"/>
    <w:rsid w:val="00AD68EF"/>
    <w:rsid w:val="00AD74FD"/>
    <w:rsid w:val="00AD7B15"/>
    <w:rsid w:val="00AD7DA6"/>
    <w:rsid w:val="00AE054D"/>
    <w:rsid w:val="00AE0603"/>
    <w:rsid w:val="00AE06F6"/>
    <w:rsid w:val="00AE0C7A"/>
    <w:rsid w:val="00AE118E"/>
    <w:rsid w:val="00AE1268"/>
    <w:rsid w:val="00AE126E"/>
    <w:rsid w:val="00AE14DA"/>
    <w:rsid w:val="00AE2181"/>
    <w:rsid w:val="00AE303E"/>
    <w:rsid w:val="00AE410F"/>
    <w:rsid w:val="00AE4498"/>
    <w:rsid w:val="00AE4563"/>
    <w:rsid w:val="00AE475C"/>
    <w:rsid w:val="00AE4C0C"/>
    <w:rsid w:val="00AE579F"/>
    <w:rsid w:val="00AE6000"/>
    <w:rsid w:val="00AE6274"/>
    <w:rsid w:val="00AE67BB"/>
    <w:rsid w:val="00AE6C53"/>
    <w:rsid w:val="00AE6C78"/>
    <w:rsid w:val="00AE6D4E"/>
    <w:rsid w:val="00AE71BD"/>
    <w:rsid w:val="00AE771E"/>
    <w:rsid w:val="00AE79BA"/>
    <w:rsid w:val="00AE7C29"/>
    <w:rsid w:val="00AE7C4F"/>
    <w:rsid w:val="00AF0DEF"/>
    <w:rsid w:val="00AF0F1A"/>
    <w:rsid w:val="00AF3044"/>
    <w:rsid w:val="00AF3E0B"/>
    <w:rsid w:val="00AF42BB"/>
    <w:rsid w:val="00AF4551"/>
    <w:rsid w:val="00AF46EA"/>
    <w:rsid w:val="00AF493B"/>
    <w:rsid w:val="00AF5052"/>
    <w:rsid w:val="00AF6411"/>
    <w:rsid w:val="00AF701F"/>
    <w:rsid w:val="00AF75E5"/>
    <w:rsid w:val="00AF7709"/>
    <w:rsid w:val="00B0015E"/>
    <w:rsid w:val="00B007D1"/>
    <w:rsid w:val="00B00DAC"/>
    <w:rsid w:val="00B011A5"/>
    <w:rsid w:val="00B01234"/>
    <w:rsid w:val="00B0276D"/>
    <w:rsid w:val="00B02DD3"/>
    <w:rsid w:val="00B03284"/>
    <w:rsid w:val="00B034B1"/>
    <w:rsid w:val="00B03B14"/>
    <w:rsid w:val="00B03EC3"/>
    <w:rsid w:val="00B053AD"/>
    <w:rsid w:val="00B06118"/>
    <w:rsid w:val="00B063F5"/>
    <w:rsid w:val="00B06737"/>
    <w:rsid w:val="00B1123C"/>
    <w:rsid w:val="00B122D1"/>
    <w:rsid w:val="00B12BFB"/>
    <w:rsid w:val="00B13144"/>
    <w:rsid w:val="00B13558"/>
    <w:rsid w:val="00B136DF"/>
    <w:rsid w:val="00B13E21"/>
    <w:rsid w:val="00B1498C"/>
    <w:rsid w:val="00B1675B"/>
    <w:rsid w:val="00B1689F"/>
    <w:rsid w:val="00B1698C"/>
    <w:rsid w:val="00B2053B"/>
    <w:rsid w:val="00B21546"/>
    <w:rsid w:val="00B21712"/>
    <w:rsid w:val="00B218F8"/>
    <w:rsid w:val="00B21A30"/>
    <w:rsid w:val="00B22E87"/>
    <w:rsid w:val="00B232F6"/>
    <w:rsid w:val="00B247DC"/>
    <w:rsid w:val="00B24C71"/>
    <w:rsid w:val="00B24C9E"/>
    <w:rsid w:val="00B2501F"/>
    <w:rsid w:val="00B27DDF"/>
    <w:rsid w:val="00B27E58"/>
    <w:rsid w:val="00B307E3"/>
    <w:rsid w:val="00B3088B"/>
    <w:rsid w:val="00B31322"/>
    <w:rsid w:val="00B3134B"/>
    <w:rsid w:val="00B317D7"/>
    <w:rsid w:val="00B31ECA"/>
    <w:rsid w:val="00B329C2"/>
    <w:rsid w:val="00B33562"/>
    <w:rsid w:val="00B33745"/>
    <w:rsid w:val="00B3414F"/>
    <w:rsid w:val="00B34867"/>
    <w:rsid w:val="00B35121"/>
    <w:rsid w:val="00B358A2"/>
    <w:rsid w:val="00B3669B"/>
    <w:rsid w:val="00B3745E"/>
    <w:rsid w:val="00B37976"/>
    <w:rsid w:val="00B37A09"/>
    <w:rsid w:val="00B37B52"/>
    <w:rsid w:val="00B37FC1"/>
    <w:rsid w:val="00B401C9"/>
    <w:rsid w:val="00B407D5"/>
    <w:rsid w:val="00B40B32"/>
    <w:rsid w:val="00B41A6E"/>
    <w:rsid w:val="00B432C2"/>
    <w:rsid w:val="00B43E37"/>
    <w:rsid w:val="00B443A4"/>
    <w:rsid w:val="00B45462"/>
    <w:rsid w:val="00B45757"/>
    <w:rsid w:val="00B45F6C"/>
    <w:rsid w:val="00B46E88"/>
    <w:rsid w:val="00B47C58"/>
    <w:rsid w:val="00B509BD"/>
    <w:rsid w:val="00B50C64"/>
    <w:rsid w:val="00B5203A"/>
    <w:rsid w:val="00B520F4"/>
    <w:rsid w:val="00B526AD"/>
    <w:rsid w:val="00B529BD"/>
    <w:rsid w:val="00B5316B"/>
    <w:rsid w:val="00B536CA"/>
    <w:rsid w:val="00B537A7"/>
    <w:rsid w:val="00B549C0"/>
    <w:rsid w:val="00B55827"/>
    <w:rsid w:val="00B56121"/>
    <w:rsid w:val="00B562D0"/>
    <w:rsid w:val="00B572E8"/>
    <w:rsid w:val="00B575B0"/>
    <w:rsid w:val="00B6043D"/>
    <w:rsid w:val="00B6098C"/>
    <w:rsid w:val="00B60DF3"/>
    <w:rsid w:val="00B612CD"/>
    <w:rsid w:val="00B61779"/>
    <w:rsid w:val="00B6349F"/>
    <w:rsid w:val="00B63817"/>
    <w:rsid w:val="00B64C4C"/>
    <w:rsid w:val="00B6535D"/>
    <w:rsid w:val="00B700FB"/>
    <w:rsid w:val="00B70515"/>
    <w:rsid w:val="00B7057D"/>
    <w:rsid w:val="00B71AE2"/>
    <w:rsid w:val="00B71E22"/>
    <w:rsid w:val="00B732A8"/>
    <w:rsid w:val="00B739D7"/>
    <w:rsid w:val="00B73A31"/>
    <w:rsid w:val="00B73B8D"/>
    <w:rsid w:val="00B73BE1"/>
    <w:rsid w:val="00B749BE"/>
    <w:rsid w:val="00B75B2F"/>
    <w:rsid w:val="00B75F73"/>
    <w:rsid w:val="00B75FB6"/>
    <w:rsid w:val="00B76D1D"/>
    <w:rsid w:val="00B76F8D"/>
    <w:rsid w:val="00B7721C"/>
    <w:rsid w:val="00B772A6"/>
    <w:rsid w:val="00B77683"/>
    <w:rsid w:val="00B77839"/>
    <w:rsid w:val="00B807B6"/>
    <w:rsid w:val="00B809E6"/>
    <w:rsid w:val="00B80A9A"/>
    <w:rsid w:val="00B80BBE"/>
    <w:rsid w:val="00B81922"/>
    <w:rsid w:val="00B81D4C"/>
    <w:rsid w:val="00B82FA7"/>
    <w:rsid w:val="00B836CC"/>
    <w:rsid w:val="00B83BD8"/>
    <w:rsid w:val="00B8455B"/>
    <w:rsid w:val="00B84A00"/>
    <w:rsid w:val="00B84AF7"/>
    <w:rsid w:val="00B85087"/>
    <w:rsid w:val="00B8540B"/>
    <w:rsid w:val="00B85A24"/>
    <w:rsid w:val="00B85C70"/>
    <w:rsid w:val="00B85C75"/>
    <w:rsid w:val="00B8647A"/>
    <w:rsid w:val="00B86F1A"/>
    <w:rsid w:val="00B87519"/>
    <w:rsid w:val="00B901BD"/>
    <w:rsid w:val="00B905BC"/>
    <w:rsid w:val="00B9088C"/>
    <w:rsid w:val="00B90D47"/>
    <w:rsid w:val="00B9104D"/>
    <w:rsid w:val="00B9117E"/>
    <w:rsid w:val="00B9149A"/>
    <w:rsid w:val="00B92CF9"/>
    <w:rsid w:val="00B932D7"/>
    <w:rsid w:val="00B9512B"/>
    <w:rsid w:val="00B9529B"/>
    <w:rsid w:val="00B955BB"/>
    <w:rsid w:val="00B959B3"/>
    <w:rsid w:val="00B95B2C"/>
    <w:rsid w:val="00B9641B"/>
    <w:rsid w:val="00B966A6"/>
    <w:rsid w:val="00B967AD"/>
    <w:rsid w:val="00B97214"/>
    <w:rsid w:val="00B97DE5"/>
    <w:rsid w:val="00B97ED8"/>
    <w:rsid w:val="00BA1984"/>
    <w:rsid w:val="00BA1B43"/>
    <w:rsid w:val="00BA1D34"/>
    <w:rsid w:val="00BA20C6"/>
    <w:rsid w:val="00BA2528"/>
    <w:rsid w:val="00BA2ABA"/>
    <w:rsid w:val="00BA3754"/>
    <w:rsid w:val="00BA37DA"/>
    <w:rsid w:val="00BA38E6"/>
    <w:rsid w:val="00BA4A0C"/>
    <w:rsid w:val="00BA4B42"/>
    <w:rsid w:val="00BA5A7D"/>
    <w:rsid w:val="00BA62A6"/>
    <w:rsid w:val="00BB000C"/>
    <w:rsid w:val="00BB016B"/>
    <w:rsid w:val="00BB03EE"/>
    <w:rsid w:val="00BB06D8"/>
    <w:rsid w:val="00BB17AF"/>
    <w:rsid w:val="00BB1BDA"/>
    <w:rsid w:val="00BB20B9"/>
    <w:rsid w:val="00BB2592"/>
    <w:rsid w:val="00BB2D64"/>
    <w:rsid w:val="00BB3537"/>
    <w:rsid w:val="00BB4028"/>
    <w:rsid w:val="00BB4B8E"/>
    <w:rsid w:val="00BB550A"/>
    <w:rsid w:val="00BB5667"/>
    <w:rsid w:val="00BB5864"/>
    <w:rsid w:val="00BB5B61"/>
    <w:rsid w:val="00BB5F9A"/>
    <w:rsid w:val="00BB6B6E"/>
    <w:rsid w:val="00BB6D6C"/>
    <w:rsid w:val="00BB6ED7"/>
    <w:rsid w:val="00BB79BB"/>
    <w:rsid w:val="00BC02F7"/>
    <w:rsid w:val="00BC0DF1"/>
    <w:rsid w:val="00BC1479"/>
    <w:rsid w:val="00BC1A06"/>
    <w:rsid w:val="00BC24C6"/>
    <w:rsid w:val="00BC2BBF"/>
    <w:rsid w:val="00BC31C3"/>
    <w:rsid w:val="00BC3B3F"/>
    <w:rsid w:val="00BC3BFC"/>
    <w:rsid w:val="00BC5307"/>
    <w:rsid w:val="00BC66EA"/>
    <w:rsid w:val="00BD0A03"/>
    <w:rsid w:val="00BD0E2B"/>
    <w:rsid w:val="00BD1BC1"/>
    <w:rsid w:val="00BD2187"/>
    <w:rsid w:val="00BD21DB"/>
    <w:rsid w:val="00BD2715"/>
    <w:rsid w:val="00BD2EE1"/>
    <w:rsid w:val="00BD38A9"/>
    <w:rsid w:val="00BD3D05"/>
    <w:rsid w:val="00BD3EC8"/>
    <w:rsid w:val="00BD4047"/>
    <w:rsid w:val="00BD445F"/>
    <w:rsid w:val="00BD4CAF"/>
    <w:rsid w:val="00BD4E20"/>
    <w:rsid w:val="00BD5A17"/>
    <w:rsid w:val="00BD5E06"/>
    <w:rsid w:val="00BD6DD7"/>
    <w:rsid w:val="00BD6E9C"/>
    <w:rsid w:val="00BD7736"/>
    <w:rsid w:val="00BD7D58"/>
    <w:rsid w:val="00BE0185"/>
    <w:rsid w:val="00BE04FF"/>
    <w:rsid w:val="00BE05C1"/>
    <w:rsid w:val="00BE078B"/>
    <w:rsid w:val="00BE0B9A"/>
    <w:rsid w:val="00BE0C46"/>
    <w:rsid w:val="00BE2949"/>
    <w:rsid w:val="00BE4420"/>
    <w:rsid w:val="00BE471B"/>
    <w:rsid w:val="00BE498A"/>
    <w:rsid w:val="00BE4E9B"/>
    <w:rsid w:val="00BE5A2A"/>
    <w:rsid w:val="00BE69DC"/>
    <w:rsid w:val="00BF06D6"/>
    <w:rsid w:val="00BF08CC"/>
    <w:rsid w:val="00BF1D5D"/>
    <w:rsid w:val="00BF1DF8"/>
    <w:rsid w:val="00BF3D4C"/>
    <w:rsid w:val="00BF3F34"/>
    <w:rsid w:val="00BF45F6"/>
    <w:rsid w:val="00BF4ABA"/>
    <w:rsid w:val="00BF4C82"/>
    <w:rsid w:val="00BF4D07"/>
    <w:rsid w:val="00BF5798"/>
    <w:rsid w:val="00BF588A"/>
    <w:rsid w:val="00BF5FB3"/>
    <w:rsid w:val="00BF666D"/>
    <w:rsid w:val="00BF7038"/>
    <w:rsid w:val="00BF70C8"/>
    <w:rsid w:val="00BF749E"/>
    <w:rsid w:val="00BF791A"/>
    <w:rsid w:val="00BF7DF0"/>
    <w:rsid w:val="00BF7FE5"/>
    <w:rsid w:val="00C0073A"/>
    <w:rsid w:val="00C00C5A"/>
    <w:rsid w:val="00C01B1B"/>
    <w:rsid w:val="00C034D5"/>
    <w:rsid w:val="00C042BC"/>
    <w:rsid w:val="00C04345"/>
    <w:rsid w:val="00C0478D"/>
    <w:rsid w:val="00C04C8A"/>
    <w:rsid w:val="00C04E39"/>
    <w:rsid w:val="00C052B3"/>
    <w:rsid w:val="00C063C5"/>
    <w:rsid w:val="00C063FE"/>
    <w:rsid w:val="00C0662B"/>
    <w:rsid w:val="00C06D03"/>
    <w:rsid w:val="00C072C2"/>
    <w:rsid w:val="00C10C9A"/>
    <w:rsid w:val="00C11252"/>
    <w:rsid w:val="00C11597"/>
    <w:rsid w:val="00C12059"/>
    <w:rsid w:val="00C124EF"/>
    <w:rsid w:val="00C12956"/>
    <w:rsid w:val="00C12E13"/>
    <w:rsid w:val="00C13438"/>
    <w:rsid w:val="00C136C3"/>
    <w:rsid w:val="00C14612"/>
    <w:rsid w:val="00C147A9"/>
    <w:rsid w:val="00C1513E"/>
    <w:rsid w:val="00C15C12"/>
    <w:rsid w:val="00C15EF6"/>
    <w:rsid w:val="00C16815"/>
    <w:rsid w:val="00C170CB"/>
    <w:rsid w:val="00C1745F"/>
    <w:rsid w:val="00C17782"/>
    <w:rsid w:val="00C1799B"/>
    <w:rsid w:val="00C17E4E"/>
    <w:rsid w:val="00C17F63"/>
    <w:rsid w:val="00C20A0B"/>
    <w:rsid w:val="00C20C86"/>
    <w:rsid w:val="00C211D2"/>
    <w:rsid w:val="00C21771"/>
    <w:rsid w:val="00C21CBF"/>
    <w:rsid w:val="00C21D16"/>
    <w:rsid w:val="00C22172"/>
    <w:rsid w:val="00C226C8"/>
    <w:rsid w:val="00C22A08"/>
    <w:rsid w:val="00C237DF"/>
    <w:rsid w:val="00C23CE0"/>
    <w:rsid w:val="00C248ED"/>
    <w:rsid w:val="00C25222"/>
    <w:rsid w:val="00C25454"/>
    <w:rsid w:val="00C26650"/>
    <w:rsid w:val="00C26883"/>
    <w:rsid w:val="00C268A0"/>
    <w:rsid w:val="00C269E0"/>
    <w:rsid w:val="00C26A3E"/>
    <w:rsid w:val="00C26AEC"/>
    <w:rsid w:val="00C2705E"/>
    <w:rsid w:val="00C271E0"/>
    <w:rsid w:val="00C274E7"/>
    <w:rsid w:val="00C27C8E"/>
    <w:rsid w:val="00C27D90"/>
    <w:rsid w:val="00C30663"/>
    <w:rsid w:val="00C30F4B"/>
    <w:rsid w:val="00C30FD4"/>
    <w:rsid w:val="00C311C2"/>
    <w:rsid w:val="00C31714"/>
    <w:rsid w:val="00C3180A"/>
    <w:rsid w:val="00C3225E"/>
    <w:rsid w:val="00C32270"/>
    <w:rsid w:val="00C32365"/>
    <w:rsid w:val="00C32F60"/>
    <w:rsid w:val="00C33E77"/>
    <w:rsid w:val="00C3472C"/>
    <w:rsid w:val="00C3482B"/>
    <w:rsid w:val="00C34C13"/>
    <w:rsid w:val="00C34CD4"/>
    <w:rsid w:val="00C34CEF"/>
    <w:rsid w:val="00C373A9"/>
    <w:rsid w:val="00C3778B"/>
    <w:rsid w:val="00C40410"/>
    <w:rsid w:val="00C40E5B"/>
    <w:rsid w:val="00C4150C"/>
    <w:rsid w:val="00C41E39"/>
    <w:rsid w:val="00C42734"/>
    <w:rsid w:val="00C42B1C"/>
    <w:rsid w:val="00C43372"/>
    <w:rsid w:val="00C43972"/>
    <w:rsid w:val="00C4445F"/>
    <w:rsid w:val="00C4454A"/>
    <w:rsid w:val="00C445CC"/>
    <w:rsid w:val="00C44BAB"/>
    <w:rsid w:val="00C45AE0"/>
    <w:rsid w:val="00C45DC3"/>
    <w:rsid w:val="00C45FBE"/>
    <w:rsid w:val="00C45FC4"/>
    <w:rsid w:val="00C46551"/>
    <w:rsid w:val="00C46B69"/>
    <w:rsid w:val="00C46E61"/>
    <w:rsid w:val="00C471A2"/>
    <w:rsid w:val="00C472CB"/>
    <w:rsid w:val="00C47753"/>
    <w:rsid w:val="00C47B25"/>
    <w:rsid w:val="00C50D20"/>
    <w:rsid w:val="00C514AA"/>
    <w:rsid w:val="00C53442"/>
    <w:rsid w:val="00C538ED"/>
    <w:rsid w:val="00C54316"/>
    <w:rsid w:val="00C5445D"/>
    <w:rsid w:val="00C548EA"/>
    <w:rsid w:val="00C54F50"/>
    <w:rsid w:val="00C554C2"/>
    <w:rsid w:val="00C57041"/>
    <w:rsid w:val="00C57757"/>
    <w:rsid w:val="00C577E9"/>
    <w:rsid w:val="00C577F4"/>
    <w:rsid w:val="00C579CC"/>
    <w:rsid w:val="00C57DF2"/>
    <w:rsid w:val="00C6066E"/>
    <w:rsid w:val="00C61D4E"/>
    <w:rsid w:val="00C635A4"/>
    <w:rsid w:val="00C64204"/>
    <w:rsid w:val="00C642B1"/>
    <w:rsid w:val="00C65FEC"/>
    <w:rsid w:val="00C66E5E"/>
    <w:rsid w:val="00C66EB0"/>
    <w:rsid w:val="00C67837"/>
    <w:rsid w:val="00C67D64"/>
    <w:rsid w:val="00C703CC"/>
    <w:rsid w:val="00C70401"/>
    <w:rsid w:val="00C70725"/>
    <w:rsid w:val="00C71724"/>
    <w:rsid w:val="00C71AB1"/>
    <w:rsid w:val="00C73077"/>
    <w:rsid w:val="00C73514"/>
    <w:rsid w:val="00C7368C"/>
    <w:rsid w:val="00C73991"/>
    <w:rsid w:val="00C73E79"/>
    <w:rsid w:val="00C74E4A"/>
    <w:rsid w:val="00C76961"/>
    <w:rsid w:val="00C769C5"/>
    <w:rsid w:val="00C778B3"/>
    <w:rsid w:val="00C80B28"/>
    <w:rsid w:val="00C80EDD"/>
    <w:rsid w:val="00C82170"/>
    <w:rsid w:val="00C82F4C"/>
    <w:rsid w:val="00C833B1"/>
    <w:rsid w:val="00C84387"/>
    <w:rsid w:val="00C85357"/>
    <w:rsid w:val="00C856DD"/>
    <w:rsid w:val="00C85E31"/>
    <w:rsid w:val="00C86964"/>
    <w:rsid w:val="00C86AD5"/>
    <w:rsid w:val="00C86C22"/>
    <w:rsid w:val="00C9079F"/>
    <w:rsid w:val="00C90D72"/>
    <w:rsid w:val="00C91728"/>
    <w:rsid w:val="00C91C06"/>
    <w:rsid w:val="00C92689"/>
    <w:rsid w:val="00C92CA6"/>
    <w:rsid w:val="00C93649"/>
    <w:rsid w:val="00C93A2C"/>
    <w:rsid w:val="00C93B2E"/>
    <w:rsid w:val="00C93F3B"/>
    <w:rsid w:val="00C94AAF"/>
    <w:rsid w:val="00C977E2"/>
    <w:rsid w:val="00C979C9"/>
    <w:rsid w:val="00C97ABC"/>
    <w:rsid w:val="00C97D87"/>
    <w:rsid w:val="00C97F51"/>
    <w:rsid w:val="00CA038A"/>
    <w:rsid w:val="00CA05A6"/>
    <w:rsid w:val="00CA0818"/>
    <w:rsid w:val="00CA0D75"/>
    <w:rsid w:val="00CA0EBC"/>
    <w:rsid w:val="00CA1DB0"/>
    <w:rsid w:val="00CA2546"/>
    <w:rsid w:val="00CA2E05"/>
    <w:rsid w:val="00CA35B9"/>
    <w:rsid w:val="00CA38CB"/>
    <w:rsid w:val="00CA3BD0"/>
    <w:rsid w:val="00CA3E23"/>
    <w:rsid w:val="00CA5E30"/>
    <w:rsid w:val="00CA6352"/>
    <w:rsid w:val="00CA6742"/>
    <w:rsid w:val="00CA6A7E"/>
    <w:rsid w:val="00CA7149"/>
    <w:rsid w:val="00CA762F"/>
    <w:rsid w:val="00CA7B07"/>
    <w:rsid w:val="00CB04FA"/>
    <w:rsid w:val="00CB0FCF"/>
    <w:rsid w:val="00CB13B6"/>
    <w:rsid w:val="00CB1F19"/>
    <w:rsid w:val="00CB3B7A"/>
    <w:rsid w:val="00CB5828"/>
    <w:rsid w:val="00CB5FD6"/>
    <w:rsid w:val="00CB695E"/>
    <w:rsid w:val="00CB733A"/>
    <w:rsid w:val="00CB789C"/>
    <w:rsid w:val="00CC03C7"/>
    <w:rsid w:val="00CC0DAF"/>
    <w:rsid w:val="00CC1629"/>
    <w:rsid w:val="00CC1893"/>
    <w:rsid w:val="00CC1B36"/>
    <w:rsid w:val="00CC1B5E"/>
    <w:rsid w:val="00CC242F"/>
    <w:rsid w:val="00CC363C"/>
    <w:rsid w:val="00CC3763"/>
    <w:rsid w:val="00CC3D27"/>
    <w:rsid w:val="00CC44BB"/>
    <w:rsid w:val="00CC5883"/>
    <w:rsid w:val="00CC5E33"/>
    <w:rsid w:val="00CC6010"/>
    <w:rsid w:val="00CC75AC"/>
    <w:rsid w:val="00CD07C2"/>
    <w:rsid w:val="00CD096F"/>
    <w:rsid w:val="00CD0FCF"/>
    <w:rsid w:val="00CD16AD"/>
    <w:rsid w:val="00CD1A31"/>
    <w:rsid w:val="00CD2105"/>
    <w:rsid w:val="00CD2ECE"/>
    <w:rsid w:val="00CD3801"/>
    <w:rsid w:val="00CD39B2"/>
    <w:rsid w:val="00CD3BF8"/>
    <w:rsid w:val="00CD409A"/>
    <w:rsid w:val="00CD42EE"/>
    <w:rsid w:val="00CD4976"/>
    <w:rsid w:val="00CD55CD"/>
    <w:rsid w:val="00CD59CC"/>
    <w:rsid w:val="00CD5A8B"/>
    <w:rsid w:val="00CD6057"/>
    <w:rsid w:val="00CD6280"/>
    <w:rsid w:val="00CD6471"/>
    <w:rsid w:val="00CD67CD"/>
    <w:rsid w:val="00CD7A59"/>
    <w:rsid w:val="00CD7D80"/>
    <w:rsid w:val="00CE02F6"/>
    <w:rsid w:val="00CE030C"/>
    <w:rsid w:val="00CE0456"/>
    <w:rsid w:val="00CE0C23"/>
    <w:rsid w:val="00CE10F1"/>
    <w:rsid w:val="00CE202F"/>
    <w:rsid w:val="00CE2742"/>
    <w:rsid w:val="00CE359D"/>
    <w:rsid w:val="00CE51A8"/>
    <w:rsid w:val="00CE52FF"/>
    <w:rsid w:val="00CE5AF3"/>
    <w:rsid w:val="00CE7859"/>
    <w:rsid w:val="00CE797A"/>
    <w:rsid w:val="00CF05AF"/>
    <w:rsid w:val="00CF08BC"/>
    <w:rsid w:val="00CF1266"/>
    <w:rsid w:val="00CF1F52"/>
    <w:rsid w:val="00CF1F89"/>
    <w:rsid w:val="00CF3DEA"/>
    <w:rsid w:val="00CF42CD"/>
    <w:rsid w:val="00CF4592"/>
    <w:rsid w:val="00CF5ED4"/>
    <w:rsid w:val="00CF6F46"/>
    <w:rsid w:val="00CF770D"/>
    <w:rsid w:val="00CF79AC"/>
    <w:rsid w:val="00CF7BA6"/>
    <w:rsid w:val="00CF7CEA"/>
    <w:rsid w:val="00D0092C"/>
    <w:rsid w:val="00D02361"/>
    <w:rsid w:val="00D02877"/>
    <w:rsid w:val="00D0292C"/>
    <w:rsid w:val="00D02FF8"/>
    <w:rsid w:val="00D03124"/>
    <w:rsid w:val="00D03536"/>
    <w:rsid w:val="00D037A2"/>
    <w:rsid w:val="00D041F8"/>
    <w:rsid w:val="00D054EE"/>
    <w:rsid w:val="00D059AE"/>
    <w:rsid w:val="00D06BF2"/>
    <w:rsid w:val="00D076EE"/>
    <w:rsid w:val="00D0797E"/>
    <w:rsid w:val="00D1212D"/>
    <w:rsid w:val="00D13077"/>
    <w:rsid w:val="00D14119"/>
    <w:rsid w:val="00D14402"/>
    <w:rsid w:val="00D1458B"/>
    <w:rsid w:val="00D147D5"/>
    <w:rsid w:val="00D14D77"/>
    <w:rsid w:val="00D1597B"/>
    <w:rsid w:val="00D15EF9"/>
    <w:rsid w:val="00D20385"/>
    <w:rsid w:val="00D206C7"/>
    <w:rsid w:val="00D20AE5"/>
    <w:rsid w:val="00D21323"/>
    <w:rsid w:val="00D22CF6"/>
    <w:rsid w:val="00D23463"/>
    <w:rsid w:val="00D23491"/>
    <w:rsid w:val="00D23D84"/>
    <w:rsid w:val="00D26192"/>
    <w:rsid w:val="00D26ECF"/>
    <w:rsid w:val="00D2702C"/>
    <w:rsid w:val="00D27B59"/>
    <w:rsid w:val="00D27C45"/>
    <w:rsid w:val="00D3011B"/>
    <w:rsid w:val="00D30288"/>
    <w:rsid w:val="00D310B3"/>
    <w:rsid w:val="00D31340"/>
    <w:rsid w:val="00D32F24"/>
    <w:rsid w:val="00D33797"/>
    <w:rsid w:val="00D345F0"/>
    <w:rsid w:val="00D34900"/>
    <w:rsid w:val="00D34B5F"/>
    <w:rsid w:val="00D35102"/>
    <w:rsid w:val="00D37972"/>
    <w:rsid w:val="00D4129A"/>
    <w:rsid w:val="00D41EAF"/>
    <w:rsid w:val="00D4252D"/>
    <w:rsid w:val="00D42C0D"/>
    <w:rsid w:val="00D43C84"/>
    <w:rsid w:val="00D441F3"/>
    <w:rsid w:val="00D459CF"/>
    <w:rsid w:val="00D45BE1"/>
    <w:rsid w:val="00D46322"/>
    <w:rsid w:val="00D46601"/>
    <w:rsid w:val="00D47147"/>
    <w:rsid w:val="00D47BCC"/>
    <w:rsid w:val="00D47E8E"/>
    <w:rsid w:val="00D50654"/>
    <w:rsid w:val="00D508E3"/>
    <w:rsid w:val="00D50D57"/>
    <w:rsid w:val="00D51049"/>
    <w:rsid w:val="00D51815"/>
    <w:rsid w:val="00D519A8"/>
    <w:rsid w:val="00D51D77"/>
    <w:rsid w:val="00D51E22"/>
    <w:rsid w:val="00D52267"/>
    <w:rsid w:val="00D533D4"/>
    <w:rsid w:val="00D53802"/>
    <w:rsid w:val="00D53BE5"/>
    <w:rsid w:val="00D547EB"/>
    <w:rsid w:val="00D54A54"/>
    <w:rsid w:val="00D54E3B"/>
    <w:rsid w:val="00D559D8"/>
    <w:rsid w:val="00D5603A"/>
    <w:rsid w:val="00D56207"/>
    <w:rsid w:val="00D56920"/>
    <w:rsid w:val="00D5721B"/>
    <w:rsid w:val="00D57A9E"/>
    <w:rsid w:val="00D57B36"/>
    <w:rsid w:val="00D57BED"/>
    <w:rsid w:val="00D60698"/>
    <w:rsid w:val="00D60B06"/>
    <w:rsid w:val="00D61C65"/>
    <w:rsid w:val="00D62DAC"/>
    <w:rsid w:val="00D630DB"/>
    <w:rsid w:val="00D63162"/>
    <w:rsid w:val="00D635D5"/>
    <w:rsid w:val="00D63BDC"/>
    <w:rsid w:val="00D6462F"/>
    <w:rsid w:val="00D64723"/>
    <w:rsid w:val="00D64C1D"/>
    <w:rsid w:val="00D64F8D"/>
    <w:rsid w:val="00D64FC3"/>
    <w:rsid w:val="00D66EB6"/>
    <w:rsid w:val="00D67AD1"/>
    <w:rsid w:val="00D702AD"/>
    <w:rsid w:val="00D70390"/>
    <w:rsid w:val="00D70D79"/>
    <w:rsid w:val="00D716B7"/>
    <w:rsid w:val="00D71CE1"/>
    <w:rsid w:val="00D727B3"/>
    <w:rsid w:val="00D72A0F"/>
    <w:rsid w:val="00D730E0"/>
    <w:rsid w:val="00D73577"/>
    <w:rsid w:val="00D73931"/>
    <w:rsid w:val="00D73F1A"/>
    <w:rsid w:val="00D7406C"/>
    <w:rsid w:val="00D74429"/>
    <w:rsid w:val="00D74449"/>
    <w:rsid w:val="00D74A5B"/>
    <w:rsid w:val="00D75828"/>
    <w:rsid w:val="00D76375"/>
    <w:rsid w:val="00D769D8"/>
    <w:rsid w:val="00D777DC"/>
    <w:rsid w:val="00D804BA"/>
    <w:rsid w:val="00D81D7F"/>
    <w:rsid w:val="00D82008"/>
    <w:rsid w:val="00D82092"/>
    <w:rsid w:val="00D83380"/>
    <w:rsid w:val="00D8372E"/>
    <w:rsid w:val="00D83B22"/>
    <w:rsid w:val="00D84935"/>
    <w:rsid w:val="00D8561C"/>
    <w:rsid w:val="00D85B1A"/>
    <w:rsid w:val="00D85D1F"/>
    <w:rsid w:val="00D86313"/>
    <w:rsid w:val="00D86733"/>
    <w:rsid w:val="00D868AE"/>
    <w:rsid w:val="00D87DB1"/>
    <w:rsid w:val="00D90930"/>
    <w:rsid w:val="00D90F78"/>
    <w:rsid w:val="00D90FE0"/>
    <w:rsid w:val="00D911C6"/>
    <w:rsid w:val="00D91250"/>
    <w:rsid w:val="00D91B38"/>
    <w:rsid w:val="00D91E1A"/>
    <w:rsid w:val="00D920F4"/>
    <w:rsid w:val="00D9231C"/>
    <w:rsid w:val="00D92852"/>
    <w:rsid w:val="00D92B0A"/>
    <w:rsid w:val="00D93646"/>
    <w:rsid w:val="00D93962"/>
    <w:rsid w:val="00D93BB1"/>
    <w:rsid w:val="00D941F4"/>
    <w:rsid w:val="00D942FA"/>
    <w:rsid w:val="00D94440"/>
    <w:rsid w:val="00D94546"/>
    <w:rsid w:val="00D94F87"/>
    <w:rsid w:val="00D94FDC"/>
    <w:rsid w:val="00D95AA7"/>
    <w:rsid w:val="00D9609A"/>
    <w:rsid w:val="00D9620E"/>
    <w:rsid w:val="00D96541"/>
    <w:rsid w:val="00D967A3"/>
    <w:rsid w:val="00D968B5"/>
    <w:rsid w:val="00D972AB"/>
    <w:rsid w:val="00DA101D"/>
    <w:rsid w:val="00DA14F9"/>
    <w:rsid w:val="00DA1560"/>
    <w:rsid w:val="00DA472C"/>
    <w:rsid w:val="00DA4BEF"/>
    <w:rsid w:val="00DA59FE"/>
    <w:rsid w:val="00DA63F1"/>
    <w:rsid w:val="00DA6597"/>
    <w:rsid w:val="00DA76B9"/>
    <w:rsid w:val="00DA7DA5"/>
    <w:rsid w:val="00DA7F0A"/>
    <w:rsid w:val="00DB000E"/>
    <w:rsid w:val="00DB06E5"/>
    <w:rsid w:val="00DB0731"/>
    <w:rsid w:val="00DB0CC4"/>
    <w:rsid w:val="00DB0D5C"/>
    <w:rsid w:val="00DB144F"/>
    <w:rsid w:val="00DB17D4"/>
    <w:rsid w:val="00DB184B"/>
    <w:rsid w:val="00DB1D15"/>
    <w:rsid w:val="00DB2031"/>
    <w:rsid w:val="00DB2AE7"/>
    <w:rsid w:val="00DB2E82"/>
    <w:rsid w:val="00DB474B"/>
    <w:rsid w:val="00DB4831"/>
    <w:rsid w:val="00DB4913"/>
    <w:rsid w:val="00DB4AEF"/>
    <w:rsid w:val="00DB4F73"/>
    <w:rsid w:val="00DB6577"/>
    <w:rsid w:val="00DB663D"/>
    <w:rsid w:val="00DB6BEF"/>
    <w:rsid w:val="00DB7BBA"/>
    <w:rsid w:val="00DC06BE"/>
    <w:rsid w:val="00DC0CEA"/>
    <w:rsid w:val="00DC0F0C"/>
    <w:rsid w:val="00DC12D2"/>
    <w:rsid w:val="00DC164B"/>
    <w:rsid w:val="00DC24C1"/>
    <w:rsid w:val="00DC2FBC"/>
    <w:rsid w:val="00DC33BA"/>
    <w:rsid w:val="00DC364C"/>
    <w:rsid w:val="00DC3BA1"/>
    <w:rsid w:val="00DC409D"/>
    <w:rsid w:val="00DC4E01"/>
    <w:rsid w:val="00DC5201"/>
    <w:rsid w:val="00DC5A3C"/>
    <w:rsid w:val="00DC697B"/>
    <w:rsid w:val="00DD14C7"/>
    <w:rsid w:val="00DD1E83"/>
    <w:rsid w:val="00DD1FCF"/>
    <w:rsid w:val="00DD3933"/>
    <w:rsid w:val="00DD3D7E"/>
    <w:rsid w:val="00DD47B1"/>
    <w:rsid w:val="00DD49FB"/>
    <w:rsid w:val="00DD5A6A"/>
    <w:rsid w:val="00DD5D27"/>
    <w:rsid w:val="00DD6E5A"/>
    <w:rsid w:val="00DD7717"/>
    <w:rsid w:val="00DD79D0"/>
    <w:rsid w:val="00DD7D45"/>
    <w:rsid w:val="00DD7F2A"/>
    <w:rsid w:val="00DE024B"/>
    <w:rsid w:val="00DE02A9"/>
    <w:rsid w:val="00DE0C56"/>
    <w:rsid w:val="00DE1003"/>
    <w:rsid w:val="00DE251B"/>
    <w:rsid w:val="00DE3046"/>
    <w:rsid w:val="00DE3146"/>
    <w:rsid w:val="00DE420D"/>
    <w:rsid w:val="00DE5D12"/>
    <w:rsid w:val="00DE62E4"/>
    <w:rsid w:val="00DE63DC"/>
    <w:rsid w:val="00DE653F"/>
    <w:rsid w:val="00DE6652"/>
    <w:rsid w:val="00DE75A0"/>
    <w:rsid w:val="00DE7855"/>
    <w:rsid w:val="00DE7DD9"/>
    <w:rsid w:val="00DF001B"/>
    <w:rsid w:val="00DF0305"/>
    <w:rsid w:val="00DF0742"/>
    <w:rsid w:val="00DF1F69"/>
    <w:rsid w:val="00DF2268"/>
    <w:rsid w:val="00DF2A17"/>
    <w:rsid w:val="00DF4D6D"/>
    <w:rsid w:val="00DF5E0F"/>
    <w:rsid w:val="00DF6BBE"/>
    <w:rsid w:val="00DF6C10"/>
    <w:rsid w:val="00DF7507"/>
    <w:rsid w:val="00DF75BD"/>
    <w:rsid w:val="00DF765E"/>
    <w:rsid w:val="00DF78FB"/>
    <w:rsid w:val="00DF7AF2"/>
    <w:rsid w:val="00E0002C"/>
    <w:rsid w:val="00E00877"/>
    <w:rsid w:val="00E00BB9"/>
    <w:rsid w:val="00E0133F"/>
    <w:rsid w:val="00E018AC"/>
    <w:rsid w:val="00E02596"/>
    <w:rsid w:val="00E02F56"/>
    <w:rsid w:val="00E03182"/>
    <w:rsid w:val="00E03A3E"/>
    <w:rsid w:val="00E047B5"/>
    <w:rsid w:val="00E04ACE"/>
    <w:rsid w:val="00E04C50"/>
    <w:rsid w:val="00E0566D"/>
    <w:rsid w:val="00E0663D"/>
    <w:rsid w:val="00E06C45"/>
    <w:rsid w:val="00E07988"/>
    <w:rsid w:val="00E07A62"/>
    <w:rsid w:val="00E07AB3"/>
    <w:rsid w:val="00E07B9A"/>
    <w:rsid w:val="00E10953"/>
    <w:rsid w:val="00E109CB"/>
    <w:rsid w:val="00E11FE9"/>
    <w:rsid w:val="00E129DD"/>
    <w:rsid w:val="00E133C2"/>
    <w:rsid w:val="00E13832"/>
    <w:rsid w:val="00E139A3"/>
    <w:rsid w:val="00E13FBA"/>
    <w:rsid w:val="00E1418E"/>
    <w:rsid w:val="00E14CA1"/>
    <w:rsid w:val="00E14D93"/>
    <w:rsid w:val="00E150E3"/>
    <w:rsid w:val="00E1516F"/>
    <w:rsid w:val="00E15A86"/>
    <w:rsid w:val="00E1715A"/>
    <w:rsid w:val="00E17B4D"/>
    <w:rsid w:val="00E17CB6"/>
    <w:rsid w:val="00E20731"/>
    <w:rsid w:val="00E20CAF"/>
    <w:rsid w:val="00E20F06"/>
    <w:rsid w:val="00E2123C"/>
    <w:rsid w:val="00E218C3"/>
    <w:rsid w:val="00E21E94"/>
    <w:rsid w:val="00E222B8"/>
    <w:rsid w:val="00E22306"/>
    <w:rsid w:val="00E22638"/>
    <w:rsid w:val="00E2328F"/>
    <w:rsid w:val="00E233D7"/>
    <w:rsid w:val="00E23C7F"/>
    <w:rsid w:val="00E23EAD"/>
    <w:rsid w:val="00E2451D"/>
    <w:rsid w:val="00E24618"/>
    <w:rsid w:val="00E24B83"/>
    <w:rsid w:val="00E24BC7"/>
    <w:rsid w:val="00E24E72"/>
    <w:rsid w:val="00E254A3"/>
    <w:rsid w:val="00E2564D"/>
    <w:rsid w:val="00E259E4"/>
    <w:rsid w:val="00E265F6"/>
    <w:rsid w:val="00E26C99"/>
    <w:rsid w:val="00E271F7"/>
    <w:rsid w:val="00E27D79"/>
    <w:rsid w:val="00E30049"/>
    <w:rsid w:val="00E30856"/>
    <w:rsid w:val="00E30C13"/>
    <w:rsid w:val="00E31663"/>
    <w:rsid w:val="00E31A91"/>
    <w:rsid w:val="00E31E3F"/>
    <w:rsid w:val="00E3297A"/>
    <w:rsid w:val="00E32D3F"/>
    <w:rsid w:val="00E32D7C"/>
    <w:rsid w:val="00E32FD2"/>
    <w:rsid w:val="00E33E7A"/>
    <w:rsid w:val="00E35146"/>
    <w:rsid w:val="00E37502"/>
    <w:rsid w:val="00E379DF"/>
    <w:rsid w:val="00E37A5D"/>
    <w:rsid w:val="00E37C04"/>
    <w:rsid w:val="00E407D0"/>
    <w:rsid w:val="00E40AA7"/>
    <w:rsid w:val="00E40FFF"/>
    <w:rsid w:val="00E41E38"/>
    <w:rsid w:val="00E41E81"/>
    <w:rsid w:val="00E42C0B"/>
    <w:rsid w:val="00E4395F"/>
    <w:rsid w:val="00E440E1"/>
    <w:rsid w:val="00E459B1"/>
    <w:rsid w:val="00E46A2B"/>
    <w:rsid w:val="00E46BCE"/>
    <w:rsid w:val="00E47FAB"/>
    <w:rsid w:val="00E50372"/>
    <w:rsid w:val="00E503BD"/>
    <w:rsid w:val="00E5047D"/>
    <w:rsid w:val="00E50C92"/>
    <w:rsid w:val="00E50DDC"/>
    <w:rsid w:val="00E514B0"/>
    <w:rsid w:val="00E518A3"/>
    <w:rsid w:val="00E51917"/>
    <w:rsid w:val="00E522EA"/>
    <w:rsid w:val="00E52732"/>
    <w:rsid w:val="00E5309A"/>
    <w:rsid w:val="00E537C7"/>
    <w:rsid w:val="00E53891"/>
    <w:rsid w:val="00E54B71"/>
    <w:rsid w:val="00E55260"/>
    <w:rsid w:val="00E56384"/>
    <w:rsid w:val="00E56625"/>
    <w:rsid w:val="00E57E9A"/>
    <w:rsid w:val="00E57FCF"/>
    <w:rsid w:val="00E6096E"/>
    <w:rsid w:val="00E61118"/>
    <w:rsid w:val="00E612AA"/>
    <w:rsid w:val="00E62A8C"/>
    <w:rsid w:val="00E636B5"/>
    <w:rsid w:val="00E64AB4"/>
    <w:rsid w:val="00E65AAC"/>
    <w:rsid w:val="00E65AC6"/>
    <w:rsid w:val="00E65DB4"/>
    <w:rsid w:val="00E6644B"/>
    <w:rsid w:val="00E66841"/>
    <w:rsid w:val="00E668F9"/>
    <w:rsid w:val="00E67CDB"/>
    <w:rsid w:val="00E70240"/>
    <w:rsid w:val="00E702FF"/>
    <w:rsid w:val="00E71D35"/>
    <w:rsid w:val="00E72729"/>
    <w:rsid w:val="00E73A2E"/>
    <w:rsid w:val="00E74152"/>
    <w:rsid w:val="00E742A7"/>
    <w:rsid w:val="00E74328"/>
    <w:rsid w:val="00E749B8"/>
    <w:rsid w:val="00E74A06"/>
    <w:rsid w:val="00E74C9F"/>
    <w:rsid w:val="00E75A10"/>
    <w:rsid w:val="00E765D4"/>
    <w:rsid w:val="00E76C88"/>
    <w:rsid w:val="00E76EB3"/>
    <w:rsid w:val="00E773E2"/>
    <w:rsid w:val="00E77556"/>
    <w:rsid w:val="00E7766F"/>
    <w:rsid w:val="00E77799"/>
    <w:rsid w:val="00E7799A"/>
    <w:rsid w:val="00E77DBA"/>
    <w:rsid w:val="00E819C4"/>
    <w:rsid w:val="00E81AFB"/>
    <w:rsid w:val="00E81FEE"/>
    <w:rsid w:val="00E82F86"/>
    <w:rsid w:val="00E836B6"/>
    <w:rsid w:val="00E84E0F"/>
    <w:rsid w:val="00E8575A"/>
    <w:rsid w:val="00E858DE"/>
    <w:rsid w:val="00E85F47"/>
    <w:rsid w:val="00E86743"/>
    <w:rsid w:val="00E87477"/>
    <w:rsid w:val="00E905E8"/>
    <w:rsid w:val="00E91CED"/>
    <w:rsid w:val="00E927FD"/>
    <w:rsid w:val="00E92B40"/>
    <w:rsid w:val="00E9329E"/>
    <w:rsid w:val="00E93D34"/>
    <w:rsid w:val="00E948F0"/>
    <w:rsid w:val="00E94F2E"/>
    <w:rsid w:val="00E9539E"/>
    <w:rsid w:val="00E9648D"/>
    <w:rsid w:val="00E9657F"/>
    <w:rsid w:val="00E9676B"/>
    <w:rsid w:val="00E96D71"/>
    <w:rsid w:val="00E96E42"/>
    <w:rsid w:val="00E97B62"/>
    <w:rsid w:val="00EA0361"/>
    <w:rsid w:val="00EA0822"/>
    <w:rsid w:val="00EA1BAE"/>
    <w:rsid w:val="00EA2550"/>
    <w:rsid w:val="00EA2912"/>
    <w:rsid w:val="00EA29B8"/>
    <w:rsid w:val="00EA3101"/>
    <w:rsid w:val="00EA32D3"/>
    <w:rsid w:val="00EA3F29"/>
    <w:rsid w:val="00EA44E2"/>
    <w:rsid w:val="00EA4F8F"/>
    <w:rsid w:val="00EA551F"/>
    <w:rsid w:val="00EA565D"/>
    <w:rsid w:val="00EA5B98"/>
    <w:rsid w:val="00EA5C27"/>
    <w:rsid w:val="00EA5CD8"/>
    <w:rsid w:val="00EA6491"/>
    <w:rsid w:val="00EA6F31"/>
    <w:rsid w:val="00EA7028"/>
    <w:rsid w:val="00EA7416"/>
    <w:rsid w:val="00EB12DF"/>
    <w:rsid w:val="00EB13B0"/>
    <w:rsid w:val="00EB166C"/>
    <w:rsid w:val="00EB1703"/>
    <w:rsid w:val="00EB170B"/>
    <w:rsid w:val="00EB17C4"/>
    <w:rsid w:val="00EB1A94"/>
    <w:rsid w:val="00EB2E85"/>
    <w:rsid w:val="00EB32D4"/>
    <w:rsid w:val="00EB4407"/>
    <w:rsid w:val="00EB46E9"/>
    <w:rsid w:val="00EB4ED6"/>
    <w:rsid w:val="00EB5372"/>
    <w:rsid w:val="00EB5A89"/>
    <w:rsid w:val="00EB5B1C"/>
    <w:rsid w:val="00EB6BEE"/>
    <w:rsid w:val="00EB76EF"/>
    <w:rsid w:val="00EB7A55"/>
    <w:rsid w:val="00EB7B38"/>
    <w:rsid w:val="00EC0D08"/>
    <w:rsid w:val="00EC15B5"/>
    <w:rsid w:val="00EC29B3"/>
    <w:rsid w:val="00EC3CE6"/>
    <w:rsid w:val="00EC3F83"/>
    <w:rsid w:val="00EC400D"/>
    <w:rsid w:val="00EC4224"/>
    <w:rsid w:val="00EC4463"/>
    <w:rsid w:val="00EC4C06"/>
    <w:rsid w:val="00EC6203"/>
    <w:rsid w:val="00EC64B9"/>
    <w:rsid w:val="00EC66ED"/>
    <w:rsid w:val="00EC68C9"/>
    <w:rsid w:val="00EC7CC3"/>
    <w:rsid w:val="00EC7F4C"/>
    <w:rsid w:val="00ED0970"/>
    <w:rsid w:val="00ED1E4B"/>
    <w:rsid w:val="00ED2B13"/>
    <w:rsid w:val="00ED3589"/>
    <w:rsid w:val="00ED3E48"/>
    <w:rsid w:val="00ED4D2A"/>
    <w:rsid w:val="00ED6982"/>
    <w:rsid w:val="00ED7290"/>
    <w:rsid w:val="00EE06F3"/>
    <w:rsid w:val="00EE0774"/>
    <w:rsid w:val="00EE15FE"/>
    <w:rsid w:val="00EE1BB2"/>
    <w:rsid w:val="00EE1D82"/>
    <w:rsid w:val="00EE257F"/>
    <w:rsid w:val="00EE36C4"/>
    <w:rsid w:val="00EE3F55"/>
    <w:rsid w:val="00EE47EA"/>
    <w:rsid w:val="00EE4D52"/>
    <w:rsid w:val="00EE6971"/>
    <w:rsid w:val="00EE7DA9"/>
    <w:rsid w:val="00EE7E67"/>
    <w:rsid w:val="00EE7FA9"/>
    <w:rsid w:val="00EF0076"/>
    <w:rsid w:val="00EF136D"/>
    <w:rsid w:val="00EF2966"/>
    <w:rsid w:val="00EF5A08"/>
    <w:rsid w:val="00EF7D86"/>
    <w:rsid w:val="00F009D7"/>
    <w:rsid w:val="00F00A6D"/>
    <w:rsid w:val="00F00CB5"/>
    <w:rsid w:val="00F02251"/>
    <w:rsid w:val="00F02567"/>
    <w:rsid w:val="00F02CF1"/>
    <w:rsid w:val="00F02F03"/>
    <w:rsid w:val="00F05D56"/>
    <w:rsid w:val="00F06081"/>
    <w:rsid w:val="00F06921"/>
    <w:rsid w:val="00F07630"/>
    <w:rsid w:val="00F07797"/>
    <w:rsid w:val="00F0795D"/>
    <w:rsid w:val="00F10156"/>
    <w:rsid w:val="00F10845"/>
    <w:rsid w:val="00F108E5"/>
    <w:rsid w:val="00F10DD8"/>
    <w:rsid w:val="00F10F10"/>
    <w:rsid w:val="00F11B7A"/>
    <w:rsid w:val="00F11DBE"/>
    <w:rsid w:val="00F124D9"/>
    <w:rsid w:val="00F125A6"/>
    <w:rsid w:val="00F13076"/>
    <w:rsid w:val="00F13734"/>
    <w:rsid w:val="00F13BB5"/>
    <w:rsid w:val="00F142B8"/>
    <w:rsid w:val="00F14425"/>
    <w:rsid w:val="00F14DBC"/>
    <w:rsid w:val="00F152C7"/>
    <w:rsid w:val="00F152ED"/>
    <w:rsid w:val="00F15605"/>
    <w:rsid w:val="00F161D2"/>
    <w:rsid w:val="00F162B9"/>
    <w:rsid w:val="00F16565"/>
    <w:rsid w:val="00F16CDF"/>
    <w:rsid w:val="00F1768F"/>
    <w:rsid w:val="00F17D24"/>
    <w:rsid w:val="00F2018B"/>
    <w:rsid w:val="00F203AF"/>
    <w:rsid w:val="00F2212E"/>
    <w:rsid w:val="00F2310D"/>
    <w:rsid w:val="00F23465"/>
    <w:rsid w:val="00F23D15"/>
    <w:rsid w:val="00F2489B"/>
    <w:rsid w:val="00F24E3F"/>
    <w:rsid w:val="00F25A46"/>
    <w:rsid w:val="00F25A5F"/>
    <w:rsid w:val="00F26A86"/>
    <w:rsid w:val="00F26D25"/>
    <w:rsid w:val="00F27F47"/>
    <w:rsid w:val="00F30380"/>
    <w:rsid w:val="00F30484"/>
    <w:rsid w:val="00F30CE2"/>
    <w:rsid w:val="00F310ED"/>
    <w:rsid w:val="00F321D6"/>
    <w:rsid w:val="00F32E91"/>
    <w:rsid w:val="00F3301C"/>
    <w:rsid w:val="00F34F30"/>
    <w:rsid w:val="00F35653"/>
    <w:rsid w:val="00F3570E"/>
    <w:rsid w:val="00F360BE"/>
    <w:rsid w:val="00F3642D"/>
    <w:rsid w:val="00F36C24"/>
    <w:rsid w:val="00F371BE"/>
    <w:rsid w:val="00F374FA"/>
    <w:rsid w:val="00F37545"/>
    <w:rsid w:val="00F37FC5"/>
    <w:rsid w:val="00F403D9"/>
    <w:rsid w:val="00F41538"/>
    <w:rsid w:val="00F41C96"/>
    <w:rsid w:val="00F43698"/>
    <w:rsid w:val="00F43896"/>
    <w:rsid w:val="00F447CA"/>
    <w:rsid w:val="00F448AE"/>
    <w:rsid w:val="00F44AAC"/>
    <w:rsid w:val="00F45112"/>
    <w:rsid w:val="00F455E2"/>
    <w:rsid w:val="00F45E65"/>
    <w:rsid w:val="00F45F18"/>
    <w:rsid w:val="00F466BE"/>
    <w:rsid w:val="00F47A67"/>
    <w:rsid w:val="00F47AE6"/>
    <w:rsid w:val="00F47C57"/>
    <w:rsid w:val="00F500B5"/>
    <w:rsid w:val="00F50A09"/>
    <w:rsid w:val="00F50E94"/>
    <w:rsid w:val="00F51FBB"/>
    <w:rsid w:val="00F534E4"/>
    <w:rsid w:val="00F53651"/>
    <w:rsid w:val="00F53F34"/>
    <w:rsid w:val="00F54AE0"/>
    <w:rsid w:val="00F54C5F"/>
    <w:rsid w:val="00F551A3"/>
    <w:rsid w:val="00F555DB"/>
    <w:rsid w:val="00F559F6"/>
    <w:rsid w:val="00F56535"/>
    <w:rsid w:val="00F5674A"/>
    <w:rsid w:val="00F56BB1"/>
    <w:rsid w:val="00F57B07"/>
    <w:rsid w:val="00F60389"/>
    <w:rsid w:val="00F60E83"/>
    <w:rsid w:val="00F61731"/>
    <w:rsid w:val="00F6225E"/>
    <w:rsid w:val="00F626F0"/>
    <w:rsid w:val="00F6286F"/>
    <w:rsid w:val="00F63693"/>
    <w:rsid w:val="00F638E5"/>
    <w:rsid w:val="00F63B72"/>
    <w:rsid w:val="00F63ED7"/>
    <w:rsid w:val="00F63F81"/>
    <w:rsid w:val="00F63FBF"/>
    <w:rsid w:val="00F64164"/>
    <w:rsid w:val="00F6447E"/>
    <w:rsid w:val="00F654D6"/>
    <w:rsid w:val="00F65FEC"/>
    <w:rsid w:val="00F66688"/>
    <w:rsid w:val="00F678FA"/>
    <w:rsid w:val="00F67B83"/>
    <w:rsid w:val="00F702CD"/>
    <w:rsid w:val="00F70FB1"/>
    <w:rsid w:val="00F70FDF"/>
    <w:rsid w:val="00F71640"/>
    <w:rsid w:val="00F71AEB"/>
    <w:rsid w:val="00F71E18"/>
    <w:rsid w:val="00F720E0"/>
    <w:rsid w:val="00F721DB"/>
    <w:rsid w:val="00F72411"/>
    <w:rsid w:val="00F72536"/>
    <w:rsid w:val="00F72A57"/>
    <w:rsid w:val="00F72B4F"/>
    <w:rsid w:val="00F73673"/>
    <w:rsid w:val="00F741A0"/>
    <w:rsid w:val="00F74A8B"/>
    <w:rsid w:val="00F75017"/>
    <w:rsid w:val="00F758B2"/>
    <w:rsid w:val="00F7683A"/>
    <w:rsid w:val="00F76B55"/>
    <w:rsid w:val="00F76D16"/>
    <w:rsid w:val="00F76E78"/>
    <w:rsid w:val="00F77EFC"/>
    <w:rsid w:val="00F805A2"/>
    <w:rsid w:val="00F807E4"/>
    <w:rsid w:val="00F8155D"/>
    <w:rsid w:val="00F81596"/>
    <w:rsid w:val="00F81725"/>
    <w:rsid w:val="00F82B14"/>
    <w:rsid w:val="00F83547"/>
    <w:rsid w:val="00F83BC3"/>
    <w:rsid w:val="00F842A1"/>
    <w:rsid w:val="00F84629"/>
    <w:rsid w:val="00F84CEC"/>
    <w:rsid w:val="00F84DB5"/>
    <w:rsid w:val="00F853CD"/>
    <w:rsid w:val="00F854C9"/>
    <w:rsid w:val="00F854F4"/>
    <w:rsid w:val="00F857C7"/>
    <w:rsid w:val="00F866EA"/>
    <w:rsid w:val="00F87185"/>
    <w:rsid w:val="00F87790"/>
    <w:rsid w:val="00F90655"/>
    <w:rsid w:val="00F91447"/>
    <w:rsid w:val="00F92F4B"/>
    <w:rsid w:val="00F92F9B"/>
    <w:rsid w:val="00F9333B"/>
    <w:rsid w:val="00F947E9"/>
    <w:rsid w:val="00F957A1"/>
    <w:rsid w:val="00F9627F"/>
    <w:rsid w:val="00F96BB6"/>
    <w:rsid w:val="00F96D4C"/>
    <w:rsid w:val="00F977A2"/>
    <w:rsid w:val="00FA0288"/>
    <w:rsid w:val="00FA048D"/>
    <w:rsid w:val="00FA08D6"/>
    <w:rsid w:val="00FA0CEC"/>
    <w:rsid w:val="00FA0FD8"/>
    <w:rsid w:val="00FA188F"/>
    <w:rsid w:val="00FA2DBD"/>
    <w:rsid w:val="00FA37AD"/>
    <w:rsid w:val="00FA39EC"/>
    <w:rsid w:val="00FA4066"/>
    <w:rsid w:val="00FA43D2"/>
    <w:rsid w:val="00FA4629"/>
    <w:rsid w:val="00FA4D76"/>
    <w:rsid w:val="00FA5EFC"/>
    <w:rsid w:val="00FA685B"/>
    <w:rsid w:val="00FA6AF2"/>
    <w:rsid w:val="00FA6CDB"/>
    <w:rsid w:val="00FA6ED1"/>
    <w:rsid w:val="00FA7B92"/>
    <w:rsid w:val="00FB011C"/>
    <w:rsid w:val="00FB011D"/>
    <w:rsid w:val="00FB3172"/>
    <w:rsid w:val="00FB41ED"/>
    <w:rsid w:val="00FB4332"/>
    <w:rsid w:val="00FB4960"/>
    <w:rsid w:val="00FB4B06"/>
    <w:rsid w:val="00FB5CE3"/>
    <w:rsid w:val="00FB5FD6"/>
    <w:rsid w:val="00FB62BC"/>
    <w:rsid w:val="00FB7039"/>
    <w:rsid w:val="00FB7AE4"/>
    <w:rsid w:val="00FC1017"/>
    <w:rsid w:val="00FC1262"/>
    <w:rsid w:val="00FC1656"/>
    <w:rsid w:val="00FC17B3"/>
    <w:rsid w:val="00FC18C2"/>
    <w:rsid w:val="00FC26E7"/>
    <w:rsid w:val="00FC54B3"/>
    <w:rsid w:val="00FC6CE2"/>
    <w:rsid w:val="00FC7452"/>
    <w:rsid w:val="00FC7563"/>
    <w:rsid w:val="00FC7A29"/>
    <w:rsid w:val="00FC7A70"/>
    <w:rsid w:val="00FC7C5D"/>
    <w:rsid w:val="00FC7ECD"/>
    <w:rsid w:val="00FD0C70"/>
    <w:rsid w:val="00FD0E61"/>
    <w:rsid w:val="00FD155F"/>
    <w:rsid w:val="00FD212A"/>
    <w:rsid w:val="00FD254A"/>
    <w:rsid w:val="00FD3001"/>
    <w:rsid w:val="00FD3106"/>
    <w:rsid w:val="00FD4C39"/>
    <w:rsid w:val="00FD4CEE"/>
    <w:rsid w:val="00FD5A3E"/>
    <w:rsid w:val="00FD5B4B"/>
    <w:rsid w:val="00FD663C"/>
    <w:rsid w:val="00FD67A4"/>
    <w:rsid w:val="00FE09BE"/>
    <w:rsid w:val="00FE0CEC"/>
    <w:rsid w:val="00FE105F"/>
    <w:rsid w:val="00FE1F2E"/>
    <w:rsid w:val="00FE305A"/>
    <w:rsid w:val="00FE38A3"/>
    <w:rsid w:val="00FE3DFF"/>
    <w:rsid w:val="00FE3E52"/>
    <w:rsid w:val="00FE3F6D"/>
    <w:rsid w:val="00FE4F77"/>
    <w:rsid w:val="00FE4FD9"/>
    <w:rsid w:val="00FE5256"/>
    <w:rsid w:val="00FE5297"/>
    <w:rsid w:val="00FE55FD"/>
    <w:rsid w:val="00FE5A0D"/>
    <w:rsid w:val="00FE5E78"/>
    <w:rsid w:val="00FE67EC"/>
    <w:rsid w:val="00FE681D"/>
    <w:rsid w:val="00FE70D7"/>
    <w:rsid w:val="00FE7870"/>
    <w:rsid w:val="00FE78F1"/>
    <w:rsid w:val="00FE7D53"/>
    <w:rsid w:val="00FF0AE3"/>
    <w:rsid w:val="00FF0F00"/>
    <w:rsid w:val="00FF18AD"/>
    <w:rsid w:val="00FF39CF"/>
    <w:rsid w:val="00FF3D61"/>
    <w:rsid w:val="00FF42B0"/>
    <w:rsid w:val="00FF4B6A"/>
    <w:rsid w:val="00FF4FA6"/>
    <w:rsid w:val="00FF51F6"/>
    <w:rsid w:val="00FF562F"/>
    <w:rsid w:val="00FF659D"/>
    <w:rsid w:val="00FF76C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5:docId w15:val="{50715ABE-BF38-49F1-99BE-695E6AB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3D0"/>
    <w:pPr>
      <w:spacing w:before="120" w:after="120" w:line="288" w:lineRule="auto"/>
      <w:jc w:val="both"/>
    </w:pPr>
    <w:rPr>
      <w:rFonts w:ascii="Arial" w:hAnsi="Arial"/>
      <w:sz w:val="22"/>
      <w:lang w:val="en-GB" w:eastAsia="en-US"/>
    </w:rPr>
  </w:style>
  <w:style w:type="paragraph" w:styleId="Heading1">
    <w:name w:val="heading 1"/>
    <w:aliases w:val="Section,HEADING 1,Indent1,Header 1,Heading 1 SECTION HEAD,PHB Head 1"/>
    <w:basedOn w:val="Normal"/>
    <w:next w:val="BodyTextIndent"/>
    <w:link w:val="Heading1Char"/>
    <w:uiPriority w:val="9"/>
    <w:qFormat/>
    <w:rsid w:val="00F455E2"/>
    <w:pPr>
      <w:keepNext/>
      <w:numPr>
        <w:numId w:val="110"/>
      </w:numPr>
      <w:spacing w:before="240"/>
      <w:jc w:val="center"/>
      <w:outlineLvl w:val="0"/>
    </w:pPr>
    <w:rPr>
      <w:rFonts w:ascii="Arial Bold" w:hAnsi="Arial Bold"/>
      <w:b/>
      <w:caps/>
      <w:kern w:val="28"/>
      <w:sz w:val="52"/>
      <w:szCs w:val="28"/>
    </w:rPr>
  </w:style>
  <w:style w:type="paragraph" w:styleId="Heading2">
    <w:name w:val="heading 2"/>
    <w:aliases w:val="H21,H22,H23,H24,H25,H26,H27,H28,H211,H221,H231,H241,H251,H261,H271,H29,H212,H222,H232,H242,H252,H262,H272,H210,H213,H223,H233,H243,H253,H263,H273,y2khdr2,Heading 2 Char Char,T2Heading 2,PHB Head 2"/>
    <w:basedOn w:val="Heading1"/>
    <w:next w:val="Header"/>
    <w:link w:val="Heading2Char"/>
    <w:qFormat/>
    <w:rsid w:val="00D50D57"/>
    <w:pPr>
      <w:numPr>
        <w:numId w:val="72"/>
      </w:numPr>
      <w:tabs>
        <w:tab w:val="left" w:pos="1134"/>
      </w:tabs>
      <w:outlineLvl w:val="1"/>
    </w:pPr>
    <w:rPr>
      <w:szCs w:val="52"/>
    </w:rPr>
  </w:style>
  <w:style w:type="paragraph" w:styleId="Heading3">
    <w:name w:val="heading 3"/>
    <w:aliases w:val="H3,h3,H31,H32,H33,H34,H35,H36,H37,H38,H311,H321,H331,H341,H351,H361,H371,H39,H312,H322,H332,H342,H352,H362,H372,H310,H313,H323,H333,H343,H353,H363,H373,H324,H334,H344,H354,H364,H374,PHB Head 3"/>
    <w:basedOn w:val="Normal"/>
    <w:next w:val="BodyTextIndent"/>
    <w:link w:val="Heading3Char"/>
    <w:autoRedefine/>
    <w:qFormat/>
    <w:rsid w:val="00C00C5A"/>
    <w:pPr>
      <w:keepNext/>
      <w:tabs>
        <w:tab w:val="num" w:pos="1437"/>
      </w:tabs>
      <w:spacing w:beforeLines="100" w:after="0" w:line="240" w:lineRule="auto"/>
      <w:ind w:left="1134" w:hanging="918"/>
      <w:jc w:val="center"/>
      <w:outlineLvl w:val="2"/>
    </w:pPr>
    <w:rPr>
      <w:rFonts w:cs="Arial"/>
      <w:b/>
      <w:sz w:val="52"/>
      <w:szCs w:val="22"/>
    </w:rPr>
  </w:style>
  <w:style w:type="paragraph" w:styleId="Heading4">
    <w:name w:val="heading 4"/>
    <w:aliases w:val="Heading 4 Char"/>
    <w:basedOn w:val="Normal"/>
    <w:next w:val="block1"/>
    <w:qFormat/>
    <w:rsid w:val="007C58FB"/>
    <w:pPr>
      <w:keepNext/>
      <w:jc w:val="left"/>
      <w:outlineLvl w:val="3"/>
    </w:pPr>
    <w:rPr>
      <w:b/>
      <w:sz w:val="32"/>
    </w:rPr>
  </w:style>
  <w:style w:type="paragraph" w:styleId="Heading5">
    <w:name w:val="heading 5"/>
    <w:basedOn w:val="Normal"/>
    <w:next w:val="BodyText3"/>
    <w:link w:val="Heading5Char"/>
    <w:autoRedefine/>
    <w:qFormat/>
    <w:rsid w:val="00C3472C"/>
    <w:pPr>
      <w:jc w:val="left"/>
      <w:outlineLvl w:val="4"/>
    </w:pPr>
    <w:rPr>
      <w:b/>
      <w:sz w:val="24"/>
    </w:rPr>
  </w:style>
  <w:style w:type="paragraph" w:styleId="Heading6">
    <w:name w:val="heading 6"/>
    <w:basedOn w:val="Normal"/>
    <w:next w:val="BodyText2"/>
    <w:link w:val="Heading6Char"/>
    <w:qFormat/>
    <w:rsid w:val="00332B9F"/>
    <w:pPr>
      <w:numPr>
        <w:ilvl w:val="5"/>
        <w:numId w:val="31"/>
      </w:numPr>
      <w:tabs>
        <w:tab w:val="left" w:pos="1440"/>
      </w:tabs>
      <w:overflowPunct w:val="0"/>
      <w:autoSpaceDE w:val="0"/>
      <w:autoSpaceDN w:val="0"/>
      <w:adjustRightInd w:val="0"/>
      <w:textAlignment w:val="baseline"/>
      <w:outlineLvl w:val="5"/>
    </w:pPr>
    <w:rPr>
      <w:sz w:val="20"/>
    </w:rPr>
  </w:style>
  <w:style w:type="paragraph" w:styleId="Heading7">
    <w:name w:val="heading 7"/>
    <w:basedOn w:val="Normal"/>
    <w:next w:val="BodyText3"/>
    <w:link w:val="Heading7Char"/>
    <w:qFormat/>
    <w:rsid w:val="00361C37"/>
    <w:pPr>
      <w:numPr>
        <w:ilvl w:val="6"/>
        <w:numId w:val="31"/>
      </w:numPr>
      <w:outlineLvl w:val="6"/>
    </w:pPr>
  </w:style>
  <w:style w:type="paragraph" w:styleId="Heading8">
    <w:name w:val="heading 8"/>
    <w:basedOn w:val="Normal"/>
    <w:next w:val="BodyText4"/>
    <w:link w:val="Heading8Char"/>
    <w:qFormat/>
    <w:rsid w:val="00361C37"/>
    <w:pPr>
      <w:numPr>
        <w:ilvl w:val="7"/>
        <w:numId w:val="31"/>
      </w:numPr>
      <w:outlineLvl w:val="7"/>
    </w:pPr>
  </w:style>
  <w:style w:type="paragraph" w:styleId="Heading9">
    <w:name w:val="heading 9"/>
    <w:basedOn w:val="Normal"/>
    <w:next w:val="BodyText2"/>
    <w:link w:val="Heading9Char"/>
    <w:qFormat/>
    <w:rsid w:val="006A6290"/>
    <w:pPr>
      <w:numPr>
        <w:numId w:val="109"/>
      </w:numPr>
      <w:jc w:val="center"/>
      <w:outlineLvl w:val="8"/>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Body Text Indent Char,Body Text Indent Char Char Char Char Char Char,Body Text Indent Char Char Char Char Char,Body Text Indent Char Char Char Char Char Char Char Char Char C"/>
    <w:basedOn w:val="Normal"/>
    <w:link w:val="BodyTextIndentChar1"/>
    <w:rsid w:val="00C548EA"/>
    <w:pPr>
      <w:tabs>
        <w:tab w:val="left" w:pos="1440"/>
      </w:tabs>
      <w:ind w:left="720"/>
    </w:pPr>
  </w:style>
  <w:style w:type="paragraph" w:styleId="Header">
    <w:name w:val="header"/>
    <w:aliases w:val="Char Char Char Char Char Char Char,Char Char Char Char Char Char Char Char,Char Char Char Char Char Char Char Char Char Char Char Char Char Char,Header1,Char Char Char Char Char Char Char1,Char Char Char Char Char Char Char Char1 Char Char Char,C"/>
    <w:basedOn w:val="Normal"/>
    <w:link w:val="HeaderChar"/>
    <w:uiPriority w:val="99"/>
    <w:rsid w:val="00C548EA"/>
    <w:pPr>
      <w:widowControl w:val="0"/>
      <w:tabs>
        <w:tab w:val="left" w:pos="1134"/>
        <w:tab w:val="left" w:pos="1985"/>
        <w:tab w:val="right" w:pos="9015"/>
      </w:tabs>
    </w:pPr>
    <w:rPr>
      <w:lang w:val="en-ZA"/>
    </w:rPr>
  </w:style>
  <w:style w:type="paragraph" w:styleId="BodyText2">
    <w:name w:val="Body Text 2"/>
    <w:basedOn w:val="Normal"/>
    <w:link w:val="BodyText2Char"/>
    <w:rsid w:val="00C548EA"/>
    <w:pPr>
      <w:tabs>
        <w:tab w:val="left" w:pos="720"/>
        <w:tab w:val="num" w:pos="1440"/>
      </w:tabs>
      <w:spacing w:before="240"/>
      <w:ind w:left="1440" w:hanging="720"/>
    </w:pPr>
  </w:style>
  <w:style w:type="paragraph" w:styleId="BodyText3">
    <w:name w:val="Body Text 3"/>
    <w:basedOn w:val="Normal"/>
    <w:link w:val="BodyText3Char"/>
    <w:uiPriority w:val="99"/>
    <w:rsid w:val="00C548EA"/>
    <w:pPr>
      <w:ind w:left="2138"/>
    </w:pPr>
  </w:style>
  <w:style w:type="paragraph" w:customStyle="1" w:styleId="BodyText4">
    <w:name w:val="Body Text 4"/>
    <w:basedOn w:val="Normal"/>
    <w:rsid w:val="00C548EA"/>
    <w:pPr>
      <w:ind w:left="2858"/>
    </w:pPr>
  </w:style>
  <w:style w:type="paragraph" w:styleId="BodyText">
    <w:name w:val="Body Text"/>
    <w:aliases w:val="Bullet 1"/>
    <w:basedOn w:val="Normal"/>
    <w:link w:val="BodyTextChar"/>
    <w:rsid w:val="00C548EA"/>
    <w:pPr>
      <w:ind w:left="709"/>
    </w:pPr>
    <w:rPr>
      <w:lang w:val="en-ZA"/>
    </w:rPr>
  </w:style>
  <w:style w:type="paragraph" w:styleId="BodyTextFirstIndent2">
    <w:name w:val="Body Text First Indent 2"/>
    <w:basedOn w:val="BodyTextIndent"/>
    <w:link w:val="BodyTextFirstIndent2Char"/>
    <w:rsid w:val="00C548EA"/>
    <w:pPr>
      <w:spacing w:before="60"/>
      <w:ind w:left="283" w:firstLine="210"/>
    </w:pPr>
    <w:rPr>
      <w:lang w:val="en-ZA"/>
    </w:rPr>
  </w:style>
  <w:style w:type="paragraph" w:styleId="BodyTextIndent2">
    <w:name w:val="Body Text Indent 2"/>
    <w:basedOn w:val="Normal"/>
    <w:link w:val="BodyTextIndent2Char"/>
    <w:rsid w:val="00C548EA"/>
    <w:pPr>
      <w:ind w:left="709" w:hanging="674"/>
    </w:pPr>
    <w:rPr>
      <w:lang w:val="en-ZA"/>
    </w:rPr>
  </w:style>
  <w:style w:type="paragraph" w:styleId="BodyTextIndent3">
    <w:name w:val="Body Text Indent 3"/>
    <w:basedOn w:val="Normal"/>
    <w:link w:val="BodyTextIndent3Char"/>
    <w:rsid w:val="00C548EA"/>
    <w:pPr>
      <w:ind w:left="35"/>
    </w:pPr>
    <w:rPr>
      <w:lang w:val="en-ZA"/>
    </w:rPr>
  </w:style>
  <w:style w:type="paragraph" w:customStyle="1" w:styleId="BodyText1">
    <w:name w:val="BodyText1"/>
    <w:basedOn w:val="Normal"/>
    <w:autoRedefine/>
    <w:rsid w:val="00C548EA"/>
    <w:pPr>
      <w:ind w:left="720"/>
    </w:pPr>
    <w:rPr>
      <w:snapToGrid w:val="0"/>
    </w:rPr>
  </w:style>
  <w:style w:type="paragraph" w:styleId="TOC1">
    <w:name w:val="toc 1"/>
    <w:basedOn w:val="Normal"/>
    <w:next w:val="Normal"/>
    <w:uiPriority w:val="39"/>
    <w:qFormat/>
    <w:rsid w:val="00C1799B"/>
    <w:pPr>
      <w:tabs>
        <w:tab w:val="left" w:pos="1134"/>
        <w:tab w:val="right" w:leader="dot" w:pos="9017"/>
      </w:tabs>
      <w:ind w:left="1134" w:hanging="1134"/>
      <w:jc w:val="left"/>
    </w:pPr>
    <w:rPr>
      <w:bCs/>
      <w:caps/>
      <w:noProof/>
      <w:szCs w:val="24"/>
    </w:rPr>
  </w:style>
  <w:style w:type="paragraph" w:styleId="TOC2">
    <w:name w:val="toc 2"/>
    <w:basedOn w:val="Normal"/>
    <w:next w:val="Normal"/>
    <w:autoRedefine/>
    <w:uiPriority w:val="39"/>
    <w:qFormat/>
    <w:rsid w:val="00C548EA"/>
    <w:pPr>
      <w:spacing w:before="0" w:after="0"/>
      <w:ind w:left="200"/>
      <w:jc w:val="left"/>
    </w:pPr>
    <w:rPr>
      <w:rFonts w:ascii="Times New Roman" w:hAnsi="Times New Roman"/>
      <w:smallCaps/>
      <w:szCs w:val="24"/>
    </w:rPr>
  </w:style>
  <w:style w:type="paragraph" w:styleId="TOC3">
    <w:name w:val="toc 3"/>
    <w:basedOn w:val="Normal"/>
    <w:next w:val="Normal"/>
    <w:autoRedefine/>
    <w:uiPriority w:val="39"/>
    <w:qFormat/>
    <w:rsid w:val="00C548EA"/>
    <w:pPr>
      <w:spacing w:before="0" w:after="0"/>
      <w:ind w:left="400"/>
      <w:jc w:val="left"/>
    </w:pPr>
    <w:rPr>
      <w:rFonts w:ascii="Times New Roman" w:hAnsi="Times New Roman"/>
      <w:i/>
      <w:iCs/>
      <w:szCs w:val="24"/>
    </w:rPr>
  </w:style>
  <w:style w:type="paragraph" w:styleId="TOC4">
    <w:name w:val="toc 4"/>
    <w:basedOn w:val="Normal"/>
    <w:next w:val="Normal"/>
    <w:autoRedefine/>
    <w:uiPriority w:val="39"/>
    <w:rsid w:val="00C548EA"/>
    <w:pPr>
      <w:spacing w:before="0" w:after="0"/>
      <w:ind w:left="600"/>
      <w:jc w:val="left"/>
    </w:pPr>
    <w:rPr>
      <w:rFonts w:ascii="Times New Roman" w:hAnsi="Times New Roman"/>
      <w:szCs w:val="21"/>
    </w:rPr>
  </w:style>
  <w:style w:type="paragraph" w:styleId="TOC5">
    <w:name w:val="toc 5"/>
    <w:basedOn w:val="Normal"/>
    <w:next w:val="Normal"/>
    <w:autoRedefine/>
    <w:rsid w:val="00C548EA"/>
    <w:pPr>
      <w:spacing w:before="0" w:after="0"/>
      <w:ind w:left="800"/>
      <w:jc w:val="left"/>
    </w:pPr>
    <w:rPr>
      <w:rFonts w:ascii="Times New Roman" w:hAnsi="Times New Roman"/>
      <w:szCs w:val="21"/>
    </w:rPr>
  </w:style>
  <w:style w:type="paragraph" w:styleId="TOC6">
    <w:name w:val="toc 6"/>
    <w:basedOn w:val="Normal"/>
    <w:next w:val="Normal"/>
    <w:autoRedefine/>
    <w:rsid w:val="00C548EA"/>
    <w:pPr>
      <w:spacing w:before="0" w:after="0"/>
      <w:ind w:left="1000"/>
      <w:jc w:val="left"/>
    </w:pPr>
    <w:rPr>
      <w:rFonts w:ascii="Times New Roman" w:hAnsi="Times New Roman"/>
      <w:szCs w:val="21"/>
    </w:rPr>
  </w:style>
  <w:style w:type="paragraph" w:styleId="TOC7">
    <w:name w:val="toc 7"/>
    <w:basedOn w:val="Normal"/>
    <w:next w:val="Normal"/>
    <w:autoRedefine/>
    <w:rsid w:val="00C548EA"/>
    <w:pPr>
      <w:spacing w:before="0" w:after="0"/>
      <w:ind w:left="1200"/>
      <w:jc w:val="left"/>
    </w:pPr>
    <w:rPr>
      <w:rFonts w:ascii="Times New Roman" w:hAnsi="Times New Roman"/>
      <w:szCs w:val="21"/>
    </w:rPr>
  </w:style>
  <w:style w:type="paragraph" w:styleId="TOC8">
    <w:name w:val="toc 8"/>
    <w:basedOn w:val="Normal"/>
    <w:next w:val="Normal"/>
    <w:autoRedefine/>
    <w:rsid w:val="00C548EA"/>
    <w:pPr>
      <w:spacing w:before="0" w:after="0"/>
      <w:ind w:left="1400"/>
      <w:jc w:val="left"/>
    </w:pPr>
    <w:rPr>
      <w:rFonts w:ascii="Times New Roman" w:hAnsi="Times New Roman"/>
      <w:szCs w:val="21"/>
    </w:rPr>
  </w:style>
  <w:style w:type="paragraph" w:styleId="TOC9">
    <w:name w:val="toc 9"/>
    <w:basedOn w:val="Normal"/>
    <w:next w:val="Normal"/>
    <w:autoRedefine/>
    <w:rsid w:val="00C548EA"/>
    <w:pPr>
      <w:spacing w:before="0" w:after="0"/>
      <w:ind w:left="1600"/>
      <w:jc w:val="left"/>
    </w:pPr>
    <w:rPr>
      <w:rFonts w:ascii="Times New Roman" w:hAnsi="Times New Roman"/>
      <w:szCs w:val="21"/>
    </w:rPr>
  </w:style>
  <w:style w:type="paragraph" w:styleId="Footer">
    <w:name w:val="footer"/>
    <w:basedOn w:val="Normal"/>
    <w:link w:val="FooterChar"/>
    <w:uiPriority w:val="99"/>
    <w:rsid w:val="00C548EA"/>
    <w:pPr>
      <w:widowControl w:val="0"/>
      <w:tabs>
        <w:tab w:val="center" w:pos="4320"/>
        <w:tab w:val="right" w:pos="8640"/>
      </w:tabs>
      <w:spacing w:before="60" w:after="60" w:line="240" w:lineRule="auto"/>
    </w:pPr>
    <w:rPr>
      <w:sz w:val="20"/>
      <w:lang w:val="en-ZA"/>
    </w:rPr>
  </w:style>
  <w:style w:type="character" w:styleId="PageNumber">
    <w:name w:val="page number"/>
    <w:rsid w:val="00C548EA"/>
    <w:rPr>
      <w:rFonts w:ascii="Arial" w:hAnsi="Arial"/>
      <w:sz w:val="20"/>
    </w:rPr>
  </w:style>
  <w:style w:type="paragraph" w:customStyle="1" w:styleId="CorrespType">
    <w:name w:val="CorrespType"/>
    <w:basedOn w:val="Heading3"/>
    <w:autoRedefine/>
    <w:rsid w:val="00C548EA"/>
    <w:pPr>
      <w:tabs>
        <w:tab w:val="clear" w:pos="1437"/>
      </w:tabs>
      <w:spacing w:after="120"/>
      <w:ind w:left="0" w:firstLine="0"/>
    </w:pPr>
    <w:rPr>
      <w:i/>
      <w:sz w:val="56"/>
    </w:rPr>
  </w:style>
  <w:style w:type="character" w:styleId="FollowedHyperlink">
    <w:name w:val="FollowedHyperlink"/>
    <w:rsid w:val="00C548EA"/>
    <w:rPr>
      <w:color w:val="800080"/>
      <w:u w:val="single"/>
    </w:rPr>
  </w:style>
  <w:style w:type="character" w:styleId="Hyperlink">
    <w:name w:val="Hyperlink"/>
    <w:uiPriority w:val="99"/>
    <w:rsid w:val="00C548EA"/>
    <w:rPr>
      <w:color w:val="0000FF"/>
      <w:u w:val="single"/>
    </w:rPr>
  </w:style>
  <w:style w:type="paragraph" w:customStyle="1" w:styleId="InfoHeading">
    <w:name w:val="InfoHeading"/>
    <w:basedOn w:val="Normal"/>
    <w:rsid w:val="00C548EA"/>
    <w:pPr>
      <w:tabs>
        <w:tab w:val="right" w:pos="1593"/>
      </w:tabs>
      <w:spacing w:before="60"/>
      <w:jc w:val="left"/>
    </w:pPr>
    <w:rPr>
      <w:b/>
      <w:caps/>
    </w:rPr>
  </w:style>
  <w:style w:type="paragraph" w:customStyle="1" w:styleId="InfoText">
    <w:name w:val="InfoText"/>
    <w:basedOn w:val="Normal"/>
    <w:rsid w:val="00C548EA"/>
    <w:pPr>
      <w:spacing w:before="60"/>
      <w:ind w:left="266"/>
    </w:pPr>
    <w:rPr>
      <w:b/>
    </w:rPr>
  </w:style>
  <w:style w:type="paragraph" w:customStyle="1" w:styleId="MessageLine">
    <w:name w:val="Message Line"/>
    <w:basedOn w:val="Normal"/>
    <w:rsid w:val="00C548EA"/>
    <w:pPr>
      <w:spacing w:after="240"/>
    </w:pPr>
    <w:rPr>
      <w:b/>
      <w:i/>
    </w:rPr>
  </w:style>
  <w:style w:type="paragraph" w:customStyle="1" w:styleId="VKELogoCaption">
    <w:name w:val="VKE Logo Caption"/>
    <w:basedOn w:val="Normal"/>
    <w:rsid w:val="00C548EA"/>
    <w:pPr>
      <w:ind w:left="32"/>
    </w:pPr>
    <w:rPr>
      <w:b/>
      <w:i/>
      <w:spacing w:val="40"/>
      <w:w w:val="150"/>
      <w:sz w:val="24"/>
    </w:rPr>
  </w:style>
  <w:style w:type="paragraph" w:customStyle="1" w:styleId="ReturnAddress">
    <w:name w:val="Return Address"/>
    <w:basedOn w:val="Normal"/>
    <w:rsid w:val="00C548EA"/>
    <w:rPr>
      <w:i/>
    </w:rPr>
  </w:style>
  <w:style w:type="paragraph" w:customStyle="1" w:styleId="BULLET">
    <w:name w:val="BULLET"/>
    <w:basedOn w:val="BodyText2"/>
    <w:rsid w:val="00C548EA"/>
    <w:pPr>
      <w:tabs>
        <w:tab w:val="clear" w:pos="1440"/>
        <w:tab w:val="num" w:pos="360"/>
      </w:tabs>
      <w:ind w:left="360" w:hanging="360"/>
    </w:pPr>
  </w:style>
  <w:style w:type="paragraph" w:styleId="Caption">
    <w:name w:val="caption"/>
    <w:basedOn w:val="Normal"/>
    <w:next w:val="Normal"/>
    <w:qFormat/>
    <w:rsid w:val="00C548EA"/>
    <w:pPr>
      <w:framePr w:wrap="notBeside" w:vAnchor="text" w:hAnchor="text" w:y="1"/>
      <w:widowControl w:val="0"/>
      <w:spacing w:before="20" w:after="20" w:line="240" w:lineRule="auto"/>
      <w:jc w:val="center"/>
    </w:pPr>
    <w:rPr>
      <w:b/>
      <w:sz w:val="20"/>
      <w:lang w:val="en-ZA"/>
    </w:rPr>
  </w:style>
  <w:style w:type="character" w:styleId="CommentReference">
    <w:name w:val="annotation reference"/>
    <w:uiPriority w:val="99"/>
    <w:rsid w:val="00C548EA"/>
    <w:rPr>
      <w:sz w:val="16"/>
    </w:rPr>
  </w:style>
  <w:style w:type="paragraph" w:styleId="CommentText">
    <w:name w:val="annotation text"/>
    <w:basedOn w:val="Normal"/>
    <w:link w:val="CommentTextChar"/>
    <w:uiPriority w:val="99"/>
    <w:rsid w:val="00C548EA"/>
    <w:pPr>
      <w:widowControl w:val="0"/>
      <w:spacing w:before="60" w:after="60" w:line="240" w:lineRule="auto"/>
    </w:pPr>
    <w:rPr>
      <w:sz w:val="20"/>
      <w:lang w:val="en-ZA"/>
    </w:rPr>
  </w:style>
  <w:style w:type="paragraph" w:styleId="DocumentMap">
    <w:name w:val="Document Map"/>
    <w:basedOn w:val="Normal"/>
    <w:link w:val="DocumentMapChar"/>
    <w:rsid w:val="00C548EA"/>
    <w:pPr>
      <w:widowControl w:val="0"/>
      <w:shd w:val="clear" w:color="auto" w:fill="000080"/>
      <w:spacing w:before="60" w:after="60" w:line="240" w:lineRule="auto"/>
    </w:pPr>
    <w:rPr>
      <w:rFonts w:ascii="Tahoma" w:hAnsi="Tahoma"/>
      <w:sz w:val="20"/>
      <w:lang w:val="en-ZA"/>
    </w:rPr>
  </w:style>
  <w:style w:type="paragraph" w:styleId="List">
    <w:name w:val="List"/>
    <w:basedOn w:val="Normal"/>
    <w:rsid w:val="00C548EA"/>
    <w:pPr>
      <w:widowControl w:val="0"/>
      <w:tabs>
        <w:tab w:val="left" w:pos="1843"/>
      </w:tabs>
      <w:spacing w:before="60" w:after="60" w:line="240" w:lineRule="auto"/>
      <w:jc w:val="center"/>
    </w:pPr>
    <w:rPr>
      <w:b/>
      <w:caps/>
      <w:sz w:val="32"/>
      <w:lang w:val="en-ZA"/>
    </w:rPr>
  </w:style>
  <w:style w:type="paragraph" w:styleId="List2">
    <w:name w:val="List 2"/>
    <w:basedOn w:val="Normal"/>
    <w:rsid w:val="00C548EA"/>
    <w:pPr>
      <w:widowControl w:val="0"/>
      <w:tabs>
        <w:tab w:val="num" w:pos="720"/>
      </w:tabs>
      <w:spacing w:before="240"/>
      <w:ind w:left="720" w:hanging="720"/>
    </w:pPr>
    <w:rPr>
      <w:lang w:val="en-ZA"/>
    </w:rPr>
  </w:style>
  <w:style w:type="paragraph" w:styleId="List3">
    <w:name w:val="List 3"/>
    <w:basedOn w:val="Normal"/>
    <w:next w:val="BodyText"/>
    <w:autoRedefine/>
    <w:rsid w:val="00C548EA"/>
    <w:pPr>
      <w:widowControl w:val="0"/>
      <w:tabs>
        <w:tab w:val="num" w:pos="720"/>
        <w:tab w:val="left" w:pos="6237"/>
        <w:tab w:val="left" w:pos="6804"/>
        <w:tab w:val="left" w:pos="7650"/>
        <w:tab w:val="left" w:pos="8222"/>
      </w:tabs>
      <w:spacing w:before="0"/>
      <w:ind w:left="720" w:hanging="720"/>
      <w:jc w:val="left"/>
      <w:outlineLvl w:val="0"/>
    </w:pPr>
    <w:rPr>
      <w:b/>
      <w:lang w:val="en-ZA"/>
    </w:rPr>
  </w:style>
  <w:style w:type="paragraph" w:styleId="List4">
    <w:name w:val="List 4"/>
    <w:basedOn w:val="Normal"/>
    <w:rsid w:val="00C548EA"/>
    <w:pPr>
      <w:widowControl w:val="0"/>
      <w:spacing w:before="60" w:after="60" w:line="240" w:lineRule="auto"/>
      <w:ind w:left="1132" w:hanging="283"/>
    </w:pPr>
    <w:rPr>
      <w:sz w:val="20"/>
      <w:lang w:val="en-ZA"/>
    </w:rPr>
  </w:style>
  <w:style w:type="paragraph" w:styleId="List5">
    <w:name w:val="List 5"/>
    <w:basedOn w:val="Normal"/>
    <w:rsid w:val="00C548EA"/>
    <w:pPr>
      <w:widowControl w:val="0"/>
      <w:spacing w:before="60" w:after="60" w:line="240" w:lineRule="auto"/>
      <w:ind w:left="1415" w:hanging="283"/>
    </w:pPr>
    <w:rPr>
      <w:sz w:val="20"/>
      <w:lang w:val="en-ZA"/>
    </w:rPr>
  </w:style>
  <w:style w:type="paragraph" w:styleId="ListContinue2">
    <w:name w:val="List Continue 2"/>
    <w:basedOn w:val="Normal"/>
    <w:rsid w:val="00C548EA"/>
    <w:pPr>
      <w:widowControl w:val="0"/>
      <w:spacing w:before="60" w:line="240" w:lineRule="auto"/>
      <w:ind w:left="566"/>
    </w:pPr>
    <w:rPr>
      <w:sz w:val="20"/>
      <w:lang w:val="en-ZA"/>
    </w:rPr>
  </w:style>
  <w:style w:type="paragraph" w:styleId="TableofFigures">
    <w:name w:val="table of figures"/>
    <w:basedOn w:val="Normal"/>
    <w:next w:val="Normal"/>
    <w:rsid w:val="00C548EA"/>
    <w:pPr>
      <w:ind w:left="400" w:hanging="400"/>
    </w:pPr>
  </w:style>
  <w:style w:type="paragraph" w:customStyle="1" w:styleId="SECTION">
    <w:name w:val="SECTION"/>
    <w:next w:val="Normal"/>
    <w:rsid w:val="00C548EA"/>
    <w:pPr>
      <w:numPr>
        <w:numId w:val="6"/>
      </w:numPr>
      <w:tabs>
        <w:tab w:val="left" w:pos="720"/>
        <w:tab w:val="left" w:pos="1440"/>
        <w:tab w:val="left" w:pos="2160"/>
      </w:tabs>
      <w:spacing w:before="240" w:after="120" w:line="288" w:lineRule="auto"/>
      <w:ind w:left="720"/>
    </w:pPr>
    <w:rPr>
      <w:rFonts w:ascii="Arial" w:hAnsi="Arial"/>
      <w:b/>
      <w:caps/>
      <w:sz w:val="22"/>
      <w:lang w:val="en-GB" w:eastAsia="en-US"/>
    </w:rPr>
  </w:style>
  <w:style w:type="paragraph" w:customStyle="1" w:styleId="HOOFSTUK2">
    <w:name w:val="HOOFSTUK 2"/>
    <w:basedOn w:val="Heading1"/>
    <w:next w:val="BodyTextIndent"/>
    <w:rsid w:val="00C548EA"/>
    <w:pPr>
      <w:numPr>
        <w:numId w:val="7"/>
      </w:numPr>
    </w:pPr>
  </w:style>
  <w:style w:type="paragraph" w:customStyle="1" w:styleId="HOOFSTUK">
    <w:name w:val="HOOFSTUK"/>
    <w:basedOn w:val="Normal"/>
    <w:rsid w:val="00C548EA"/>
    <w:pPr>
      <w:numPr>
        <w:numId w:val="2"/>
      </w:numPr>
      <w:spacing w:after="0"/>
      <w:jc w:val="left"/>
      <w:outlineLvl w:val="0"/>
    </w:pPr>
    <w:rPr>
      <w:b/>
      <w:bCs/>
    </w:rPr>
  </w:style>
  <w:style w:type="paragraph" w:styleId="BodyTextFirstIndent">
    <w:name w:val="Body Text First Indent"/>
    <w:basedOn w:val="BodyText"/>
    <w:link w:val="BodyTextFirstIndentChar"/>
    <w:rsid w:val="00C548EA"/>
    <w:pPr>
      <w:ind w:left="0" w:firstLine="210"/>
    </w:pPr>
    <w:rPr>
      <w:lang w:val="en-GB"/>
    </w:rPr>
  </w:style>
  <w:style w:type="paragraph" w:customStyle="1" w:styleId="HOOFSTUK3">
    <w:name w:val="HOOFSTUK 3"/>
    <w:basedOn w:val="BodyTextIndent"/>
    <w:next w:val="BodyTextIndent"/>
    <w:rsid w:val="00C548EA"/>
    <w:pPr>
      <w:numPr>
        <w:numId w:val="3"/>
      </w:numPr>
      <w:spacing w:before="240"/>
      <w:outlineLvl w:val="0"/>
    </w:pPr>
    <w:rPr>
      <w:b/>
      <w:bCs/>
      <w:caps/>
    </w:rPr>
  </w:style>
  <w:style w:type="paragraph" w:customStyle="1" w:styleId="HOOFSTUK4">
    <w:name w:val="HOOFSTUK 4"/>
    <w:basedOn w:val="HOOFSTUK3"/>
    <w:next w:val="BodyTextIndent"/>
    <w:rsid w:val="001C2EA0"/>
    <w:pPr>
      <w:numPr>
        <w:ilvl w:val="1"/>
        <w:numId w:val="30"/>
      </w:numPr>
      <w:tabs>
        <w:tab w:val="clear" w:pos="1440"/>
        <w:tab w:val="left" w:pos="1134"/>
      </w:tabs>
    </w:pPr>
    <w:rPr>
      <w:bCs w:val="0"/>
    </w:rPr>
  </w:style>
  <w:style w:type="paragraph" w:customStyle="1" w:styleId="HOOFSTUK4B">
    <w:name w:val="HOOFSTUK 4B"/>
    <w:basedOn w:val="HOOFSTUK4"/>
    <w:next w:val="BodyTextIndent"/>
    <w:autoRedefine/>
    <w:rsid w:val="00C548EA"/>
    <w:pPr>
      <w:numPr>
        <w:ilvl w:val="0"/>
        <w:numId w:val="4"/>
      </w:numPr>
    </w:pPr>
  </w:style>
  <w:style w:type="paragraph" w:customStyle="1" w:styleId="HOOFSTUK5">
    <w:name w:val="HOOFSTUK 5"/>
    <w:basedOn w:val="HOOFSTUK4"/>
    <w:next w:val="BodyTextIndent"/>
    <w:autoRedefine/>
    <w:rsid w:val="0037137C"/>
    <w:pPr>
      <w:numPr>
        <w:ilvl w:val="0"/>
        <w:numId w:val="0"/>
      </w:numPr>
      <w:spacing w:before="60" w:line="240" w:lineRule="auto"/>
    </w:pPr>
    <w:rPr>
      <w:bCs/>
      <w:sz w:val="24"/>
      <w:szCs w:val="24"/>
    </w:rPr>
  </w:style>
  <w:style w:type="paragraph" w:customStyle="1" w:styleId="HOOFSTUKFORMS">
    <w:name w:val="HOOFSTUK FORMS"/>
    <w:next w:val="Normal"/>
    <w:rsid w:val="00AD3AA9"/>
    <w:pPr>
      <w:numPr>
        <w:numId w:val="5"/>
      </w:numPr>
      <w:tabs>
        <w:tab w:val="left" w:pos="1701"/>
      </w:tabs>
      <w:spacing w:before="240" w:after="120" w:line="288" w:lineRule="auto"/>
      <w:outlineLvl w:val="0"/>
    </w:pPr>
    <w:rPr>
      <w:rFonts w:ascii="Arial" w:hAnsi="Arial"/>
      <w:b/>
      <w:caps/>
      <w:sz w:val="22"/>
      <w:lang w:val="en-GB" w:eastAsia="en-US"/>
    </w:rPr>
  </w:style>
  <w:style w:type="paragraph" w:styleId="PlainText">
    <w:name w:val="Plain Text"/>
    <w:basedOn w:val="Normal"/>
    <w:next w:val="Normal"/>
    <w:link w:val="PlainTextChar"/>
    <w:rsid w:val="00C548EA"/>
    <w:rPr>
      <w:rFonts w:ascii="Courier New" w:hAnsi="Courier New" w:cs="Courier New"/>
    </w:rPr>
  </w:style>
  <w:style w:type="paragraph" w:customStyle="1" w:styleId="HOOFSTUK41">
    <w:name w:val="HOOFSTUK 4.1"/>
    <w:next w:val="BodyTextIndent"/>
    <w:rsid w:val="00361C37"/>
    <w:pPr>
      <w:numPr>
        <w:ilvl w:val="1"/>
        <w:numId w:val="31"/>
      </w:numPr>
      <w:tabs>
        <w:tab w:val="clear" w:pos="720"/>
        <w:tab w:val="num" w:pos="0"/>
        <w:tab w:val="left" w:pos="1134"/>
      </w:tabs>
      <w:spacing w:before="240" w:after="120" w:line="288" w:lineRule="auto"/>
    </w:pPr>
    <w:rPr>
      <w:rFonts w:ascii="Arial Bold" w:hAnsi="Arial Bold"/>
      <w:b/>
      <w:sz w:val="22"/>
      <w:szCs w:val="22"/>
      <w:lang w:val="en-GB" w:eastAsia="en-US"/>
    </w:rPr>
  </w:style>
  <w:style w:type="paragraph" w:customStyle="1" w:styleId="HOOFSTUK410">
    <w:name w:val="HOOFSTUK 4.1"/>
    <w:next w:val="BodyTextIndent"/>
    <w:rsid w:val="001C2EA0"/>
    <w:pPr>
      <w:spacing w:before="240" w:after="120" w:line="288" w:lineRule="auto"/>
    </w:pPr>
    <w:rPr>
      <w:rFonts w:ascii="Arial Bold" w:hAnsi="Arial Bold" w:cs="Arial"/>
      <w:b/>
      <w:sz w:val="22"/>
      <w:szCs w:val="22"/>
      <w:lang w:val="en-GB" w:eastAsia="en-US"/>
    </w:rPr>
  </w:style>
  <w:style w:type="paragraph" w:customStyle="1" w:styleId="Quick1">
    <w:name w:val="Quick 1"/>
    <w:rsid w:val="00C548EA"/>
    <w:pPr>
      <w:numPr>
        <w:numId w:val="8"/>
      </w:numPr>
      <w:autoSpaceDE w:val="0"/>
      <w:autoSpaceDN w:val="0"/>
      <w:adjustRightInd w:val="0"/>
    </w:pPr>
    <w:rPr>
      <w:rFonts w:ascii="Arial" w:hAnsi="Arial"/>
      <w:sz w:val="22"/>
      <w:szCs w:val="24"/>
      <w:lang w:val="en-US" w:eastAsia="en-US"/>
    </w:rPr>
  </w:style>
  <w:style w:type="paragraph" w:customStyle="1" w:styleId="HOOFSTUKVORMSB">
    <w:name w:val="HOOFSTUK VORMS_B"/>
    <w:basedOn w:val="BodyTextIndent"/>
    <w:next w:val="Normal"/>
    <w:rsid w:val="00C548EA"/>
    <w:pPr>
      <w:numPr>
        <w:numId w:val="9"/>
      </w:numPr>
      <w:tabs>
        <w:tab w:val="left" w:pos="5103"/>
        <w:tab w:val="left" w:leader="dot" w:pos="9015"/>
      </w:tabs>
    </w:pPr>
    <w:rPr>
      <w:b/>
      <w:bCs/>
      <w:caps/>
    </w:rPr>
  </w:style>
  <w:style w:type="paragraph" w:customStyle="1" w:styleId="Single">
    <w:name w:val="Single"/>
    <w:basedOn w:val="Normal"/>
    <w:rsid w:val="00C548EA"/>
    <w:pPr>
      <w:spacing w:before="0" w:after="0"/>
    </w:pPr>
  </w:style>
  <w:style w:type="paragraph" w:customStyle="1" w:styleId="enkel">
    <w:name w:val="enkel"/>
    <w:basedOn w:val="Single"/>
    <w:rsid w:val="00C548EA"/>
    <w:pPr>
      <w:spacing w:line="240" w:lineRule="auto"/>
    </w:pPr>
  </w:style>
  <w:style w:type="paragraph" w:customStyle="1" w:styleId="DFORMS">
    <w:name w:val="D FORMS"/>
    <w:next w:val="BodyTextIndent"/>
    <w:rsid w:val="00C548EA"/>
    <w:pPr>
      <w:tabs>
        <w:tab w:val="num" w:pos="1080"/>
        <w:tab w:val="left" w:pos="5103"/>
        <w:tab w:val="left" w:leader="dot" w:pos="9015"/>
      </w:tabs>
      <w:spacing w:before="240" w:after="120" w:line="288" w:lineRule="auto"/>
      <w:ind w:left="720" w:hanging="720"/>
    </w:pPr>
    <w:rPr>
      <w:rFonts w:ascii="Arial Bold" w:hAnsi="Arial Bold"/>
      <w:b/>
      <w:sz w:val="22"/>
      <w:lang w:val="en-GB" w:eastAsia="en-US"/>
    </w:rPr>
  </w:style>
  <w:style w:type="paragraph" w:customStyle="1" w:styleId="HOOFSTUK4D1">
    <w:name w:val="HOOFSTUK 4D.1"/>
    <w:basedOn w:val="Normal"/>
    <w:rsid w:val="00C548EA"/>
    <w:pPr>
      <w:tabs>
        <w:tab w:val="num" w:pos="720"/>
      </w:tabs>
      <w:ind w:left="720" w:hanging="720"/>
    </w:pPr>
  </w:style>
  <w:style w:type="paragraph" w:customStyle="1" w:styleId="D1">
    <w:name w:val="D1"/>
    <w:basedOn w:val="BodyTextIndent"/>
    <w:next w:val="BodyTextIndent"/>
    <w:rsid w:val="00C548EA"/>
    <w:pPr>
      <w:tabs>
        <w:tab w:val="clear" w:pos="1440"/>
        <w:tab w:val="num" w:pos="720"/>
      </w:tabs>
      <w:spacing w:before="240"/>
      <w:ind w:hanging="720"/>
    </w:pPr>
    <w:rPr>
      <w:rFonts w:ascii="Arial Bold" w:hAnsi="Arial Bold"/>
      <w:b/>
    </w:rPr>
  </w:style>
  <w:style w:type="paragraph" w:customStyle="1" w:styleId="D11">
    <w:name w:val="D1.1"/>
    <w:basedOn w:val="BodyTextIndent"/>
    <w:next w:val="BodyTextIndent"/>
    <w:link w:val="D11Char"/>
    <w:rsid w:val="00C548EA"/>
    <w:pPr>
      <w:tabs>
        <w:tab w:val="clear" w:pos="1440"/>
        <w:tab w:val="num" w:pos="720"/>
      </w:tabs>
      <w:ind w:hanging="720"/>
    </w:pPr>
  </w:style>
  <w:style w:type="paragraph" w:customStyle="1" w:styleId="HOOFSTUK4C11">
    <w:name w:val="HOOFSTUK 4C1.1"/>
    <w:basedOn w:val="Normal"/>
    <w:rsid w:val="00C548EA"/>
    <w:pPr>
      <w:tabs>
        <w:tab w:val="num" w:pos="2160"/>
      </w:tabs>
      <w:ind w:left="1440"/>
    </w:pPr>
  </w:style>
  <w:style w:type="paragraph" w:customStyle="1" w:styleId="HOOFSTUK4C1">
    <w:name w:val="HOOFSTUK 4C.1"/>
    <w:next w:val="BodyTextIndent"/>
    <w:rsid w:val="00C548EA"/>
    <w:pPr>
      <w:numPr>
        <w:ilvl w:val="1"/>
        <w:numId w:val="10"/>
      </w:numPr>
      <w:spacing w:before="240" w:after="120" w:line="288" w:lineRule="auto"/>
      <w:outlineLvl w:val="1"/>
    </w:pPr>
    <w:rPr>
      <w:rFonts w:ascii="Arial Bold" w:hAnsi="Arial Bold"/>
      <w:b/>
      <w:sz w:val="22"/>
      <w:lang w:val="en-GB" w:eastAsia="en-US"/>
    </w:rPr>
  </w:style>
  <w:style w:type="paragraph" w:customStyle="1" w:styleId="HOOFSTUK4D">
    <w:name w:val="HOOFSTUK 4D"/>
    <w:next w:val="BodyTextIndent"/>
    <w:rsid w:val="00770AA7"/>
    <w:pPr>
      <w:numPr>
        <w:numId w:val="12"/>
      </w:numPr>
      <w:spacing w:before="240" w:after="120" w:line="288" w:lineRule="auto"/>
      <w:outlineLvl w:val="0"/>
    </w:pPr>
    <w:rPr>
      <w:rFonts w:ascii="Arial Bold" w:hAnsi="Arial Bold"/>
      <w:b/>
      <w:sz w:val="22"/>
      <w:szCs w:val="22"/>
      <w:lang w:val="en-GB" w:eastAsia="en-US"/>
    </w:rPr>
  </w:style>
  <w:style w:type="paragraph" w:customStyle="1" w:styleId="HOOFSTUK3B">
    <w:name w:val="HOOFSTUK 3B"/>
    <w:next w:val="BodyTextIndent"/>
    <w:rsid w:val="00C548EA"/>
    <w:pPr>
      <w:numPr>
        <w:numId w:val="11"/>
      </w:numPr>
      <w:spacing w:before="240" w:after="120" w:line="288" w:lineRule="auto"/>
    </w:pPr>
    <w:rPr>
      <w:rFonts w:ascii="Arial Bold" w:hAnsi="Arial Bold"/>
      <w:b/>
      <w:bCs/>
      <w:caps/>
      <w:sz w:val="22"/>
      <w:szCs w:val="22"/>
      <w:lang w:val="en-GB" w:eastAsia="en-US"/>
    </w:rPr>
  </w:style>
  <w:style w:type="paragraph" w:customStyle="1" w:styleId="HOOFSTUKC1">
    <w:name w:val="HOOFSTUK C.1"/>
    <w:basedOn w:val="HOOFSTUK41"/>
    <w:next w:val="BodyTextIndent"/>
    <w:rsid w:val="00C548EA"/>
    <w:pPr>
      <w:numPr>
        <w:ilvl w:val="0"/>
        <w:numId w:val="0"/>
      </w:numPr>
      <w:tabs>
        <w:tab w:val="clear" w:pos="1134"/>
        <w:tab w:val="num" w:pos="720"/>
      </w:tabs>
      <w:ind w:left="720" w:hanging="720"/>
    </w:pPr>
  </w:style>
  <w:style w:type="paragraph" w:customStyle="1" w:styleId="HOOFSTUK4C">
    <w:name w:val="HOOFSTUK 4C"/>
    <w:next w:val="BodyTextIndent"/>
    <w:rsid w:val="00C548EA"/>
    <w:pPr>
      <w:tabs>
        <w:tab w:val="num" w:pos="720"/>
      </w:tabs>
      <w:spacing w:before="240" w:after="120" w:line="288" w:lineRule="auto"/>
      <w:ind w:left="720" w:hanging="720"/>
    </w:pPr>
    <w:rPr>
      <w:rFonts w:ascii="Arial Bold" w:hAnsi="Arial Bold"/>
      <w:b/>
      <w:caps/>
      <w:sz w:val="22"/>
      <w:lang w:val="en-GB" w:eastAsia="en-US"/>
    </w:rPr>
  </w:style>
  <w:style w:type="paragraph" w:customStyle="1" w:styleId="StyleHOOFSTUK4C1Left0cmFirstline0cm">
    <w:name w:val="Style HOOFSTUK 4C.1 + Left:  0 cm First line:  0 cm"/>
    <w:basedOn w:val="HOOFSTUK4C1"/>
    <w:rsid w:val="00C548EA"/>
    <w:rPr>
      <w:bCs/>
    </w:rPr>
  </w:style>
  <w:style w:type="paragraph" w:customStyle="1" w:styleId="SECTION10">
    <w:name w:val="SECTION 10"/>
    <w:next w:val="Header"/>
    <w:rsid w:val="00C548EA"/>
    <w:pPr>
      <w:numPr>
        <w:numId w:val="13"/>
      </w:numPr>
      <w:spacing w:before="240" w:after="120" w:line="288" w:lineRule="auto"/>
    </w:pPr>
    <w:rPr>
      <w:rFonts w:ascii="Arial Bold" w:hAnsi="Arial Bold"/>
      <w:b/>
      <w:caps/>
      <w:sz w:val="22"/>
      <w:lang w:val="en-GB" w:eastAsia="en-US"/>
    </w:rPr>
  </w:style>
  <w:style w:type="paragraph" w:styleId="TOAHeading">
    <w:name w:val="toa heading"/>
    <w:basedOn w:val="Normal"/>
    <w:next w:val="Normal"/>
    <w:rsid w:val="00C548EA"/>
    <w:pPr>
      <w:widowControl w:val="0"/>
      <w:tabs>
        <w:tab w:val="left" w:pos="709"/>
        <w:tab w:val="right" w:leader="dot" w:pos="8930"/>
      </w:tabs>
      <w:suppressAutoHyphens/>
      <w:spacing w:before="0" w:after="0" w:line="240" w:lineRule="auto"/>
      <w:jc w:val="left"/>
    </w:pPr>
    <w:rPr>
      <w:snapToGrid w:val="0"/>
      <w:sz w:val="20"/>
      <w:lang w:val="en-US"/>
    </w:rPr>
  </w:style>
  <w:style w:type="paragraph" w:customStyle="1" w:styleId="HOOFSTUKSCHEDULES">
    <w:name w:val="HOOFSTUK SCHEDULES"/>
    <w:rsid w:val="00415A42"/>
    <w:pPr>
      <w:numPr>
        <w:numId w:val="14"/>
      </w:numPr>
      <w:spacing w:before="240" w:after="120" w:line="288" w:lineRule="auto"/>
    </w:pPr>
    <w:rPr>
      <w:rFonts w:ascii="Arial Bold" w:hAnsi="Arial Bold"/>
      <w:b/>
      <w:caps/>
      <w:sz w:val="22"/>
      <w:szCs w:val="22"/>
      <w:lang w:val="en-GB" w:eastAsia="en-US"/>
    </w:rPr>
  </w:style>
  <w:style w:type="paragraph" w:customStyle="1" w:styleId="StyleBULLET9pt">
    <w:name w:val="Style BULLET + 9 pt"/>
    <w:basedOn w:val="Normal"/>
    <w:rsid w:val="006B4AD1"/>
    <w:pPr>
      <w:numPr>
        <w:numId w:val="15"/>
      </w:numPr>
    </w:pPr>
  </w:style>
  <w:style w:type="paragraph" w:customStyle="1" w:styleId="sectionhead">
    <w:name w:val="sectionhead"/>
    <w:basedOn w:val="Normal"/>
    <w:rsid w:val="00B50C64"/>
    <w:pPr>
      <w:spacing w:before="0" w:after="0" w:line="340" w:lineRule="exact"/>
      <w:jc w:val="center"/>
    </w:pPr>
    <w:rPr>
      <w:rFonts w:ascii="Helvetica" w:hAnsi="Helvetica"/>
      <w:b/>
      <w:smallCaps/>
      <w:sz w:val="32"/>
    </w:rPr>
  </w:style>
  <w:style w:type="paragraph" w:customStyle="1" w:styleId="LG-schedhead">
    <w:name w:val="LG-schedhead"/>
    <w:basedOn w:val="Normal"/>
    <w:rsid w:val="00B50C64"/>
    <w:pPr>
      <w:suppressAutoHyphens/>
      <w:spacing w:before="240" w:after="0" w:line="280" w:lineRule="exact"/>
      <w:jc w:val="center"/>
    </w:pPr>
    <w:rPr>
      <w:rFonts w:ascii="Helvetica" w:hAnsi="Helvetica"/>
      <w:b/>
      <w:lang w:val="af-ZA"/>
    </w:rPr>
  </w:style>
  <w:style w:type="paragraph" w:customStyle="1" w:styleId="LG-tabletext">
    <w:name w:val="LG-tabletext"/>
    <w:basedOn w:val="Normal"/>
    <w:rsid w:val="00B50C64"/>
    <w:pPr>
      <w:spacing w:before="0" w:after="0" w:line="240" w:lineRule="exact"/>
      <w:jc w:val="left"/>
    </w:pPr>
    <w:rPr>
      <w:rFonts w:ascii="Helvetica" w:hAnsi="Helvetica"/>
      <w:sz w:val="20"/>
      <w:lang w:val="af-ZA"/>
    </w:rPr>
  </w:style>
  <w:style w:type="paragraph" w:customStyle="1" w:styleId="Style5">
    <w:name w:val="Style5"/>
    <w:basedOn w:val="Normal"/>
    <w:uiPriority w:val="99"/>
    <w:rsid w:val="00B50C64"/>
    <w:pPr>
      <w:spacing w:before="0" w:after="0" w:line="312" w:lineRule="auto"/>
      <w:jc w:val="center"/>
    </w:pPr>
    <w:rPr>
      <w:b/>
      <w:color w:val="000000"/>
      <w:szCs w:val="22"/>
    </w:rPr>
  </w:style>
  <w:style w:type="paragraph" w:styleId="Title">
    <w:name w:val="Title"/>
    <w:aliases w:val="PHB Title"/>
    <w:basedOn w:val="Normal"/>
    <w:link w:val="TitleChar"/>
    <w:qFormat/>
    <w:rsid w:val="00B50C64"/>
    <w:pPr>
      <w:widowControl w:val="0"/>
      <w:suppressAutoHyphens/>
      <w:snapToGrid w:val="0"/>
      <w:spacing w:before="0" w:after="0" w:line="240" w:lineRule="auto"/>
      <w:jc w:val="center"/>
    </w:pPr>
    <w:rPr>
      <w:b/>
      <w:sz w:val="24"/>
    </w:rPr>
  </w:style>
  <w:style w:type="paragraph" w:styleId="EndnoteText">
    <w:name w:val="endnote text"/>
    <w:basedOn w:val="Normal"/>
    <w:link w:val="EndnoteTextChar"/>
    <w:semiHidden/>
    <w:rsid w:val="00B50C64"/>
    <w:pPr>
      <w:widowControl w:val="0"/>
      <w:snapToGrid w:val="0"/>
      <w:spacing w:before="0" w:after="0" w:line="240" w:lineRule="auto"/>
      <w:jc w:val="left"/>
    </w:pPr>
    <w:rPr>
      <w:rFonts w:ascii="Times New Roman" w:hAnsi="Times New Roman"/>
      <w:sz w:val="24"/>
    </w:rPr>
  </w:style>
  <w:style w:type="table" w:styleId="TableGrid">
    <w:name w:val="Table Grid"/>
    <w:basedOn w:val="TableNormal"/>
    <w:rsid w:val="00BD0A03"/>
    <w:pPr>
      <w:spacing w:before="120" w:after="120"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364CB"/>
    <w:rPr>
      <w:rFonts w:ascii="Tahoma" w:hAnsi="Tahoma"/>
      <w:sz w:val="16"/>
      <w:szCs w:val="16"/>
    </w:rPr>
  </w:style>
  <w:style w:type="paragraph" w:styleId="CommentSubject">
    <w:name w:val="annotation subject"/>
    <w:basedOn w:val="CommentText"/>
    <w:next w:val="CommentText"/>
    <w:link w:val="CommentSubjectChar"/>
    <w:rsid w:val="003364CB"/>
    <w:pPr>
      <w:widowControl/>
      <w:spacing w:before="120" w:after="120" w:line="288" w:lineRule="auto"/>
    </w:pPr>
    <w:rPr>
      <w:b/>
      <w:bCs/>
      <w:lang w:val="en-GB"/>
    </w:rPr>
  </w:style>
  <w:style w:type="paragraph" w:customStyle="1" w:styleId="StyleD11Bold">
    <w:name w:val="Style D1.1 + Bold"/>
    <w:basedOn w:val="D11"/>
    <w:link w:val="StyleD11BoldChar"/>
    <w:rsid w:val="007A44A2"/>
    <w:pPr>
      <w:numPr>
        <w:numId w:val="18"/>
      </w:numPr>
    </w:pPr>
    <w:rPr>
      <w:b/>
      <w:bCs/>
    </w:rPr>
  </w:style>
  <w:style w:type="character" w:customStyle="1" w:styleId="BodyTextIndentChar1">
    <w:name w:val="Body Text Indent Char1"/>
    <w:aliases w:val="Body Text Indent Char Char Char1,Body Text Indent Char Char Char Char,Body Text Indent Char Char1,Body Text Indent Char Char Char Char Char Char Char,Body Text Indent Char Char Char Char Char Char1"/>
    <w:link w:val="BodyTextIndent"/>
    <w:rsid w:val="007A44A2"/>
    <w:rPr>
      <w:rFonts w:ascii="Arial" w:hAnsi="Arial"/>
      <w:sz w:val="22"/>
      <w:lang w:val="en-GB" w:eastAsia="en-US" w:bidi="ar-SA"/>
    </w:rPr>
  </w:style>
  <w:style w:type="character" w:customStyle="1" w:styleId="D11Char">
    <w:name w:val="D1.1 Char"/>
    <w:link w:val="D11"/>
    <w:rsid w:val="007A44A2"/>
    <w:rPr>
      <w:rFonts w:ascii="Arial" w:hAnsi="Arial"/>
      <w:sz w:val="22"/>
      <w:lang w:val="en-GB" w:eastAsia="en-US" w:bidi="ar-SA"/>
    </w:rPr>
  </w:style>
  <w:style w:type="character" w:customStyle="1" w:styleId="StyleD11BoldChar">
    <w:name w:val="Style D1.1 + Bold Char"/>
    <w:link w:val="StyleD11Bold"/>
    <w:rsid w:val="007A44A2"/>
    <w:rPr>
      <w:rFonts w:ascii="Arial" w:hAnsi="Arial"/>
      <w:b/>
      <w:bCs/>
      <w:sz w:val="22"/>
      <w:lang w:val="en-GB" w:eastAsia="en-US"/>
    </w:rPr>
  </w:style>
  <w:style w:type="paragraph" w:customStyle="1" w:styleId="T22FORMS">
    <w:name w:val="T2.2 FORMS"/>
    <w:basedOn w:val="HOOFSTUKFORMS"/>
    <w:rsid w:val="0055754B"/>
    <w:pPr>
      <w:tabs>
        <w:tab w:val="left" w:pos="1125"/>
      </w:tabs>
    </w:pPr>
  </w:style>
  <w:style w:type="paragraph" w:customStyle="1" w:styleId="T22">
    <w:name w:val="T2.2"/>
    <w:uiPriority w:val="99"/>
    <w:qFormat/>
    <w:rsid w:val="00CF3DEA"/>
    <w:pPr>
      <w:numPr>
        <w:numId w:val="19"/>
      </w:numPr>
      <w:spacing w:before="240" w:after="120" w:line="288" w:lineRule="auto"/>
    </w:pPr>
    <w:rPr>
      <w:rFonts w:ascii="Arial Bold" w:hAnsi="Arial Bold"/>
      <w:b/>
      <w:caps/>
      <w:sz w:val="22"/>
      <w:szCs w:val="22"/>
      <w:lang w:val="en-GB" w:eastAsia="en-US"/>
    </w:rPr>
  </w:style>
  <w:style w:type="paragraph" w:customStyle="1" w:styleId="T23">
    <w:name w:val="T2.3"/>
    <w:rsid w:val="00DA4BEF"/>
    <w:pPr>
      <w:numPr>
        <w:numId w:val="20"/>
      </w:numPr>
      <w:spacing w:before="240" w:after="120" w:line="288" w:lineRule="auto"/>
    </w:pPr>
    <w:rPr>
      <w:rFonts w:ascii="Arial Bold" w:hAnsi="Arial Bold"/>
      <w:b/>
      <w:caps/>
      <w:sz w:val="22"/>
      <w:szCs w:val="22"/>
      <w:lang w:val="en-GB" w:eastAsia="en-US"/>
    </w:rPr>
  </w:style>
  <w:style w:type="paragraph" w:customStyle="1" w:styleId="T24">
    <w:name w:val="T2.4"/>
    <w:rsid w:val="009B2E52"/>
    <w:pPr>
      <w:numPr>
        <w:numId w:val="21"/>
      </w:numPr>
      <w:tabs>
        <w:tab w:val="num" w:pos="1134"/>
      </w:tabs>
      <w:spacing w:before="240" w:after="120" w:line="288" w:lineRule="auto"/>
      <w:ind w:left="0"/>
    </w:pPr>
    <w:rPr>
      <w:rFonts w:ascii="Arial Bold" w:hAnsi="Arial Bold"/>
      <w:b/>
      <w:caps/>
      <w:sz w:val="22"/>
      <w:szCs w:val="22"/>
      <w:lang w:val="en-GB" w:eastAsia="en-US"/>
    </w:rPr>
  </w:style>
  <w:style w:type="paragraph" w:customStyle="1" w:styleId="C1">
    <w:name w:val="C1"/>
    <w:next w:val="Header"/>
    <w:rsid w:val="00B053AD"/>
    <w:pPr>
      <w:numPr>
        <w:numId w:val="22"/>
      </w:numPr>
      <w:spacing w:before="240" w:after="120" w:line="288" w:lineRule="auto"/>
    </w:pPr>
    <w:rPr>
      <w:rFonts w:ascii="Arial Bold" w:hAnsi="Arial Bold"/>
      <w:b/>
      <w:bCs/>
      <w:sz w:val="22"/>
      <w:szCs w:val="22"/>
      <w:lang w:val="en-GB" w:eastAsia="en-US"/>
    </w:rPr>
  </w:style>
  <w:style w:type="paragraph" w:customStyle="1" w:styleId="T1">
    <w:name w:val="T1"/>
    <w:rsid w:val="002C35D5"/>
    <w:pPr>
      <w:numPr>
        <w:numId w:val="23"/>
      </w:numPr>
      <w:tabs>
        <w:tab w:val="right" w:pos="9027"/>
      </w:tabs>
      <w:spacing w:before="240" w:after="120" w:line="288" w:lineRule="auto"/>
    </w:pPr>
    <w:rPr>
      <w:rFonts w:ascii="Arial Bold" w:hAnsi="Arial Bold" w:cs="Arial"/>
      <w:b/>
      <w:bCs/>
      <w:caps/>
      <w:sz w:val="24"/>
      <w:szCs w:val="24"/>
      <w:lang w:val="en-GB" w:eastAsia="en-US"/>
    </w:rPr>
  </w:style>
  <w:style w:type="paragraph" w:customStyle="1" w:styleId="Part">
    <w:name w:val="Part"/>
    <w:rsid w:val="004260A7"/>
    <w:pPr>
      <w:tabs>
        <w:tab w:val="right" w:pos="9027"/>
      </w:tabs>
      <w:jc w:val="center"/>
    </w:pPr>
    <w:rPr>
      <w:rFonts w:ascii="Arial Bold" w:hAnsi="Arial Bold" w:cs="Arial"/>
      <w:b/>
      <w:bCs/>
      <w:caps/>
      <w:sz w:val="28"/>
      <w:szCs w:val="28"/>
      <w:lang w:val="fr-FR" w:eastAsia="en-US"/>
    </w:rPr>
  </w:style>
  <w:style w:type="paragraph" w:customStyle="1" w:styleId="StylePartJustified">
    <w:name w:val="Style Part + Justified"/>
    <w:basedOn w:val="Part"/>
    <w:rsid w:val="000F236B"/>
    <w:pPr>
      <w:tabs>
        <w:tab w:val="clear" w:pos="9027"/>
      </w:tabs>
      <w:jc w:val="both"/>
    </w:pPr>
    <w:rPr>
      <w:rFonts w:cs="Times New Roman"/>
      <w:szCs w:val="20"/>
    </w:rPr>
  </w:style>
  <w:style w:type="paragraph" w:customStyle="1" w:styleId="StyleStylePartJustifiedCentered">
    <w:name w:val="Style Style Part + Justified + Centered"/>
    <w:basedOn w:val="StylePartJustified"/>
    <w:rsid w:val="000F236B"/>
    <w:pPr>
      <w:numPr>
        <w:numId w:val="24"/>
      </w:numPr>
      <w:jc w:val="center"/>
    </w:pPr>
  </w:style>
  <w:style w:type="paragraph" w:customStyle="1" w:styleId="C2">
    <w:name w:val="C2"/>
    <w:next w:val="Header"/>
    <w:rsid w:val="00801B98"/>
    <w:pPr>
      <w:numPr>
        <w:numId w:val="25"/>
      </w:numPr>
      <w:spacing w:before="240" w:after="120" w:line="288" w:lineRule="auto"/>
    </w:pPr>
    <w:rPr>
      <w:rFonts w:ascii="Arial Bold" w:hAnsi="Arial Bold"/>
      <w:b/>
      <w:sz w:val="24"/>
      <w:szCs w:val="24"/>
      <w:lang w:val="en-GB" w:eastAsia="en-US"/>
    </w:rPr>
  </w:style>
  <w:style w:type="paragraph" w:customStyle="1" w:styleId="C4">
    <w:name w:val="C4"/>
    <w:next w:val="Header"/>
    <w:rsid w:val="006B5E6B"/>
    <w:pPr>
      <w:numPr>
        <w:numId w:val="26"/>
      </w:numPr>
      <w:spacing w:before="240" w:after="120" w:line="288" w:lineRule="auto"/>
    </w:pPr>
    <w:rPr>
      <w:rFonts w:ascii="Arial Bold" w:hAnsi="Arial Bold"/>
      <w:b/>
      <w:caps/>
      <w:sz w:val="24"/>
      <w:szCs w:val="24"/>
      <w:lang w:val="en-GB" w:eastAsia="en-US"/>
    </w:rPr>
  </w:style>
  <w:style w:type="paragraph" w:customStyle="1" w:styleId="T2Char">
    <w:name w:val="T2 Char"/>
    <w:next w:val="Header"/>
    <w:link w:val="T2CharChar"/>
    <w:rsid w:val="00C26A3E"/>
    <w:pPr>
      <w:spacing w:before="240" w:after="120" w:line="288" w:lineRule="auto"/>
    </w:pPr>
    <w:rPr>
      <w:rFonts w:ascii="Arial Bold" w:hAnsi="Arial Bold"/>
      <w:b/>
      <w:caps/>
      <w:sz w:val="24"/>
      <w:szCs w:val="24"/>
      <w:lang w:val="en-GB" w:eastAsia="en-US"/>
    </w:rPr>
  </w:style>
  <w:style w:type="character" w:customStyle="1" w:styleId="T2CharChar">
    <w:name w:val="T2 Char Char"/>
    <w:link w:val="T2Char"/>
    <w:rsid w:val="00C26A3E"/>
    <w:rPr>
      <w:rFonts w:ascii="Arial Bold" w:hAnsi="Arial Bold"/>
      <w:b/>
      <w:caps/>
      <w:sz w:val="24"/>
      <w:szCs w:val="24"/>
      <w:lang w:val="en-GB"/>
    </w:rPr>
  </w:style>
  <w:style w:type="paragraph" w:customStyle="1" w:styleId="StyleHeading2Left063cm">
    <w:name w:val="Style Heading 2 + Left:  0.63 cm"/>
    <w:basedOn w:val="Heading2"/>
    <w:rsid w:val="00D50D57"/>
    <w:pPr>
      <w:numPr>
        <w:ilvl w:val="1"/>
      </w:numPr>
    </w:pPr>
    <w:rPr>
      <w:bCs/>
      <w:szCs w:val="20"/>
    </w:rPr>
  </w:style>
  <w:style w:type="paragraph" w:customStyle="1" w:styleId="B">
    <w:name w:val="B"/>
    <w:next w:val="Header"/>
    <w:rsid w:val="009D042D"/>
    <w:pPr>
      <w:numPr>
        <w:numId w:val="28"/>
      </w:numPr>
      <w:spacing w:before="240" w:after="120" w:line="288" w:lineRule="auto"/>
    </w:pPr>
    <w:rPr>
      <w:rFonts w:ascii="Arial Bold" w:hAnsi="Arial Bold"/>
      <w:b/>
      <w:caps/>
      <w:sz w:val="22"/>
      <w:szCs w:val="22"/>
      <w:lang w:val="en-GB" w:eastAsia="en-US"/>
    </w:rPr>
  </w:style>
  <w:style w:type="paragraph" w:customStyle="1" w:styleId="StyleHOOFSTUK41Justified">
    <w:name w:val="Style HOOFSTUK 4.1 + Justified"/>
    <w:basedOn w:val="HOOFSTUK41"/>
    <w:rsid w:val="001C2EA0"/>
    <w:pPr>
      <w:jc w:val="both"/>
    </w:pPr>
    <w:rPr>
      <w:bCs/>
      <w:szCs w:val="20"/>
    </w:rPr>
  </w:style>
  <w:style w:type="paragraph" w:customStyle="1" w:styleId="StyleHOOFSTUK411Left0cm">
    <w:name w:val="Style HOOFSTUK 4.1.1 + Left:  0 cm"/>
    <w:basedOn w:val="HOOFSTUK410"/>
    <w:rsid w:val="00A25F08"/>
    <w:rPr>
      <w:rFonts w:cs="Times New Roman"/>
      <w:bCs/>
    </w:rPr>
  </w:style>
  <w:style w:type="paragraph" w:customStyle="1" w:styleId="StyleStyleHOOFSTUK411Left0cmLeft0cmFirstline">
    <w:name w:val="Style Style HOOFSTUK 4.1.1 + Left:  0 cm + Left:  0 cm First line:"/>
    <w:basedOn w:val="StyleHOOFSTUK411Left0cm"/>
    <w:rsid w:val="00A25F08"/>
    <w:pPr>
      <w:numPr>
        <w:ilvl w:val="2"/>
        <w:numId w:val="1"/>
      </w:numPr>
    </w:pPr>
  </w:style>
  <w:style w:type="paragraph" w:customStyle="1" w:styleId="BULLET2">
    <w:name w:val="BULLET2"/>
    <w:basedOn w:val="BodyText2"/>
    <w:rsid w:val="00666E77"/>
    <w:pPr>
      <w:numPr>
        <w:numId w:val="32"/>
      </w:numPr>
      <w:tabs>
        <w:tab w:val="clear" w:pos="720"/>
        <w:tab w:val="clear" w:pos="1080"/>
        <w:tab w:val="num" w:pos="0"/>
      </w:tabs>
      <w:spacing w:before="120" w:line="240" w:lineRule="auto"/>
      <w:ind w:left="0"/>
    </w:pPr>
    <w:rPr>
      <w:sz w:val="20"/>
      <w:lang w:val="en-ZA"/>
    </w:rPr>
  </w:style>
  <w:style w:type="paragraph" w:customStyle="1" w:styleId="StyleBULLETBefore6ptLinespacingsingle">
    <w:name w:val="Style BULLET + Before:  6 pt Line spacing:  single"/>
    <w:basedOn w:val="BULLET"/>
    <w:rsid w:val="00666E77"/>
    <w:pPr>
      <w:numPr>
        <w:numId w:val="33"/>
      </w:numPr>
      <w:spacing w:before="120" w:line="240" w:lineRule="auto"/>
    </w:pPr>
  </w:style>
  <w:style w:type="paragraph" w:customStyle="1" w:styleId="StyleBULLETLeft0cmHanging127cm">
    <w:name w:val="Style BULLET + Left:  0 cm Hanging:  1.27 cm"/>
    <w:basedOn w:val="BULLET"/>
    <w:rsid w:val="00CD6471"/>
    <w:pPr>
      <w:numPr>
        <w:numId w:val="34"/>
      </w:numPr>
    </w:pPr>
  </w:style>
  <w:style w:type="character" w:customStyle="1" w:styleId="D11CharChar">
    <w:name w:val="D1.1 Char Char"/>
    <w:rsid w:val="005E5FCA"/>
    <w:rPr>
      <w:rFonts w:ascii="Arial" w:hAnsi="Arial"/>
      <w:sz w:val="22"/>
      <w:lang w:val="en-GB" w:eastAsia="en-US" w:bidi="ar-SA"/>
    </w:rPr>
  </w:style>
  <w:style w:type="character" w:customStyle="1" w:styleId="StyleD11BoldCharChar">
    <w:name w:val="Style D1.1 + Bold Char Char"/>
    <w:rsid w:val="005E5FCA"/>
    <w:rPr>
      <w:rFonts w:ascii="Arial" w:hAnsi="Arial"/>
      <w:b/>
      <w:bCs/>
      <w:sz w:val="22"/>
      <w:lang w:val="en-GB" w:eastAsia="en-US" w:bidi="ar-SA"/>
    </w:rPr>
  </w:style>
  <w:style w:type="paragraph" w:customStyle="1" w:styleId="Style1">
    <w:name w:val="Style1"/>
    <w:basedOn w:val="Normal"/>
    <w:autoRedefine/>
    <w:rsid w:val="005E5FCA"/>
    <w:pPr>
      <w:spacing w:before="0" w:after="0" w:line="240" w:lineRule="auto"/>
      <w:ind w:left="-90"/>
      <w:jc w:val="left"/>
    </w:pPr>
    <w:rPr>
      <w:rFonts w:cs="Arial"/>
      <w:bCs/>
      <w:sz w:val="20"/>
      <w:lang w:val="en-ZA"/>
    </w:rPr>
  </w:style>
  <w:style w:type="paragraph" w:customStyle="1" w:styleId="T2">
    <w:name w:val="T2"/>
    <w:next w:val="Header"/>
    <w:rsid w:val="004234B1"/>
    <w:pPr>
      <w:tabs>
        <w:tab w:val="num" w:pos="1134"/>
      </w:tabs>
      <w:spacing w:before="240" w:after="120" w:line="288" w:lineRule="auto"/>
      <w:ind w:left="1134" w:hanging="1134"/>
    </w:pPr>
    <w:rPr>
      <w:rFonts w:ascii="Arial Bold" w:hAnsi="Arial Bold"/>
      <w:b/>
      <w:caps/>
      <w:sz w:val="24"/>
      <w:szCs w:val="24"/>
      <w:lang w:val="en-GB" w:eastAsia="en-US"/>
    </w:rPr>
  </w:style>
  <w:style w:type="paragraph" w:customStyle="1" w:styleId="TOC11">
    <w:name w:val="TOC 11"/>
    <w:basedOn w:val="TOC1"/>
    <w:rsid w:val="001B6C60"/>
    <w:pPr>
      <w:tabs>
        <w:tab w:val="clear" w:pos="1134"/>
        <w:tab w:val="clear" w:pos="9017"/>
        <w:tab w:val="right" w:leader="dot" w:pos="8820"/>
        <w:tab w:val="right" w:leader="dot" w:pos="9299"/>
      </w:tabs>
      <w:spacing w:before="0" w:after="0" w:line="300" w:lineRule="exact"/>
      <w:ind w:left="1080" w:right="299" w:hanging="1080"/>
    </w:pPr>
    <w:rPr>
      <w:rFonts w:cs="Arial"/>
      <w:bCs w:val="0"/>
      <w:caps w:val="0"/>
      <w:szCs w:val="22"/>
    </w:rPr>
  </w:style>
  <w:style w:type="paragraph" w:customStyle="1" w:styleId="HEADING5F">
    <w:name w:val="HEADING5F"/>
    <w:basedOn w:val="Normal"/>
    <w:uiPriority w:val="99"/>
    <w:rsid w:val="00E20F06"/>
    <w:pPr>
      <w:spacing w:before="0" w:after="0" w:line="240" w:lineRule="auto"/>
      <w:ind w:left="-90"/>
      <w:jc w:val="left"/>
    </w:pPr>
    <w:rPr>
      <w:szCs w:val="24"/>
      <w:lang w:val="en-ZA"/>
    </w:rPr>
  </w:style>
  <w:style w:type="paragraph" w:customStyle="1" w:styleId="Quicka">
    <w:name w:val="Quick a)"/>
    <w:basedOn w:val="Normal"/>
    <w:rsid w:val="00E20F06"/>
    <w:pPr>
      <w:widowControl w:val="0"/>
      <w:tabs>
        <w:tab w:val="num" w:pos="1440"/>
      </w:tabs>
      <w:spacing w:before="0" w:after="0" w:line="240" w:lineRule="auto"/>
      <w:ind w:left="720" w:hanging="720"/>
      <w:jc w:val="left"/>
    </w:pPr>
    <w:rPr>
      <w:snapToGrid w:val="0"/>
      <w:lang w:val="en-US"/>
    </w:rPr>
  </w:style>
  <w:style w:type="paragraph" w:styleId="BlockText">
    <w:name w:val="Block Text"/>
    <w:basedOn w:val="Normal"/>
    <w:rsid w:val="00E20F06"/>
    <w:pPr>
      <w:tabs>
        <w:tab w:val="num" w:pos="360"/>
      </w:tabs>
      <w:spacing w:before="0" w:after="0" w:line="240" w:lineRule="auto"/>
      <w:ind w:left="360" w:right="-1598"/>
      <w:jc w:val="left"/>
    </w:pPr>
    <w:rPr>
      <w:rFonts w:cs="Arial"/>
      <w:szCs w:val="24"/>
      <w:lang w:val="en-US"/>
    </w:rPr>
  </w:style>
  <w:style w:type="paragraph" w:styleId="FootnoteText">
    <w:name w:val="footnote text"/>
    <w:basedOn w:val="Normal"/>
    <w:link w:val="FootnoteTextChar"/>
    <w:rsid w:val="00E20F06"/>
    <w:pPr>
      <w:spacing w:before="0" w:after="0" w:line="240" w:lineRule="auto"/>
      <w:jc w:val="left"/>
    </w:pPr>
    <w:rPr>
      <w:rFonts w:ascii="Times New Roman" w:hAnsi="Times New Roman"/>
      <w:sz w:val="20"/>
      <w:lang w:val="en-US"/>
    </w:rPr>
  </w:style>
  <w:style w:type="paragraph" w:customStyle="1" w:styleId="Quick10">
    <w:name w:val="Quick _1"/>
    <w:basedOn w:val="Normal"/>
    <w:rsid w:val="00586AA9"/>
    <w:pPr>
      <w:widowControl w:val="0"/>
      <w:spacing w:before="0" w:after="0" w:line="240" w:lineRule="auto"/>
      <w:ind w:left="1440" w:hanging="720"/>
      <w:jc w:val="left"/>
    </w:pPr>
    <w:rPr>
      <w:snapToGrid w:val="0"/>
      <w:lang w:val="en-US"/>
    </w:rPr>
  </w:style>
  <w:style w:type="character" w:customStyle="1" w:styleId="HeaderChar">
    <w:name w:val="Header Char"/>
    <w:aliases w:val="Char Char Char Char Char Char Char Char1,Char Char Char Char Char Char Char Char Char,Char Char Char Char Char Char Char Char Char Char Char Char Char Char Char,Header1 Char,Char Char Char Char Char Char Char1 Char,C Char"/>
    <w:link w:val="Header"/>
    <w:uiPriority w:val="99"/>
    <w:rsid w:val="00B70515"/>
    <w:rPr>
      <w:rFonts w:ascii="Arial" w:hAnsi="Arial"/>
      <w:sz w:val="22"/>
      <w:lang w:val="en-ZA" w:eastAsia="en-US" w:bidi="ar-SA"/>
    </w:rPr>
  </w:style>
  <w:style w:type="paragraph" w:customStyle="1" w:styleId="C5">
    <w:name w:val="C5"/>
    <w:next w:val="Header"/>
    <w:rsid w:val="00B70515"/>
    <w:pPr>
      <w:numPr>
        <w:numId w:val="35"/>
      </w:numPr>
      <w:spacing w:before="240" w:after="120" w:line="288" w:lineRule="auto"/>
    </w:pPr>
    <w:rPr>
      <w:rFonts w:ascii="Arial Bold" w:hAnsi="Arial Bold"/>
      <w:b/>
      <w:caps/>
      <w:sz w:val="24"/>
      <w:szCs w:val="24"/>
      <w:lang w:eastAsia="en-US"/>
    </w:rPr>
  </w:style>
  <w:style w:type="paragraph" w:customStyle="1" w:styleId="RDP">
    <w:name w:val="RDP"/>
    <w:next w:val="Normal"/>
    <w:rsid w:val="0055288F"/>
    <w:pPr>
      <w:numPr>
        <w:numId w:val="40"/>
      </w:numPr>
      <w:tabs>
        <w:tab w:val="left" w:pos="1134"/>
      </w:tabs>
      <w:spacing w:before="240" w:after="120" w:line="288" w:lineRule="auto"/>
    </w:pPr>
    <w:rPr>
      <w:rFonts w:ascii="Arial Bold" w:hAnsi="Arial Bold"/>
      <w:b/>
      <w:caps/>
      <w:sz w:val="22"/>
      <w:szCs w:val="22"/>
      <w:lang w:val="en-GB" w:eastAsia="en-US"/>
    </w:rPr>
  </w:style>
  <w:style w:type="paragraph" w:customStyle="1" w:styleId="PROFORMAS">
    <w:name w:val="PROFORMAS"/>
    <w:next w:val="Normal"/>
    <w:rsid w:val="00CF1266"/>
    <w:pPr>
      <w:numPr>
        <w:numId w:val="41"/>
      </w:numPr>
      <w:spacing w:before="240" w:after="120" w:line="288" w:lineRule="auto"/>
    </w:pPr>
    <w:rPr>
      <w:rFonts w:ascii="Arial Bold" w:hAnsi="Arial Bold"/>
      <w:b/>
      <w:caps/>
      <w:sz w:val="22"/>
      <w:szCs w:val="22"/>
      <w:lang w:eastAsia="en-US"/>
    </w:rPr>
  </w:style>
  <w:style w:type="paragraph" w:customStyle="1" w:styleId="HEADING4A">
    <w:name w:val="HEADING 4A"/>
    <w:basedOn w:val="Heading2"/>
    <w:rsid w:val="00516356"/>
    <w:pPr>
      <w:numPr>
        <w:ilvl w:val="1"/>
        <w:numId w:val="1"/>
      </w:numPr>
      <w:tabs>
        <w:tab w:val="clear" w:pos="1134"/>
        <w:tab w:val="left" w:pos="1418"/>
      </w:tabs>
      <w:spacing w:before="0" w:after="0" w:line="240" w:lineRule="auto"/>
      <w:jc w:val="both"/>
    </w:pPr>
    <w:rPr>
      <w:rFonts w:ascii="Arial" w:hAnsi="Arial" w:cs="Arial"/>
      <w:b w:val="0"/>
      <w:bCs/>
      <w:iCs/>
      <w:sz w:val="22"/>
      <w:szCs w:val="24"/>
    </w:rPr>
  </w:style>
  <w:style w:type="paragraph" w:customStyle="1" w:styleId="Heading5C">
    <w:name w:val="Heading5C"/>
    <w:basedOn w:val="Heading2"/>
    <w:rsid w:val="00516356"/>
    <w:pPr>
      <w:numPr>
        <w:numId w:val="0"/>
      </w:numPr>
      <w:tabs>
        <w:tab w:val="clear" w:pos="1134"/>
        <w:tab w:val="left" w:pos="720"/>
      </w:tabs>
      <w:overflowPunct w:val="0"/>
      <w:autoSpaceDE w:val="0"/>
      <w:autoSpaceDN w:val="0"/>
      <w:adjustRightInd w:val="0"/>
      <w:spacing w:before="0" w:after="0" w:line="240" w:lineRule="auto"/>
      <w:ind w:left="720" w:hanging="720"/>
      <w:jc w:val="left"/>
      <w:textAlignment w:val="baseline"/>
      <w:outlineLvl w:val="9"/>
    </w:pPr>
    <w:rPr>
      <w:rFonts w:ascii="Arial" w:hAnsi="Arial"/>
      <w:b w:val="0"/>
      <w:sz w:val="22"/>
      <w:szCs w:val="20"/>
    </w:rPr>
  </w:style>
  <w:style w:type="paragraph" w:customStyle="1" w:styleId="Level1">
    <w:name w:val="Level 1"/>
    <w:basedOn w:val="Normal"/>
    <w:rsid w:val="00516356"/>
    <w:pPr>
      <w:widowControl w:val="0"/>
      <w:spacing w:before="0" w:after="0" w:line="240" w:lineRule="auto"/>
      <w:jc w:val="left"/>
    </w:pPr>
    <w:rPr>
      <w:rFonts w:ascii="Times New Roman" w:hAnsi="Times New Roman"/>
      <w:sz w:val="24"/>
      <w:lang w:val="en-US"/>
    </w:rPr>
  </w:style>
  <w:style w:type="paragraph" w:customStyle="1" w:styleId="Footer1">
    <w:name w:val="Footer1"/>
    <w:basedOn w:val="Normal"/>
    <w:rsid w:val="00516356"/>
    <w:pPr>
      <w:widowControl w:val="0"/>
      <w:tabs>
        <w:tab w:val="left" w:pos="0"/>
        <w:tab w:val="center" w:pos="4320"/>
        <w:tab w:val="right" w:pos="8640"/>
        <w:tab w:val="left" w:pos="9360"/>
      </w:tabs>
      <w:spacing w:before="0" w:after="0" w:line="240" w:lineRule="auto"/>
    </w:pPr>
    <w:rPr>
      <w:sz w:val="20"/>
    </w:rPr>
  </w:style>
  <w:style w:type="character" w:customStyle="1" w:styleId="Heading1CharChar">
    <w:name w:val="Heading 1 Char Char"/>
    <w:rsid w:val="009B45C5"/>
    <w:rPr>
      <w:rFonts w:ascii="Arial" w:hAnsi="Arial" w:cs="Arial"/>
      <w:b/>
      <w:bCs/>
      <w:kern w:val="32"/>
      <w:sz w:val="24"/>
      <w:szCs w:val="32"/>
      <w:lang w:val="en-US" w:eastAsia="en-US" w:bidi="ar-SA"/>
    </w:rPr>
  </w:style>
  <w:style w:type="paragraph" w:customStyle="1" w:styleId="Table">
    <w:name w:val="Table"/>
    <w:basedOn w:val="Normal"/>
    <w:rsid w:val="009B45C5"/>
    <w:pPr>
      <w:keepLines/>
      <w:spacing w:before="0" w:after="0" w:line="240" w:lineRule="auto"/>
    </w:pPr>
    <w:rPr>
      <w:b/>
      <w:sz w:val="24"/>
    </w:rPr>
  </w:style>
  <w:style w:type="character" w:styleId="FootnoteReference">
    <w:name w:val="footnote reference"/>
    <w:rsid w:val="009B45C5"/>
    <w:rPr>
      <w:vertAlign w:val="superscript"/>
    </w:rPr>
  </w:style>
  <w:style w:type="paragraph" w:customStyle="1" w:styleId="BodyTextListNumberedLevel1">
    <w:name w:val="Body Text List Numbered Level 1"/>
    <w:basedOn w:val="BodyText"/>
    <w:rsid w:val="009B45C5"/>
    <w:pPr>
      <w:keepNext/>
      <w:keepLines/>
      <w:numPr>
        <w:numId w:val="42"/>
      </w:numPr>
      <w:tabs>
        <w:tab w:val="left" w:pos="0"/>
        <w:tab w:val="center" w:pos="4253"/>
        <w:tab w:val="right" w:pos="8505"/>
      </w:tabs>
      <w:spacing w:before="60" w:line="240" w:lineRule="auto"/>
    </w:pPr>
    <w:rPr>
      <w:iCs/>
      <w:kern w:val="20"/>
    </w:rPr>
  </w:style>
  <w:style w:type="paragraph" w:customStyle="1" w:styleId="Referencetext">
    <w:name w:val="Reference text"/>
    <w:basedOn w:val="Normal"/>
    <w:rsid w:val="009B45C5"/>
    <w:pPr>
      <w:spacing w:before="0" w:after="0" w:line="220" w:lineRule="exact"/>
      <w:ind w:left="284" w:hanging="284"/>
    </w:pPr>
    <w:rPr>
      <w:sz w:val="20"/>
      <w:lang w:val="en-US"/>
    </w:rPr>
  </w:style>
  <w:style w:type="paragraph" w:customStyle="1" w:styleId="Level2">
    <w:name w:val="Level 2"/>
    <w:rsid w:val="009B45C5"/>
    <w:pPr>
      <w:ind w:left="1440"/>
    </w:pPr>
    <w:rPr>
      <w:snapToGrid w:val="0"/>
      <w:sz w:val="24"/>
      <w:szCs w:val="24"/>
      <w:lang w:val="en-US" w:eastAsia="en-US"/>
    </w:rPr>
  </w:style>
  <w:style w:type="paragraph" w:styleId="NormalWeb">
    <w:name w:val="Normal (Web)"/>
    <w:basedOn w:val="Normal"/>
    <w:uiPriority w:val="99"/>
    <w:rsid w:val="009B45C5"/>
    <w:pPr>
      <w:spacing w:before="100" w:beforeAutospacing="1" w:after="100" w:afterAutospacing="1" w:line="240" w:lineRule="auto"/>
      <w:jc w:val="left"/>
    </w:pPr>
    <w:rPr>
      <w:sz w:val="20"/>
      <w:szCs w:val="24"/>
      <w:lang w:val="en-US"/>
    </w:rPr>
  </w:style>
  <w:style w:type="character" w:styleId="Strong">
    <w:name w:val="Strong"/>
    <w:qFormat/>
    <w:rsid w:val="009B45C5"/>
    <w:rPr>
      <w:b/>
      <w:bCs/>
    </w:rPr>
  </w:style>
  <w:style w:type="paragraph" w:customStyle="1" w:styleId="StyleHeading2Complex10pt">
    <w:name w:val="Style Heading 2 + (Complex) 10 pt"/>
    <w:basedOn w:val="Heading2"/>
    <w:rsid w:val="009B45C5"/>
    <w:pPr>
      <w:numPr>
        <w:numId w:val="0"/>
      </w:numPr>
      <w:tabs>
        <w:tab w:val="clear" w:pos="1134"/>
      </w:tabs>
      <w:spacing w:before="0" w:after="0" w:line="240" w:lineRule="auto"/>
      <w:jc w:val="both"/>
    </w:pPr>
    <w:rPr>
      <w:rFonts w:ascii="Arial" w:hAnsi="Arial" w:cs="Arial"/>
      <w:sz w:val="24"/>
      <w:szCs w:val="20"/>
      <w:lang w:val="en-US"/>
    </w:rPr>
  </w:style>
  <w:style w:type="paragraph" w:customStyle="1" w:styleId="xl25">
    <w:name w:val="xl25"/>
    <w:basedOn w:val="Normal"/>
    <w:rsid w:val="009B45C5"/>
    <w:pPr>
      <w:pBdr>
        <w:left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val="en-US"/>
    </w:rPr>
  </w:style>
  <w:style w:type="paragraph" w:customStyle="1" w:styleId="PS1">
    <w:name w:val="PS1"/>
    <w:basedOn w:val="Normal"/>
    <w:autoRedefine/>
    <w:rsid w:val="009B45C5"/>
    <w:pPr>
      <w:keepNext/>
      <w:widowControl w:val="0"/>
      <w:autoSpaceDE w:val="0"/>
      <w:autoSpaceDN w:val="0"/>
      <w:adjustRightInd w:val="0"/>
      <w:spacing w:before="0" w:after="0" w:line="240" w:lineRule="auto"/>
      <w:ind w:left="851" w:hanging="851"/>
    </w:pPr>
    <w:rPr>
      <w:rFonts w:cs="Arial"/>
      <w:b/>
      <w:bCs/>
      <w:sz w:val="20"/>
    </w:rPr>
  </w:style>
  <w:style w:type="paragraph" w:customStyle="1" w:styleId="PS2">
    <w:name w:val="PS2"/>
    <w:basedOn w:val="Normal"/>
    <w:rsid w:val="009B45C5"/>
    <w:pPr>
      <w:keepNext/>
      <w:widowControl w:val="0"/>
      <w:autoSpaceDE w:val="0"/>
      <w:autoSpaceDN w:val="0"/>
      <w:adjustRightInd w:val="0"/>
      <w:spacing w:before="0" w:after="0" w:line="240" w:lineRule="auto"/>
    </w:pPr>
    <w:rPr>
      <w:rFonts w:cs="Arial"/>
      <w:b/>
      <w:bCs/>
      <w:sz w:val="20"/>
    </w:rPr>
  </w:style>
  <w:style w:type="paragraph" w:customStyle="1" w:styleId="PS3">
    <w:name w:val="PS3"/>
    <w:basedOn w:val="Normal"/>
    <w:rsid w:val="009B45C5"/>
    <w:pPr>
      <w:keepNext/>
      <w:widowControl w:val="0"/>
      <w:autoSpaceDE w:val="0"/>
      <w:autoSpaceDN w:val="0"/>
      <w:adjustRightInd w:val="0"/>
      <w:spacing w:before="0" w:after="0" w:line="240" w:lineRule="auto"/>
    </w:pPr>
    <w:rPr>
      <w:rFonts w:cs="Arial"/>
      <w:b/>
      <w:bCs/>
      <w:sz w:val="20"/>
    </w:rPr>
  </w:style>
  <w:style w:type="paragraph" w:customStyle="1" w:styleId="HeaderBase">
    <w:name w:val="Header Base"/>
    <w:basedOn w:val="Normal"/>
    <w:rsid w:val="009B45C5"/>
    <w:pPr>
      <w:keepLines/>
      <w:tabs>
        <w:tab w:val="center" w:pos="4320"/>
        <w:tab w:val="right" w:pos="8640"/>
      </w:tabs>
      <w:spacing w:before="0" w:after="0" w:line="240" w:lineRule="auto"/>
      <w:jc w:val="left"/>
    </w:pPr>
    <w:rPr>
      <w:rFonts w:ascii="Garamond" w:hAnsi="Garamond"/>
      <w:sz w:val="16"/>
      <w:lang w:val="en-US"/>
    </w:rPr>
  </w:style>
  <w:style w:type="paragraph" w:styleId="ListBullet">
    <w:name w:val="List Bullet"/>
    <w:basedOn w:val="Normal"/>
    <w:autoRedefine/>
    <w:rsid w:val="009B45C5"/>
    <w:pPr>
      <w:spacing w:before="0" w:after="0" w:line="240" w:lineRule="auto"/>
      <w:jc w:val="left"/>
    </w:pPr>
    <w:rPr>
      <w:rFonts w:cs="Arial"/>
      <w:bCs/>
      <w:sz w:val="16"/>
      <w:szCs w:val="16"/>
    </w:rPr>
  </w:style>
  <w:style w:type="paragraph" w:customStyle="1" w:styleId="OmniPage1">
    <w:name w:val="OmniPage #1"/>
    <w:basedOn w:val="Normal"/>
    <w:rsid w:val="009B45C5"/>
    <w:pPr>
      <w:tabs>
        <w:tab w:val="left" w:pos="7034"/>
        <w:tab w:val="right" w:pos="9279"/>
      </w:tabs>
      <w:overflowPunct w:val="0"/>
      <w:autoSpaceDE w:val="0"/>
      <w:autoSpaceDN w:val="0"/>
      <w:adjustRightInd w:val="0"/>
      <w:spacing w:before="0" w:after="0" w:line="268" w:lineRule="exact"/>
      <w:ind w:left="50" w:right="50"/>
      <w:jc w:val="left"/>
      <w:textAlignment w:val="baseline"/>
    </w:pPr>
    <w:rPr>
      <w:noProof/>
      <w:sz w:val="20"/>
    </w:rPr>
  </w:style>
  <w:style w:type="paragraph" w:customStyle="1" w:styleId="FollowingHeading">
    <w:name w:val="Following Heading"/>
    <w:basedOn w:val="Normal"/>
    <w:next w:val="Normal"/>
    <w:rsid w:val="009B45C5"/>
    <w:pPr>
      <w:keepNext/>
      <w:spacing w:before="0" w:after="0" w:line="240" w:lineRule="auto"/>
    </w:pPr>
    <w:rPr>
      <w:b/>
    </w:rPr>
  </w:style>
  <w:style w:type="paragraph" w:customStyle="1" w:styleId="H2">
    <w:name w:val="H2"/>
    <w:basedOn w:val="Normal"/>
    <w:next w:val="Normal"/>
    <w:rsid w:val="009B45C5"/>
    <w:pPr>
      <w:keepNext/>
      <w:spacing w:before="100" w:after="100" w:line="240" w:lineRule="auto"/>
      <w:jc w:val="left"/>
      <w:outlineLvl w:val="2"/>
    </w:pPr>
    <w:rPr>
      <w:rFonts w:ascii="Times New Roman" w:hAnsi="Times New Roman"/>
      <w:b/>
      <w:snapToGrid w:val="0"/>
      <w:sz w:val="36"/>
      <w:lang w:val="en-ZA"/>
    </w:rPr>
  </w:style>
  <w:style w:type="paragraph" w:customStyle="1" w:styleId="BodyTextIn">
    <w:name w:val="Body Text In"/>
    <w:rsid w:val="009B45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styleId="ListBullet3">
    <w:name w:val="List Bullet 3"/>
    <w:basedOn w:val="Normal"/>
    <w:autoRedefine/>
    <w:rsid w:val="009B45C5"/>
    <w:pPr>
      <w:tabs>
        <w:tab w:val="num" w:pos="0"/>
      </w:tabs>
      <w:spacing w:before="0" w:after="0" w:line="240" w:lineRule="auto"/>
      <w:jc w:val="left"/>
    </w:pPr>
    <w:rPr>
      <w:sz w:val="20"/>
      <w:szCs w:val="24"/>
      <w:lang w:val="en-US"/>
    </w:rPr>
  </w:style>
  <w:style w:type="paragraph" w:styleId="Index1">
    <w:name w:val="index 1"/>
    <w:basedOn w:val="Normal"/>
    <w:next w:val="Normal"/>
    <w:autoRedefine/>
    <w:semiHidden/>
    <w:rsid w:val="009B45C5"/>
    <w:pPr>
      <w:spacing w:before="0" w:after="0" w:line="240" w:lineRule="auto"/>
      <w:ind w:left="200" w:hanging="200"/>
      <w:jc w:val="left"/>
    </w:pPr>
    <w:rPr>
      <w:sz w:val="20"/>
      <w:szCs w:val="24"/>
      <w:lang w:val="en-US"/>
    </w:rPr>
  </w:style>
  <w:style w:type="paragraph" w:customStyle="1" w:styleId="Level4">
    <w:name w:val="Level 4"/>
    <w:basedOn w:val="Normal"/>
    <w:rsid w:val="009B45C5"/>
    <w:pPr>
      <w:widowControl w:val="0"/>
      <w:autoSpaceDE w:val="0"/>
      <w:autoSpaceDN w:val="0"/>
      <w:adjustRightInd w:val="0"/>
      <w:spacing w:before="0" w:after="0" w:line="240" w:lineRule="auto"/>
      <w:ind w:left="1814" w:hanging="1814"/>
      <w:jc w:val="left"/>
    </w:pPr>
    <w:rPr>
      <w:rFonts w:ascii="Times New Roman" w:hAnsi="Times New Roman"/>
      <w:sz w:val="24"/>
      <w:szCs w:val="24"/>
      <w:lang w:val="en-US"/>
    </w:rPr>
  </w:style>
  <w:style w:type="paragraph" w:customStyle="1" w:styleId="Style2">
    <w:name w:val="Style2"/>
    <w:basedOn w:val="Heading2"/>
    <w:rsid w:val="009B45C5"/>
    <w:pPr>
      <w:numPr>
        <w:numId w:val="0"/>
      </w:numPr>
      <w:tabs>
        <w:tab w:val="clear" w:pos="1134"/>
      </w:tabs>
      <w:spacing w:after="60" w:line="240" w:lineRule="auto"/>
      <w:ind w:left="709" w:hanging="709"/>
      <w:jc w:val="left"/>
    </w:pPr>
    <w:rPr>
      <w:rFonts w:ascii="Arial" w:hAnsi="Arial" w:cs="Arial"/>
      <w:bCs/>
      <w:i/>
      <w:iCs/>
      <w:sz w:val="22"/>
      <w:szCs w:val="28"/>
      <w:lang w:val="en-US"/>
    </w:rPr>
  </w:style>
  <w:style w:type="paragraph" w:customStyle="1" w:styleId="BulletText2">
    <w:name w:val="Bullet Text 2"/>
    <w:basedOn w:val="Normal"/>
    <w:autoRedefine/>
    <w:rsid w:val="009B45C5"/>
    <w:pPr>
      <w:tabs>
        <w:tab w:val="right" w:pos="9025"/>
      </w:tabs>
      <w:suppressAutoHyphens/>
      <w:spacing w:before="0" w:after="0" w:line="240" w:lineRule="atLeast"/>
    </w:pPr>
    <w:rPr>
      <w:rFonts w:cs="Arial"/>
      <w:bCs/>
      <w:sz w:val="20"/>
      <w:szCs w:val="24"/>
    </w:rPr>
  </w:style>
  <w:style w:type="paragraph" w:customStyle="1" w:styleId="OmniPage1032">
    <w:name w:val="OmniPage #1032"/>
    <w:basedOn w:val="Normal"/>
    <w:rsid w:val="009B45C5"/>
    <w:pPr>
      <w:numPr>
        <w:numId w:val="43"/>
      </w:numPr>
      <w:tabs>
        <w:tab w:val="clear" w:pos="643"/>
        <w:tab w:val="left" w:pos="117"/>
        <w:tab w:val="left" w:leader="dot" w:pos="5386"/>
        <w:tab w:val="left" w:leader="dot" w:pos="7316"/>
        <w:tab w:val="right" w:pos="8134"/>
      </w:tabs>
      <w:overflowPunct w:val="0"/>
      <w:autoSpaceDE w:val="0"/>
      <w:autoSpaceDN w:val="0"/>
      <w:adjustRightInd w:val="0"/>
      <w:spacing w:before="0" w:after="0" w:line="187" w:lineRule="exact"/>
      <w:ind w:left="67" w:right="975" w:firstLine="0"/>
      <w:jc w:val="left"/>
      <w:textAlignment w:val="baseline"/>
    </w:pPr>
    <w:rPr>
      <w:noProof/>
      <w:sz w:val="20"/>
    </w:rPr>
  </w:style>
  <w:style w:type="paragraph" w:customStyle="1" w:styleId="StyleHeading311ptLeft0cmBefore0ptAfter0pt">
    <w:name w:val="Style Heading 3 + 11 pt Left:  0 cm Before:  0 pt After:  0 pt"/>
    <w:basedOn w:val="Heading3"/>
    <w:rsid w:val="009B45C5"/>
    <w:pPr>
      <w:tabs>
        <w:tab w:val="clear" w:pos="1437"/>
      </w:tabs>
      <w:spacing w:beforeLines="0"/>
      <w:ind w:left="0" w:firstLine="0"/>
    </w:pPr>
    <w:rPr>
      <w:rFonts w:cs="Times New Roman"/>
      <w:bCs/>
      <w:lang w:val="en-US"/>
    </w:rPr>
  </w:style>
  <w:style w:type="paragraph" w:customStyle="1" w:styleId="OmniPage1029">
    <w:name w:val="OmniPage #1029"/>
    <w:basedOn w:val="Normal"/>
    <w:rsid w:val="009B45C5"/>
    <w:pPr>
      <w:tabs>
        <w:tab w:val="left" w:pos="102"/>
        <w:tab w:val="left" w:leader="dot" w:pos="7316"/>
        <w:tab w:val="right" w:pos="8332"/>
      </w:tabs>
      <w:overflowPunct w:val="0"/>
      <w:autoSpaceDE w:val="0"/>
      <w:autoSpaceDN w:val="0"/>
      <w:adjustRightInd w:val="0"/>
      <w:spacing w:before="0" w:after="0" w:line="358" w:lineRule="exact"/>
      <w:ind w:left="52" w:right="777"/>
      <w:jc w:val="left"/>
      <w:textAlignment w:val="baseline"/>
    </w:pPr>
    <w:rPr>
      <w:noProof/>
      <w:sz w:val="20"/>
    </w:rPr>
  </w:style>
  <w:style w:type="paragraph" w:customStyle="1" w:styleId="OmniPage3">
    <w:name w:val="OmniPage #3"/>
    <w:basedOn w:val="Normal"/>
    <w:rsid w:val="009B45C5"/>
    <w:pPr>
      <w:tabs>
        <w:tab w:val="right" w:pos="6935"/>
      </w:tabs>
      <w:overflowPunct w:val="0"/>
      <w:autoSpaceDE w:val="0"/>
      <w:autoSpaceDN w:val="0"/>
      <w:adjustRightInd w:val="0"/>
      <w:spacing w:before="0" w:after="0" w:line="448" w:lineRule="exact"/>
      <w:ind w:left="2377" w:right="2394"/>
      <w:jc w:val="center"/>
      <w:textAlignment w:val="baseline"/>
    </w:pPr>
    <w:rPr>
      <w:noProof/>
      <w:sz w:val="20"/>
    </w:rPr>
  </w:style>
  <w:style w:type="paragraph" w:styleId="Subtitle">
    <w:name w:val="Subtitle"/>
    <w:basedOn w:val="Normal"/>
    <w:link w:val="SubtitleChar"/>
    <w:qFormat/>
    <w:rsid w:val="009B45C5"/>
    <w:pPr>
      <w:spacing w:before="0" w:after="0" w:line="360" w:lineRule="auto"/>
      <w:jc w:val="center"/>
    </w:pPr>
    <w:rPr>
      <w:rFonts w:ascii="Times New Roman" w:hAnsi="Times New Roman"/>
      <w:b/>
      <w:sz w:val="24"/>
    </w:rPr>
  </w:style>
  <w:style w:type="character" w:customStyle="1" w:styleId="SubtitleChar">
    <w:name w:val="Subtitle Char"/>
    <w:link w:val="Subtitle"/>
    <w:rsid w:val="009B45C5"/>
    <w:rPr>
      <w:b/>
      <w:sz w:val="24"/>
    </w:rPr>
  </w:style>
  <w:style w:type="paragraph" w:customStyle="1" w:styleId="1AutoList29">
    <w:name w:val="1AutoList29"/>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1AutoList28">
    <w:name w:val="1AutoList28"/>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4AutoList28">
    <w:name w:val="4AutoList28"/>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1AutoList16">
    <w:name w:val="1AutoList16"/>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6">
    <w:name w:val="2AutoList16"/>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6">
    <w:name w:val="3AutoList16"/>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6">
    <w:name w:val="4AutoList16"/>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6">
    <w:name w:val="5AutoList16"/>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6">
    <w:name w:val="6AutoList16"/>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6">
    <w:name w:val="7AutoList16"/>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6">
    <w:name w:val="8AutoList16"/>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2AutoList28">
    <w:name w:val="2AutoList28"/>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8">
    <w:name w:val="3AutoList28"/>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5AutoList28">
    <w:name w:val="5AutoList28"/>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8">
    <w:name w:val="6AutoList28"/>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8">
    <w:name w:val="7AutoList28"/>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8">
    <w:name w:val="8AutoList28"/>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Paragraph">
    <w:name w:val="1Paragraph"/>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Paragraph">
    <w:name w:val="2Paragraph"/>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Paragraph">
    <w:name w:val="3Paragraph"/>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Paragraph">
    <w:name w:val="4Paragraph"/>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Paragraph">
    <w:name w:val="5Paragraph"/>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Paragraph">
    <w:name w:val="6Paragraph"/>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Paragraph">
    <w:name w:val="7Paragraph"/>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Paragraph">
    <w:name w:val="8Paragraph"/>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
    <w:name w:val="1AutoList1"/>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
    <w:name w:val="2AutoList1"/>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
    <w:name w:val="3AutoList1"/>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
    <w:name w:val="4AutoList1"/>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
    <w:name w:val="5AutoList1"/>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
    <w:name w:val="6AutoList1"/>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
    <w:name w:val="7AutoList1"/>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
    <w:name w:val="8AutoList1"/>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7">
    <w:name w:val="1AutoList27"/>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7">
    <w:name w:val="2AutoList27"/>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7">
    <w:name w:val="3AutoList27"/>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7">
    <w:name w:val="4AutoList27"/>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7">
    <w:name w:val="5AutoList27"/>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7">
    <w:name w:val="6AutoList27"/>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7">
    <w:name w:val="7AutoList27"/>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7">
    <w:name w:val="8AutoList27"/>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5">
    <w:name w:val="1AutoList15"/>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5">
    <w:name w:val="2AutoList15"/>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5">
    <w:name w:val="3AutoList15"/>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5">
    <w:name w:val="4AutoList15"/>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5">
    <w:name w:val="5AutoList15"/>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5">
    <w:name w:val="6AutoList15"/>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5">
    <w:name w:val="7AutoList15"/>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5">
    <w:name w:val="8AutoList15"/>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4">
    <w:name w:val="1AutoList14"/>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4">
    <w:name w:val="2AutoList14"/>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4">
    <w:name w:val="3AutoList14"/>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4">
    <w:name w:val="4AutoList14"/>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4">
    <w:name w:val="5AutoList14"/>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4">
    <w:name w:val="6AutoList14"/>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4">
    <w:name w:val="7AutoList14"/>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4">
    <w:name w:val="8AutoList14"/>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4">
    <w:name w:val="1AutoList4"/>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4">
    <w:name w:val="2AutoList4"/>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4">
    <w:name w:val="3AutoList4"/>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4">
    <w:name w:val="4AutoList4"/>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4">
    <w:name w:val="5AutoList4"/>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4">
    <w:name w:val="6AutoList4"/>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4">
    <w:name w:val="7AutoList4"/>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4">
    <w:name w:val="8AutoList4"/>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3">
    <w:name w:val="1AutoList13"/>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3">
    <w:name w:val="2AutoList13"/>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3">
    <w:name w:val="3AutoList13"/>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3">
    <w:name w:val="4AutoList13"/>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3">
    <w:name w:val="5AutoList13"/>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3">
    <w:name w:val="6AutoList13"/>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3">
    <w:name w:val="7AutoList13"/>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3">
    <w:name w:val="8AutoList13"/>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5">
    <w:name w:val="1AutoList5"/>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5">
    <w:name w:val="2AutoList5"/>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5">
    <w:name w:val="3AutoList5"/>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5">
    <w:name w:val="4AutoList5"/>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5">
    <w:name w:val="5AutoList5"/>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5">
    <w:name w:val="6AutoList5"/>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5">
    <w:name w:val="7AutoList5"/>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5">
    <w:name w:val="8AutoList5"/>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Diamonds">
    <w:name w:val="1Diamonds"/>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Diamonds">
    <w:name w:val="2Diamonds"/>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Diamonds">
    <w:name w:val="3Diamonds"/>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Diamonds">
    <w:name w:val="4Diamonds"/>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Diamonds">
    <w:name w:val="5Diamonds"/>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Diamonds">
    <w:name w:val="6Diamonds"/>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Diamonds">
    <w:name w:val="7Diamonds"/>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Diamonds">
    <w:name w:val="8Diamonds"/>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BulletList">
    <w:name w:val="1Bullet List"/>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BulletList">
    <w:name w:val="2Bullet List"/>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BulletList">
    <w:name w:val="3Bullet List"/>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BulletList">
    <w:name w:val="4Bullet List"/>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BulletList">
    <w:name w:val="5Bullet List"/>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BulletList">
    <w:name w:val="6Bullet List"/>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BulletList">
    <w:name w:val="7Bullet List"/>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BulletList">
    <w:name w:val="8Bullet List"/>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1">
    <w:name w:val="1AutoList21"/>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1">
    <w:name w:val="2AutoList21"/>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1">
    <w:name w:val="3AutoList21"/>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1">
    <w:name w:val="4AutoList21"/>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1">
    <w:name w:val="5AutoList21"/>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1">
    <w:name w:val="6AutoList21"/>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1">
    <w:name w:val="7AutoList21"/>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1">
    <w:name w:val="8AutoList21"/>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
    <w:name w:val="1AutoList2"/>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
    <w:name w:val="2AutoList2"/>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
    <w:name w:val="3AutoList2"/>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
    <w:name w:val="4AutoList2"/>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
    <w:name w:val="5AutoList2"/>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
    <w:name w:val="6AutoList2"/>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
    <w:name w:val="7AutoList2"/>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
    <w:name w:val="8AutoList2"/>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0">
    <w:name w:val="1AutoList20"/>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0">
    <w:name w:val="2AutoList20"/>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0">
    <w:name w:val="3AutoList20"/>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0">
    <w:name w:val="4AutoList20"/>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0">
    <w:name w:val="5AutoList20"/>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0">
    <w:name w:val="6AutoList20"/>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0">
    <w:name w:val="7AutoList20"/>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0">
    <w:name w:val="8AutoList20"/>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8">
    <w:name w:val="1AutoList18"/>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8">
    <w:name w:val="2AutoList18"/>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8">
    <w:name w:val="3AutoList18"/>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8">
    <w:name w:val="4AutoList18"/>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8">
    <w:name w:val="5AutoList18"/>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8">
    <w:name w:val="6AutoList18"/>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8">
    <w:name w:val="7AutoList18"/>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8">
    <w:name w:val="8AutoList18"/>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7">
    <w:name w:val="1AutoList17"/>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7">
    <w:name w:val="2AutoList17"/>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7">
    <w:name w:val="3AutoList17"/>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7">
    <w:name w:val="4AutoList17"/>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7">
    <w:name w:val="5AutoList17"/>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7">
    <w:name w:val="6AutoList17"/>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7">
    <w:name w:val="7AutoList17"/>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7">
    <w:name w:val="8AutoList17"/>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3">
    <w:name w:val="1AutoList3"/>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3">
    <w:name w:val="2AutoList3"/>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3">
    <w:name w:val="3AutoList3"/>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3">
    <w:name w:val="4AutoList3"/>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3">
    <w:name w:val="5AutoList3"/>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3">
    <w:name w:val="6AutoList3"/>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3">
    <w:name w:val="7AutoList3"/>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3">
    <w:name w:val="8AutoList3"/>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9">
    <w:name w:val="1AutoList19"/>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9">
    <w:name w:val="2AutoList19"/>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9">
    <w:name w:val="3AutoList19"/>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9">
    <w:name w:val="4AutoList19"/>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9">
    <w:name w:val="5AutoList19"/>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9">
    <w:name w:val="6AutoList19"/>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9">
    <w:name w:val="7AutoList19"/>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9">
    <w:name w:val="8AutoList19"/>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30">
    <w:name w:val="1AutoList30"/>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30">
    <w:name w:val="2AutoList30"/>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30">
    <w:name w:val="3AutoList30"/>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30">
    <w:name w:val="4AutoList30"/>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30">
    <w:name w:val="5AutoList30"/>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30">
    <w:name w:val="6AutoList30"/>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30">
    <w:name w:val="7AutoList30"/>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30">
    <w:name w:val="8AutoList30"/>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2AutoList29">
    <w:name w:val="2AutoList29"/>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9">
    <w:name w:val="3AutoList29"/>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9">
    <w:name w:val="4AutoList29"/>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9">
    <w:name w:val="5AutoList29"/>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9">
    <w:name w:val="6AutoList29"/>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9">
    <w:name w:val="7AutoList29"/>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9">
    <w:name w:val="8AutoList29"/>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character" w:customStyle="1" w:styleId="2">
    <w:name w:val="2"/>
    <w:rsid w:val="009B45C5"/>
    <w:rPr>
      <w:lang w:val="en-GB"/>
    </w:rPr>
  </w:style>
  <w:style w:type="paragraph" w:customStyle="1" w:styleId="a">
    <w:name w:val="_"/>
    <w:rsid w:val="009B45C5"/>
    <w:pPr>
      <w:widowControl w:val="0"/>
      <w:tabs>
        <w:tab w:val="left" w:pos="720"/>
      </w:tabs>
      <w:autoSpaceDE w:val="0"/>
      <w:autoSpaceDN w:val="0"/>
      <w:adjustRightInd w:val="0"/>
      <w:ind w:left="720"/>
    </w:pPr>
    <w:rPr>
      <w:szCs w:val="24"/>
      <w:lang w:val="en-GB" w:eastAsia="en-US"/>
    </w:rPr>
  </w:style>
  <w:style w:type="paragraph" w:styleId="ListParagraph">
    <w:name w:val="List Paragraph"/>
    <w:basedOn w:val="Normal"/>
    <w:uiPriority w:val="34"/>
    <w:qFormat/>
    <w:rsid w:val="009B45C5"/>
    <w:pPr>
      <w:spacing w:before="0" w:after="200" w:line="276" w:lineRule="auto"/>
      <w:ind w:left="720"/>
      <w:contextualSpacing/>
      <w:jc w:val="left"/>
    </w:pPr>
    <w:rPr>
      <w:rFonts w:ascii="Calibri" w:eastAsia="Calibri" w:hAnsi="Calibri"/>
      <w:szCs w:val="22"/>
      <w:lang w:val="en-US"/>
    </w:rPr>
  </w:style>
  <w:style w:type="numbering" w:customStyle="1" w:styleId="Style4">
    <w:name w:val="Style4"/>
    <w:rsid w:val="009B45C5"/>
    <w:pPr>
      <w:numPr>
        <w:numId w:val="44"/>
      </w:numPr>
    </w:pPr>
  </w:style>
  <w:style w:type="character" w:customStyle="1" w:styleId="BodyTextFirstIndent2Char">
    <w:name w:val="Body Text First Indent 2 Char"/>
    <w:link w:val="BodyTextFirstIndent2"/>
    <w:rsid w:val="009B45C5"/>
    <w:rPr>
      <w:rFonts w:ascii="Arial" w:hAnsi="Arial"/>
      <w:sz w:val="22"/>
      <w:lang w:val="en-ZA" w:eastAsia="en-US" w:bidi="ar-SA"/>
    </w:rPr>
  </w:style>
  <w:style w:type="character" w:customStyle="1" w:styleId="DocumentMapChar">
    <w:name w:val="Document Map Char"/>
    <w:link w:val="DocumentMap"/>
    <w:uiPriority w:val="99"/>
    <w:rsid w:val="009B45C5"/>
    <w:rPr>
      <w:rFonts w:ascii="Tahoma" w:hAnsi="Tahoma"/>
      <w:shd w:val="clear" w:color="auto" w:fill="000080"/>
      <w:lang w:val="en-ZA"/>
    </w:rPr>
  </w:style>
  <w:style w:type="character" w:customStyle="1" w:styleId="BodyTextChar">
    <w:name w:val="Body Text Char"/>
    <w:aliases w:val="Bullet 1 Char"/>
    <w:link w:val="BodyText"/>
    <w:rsid w:val="009B45C5"/>
    <w:rPr>
      <w:rFonts w:ascii="Arial" w:hAnsi="Arial"/>
      <w:sz w:val="22"/>
      <w:lang w:val="en-ZA"/>
    </w:rPr>
  </w:style>
  <w:style w:type="character" w:customStyle="1" w:styleId="BodyTextFirstIndentChar">
    <w:name w:val="Body Text First Indent Char"/>
    <w:link w:val="BodyTextFirstIndent"/>
    <w:rsid w:val="009B45C5"/>
    <w:rPr>
      <w:rFonts w:ascii="Arial" w:hAnsi="Arial"/>
      <w:sz w:val="22"/>
      <w:lang w:val="en-GB"/>
    </w:rPr>
  </w:style>
  <w:style w:type="paragraph" w:customStyle="1" w:styleId="SS">
    <w:name w:val="SS"/>
    <w:basedOn w:val="Normal"/>
    <w:rsid w:val="009B45C5"/>
    <w:pPr>
      <w:tabs>
        <w:tab w:val="left" w:pos="851"/>
      </w:tabs>
      <w:spacing w:before="0" w:after="240" w:line="240" w:lineRule="auto"/>
      <w:ind w:left="851" w:hanging="851"/>
    </w:pPr>
    <w:rPr>
      <w:rFonts w:ascii="Times New Roman" w:hAnsi="Times New Roman"/>
      <w:lang w:val="en-ZA" w:eastAsia="en-ZA"/>
    </w:rPr>
  </w:style>
  <w:style w:type="paragraph" w:customStyle="1" w:styleId="BodyTextArial">
    <w:name w:val="Body Text + Arial"/>
    <w:aliases w:val="10 pt,Justified,After:  0 pt,Line spacing:  1.5 lines"/>
    <w:basedOn w:val="BodyText"/>
    <w:link w:val="BodyTextArialChar"/>
    <w:rsid w:val="009B45C5"/>
    <w:pPr>
      <w:widowControl w:val="0"/>
      <w:tabs>
        <w:tab w:val="left" w:pos="1134"/>
      </w:tabs>
      <w:adjustRightInd w:val="0"/>
      <w:spacing w:before="0" w:after="0" w:line="360" w:lineRule="auto"/>
      <w:ind w:left="0"/>
      <w:textAlignment w:val="baseline"/>
    </w:pPr>
    <w:rPr>
      <w:sz w:val="20"/>
    </w:rPr>
  </w:style>
  <w:style w:type="character" w:customStyle="1" w:styleId="BodyTextArialChar">
    <w:name w:val="Body Text + Arial Char"/>
    <w:aliases w:val="10 pt Char,Justified Char,After:  0 pt Char,Line spacing:  1.5 lines Char"/>
    <w:link w:val="BodyTextArial"/>
    <w:rsid w:val="009B45C5"/>
    <w:rPr>
      <w:rFonts w:ascii="Arial" w:hAnsi="Arial"/>
    </w:rPr>
  </w:style>
  <w:style w:type="paragraph" w:customStyle="1" w:styleId="Text1">
    <w:name w:val="Text 1"/>
    <w:rsid w:val="009B45C5"/>
    <w:pPr>
      <w:widowControl w:val="0"/>
      <w:adjustRightInd w:val="0"/>
      <w:spacing w:before="72" w:after="144" w:line="300" w:lineRule="auto"/>
      <w:jc w:val="both"/>
      <w:textAlignment w:val="baseline"/>
    </w:pPr>
    <w:rPr>
      <w:rFonts w:ascii="Arial" w:hAnsi="Arial"/>
      <w:sz w:val="22"/>
      <w:lang w:eastAsia="en-US"/>
    </w:rPr>
  </w:style>
  <w:style w:type="paragraph" w:styleId="NormalIndent">
    <w:name w:val="Normal Indent"/>
    <w:basedOn w:val="Normal"/>
    <w:rsid w:val="009B45C5"/>
    <w:pPr>
      <w:spacing w:before="0" w:after="0" w:line="240" w:lineRule="auto"/>
      <w:ind w:left="709"/>
    </w:pPr>
    <w:rPr>
      <w:sz w:val="20"/>
      <w:lang w:val="en-ZA"/>
    </w:rPr>
  </w:style>
  <w:style w:type="paragraph" w:customStyle="1" w:styleId="BodyTextBullet">
    <w:name w:val="Body Text Bullet"/>
    <w:basedOn w:val="BULLET"/>
    <w:rsid w:val="009B45C5"/>
    <w:pPr>
      <w:numPr>
        <w:numId w:val="45"/>
      </w:numPr>
      <w:tabs>
        <w:tab w:val="clear" w:pos="720"/>
      </w:tabs>
      <w:spacing w:before="0" w:line="240" w:lineRule="auto"/>
    </w:pPr>
    <w:rPr>
      <w:sz w:val="24"/>
      <w:lang w:val="en-US"/>
    </w:rPr>
  </w:style>
  <w:style w:type="character" w:customStyle="1" w:styleId="CommentSubjectChar">
    <w:name w:val="Comment Subject Char"/>
    <w:link w:val="CommentSubject"/>
    <w:rsid w:val="009B45C5"/>
    <w:rPr>
      <w:rFonts w:ascii="Arial" w:hAnsi="Arial"/>
      <w:b/>
      <w:bCs/>
      <w:lang w:val="en-GB"/>
    </w:rPr>
  </w:style>
  <w:style w:type="character" w:customStyle="1" w:styleId="Heading1Char">
    <w:name w:val="Heading 1 Char"/>
    <w:aliases w:val="Section Char,HEADING 1 Char,Indent1 Char,Header 1 Char,Heading 1 SECTION HEAD Char,PHB Head 1 Char"/>
    <w:link w:val="Heading1"/>
    <w:uiPriority w:val="9"/>
    <w:rsid w:val="009B45C5"/>
    <w:rPr>
      <w:rFonts w:ascii="Arial Bold" w:hAnsi="Arial Bold"/>
      <w:b/>
      <w:caps/>
      <w:kern w:val="28"/>
      <w:sz w:val="52"/>
      <w:szCs w:val="28"/>
      <w:lang w:val="en-GB" w:eastAsia="en-US"/>
    </w:rPr>
  </w:style>
  <w:style w:type="paragraph" w:customStyle="1" w:styleId="Default">
    <w:name w:val="Default"/>
    <w:rsid w:val="00665FEF"/>
    <w:pPr>
      <w:autoSpaceDE w:val="0"/>
      <w:autoSpaceDN w:val="0"/>
      <w:adjustRightInd w:val="0"/>
    </w:pPr>
    <w:rPr>
      <w:rFonts w:ascii="Century Gothic" w:hAnsi="Century Gothic" w:cs="Century Gothic"/>
      <w:color w:val="000000"/>
      <w:sz w:val="24"/>
      <w:szCs w:val="24"/>
    </w:rPr>
  </w:style>
  <w:style w:type="paragraph" w:customStyle="1" w:styleId="Footer2">
    <w:name w:val="Footer2"/>
    <w:basedOn w:val="Normal"/>
    <w:rsid w:val="0073512F"/>
    <w:pPr>
      <w:widowControl w:val="0"/>
      <w:tabs>
        <w:tab w:val="left" w:pos="0"/>
        <w:tab w:val="center" w:pos="4320"/>
        <w:tab w:val="right" w:pos="8640"/>
        <w:tab w:val="left" w:pos="9360"/>
      </w:tabs>
      <w:spacing w:before="0" w:after="0" w:line="240" w:lineRule="auto"/>
    </w:pPr>
    <w:rPr>
      <w:sz w:val="20"/>
    </w:rPr>
  </w:style>
  <w:style w:type="character" w:customStyle="1" w:styleId="FooterChar">
    <w:name w:val="Footer Char"/>
    <w:link w:val="Footer"/>
    <w:uiPriority w:val="99"/>
    <w:rsid w:val="0073512F"/>
    <w:rPr>
      <w:rFonts w:ascii="Arial" w:hAnsi="Arial"/>
      <w:lang w:val="en-ZA"/>
    </w:rPr>
  </w:style>
  <w:style w:type="character" w:customStyle="1" w:styleId="BodyText2Char">
    <w:name w:val="Body Text 2 Char"/>
    <w:link w:val="BodyText2"/>
    <w:rsid w:val="00C7368C"/>
    <w:rPr>
      <w:rFonts w:ascii="Arial" w:hAnsi="Arial"/>
      <w:sz w:val="22"/>
      <w:lang w:val="en-GB" w:eastAsia="en-US"/>
    </w:rPr>
  </w:style>
  <w:style w:type="paragraph" w:customStyle="1" w:styleId="StyleHeading">
    <w:name w:val="Style Heading"/>
    <w:basedOn w:val="Heading2"/>
    <w:rsid w:val="00531D12"/>
    <w:pPr>
      <w:numPr>
        <w:ilvl w:val="1"/>
        <w:numId w:val="73"/>
      </w:numPr>
      <w:tabs>
        <w:tab w:val="clear" w:pos="1134"/>
        <w:tab w:val="left" w:pos="1418"/>
      </w:tabs>
      <w:spacing w:after="312" w:line="312" w:lineRule="exact"/>
      <w:jc w:val="both"/>
    </w:pPr>
    <w:rPr>
      <w:rFonts w:ascii="Arial" w:hAnsi="Arial"/>
      <w:bCs/>
      <w:sz w:val="22"/>
      <w:szCs w:val="20"/>
      <w:lang w:val="en-ZA"/>
    </w:rPr>
  </w:style>
  <w:style w:type="character" w:customStyle="1" w:styleId="BalloonTextChar">
    <w:name w:val="Balloon Text Char"/>
    <w:link w:val="BalloonText"/>
    <w:uiPriority w:val="99"/>
    <w:rsid w:val="00D52267"/>
    <w:rPr>
      <w:rFonts w:ascii="Tahoma" w:hAnsi="Tahoma" w:cs="Tahoma"/>
      <w:sz w:val="16"/>
      <w:szCs w:val="16"/>
      <w:lang w:val="en-GB" w:eastAsia="en-US"/>
    </w:rPr>
  </w:style>
  <w:style w:type="paragraph" w:customStyle="1" w:styleId="ColorfulList-Accent11">
    <w:name w:val="Colorful List - Accent 11"/>
    <w:basedOn w:val="Normal"/>
    <w:uiPriority w:val="72"/>
    <w:qFormat/>
    <w:rsid w:val="00D52267"/>
    <w:pPr>
      <w:spacing w:before="0" w:after="0" w:line="240" w:lineRule="auto"/>
      <w:ind w:left="720"/>
      <w:jc w:val="left"/>
    </w:pPr>
    <w:rPr>
      <w:rFonts w:ascii="Cambria" w:eastAsia="MS Mincho" w:hAnsi="Cambria"/>
      <w:sz w:val="24"/>
      <w:szCs w:val="24"/>
      <w:lang w:val="en-US"/>
    </w:rPr>
  </w:style>
  <w:style w:type="character" w:customStyle="1" w:styleId="apple-converted-space">
    <w:name w:val="apple-converted-space"/>
    <w:rsid w:val="00D52267"/>
  </w:style>
  <w:style w:type="table" w:customStyle="1" w:styleId="TableGrid1">
    <w:name w:val="Table Grid1"/>
    <w:basedOn w:val="TableNormal"/>
    <w:next w:val="TableGrid"/>
    <w:uiPriority w:val="59"/>
    <w:rsid w:val="00AE4563"/>
    <w:rPr>
      <w:rFonts w:ascii="Cambria" w:eastAsia="MS Mincho" w:hAnsi="Cambr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767388"/>
    <w:rPr>
      <w:color w:val="605E5C"/>
      <w:shd w:val="clear" w:color="auto" w:fill="E1DFDD"/>
    </w:rPr>
  </w:style>
  <w:style w:type="character" w:customStyle="1" w:styleId="Heading2Char">
    <w:name w:val="Heading 2 Char"/>
    <w:aliases w:val="H21 Char,H22 Char,H23 Char,H24 Char,H25 Char,H26 Char,H27 Char,H28 Char,H211 Char,H221 Char,H231 Char,H241 Char,H251 Char,H261 Char,H271 Char,H29 Char,H212 Char,H222 Char,H232 Char,H242 Char,H252 Char,H262 Char,H272 Char,H210 Char"/>
    <w:link w:val="Heading2"/>
    <w:rsid w:val="00987194"/>
    <w:rPr>
      <w:rFonts w:ascii="Arial Bold" w:hAnsi="Arial Bold"/>
      <w:b/>
      <w:caps/>
      <w:kern w:val="28"/>
      <w:sz w:val="52"/>
      <w:szCs w:val="52"/>
      <w:lang w:val="en-GB" w:eastAsia="en-US"/>
    </w:rPr>
  </w:style>
  <w:style w:type="character" w:customStyle="1" w:styleId="Heading3Char">
    <w:name w:val="Heading 3 Char"/>
    <w:aliases w:val="H3 Char,h3 Char,H31 Char,H32 Char,H33 Char,H34 Char,H35 Char,H36 Char,H37 Char,H38 Char,H311 Char,H321 Char,H331 Char,H341 Char,H351 Char,H361 Char,H371 Char,H39 Char,H312 Char,H322 Char,H332 Char,H342 Char,H352 Char,H362 Char,H372 Char"/>
    <w:link w:val="Heading3"/>
    <w:rsid w:val="00C00C5A"/>
    <w:rPr>
      <w:rFonts w:ascii="Arial" w:hAnsi="Arial" w:cs="Arial"/>
      <w:b/>
      <w:sz w:val="52"/>
      <w:szCs w:val="22"/>
      <w:lang w:val="en-GB" w:eastAsia="en-US"/>
    </w:rPr>
  </w:style>
  <w:style w:type="character" w:customStyle="1" w:styleId="Heading5Char">
    <w:name w:val="Heading 5 Char"/>
    <w:link w:val="Heading5"/>
    <w:rsid w:val="00C3472C"/>
    <w:rPr>
      <w:rFonts w:ascii="Arial" w:hAnsi="Arial"/>
      <w:b/>
      <w:sz w:val="24"/>
      <w:lang w:val="en-GB" w:eastAsia="en-US"/>
    </w:rPr>
  </w:style>
  <w:style w:type="character" w:customStyle="1" w:styleId="Heading6Char">
    <w:name w:val="Heading 6 Char"/>
    <w:link w:val="Heading6"/>
    <w:rsid w:val="00D67AD1"/>
    <w:rPr>
      <w:rFonts w:ascii="Arial" w:hAnsi="Arial"/>
      <w:lang w:val="en-GB" w:eastAsia="en-US"/>
    </w:rPr>
  </w:style>
  <w:style w:type="character" w:customStyle="1" w:styleId="Heading7Char">
    <w:name w:val="Heading 7 Char"/>
    <w:link w:val="Heading7"/>
    <w:rsid w:val="00D67AD1"/>
    <w:rPr>
      <w:rFonts w:ascii="Arial" w:hAnsi="Arial"/>
      <w:sz w:val="22"/>
      <w:lang w:val="en-GB" w:eastAsia="en-US"/>
    </w:rPr>
  </w:style>
  <w:style w:type="character" w:customStyle="1" w:styleId="Heading8Char">
    <w:name w:val="Heading 8 Char"/>
    <w:link w:val="Heading8"/>
    <w:rsid w:val="00D67AD1"/>
    <w:rPr>
      <w:rFonts w:ascii="Arial" w:hAnsi="Arial"/>
      <w:sz w:val="22"/>
      <w:lang w:val="en-GB" w:eastAsia="en-US"/>
    </w:rPr>
  </w:style>
  <w:style w:type="character" w:customStyle="1" w:styleId="Heading9Char">
    <w:name w:val="Heading 9 Char"/>
    <w:link w:val="Heading9"/>
    <w:rsid w:val="006A6290"/>
    <w:rPr>
      <w:rFonts w:ascii="Arial" w:hAnsi="Arial"/>
      <w:b/>
      <w:sz w:val="52"/>
      <w:lang w:val="en-GB" w:eastAsia="en-US"/>
    </w:rPr>
  </w:style>
  <w:style w:type="character" w:customStyle="1" w:styleId="BodyText3Char">
    <w:name w:val="Body Text 3 Char"/>
    <w:link w:val="BodyText3"/>
    <w:uiPriority w:val="99"/>
    <w:rsid w:val="00D67AD1"/>
    <w:rPr>
      <w:rFonts w:ascii="Arial" w:hAnsi="Arial"/>
      <w:sz w:val="22"/>
      <w:lang w:val="en-GB"/>
    </w:rPr>
  </w:style>
  <w:style w:type="character" w:customStyle="1" w:styleId="BodyTextIndent2Char">
    <w:name w:val="Body Text Indent 2 Char"/>
    <w:link w:val="BodyTextIndent2"/>
    <w:rsid w:val="00D67AD1"/>
    <w:rPr>
      <w:rFonts w:ascii="Arial" w:hAnsi="Arial"/>
      <w:sz w:val="22"/>
      <w:lang w:val="en-ZA"/>
    </w:rPr>
  </w:style>
  <w:style w:type="character" w:customStyle="1" w:styleId="BodyTextIndent3Char">
    <w:name w:val="Body Text Indent 3 Char"/>
    <w:link w:val="BodyTextIndent3"/>
    <w:rsid w:val="00D67AD1"/>
    <w:rPr>
      <w:rFonts w:ascii="Arial" w:hAnsi="Arial"/>
      <w:sz w:val="22"/>
      <w:lang w:val="en-ZA"/>
    </w:rPr>
  </w:style>
  <w:style w:type="character" w:customStyle="1" w:styleId="CommentTextChar">
    <w:name w:val="Comment Text Char"/>
    <w:link w:val="CommentText"/>
    <w:uiPriority w:val="99"/>
    <w:rsid w:val="00D67AD1"/>
    <w:rPr>
      <w:rFonts w:ascii="Arial" w:hAnsi="Arial"/>
      <w:lang w:val="en-ZA"/>
    </w:rPr>
  </w:style>
  <w:style w:type="character" w:customStyle="1" w:styleId="PlainTextChar">
    <w:name w:val="Plain Text Char"/>
    <w:link w:val="PlainText"/>
    <w:rsid w:val="00D67AD1"/>
    <w:rPr>
      <w:rFonts w:ascii="Courier New" w:hAnsi="Courier New" w:cs="Courier New"/>
      <w:sz w:val="22"/>
      <w:lang w:val="en-GB"/>
    </w:rPr>
  </w:style>
  <w:style w:type="character" w:customStyle="1" w:styleId="TitleChar">
    <w:name w:val="Title Char"/>
    <w:aliases w:val="PHB Title Char"/>
    <w:link w:val="Title"/>
    <w:rsid w:val="00D67AD1"/>
    <w:rPr>
      <w:rFonts w:ascii="Arial" w:hAnsi="Arial"/>
      <w:b/>
      <w:sz w:val="24"/>
      <w:lang w:val="en-GB"/>
    </w:rPr>
  </w:style>
  <w:style w:type="character" w:customStyle="1" w:styleId="EndnoteTextChar">
    <w:name w:val="Endnote Text Char"/>
    <w:link w:val="EndnoteText"/>
    <w:semiHidden/>
    <w:rsid w:val="00D67AD1"/>
    <w:rPr>
      <w:sz w:val="24"/>
      <w:lang w:val="en-GB"/>
    </w:rPr>
  </w:style>
  <w:style w:type="character" w:customStyle="1" w:styleId="FootnoteTextChar">
    <w:name w:val="Footnote Text Char"/>
    <w:link w:val="FootnoteText"/>
    <w:rsid w:val="00D67AD1"/>
  </w:style>
  <w:style w:type="paragraph" w:customStyle="1" w:styleId="xl22">
    <w:name w:val="xl22"/>
    <w:basedOn w:val="Normal"/>
    <w:rsid w:val="00D67AD1"/>
    <w:pPr>
      <w:spacing w:before="100" w:after="100" w:line="240" w:lineRule="auto"/>
      <w:jc w:val="center"/>
    </w:pPr>
    <w:rPr>
      <w:rFonts w:ascii="Times New Roman" w:hAnsi="Times New Roman"/>
      <w:sz w:val="24"/>
    </w:rPr>
  </w:style>
  <w:style w:type="paragraph" w:customStyle="1" w:styleId="LG-vatsch-ihanging">
    <w:name w:val="LG-vatsch-(i)hanging"/>
    <w:basedOn w:val="Normal"/>
    <w:rsid w:val="00D67AD1"/>
    <w:pPr>
      <w:tabs>
        <w:tab w:val="right" w:pos="1531"/>
        <w:tab w:val="left" w:pos="1871"/>
      </w:tabs>
      <w:spacing w:before="80" w:after="0" w:line="280" w:lineRule="exact"/>
    </w:pPr>
    <w:rPr>
      <w:rFonts w:ascii="Times New Roman" w:hAnsi="Times New Roman"/>
      <w:sz w:val="24"/>
      <w:lang w:val="en-ZA"/>
    </w:rPr>
  </w:style>
  <w:style w:type="paragraph" w:customStyle="1" w:styleId="H4">
    <w:name w:val="H4"/>
    <w:basedOn w:val="Normal"/>
    <w:next w:val="Normal"/>
    <w:rsid w:val="00D67AD1"/>
    <w:pPr>
      <w:keepNext/>
      <w:spacing w:before="100" w:after="100" w:line="240" w:lineRule="auto"/>
      <w:jc w:val="left"/>
    </w:pPr>
    <w:rPr>
      <w:rFonts w:ascii="Times New Roman" w:hAnsi="Times New Roman"/>
      <w:b/>
      <w:sz w:val="24"/>
      <w:lang w:val="en-US"/>
    </w:rPr>
  </w:style>
  <w:style w:type="paragraph" w:customStyle="1" w:styleId="DeltaViewTableBody">
    <w:name w:val="DeltaView Table Body"/>
    <w:basedOn w:val="Normal"/>
    <w:rsid w:val="00D67AD1"/>
    <w:pPr>
      <w:autoSpaceDE w:val="0"/>
      <w:autoSpaceDN w:val="0"/>
      <w:adjustRightInd w:val="0"/>
      <w:spacing w:before="0" w:after="0" w:line="240" w:lineRule="auto"/>
      <w:jc w:val="left"/>
    </w:pPr>
    <w:rPr>
      <w:rFonts w:cs="Arial"/>
      <w:sz w:val="24"/>
      <w:szCs w:val="24"/>
      <w:lang w:val="en-US"/>
    </w:rPr>
  </w:style>
  <w:style w:type="paragraph" w:customStyle="1" w:styleId="DeltaViewTableHeading">
    <w:name w:val="DeltaView Table Heading"/>
    <w:basedOn w:val="Normal"/>
    <w:rsid w:val="00D67AD1"/>
    <w:pPr>
      <w:autoSpaceDE w:val="0"/>
      <w:autoSpaceDN w:val="0"/>
      <w:adjustRightInd w:val="0"/>
      <w:spacing w:before="0" w:line="240" w:lineRule="auto"/>
      <w:jc w:val="left"/>
    </w:pPr>
    <w:rPr>
      <w:rFonts w:cs="Arial"/>
      <w:b/>
      <w:bCs/>
      <w:sz w:val="24"/>
      <w:szCs w:val="24"/>
      <w:lang w:val="en-US"/>
    </w:rPr>
  </w:style>
  <w:style w:type="character" w:customStyle="1" w:styleId="DeltaViewInsertion">
    <w:name w:val="DeltaView Insertion"/>
    <w:rsid w:val="00D67AD1"/>
    <w:rPr>
      <w:b/>
      <w:bCs/>
      <w:color w:val="0000FF"/>
      <w:spacing w:val="0"/>
      <w:u w:val="double"/>
    </w:rPr>
  </w:style>
  <w:style w:type="paragraph" w:customStyle="1" w:styleId="Sublist">
    <w:name w:val="Sublist"/>
    <w:basedOn w:val="Finalsublist"/>
    <w:rsid w:val="00D67AD1"/>
    <w:pPr>
      <w:spacing w:after="40"/>
    </w:pPr>
  </w:style>
  <w:style w:type="paragraph" w:customStyle="1" w:styleId="Finalsublist">
    <w:name w:val="Final sublist"/>
    <w:basedOn w:val="Normal"/>
    <w:rsid w:val="00D67AD1"/>
    <w:pPr>
      <w:tabs>
        <w:tab w:val="left" w:pos="1276"/>
      </w:tabs>
      <w:autoSpaceDE w:val="0"/>
      <w:autoSpaceDN w:val="0"/>
      <w:adjustRightInd w:val="0"/>
      <w:spacing w:before="0" w:line="260" w:lineRule="atLeast"/>
      <w:ind w:left="1276" w:hanging="425"/>
    </w:pPr>
    <w:rPr>
      <w:rFonts w:ascii="Times New Roman" w:hAnsi="Times New Roman"/>
      <w:szCs w:val="22"/>
    </w:rPr>
  </w:style>
  <w:style w:type="paragraph" w:customStyle="1" w:styleId="Subsublist">
    <w:name w:val="Sub sublist"/>
    <w:basedOn w:val="Normal"/>
    <w:rsid w:val="00D67AD1"/>
    <w:pPr>
      <w:tabs>
        <w:tab w:val="left" w:pos="425"/>
      </w:tabs>
      <w:autoSpaceDE w:val="0"/>
      <w:autoSpaceDN w:val="0"/>
      <w:adjustRightInd w:val="0"/>
      <w:spacing w:before="0" w:after="40" w:line="260" w:lineRule="atLeast"/>
      <w:ind w:left="1701" w:hanging="425"/>
    </w:pPr>
    <w:rPr>
      <w:rFonts w:ascii="Times New Roman" w:hAnsi="Times New Roman"/>
      <w:szCs w:val="22"/>
    </w:rPr>
  </w:style>
  <w:style w:type="paragraph" w:customStyle="1" w:styleId="Paragraph">
    <w:name w:val="Paragraph"/>
    <w:basedOn w:val="Normal"/>
    <w:rsid w:val="00D67AD1"/>
    <w:pPr>
      <w:tabs>
        <w:tab w:val="left" w:pos="284"/>
        <w:tab w:val="left" w:pos="567"/>
        <w:tab w:val="left" w:pos="851"/>
      </w:tabs>
      <w:autoSpaceDE w:val="0"/>
      <w:autoSpaceDN w:val="0"/>
      <w:adjustRightInd w:val="0"/>
      <w:spacing w:before="0" w:after="160" w:line="260" w:lineRule="atLeast"/>
    </w:pPr>
    <w:rPr>
      <w:rFonts w:ascii="Times New Roman" w:hAnsi="Times New Roman"/>
      <w:szCs w:val="22"/>
    </w:rPr>
  </w:style>
  <w:style w:type="character" w:customStyle="1" w:styleId="DeltaViewDeletion">
    <w:name w:val="DeltaView Deletion"/>
    <w:rsid w:val="00D67AD1"/>
    <w:rPr>
      <w:b/>
      <w:bCs/>
      <w:strike/>
      <w:color w:val="FF0000"/>
      <w:spacing w:val="0"/>
    </w:rPr>
  </w:style>
  <w:style w:type="paragraph" w:customStyle="1" w:styleId="NumberedBody">
    <w:name w:val="Numbered Body"/>
    <w:basedOn w:val="NumberedList"/>
    <w:rsid w:val="00D67AD1"/>
    <w:pPr>
      <w:spacing w:after="40"/>
    </w:pPr>
  </w:style>
  <w:style w:type="paragraph" w:customStyle="1" w:styleId="NumberedList">
    <w:name w:val="Numbered List"/>
    <w:basedOn w:val="Normal"/>
    <w:rsid w:val="00D67AD1"/>
    <w:pPr>
      <w:tabs>
        <w:tab w:val="left" w:pos="851"/>
      </w:tabs>
      <w:autoSpaceDE w:val="0"/>
      <w:autoSpaceDN w:val="0"/>
      <w:adjustRightInd w:val="0"/>
      <w:spacing w:before="0" w:line="260" w:lineRule="atLeast"/>
      <w:ind w:left="851" w:hanging="851"/>
    </w:pPr>
    <w:rPr>
      <w:rFonts w:ascii="Times New Roman" w:hAnsi="Times New Roman"/>
      <w:szCs w:val="22"/>
    </w:rPr>
  </w:style>
  <w:style w:type="paragraph" w:customStyle="1" w:styleId="Comment1">
    <w:name w:val="Comment1"/>
    <w:basedOn w:val="Subtitle"/>
    <w:rsid w:val="00D67AD1"/>
    <w:pPr>
      <w:pBdr>
        <w:top w:val="single" w:sz="4" w:space="1" w:color="auto"/>
        <w:left w:val="single" w:sz="4" w:space="4" w:color="auto"/>
        <w:bottom w:val="single" w:sz="4" w:space="1" w:color="auto"/>
        <w:right w:val="single" w:sz="4" w:space="4" w:color="auto"/>
      </w:pBdr>
      <w:shd w:val="clear" w:color="auto" w:fill="333399"/>
      <w:jc w:val="left"/>
    </w:pPr>
    <w:rPr>
      <w:rFonts w:ascii="Arial" w:hAnsi="Arial"/>
      <w:color w:val="FFFFFF"/>
      <w:sz w:val="20"/>
      <w:lang w:val="en-US"/>
    </w:rPr>
  </w:style>
  <w:style w:type="paragraph" w:customStyle="1" w:styleId="RDPAA">
    <w:name w:val="RDPAA"/>
    <w:next w:val="Normal"/>
    <w:rsid w:val="00D67AD1"/>
    <w:rPr>
      <w:rFonts w:ascii="Arial" w:hAnsi="Arial"/>
      <w:b/>
      <w:sz w:val="22"/>
      <w:lang w:val="en-GB" w:eastAsia="en-US"/>
    </w:rPr>
  </w:style>
  <w:style w:type="character" w:customStyle="1" w:styleId="FootnoteCharacters">
    <w:name w:val="Footnote Characters"/>
    <w:rsid w:val="00D67AD1"/>
  </w:style>
  <w:style w:type="character" w:customStyle="1" w:styleId="ColorfulList-Accent1Char">
    <w:name w:val="Colorful List - Accent 1 Char"/>
    <w:link w:val="ColorfulList-Accent1"/>
    <w:uiPriority w:val="34"/>
    <w:locked/>
    <w:rsid w:val="00D67AD1"/>
    <w:rPr>
      <w:rFonts w:ascii="Calibri" w:eastAsia="Calibri" w:hAnsi="Calibri"/>
      <w:sz w:val="22"/>
      <w:szCs w:val="22"/>
      <w:lang w:eastAsia="en-US"/>
    </w:rPr>
  </w:style>
  <w:style w:type="paragraph" w:customStyle="1" w:styleId="TableParagraph">
    <w:name w:val="Table Paragraph"/>
    <w:basedOn w:val="Normal"/>
    <w:uiPriority w:val="1"/>
    <w:qFormat/>
    <w:rsid w:val="00D67AD1"/>
    <w:pPr>
      <w:widowControl w:val="0"/>
      <w:spacing w:before="0" w:after="0" w:line="240" w:lineRule="auto"/>
      <w:jc w:val="left"/>
    </w:pPr>
    <w:rPr>
      <w:rFonts w:ascii="Calibri" w:eastAsia="Calibri" w:hAnsi="Calibri"/>
      <w:szCs w:val="22"/>
      <w:lang w:val="en-US"/>
    </w:rPr>
  </w:style>
  <w:style w:type="table" w:styleId="ColorfulList-Accent1">
    <w:name w:val="Colorful List Accent 1"/>
    <w:basedOn w:val="TableNormal"/>
    <w:link w:val="ColorfulList-Accent1Char"/>
    <w:uiPriority w:val="34"/>
    <w:unhideWhenUsed/>
    <w:rsid w:val="00D67AD1"/>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CM1">
    <w:name w:val="CM1"/>
    <w:basedOn w:val="Default"/>
    <w:next w:val="Default"/>
    <w:uiPriority w:val="99"/>
    <w:rsid w:val="00A1190F"/>
    <w:pPr>
      <w:widowControl w:val="0"/>
    </w:pPr>
    <w:rPr>
      <w:rFonts w:ascii="Arial" w:hAnsi="Arial" w:cs="Arial"/>
      <w:color w:val="auto"/>
      <w:lang w:val="en-GB" w:eastAsia="en-GB"/>
    </w:rPr>
  </w:style>
  <w:style w:type="paragraph" w:customStyle="1" w:styleId="CM13">
    <w:name w:val="CM13"/>
    <w:basedOn w:val="Default"/>
    <w:next w:val="Default"/>
    <w:uiPriority w:val="99"/>
    <w:rsid w:val="00A1190F"/>
    <w:pPr>
      <w:widowControl w:val="0"/>
    </w:pPr>
    <w:rPr>
      <w:rFonts w:ascii="Arial" w:hAnsi="Arial" w:cs="Arial"/>
      <w:color w:val="auto"/>
      <w:lang w:val="en-GB" w:eastAsia="en-GB"/>
    </w:rPr>
  </w:style>
  <w:style w:type="paragraph" w:customStyle="1" w:styleId="CM3">
    <w:name w:val="CM3"/>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4">
    <w:name w:val="CM4"/>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14">
    <w:name w:val="CM14"/>
    <w:basedOn w:val="Default"/>
    <w:next w:val="Default"/>
    <w:uiPriority w:val="99"/>
    <w:rsid w:val="00A1190F"/>
    <w:pPr>
      <w:widowControl w:val="0"/>
    </w:pPr>
    <w:rPr>
      <w:rFonts w:ascii="Arial" w:hAnsi="Arial" w:cs="Arial"/>
      <w:color w:val="auto"/>
      <w:lang w:val="en-GB" w:eastAsia="en-GB"/>
    </w:rPr>
  </w:style>
  <w:style w:type="paragraph" w:customStyle="1" w:styleId="CM5">
    <w:name w:val="CM5"/>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7">
    <w:name w:val="CM7"/>
    <w:basedOn w:val="Default"/>
    <w:next w:val="Default"/>
    <w:uiPriority w:val="99"/>
    <w:rsid w:val="00A1190F"/>
    <w:pPr>
      <w:widowControl w:val="0"/>
      <w:spacing w:line="218" w:lineRule="atLeast"/>
    </w:pPr>
    <w:rPr>
      <w:rFonts w:ascii="Arial" w:hAnsi="Arial" w:cs="Arial"/>
      <w:color w:val="auto"/>
      <w:lang w:val="en-GB" w:eastAsia="en-GB"/>
    </w:rPr>
  </w:style>
  <w:style w:type="paragraph" w:customStyle="1" w:styleId="CM8">
    <w:name w:val="CM8"/>
    <w:basedOn w:val="Default"/>
    <w:next w:val="Default"/>
    <w:uiPriority w:val="99"/>
    <w:rsid w:val="00A1190F"/>
    <w:pPr>
      <w:widowControl w:val="0"/>
      <w:spacing w:line="218" w:lineRule="atLeast"/>
    </w:pPr>
    <w:rPr>
      <w:rFonts w:ascii="Arial" w:hAnsi="Arial" w:cs="Arial"/>
      <w:color w:val="auto"/>
      <w:lang w:val="en-GB" w:eastAsia="en-GB"/>
    </w:rPr>
  </w:style>
  <w:style w:type="paragraph" w:customStyle="1" w:styleId="CM10">
    <w:name w:val="CM10"/>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12">
    <w:name w:val="CM12"/>
    <w:basedOn w:val="Default"/>
    <w:next w:val="Default"/>
    <w:uiPriority w:val="99"/>
    <w:rsid w:val="00A1190F"/>
    <w:pPr>
      <w:widowControl w:val="0"/>
      <w:spacing w:line="218" w:lineRule="atLeast"/>
    </w:pPr>
    <w:rPr>
      <w:rFonts w:ascii="Arial" w:hAnsi="Arial" w:cs="Arial"/>
      <w:color w:val="auto"/>
      <w:lang w:val="en-GB" w:eastAsia="en-GB"/>
    </w:rPr>
  </w:style>
  <w:style w:type="paragraph" w:styleId="NoSpacing">
    <w:name w:val="No Spacing"/>
    <w:link w:val="NoSpacingChar"/>
    <w:uiPriority w:val="1"/>
    <w:qFormat/>
    <w:rsid w:val="00DC5A3C"/>
    <w:rPr>
      <w:rFonts w:ascii="Calibri" w:hAnsi="Calibri"/>
      <w:sz w:val="22"/>
      <w:szCs w:val="22"/>
      <w:lang w:val="en-US" w:eastAsia="en-US"/>
    </w:rPr>
  </w:style>
  <w:style w:type="character" w:customStyle="1" w:styleId="NoSpacingChar">
    <w:name w:val="No Spacing Char"/>
    <w:link w:val="NoSpacing"/>
    <w:uiPriority w:val="1"/>
    <w:rsid w:val="00DC5A3C"/>
    <w:rPr>
      <w:rFonts w:ascii="Calibri" w:hAnsi="Calibri"/>
      <w:sz w:val="22"/>
      <w:szCs w:val="22"/>
      <w:lang w:val="en-US" w:eastAsia="en-US"/>
    </w:rPr>
  </w:style>
  <w:style w:type="character" w:customStyle="1" w:styleId="goohl11">
    <w:name w:val="goohl11"/>
    <w:rsid w:val="001D17B5"/>
    <w:rPr>
      <w:color w:val="000000"/>
      <w:shd w:val="clear" w:color="auto" w:fill="A0FFFF"/>
    </w:rPr>
  </w:style>
  <w:style w:type="character" w:customStyle="1" w:styleId="goohl41">
    <w:name w:val="goohl41"/>
    <w:rsid w:val="001D17B5"/>
    <w:rPr>
      <w:color w:val="000000"/>
      <w:shd w:val="clear" w:color="auto" w:fill="FF66FF"/>
    </w:rPr>
  </w:style>
  <w:style w:type="character" w:customStyle="1" w:styleId="goohl31">
    <w:name w:val="goohl31"/>
    <w:rsid w:val="001D17B5"/>
    <w:rPr>
      <w:color w:val="000000"/>
      <w:shd w:val="clear" w:color="auto" w:fill="FF9999"/>
    </w:rPr>
  </w:style>
  <w:style w:type="character" w:customStyle="1" w:styleId="goohl01">
    <w:name w:val="goohl01"/>
    <w:rsid w:val="001D17B5"/>
    <w:rPr>
      <w:color w:val="000000"/>
      <w:shd w:val="clear" w:color="auto" w:fill="FFFF66"/>
    </w:rPr>
  </w:style>
  <w:style w:type="paragraph" w:customStyle="1" w:styleId="block1">
    <w:name w:val="block1"/>
    <w:basedOn w:val="Normal"/>
    <w:rsid w:val="001D17B5"/>
    <w:pPr>
      <w:spacing w:before="100" w:beforeAutospacing="1" w:after="100" w:afterAutospacing="1" w:line="240" w:lineRule="auto"/>
      <w:jc w:val="left"/>
    </w:pPr>
    <w:rPr>
      <w:rFonts w:ascii="Times New Roman" w:hAnsi="Times New Roman"/>
      <w:sz w:val="24"/>
      <w:szCs w:val="24"/>
    </w:rPr>
  </w:style>
  <w:style w:type="paragraph" w:customStyle="1" w:styleId="1AutoList24">
    <w:name w:val="1AutoList24"/>
    <w:rsid w:val="001D17B5"/>
    <w:pPr>
      <w:widowControl w:val="0"/>
      <w:tabs>
        <w:tab w:val="left" w:pos="720"/>
      </w:tabs>
      <w:autoSpaceDE w:val="0"/>
      <w:autoSpaceDN w:val="0"/>
      <w:adjustRightInd w:val="0"/>
      <w:ind w:left="720" w:hanging="720"/>
      <w:jc w:val="both"/>
    </w:pPr>
    <w:rPr>
      <w:sz w:val="24"/>
      <w:szCs w:val="24"/>
      <w:lang w:val="en-US" w:eastAsia="en-US"/>
    </w:rPr>
  </w:style>
  <w:style w:type="character" w:customStyle="1" w:styleId="1">
    <w:name w:val="1"/>
    <w:rsid w:val="001D17B5"/>
    <w:rPr>
      <w:rFonts w:ascii="Arial" w:hAnsi="Arial" w:cs="Arial"/>
      <w:sz w:val="24"/>
      <w:szCs w:val="24"/>
    </w:rPr>
  </w:style>
  <w:style w:type="paragraph" w:customStyle="1" w:styleId="levnl3">
    <w:name w:val="_levnl3"/>
    <w:basedOn w:val="Normal"/>
    <w:rsid w:val="001D17B5"/>
    <w:pPr>
      <w:spacing w:before="0" w:after="0" w:line="240" w:lineRule="auto"/>
      <w:jc w:val="left"/>
    </w:pPr>
    <w:rPr>
      <w:rFonts w:ascii="Times New Roman" w:hAnsi="Times New Roman"/>
      <w:sz w:val="24"/>
      <w:lang w:val="en-ZA" w:eastAsia="en-ZA"/>
    </w:rPr>
  </w:style>
  <w:style w:type="paragraph" w:customStyle="1" w:styleId="Keith">
    <w:name w:val="Keith"/>
    <w:rsid w:val="001D17B5"/>
    <w:pPr>
      <w:widowControl w:val="0"/>
      <w:tabs>
        <w:tab w:val="left" w:pos="720"/>
      </w:tabs>
      <w:autoSpaceDE w:val="0"/>
      <w:autoSpaceDN w:val="0"/>
      <w:adjustRightInd w:val="0"/>
      <w:ind w:left="720" w:hanging="720"/>
    </w:pPr>
    <w:rPr>
      <w:rFonts w:ascii="Tahoma" w:hAnsi="Tahoma" w:cs="Tahoma"/>
      <w:szCs w:val="24"/>
      <w:lang w:val="en-GB" w:eastAsia="en-US"/>
    </w:rPr>
  </w:style>
  <w:style w:type="paragraph" w:customStyle="1" w:styleId="-TTI">
    <w:name w:val="-TTI"/>
    <w:rsid w:val="001D17B5"/>
    <w:pPr>
      <w:widowControl w:val="0"/>
      <w:tabs>
        <w:tab w:val="left" w:pos="431"/>
        <w:tab w:val="left" w:pos="864"/>
        <w:tab w:val="left" w:pos="1440"/>
        <w:tab w:val="left" w:pos="2015"/>
        <w:tab w:val="left" w:pos="2591"/>
        <w:tab w:val="left" w:pos="3311"/>
      </w:tabs>
      <w:autoSpaceDE w:val="0"/>
      <w:autoSpaceDN w:val="0"/>
      <w:adjustRightInd w:val="0"/>
      <w:ind w:left="1440" w:hanging="1440"/>
    </w:pPr>
    <w:rPr>
      <w:sz w:val="24"/>
      <w:szCs w:val="24"/>
      <w:lang w:val="en-US" w:eastAsia="en-US"/>
    </w:rPr>
  </w:style>
  <w:style w:type="paragraph" w:customStyle="1" w:styleId="QT-Table">
    <w:name w:val="QT-Table"/>
    <w:rsid w:val="001D17B5"/>
    <w:pPr>
      <w:widowControl w:val="0"/>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pPr>
    <w:rPr>
      <w:rFonts w:ascii="Arial" w:hAnsi="Arial" w:cs="Arial"/>
      <w:sz w:val="18"/>
      <w:szCs w:val="18"/>
      <w:lang w:val="en-US" w:eastAsia="en-US"/>
    </w:rPr>
  </w:style>
  <w:style w:type="paragraph" w:styleId="HTMLPreformatted">
    <w:name w:val="HTML Preformatted"/>
    <w:basedOn w:val="Normal"/>
    <w:link w:val="HTMLPreformattedChar"/>
    <w:rsid w:val="001D1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Arial Unicode MS" w:eastAsia="Arial Unicode MS" w:hAnsi="Arial Unicode MS" w:cs="Arial Unicode MS"/>
      <w:color w:val="000000"/>
      <w:sz w:val="20"/>
      <w:lang w:eastAsia="en-ZA"/>
    </w:rPr>
  </w:style>
  <w:style w:type="character" w:customStyle="1" w:styleId="HTMLPreformattedChar">
    <w:name w:val="HTML Preformatted Char"/>
    <w:link w:val="HTMLPreformatted"/>
    <w:rsid w:val="001D17B5"/>
    <w:rPr>
      <w:rFonts w:ascii="Arial Unicode MS" w:eastAsia="Arial Unicode MS" w:hAnsi="Arial Unicode MS" w:cs="Arial Unicode MS"/>
      <w:color w:val="000000"/>
      <w:lang w:val="en-GB"/>
    </w:rPr>
  </w:style>
  <w:style w:type="paragraph" w:customStyle="1" w:styleId="-TTRI">
    <w:name w:val="-TTRI"/>
    <w:rsid w:val="001D17B5"/>
    <w:pPr>
      <w:widowControl w:val="0"/>
      <w:tabs>
        <w:tab w:val="left" w:pos="432"/>
        <w:tab w:val="left" w:pos="864"/>
        <w:tab w:val="decimal" w:pos="1584"/>
        <w:tab w:val="left" w:pos="2015"/>
        <w:tab w:val="left" w:pos="2591"/>
        <w:tab w:val="left" w:pos="3311"/>
      </w:tabs>
      <w:autoSpaceDE w:val="0"/>
      <w:autoSpaceDN w:val="0"/>
      <w:adjustRightInd w:val="0"/>
      <w:ind w:left="2015" w:hanging="2015"/>
    </w:pPr>
    <w:rPr>
      <w:sz w:val="24"/>
      <w:szCs w:val="24"/>
      <w:lang w:val="en-US" w:eastAsia="en-US"/>
    </w:rPr>
  </w:style>
  <w:style w:type="paragraph" w:customStyle="1" w:styleId="Level-Iblue">
    <w:name w:val="Level-I blue"/>
    <w:rsid w:val="001D17B5"/>
    <w:pPr>
      <w:widowControl w:val="0"/>
      <w:tabs>
        <w:tab w:val="left" w:pos="578"/>
      </w:tabs>
      <w:autoSpaceDE w:val="0"/>
      <w:autoSpaceDN w:val="0"/>
      <w:adjustRightInd w:val="0"/>
      <w:ind w:left="577" w:hanging="577"/>
    </w:pPr>
    <w:rPr>
      <w:b/>
      <w:bCs/>
      <w:color w:val="000080"/>
      <w:sz w:val="24"/>
      <w:szCs w:val="24"/>
      <w:lang w:val="en-US" w:eastAsia="en-US"/>
    </w:rPr>
  </w:style>
  <w:style w:type="paragraph" w:customStyle="1" w:styleId="levnl1">
    <w:name w:val="_levnl1"/>
    <w:basedOn w:val="Normal"/>
    <w:rsid w:val="001D17B5"/>
    <w:pPr>
      <w:spacing w:before="0" w:after="0" w:line="240" w:lineRule="auto"/>
      <w:jc w:val="left"/>
    </w:pPr>
    <w:rPr>
      <w:rFonts w:ascii="Times New Roman" w:hAnsi="Times New Roman"/>
      <w:sz w:val="24"/>
      <w:lang w:val="en-US"/>
    </w:rPr>
  </w:style>
  <w:style w:type="paragraph" w:customStyle="1" w:styleId="BodyTextI1">
    <w:name w:val="Body Text I1"/>
    <w:basedOn w:val="Normal"/>
    <w:rsid w:val="001D17B5"/>
    <w:pPr>
      <w:spacing w:before="0" w:after="0" w:line="240" w:lineRule="auto"/>
      <w:jc w:val="left"/>
    </w:pPr>
    <w:rPr>
      <w:rFonts w:ascii="Souvenir Lt BT" w:hAnsi="Souvenir Lt BT"/>
    </w:rPr>
  </w:style>
  <w:style w:type="paragraph" w:customStyle="1" w:styleId="1AutoList10">
    <w:name w:val="1AutoList10"/>
    <w:basedOn w:val="Normal"/>
    <w:rsid w:val="001D17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720" w:hanging="720"/>
    </w:pPr>
    <w:rPr>
      <w:rFonts w:ascii="Courier 10cpi" w:hAnsi="Courier 10cpi"/>
      <w:sz w:val="24"/>
      <w:lang w:val="en-US"/>
    </w:rPr>
  </w:style>
  <w:style w:type="paragraph" w:customStyle="1" w:styleId="Style0">
    <w:name w:val="Style0"/>
    <w:basedOn w:val="Normal"/>
    <w:rsid w:val="001D17B5"/>
    <w:pPr>
      <w:widowControl w:val="0"/>
      <w:autoSpaceDE w:val="0"/>
      <w:autoSpaceDN w:val="0"/>
      <w:adjustRightInd w:val="0"/>
      <w:spacing w:before="0" w:after="0" w:line="240" w:lineRule="auto"/>
      <w:ind w:left="1393" w:hanging="1393"/>
      <w:jc w:val="left"/>
    </w:pPr>
    <w:rPr>
      <w:rFonts w:cs="Arial"/>
      <w:sz w:val="20"/>
      <w:lang w:val="en-US"/>
    </w:rPr>
  </w:style>
  <w:style w:type="character" w:customStyle="1" w:styleId="DefaultPara">
    <w:name w:val="Default Para"/>
    <w:rsid w:val="001D17B5"/>
    <w:rPr>
      <w:lang w:val="en-GB"/>
    </w:rPr>
  </w:style>
  <w:style w:type="character" w:customStyle="1" w:styleId="Comment">
    <w:name w:val="Comment"/>
    <w:rsid w:val="001D17B5"/>
    <w:rPr>
      <w:vanish/>
      <w:lang w:val="en-GB"/>
    </w:rPr>
  </w:style>
  <w:style w:type="character" w:customStyle="1" w:styleId="HTMLMarkup">
    <w:name w:val="HTML Markup"/>
    <w:rsid w:val="001D17B5"/>
    <w:rPr>
      <w:color w:val="FF0000"/>
      <w:lang w:val="en-GB"/>
    </w:rPr>
  </w:style>
  <w:style w:type="character" w:customStyle="1" w:styleId="Variable">
    <w:name w:val="Variable"/>
    <w:rsid w:val="001D17B5"/>
    <w:rPr>
      <w:lang w:val="en-GB"/>
    </w:rPr>
  </w:style>
  <w:style w:type="character" w:customStyle="1" w:styleId="Typewriter">
    <w:name w:val="Typewriter"/>
    <w:rsid w:val="001D17B5"/>
    <w:rPr>
      <w:rFonts w:ascii="Courier New" w:hAnsi="Courier New" w:cs="Courier New"/>
      <w:sz w:val="20"/>
      <w:szCs w:val="20"/>
      <w:lang w:val="en-GB"/>
    </w:rPr>
  </w:style>
  <w:style w:type="character" w:customStyle="1" w:styleId="Sample">
    <w:name w:val="Sample"/>
    <w:rsid w:val="001D17B5"/>
    <w:rPr>
      <w:rFonts w:ascii="Courier New" w:hAnsi="Courier New" w:cs="Courier New"/>
      <w:lang w:val="en-GB"/>
    </w:rPr>
  </w:style>
  <w:style w:type="paragraph" w:customStyle="1" w:styleId="zTopofFor">
    <w:name w:val="zTop of For"/>
    <w:rsid w:val="001D17B5"/>
    <w:pPr>
      <w:widowControl w:val="0"/>
      <w:pBdr>
        <w:bottom w:val="double" w:sz="6" w:space="0" w:color="000000"/>
      </w:pBdr>
      <w:shd w:val="solid" w:color="000080" w:fill="000080"/>
      <w:autoSpaceDE w:val="0"/>
      <w:autoSpaceDN w:val="0"/>
      <w:adjustRightInd w:val="0"/>
      <w:jc w:val="center"/>
    </w:pPr>
    <w:rPr>
      <w:rFonts w:ascii="Arial" w:hAnsi="Arial" w:cs="Arial"/>
      <w:vanish/>
      <w:color w:val="000080"/>
      <w:sz w:val="16"/>
      <w:szCs w:val="16"/>
      <w:lang w:val="en-GB" w:eastAsia="en-US"/>
    </w:rPr>
  </w:style>
  <w:style w:type="paragraph" w:customStyle="1" w:styleId="zBottomof">
    <w:name w:val="zBottom of"/>
    <w:rsid w:val="001D17B5"/>
    <w:pPr>
      <w:widowControl w:val="0"/>
      <w:pBdr>
        <w:top w:val="double" w:sz="6" w:space="0" w:color="000000"/>
      </w:pBdr>
      <w:shd w:val="solid" w:color="000080" w:fill="000080"/>
      <w:autoSpaceDE w:val="0"/>
      <w:autoSpaceDN w:val="0"/>
      <w:adjustRightInd w:val="0"/>
      <w:jc w:val="center"/>
    </w:pPr>
    <w:rPr>
      <w:rFonts w:ascii="Arial" w:hAnsi="Arial" w:cs="Arial"/>
      <w:color w:val="000080"/>
      <w:sz w:val="16"/>
      <w:szCs w:val="16"/>
      <w:lang w:val="en-GB" w:eastAsia="en-US"/>
    </w:rPr>
  </w:style>
  <w:style w:type="paragraph" w:customStyle="1" w:styleId="Preformatted">
    <w:name w:val="Preformatted"/>
    <w:rsid w:val="001D17B5"/>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lang w:val="en-GB" w:eastAsia="en-US"/>
    </w:rPr>
  </w:style>
  <w:style w:type="character" w:customStyle="1" w:styleId="Keyboard">
    <w:name w:val="Keyboard"/>
    <w:rsid w:val="001D17B5"/>
    <w:rPr>
      <w:rFonts w:ascii="Courier New" w:hAnsi="Courier New" w:cs="Courier New"/>
      <w:sz w:val="20"/>
      <w:szCs w:val="20"/>
      <w:lang w:val="en-GB"/>
    </w:rPr>
  </w:style>
  <w:style w:type="character" w:customStyle="1" w:styleId="FollowedHype">
    <w:name w:val="FollowedHype"/>
    <w:rsid w:val="001D17B5"/>
    <w:rPr>
      <w:color w:val="800080"/>
      <w:lang w:val="en-GB"/>
    </w:rPr>
  </w:style>
  <w:style w:type="character" w:customStyle="1" w:styleId="CODE">
    <w:name w:val="CODE"/>
    <w:rsid w:val="001D17B5"/>
    <w:rPr>
      <w:rFonts w:ascii="Courier New" w:hAnsi="Courier New" w:cs="Courier New"/>
      <w:sz w:val="20"/>
      <w:szCs w:val="20"/>
      <w:lang w:val="en-GB"/>
    </w:rPr>
  </w:style>
  <w:style w:type="character" w:customStyle="1" w:styleId="CITE">
    <w:name w:val="CITE"/>
    <w:rsid w:val="001D17B5"/>
    <w:rPr>
      <w:lang w:val="en-GB"/>
    </w:rPr>
  </w:style>
  <w:style w:type="paragraph" w:customStyle="1" w:styleId="Blockquote">
    <w:name w:val="Blockquote"/>
    <w:rsid w:val="001D17B5"/>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szCs w:val="24"/>
      <w:lang w:val="en-GB" w:eastAsia="en-US"/>
    </w:rPr>
  </w:style>
  <w:style w:type="paragraph" w:customStyle="1" w:styleId="Address">
    <w:name w:val="Address"/>
    <w:rsid w:val="001D17B5"/>
    <w:pPr>
      <w:widowControl w:val="0"/>
      <w:autoSpaceDE w:val="0"/>
      <w:autoSpaceDN w:val="0"/>
      <w:adjustRightInd w:val="0"/>
    </w:pPr>
    <w:rPr>
      <w:szCs w:val="24"/>
      <w:lang w:val="en-GB" w:eastAsia="en-US"/>
    </w:rPr>
  </w:style>
  <w:style w:type="paragraph" w:customStyle="1" w:styleId="H6">
    <w:name w:val="H6"/>
    <w:rsid w:val="001D17B5"/>
    <w:pPr>
      <w:widowControl w:val="0"/>
      <w:autoSpaceDE w:val="0"/>
      <w:autoSpaceDN w:val="0"/>
      <w:adjustRightInd w:val="0"/>
    </w:pPr>
    <w:rPr>
      <w:sz w:val="16"/>
      <w:szCs w:val="16"/>
      <w:lang w:val="en-GB" w:eastAsia="en-US"/>
    </w:rPr>
  </w:style>
  <w:style w:type="paragraph" w:customStyle="1" w:styleId="H5">
    <w:name w:val="H5"/>
    <w:rsid w:val="001D17B5"/>
    <w:pPr>
      <w:widowControl w:val="0"/>
      <w:autoSpaceDE w:val="0"/>
      <w:autoSpaceDN w:val="0"/>
      <w:adjustRightInd w:val="0"/>
    </w:pPr>
    <w:rPr>
      <w:lang w:val="en-GB" w:eastAsia="en-US"/>
    </w:rPr>
  </w:style>
  <w:style w:type="paragraph" w:customStyle="1" w:styleId="H1">
    <w:name w:val="H1"/>
    <w:rsid w:val="001D17B5"/>
    <w:pPr>
      <w:widowControl w:val="0"/>
      <w:autoSpaceDE w:val="0"/>
      <w:autoSpaceDN w:val="0"/>
      <w:adjustRightInd w:val="0"/>
    </w:pPr>
    <w:rPr>
      <w:sz w:val="48"/>
      <w:szCs w:val="48"/>
      <w:lang w:val="en-GB" w:eastAsia="en-US"/>
    </w:rPr>
  </w:style>
  <w:style w:type="character" w:customStyle="1" w:styleId="Definition">
    <w:name w:val="Definition"/>
    <w:rsid w:val="001D17B5"/>
    <w:rPr>
      <w:lang w:val="en-GB"/>
    </w:rPr>
  </w:style>
  <w:style w:type="paragraph" w:customStyle="1" w:styleId="DefinitionL">
    <w:name w:val="Definition L"/>
    <w:rsid w:val="001D17B5"/>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lang w:val="en-GB" w:eastAsia="en-US"/>
    </w:rPr>
  </w:style>
  <w:style w:type="paragraph" w:customStyle="1" w:styleId="DefinitionT">
    <w:name w:val="Definition T"/>
    <w:rsid w:val="001D17B5"/>
    <w:pPr>
      <w:widowControl w:val="0"/>
      <w:autoSpaceDE w:val="0"/>
      <w:autoSpaceDN w:val="0"/>
      <w:adjustRightInd w:val="0"/>
    </w:pPr>
    <w:rPr>
      <w:szCs w:val="24"/>
      <w:lang w:val="en-GB" w:eastAsia="en-US"/>
    </w:rPr>
  </w:style>
  <w:style w:type="paragraph" w:customStyle="1" w:styleId="TI">
    <w:name w:val="TI"/>
    <w:rsid w:val="001D17B5"/>
    <w:pPr>
      <w:widowControl w:val="0"/>
      <w:tabs>
        <w:tab w:val="left" w:pos="283"/>
        <w:tab w:val="left" w:pos="861"/>
        <w:tab w:val="left" w:pos="1293"/>
        <w:tab w:val="left" w:pos="1865"/>
        <w:tab w:val="left" w:pos="2443"/>
        <w:tab w:val="left" w:pos="3163"/>
      </w:tabs>
      <w:autoSpaceDE w:val="0"/>
      <w:autoSpaceDN w:val="0"/>
      <w:adjustRightInd w:val="0"/>
      <w:ind w:left="861" w:hanging="861"/>
    </w:pPr>
    <w:rPr>
      <w:sz w:val="24"/>
      <w:szCs w:val="24"/>
      <w:lang w:val="en-US" w:eastAsia="en-US"/>
    </w:rPr>
  </w:style>
  <w:style w:type="paragraph" w:customStyle="1" w:styleId="CVText">
    <w:name w:val="CV Text"/>
    <w:basedOn w:val="Normal"/>
    <w:rsid w:val="001D17B5"/>
    <w:pPr>
      <w:spacing w:before="0" w:after="0" w:line="240" w:lineRule="auto"/>
    </w:pPr>
    <w:rPr>
      <w:sz w:val="20"/>
    </w:rPr>
  </w:style>
  <w:style w:type="paragraph" w:customStyle="1" w:styleId="testone">
    <w:name w:val="test one"/>
    <w:basedOn w:val="Normal"/>
    <w:autoRedefine/>
    <w:rsid w:val="001D17B5"/>
    <w:pPr>
      <w:spacing w:before="0" w:after="0" w:line="480" w:lineRule="auto"/>
      <w:jc w:val="center"/>
    </w:pPr>
    <w:rPr>
      <w:rFonts w:ascii="Times New Roman" w:hAnsi="Times New Roman"/>
      <w:sz w:val="20"/>
    </w:rPr>
  </w:style>
  <w:style w:type="paragraph" w:customStyle="1" w:styleId="testtwo">
    <w:name w:val="test two"/>
    <w:basedOn w:val="Normal"/>
    <w:autoRedefine/>
    <w:rsid w:val="001D17B5"/>
    <w:pPr>
      <w:spacing w:before="0" w:after="0" w:line="240" w:lineRule="auto"/>
      <w:jc w:val="left"/>
    </w:pPr>
    <w:rPr>
      <w:rFonts w:ascii="Bookman Old Style" w:hAnsi="Bookman Old Style"/>
      <w:color w:val="00FF00"/>
      <w:sz w:val="20"/>
    </w:rPr>
  </w:style>
  <w:style w:type="paragraph" w:customStyle="1" w:styleId="subhead">
    <w:name w:val="sub head"/>
    <w:basedOn w:val="Heading2"/>
    <w:autoRedefine/>
    <w:rsid w:val="001D17B5"/>
    <w:pPr>
      <w:numPr>
        <w:numId w:val="0"/>
      </w:numPr>
      <w:pBdr>
        <w:top w:val="double" w:sz="4" w:space="1" w:color="00FFFF"/>
        <w:left w:val="double" w:sz="4" w:space="4" w:color="00FFFF"/>
        <w:bottom w:val="double" w:sz="4" w:space="1" w:color="00FFFF"/>
        <w:right w:val="double" w:sz="4" w:space="4" w:color="00FFFF"/>
      </w:pBdr>
      <w:tabs>
        <w:tab w:val="clear" w:pos="1134"/>
      </w:tabs>
      <w:spacing w:after="60" w:line="240" w:lineRule="auto"/>
      <w:jc w:val="left"/>
    </w:pPr>
    <w:rPr>
      <w:rFonts w:ascii="Arial Narrow" w:hAnsi="Arial Narrow"/>
      <w:b w:val="0"/>
      <w:i/>
      <w:color w:val="00FFFF"/>
      <w:sz w:val="20"/>
      <w:szCs w:val="20"/>
      <w:lang w:val="en-US"/>
    </w:rPr>
  </w:style>
  <w:style w:type="paragraph" w:customStyle="1" w:styleId="yvonnehead">
    <w:name w:val="yvonne head"/>
    <w:basedOn w:val="Heading1"/>
    <w:autoRedefine/>
    <w:rsid w:val="001D17B5"/>
    <w:pPr>
      <w:numPr>
        <w:numId w:val="0"/>
      </w:numPr>
      <w:spacing w:after="60" w:line="240" w:lineRule="auto"/>
    </w:pPr>
    <w:rPr>
      <w:rFonts w:ascii="Bodoni" w:hAnsi="Bodoni"/>
      <w:i/>
      <w:caps w:val="0"/>
      <w:color w:val="FF00FF"/>
      <w:sz w:val="24"/>
      <w:szCs w:val="20"/>
      <w:lang w:val="en-US"/>
    </w:rPr>
  </w:style>
  <w:style w:type="paragraph" w:customStyle="1" w:styleId="yvonnesub">
    <w:name w:val="yvonne sub"/>
    <w:basedOn w:val="Heading1"/>
    <w:autoRedefine/>
    <w:rsid w:val="001D17B5"/>
    <w:pPr>
      <w:numPr>
        <w:numId w:val="0"/>
      </w:numPr>
      <w:spacing w:after="60" w:line="240" w:lineRule="auto"/>
    </w:pPr>
    <w:rPr>
      <w:rFonts w:ascii="Book Antiqua" w:hAnsi="Book Antiqua"/>
      <w:b w:val="0"/>
      <w:i/>
      <w:caps w:val="0"/>
      <w:color w:val="FFFF00"/>
      <w:sz w:val="24"/>
      <w:szCs w:val="20"/>
      <w:lang w:val="en-US"/>
    </w:rPr>
  </w:style>
  <w:style w:type="paragraph" w:customStyle="1" w:styleId="mainhead">
    <w:name w:val="main head"/>
    <w:basedOn w:val="Heading1"/>
    <w:rsid w:val="001D17B5"/>
    <w:pPr>
      <w:numPr>
        <w:numId w:val="0"/>
      </w:numPr>
      <w:spacing w:after="60" w:line="240" w:lineRule="auto"/>
    </w:pPr>
    <w:rPr>
      <w:rFonts w:ascii="Arial Black" w:hAnsi="Arial Black"/>
      <w:b w:val="0"/>
      <w:caps w:val="0"/>
      <w:color w:val="0000FF"/>
      <w:sz w:val="24"/>
      <w:szCs w:val="20"/>
      <w:lang w:val="en-US"/>
    </w:rPr>
  </w:style>
  <w:style w:type="paragraph" w:customStyle="1" w:styleId="menu">
    <w:name w:val="menu"/>
    <w:basedOn w:val="Normal"/>
    <w:autoRedefine/>
    <w:rsid w:val="001D17B5"/>
    <w:pPr>
      <w:spacing w:before="0" w:after="0" w:line="240" w:lineRule="auto"/>
      <w:jc w:val="center"/>
    </w:pPr>
    <w:rPr>
      <w:rFonts w:ascii="Antique Olive Compact" w:hAnsi="Antique Olive Compact"/>
      <w:b/>
      <w:i/>
      <w:sz w:val="24"/>
      <w:lang w:val="en-US"/>
    </w:rPr>
  </w:style>
  <w:style w:type="paragraph" w:customStyle="1" w:styleId="TS">
    <w:name w:val="TS"/>
    <w:basedOn w:val="Normal"/>
    <w:rsid w:val="001D17B5"/>
    <w:pPr>
      <w:tabs>
        <w:tab w:val="left" w:pos="1968"/>
      </w:tabs>
      <w:spacing w:before="0" w:after="240" w:line="240" w:lineRule="auto"/>
      <w:ind w:left="1985" w:hanging="624"/>
    </w:pPr>
    <w:rPr>
      <w:sz w:val="20"/>
    </w:rPr>
  </w:style>
  <w:style w:type="paragraph" w:customStyle="1" w:styleId="Heading5A">
    <w:name w:val="Heading 5A"/>
    <w:basedOn w:val="Heading2"/>
    <w:rsid w:val="001D17B5"/>
    <w:pPr>
      <w:numPr>
        <w:numId w:val="0"/>
      </w:numPr>
      <w:tabs>
        <w:tab w:val="clear" w:pos="1134"/>
      </w:tabs>
      <w:spacing w:before="0" w:after="0" w:line="240" w:lineRule="auto"/>
      <w:jc w:val="left"/>
    </w:pPr>
    <w:rPr>
      <w:rFonts w:ascii="Arial" w:hAnsi="Arial" w:cs="Arial"/>
      <w:b w:val="0"/>
      <w:bCs/>
      <w:iCs/>
      <w:caps w:val="0"/>
      <w:sz w:val="22"/>
      <w:szCs w:val="24"/>
    </w:rPr>
  </w:style>
  <w:style w:type="paragraph" w:customStyle="1" w:styleId="Heading10">
    <w:name w:val="Heading 10"/>
    <w:basedOn w:val="Heading9"/>
    <w:link w:val="Heading10Char"/>
    <w:autoRedefine/>
    <w:rsid w:val="001D17B5"/>
    <w:pPr>
      <w:keepNext/>
      <w:numPr>
        <w:ilvl w:val="8"/>
        <w:numId w:val="0"/>
      </w:numPr>
      <w:tabs>
        <w:tab w:val="left" w:pos="1701"/>
        <w:tab w:val="left" w:pos="2552"/>
      </w:tabs>
      <w:spacing w:before="0" w:after="0" w:line="240" w:lineRule="auto"/>
      <w:ind w:left="2552" w:hanging="2552"/>
      <w:jc w:val="left"/>
    </w:pPr>
    <w:rPr>
      <w:rFonts w:cs="Arial"/>
      <w:b w:val="0"/>
      <w:bCs/>
      <w:iCs/>
      <w:caps/>
      <w:sz w:val="20"/>
      <w:u w:val="single"/>
      <w:lang w:eastAsia="en-ZA"/>
    </w:rPr>
  </w:style>
  <w:style w:type="character" w:customStyle="1" w:styleId="Heading10Char">
    <w:name w:val="Heading 10 Char"/>
    <w:link w:val="Heading10"/>
    <w:uiPriority w:val="99"/>
    <w:rsid w:val="001D17B5"/>
    <w:rPr>
      <w:rFonts w:ascii="Arial" w:hAnsi="Arial" w:cs="Arial"/>
      <w:b/>
      <w:bCs/>
      <w:iCs/>
      <w:caps/>
      <w:u w:val="single"/>
      <w:lang w:val="en-GB"/>
    </w:rPr>
  </w:style>
  <w:style w:type="paragraph" w:customStyle="1" w:styleId="Subclause">
    <w:name w:val="Sub clause"/>
    <w:basedOn w:val="Normal"/>
    <w:rsid w:val="001D17B5"/>
    <w:pPr>
      <w:spacing w:before="0" w:after="0" w:line="240" w:lineRule="auto"/>
      <w:ind w:left="426"/>
    </w:pPr>
    <w:rPr>
      <w:sz w:val="20"/>
    </w:rPr>
  </w:style>
  <w:style w:type="paragraph" w:customStyle="1" w:styleId="Subclauseheading">
    <w:name w:val="Subclause heading"/>
    <w:basedOn w:val="Normal"/>
    <w:rsid w:val="001D17B5"/>
    <w:pPr>
      <w:tabs>
        <w:tab w:val="left" w:pos="426"/>
      </w:tabs>
      <w:spacing w:before="0" w:after="0" w:line="240" w:lineRule="auto"/>
    </w:pPr>
    <w:rPr>
      <w:sz w:val="20"/>
      <w:lang w:val="en-ZA"/>
    </w:rPr>
  </w:style>
  <w:style w:type="paragraph" w:customStyle="1" w:styleId="Sub-Subclausehading">
    <w:name w:val="Sub-Subclause hading"/>
    <w:basedOn w:val="Normal"/>
    <w:rsid w:val="001D17B5"/>
    <w:pPr>
      <w:tabs>
        <w:tab w:val="left" w:pos="426"/>
        <w:tab w:val="left" w:pos="851"/>
      </w:tabs>
      <w:spacing w:before="0" w:after="0" w:line="240" w:lineRule="auto"/>
    </w:pPr>
    <w:rPr>
      <w:sz w:val="20"/>
    </w:rPr>
  </w:style>
  <w:style w:type="paragraph" w:customStyle="1" w:styleId="Heading11">
    <w:name w:val="Heading 11"/>
    <w:basedOn w:val="Heading1"/>
    <w:next w:val="Normal"/>
    <w:rsid w:val="001D17B5"/>
    <w:pPr>
      <w:widowControl w:val="0"/>
      <w:numPr>
        <w:numId w:val="0"/>
      </w:numPr>
      <w:tabs>
        <w:tab w:val="left" w:pos="2268"/>
      </w:tabs>
      <w:autoSpaceDE w:val="0"/>
      <w:autoSpaceDN w:val="0"/>
      <w:adjustRightInd w:val="0"/>
      <w:spacing w:before="0" w:after="0" w:line="240" w:lineRule="auto"/>
      <w:jc w:val="left"/>
    </w:pPr>
    <w:rPr>
      <w:rFonts w:ascii="Arial" w:hAnsi="Arial" w:cs="Arial"/>
      <w:bCs/>
      <w:iCs/>
      <w:kern w:val="0"/>
      <w:sz w:val="40"/>
      <w:szCs w:val="22"/>
      <w:lang w:val="en-US" w:eastAsia="en-ZA"/>
    </w:rPr>
  </w:style>
  <w:style w:type="paragraph" w:customStyle="1" w:styleId="Heading21">
    <w:name w:val="Heading 21"/>
    <w:basedOn w:val="Heading11"/>
    <w:next w:val="Normal"/>
    <w:link w:val="HEADING2CharChar"/>
    <w:autoRedefine/>
    <w:uiPriority w:val="99"/>
    <w:rsid w:val="001D17B5"/>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uiPriority w:val="99"/>
    <w:rsid w:val="001D17B5"/>
    <w:rPr>
      <w:rFonts w:ascii="Arial" w:hAnsi="Arial"/>
      <w:b/>
      <w:snapToGrid w:val="0"/>
      <w:lang w:val="de-DE"/>
    </w:rPr>
  </w:style>
  <w:style w:type="paragraph" w:customStyle="1" w:styleId="StyleHEADING1BottomSinglesolidlineAuto15ptLinewi">
    <w:name w:val="Style HEADING 1 + Bottom: (Single solid line Auto  1.5 pt Line wi"/>
    <w:basedOn w:val="Heading11"/>
    <w:uiPriority w:val="99"/>
    <w:rsid w:val="001D17B5"/>
    <w:pPr>
      <w:pBdr>
        <w:bottom w:val="single" w:sz="12" w:space="1" w:color="auto"/>
      </w:pBdr>
      <w:spacing w:after="60"/>
    </w:pPr>
    <w:rPr>
      <w:rFonts w:cs="Times New Roman"/>
      <w:iCs w:val="0"/>
      <w:szCs w:val="20"/>
    </w:rPr>
  </w:style>
  <w:style w:type="character" w:styleId="HTMLVariable">
    <w:name w:val="HTML Variable"/>
    <w:uiPriority w:val="99"/>
    <w:rsid w:val="001D17B5"/>
    <w:rPr>
      <w:i/>
      <w:iCs/>
    </w:rPr>
  </w:style>
  <w:style w:type="paragraph" w:customStyle="1" w:styleId="StyleHEADING1">
    <w:name w:val="Style HEADING 1"/>
    <w:basedOn w:val="Heading11"/>
    <w:uiPriority w:val="99"/>
    <w:rsid w:val="001D17B5"/>
    <w:rPr>
      <w:iCs w:val="0"/>
      <w:sz w:val="20"/>
      <w:szCs w:val="20"/>
    </w:rPr>
  </w:style>
  <w:style w:type="paragraph" w:customStyle="1" w:styleId="StyleTOC1Left-127cm">
    <w:name w:val="Style TOC 1 + Left:  -1.27 cm"/>
    <w:basedOn w:val="TOC1"/>
    <w:uiPriority w:val="99"/>
    <w:rsid w:val="001D17B5"/>
    <w:pPr>
      <w:keepNext/>
      <w:tabs>
        <w:tab w:val="clear" w:pos="1134"/>
        <w:tab w:val="clear" w:pos="9017"/>
        <w:tab w:val="left" w:pos="360"/>
        <w:tab w:val="left" w:pos="851"/>
        <w:tab w:val="left" w:pos="1077"/>
        <w:tab w:val="left" w:pos="2268"/>
        <w:tab w:val="right" w:leader="dot" w:pos="9061"/>
      </w:tabs>
      <w:spacing w:before="240" w:line="240" w:lineRule="auto"/>
      <w:ind w:left="-720" w:right="1134" w:hanging="1911"/>
    </w:pPr>
    <w:rPr>
      <w:rFonts w:ascii="Arial Bold" w:hAnsi="Arial Bold"/>
      <w:b/>
      <w:caps w:val="0"/>
      <w:sz w:val="20"/>
      <w:szCs w:val="20"/>
      <w:lang w:eastAsia="en-ZA"/>
    </w:rPr>
  </w:style>
  <w:style w:type="paragraph" w:customStyle="1" w:styleId="StyleHeading5Left">
    <w:name w:val="Style Heading 5 + Left"/>
    <w:basedOn w:val="Heading5"/>
    <w:uiPriority w:val="99"/>
    <w:rsid w:val="001D17B5"/>
    <w:pPr>
      <w:keepNext/>
      <w:tabs>
        <w:tab w:val="left" w:pos="1134"/>
      </w:tabs>
      <w:spacing w:before="0" w:after="0" w:line="240" w:lineRule="auto"/>
      <w:ind w:left="1134" w:hanging="1134"/>
    </w:pPr>
    <w:rPr>
      <w:b w:val="0"/>
      <w:bCs/>
      <w:sz w:val="20"/>
      <w:lang w:eastAsia="en-ZA"/>
    </w:rPr>
  </w:style>
  <w:style w:type="paragraph" w:customStyle="1" w:styleId="Heading5ci">
    <w:name w:val="Heading5ci"/>
    <w:basedOn w:val="Heading3"/>
    <w:rsid w:val="001D17B5"/>
    <w:pPr>
      <w:tabs>
        <w:tab w:val="clear" w:pos="1437"/>
      </w:tabs>
      <w:spacing w:beforeLines="0"/>
      <w:ind w:left="0" w:firstLine="0"/>
    </w:pPr>
    <w:rPr>
      <w:bCs/>
      <w:szCs w:val="26"/>
      <w:lang w:eastAsia="en-ZA"/>
    </w:rPr>
  </w:style>
  <w:style w:type="paragraph" w:customStyle="1" w:styleId="Normalnumbered">
    <w:name w:val="Normal numbered"/>
    <w:basedOn w:val="Normal"/>
    <w:rsid w:val="001D17B5"/>
    <w:pPr>
      <w:tabs>
        <w:tab w:val="num" w:pos="1440"/>
      </w:tabs>
      <w:spacing w:before="0" w:after="0" w:line="240" w:lineRule="auto"/>
      <w:ind w:left="1440" w:hanging="360"/>
    </w:pPr>
    <w:rPr>
      <w:sz w:val="20"/>
      <w:lang w:val="en-ZA" w:eastAsia="en-ZA"/>
    </w:rPr>
  </w:style>
  <w:style w:type="paragraph" w:customStyle="1" w:styleId="HEADING4B">
    <w:name w:val="HEADING4B"/>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1A">
    <w:name w:val="Heading 1A"/>
    <w:basedOn w:val="Heading2"/>
    <w:rsid w:val="001D17B5"/>
    <w:pPr>
      <w:numPr>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1Ai">
    <w:name w:val="Heading1Ai"/>
    <w:basedOn w:val="Heading3"/>
    <w:rsid w:val="001D17B5"/>
    <w:pPr>
      <w:tabs>
        <w:tab w:val="clear" w:pos="1437"/>
      </w:tabs>
      <w:spacing w:beforeLines="0"/>
      <w:ind w:left="0" w:firstLine="0"/>
    </w:pPr>
    <w:rPr>
      <w:bCs/>
      <w:caps/>
      <w:szCs w:val="26"/>
      <w:lang w:eastAsia="en-ZA"/>
    </w:rPr>
  </w:style>
  <w:style w:type="paragraph" w:customStyle="1" w:styleId="Heading1Ai0">
    <w:name w:val="Heading 1Ai"/>
    <w:basedOn w:val="Heading3"/>
    <w:rsid w:val="001D17B5"/>
    <w:pPr>
      <w:tabs>
        <w:tab w:val="clear" w:pos="1437"/>
      </w:tabs>
      <w:spacing w:beforeLines="0"/>
      <w:ind w:left="0" w:firstLine="0"/>
    </w:pPr>
    <w:rPr>
      <w:bCs/>
      <w:szCs w:val="26"/>
      <w:lang w:eastAsia="en-ZA"/>
    </w:rPr>
  </w:style>
  <w:style w:type="paragraph" w:customStyle="1" w:styleId="Heading5Bi">
    <w:name w:val="Heading5Bi"/>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5Bii">
    <w:name w:val="Heading5Bii"/>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5d">
    <w:name w:val="hEADING5d"/>
    <w:basedOn w:val="Heading2"/>
    <w:rsid w:val="001D17B5"/>
    <w:pPr>
      <w:numPr>
        <w:ilvl w:val="1"/>
        <w:numId w:val="0"/>
      </w:numPr>
      <w:tabs>
        <w:tab w:val="clear" w:pos="1134"/>
        <w:tab w:val="left" w:pos="1080"/>
      </w:tabs>
      <w:spacing w:before="0" w:after="0" w:line="240" w:lineRule="auto"/>
      <w:jc w:val="both"/>
    </w:pPr>
    <w:rPr>
      <w:rFonts w:ascii="Arial" w:hAnsi="Arial" w:cs="Arial"/>
      <w:b w:val="0"/>
      <w:bCs/>
      <w:iCs/>
      <w:caps w:val="0"/>
      <w:sz w:val="22"/>
      <w:szCs w:val="24"/>
      <w:lang w:eastAsia="en-ZA"/>
    </w:rPr>
  </w:style>
  <w:style w:type="paragraph" w:customStyle="1" w:styleId="HEADING5E">
    <w:name w:val="HEADING5E"/>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5Ei">
    <w:name w:val="HEADING 5Ei"/>
    <w:basedOn w:val="Heading2"/>
    <w:rsid w:val="001D17B5"/>
    <w:pPr>
      <w:numPr>
        <w:ilvl w:val="1"/>
        <w:numId w:val="0"/>
      </w:numPr>
      <w:tabs>
        <w:tab w:val="clear" w:pos="1134"/>
      </w:tabs>
      <w:spacing w:before="0" w:after="0" w:line="240" w:lineRule="auto"/>
      <w:jc w:val="both"/>
    </w:pPr>
    <w:rPr>
      <w:rFonts w:ascii="Arial" w:hAnsi="Arial" w:cs="Arial"/>
      <w:b w:val="0"/>
      <w:bCs/>
      <w:iCs/>
      <w:sz w:val="22"/>
      <w:szCs w:val="24"/>
      <w:lang w:eastAsia="en-ZA"/>
    </w:rPr>
  </w:style>
  <w:style w:type="paragraph" w:customStyle="1" w:styleId="Heading70">
    <w:name w:val="Heading7"/>
    <w:basedOn w:val="Heading2"/>
    <w:rsid w:val="001D17B5"/>
    <w:pPr>
      <w:numPr>
        <w:ilvl w:val="1"/>
        <w:numId w:val="0"/>
      </w:numPr>
      <w:tabs>
        <w:tab w:val="clear" w:pos="1134"/>
      </w:tabs>
      <w:spacing w:before="0" w:after="0" w:line="240" w:lineRule="auto"/>
      <w:jc w:val="both"/>
    </w:pPr>
    <w:rPr>
      <w:rFonts w:ascii="Arial" w:hAnsi="Arial" w:cs="Arial"/>
      <w:bCs/>
      <w:iCs/>
      <w:caps w:val="0"/>
      <w:sz w:val="20"/>
      <w:szCs w:val="24"/>
      <w:lang w:eastAsia="en-ZA"/>
    </w:rPr>
  </w:style>
  <w:style w:type="paragraph" w:customStyle="1" w:styleId="Heading7A">
    <w:name w:val="Heading 7A"/>
    <w:basedOn w:val="Heading2"/>
    <w:rsid w:val="001D17B5"/>
    <w:pPr>
      <w:numPr>
        <w:ilvl w:val="1"/>
        <w:numId w:val="0"/>
      </w:numPr>
      <w:tabs>
        <w:tab w:val="clear" w:pos="1134"/>
        <w:tab w:val="right" w:pos="9299"/>
      </w:tabs>
      <w:spacing w:before="0" w:after="0" w:line="240" w:lineRule="auto"/>
      <w:jc w:val="both"/>
    </w:pPr>
    <w:rPr>
      <w:rFonts w:ascii="Arial" w:hAnsi="Arial" w:cs="Arial"/>
      <w:b w:val="0"/>
      <w:bCs/>
      <w:iCs/>
      <w:caps w:val="0"/>
      <w:sz w:val="22"/>
      <w:szCs w:val="24"/>
      <w:lang w:eastAsia="en-ZA"/>
    </w:rPr>
  </w:style>
  <w:style w:type="paragraph" w:customStyle="1" w:styleId="TOC10">
    <w:name w:val="TOC 10"/>
    <w:basedOn w:val="TOC1"/>
    <w:rsid w:val="001D17B5"/>
    <w:pPr>
      <w:tabs>
        <w:tab w:val="clear" w:pos="1134"/>
        <w:tab w:val="clear" w:pos="9017"/>
        <w:tab w:val="left" w:pos="360"/>
        <w:tab w:val="left" w:pos="1814"/>
        <w:tab w:val="left" w:pos="2268"/>
        <w:tab w:val="right" w:leader="dot" w:pos="8820"/>
        <w:tab w:val="right" w:leader="dot" w:pos="9061"/>
        <w:tab w:val="right" w:leader="dot" w:pos="9299"/>
      </w:tabs>
      <w:spacing w:before="240" w:line="240" w:lineRule="auto"/>
      <w:ind w:left="-540" w:right="299" w:hanging="1911"/>
    </w:pPr>
    <w:rPr>
      <w:rFonts w:ascii="Arial Bold" w:hAnsi="Arial Bold"/>
      <w:b/>
      <w:iCs/>
      <w:caps w:val="0"/>
      <w:szCs w:val="20"/>
      <w:lang w:eastAsia="en-ZA"/>
    </w:rPr>
  </w:style>
  <w:style w:type="paragraph" w:customStyle="1" w:styleId="TOC12">
    <w:name w:val="TOC12"/>
    <w:basedOn w:val="TOC1"/>
    <w:rsid w:val="001D17B5"/>
    <w:pPr>
      <w:tabs>
        <w:tab w:val="clear" w:pos="1134"/>
        <w:tab w:val="clear" w:pos="9017"/>
        <w:tab w:val="left" w:pos="360"/>
        <w:tab w:val="left" w:pos="2268"/>
        <w:tab w:val="right" w:leader="dot" w:pos="8820"/>
        <w:tab w:val="right" w:leader="dot" w:pos="9061"/>
        <w:tab w:val="right" w:leader="dot" w:pos="9299"/>
      </w:tabs>
      <w:spacing w:before="240" w:line="300" w:lineRule="exact"/>
      <w:ind w:left="-540" w:right="299" w:hanging="1911"/>
    </w:pPr>
    <w:rPr>
      <w:rFonts w:ascii="Arial Bold" w:hAnsi="Arial Bold"/>
      <w:b/>
      <w:iCs/>
      <w:caps w:val="0"/>
      <w:szCs w:val="20"/>
      <w:lang w:eastAsia="en-ZA"/>
    </w:rPr>
  </w:style>
  <w:style w:type="paragraph" w:customStyle="1" w:styleId="TOC13">
    <w:name w:val="TOC 13"/>
    <w:basedOn w:val="TOC1"/>
    <w:rsid w:val="001D17B5"/>
    <w:pPr>
      <w:tabs>
        <w:tab w:val="clear" w:pos="1134"/>
        <w:tab w:val="clear" w:pos="9017"/>
        <w:tab w:val="left" w:pos="360"/>
        <w:tab w:val="left" w:pos="2268"/>
        <w:tab w:val="right" w:leader="dot" w:pos="8820"/>
        <w:tab w:val="right" w:leader="dot" w:pos="9061"/>
        <w:tab w:val="right" w:leader="dot" w:pos="9299"/>
      </w:tabs>
      <w:spacing w:before="240" w:line="300" w:lineRule="exact"/>
      <w:ind w:left="1080" w:right="299" w:hanging="1080"/>
    </w:pPr>
    <w:rPr>
      <w:rFonts w:ascii="Arial Bold" w:hAnsi="Arial Bold"/>
      <w:b/>
      <w:caps w:val="0"/>
      <w:szCs w:val="20"/>
      <w:lang w:eastAsia="en-ZA"/>
    </w:rPr>
  </w:style>
  <w:style w:type="paragraph" w:customStyle="1" w:styleId="TOC14">
    <w:name w:val="TOC 14"/>
    <w:basedOn w:val="TOC1"/>
    <w:rsid w:val="001D17B5"/>
    <w:pPr>
      <w:tabs>
        <w:tab w:val="clear" w:pos="1134"/>
        <w:tab w:val="clear" w:pos="9017"/>
        <w:tab w:val="left" w:pos="360"/>
        <w:tab w:val="left" w:pos="2160"/>
        <w:tab w:val="left" w:pos="2268"/>
        <w:tab w:val="right" w:leader="dot" w:pos="8820"/>
        <w:tab w:val="right" w:leader="dot" w:pos="9061"/>
        <w:tab w:val="right" w:leader="dot" w:pos="9360"/>
      </w:tabs>
      <w:spacing w:before="240" w:line="300" w:lineRule="exact"/>
      <w:ind w:left="1080" w:right="299" w:hanging="1080"/>
    </w:pPr>
    <w:rPr>
      <w:rFonts w:ascii="Arial Bold" w:hAnsi="Arial Bold"/>
      <w:b/>
      <w:caps w:val="0"/>
      <w:szCs w:val="20"/>
      <w:lang w:eastAsia="en-ZA"/>
    </w:rPr>
  </w:style>
  <w:style w:type="paragraph" w:customStyle="1" w:styleId="TOC16">
    <w:name w:val="TOC 16"/>
    <w:basedOn w:val="TOC1"/>
    <w:rsid w:val="001D17B5"/>
    <w:pPr>
      <w:tabs>
        <w:tab w:val="clear" w:pos="1134"/>
        <w:tab w:val="clear" w:pos="9017"/>
        <w:tab w:val="left" w:pos="360"/>
        <w:tab w:val="left" w:pos="2268"/>
        <w:tab w:val="right" w:leader="dot" w:pos="8820"/>
        <w:tab w:val="right" w:leader="dot" w:pos="9061"/>
      </w:tabs>
      <w:spacing w:before="240" w:line="300" w:lineRule="exact"/>
      <w:ind w:left="-540" w:right="299" w:hanging="1911"/>
    </w:pPr>
    <w:rPr>
      <w:rFonts w:ascii="Arial Bold" w:hAnsi="Arial Bold"/>
      <w:b/>
      <w:caps w:val="0"/>
      <w:szCs w:val="20"/>
      <w:lang w:eastAsia="en-ZA"/>
    </w:rPr>
  </w:style>
  <w:style w:type="paragraph" w:customStyle="1" w:styleId="TOC15">
    <w:name w:val="TOC 15"/>
    <w:basedOn w:val="TOC1"/>
    <w:rsid w:val="001D17B5"/>
    <w:pPr>
      <w:tabs>
        <w:tab w:val="clear" w:pos="1134"/>
        <w:tab w:val="clear" w:pos="9017"/>
        <w:tab w:val="left" w:pos="360"/>
        <w:tab w:val="left" w:pos="2268"/>
        <w:tab w:val="right" w:leader="dot" w:pos="8820"/>
        <w:tab w:val="right" w:leader="dot" w:pos="9061"/>
      </w:tabs>
      <w:spacing w:before="240" w:line="300" w:lineRule="exact"/>
      <w:ind w:left="1080" w:right="299" w:hanging="1080"/>
    </w:pPr>
    <w:rPr>
      <w:rFonts w:ascii="Arial Bold" w:hAnsi="Arial Bold"/>
      <w:b/>
      <w:caps w:val="0"/>
      <w:szCs w:val="20"/>
      <w:lang w:eastAsia="en-ZA"/>
    </w:rPr>
  </w:style>
  <w:style w:type="paragraph" w:customStyle="1" w:styleId="TOC17">
    <w:name w:val="TOC 17"/>
    <w:basedOn w:val="TOC1"/>
    <w:rsid w:val="001D17B5"/>
    <w:pPr>
      <w:tabs>
        <w:tab w:val="clear" w:pos="1134"/>
        <w:tab w:val="clear" w:pos="9017"/>
        <w:tab w:val="left" w:pos="360"/>
        <w:tab w:val="left" w:pos="2268"/>
        <w:tab w:val="right" w:leader="dot" w:pos="8820"/>
        <w:tab w:val="right" w:leader="dot" w:pos="9061"/>
      </w:tabs>
      <w:spacing w:before="240" w:line="300" w:lineRule="exact"/>
      <w:ind w:left="-540" w:right="299" w:hanging="1911"/>
    </w:pPr>
    <w:rPr>
      <w:rFonts w:ascii="Arial Bold" w:hAnsi="Arial Bold"/>
      <w:b/>
      <w:caps w:val="0"/>
      <w:szCs w:val="20"/>
      <w:lang w:eastAsia="en-ZA"/>
    </w:rPr>
  </w:style>
  <w:style w:type="paragraph" w:customStyle="1" w:styleId="heading40">
    <w:name w:val="heading4"/>
    <w:basedOn w:val="Normal"/>
    <w:uiPriority w:val="99"/>
    <w:rsid w:val="001D17B5"/>
    <w:pPr>
      <w:widowControl w:val="0"/>
      <w:spacing w:before="0" w:after="0" w:line="240" w:lineRule="auto"/>
      <w:ind w:left="720"/>
    </w:pPr>
    <w:rPr>
      <w:rFonts w:cs="Arial"/>
      <w:b/>
      <w:bCs/>
      <w:color w:val="000000"/>
      <w:sz w:val="20"/>
      <w:lang w:val="en-ZA" w:eastAsia="en-ZA"/>
    </w:rPr>
  </w:style>
  <w:style w:type="paragraph" w:customStyle="1" w:styleId="Quicki">
    <w:name w:val="Quick i)"/>
    <w:basedOn w:val="Normal"/>
    <w:uiPriority w:val="99"/>
    <w:rsid w:val="001D17B5"/>
    <w:pPr>
      <w:widowControl w:val="0"/>
      <w:tabs>
        <w:tab w:val="num" w:pos="1080"/>
      </w:tabs>
      <w:spacing w:before="0" w:after="0" w:line="240" w:lineRule="auto"/>
      <w:ind w:left="1440" w:hanging="720"/>
    </w:pPr>
    <w:rPr>
      <w:rFonts w:cs="Arial"/>
      <w:sz w:val="20"/>
      <w:lang w:val="en-ZA" w:eastAsia="en-ZA"/>
    </w:rPr>
  </w:style>
  <w:style w:type="paragraph" w:customStyle="1" w:styleId="Headingending">
    <w:name w:val="Heading/ending"/>
    <w:basedOn w:val="Normal"/>
    <w:uiPriority w:val="99"/>
    <w:rsid w:val="001D17B5"/>
    <w:pPr>
      <w:spacing w:before="0" w:after="0" w:line="240" w:lineRule="auto"/>
    </w:pPr>
    <w:rPr>
      <w:rFonts w:cs="Arial"/>
      <w:szCs w:val="22"/>
      <w:lang w:eastAsia="en-ZA"/>
    </w:rPr>
  </w:style>
  <w:style w:type="character" w:styleId="Emphasis">
    <w:name w:val="Emphasis"/>
    <w:uiPriority w:val="99"/>
    <w:qFormat/>
    <w:rsid w:val="001D17B5"/>
    <w:rPr>
      <w:i/>
      <w:iCs/>
    </w:rPr>
  </w:style>
  <w:style w:type="paragraph" w:customStyle="1" w:styleId="Heading5New">
    <w:name w:val="Heading 5 New"/>
    <w:basedOn w:val="Heading5"/>
    <w:uiPriority w:val="99"/>
    <w:rsid w:val="001D17B5"/>
    <w:pPr>
      <w:keepNext/>
      <w:numPr>
        <w:ilvl w:val="4"/>
      </w:numPr>
      <w:tabs>
        <w:tab w:val="left" w:pos="1134"/>
      </w:tabs>
      <w:spacing w:before="0" w:after="0" w:line="240" w:lineRule="auto"/>
      <w:ind w:left="1134" w:hanging="1134"/>
    </w:pPr>
    <w:rPr>
      <w:rFonts w:cs="Arial"/>
      <w:b w:val="0"/>
      <w:bCs/>
      <w:sz w:val="20"/>
      <w:lang w:eastAsia="en-ZA"/>
    </w:rPr>
  </w:style>
  <w:style w:type="character" w:customStyle="1" w:styleId="NormalChar">
    <w:name w:val="Normal Char"/>
    <w:uiPriority w:val="99"/>
    <w:rsid w:val="001D17B5"/>
    <w:rPr>
      <w:lang w:val="en-GB" w:eastAsia="en-ZA" w:bidi="ar-SA"/>
    </w:rPr>
  </w:style>
  <w:style w:type="paragraph" w:customStyle="1" w:styleId="PS">
    <w:name w:val="PS"/>
    <w:basedOn w:val="Normal"/>
    <w:rsid w:val="001D17B5"/>
    <w:pPr>
      <w:tabs>
        <w:tab w:val="right" w:pos="9769"/>
      </w:tabs>
      <w:spacing w:before="0" w:after="240" w:line="240" w:lineRule="auto"/>
    </w:pPr>
    <w:rPr>
      <w:lang w:val="en-ZA" w:eastAsia="en-ZA"/>
    </w:rPr>
  </w:style>
  <w:style w:type="paragraph" w:customStyle="1" w:styleId="Style3">
    <w:name w:val="Style3"/>
    <w:basedOn w:val="TOC1"/>
    <w:autoRedefine/>
    <w:rsid w:val="001D17B5"/>
    <w:pPr>
      <w:tabs>
        <w:tab w:val="clear" w:pos="1134"/>
        <w:tab w:val="clear" w:pos="9017"/>
        <w:tab w:val="left" w:pos="2268"/>
        <w:tab w:val="right" w:leader="dot" w:pos="9061"/>
      </w:tabs>
      <w:spacing w:before="240" w:line="240" w:lineRule="auto"/>
      <w:ind w:left="1911" w:right="1134" w:hanging="1911"/>
    </w:pPr>
    <w:rPr>
      <w:rFonts w:ascii="Arial Bold" w:hAnsi="Arial Bold"/>
      <w:b/>
      <w:caps w:val="0"/>
      <w:sz w:val="20"/>
      <w:szCs w:val="20"/>
      <w:lang w:eastAsia="en-ZA"/>
    </w:rPr>
  </w:style>
  <w:style w:type="paragraph" w:customStyle="1" w:styleId="Style6">
    <w:name w:val="Style6"/>
    <w:basedOn w:val="BodyText"/>
    <w:uiPriority w:val="99"/>
    <w:rsid w:val="001D17B5"/>
    <w:pPr>
      <w:spacing w:before="0" w:after="0" w:line="240" w:lineRule="auto"/>
      <w:ind w:left="0"/>
    </w:pPr>
    <w:rPr>
      <w:sz w:val="18"/>
      <w:szCs w:val="24"/>
      <w:lang w:val="en-GB" w:eastAsia="en-ZA"/>
    </w:rPr>
  </w:style>
  <w:style w:type="paragraph" w:customStyle="1" w:styleId="Style7">
    <w:name w:val="Style7"/>
    <w:basedOn w:val="Normal"/>
    <w:link w:val="Style7Char"/>
    <w:uiPriority w:val="99"/>
    <w:rsid w:val="001D17B5"/>
    <w:pPr>
      <w:spacing w:before="0" w:after="0" w:line="480" w:lineRule="auto"/>
    </w:pPr>
    <w:rPr>
      <w:b/>
      <w:snapToGrid w:val="0"/>
      <w:sz w:val="20"/>
      <w:lang w:val="de-DE" w:eastAsia="en-ZA"/>
    </w:rPr>
  </w:style>
  <w:style w:type="paragraph" w:customStyle="1" w:styleId="Heading15">
    <w:name w:val="Heading 15"/>
    <w:basedOn w:val="Heading14"/>
    <w:link w:val="Heading15Char"/>
    <w:autoRedefine/>
    <w:uiPriority w:val="99"/>
    <w:rsid w:val="001D17B5"/>
    <w:pPr>
      <w:tabs>
        <w:tab w:val="clear" w:pos="2268"/>
        <w:tab w:val="left" w:pos="1843"/>
      </w:tabs>
      <w:ind w:left="1134" w:hanging="1134"/>
      <w:jc w:val="both"/>
    </w:pPr>
  </w:style>
  <w:style w:type="paragraph" w:customStyle="1" w:styleId="Heading111">
    <w:name w:val="Heading 111"/>
    <w:basedOn w:val="Heading10"/>
    <w:link w:val="Heading11Char"/>
    <w:autoRedefine/>
    <w:uiPriority w:val="99"/>
    <w:rsid w:val="001D17B5"/>
    <w:pPr>
      <w:tabs>
        <w:tab w:val="clear" w:pos="2552"/>
        <w:tab w:val="left" w:pos="1134"/>
      </w:tabs>
      <w:ind w:left="1134" w:hanging="1134"/>
    </w:pPr>
    <w:rPr>
      <w:rFonts w:ascii="Arial Bold" w:hAnsi="Arial Bold"/>
    </w:rPr>
  </w:style>
  <w:style w:type="paragraph" w:customStyle="1" w:styleId="Heading12">
    <w:name w:val="Heading 12"/>
    <w:basedOn w:val="Heading111"/>
    <w:link w:val="Heading12Char"/>
    <w:autoRedefine/>
    <w:uiPriority w:val="99"/>
    <w:rsid w:val="001D17B5"/>
    <w:pPr>
      <w:ind w:left="0" w:firstLine="0"/>
    </w:pPr>
    <w:rPr>
      <w:noProof/>
      <w:lang w:val="en-ZA"/>
    </w:rPr>
  </w:style>
  <w:style w:type="paragraph" w:customStyle="1" w:styleId="Heading13">
    <w:name w:val="Heading 13"/>
    <w:basedOn w:val="Heading12"/>
    <w:link w:val="Heading13Char"/>
    <w:autoRedefine/>
    <w:uiPriority w:val="99"/>
    <w:rsid w:val="001D17B5"/>
    <w:pPr>
      <w:tabs>
        <w:tab w:val="clear" w:pos="1701"/>
        <w:tab w:val="left" w:pos="1843"/>
      </w:tabs>
      <w:outlineLvl w:val="0"/>
    </w:pPr>
  </w:style>
  <w:style w:type="paragraph" w:customStyle="1" w:styleId="Heading14">
    <w:name w:val="Heading 14"/>
    <w:basedOn w:val="Heading13"/>
    <w:link w:val="Heading14Char"/>
    <w:autoRedefine/>
    <w:uiPriority w:val="99"/>
    <w:rsid w:val="001D17B5"/>
    <w:pPr>
      <w:tabs>
        <w:tab w:val="clear" w:pos="1843"/>
        <w:tab w:val="left" w:pos="2268"/>
      </w:tabs>
      <w:ind w:left="2268" w:hanging="2268"/>
    </w:pPr>
  </w:style>
  <w:style w:type="paragraph" w:customStyle="1" w:styleId="Heading16">
    <w:name w:val="Heading 16"/>
    <w:basedOn w:val="Heading15"/>
    <w:uiPriority w:val="99"/>
    <w:rsid w:val="001D17B5"/>
    <w:pPr>
      <w:tabs>
        <w:tab w:val="clear" w:pos="1134"/>
        <w:tab w:val="left" w:pos="1418"/>
      </w:tabs>
    </w:pPr>
  </w:style>
  <w:style w:type="paragraph" w:customStyle="1" w:styleId="StyleHeading6Firstline0cm">
    <w:name w:val="Style Heading 6 + First line:  0 cm"/>
    <w:basedOn w:val="Heading21"/>
    <w:autoRedefine/>
    <w:uiPriority w:val="99"/>
    <w:rsid w:val="001D17B5"/>
    <w:pPr>
      <w:tabs>
        <w:tab w:val="left" w:pos="2268"/>
      </w:tabs>
      <w:snapToGrid w:val="0"/>
      <w:ind w:left="1134" w:hanging="1134"/>
      <w:jc w:val="both"/>
    </w:pPr>
    <w:rPr>
      <w:caps/>
    </w:rPr>
  </w:style>
  <w:style w:type="character" w:customStyle="1" w:styleId="Heading11Char">
    <w:name w:val="Heading 11 Char"/>
    <w:link w:val="Heading111"/>
    <w:uiPriority w:val="99"/>
    <w:rsid w:val="001D17B5"/>
    <w:rPr>
      <w:rFonts w:ascii="Arial Bold" w:hAnsi="Arial Bold" w:cs="Arial"/>
      <w:b/>
      <w:bCs/>
      <w:iCs/>
      <w:caps/>
      <w:u w:val="single"/>
      <w:lang w:val="en-GB"/>
    </w:rPr>
  </w:style>
  <w:style w:type="character" w:customStyle="1" w:styleId="Heading12Char">
    <w:name w:val="Heading 12 Char"/>
    <w:link w:val="Heading12"/>
    <w:uiPriority w:val="99"/>
    <w:rsid w:val="001D17B5"/>
    <w:rPr>
      <w:rFonts w:ascii="Arial Bold" w:hAnsi="Arial Bold" w:cs="Arial"/>
      <w:b/>
      <w:bCs/>
      <w:iCs/>
      <w:caps/>
      <w:noProof/>
      <w:u w:val="single"/>
    </w:rPr>
  </w:style>
  <w:style w:type="character" w:customStyle="1" w:styleId="Heading13Char">
    <w:name w:val="Heading 13 Char"/>
    <w:link w:val="Heading13"/>
    <w:uiPriority w:val="99"/>
    <w:rsid w:val="001D17B5"/>
    <w:rPr>
      <w:rFonts w:ascii="Arial Bold" w:hAnsi="Arial Bold" w:cs="Arial"/>
      <w:b/>
      <w:bCs/>
      <w:iCs/>
      <w:caps/>
      <w:noProof/>
      <w:u w:val="single"/>
    </w:rPr>
  </w:style>
  <w:style w:type="character" w:customStyle="1" w:styleId="Heading14Char">
    <w:name w:val="Heading 14 Char"/>
    <w:link w:val="Heading14"/>
    <w:uiPriority w:val="99"/>
    <w:rsid w:val="001D17B5"/>
    <w:rPr>
      <w:rFonts w:ascii="Arial Bold" w:hAnsi="Arial Bold" w:cs="Arial"/>
      <w:b/>
      <w:bCs/>
      <w:iCs/>
      <w:caps/>
      <w:noProof/>
      <w:u w:val="single"/>
    </w:rPr>
  </w:style>
  <w:style w:type="character" w:customStyle="1" w:styleId="Heading15Char">
    <w:name w:val="Heading 15 Char"/>
    <w:link w:val="Heading15"/>
    <w:uiPriority w:val="99"/>
    <w:rsid w:val="001D17B5"/>
    <w:rPr>
      <w:rFonts w:ascii="Arial Bold" w:hAnsi="Arial Bold" w:cs="Arial"/>
      <w:b/>
      <w:bCs/>
      <w:iCs/>
      <w:caps/>
      <w:noProof/>
      <w:u w:val="single"/>
    </w:rPr>
  </w:style>
  <w:style w:type="paragraph" w:styleId="Revision">
    <w:name w:val="Revision"/>
    <w:hidden/>
    <w:uiPriority w:val="99"/>
    <w:semiHidden/>
    <w:rsid w:val="001D17B5"/>
    <w:rPr>
      <w:rFonts w:ascii="Arial" w:hAnsi="Arial"/>
      <w:lang w:eastAsia="en-US"/>
    </w:rPr>
  </w:style>
  <w:style w:type="paragraph" w:customStyle="1" w:styleId="DefaultText">
    <w:name w:val="Default Text"/>
    <w:basedOn w:val="Normal"/>
    <w:rsid w:val="001D17B5"/>
    <w:pPr>
      <w:overflowPunct w:val="0"/>
      <w:autoSpaceDE w:val="0"/>
      <w:autoSpaceDN w:val="0"/>
      <w:adjustRightInd w:val="0"/>
      <w:spacing w:before="0" w:after="0" w:line="240" w:lineRule="auto"/>
      <w:textAlignment w:val="baseline"/>
    </w:pPr>
    <w:rPr>
      <w:sz w:val="24"/>
      <w:lang w:val="fr-FR" w:eastAsia="fr-FR"/>
    </w:rPr>
  </w:style>
  <w:style w:type="paragraph" w:styleId="TOCHeading">
    <w:name w:val="TOC Heading"/>
    <w:basedOn w:val="Heading1"/>
    <w:next w:val="Normal"/>
    <w:uiPriority w:val="39"/>
    <w:unhideWhenUsed/>
    <w:qFormat/>
    <w:rsid w:val="001D17B5"/>
    <w:pPr>
      <w:keepLines/>
      <w:numPr>
        <w:numId w:val="0"/>
      </w:numPr>
      <w:spacing w:before="480" w:after="0" w:line="276" w:lineRule="auto"/>
      <w:jc w:val="left"/>
      <w:outlineLvl w:val="9"/>
    </w:pPr>
    <w:rPr>
      <w:rFonts w:ascii="Cambria" w:hAnsi="Cambria"/>
      <w:bCs/>
      <w:caps w:val="0"/>
      <w:color w:val="365F91"/>
      <w:kern w:val="0"/>
      <w:sz w:val="28"/>
      <w:lang w:val="en-US"/>
    </w:rPr>
  </w:style>
  <w:style w:type="paragraph" w:customStyle="1" w:styleId="ReferenceLine">
    <w:name w:val="Reference Line"/>
    <w:basedOn w:val="BodyText"/>
    <w:rsid w:val="006B769B"/>
    <w:pPr>
      <w:spacing w:before="0" w:after="0" w:line="240" w:lineRule="auto"/>
      <w:ind w:left="0"/>
    </w:pPr>
    <w:rPr>
      <w:sz w:val="20"/>
      <w:lang w:val="en-US"/>
    </w:rPr>
  </w:style>
  <w:style w:type="paragraph" w:customStyle="1" w:styleId="Body">
    <w:name w:val="Body"/>
    <w:aliases w:val="Text,Indent"/>
    <w:basedOn w:val="Normal"/>
    <w:link w:val="BodyChar"/>
    <w:qFormat/>
    <w:rsid w:val="006B769B"/>
    <w:pPr>
      <w:tabs>
        <w:tab w:val="left" w:pos="964"/>
      </w:tabs>
      <w:spacing w:before="200" w:after="200" w:line="312" w:lineRule="auto"/>
    </w:pPr>
    <w:rPr>
      <w:sz w:val="20"/>
      <w:lang w:val="en-ZA"/>
    </w:rPr>
  </w:style>
  <w:style w:type="character" w:customStyle="1" w:styleId="BodyChar">
    <w:name w:val="Body Char"/>
    <w:link w:val="Body"/>
    <w:rsid w:val="006B769B"/>
    <w:rPr>
      <w:rFonts w:ascii="Arial" w:hAnsi="Arial"/>
      <w:lang w:eastAsia="en-US"/>
    </w:rPr>
  </w:style>
  <w:style w:type="paragraph" w:customStyle="1" w:styleId="HEAD1">
    <w:name w:val="HEAD1"/>
    <w:basedOn w:val="Normal"/>
    <w:next w:val="Body"/>
    <w:rsid w:val="006B769B"/>
    <w:pPr>
      <w:tabs>
        <w:tab w:val="num" w:pos="851"/>
        <w:tab w:val="left" w:pos="964"/>
      </w:tabs>
      <w:spacing w:before="360" w:after="240" w:line="240" w:lineRule="auto"/>
      <w:ind w:left="851" w:hanging="851"/>
    </w:pPr>
    <w:rPr>
      <w:b/>
      <w:sz w:val="20"/>
      <w:lang w:val="en-US"/>
    </w:rPr>
  </w:style>
  <w:style w:type="paragraph" w:customStyle="1" w:styleId="HEAD2">
    <w:name w:val="HEAD2"/>
    <w:basedOn w:val="Normal"/>
    <w:next w:val="Body"/>
    <w:rsid w:val="006B769B"/>
    <w:pPr>
      <w:tabs>
        <w:tab w:val="num" w:pos="851"/>
        <w:tab w:val="left" w:pos="964"/>
      </w:tabs>
      <w:spacing w:before="0" w:after="240" w:line="240" w:lineRule="auto"/>
      <w:ind w:left="851" w:hanging="851"/>
    </w:pPr>
    <w:rPr>
      <w:b/>
      <w:sz w:val="20"/>
      <w:lang w:val="en-US"/>
    </w:rPr>
  </w:style>
  <w:style w:type="paragraph" w:customStyle="1" w:styleId="HEAD30">
    <w:name w:val="HEAD3"/>
    <w:basedOn w:val="Normal"/>
    <w:next w:val="Body"/>
    <w:rsid w:val="006B769B"/>
    <w:pPr>
      <w:tabs>
        <w:tab w:val="num" w:pos="851"/>
        <w:tab w:val="left" w:pos="964"/>
      </w:tabs>
      <w:spacing w:before="0" w:after="240" w:line="240" w:lineRule="auto"/>
      <w:ind w:left="851" w:hanging="851"/>
    </w:pPr>
    <w:rPr>
      <w:sz w:val="20"/>
      <w:lang w:val="en-US"/>
    </w:rPr>
  </w:style>
  <w:style w:type="paragraph" w:customStyle="1" w:styleId="HEAD5">
    <w:name w:val="HEAD5"/>
    <w:basedOn w:val="HEAD4"/>
    <w:rsid w:val="006B769B"/>
    <w:pPr>
      <w:numPr>
        <w:ilvl w:val="4"/>
      </w:numPr>
      <w:tabs>
        <w:tab w:val="num" w:pos="851"/>
      </w:tabs>
      <w:ind w:left="851" w:hanging="851"/>
    </w:pPr>
  </w:style>
  <w:style w:type="paragraph" w:customStyle="1" w:styleId="HEAD4">
    <w:name w:val="HEAD4"/>
    <w:basedOn w:val="HEAD30"/>
    <w:rsid w:val="006B769B"/>
    <w:pPr>
      <w:numPr>
        <w:ilvl w:val="3"/>
      </w:numPr>
      <w:tabs>
        <w:tab w:val="num" w:pos="851"/>
      </w:tabs>
      <w:ind w:left="851" w:hanging="851"/>
    </w:pPr>
  </w:style>
  <w:style w:type="paragraph" w:customStyle="1" w:styleId="footnote">
    <w:name w:val="footnote"/>
    <w:aliases w:val="reference"/>
    <w:basedOn w:val="Normal"/>
    <w:rsid w:val="006B769B"/>
    <w:pPr>
      <w:widowControl w:val="0"/>
      <w:autoSpaceDE w:val="0"/>
      <w:autoSpaceDN w:val="0"/>
      <w:adjustRightInd w:val="0"/>
      <w:spacing w:before="0" w:after="0" w:line="240" w:lineRule="auto"/>
      <w:jc w:val="left"/>
    </w:pPr>
    <w:rPr>
      <w:rFonts w:ascii="Times New Roman" w:hAnsi="Times New Roman"/>
      <w:sz w:val="20"/>
      <w:szCs w:val="24"/>
      <w:lang w:val="en-ZA"/>
    </w:rPr>
  </w:style>
  <w:style w:type="paragraph" w:customStyle="1" w:styleId="heading20">
    <w:name w:val="heading2"/>
    <w:aliases w:val="8"/>
    <w:rsid w:val="006B769B"/>
    <w:pPr>
      <w:keepNext/>
      <w:autoSpaceDE w:val="0"/>
      <w:autoSpaceDN w:val="0"/>
      <w:adjustRightInd w:val="0"/>
      <w:jc w:val="both"/>
    </w:pPr>
    <w:rPr>
      <w:rFonts w:ascii="Arial" w:hAnsi="Arial" w:cs="Arial"/>
      <w:szCs w:val="24"/>
      <w:lang w:val="en-GB" w:eastAsia="en-US"/>
    </w:rPr>
  </w:style>
  <w:style w:type="paragraph" w:customStyle="1" w:styleId="WSPTABLESH1">
    <w:name w:val="WSP TABLES H1"/>
    <w:basedOn w:val="Normal"/>
    <w:rsid w:val="006B769B"/>
    <w:pPr>
      <w:tabs>
        <w:tab w:val="left" w:pos="567"/>
      </w:tabs>
      <w:spacing w:before="0" w:after="0" w:line="240" w:lineRule="auto"/>
      <w:jc w:val="left"/>
    </w:pPr>
    <w:rPr>
      <w:w w:val="95"/>
      <w:sz w:val="20"/>
    </w:rPr>
  </w:style>
  <w:style w:type="paragraph" w:customStyle="1" w:styleId="Bullet4">
    <w:name w:val="Bullet 4"/>
    <w:basedOn w:val="Normal"/>
    <w:rsid w:val="006B769B"/>
    <w:pPr>
      <w:tabs>
        <w:tab w:val="num" w:pos="2160"/>
      </w:tabs>
      <w:spacing w:before="0" w:after="0" w:line="240" w:lineRule="auto"/>
      <w:ind w:left="2083" w:hanging="283"/>
      <w:jc w:val="left"/>
    </w:pPr>
    <w:rPr>
      <w:rFonts w:cs="Arial"/>
      <w:szCs w:val="22"/>
    </w:rPr>
  </w:style>
  <w:style w:type="paragraph" w:customStyle="1" w:styleId="Indent1I">
    <w:name w:val="Indent1 (I"/>
    <w:aliases w:val="1)"/>
    <w:basedOn w:val="Normal"/>
    <w:rsid w:val="006B769B"/>
    <w:pPr>
      <w:tabs>
        <w:tab w:val="left" w:pos="1418"/>
      </w:tabs>
      <w:spacing w:before="0" w:after="0" w:line="240" w:lineRule="auto"/>
      <w:ind w:left="851"/>
    </w:pPr>
    <w:rPr>
      <w:rFonts w:cs="Arial"/>
      <w:lang w:val="en-ZA"/>
    </w:rPr>
  </w:style>
  <w:style w:type="paragraph" w:customStyle="1" w:styleId="Indent1hI">
    <w:name w:val="Indent1h (I"/>
    <w:aliases w:val="h)"/>
    <w:basedOn w:val="Indent1I"/>
    <w:next w:val="Indent1I"/>
    <w:rsid w:val="006B769B"/>
    <w:pPr>
      <w:keepNext/>
      <w:spacing w:after="120"/>
    </w:pPr>
  </w:style>
  <w:style w:type="paragraph" w:customStyle="1" w:styleId="opskrifparagraaf">
    <w:name w:val="opskrif paragraaf"/>
    <w:rsid w:val="006B769B"/>
    <w:pPr>
      <w:tabs>
        <w:tab w:val="left" w:pos="1344"/>
      </w:tabs>
      <w:spacing w:after="240" w:line="240" w:lineRule="exact"/>
      <w:ind w:left="1361" w:hanging="1361"/>
      <w:jc w:val="both"/>
    </w:pPr>
    <w:rPr>
      <w:rFonts w:ascii="Bookman" w:hAnsi="Bookman"/>
      <w:b/>
      <w:lang w:val="en-GB" w:eastAsia="en-US"/>
    </w:rPr>
  </w:style>
  <w:style w:type="paragraph" w:customStyle="1" w:styleId="paragraafonderTO">
    <w:name w:val="paragraaf onder TO"/>
    <w:rsid w:val="006B769B"/>
    <w:pPr>
      <w:tabs>
        <w:tab w:val="left" w:pos="1344"/>
      </w:tabs>
      <w:spacing w:after="240" w:line="240" w:lineRule="exact"/>
      <w:ind w:left="1361"/>
      <w:jc w:val="both"/>
    </w:pPr>
    <w:rPr>
      <w:rFonts w:ascii="Bookman" w:hAnsi="Bookman"/>
      <w:lang w:val="en-GB" w:eastAsia="en-US"/>
    </w:rPr>
  </w:style>
  <w:style w:type="paragraph" w:customStyle="1" w:styleId="HOOFOPSKRIF">
    <w:name w:val="HOOFOPSKRIF"/>
    <w:rsid w:val="006B769B"/>
    <w:pPr>
      <w:keepNext/>
      <w:keepLines/>
      <w:spacing w:before="240" w:after="480" w:line="240" w:lineRule="exact"/>
      <w:jc w:val="center"/>
    </w:pPr>
    <w:rPr>
      <w:rFonts w:ascii="Bookman" w:hAnsi="Bookman"/>
      <w:b/>
      <w:caps/>
      <w:lang w:val="en-GB" w:eastAsia="en-US"/>
    </w:rPr>
  </w:style>
  <w:style w:type="paragraph" w:customStyle="1" w:styleId="TP">
    <w:name w:val="TP"/>
    <w:basedOn w:val="Normal"/>
    <w:rsid w:val="006B769B"/>
    <w:pPr>
      <w:tabs>
        <w:tab w:val="left" w:pos="1344"/>
      </w:tabs>
      <w:spacing w:before="0" w:after="240" w:line="240" w:lineRule="exact"/>
      <w:ind w:left="1361"/>
    </w:pPr>
    <w:rPr>
      <w:rFonts w:ascii="Times New Roman" w:hAnsi="Times New Roman"/>
      <w:sz w:val="20"/>
    </w:rPr>
  </w:style>
  <w:style w:type="paragraph" w:customStyle="1" w:styleId="Level3">
    <w:name w:val="Level 3"/>
    <w:basedOn w:val="Normal"/>
    <w:rsid w:val="006B769B"/>
    <w:pPr>
      <w:widowControl w:val="0"/>
      <w:tabs>
        <w:tab w:val="num" w:pos="1418"/>
      </w:tabs>
      <w:autoSpaceDE w:val="0"/>
      <w:autoSpaceDN w:val="0"/>
      <w:adjustRightInd w:val="0"/>
      <w:spacing w:before="0" w:after="0" w:line="240" w:lineRule="auto"/>
      <w:ind w:left="2160" w:hanging="460"/>
      <w:jc w:val="left"/>
      <w:outlineLvl w:val="2"/>
    </w:pPr>
    <w:rPr>
      <w:rFonts w:ascii="Times New Roman" w:hAnsi="Times New Roman"/>
      <w:sz w:val="24"/>
      <w:szCs w:val="24"/>
      <w:lang w:val="en-US"/>
    </w:rPr>
  </w:style>
  <w:style w:type="paragraph" w:customStyle="1" w:styleId="inkeep-paragraafond">
    <w:name w:val="inkeep-paragraaf ond"/>
    <w:rsid w:val="006B769B"/>
    <w:pPr>
      <w:tabs>
        <w:tab w:val="left" w:pos="1968"/>
      </w:tabs>
      <w:spacing w:after="240" w:line="240" w:lineRule="exact"/>
      <w:ind w:left="1985" w:hanging="624"/>
      <w:jc w:val="both"/>
    </w:pPr>
    <w:rPr>
      <w:rFonts w:ascii="Bookman" w:hAnsi="Bookman"/>
      <w:lang w:val="en-GB" w:eastAsia="en-US"/>
    </w:rPr>
  </w:style>
  <w:style w:type="paragraph" w:customStyle="1" w:styleId="X-Text">
    <w:name w:val="X-Text"/>
    <w:basedOn w:val="Normal"/>
    <w:rsid w:val="006B769B"/>
    <w:pPr>
      <w:tabs>
        <w:tab w:val="left" w:pos="425"/>
      </w:tabs>
      <w:spacing w:before="0" w:after="0" w:line="240" w:lineRule="auto"/>
      <w:ind w:left="425" w:hanging="425"/>
      <w:jc w:val="center"/>
    </w:pPr>
    <w:rPr>
      <w:rFonts w:cs="Arial"/>
      <w:szCs w:val="22"/>
    </w:rPr>
  </w:style>
  <w:style w:type="character" w:customStyle="1" w:styleId="Style4Char">
    <w:name w:val="Style4 Char"/>
    <w:locked/>
    <w:rsid w:val="006B769B"/>
    <w:rPr>
      <w:rFonts w:ascii="Calibri" w:hAnsi="Calibri"/>
      <w:i/>
      <w:iCs/>
      <w:lang w:eastAsia="en-ZA"/>
    </w:rPr>
  </w:style>
  <w:style w:type="character" w:customStyle="1" w:styleId="Style7Char">
    <w:name w:val="Style7 Char"/>
    <w:link w:val="Style7"/>
    <w:locked/>
    <w:rsid w:val="006B769B"/>
    <w:rPr>
      <w:rFonts w:ascii="Arial" w:hAnsi="Arial"/>
      <w:b/>
      <w:snapToGrid w:val="0"/>
      <w:lang w:val="de-DE"/>
    </w:rPr>
  </w:style>
  <w:style w:type="paragraph" w:customStyle="1" w:styleId="Style8">
    <w:name w:val="Style8"/>
    <w:basedOn w:val="Style7"/>
    <w:rsid w:val="006B769B"/>
    <w:pPr>
      <w:tabs>
        <w:tab w:val="num" w:pos="360"/>
        <w:tab w:val="num" w:pos="720"/>
        <w:tab w:val="left" w:pos="2127"/>
        <w:tab w:val="num" w:pos="6480"/>
      </w:tabs>
      <w:spacing w:line="360" w:lineRule="auto"/>
      <w:ind w:left="720" w:hanging="720"/>
    </w:pPr>
    <w:rPr>
      <w:rFonts w:cs="Arial"/>
      <w:b w:val="0"/>
      <w:snapToGrid/>
      <w:sz w:val="22"/>
      <w:szCs w:val="22"/>
      <w:lang w:val="en-GB" w:eastAsia="en-US"/>
    </w:rPr>
  </w:style>
  <w:style w:type="table" w:customStyle="1" w:styleId="TableGrid2">
    <w:name w:val="Table Grid2"/>
    <w:basedOn w:val="TableNormal"/>
    <w:next w:val="TableGrid"/>
    <w:uiPriority w:val="39"/>
    <w:rsid w:val="00187800"/>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99"/>
    <w:qFormat/>
    <w:rsid w:val="00187800"/>
    <w:rPr>
      <w:b/>
      <w:bCs/>
      <w:i/>
      <w:iCs/>
      <w:spacing w:val="5"/>
    </w:rPr>
  </w:style>
  <w:style w:type="paragraph" w:customStyle="1" w:styleId="Heading17">
    <w:name w:val="Heading1"/>
    <w:basedOn w:val="BodyText"/>
    <w:link w:val="Heading1Char0"/>
    <w:qFormat/>
    <w:rsid w:val="00C00C5A"/>
    <w:pPr>
      <w:jc w:val="center"/>
    </w:pPr>
    <w:rPr>
      <w:rFonts w:cs="Arial"/>
      <w:b/>
      <w:sz w:val="28"/>
      <w:szCs w:val="28"/>
    </w:rPr>
  </w:style>
  <w:style w:type="paragraph" w:customStyle="1" w:styleId="HeadingnotinHeadings">
    <w:name w:val="HeadingnotinHeadings"/>
    <w:basedOn w:val="Normal"/>
    <w:link w:val="HeadingnotinHeadingsChar"/>
    <w:qFormat/>
    <w:rsid w:val="007C58FB"/>
    <w:pPr>
      <w:spacing w:before="0" w:after="0" w:line="240" w:lineRule="auto"/>
      <w:jc w:val="left"/>
    </w:pPr>
    <w:rPr>
      <w:rFonts w:cs="Arial"/>
      <w:b/>
      <w:szCs w:val="24"/>
    </w:rPr>
  </w:style>
  <w:style w:type="character" w:customStyle="1" w:styleId="Heading1Char0">
    <w:name w:val="Heading1 Char"/>
    <w:link w:val="Heading17"/>
    <w:rsid w:val="00C00C5A"/>
    <w:rPr>
      <w:rFonts w:ascii="Arial" w:hAnsi="Arial" w:cs="Arial"/>
      <w:b/>
      <w:sz w:val="28"/>
      <w:szCs w:val="28"/>
      <w:lang w:val="en-ZA"/>
    </w:rPr>
  </w:style>
  <w:style w:type="character" w:customStyle="1" w:styleId="HeadingnotinHeadingsChar">
    <w:name w:val="HeadingnotinHeadings Char"/>
    <w:link w:val="HeadingnotinHeadings"/>
    <w:rsid w:val="007C58FB"/>
    <w:rPr>
      <w:rFonts w:ascii="Arial" w:hAnsi="Arial" w:cs="Arial"/>
      <w:b/>
      <w:sz w:val="22"/>
      <w:szCs w:val="24"/>
      <w:lang w:val="en-GB" w:eastAsia="en-US"/>
    </w:rPr>
  </w:style>
  <w:style w:type="numbering" w:customStyle="1" w:styleId="ListNo">
    <w:name w:val="List No"/>
    <w:uiPriority w:val="99"/>
    <w:semiHidden/>
    <w:unhideWhenUsed/>
    <w:rsid w:val="00C034D5"/>
  </w:style>
  <w:style w:type="numbering" w:customStyle="1" w:styleId="ListNo5">
    <w:name w:val="List No5"/>
    <w:uiPriority w:val="99"/>
    <w:semiHidden/>
    <w:unhideWhenUsed/>
    <w:rsid w:val="00C034D5"/>
  </w:style>
  <w:style w:type="numbering" w:customStyle="1" w:styleId="ListNo4">
    <w:name w:val="List No4"/>
    <w:uiPriority w:val="99"/>
    <w:semiHidden/>
    <w:unhideWhenUsed/>
    <w:rsid w:val="00C034D5"/>
  </w:style>
  <w:style w:type="numbering" w:customStyle="1" w:styleId="ListNo3">
    <w:name w:val="List No3"/>
    <w:uiPriority w:val="99"/>
    <w:semiHidden/>
    <w:unhideWhenUsed/>
    <w:rsid w:val="00C034D5"/>
  </w:style>
  <w:style w:type="numbering" w:customStyle="1" w:styleId="ListNo2">
    <w:name w:val="List No2"/>
    <w:uiPriority w:val="99"/>
    <w:semiHidden/>
    <w:unhideWhenUsed/>
    <w:rsid w:val="00C034D5"/>
  </w:style>
  <w:style w:type="numbering" w:customStyle="1" w:styleId="ListNo1">
    <w:name w:val="List No1"/>
    <w:uiPriority w:val="99"/>
    <w:semiHidden/>
    <w:unhideWhenUsed/>
    <w:rsid w:val="00C034D5"/>
  </w:style>
  <w:style w:type="character" w:customStyle="1" w:styleId="EmphasisSubtle">
    <w:name w:val="Emphasis Subtle"/>
    <w:basedOn w:val="DefaultParagraphFont"/>
    <w:uiPriority w:val="19"/>
    <w:qFormat/>
    <w:rsid w:val="00C034D5"/>
    <w:rPr>
      <w:i/>
      <w:iCs/>
      <w:color w:val="808080" w:themeColor="text1" w:themeTint="7F"/>
    </w:rPr>
  </w:style>
  <w:style w:type="numbering" w:customStyle="1" w:styleId="TenderDocwithPartHeads">
    <w:name w:val="Tender Doc with Part Heads"/>
    <w:uiPriority w:val="99"/>
    <w:rsid w:val="00C034D5"/>
  </w:style>
  <w:style w:type="character" w:customStyle="1" w:styleId="BodyTextIndentCharCharChar2">
    <w:name w:val="Body Text Indent Char Char Char2"/>
    <w:aliases w:val="Body Text Indent Char Char Char Char1,Body Text Indent Char Char Char Char Char Char Char1,Body Text Indent Char Char Char Char Char Char2"/>
    <w:basedOn w:val="DefaultParagraphFont"/>
    <w:uiPriority w:val="99"/>
    <w:rsid w:val="00C034D5"/>
    <w:rPr>
      <w:rFonts w:eastAsia="Times New Roman" w:cs="Times New Roman"/>
      <w:szCs w:val="24"/>
    </w:rPr>
  </w:style>
  <w:style w:type="character" w:customStyle="1" w:styleId="section1">
    <w:name w:val="section1"/>
    <w:basedOn w:val="DefaultParagraphFont"/>
    <w:uiPriority w:val="99"/>
    <w:rsid w:val="00C034D5"/>
  </w:style>
  <w:style w:type="character" w:customStyle="1" w:styleId="VWL2">
    <w:name w:val="VWL 2"/>
    <w:basedOn w:val="DefaultParagraphFont"/>
    <w:rsid w:val="00C034D5"/>
  </w:style>
  <w:style w:type="paragraph" w:customStyle="1" w:styleId="ListBodyTextNumberedLevel1">
    <w:name w:val="List Body Text Numbered Level 1"/>
    <w:basedOn w:val="BodyText"/>
    <w:rsid w:val="00C034D5"/>
    <w:pPr>
      <w:keepNext/>
      <w:keepLines/>
      <w:numPr>
        <w:numId w:val="171"/>
      </w:numPr>
      <w:tabs>
        <w:tab w:val="left" w:pos="0"/>
        <w:tab w:val="center" w:pos="4253"/>
        <w:tab w:val="right" w:pos="8505"/>
      </w:tabs>
      <w:spacing w:before="60" w:line="240" w:lineRule="auto"/>
    </w:pPr>
    <w:rPr>
      <w:iCs/>
      <w:kern w:val="20"/>
    </w:rPr>
  </w:style>
  <w:style w:type="paragraph" w:customStyle="1" w:styleId="Head3">
    <w:name w:val="Head3"/>
    <w:basedOn w:val="Normal"/>
    <w:rsid w:val="00C034D5"/>
    <w:pPr>
      <w:numPr>
        <w:ilvl w:val="2"/>
        <w:numId w:val="172"/>
      </w:numPr>
      <w:tabs>
        <w:tab w:val="right" w:pos="1560"/>
      </w:tabs>
      <w:spacing w:before="60" w:after="60" w:line="240" w:lineRule="auto"/>
      <w:ind w:left="1078" w:hanging="369"/>
    </w:pPr>
    <w:rPr>
      <w:b/>
      <w:sz w:val="20"/>
    </w:rPr>
  </w:style>
  <w:style w:type="paragraph" w:customStyle="1" w:styleId="Head20">
    <w:name w:val="Head2"/>
    <w:basedOn w:val="Normal"/>
    <w:next w:val="Normal"/>
    <w:rsid w:val="00C034D5"/>
    <w:pPr>
      <w:tabs>
        <w:tab w:val="num" w:pos="720"/>
        <w:tab w:val="right" w:leader="dot" w:pos="8222"/>
        <w:tab w:val="right" w:pos="8789"/>
      </w:tabs>
      <w:spacing w:line="240" w:lineRule="auto"/>
      <w:ind w:left="720" w:hanging="360"/>
    </w:pPr>
    <w:rPr>
      <w:b/>
      <w:sz w:val="20"/>
    </w:rPr>
  </w:style>
  <w:style w:type="paragraph" w:customStyle="1" w:styleId="Head10">
    <w:name w:val="Head1"/>
    <w:basedOn w:val="Normal"/>
    <w:next w:val="Head20"/>
    <w:rsid w:val="00C034D5"/>
    <w:pPr>
      <w:tabs>
        <w:tab w:val="num" w:pos="360"/>
        <w:tab w:val="left" w:pos="851"/>
        <w:tab w:val="right" w:leader="dot" w:pos="8222"/>
        <w:tab w:val="right" w:pos="8789"/>
      </w:tabs>
      <w:spacing w:before="360" w:after="240" w:line="240" w:lineRule="auto"/>
      <w:ind w:left="714" w:hanging="357"/>
    </w:pPr>
    <w:rPr>
      <w:b/>
      <w:sz w:val="20"/>
    </w:rPr>
  </w:style>
  <w:style w:type="character" w:customStyle="1" w:styleId="CharChar1">
    <w:name w:val="Char Char1"/>
    <w:aliases w:val="Char Char Char, Char Char1"/>
    <w:basedOn w:val="DefaultParagraphFont"/>
    <w:rsid w:val="00C034D5"/>
    <w:rPr>
      <w:rFonts w:ascii="Arial" w:hAnsi="Arial"/>
      <w:sz w:val="22"/>
      <w:lang w:val="en-ZA" w:eastAsia="en-US" w:bidi="ar-SA"/>
    </w:rPr>
  </w:style>
  <w:style w:type="paragraph" w:customStyle="1" w:styleId="Technical4">
    <w:name w:val="Technical 4"/>
    <w:rsid w:val="00C034D5"/>
    <w:pPr>
      <w:widowControl w:val="0"/>
      <w:tabs>
        <w:tab w:val="left" w:pos="-720"/>
      </w:tabs>
      <w:suppressAutoHyphens/>
    </w:pPr>
    <w:rPr>
      <w:rFonts w:ascii="Courier" w:hAnsi="Courier"/>
      <w:b/>
      <w:snapToGrid w:val="0"/>
      <w:sz w:val="24"/>
      <w:lang w:val="en-US" w:eastAsia="en-US"/>
    </w:rPr>
  </w:style>
  <w:style w:type="character" w:customStyle="1" w:styleId="apple-style-span">
    <w:name w:val="apple-style-span"/>
    <w:basedOn w:val="DefaultParagraphFont"/>
    <w:rsid w:val="00C034D5"/>
  </w:style>
  <w:style w:type="character" w:customStyle="1" w:styleId="HEADING2Char0">
    <w:name w:val="HEADING 2 Char"/>
    <w:rsid w:val="00C034D5"/>
    <w:rPr>
      <w:rFonts w:ascii="Arial" w:eastAsia="Times New Roman" w:hAnsi="Arial" w:cs="Times New Roman"/>
      <w:b/>
      <w:snapToGrid w:val="0"/>
      <w:sz w:val="20"/>
      <w:szCs w:val="20"/>
      <w:lang w:val="de-DE"/>
    </w:rPr>
  </w:style>
  <w:style w:type="paragraph" w:customStyle="1" w:styleId="StyleHEADING1BottomSinglesolidlineAuto15ptLinewi0">
    <w:name w:val="Style HEADING 1 + Bottom: (Single solid line Auto 1.5 pt Line wi"/>
    <w:basedOn w:val="Heading11"/>
    <w:rsid w:val="00C034D5"/>
    <w:pPr>
      <w:pBdr>
        <w:bottom w:val="single" w:sz="12" w:space="1" w:color="auto"/>
      </w:pBdr>
      <w:spacing w:after="60"/>
    </w:pPr>
    <w:rPr>
      <w:rFonts w:cs="Times New Roman"/>
      <w:iCs w:val="0"/>
      <w:szCs w:val="20"/>
      <w:lang w:eastAsia="en-US"/>
    </w:rPr>
  </w:style>
  <w:style w:type="paragraph" w:customStyle="1" w:styleId="StyleTOC1Left-127cm0">
    <w:name w:val="Style TOC 1 + Left: -1.27 cm"/>
    <w:basedOn w:val="Normal"/>
    <w:rsid w:val="00C034D5"/>
    <w:pPr>
      <w:keepNext/>
      <w:tabs>
        <w:tab w:val="left" w:pos="360"/>
        <w:tab w:val="left" w:pos="851"/>
        <w:tab w:val="left" w:pos="1077"/>
        <w:tab w:val="left" w:pos="1418"/>
        <w:tab w:val="right" w:leader="dot" w:pos="9072"/>
      </w:tabs>
      <w:autoSpaceDE w:val="0"/>
      <w:autoSpaceDN w:val="0"/>
      <w:adjustRightInd w:val="0"/>
      <w:spacing w:before="0" w:after="0" w:line="360" w:lineRule="auto"/>
      <w:ind w:left="-720" w:right="284"/>
    </w:pPr>
    <w:rPr>
      <w:bCs/>
      <w:noProof/>
      <w:szCs w:val="24"/>
      <w:lang w:val="en-ZA"/>
    </w:rPr>
  </w:style>
  <w:style w:type="paragraph" w:customStyle="1" w:styleId="Heading113">
    <w:name w:val="Heading 113"/>
    <w:basedOn w:val="Heading10"/>
    <w:autoRedefine/>
    <w:rsid w:val="00C034D5"/>
    <w:pPr>
      <w:tabs>
        <w:tab w:val="clear" w:pos="1701"/>
        <w:tab w:val="clear" w:pos="2552"/>
        <w:tab w:val="left" w:pos="1134"/>
      </w:tabs>
      <w:ind w:left="2268" w:hanging="2268"/>
    </w:pPr>
    <w:rPr>
      <w:b/>
      <w:color w:val="404040" w:themeColor="text1" w:themeTint="BF"/>
      <w:u w:val="none"/>
      <w:lang w:eastAsia="en-US"/>
    </w:rPr>
  </w:style>
  <w:style w:type="paragraph" w:customStyle="1" w:styleId="StyleHeading6Firstline0cm0">
    <w:name w:val="Style Heading 6 + First line: 0 cm"/>
    <w:basedOn w:val="Heading21"/>
    <w:autoRedefine/>
    <w:rsid w:val="00C034D5"/>
    <w:pPr>
      <w:tabs>
        <w:tab w:val="left" w:pos="2268"/>
      </w:tabs>
      <w:snapToGrid w:val="0"/>
      <w:ind w:left="1134" w:hanging="1134"/>
      <w:jc w:val="both"/>
    </w:pPr>
    <w:rPr>
      <w:caps/>
      <w:lang w:eastAsia="en-US"/>
    </w:rPr>
  </w:style>
  <w:style w:type="paragraph" w:customStyle="1" w:styleId="Heading170">
    <w:name w:val="Heading 17"/>
    <w:basedOn w:val="Heading1"/>
    <w:next w:val="Normal"/>
    <w:uiPriority w:val="99"/>
    <w:rsid w:val="00C034D5"/>
    <w:pPr>
      <w:widowControl w:val="0"/>
      <w:numPr>
        <w:numId w:val="0"/>
      </w:numPr>
      <w:tabs>
        <w:tab w:val="left" w:pos="2268"/>
      </w:tabs>
      <w:autoSpaceDE w:val="0"/>
      <w:autoSpaceDN w:val="0"/>
      <w:adjustRightInd w:val="0"/>
      <w:spacing w:before="0" w:after="0" w:line="240" w:lineRule="auto"/>
      <w:jc w:val="left"/>
    </w:pPr>
    <w:rPr>
      <w:rFonts w:ascii="Arial" w:hAnsi="Arial" w:cs="Arial"/>
      <w:bCs/>
      <w:iCs/>
      <w:kern w:val="0"/>
      <w:sz w:val="40"/>
      <w:szCs w:val="22"/>
      <w:lang w:val="en-US"/>
    </w:rPr>
  </w:style>
  <w:style w:type="paragraph" w:customStyle="1" w:styleId="Heading22">
    <w:name w:val="Heading 22"/>
    <w:basedOn w:val="Heading170"/>
    <w:next w:val="Normal"/>
    <w:autoRedefine/>
    <w:uiPriority w:val="99"/>
    <w:rsid w:val="00C034D5"/>
    <w:pPr>
      <w:tabs>
        <w:tab w:val="clear" w:pos="2268"/>
        <w:tab w:val="left" w:pos="1134"/>
      </w:tabs>
      <w:outlineLvl w:val="2"/>
    </w:pPr>
    <w:rPr>
      <w:rFonts w:cs="Times New Roman"/>
      <w:bCs w:val="0"/>
      <w:iCs w:val="0"/>
      <w:caps w:val="0"/>
      <w:snapToGrid w:val="0"/>
      <w:sz w:val="20"/>
      <w:szCs w:val="20"/>
      <w:lang w:val="de-DE"/>
    </w:rPr>
  </w:style>
  <w:style w:type="character" w:customStyle="1" w:styleId="TitleBook">
    <w:name w:val="Title Book"/>
    <w:basedOn w:val="DefaultParagraphFont"/>
    <w:uiPriority w:val="99"/>
    <w:qFormat/>
    <w:rsid w:val="00C034D5"/>
    <w:rPr>
      <w:rFonts w:cs="Times New Roman"/>
      <w:b/>
      <w:bCs/>
      <w:smallCaps/>
      <w:spacing w:val="5"/>
    </w:rPr>
  </w:style>
  <w:style w:type="paragraph" w:customStyle="1" w:styleId="NormalPHBBold">
    <w:name w:val="Normal PHB Bold"/>
    <w:basedOn w:val="Normal"/>
    <w:qFormat/>
    <w:rsid w:val="00C034D5"/>
    <w:pPr>
      <w:spacing w:before="0" w:after="0" w:line="240" w:lineRule="auto"/>
    </w:pPr>
    <w:rPr>
      <w:rFonts w:asciiTheme="minorHAnsi" w:hAnsiTheme="minorHAnsi"/>
      <w:b/>
      <w:szCs w:val="24"/>
      <w:lang w:val="en-US"/>
    </w:rPr>
  </w:style>
  <w:style w:type="paragraph" w:customStyle="1" w:styleId="FooterPHBStd">
    <w:name w:val="Footer PHB Std"/>
    <w:basedOn w:val="Footer"/>
    <w:qFormat/>
    <w:rsid w:val="00C034D5"/>
    <w:pPr>
      <w:widowControl/>
      <w:tabs>
        <w:tab w:val="clear" w:pos="4320"/>
        <w:tab w:val="clear" w:pos="8640"/>
        <w:tab w:val="left" w:pos="2268"/>
        <w:tab w:val="left" w:pos="3969"/>
        <w:tab w:val="right" w:pos="8930"/>
      </w:tabs>
      <w:spacing w:before="0" w:after="0"/>
    </w:pPr>
    <w:rPr>
      <w:rFonts w:asciiTheme="minorHAnsi" w:hAnsiTheme="minorHAnsi"/>
      <w:sz w:val="16"/>
      <w:szCs w:val="24"/>
    </w:rPr>
  </w:style>
  <w:style w:type="numbering" w:customStyle="1" w:styleId="NoList1">
    <w:name w:val="No List1"/>
    <w:next w:val="ListNo1"/>
    <w:uiPriority w:val="99"/>
    <w:semiHidden/>
    <w:rsid w:val="00C034D5"/>
  </w:style>
  <w:style w:type="paragraph" w:customStyle="1" w:styleId="Quick">
    <w:name w:val="Quick _"/>
    <w:basedOn w:val="Normal"/>
    <w:rsid w:val="00C034D5"/>
    <w:pPr>
      <w:widowControl w:val="0"/>
      <w:spacing w:before="0" w:after="0" w:line="240" w:lineRule="auto"/>
      <w:ind w:left="720" w:hanging="720"/>
      <w:jc w:val="left"/>
    </w:pPr>
    <w:rPr>
      <w:rFonts w:ascii="Times New Roman" w:hAnsi="Times New Roman"/>
      <w:snapToGrid w:val="0"/>
      <w:sz w:val="24"/>
      <w:lang w:val="en-US"/>
    </w:rPr>
  </w:style>
  <w:style w:type="character" w:customStyle="1" w:styleId="insertion">
    <w:name w:val="insertion"/>
    <w:rsid w:val="00C034D5"/>
  </w:style>
  <w:style w:type="paragraph" w:customStyle="1" w:styleId="Figure">
    <w:name w:val="Figure"/>
    <w:rsid w:val="00C034D5"/>
    <w:pPr>
      <w:jc w:val="center"/>
    </w:pPr>
    <w:rPr>
      <w:rFonts w:ascii="Arial" w:hAnsi="Arial"/>
      <w:b/>
      <w:noProof/>
      <w:sz w:val="22"/>
      <w:lang w:val="en-US" w:eastAsia="zh-TW"/>
    </w:rPr>
  </w:style>
  <w:style w:type="paragraph" w:customStyle="1" w:styleId="Gewoon">
    <w:name w:val="Gewoon"/>
    <w:rsid w:val="00C034D5"/>
    <w:pPr>
      <w:spacing w:line="264" w:lineRule="auto"/>
      <w:jc w:val="both"/>
    </w:pPr>
    <w:rPr>
      <w:rFonts w:ascii="Arial" w:hAnsi="Arial"/>
      <w:noProof/>
      <w:sz w:val="22"/>
      <w:lang w:val="en-US" w:eastAsia="zh-TW"/>
    </w:rPr>
  </w:style>
  <w:style w:type="paragraph" w:customStyle="1" w:styleId="PartA">
    <w:name w:val="Part A"/>
    <w:basedOn w:val="Normal"/>
    <w:rsid w:val="00C034D5"/>
    <w:pPr>
      <w:tabs>
        <w:tab w:val="left" w:pos="567"/>
        <w:tab w:val="left" w:pos="1418"/>
        <w:tab w:val="left" w:pos="1814"/>
        <w:tab w:val="left" w:pos="2325"/>
        <w:tab w:val="left" w:pos="2835"/>
        <w:tab w:val="left" w:pos="6804"/>
        <w:tab w:val="right" w:pos="8789"/>
      </w:tabs>
      <w:spacing w:before="0" w:after="0" w:line="240" w:lineRule="auto"/>
    </w:pPr>
    <w:rPr>
      <w:rFonts w:cs="Arial"/>
      <w:b/>
      <w:sz w:val="20"/>
      <w:szCs w:val="24"/>
      <w:u w:val="single"/>
    </w:rPr>
  </w:style>
  <w:style w:type="paragraph" w:customStyle="1" w:styleId="MCCNormal2">
    <w:name w:val="MCC Normal2"/>
    <w:basedOn w:val="Normal"/>
    <w:link w:val="MCCNormal2Char"/>
    <w:qFormat/>
    <w:rsid w:val="00C034D5"/>
    <w:pPr>
      <w:spacing w:before="0" w:after="0"/>
      <w:ind w:left="1418"/>
    </w:pPr>
    <w:rPr>
      <w:szCs w:val="22"/>
      <w:lang w:eastAsia="en-ZA"/>
    </w:rPr>
  </w:style>
  <w:style w:type="character" w:customStyle="1" w:styleId="MCCNormal2Char">
    <w:name w:val="MCC Normal2 Char"/>
    <w:basedOn w:val="DefaultParagraphFont"/>
    <w:link w:val="MCCNormal2"/>
    <w:rsid w:val="00C034D5"/>
    <w:rPr>
      <w:rFonts w:ascii="Arial" w:hAnsi="Arial"/>
      <w:sz w:val="22"/>
      <w:szCs w:val="22"/>
      <w:lang w:val="en-GB"/>
    </w:rPr>
  </w:style>
  <w:style w:type="paragraph" w:customStyle="1" w:styleId="MCCHd02">
    <w:name w:val="MCC Hd02"/>
    <w:qFormat/>
    <w:rsid w:val="00C034D5"/>
    <w:pPr>
      <w:widowControl w:val="0"/>
      <w:tabs>
        <w:tab w:val="left" w:pos="1446"/>
        <w:tab w:val="left" w:pos="2211"/>
        <w:tab w:val="left" w:pos="2977"/>
      </w:tabs>
      <w:spacing w:before="240" w:after="240" w:line="288" w:lineRule="auto"/>
      <w:ind w:left="1418" w:hanging="1418"/>
      <w:jc w:val="both"/>
      <w:outlineLvl w:val="1"/>
    </w:pPr>
    <w:rPr>
      <w:rFonts w:ascii="Arial" w:hAnsi="Arial" w:cs="Arial"/>
      <w:b/>
      <w:color w:val="000000" w:themeColor="text1"/>
      <w:sz w:val="22"/>
      <w:lang w:val="en-GB" w:eastAsia="en-US"/>
    </w:rPr>
  </w:style>
  <w:style w:type="paragraph" w:customStyle="1" w:styleId="MCCTextBold">
    <w:name w:val="MCC Text Bold"/>
    <w:basedOn w:val="Normal"/>
    <w:link w:val="MCCTextBoldChar"/>
    <w:qFormat/>
    <w:rsid w:val="00C034D5"/>
    <w:pPr>
      <w:spacing w:before="0" w:after="0"/>
      <w:ind w:left="1418"/>
    </w:pPr>
    <w:rPr>
      <w:rFonts w:cs="Arial"/>
      <w:b/>
      <w:color w:val="000000" w:themeColor="text1"/>
    </w:rPr>
  </w:style>
  <w:style w:type="character" w:customStyle="1" w:styleId="MCCTextBoldChar">
    <w:name w:val="MCC Text Bold Char"/>
    <w:basedOn w:val="DefaultParagraphFont"/>
    <w:link w:val="MCCTextBold"/>
    <w:rsid w:val="00C034D5"/>
    <w:rPr>
      <w:rFonts w:ascii="Arial" w:hAnsi="Arial" w:cs="Arial"/>
      <w:b/>
      <w:color w:val="000000" w:themeColor="text1"/>
      <w:sz w:val="22"/>
      <w:lang w:val="en-GB" w:eastAsia="en-US"/>
    </w:rPr>
  </w:style>
  <w:style w:type="character" w:styleId="SubtleEmphasis">
    <w:name w:val="Subtle Emphasis"/>
    <w:basedOn w:val="DefaultParagraphFont"/>
    <w:uiPriority w:val="19"/>
    <w:qFormat/>
    <w:rsid w:val="00C034D5"/>
    <w:rPr>
      <w:i/>
      <w:iCs/>
      <w:color w:val="808080" w:themeColor="text1" w:themeTint="7F"/>
    </w:rPr>
  </w:style>
  <w:style w:type="numbering" w:customStyle="1" w:styleId="TenderDocwithPartHeads1">
    <w:name w:val="Tender Doc with Part Heads1"/>
    <w:uiPriority w:val="99"/>
    <w:rsid w:val="00C034D5"/>
    <w:pPr>
      <w:numPr>
        <w:numId w:val="170"/>
      </w:numPr>
    </w:pPr>
  </w:style>
  <w:style w:type="paragraph" w:customStyle="1" w:styleId="PHBNormalBold">
    <w:name w:val="PHB Normal Bold"/>
    <w:basedOn w:val="Normal"/>
    <w:qFormat/>
    <w:rsid w:val="00C034D5"/>
    <w:pPr>
      <w:spacing w:before="0" w:after="0" w:line="240" w:lineRule="auto"/>
    </w:pPr>
    <w:rPr>
      <w:rFonts w:asciiTheme="minorHAnsi" w:hAnsiTheme="minorHAnsi"/>
      <w:b/>
      <w:szCs w:val="24"/>
      <w:lang w:val="en-US"/>
    </w:rPr>
  </w:style>
  <w:style w:type="paragraph" w:customStyle="1" w:styleId="PHBFooterStd">
    <w:name w:val="PHB Footer Std"/>
    <w:basedOn w:val="Footer"/>
    <w:qFormat/>
    <w:rsid w:val="00C034D5"/>
    <w:pPr>
      <w:widowControl/>
      <w:tabs>
        <w:tab w:val="clear" w:pos="4320"/>
        <w:tab w:val="clear" w:pos="8640"/>
        <w:tab w:val="left" w:pos="2268"/>
        <w:tab w:val="left" w:pos="3969"/>
        <w:tab w:val="right" w:pos="8930"/>
      </w:tabs>
      <w:spacing w:before="0" w:after="0"/>
    </w:pPr>
    <w:rPr>
      <w:rFonts w:asciiTheme="minorHAnsi" w:hAnsiTheme="minorHAnsi"/>
      <w:sz w:val="16"/>
      <w:szCs w:val="24"/>
    </w:rPr>
  </w:style>
  <w:style w:type="character" w:styleId="PlaceholderText">
    <w:name w:val="Placeholder Text"/>
    <w:basedOn w:val="DefaultParagraphFont"/>
    <w:uiPriority w:val="99"/>
    <w:semiHidden/>
    <w:rsid w:val="00C034D5"/>
    <w:rPr>
      <w:color w:val="808080"/>
    </w:rPr>
  </w:style>
  <w:style w:type="table" w:customStyle="1" w:styleId="TableGrid11">
    <w:name w:val="Table Grid11"/>
    <w:basedOn w:val="TableNormal"/>
    <w:next w:val="TableGrid"/>
    <w:uiPriority w:val="39"/>
    <w:rsid w:val="00C034D5"/>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Conditions">
    <w:name w:val="Standard Conditions"/>
    <w:basedOn w:val="Heading2"/>
    <w:qFormat/>
    <w:rsid w:val="00C034D5"/>
    <w:pPr>
      <w:keepLines/>
      <w:numPr>
        <w:numId w:val="0"/>
      </w:numPr>
      <w:tabs>
        <w:tab w:val="clear" w:pos="1134"/>
      </w:tabs>
      <w:spacing w:before="0" w:after="0" w:line="240" w:lineRule="auto"/>
      <w:jc w:val="left"/>
    </w:pPr>
    <w:rPr>
      <w:rFonts w:asciiTheme="majorHAnsi" w:eastAsiaTheme="majorEastAsia" w:hAnsiTheme="majorHAnsi" w:cstheme="majorBidi"/>
      <w:bCs/>
      <w:caps w:val="0"/>
      <w:color w:val="000000" w:themeColor="text1"/>
      <w:kern w:val="0"/>
      <w:sz w:val="24"/>
      <w:szCs w:val="24"/>
      <w:lang w:val="en-ZA"/>
    </w:rPr>
  </w:style>
  <w:style w:type="table" w:customStyle="1" w:styleId="TableGrid3">
    <w:name w:val="Table Grid3"/>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2">
    <w:name w:val="Heading 112"/>
    <w:basedOn w:val="Heading10"/>
    <w:autoRedefine/>
    <w:uiPriority w:val="99"/>
    <w:rsid w:val="00C034D5"/>
    <w:pPr>
      <w:tabs>
        <w:tab w:val="clear" w:pos="1701"/>
        <w:tab w:val="clear" w:pos="2552"/>
        <w:tab w:val="left" w:pos="1134"/>
      </w:tabs>
      <w:ind w:left="2268" w:hanging="2268"/>
    </w:pPr>
    <w:rPr>
      <w:b/>
      <w:color w:val="404040" w:themeColor="text1" w:themeTint="BF"/>
      <w:u w:val="none"/>
      <w:lang w:eastAsia="en-US"/>
    </w:rPr>
  </w:style>
  <w:style w:type="paragraph" w:customStyle="1" w:styleId="PageNumber2">
    <w:name w:val="Page Number 2"/>
    <w:basedOn w:val="Normal"/>
    <w:rsid w:val="00C034D5"/>
    <w:pPr>
      <w:numPr>
        <w:numId w:val="174"/>
      </w:numPr>
      <w:spacing w:before="0" w:after="0" w:line="240" w:lineRule="auto"/>
      <w:jc w:val="center"/>
    </w:pPr>
    <w:rPr>
      <w:sz w:val="16"/>
    </w:rPr>
  </w:style>
  <w:style w:type="paragraph" w:customStyle="1" w:styleId="Instruct1II">
    <w:name w:val="Instruct1 (II)"/>
    <w:basedOn w:val="Normal"/>
    <w:rsid w:val="00C034D5"/>
    <w:pPr>
      <w:widowControl w:val="0"/>
      <w:numPr>
        <w:numId w:val="175"/>
      </w:numPr>
      <w:spacing w:before="0" w:after="0" w:line="240" w:lineRule="auto"/>
      <w:jc w:val="left"/>
    </w:pPr>
    <w:rPr>
      <w:snapToGrid w:val="0"/>
      <w:sz w:val="20"/>
      <w:lang w:val="en-ZA"/>
    </w:rPr>
  </w:style>
  <w:style w:type="table" w:styleId="TableProfessional">
    <w:name w:val="Table Professional"/>
    <w:basedOn w:val="TableNormal"/>
    <w:rsid w:val="00C034D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C034D5"/>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ethead">
    <w:name w:val="Lethead"/>
    <w:rsid w:val="00C034D5"/>
    <w:pPr>
      <w:widowControl w:val="0"/>
      <w:tabs>
        <w:tab w:val="left" w:pos="-720"/>
      </w:tabs>
      <w:suppressAutoHyphens/>
      <w:spacing w:line="288" w:lineRule="auto"/>
    </w:pPr>
    <w:rPr>
      <w:rFonts w:ascii="Kino MT" w:hAnsi="Kino MT"/>
      <w:sz w:val="22"/>
      <w:lang w:val="en-US" w:eastAsia="en-US"/>
    </w:rPr>
  </w:style>
  <w:style w:type="paragraph" w:customStyle="1" w:styleId="specificatio">
    <w:name w:val="specificatio"/>
    <w:rsid w:val="00C034D5"/>
    <w:pPr>
      <w:widowControl w:val="0"/>
      <w:tabs>
        <w:tab w:val="left" w:pos="-720"/>
      </w:tabs>
      <w:suppressAutoHyphens/>
      <w:spacing w:line="288" w:lineRule="auto"/>
    </w:pPr>
    <w:rPr>
      <w:lang w:val="en-US" w:eastAsia="en-US"/>
    </w:rPr>
  </w:style>
  <w:style w:type="paragraph" w:customStyle="1" w:styleId="TextIndent12">
    <w:name w:val="Text Indent 12"/>
    <w:basedOn w:val="Normal"/>
    <w:rsid w:val="00C034D5"/>
    <w:pPr>
      <w:widowControl w:val="0"/>
      <w:tabs>
        <w:tab w:val="left" w:pos="1134"/>
      </w:tabs>
      <w:spacing w:before="0" w:after="0" w:line="240" w:lineRule="auto"/>
      <w:ind w:left="1134" w:right="-271" w:hanging="1134"/>
    </w:pPr>
    <w:rPr>
      <w:rFonts w:cs="Arial"/>
      <w:lang w:val="en-ZA"/>
    </w:rPr>
  </w:style>
  <w:style w:type="paragraph" w:customStyle="1" w:styleId="Heada">
    <w:name w:val="Head a)"/>
    <w:basedOn w:val="Normal"/>
    <w:rsid w:val="00C034D5"/>
    <w:pPr>
      <w:spacing w:before="72" w:after="144" w:line="240" w:lineRule="auto"/>
    </w:pPr>
    <w:rPr>
      <w:noProof/>
      <w:sz w:val="20"/>
      <w:lang w:val="en-US"/>
    </w:rPr>
  </w:style>
  <w:style w:type="numbering" w:styleId="ArticleSection">
    <w:name w:val="Outline List 3"/>
    <w:basedOn w:val="NoList"/>
    <w:rsid w:val="00C034D5"/>
    <w:pPr>
      <w:numPr>
        <w:numId w:val="177"/>
      </w:numPr>
    </w:pPr>
  </w:style>
  <w:style w:type="paragraph" w:customStyle="1" w:styleId="TextIndent11">
    <w:name w:val="Text Indent 11"/>
    <w:basedOn w:val="Normal"/>
    <w:rsid w:val="00C034D5"/>
    <w:pPr>
      <w:widowControl w:val="0"/>
      <w:tabs>
        <w:tab w:val="left" w:pos="1134"/>
      </w:tabs>
      <w:spacing w:before="0" w:after="0" w:line="240" w:lineRule="auto"/>
      <w:ind w:left="1134" w:right="-271"/>
    </w:pPr>
    <w:rPr>
      <w:rFonts w:cs="Arial"/>
      <w:snapToGrid w:val="0"/>
      <w:color w:val="000000"/>
      <w:lang w:val="en-ZA"/>
    </w:rPr>
  </w:style>
  <w:style w:type="paragraph" w:customStyle="1" w:styleId="StyleHeading2">
    <w:name w:val="Style Heading 2"/>
    <w:basedOn w:val="Heading2"/>
    <w:rsid w:val="00C034D5"/>
    <w:pPr>
      <w:numPr>
        <w:numId w:val="0"/>
      </w:numPr>
      <w:tabs>
        <w:tab w:val="clear" w:pos="1134"/>
        <w:tab w:val="num" w:pos="1800"/>
      </w:tabs>
      <w:spacing w:before="0" w:after="0" w:line="240" w:lineRule="auto"/>
      <w:ind w:left="720" w:hanging="720"/>
      <w:jc w:val="both"/>
    </w:pPr>
    <w:rPr>
      <w:rFonts w:ascii="Arial Black" w:hAnsi="Arial Black"/>
      <w:bCs/>
      <w:caps w:val="0"/>
      <w:kern w:val="0"/>
      <w:sz w:val="21"/>
      <w:szCs w:val="20"/>
      <w:lang w:val="en-ZA"/>
    </w:rPr>
  </w:style>
  <w:style w:type="paragraph" w:customStyle="1" w:styleId="Head11">
    <w:name w:val="Head 1"/>
    <w:basedOn w:val="Normal"/>
    <w:rsid w:val="00C034D5"/>
    <w:pPr>
      <w:spacing w:before="72" w:after="144" w:line="240" w:lineRule="auto"/>
    </w:pPr>
    <w:rPr>
      <w:b/>
      <w:caps/>
      <w:noProof/>
      <w:sz w:val="20"/>
    </w:rPr>
  </w:style>
  <w:style w:type="paragraph" w:customStyle="1" w:styleId="NormalIndentNumbering">
    <w:name w:val="Normal Indent Numbering"/>
    <w:basedOn w:val="Normal"/>
    <w:rsid w:val="00C034D5"/>
    <w:pPr>
      <w:numPr>
        <w:numId w:val="176"/>
      </w:numPr>
      <w:spacing w:before="0" w:after="0" w:line="360" w:lineRule="auto"/>
    </w:pPr>
    <w:rPr>
      <w:lang w:val="en-ZA" w:eastAsia="en-GB"/>
    </w:rPr>
  </w:style>
  <w:style w:type="paragraph" w:styleId="Index2">
    <w:name w:val="index 2"/>
    <w:basedOn w:val="Normal"/>
    <w:next w:val="Normal"/>
    <w:autoRedefine/>
    <w:semiHidden/>
    <w:rsid w:val="00C034D5"/>
    <w:pPr>
      <w:spacing w:before="240" w:after="0" w:line="300" w:lineRule="auto"/>
      <w:ind w:left="440" w:hanging="220"/>
    </w:pPr>
    <w:rPr>
      <w:lang w:val="en-ZA" w:eastAsia="en-GB"/>
    </w:rPr>
  </w:style>
  <w:style w:type="paragraph" w:styleId="Index3">
    <w:name w:val="index 3"/>
    <w:basedOn w:val="Normal"/>
    <w:next w:val="Normal"/>
    <w:autoRedefine/>
    <w:semiHidden/>
    <w:rsid w:val="00C034D5"/>
    <w:pPr>
      <w:spacing w:before="240" w:after="0" w:line="300" w:lineRule="auto"/>
      <w:ind w:left="660" w:hanging="220"/>
    </w:pPr>
    <w:rPr>
      <w:lang w:val="en-ZA" w:eastAsia="en-GB"/>
    </w:rPr>
  </w:style>
  <w:style w:type="paragraph" w:styleId="Index4">
    <w:name w:val="index 4"/>
    <w:basedOn w:val="Normal"/>
    <w:next w:val="Normal"/>
    <w:autoRedefine/>
    <w:semiHidden/>
    <w:rsid w:val="00C034D5"/>
    <w:pPr>
      <w:spacing w:before="240" w:after="0" w:line="300" w:lineRule="auto"/>
      <w:ind w:left="880" w:hanging="220"/>
    </w:pPr>
    <w:rPr>
      <w:lang w:val="en-ZA" w:eastAsia="en-GB"/>
    </w:rPr>
  </w:style>
  <w:style w:type="paragraph" w:styleId="Index5">
    <w:name w:val="index 5"/>
    <w:basedOn w:val="Normal"/>
    <w:next w:val="Normal"/>
    <w:autoRedefine/>
    <w:semiHidden/>
    <w:rsid w:val="00C034D5"/>
    <w:pPr>
      <w:spacing w:before="240" w:after="0" w:line="300" w:lineRule="auto"/>
      <w:ind w:left="1100" w:hanging="220"/>
    </w:pPr>
    <w:rPr>
      <w:lang w:val="en-ZA" w:eastAsia="en-GB"/>
    </w:rPr>
  </w:style>
  <w:style w:type="paragraph" w:styleId="Index6">
    <w:name w:val="index 6"/>
    <w:basedOn w:val="Normal"/>
    <w:next w:val="Normal"/>
    <w:autoRedefine/>
    <w:semiHidden/>
    <w:rsid w:val="00C034D5"/>
    <w:pPr>
      <w:spacing w:before="240" w:after="0" w:line="300" w:lineRule="auto"/>
      <w:ind w:left="1320" w:hanging="220"/>
    </w:pPr>
    <w:rPr>
      <w:lang w:val="en-ZA" w:eastAsia="en-GB"/>
    </w:rPr>
  </w:style>
  <w:style w:type="paragraph" w:styleId="Index7">
    <w:name w:val="index 7"/>
    <w:basedOn w:val="Normal"/>
    <w:next w:val="Normal"/>
    <w:autoRedefine/>
    <w:semiHidden/>
    <w:rsid w:val="00C034D5"/>
    <w:pPr>
      <w:spacing w:before="240" w:after="0" w:line="300" w:lineRule="auto"/>
      <w:ind w:left="1540" w:hanging="220"/>
    </w:pPr>
    <w:rPr>
      <w:lang w:val="en-ZA" w:eastAsia="en-GB"/>
    </w:rPr>
  </w:style>
  <w:style w:type="paragraph" w:styleId="Index8">
    <w:name w:val="index 8"/>
    <w:basedOn w:val="Normal"/>
    <w:next w:val="Normal"/>
    <w:autoRedefine/>
    <w:semiHidden/>
    <w:rsid w:val="00C034D5"/>
    <w:pPr>
      <w:spacing w:before="240" w:after="0" w:line="300" w:lineRule="auto"/>
      <w:ind w:left="1760" w:hanging="220"/>
    </w:pPr>
    <w:rPr>
      <w:lang w:val="en-ZA" w:eastAsia="en-GB"/>
    </w:rPr>
  </w:style>
  <w:style w:type="paragraph" w:styleId="Index9">
    <w:name w:val="index 9"/>
    <w:basedOn w:val="Normal"/>
    <w:next w:val="Normal"/>
    <w:autoRedefine/>
    <w:semiHidden/>
    <w:rsid w:val="00C034D5"/>
    <w:pPr>
      <w:spacing w:before="240" w:after="0" w:line="300" w:lineRule="auto"/>
      <w:ind w:left="1980" w:hanging="220"/>
    </w:pPr>
    <w:rPr>
      <w:lang w:val="en-ZA" w:eastAsia="en-GB"/>
    </w:rPr>
  </w:style>
  <w:style w:type="paragraph" w:styleId="IndexHeading">
    <w:name w:val="index heading"/>
    <w:basedOn w:val="Normal"/>
    <w:next w:val="Index1"/>
    <w:semiHidden/>
    <w:rsid w:val="00C034D5"/>
    <w:pPr>
      <w:spacing w:before="240" w:after="0" w:line="300" w:lineRule="auto"/>
      <w:ind w:left="720"/>
    </w:pPr>
    <w:rPr>
      <w:lang w:val="en-ZA" w:eastAsia="en-GB"/>
    </w:rPr>
  </w:style>
  <w:style w:type="table" w:customStyle="1" w:styleId="TableProfessional1">
    <w:name w:val="Table Professional1"/>
    <w:basedOn w:val="TableNormal"/>
    <w:next w:val="TableProfessional"/>
    <w:rsid w:val="00C034D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ontemporary1">
    <w:name w:val="Table Contemporary1"/>
    <w:basedOn w:val="TableNormal"/>
    <w:next w:val="TableContemporary"/>
    <w:rsid w:val="00C034D5"/>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rticleSection1">
    <w:name w:val="Article / Section1"/>
    <w:basedOn w:val="NoList"/>
    <w:next w:val="ArticleSection"/>
    <w:rsid w:val="00C034D5"/>
    <w:pPr>
      <w:numPr>
        <w:numId w:val="178"/>
      </w:numPr>
    </w:pPr>
  </w:style>
  <w:style w:type="character" w:customStyle="1" w:styleId="Headerorfooter">
    <w:name w:val="Header or footer_"/>
    <w:basedOn w:val="DefaultParagraphFont"/>
    <w:link w:val="Headerorfooter0"/>
    <w:rsid w:val="00C034D5"/>
    <w:rPr>
      <w:rFonts w:ascii="Arial" w:eastAsia="Arial" w:hAnsi="Arial" w:cs="Arial"/>
      <w:sz w:val="18"/>
      <w:szCs w:val="18"/>
      <w:shd w:val="clear" w:color="auto" w:fill="FFFFFF"/>
    </w:rPr>
  </w:style>
  <w:style w:type="character" w:customStyle="1" w:styleId="Headerorfooter12ptBold">
    <w:name w:val="Header or footer + 12 pt.Bold"/>
    <w:basedOn w:val="Headerorfooter"/>
    <w:rsid w:val="00C034D5"/>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Headerorfooter0">
    <w:name w:val="Header or footer"/>
    <w:basedOn w:val="Normal"/>
    <w:link w:val="Headerorfooter"/>
    <w:rsid w:val="00C034D5"/>
    <w:pPr>
      <w:widowControl w:val="0"/>
      <w:shd w:val="clear" w:color="auto" w:fill="FFFFFF"/>
      <w:spacing w:before="0" w:after="0" w:line="0" w:lineRule="atLeast"/>
      <w:jc w:val="left"/>
    </w:pPr>
    <w:rPr>
      <w:rFonts w:eastAsia="Arial" w:cs="Arial"/>
      <w:sz w:val="18"/>
      <w:szCs w:val="18"/>
      <w:lang w:val="en-ZA" w:eastAsia="en-ZA"/>
    </w:rPr>
  </w:style>
  <w:style w:type="character" w:customStyle="1" w:styleId="Bodytext13Exact">
    <w:name w:val="Body text (13) Exact"/>
    <w:basedOn w:val="DefaultParagraphFont"/>
    <w:link w:val="Bodytext13"/>
    <w:rsid w:val="00C034D5"/>
    <w:rPr>
      <w:rFonts w:ascii="Arial" w:eastAsia="Arial" w:hAnsi="Arial" w:cs="Arial"/>
      <w:b/>
      <w:bCs/>
      <w:sz w:val="16"/>
      <w:szCs w:val="16"/>
      <w:shd w:val="clear" w:color="auto" w:fill="FFFFFF"/>
    </w:rPr>
  </w:style>
  <w:style w:type="character" w:customStyle="1" w:styleId="Bodytext14Exact">
    <w:name w:val="Body text (14) Exact"/>
    <w:basedOn w:val="DefaultParagraphFont"/>
    <w:rsid w:val="00C034D5"/>
    <w:rPr>
      <w:rFonts w:ascii="Arial" w:eastAsia="Arial" w:hAnsi="Arial" w:cs="Arial"/>
      <w:b w:val="0"/>
      <w:bCs w:val="0"/>
      <w:i w:val="0"/>
      <w:iCs w:val="0"/>
      <w:smallCaps w:val="0"/>
      <w:strike w:val="0"/>
      <w:sz w:val="16"/>
      <w:szCs w:val="16"/>
      <w:u w:val="none"/>
    </w:rPr>
  </w:style>
  <w:style w:type="character" w:customStyle="1" w:styleId="Bodytext14">
    <w:name w:val="Body text (14)_"/>
    <w:basedOn w:val="DefaultParagraphFont"/>
    <w:link w:val="Bodytext140"/>
    <w:rsid w:val="00C034D5"/>
    <w:rPr>
      <w:rFonts w:ascii="Arial" w:eastAsia="Arial" w:hAnsi="Arial" w:cs="Arial"/>
      <w:sz w:val="16"/>
      <w:szCs w:val="16"/>
      <w:shd w:val="clear" w:color="auto" w:fill="FFFFFF"/>
    </w:rPr>
  </w:style>
  <w:style w:type="character" w:customStyle="1" w:styleId="Bodytext13NotBoldExact">
    <w:name w:val="Body text (13) + Not Bold Exact"/>
    <w:basedOn w:val="Bodytext13Exact"/>
    <w:rsid w:val="00C034D5"/>
    <w:rPr>
      <w:rFonts w:ascii="Arial" w:eastAsia="Arial" w:hAnsi="Arial" w:cs="Arial"/>
      <w:b/>
      <w:bCs/>
      <w:color w:val="000000"/>
      <w:spacing w:val="0"/>
      <w:w w:val="100"/>
      <w:position w:val="0"/>
      <w:sz w:val="16"/>
      <w:szCs w:val="16"/>
      <w:shd w:val="clear" w:color="auto" w:fill="FFFFFF"/>
      <w:lang w:val="en-US" w:eastAsia="en-US" w:bidi="en-US"/>
    </w:rPr>
  </w:style>
  <w:style w:type="paragraph" w:customStyle="1" w:styleId="Bodytext13">
    <w:name w:val="Body text (13)"/>
    <w:basedOn w:val="Normal"/>
    <w:link w:val="Bodytext13Exact"/>
    <w:rsid w:val="00C034D5"/>
    <w:pPr>
      <w:widowControl w:val="0"/>
      <w:shd w:val="clear" w:color="auto" w:fill="FFFFFF"/>
      <w:spacing w:before="0" w:after="0" w:line="0" w:lineRule="atLeast"/>
      <w:jc w:val="left"/>
    </w:pPr>
    <w:rPr>
      <w:rFonts w:eastAsia="Arial" w:cs="Arial"/>
      <w:b/>
      <w:bCs/>
      <w:sz w:val="16"/>
      <w:szCs w:val="16"/>
      <w:lang w:val="en-ZA" w:eastAsia="en-ZA"/>
    </w:rPr>
  </w:style>
  <w:style w:type="paragraph" w:customStyle="1" w:styleId="Bodytext140">
    <w:name w:val="Body text (14)"/>
    <w:basedOn w:val="Normal"/>
    <w:link w:val="Bodytext14"/>
    <w:rsid w:val="00C034D5"/>
    <w:pPr>
      <w:widowControl w:val="0"/>
      <w:shd w:val="clear" w:color="auto" w:fill="FFFFFF"/>
      <w:spacing w:before="0" w:after="0" w:line="187" w:lineRule="exact"/>
      <w:ind w:hanging="1660"/>
      <w:jc w:val="center"/>
    </w:pPr>
    <w:rPr>
      <w:rFonts w:eastAsia="Arial" w:cs="Arial"/>
      <w:sz w:val="16"/>
      <w:szCs w:val="16"/>
      <w:lang w:val="en-ZA" w:eastAsia="en-ZA"/>
    </w:rPr>
  </w:style>
  <w:style w:type="character" w:customStyle="1" w:styleId="Bodytext20">
    <w:name w:val="Body text (2)_"/>
    <w:basedOn w:val="DefaultParagraphFont"/>
    <w:link w:val="Bodytext21"/>
    <w:rsid w:val="00C034D5"/>
    <w:rPr>
      <w:rFonts w:ascii="Arial" w:eastAsia="Arial" w:hAnsi="Arial" w:cs="Arial"/>
      <w:sz w:val="19"/>
      <w:szCs w:val="19"/>
      <w:shd w:val="clear" w:color="auto" w:fill="FFFFFF"/>
    </w:rPr>
  </w:style>
  <w:style w:type="character" w:customStyle="1" w:styleId="Bodytext28ptBold">
    <w:name w:val="Body text (2) + 8 pt.Bold"/>
    <w:basedOn w:val="Bodytext20"/>
    <w:rsid w:val="00C034D5"/>
    <w:rPr>
      <w:rFonts w:ascii="Arial" w:eastAsia="Arial" w:hAnsi="Arial" w:cs="Arial"/>
      <w:b/>
      <w:bCs/>
      <w:color w:val="000000"/>
      <w:spacing w:val="0"/>
      <w:w w:val="100"/>
      <w:position w:val="0"/>
      <w:sz w:val="16"/>
      <w:szCs w:val="16"/>
      <w:shd w:val="clear" w:color="auto" w:fill="FFFFFF"/>
      <w:lang w:val="en-US" w:eastAsia="en-US" w:bidi="en-US"/>
    </w:rPr>
  </w:style>
  <w:style w:type="character" w:customStyle="1" w:styleId="Tablecaption4Exact">
    <w:name w:val="Table caption (4) Exact"/>
    <w:basedOn w:val="DefaultParagraphFont"/>
    <w:link w:val="Tablecaption4"/>
    <w:rsid w:val="00C034D5"/>
    <w:rPr>
      <w:rFonts w:ascii="Arial" w:eastAsia="Arial" w:hAnsi="Arial" w:cs="Arial"/>
      <w:b/>
      <w:bCs/>
      <w:sz w:val="16"/>
      <w:szCs w:val="16"/>
      <w:shd w:val="clear" w:color="auto" w:fill="FFFFFF"/>
    </w:rPr>
  </w:style>
  <w:style w:type="paragraph" w:customStyle="1" w:styleId="Bodytext21">
    <w:name w:val="Body text (2)"/>
    <w:basedOn w:val="Normal"/>
    <w:link w:val="Bodytext20"/>
    <w:rsid w:val="00C034D5"/>
    <w:pPr>
      <w:widowControl w:val="0"/>
      <w:shd w:val="clear" w:color="auto" w:fill="FFFFFF"/>
      <w:spacing w:before="300" w:after="240" w:line="264" w:lineRule="exact"/>
      <w:ind w:hanging="1160"/>
    </w:pPr>
    <w:rPr>
      <w:rFonts w:eastAsia="Arial" w:cs="Arial"/>
      <w:sz w:val="19"/>
      <w:szCs w:val="19"/>
      <w:lang w:val="en-ZA" w:eastAsia="en-ZA"/>
    </w:rPr>
  </w:style>
  <w:style w:type="paragraph" w:customStyle="1" w:styleId="Tablecaption4">
    <w:name w:val="Table caption (4)"/>
    <w:basedOn w:val="Normal"/>
    <w:link w:val="Tablecaption4Exact"/>
    <w:rsid w:val="00C034D5"/>
    <w:pPr>
      <w:widowControl w:val="0"/>
      <w:shd w:val="clear" w:color="auto" w:fill="FFFFFF"/>
      <w:spacing w:before="0" w:line="0" w:lineRule="atLeast"/>
      <w:jc w:val="left"/>
    </w:pPr>
    <w:rPr>
      <w:rFonts w:eastAsia="Arial" w:cs="Arial"/>
      <w:b/>
      <w:bCs/>
      <w:sz w:val="16"/>
      <w:szCs w:val="16"/>
      <w:lang w:val="en-ZA" w:eastAsia="en-ZA"/>
    </w:rPr>
  </w:style>
  <w:style w:type="character" w:customStyle="1" w:styleId="Bodytext26pt">
    <w:name w:val="Body text (2) + 6 pt"/>
    <w:basedOn w:val="Bodytext20"/>
    <w:rsid w:val="00C034D5"/>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Bodytext26ptItalic">
    <w:name w:val="Body text (2) + 6 pt.Italic"/>
    <w:basedOn w:val="Bodytext20"/>
    <w:rsid w:val="00C034D5"/>
    <w:rPr>
      <w:rFonts w:ascii="Arial" w:eastAsia="Arial" w:hAnsi="Arial" w:cs="Arial"/>
      <w:b w:val="0"/>
      <w:bCs w:val="0"/>
      <w:i/>
      <w:iCs/>
      <w:smallCaps w:val="0"/>
      <w:strike w:val="0"/>
      <w:color w:val="000000"/>
      <w:spacing w:val="0"/>
      <w:w w:val="100"/>
      <w:position w:val="0"/>
      <w:sz w:val="12"/>
      <w:szCs w:val="12"/>
      <w:u w:val="none"/>
      <w:shd w:val="clear" w:color="auto" w:fill="FFFFFF"/>
      <w:lang w:val="en-US" w:eastAsia="en-US" w:bidi="en-US"/>
    </w:rPr>
  </w:style>
  <w:style w:type="character" w:customStyle="1" w:styleId="Tablecaption3Exact">
    <w:name w:val="Table caption (3) Exact"/>
    <w:basedOn w:val="DefaultParagraphFont"/>
    <w:rsid w:val="00C034D5"/>
    <w:rPr>
      <w:rFonts w:ascii="Arial" w:eastAsia="Arial" w:hAnsi="Arial" w:cs="Arial"/>
      <w:b w:val="0"/>
      <w:bCs w:val="0"/>
      <w:i w:val="0"/>
      <w:iCs w:val="0"/>
      <w:smallCaps w:val="0"/>
      <w:strike w:val="0"/>
      <w:sz w:val="16"/>
      <w:szCs w:val="16"/>
      <w:u w:val="none"/>
    </w:rPr>
  </w:style>
  <w:style w:type="character" w:customStyle="1" w:styleId="Tablecaption3">
    <w:name w:val="Table caption (3)_"/>
    <w:basedOn w:val="DefaultParagraphFont"/>
    <w:link w:val="Tablecaption30"/>
    <w:rsid w:val="00C034D5"/>
    <w:rPr>
      <w:rFonts w:ascii="Arial" w:eastAsia="Arial" w:hAnsi="Arial" w:cs="Arial"/>
      <w:sz w:val="16"/>
      <w:szCs w:val="16"/>
      <w:shd w:val="clear" w:color="auto" w:fill="FFFFFF"/>
    </w:rPr>
  </w:style>
  <w:style w:type="character" w:customStyle="1" w:styleId="Tablecaption3BoldExact">
    <w:name w:val="Table caption (3) + Bold Exact"/>
    <w:basedOn w:val="Tablecaption3"/>
    <w:rsid w:val="00C034D5"/>
    <w:rPr>
      <w:rFonts w:ascii="Arial" w:eastAsia="Arial" w:hAnsi="Arial" w:cs="Arial"/>
      <w:b/>
      <w:bCs/>
      <w:color w:val="000000"/>
      <w:spacing w:val="0"/>
      <w:w w:val="100"/>
      <w:position w:val="0"/>
      <w:sz w:val="16"/>
      <w:szCs w:val="16"/>
      <w:shd w:val="clear" w:color="auto" w:fill="FFFFFF"/>
      <w:lang w:val="en-US" w:eastAsia="en-US" w:bidi="en-US"/>
    </w:rPr>
  </w:style>
  <w:style w:type="paragraph" w:customStyle="1" w:styleId="Tablecaption30">
    <w:name w:val="Table caption (3)"/>
    <w:basedOn w:val="Normal"/>
    <w:link w:val="Tablecaption3"/>
    <w:rsid w:val="00C034D5"/>
    <w:pPr>
      <w:widowControl w:val="0"/>
      <w:shd w:val="clear" w:color="auto" w:fill="FFFFFF"/>
      <w:spacing w:before="0" w:after="0" w:line="0" w:lineRule="atLeast"/>
      <w:jc w:val="left"/>
    </w:pPr>
    <w:rPr>
      <w:rFonts w:eastAsia="Arial" w:cs="Arial"/>
      <w:sz w:val="16"/>
      <w:szCs w:val="16"/>
      <w:lang w:val="en-ZA" w:eastAsia="en-ZA"/>
    </w:rPr>
  </w:style>
  <w:style w:type="character" w:customStyle="1" w:styleId="Headerorfooter95pt">
    <w:name w:val="Header or footer + 9.5 pt"/>
    <w:basedOn w:val="Headerorfooter"/>
    <w:rsid w:val="00C034D5"/>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28pt">
    <w:name w:val="Body text (2) + 8 pt"/>
    <w:basedOn w:val="Bodytext20"/>
    <w:rsid w:val="00C034D5"/>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Heading41">
    <w:name w:val="Heading #4_"/>
    <w:basedOn w:val="DefaultParagraphFont"/>
    <w:link w:val="Heading42"/>
    <w:rsid w:val="00C034D5"/>
    <w:rPr>
      <w:rFonts w:ascii="Arial" w:eastAsia="Arial" w:hAnsi="Arial" w:cs="Arial"/>
      <w:b/>
      <w:bCs/>
      <w:shd w:val="clear" w:color="auto" w:fill="FFFFFF"/>
    </w:rPr>
  </w:style>
  <w:style w:type="character" w:customStyle="1" w:styleId="Heading4Exact">
    <w:name w:val="Heading #4 Exact"/>
    <w:basedOn w:val="DefaultParagraphFont"/>
    <w:rsid w:val="00C034D5"/>
    <w:rPr>
      <w:rFonts w:ascii="Arial" w:eastAsia="Arial" w:hAnsi="Arial" w:cs="Arial"/>
      <w:b/>
      <w:bCs/>
      <w:i w:val="0"/>
      <w:iCs w:val="0"/>
      <w:smallCaps w:val="0"/>
      <w:strike w:val="0"/>
      <w:u w:val="none"/>
    </w:rPr>
  </w:style>
  <w:style w:type="paragraph" w:customStyle="1" w:styleId="Heading42">
    <w:name w:val="Heading #4"/>
    <w:basedOn w:val="Normal"/>
    <w:link w:val="Heading41"/>
    <w:rsid w:val="00C034D5"/>
    <w:pPr>
      <w:widowControl w:val="0"/>
      <w:shd w:val="clear" w:color="auto" w:fill="FFFFFF"/>
      <w:spacing w:before="420" w:after="300" w:line="0" w:lineRule="atLeast"/>
      <w:ind w:hanging="900"/>
      <w:outlineLvl w:val="3"/>
    </w:pPr>
    <w:rPr>
      <w:rFonts w:eastAsia="Arial" w:cs="Arial"/>
      <w:b/>
      <w:bCs/>
      <w:sz w:val="20"/>
      <w:lang w:val="en-ZA" w:eastAsia="en-ZA"/>
    </w:rPr>
  </w:style>
  <w:style w:type="numbering" w:customStyle="1" w:styleId="NoList2">
    <w:name w:val="No List2"/>
    <w:next w:val="NoList"/>
    <w:uiPriority w:val="99"/>
    <w:semiHidden/>
    <w:unhideWhenUsed/>
    <w:rsid w:val="00C034D5"/>
  </w:style>
  <w:style w:type="paragraph" w:customStyle="1" w:styleId="Reggienald">
    <w:name w:val="Reggienald"/>
    <w:basedOn w:val="Normal"/>
    <w:next w:val="Heading1"/>
    <w:autoRedefine/>
    <w:qFormat/>
    <w:rsid w:val="00C034D5"/>
    <w:pPr>
      <w:spacing w:before="0" w:after="0" w:line="240" w:lineRule="auto"/>
      <w:ind w:left="720" w:hanging="720"/>
      <w:jc w:val="left"/>
    </w:pPr>
    <w:rPr>
      <w:rFonts w:cs="Arial"/>
      <w:b/>
      <w:szCs w:val="24"/>
      <w:lang w:val="en-US"/>
    </w:rPr>
  </w:style>
  <w:style w:type="character" w:customStyle="1" w:styleId="Heading23">
    <w:name w:val="Heading #2_"/>
    <w:basedOn w:val="DefaultParagraphFont"/>
    <w:link w:val="Heading24"/>
    <w:rsid w:val="00C034D5"/>
    <w:rPr>
      <w:rFonts w:ascii="Arial" w:eastAsia="Arial" w:hAnsi="Arial" w:cs="Arial"/>
      <w:b/>
      <w:bCs/>
      <w:sz w:val="17"/>
      <w:szCs w:val="17"/>
      <w:shd w:val="clear" w:color="auto" w:fill="FFFFFF"/>
    </w:rPr>
  </w:style>
  <w:style w:type="character" w:customStyle="1" w:styleId="Bodytext7">
    <w:name w:val="Body text (7)_"/>
    <w:basedOn w:val="DefaultParagraphFont"/>
    <w:link w:val="Bodytext70"/>
    <w:rsid w:val="00C034D5"/>
    <w:rPr>
      <w:rFonts w:ascii="Arial" w:eastAsia="Arial" w:hAnsi="Arial" w:cs="Arial"/>
      <w:i/>
      <w:iCs/>
      <w:sz w:val="17"/>
      <w:szCs w:val="17"/>
      <w:shd w:val="clear" w:color="auto" w:fill="FFFFFF"/>
    </w:rPr>
  </w:style>
  <w:style w:type="character" w:customStyle="1" w:styleId="Bodytext7NotItalic">
    <w:name w:val="Body text (7) + Not Italic"/>
    <w:basedOn w:val="Bodytext7"/>
    <w:rsid w:val="00C034D5"/>
    <w:rPr>
      <w:rFonts w:ascii="Arial" w:eastAsia="Arial" w:hAnsi="Arial" w:cs="Arial"/>
      <w:i/>
      <w:iCs/>
      <w:color w:val="000000"/>
      <w:spacing w:val="0"/>
      <w:w w:val="100"/>
      <w:position w:val="0"/>
      <w:sz w:val="17"/>
      <w:szCs w:val="17"/>
      <w:shd w:val="clear" w:color="auto" w:fill="FFFFFF"/>
      <w:lang w:val="en-US" w:eastAsia="en-US" w:bidi="en-US"/>
    </w:rPr>
  </w:style>
  <w:style w:type="paragraph" w:customStyle="1" w:styleId="Heading24">
    <w:name w:val="Heading #2"/>
    <w:basedOn w:val="Normal"/>
    <w:link w:val="Heading23"/>
    <w:rsid w:val="00C034D5"/>
    <w:pPr>
      <w:widowControl w:val="0"/>
      <w:shd w:val="clear" w:color="auto" w:fill="FFFFFF"/>
      <w:spacing w:before="0" w:after="180" w:line="0" w:lineRule="atLeast"/>
      <w:ind w:hanging="1020"/>
      <w:outlineLvl w:val="1"/>
    </w:pPr>
    <w:rPr>
      <w:rFonts w:eastAsia="Arial" w:cs="Arial"/>
      <w:b/>
      <w:bCs/>
      <w:sz w:val="17"/>
      <w:szCs w:val="17"/>
      <w:lang w:val="en-ZA" w:eastAsia="en-ZA"/>
    </w:rPr>
  </w:style>
  <w:style w:type="paragraph" w:customStyle="1" w:styleId="Bodytext70">
    <w:name w:val="Body text (7)"/>
    <w:basedOn w:val="Normal"/>
    <w:link w:val="Bodytext7"/>
    <w:rsid w:val="00C034D5"/>
    <w:pPr>
      <w:widowControl w:val="0"/>
      <w:shd w:val="clear" w:color="auto" w:fill="FFFFFF"/>
      <w:spacing w:before="180" w:after="180" w:line="0" w:lineRule="atLeast"/>
      <w:ind w:hanging="480"/>
    </w:pPr>
    <w:rPr>
      <w:rFonts w:eastAsia="Arial" w:cs="Arial"/>
      <w:i/>
      <w:iCs/>
      <w:sz w:val="17"/>
      <w:szCs w:val="17"/>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6230">
      <w:bodyDiv w:val="1"/>
      <w:marLeft w:val="0"/>
      <w:marRight w:val="0"/>
      <w:marTop w:val="0"/>
      <w:marBottom w:val="0"/>
      <w:divBdr>
        <w:top w:val="none" w:sz="0" w:space="0" w:color="auto"/>
        <w:left w:val="none" w:sz="0" w:space="0" w:color="auto"/>
        <w:bottom w:val="none" w:sz="0" w:space="0" w:color="auto"/>
        <w:right w:val="none" w:sz="0" w:space="0" w:color="auto"/>
      </w:divBdr>
    </w:div>
    <w:div w:id="63722666">
      <w:bodyDiv w:val="1"/>
      <w:marLeft w:val="0"/>
      <w:marRight w:val="0"/>
      <w:marTop w:val="0"/>
      <w:marBottom w:val="0"/>
      <w:divBdr>
        <w:top w:val="none" w:sz="0" w:space="0" w:color="auto"/>
        <w:left w:val="none" w:sz="0" w:space="0" w:color="auto"/>
        <w:bottom w:val="none" w:sz="0" w:space="0" w:color="auto"/>
        <w:right w:val="none" w:sz="0" w:space="0" w:color="auto"/>
      </w:divBdr>
    </w:div>
    <w:div w:id="107699207">
      <w:bodyDiv w:val="1"/>
      <w:marLeft w:val="0"/>
      <w:marRight w:val="0"/>
      <w:marTop w:val="0"/>
      <w:marBottom w:val="0"/>
      <w:divBdr>
        <w:top w:val="none" w:sz="0" w:space="0" w:color="auto"/>
        <w:left w:val="none" w:sz="0" w:space="0" w:color="auto"/>
        <w:bottom w:val="none" w:sz="0" w:space="0" w:color="auto"/>
        <w:right w:val="none" w:sz="0" w:space="0" w:color="auto"/>
      </w:divBdr>
    </w:div>
    <w:div w:id="113716694">
      <w:bodyDiv w:val="1"/>
      <w:marLeft w:val="0"/>
      <w:marRight w:val="0"/>
      <w:marTop w:val="0"/>
      <w:marBottom w:val="0"/>
      <w:divBdr>
        <w:top w:val="none" w:sz="0" w:space="0" w:color="auto"/>
        <w:left w:val="none" w:sz="0" w:space="0" w:color="auto"/>
        <w:bottom w:val="none" w:sz="0" w:space="0" w:color="auto"/>
        <w:right w:val="none" w:sz="0" w:space="0" w:color="auto"/>
      </w:divBdr>
    </w:div>
    <w:div w:id="204105082">
      <w:bodyDiv w:val="1"/>
      <w:marLeft w:val="0"/>
      <w:marRight w:val="0"/>
      <w:marTop w:val="0"/>
      <w:marBottom w:val="0"/>
      <w:divBdr>
        <w:top w:val="none" w:sz="0" w:space="0" w:color="auto"/>
        <w:left w:val="none" w:sz="0" w:space="0" w:color="auto"/>
        <w:bottom w:val="none" w:sz="0" w:space="0" w:color="auto"/>
        <w:right w:val="none" w:sz="0" w:space="0" w:color="auto"/>
      </w:divBdr>
    </w:div>
    <w:div w:id="259028053">
      <w:bodyDiv w:val="1"/>
      <w:marLeft w:val="0"/>
      <w:marRight w:val="0"/>
      <w:marTop w:val="0"/>
      <w:marBottom w:val="0"/>
      <w:divBdr>
        <w:top w:val="none" w:sz="0" w:space="0" w:color="auto"/>
        <w:left w:val="none" w:sz="0" w:space="0" w:color="auto"/>
        <w:bottom w:val="none" w:sz="0" w:space="0" w:color="auto"/>
        <w:right w:val="none" w:sz="0" w:space="0" w:color="auto"/>
      </w:divBdr>
    </w:div>
    <w:div w:id="264047153">
      <w:bodyDiv w:val="1"/>
      <w:marLeft w:val="0"/>
      <w:marRight w:val="0"/>
      <w:marTop w:val="0"/>
      <w:marBottom w:val="0"/>
      <w:divBdr>
        <w:top w:val="none" w:sz="0" w:space="0" w:color="auto"/>
        <w:left w:val="none" w:sz="0" w:space="0" w:color="auto"/>
        <w:bottom w:val="none" w:sz="0" w:space="0" w:color="auto"/>
        <w:right w:val="none" w:sz="0" w:space="0" w:color="auto"/>
      </w:divBdr>
    </w:div>
    <w:div w:id="348720922">
      <w:bodyDiv w:val="1"/>
      <w:marLeft w:val="0"/>
      <w:marRight w:val="0"/>
      <w:marTop w:val="0"/>
      <w:marBottom w:val="0"/>
      <w:divBdr>
        <w:top w:val="none" w:sz="0" w:space="0" w:color="auto"/>
        <w:left w:val="none" w:sz="0" w:space="0" w:color="auto"/>
        <w:bottom w:val="none" w:sz="0" w:space="0" w:color="auto"/>
        <w:right w:val="none" w:sz="0" w:space="0" w:color="auto"/>
      </w:divBdr>
    </w:div>
    <w:div w:id="389042559">
      <w:bodyDiv w:val="1"/>
      <w:marLeft w:val="0"/>
      <w:marRight w:val="0"/>
      <w:marTop w:val="0"/>
      <w:marBottom w:val="0"/>
      <w:divBdr>
        <w:top w:val="none" w:sz="0" w:space="0" w:color="auto"/>
        <w:left w:val="none" w:sz="0" w:space="0" w:color="auto"/>
        <w:bottom w:val="none" w:sz="0" w:space="0" w:color="auto"/>
        <w:right w:val="none" w:sz="0" w:space="0" w:color="auto"/>
      </w:divBdr>
    </w:div>
    <w:div w:id="421147891">
      <w:bodyDiv w:val="1"/>
      <w:marLeft w:val="0"/>
      <w:marRight w:val="0"/>
      <w:marTop w:val="0"/>
      <w:marBottom w:val="0"/>
      <w:divBdr>
        <w:top w:val="none" w:sz="0" w:space="0" w:color="auto"/>
        <w:left w:val="none" w:sz="0" w:space="0" w:color="auto"/>
        <w:bottom w:val="none" w:sz="0" w:space="0" w:color="auto"/>
        <w:right w:val="none" w:sz="0" w:space="0" w:color="auto"/>
      </w:divBdr>
    </w:div>
    <w:div w:id="487676710">
      <w:bodyDiv w:val="1"/>
      <w:marLeft w:val="0"/>
      <w:marRight w:val="0"/>
      <w:marTop w:val="0"/>
      <w:marBottom w:val="0"/>
      <w:divBdr>
        <w:top w:val="none" w:sz="0" w:space="0" w:color="auto"/>
        <w:left w:val="none" w:sz="0" w:space="0" w:color="auto"/>
        <w:bottom w:val="none" w:sz="0" w:space="0" w:color="auto"/>
        <w:right w:val="none" w:sz="0" w:space="0" w:color="auto"/>
      </w:divBdr>
    </w:div>
    <w:div w:id="580262564">
      <w:bodyDiv w:val="1"/>
      <w:marLeft w:val="0"/>
      <w:marRight w:val="0"/>
      <w:marTop w:val="0"/>
      <w:marBottom w:val="0"/>
      <w:divBdr>
        <w:top w:val="none" w:sz="0" w:space="0" w:color="auto"/>
        <w:left w:val="none" w:sz="0" w:space="0" w:color="auto"/>
        <w:bottom w:val="none" w:sz="0" w:space="0" w:color="auto"/>
        <w:right w:val="none" w:sz="0" w:space="0" w:color="auto"/>
      </w:divBdr>
    </w:div>
    <w:div w:id="834953973">
      <w:bodyDiv w:val="1"/>
      <w:marLeft w:val="0"/>
      <w:marRight w:val="0"/>
      <w:marTop w:val="0"/>
      <w:marBottom w:val="0"/>
      <w:divBdr>
        <w:top w:val="none" w:sz="0" w:space="0" w:color="auto"/>
        <w:left w:val="none" w:sz="0" w:space="0" w:color="auto"/>
        <w:bottom w:val="none" w:sz="0" w:space="0" w:color="auto"/>
        <w:right w:val="none" w:sz="0" w:space="0" w:color="auto"/>
      </w:divBdr>
    </w:div>
    <w:div w:id="870843308">
      <w:bodyDiv w:val="1"/>
      <w:marLeft w:val="0"/>
      <w:marRight w:val="0"/>
      <w:marTop w:val="0"/>
      <w:marBottom w:val="0"/>
      <w:divBdr>
        <w:top w:val="none" w:sz="0" w:space="0" w:color="auto"/>
        <w:left w:val="none" w:sz="0" w:space="0" w:color="auto"/>
        <w:bottom w:val="none" w:sz="0" w:space="0" w:color="auto"/>
        <w:right w:val="none" w:sz="0" w:space="0" w:color="auto"/>
      </w:divBdr>
    </w:div>
    <w:div w:id="917129691">
      <w:bodyDiv w:val="1"/>
      <w:marLeft w:val="0"/>
      <w:marRight w:val="0"/>
      <w:marTop w:val="0"/>
      <w:marBottom w:val="0"/>
      <w:divBdr>
        <w:top w:val="none" w:sz="0" w:space="0" w:color="auto"/>
        <w:left w:val="none" w:sz="0" w:space="0" w:color="auto"/>
        <w:bottom w:val="none" w:sz="0" w:space="0" w:color="auto"/>
        <w:right w:val="none" w:sz="0" w:space="0" w:color="auto"/>
      </w:divBdr>
    </w:div>
    <w:div w:id="927347075">
      <w:bodyDiv w:val="1"/>
      <w:marLeft w:val="0"/>
      <w:marRight w:val="0"/>
      <w:marTop w:val="0"/>
      <w:marBottom w:val="0"/>
      <w:divBdr>
        <w:top w:val="none" w:sz="0" w:space="0" w:color="auto"/>
        <w:left w:val="none" w:sz="0" w:space="0" w:color="auto"/>
        <w:bottom w:val="none" w:sz="0" w:space="0" w:color="auto"/>
        <w:right w:val="none" w:sz="0" w:space="0" w:color="auto"/>
      </w:divBdr>
    </w:div>
    <w:div w:id="936249165">
      <w:bodyDiv w:val="1"/>
      <w:marLeft w:val="0"/>
      <w:marRight w:val="0"/>
      <w:marTop w:val="0"/>
      <w:marBottom w:val="0"/>
      <w:divBdr>
        <w:top w:val="none" w:sz="0" w:space="0" w:color="auto"/>
        <w:left w:val="none" w:sz="0" w:space="0" w:color="auto"/>
        <w:bottom w:val="none" w:sz="0" w:space="0" w:color="auto"/>
        <w:right w:val="none" w:sz="0" w:space="0" w:color="auto"/>
      </w:divBdr>
    </w:div>
    <w:div w:id="968169802">
      <w:bodyDiv w:val="1"/>
      <w:marLeft w:val="0"/>
      <w:marRight w:val="0"/>
      <w:marTop w:val="0"/>
      <w:marBottom w:val="0"/>
      <w:divBdr>
        <w:top w:val="none" w:sz="0" w:space="0" w:color="auto"/>
        <w:left w:val="none" w:sz="0" w:space="0" w:color="auto"/>
        <w:bottom w:val="none" w:sz="0" w:space="0" w:color="auto"/>
        <w:right w:val="none" w:sz="0" w:space="0" w:color="auto"/>
      </w:divBdr>
    </w:div>
    <w:div w:id="1019966941">
      <w:bodyDiv w:val="1"/>
      <w:marLeft w:val="0"/>
      <w:marRight w:val="0"/>
      <w:marTop w:val="0"/>
      <w:marBottom w:val="0"/>
      <w:divBdr>
        <w:top w:val="none" w:sz="0" w:space="0" w:color="auto"/>
        <w:left w:val="none" w:sz="0" w:space="0" w:color="auto"/>
        <w:bottom w:val="none" w:sz="0" w:space="0" w:color="auto"/>
        <w:right w:val="none" w:sz="0" w:space="0" w:color="auto"/>
      </w:divBdr>
    </w:div>
    <w:div w:id="1045987042">
      <w:bodyDiv w:val="1"/>
      <w:marLeft w:val="0"/>
      <w:marRight w:val="0"/>
      <w:marTop w:val="0"/>
      <w:marBottom w:val="0"/>
      <w:divBdr>
        <w:top w:val="none" w:sz="0" w:space="0" w:color="auto"/>
        <w:left w:val="none" w:sz="0" w:space="0" w:color="auto"/>
        <w:bottom w:val="none" w:sz="0" w:space="0" w:color="auto"/>
        <w:right w:val="none" w:sz="0" w:space="0" w:color="auto"/>
      </w:divBdr>
    </w:div>
    <w:div w:id="1125736644">
      <w:bodyDiv w:val="1"/>
      <w:marLeft w:val="0"/>
      <w:marRight w:val="0"/>
      <w:marTop w:val="0"/>
      <w:marBottom w:val="0"/>
      <w:divBdr>
        <w:top w:val="none" w:sz="0" w:space="0" w:color="auto"/>
        <w:left w:val="none" w:sz="0" w:space="0" w:color="auto"/>
        <w:bottom w:val="none" w:sz="0" w:space="0" w:color="auto"/>
        <w:right w:val="none" w:sz="0" w:space="0" w:color="auto"/>
      </w:divBdr>
    </w:div>
    <w:div w:id="1180775260">
      <w:bodyDiv w:val="1"/>
      <w:marLeft w:val="0"/>
      <w:marRight w:val="0"/>
      <w:marTop w:val="0"/>
      <w:marBottom w:val="0"/>
      <w:divBdr>
        <w:top w:val="none" w:sz="0" w:space="0" w:color="auto"/>
        <w:left w:val="none" w:sz="0" w:space="0" w:color="auto"/>
        <w:bottom w:val="none" w:sz="0" w:space="0" w:color="auto"/>
        <w:right w:val="none" w:sz="0" w:space="0" w:color="auto"/>
      </w:divBdr>
    </w:div>
    <w:div w:id="1184325446">
      <w:bodyDiv w:val="1"/>
      <w:marLeft w:val="0"/>
      <w:marRight w:val="0"/>
      <w:marTop w:val="0"/>
      <w:marBottom w:val="0"/>
      <w:divBdr>
        <w:top w:val="none" w:sz="0" w:space="0" w:color="auto"/>
        <w:left w:val="none" w:sz="0" w:space="0" w:color="auto"/>
        <w:bottom w:val="none" w:sz="0" w:space="0" w:color="auto"/>
        <w:right w:val="none" w:sz="0" w:space="0" w:color="auto"/>
      </w:divBdr>
    </w:div>
    <w:div w:id="1229343950">
      <w:bodyDiv w:val="1"/>
      <w:marLeft w:val="0"/>
      <w:marRight w:val="0"/>
      <w:marTop w:val="0"/>
      <w:marBottom w:val="0"/>
      <w:divBdr>
        <w:top w:val="none" w:sz="0" w:space="0" w:color="auto"/>
        <w:left w:val="none" w:sz="0" w:space="0" w:color="auto"/>
        <w:bottom w:val="none" w:sz="0" w:space="0" w:color="auto"/>
        <w:right w:val="none" w:sz="0" w:space="0" w:color="auto"/>
      </w:divBdr>
    </w:div>
    <w:div w:id="1260913112">
      <w:bodyDiv w:val="1"/>
      <w:marLeft w:val="0"/>
      <w:marRight w:val="0"/>
      <w:marTop w:val="0"/>
      <w:marBottom w:val="0"/>
      <w:divBdr>
        <w:top w:val="none" w:sz="0" w:space="0" w:color="auto"/>
        <w:left w:val="none" w:sz="0" w:space="0" w:color="auto"/>
        <w:bottom w:val="none" w:sz="0" w:space="0" w:color="auto"/>
        <w:right w:val="none" w:sz="0" w:space="0" w:color="auto"/>
      </w:divBdr>
    </w:div>
    <w:div w:id="1309750832">
      <w:bodyDiv w:val="1"/>
      <w:marLeft w:val="0"/>
      <w:marRight w:val="0"/>
      <w:marTop w:val="0"/>
      <w:marBottom w:val="0"/>
      <w:divBdr>
        <w:top w:val="none" w:sz="0" w:space="0" w:color="auto"/>
        <w:left w:val="none" w:sz="0" w:space="0" w:color="auto"/>
        <w:bottom w:val="none" w:sz="0" w:space="0" w:color="auto"/>
        <w:right w:val="none" w:sz="0" w:space="0" w:color="auto"/>
      </w:divBdr>
    </w:div>
    <w:div w:id="1451166622">
      <w:bodyDiv w:val="1"/>
      <w:marLeft w:val="0"/>
      <w:marRight w:val="0"/>
      <w:marTop w:val="0"/>
      <w:marBottom w:val="0"/>
      <w:divBdr>
        <w:top w:val="none" w:sz="0" w:space="0" w:color="auto"/>
        <w:left w:val="none" w:sz="0" w:space="0" w:color="auto"/>
        <w:bottom w:val="none" w:sz="0" w:space="0" w:color="auto"/>
        <w:right w:val="none" w:sz="0" w:space="0" w:color="auto"/>
      </w:divBdr>
    </w:div>
    <w:div w:id="1543444739">
      <w:bodyDiv w:val="1"/>
      <w:marLeft w:val="0"/>
      <w:marRight w:val="0"/>
      <w:marTop w:val="0"/>
      <w:marBottom w:val="0"/>
      <w:divBdr>
        <w:top w:val="none" w:sz="0" w:space="0" w:color="auto"/>
        <w:left w:val="none" w:sz="0" w:space="0" w:color="auto"/>
        <w:bottom w:val="none" w:sz="0" w:space="0" w:color="auto"/>
        <w:right w:val="none" w:sz="0" w:space="0" w:color="auto"/>
      </w:divBdr>
    </w:div>
    <w:div w:id="1546987057">
      <w:bodyDiv w:val="1"/>
      <w:marLeft w:val="0"/>
      <w:marRight w:val="0"/>
      <w:marTop w:val="0"/>
      <w:marBottom w:val="0"/>
      <w:divBdr>
        <w:top w:val="none" w:sz="0" w:space="0" w:color="auto"/>
        <w:left w:val="none" w:sz="0" w:space="0" w:color="auto"/>
        <w:bottom w:val="none" w:sz="0" w:space="0" w:color="auto"/>
        <w:right w:val="none" w:sz="0" w:space="0" w:color="auto"/>
      </w:divBdr>
    </w:div>
    <w:div w:id="1603369360">
      <w:bodyDiv w:val="1"/>
      <w:marLeft w:val="0"/>
      <w:marRight w:val="0"/>
      <w:marTop w:val="0"/>
      <w:marBottom w:val="0"/>
      <w:divBdr>
        <w:top w:val="none" w:sz="0" w:space="0" w:color="auto"/>
        <w:left w:val="none" w:sz="0" w:space="0" w:color="auto"/>
        <w:bottom w:val="none" w:sz="0" w:space="0" w:color="auto"/>
        <w:right w:val="none" w:sz="0" w:space="0" w:color="auto"/>
      </w:divBdr>
    </w:div>
    <w:div w:id="1705211021">
      <w:bodyDiv w:val="1"/>
      <w:marLeft w:val="0"/>
      <w:marRight w:val="0"/>
      <w:marTop w:val="0"/>
      <w:marBottom w:val="0"/>
      <w:divBdr>
        <w:top w:val="none" w:sz="0" w:space="0" w:color="auto"/>
        <w:left w:val="none" w:sz="0" w:space="0" w:color="auto"/>
        <w:bottom w:val="none" w:sz="0" w:space="0" w:color="auto"/>
        <w:right w:val="none" w:sz="0" w:space="0" w:color="auto"/>
      </w:divBdr>
    </w:div>
    <w:div w:id="1726678182">
      <w:bodyDiv w:val="1"/>
      <w:marLeft w:val="0"/>
      <w:marRight w:val="0"/>
      <w:marTop w:val="0"/>
      <w:marBottom w:val="0"/>
      <w:divBdr>
        <w:top w:val="none" w:sz="0" w:space="0" w:color="auto"/>
        <w:left w:val="none" w:sz="0" w:space="0" w:color="auto"/>
        <w:bottom w:val="none" w:sz="0" w:space="0" w:color="auto"/>
        <w:right w:val="none" w:sz="0" w:space="0" w:color="auto"/>
      </w:divBdr>
    </w:div>
    <w:div w:id="1787890932">
      <w:bodyDiv w:val="1"/>
      <w:marLeft w:val="0"/>
      <w:marRight w:val="0"/>
      <w:marTop w:val="0"/>
      <w:marBottom w:val="0"/>
      <w:divBdr>
        <w:top w:val="none" w:sz="0" w:space="0" w:color="auto"/>
        <w:left w:val="none" w:sz="0" w:space="0" w:color="auto"/>
        <w:bottom w:val="none" w:sz="0" w:space="0" w:color="auto"/>
        <w:right w:val="none" w:sz="0" w:space="0" w:color="auto"/>
      </w:divBdr>
    </w:div>
    <w:div w:id="1830175340">
      <w:bodyDiv w:val="1"/>
      <w:marLeft w:val="0"/>
      <w:marRight w:val="0"/>
      <w:marTop w:val="0"/>
      <w:marBottom w:val="0"/>
      <w:divBdr>
        <w:top w:val="none" w:sz="0" w:space="0" w:color="auto"/>
        <w:left w:val="none" w:sz="0" w:space="0" w:color="auto"/>
        <w:bottom w:val="none" w:sz="0" w:space="0" w:color="auto"/>
        <w:right w:val="none" w:sz="0" w:space="0" w:color="auto"/>
      </w:divBdr>
    </w:div>
    <w:div w:id="1855267809">
      <w:bodyDiv w:val="1"/>
      <w:marLeft w:val="0"/>
      <w:marRight w:val="0"/>
      <w:marTop w:val="0"/>
      <w:marBottom w:val="0"/>
      <w:divBdr>
        <w:top w:val="none" w:sz="0" w:space="0" w:color="auto"/>
        <w:left w:val="none" w:sz="0" w:space="0" w:color="auto"/>
        <w:bottom w:val="none" w:sz="0" w:space="0" w:color="auto"/>
        <w:right w:val="none" w:sz="0" w:space="0" w:color="auto"/>
      </w:divBdr>
    </w:div>
    <w:div w:id="1907032691">
      <w:bodyDiv w:val="1"/>
      <w:marLeft w:val="0"/>
      <w:marRight w:val="0"/>
      <w:marTop w:val="0"/>
      <w:marBottom w:val="0"/>
      <w:divBdr>
        <w:top w:val="none" w:sz="0" w:space="0" w:color="auto"/>
        <w:left w:val="none" w:sz="0" w:space="0" w:color="auto"/>
        <w:bottom w:val="none" w:sz="0" w:space="0" w:color="auto"/>
        <w:right w:val="none" w:sz="0" w:space="0" w:color="auto"/>
      </w:divBdr>
    </w:div>
    <w:div w:id="199930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rs.gov.za" TargetMode="External"/><Relationship Id="rId21" Type="http://schemas.openxmlformats.org/officeDocument/2006/relationships/header" Target="header7.xml"/><Relationship Id="rId34" Type="http://schemas.openxmlformats.org/officeDocument/2006/relationships/footer" Target="footer5.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35.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2.xml"/><Relationship Id="rId58" Type="http://schemas.openxmlformats.org/officeDocument/2006/relationships/image" Target="media/image6.png"/><Relationship Id="rId66"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yperlink" Target="https://secure.csd.gov.za/" TargetMode="Externa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6.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image" Target="media/image4.png"/><Relationship Id="rId64" Type="http://schemas.openxmlformats.org/officeDocument/2006/relationships/header" Target="header36.xml"/><Relationship Id="rId8" Type="http://schemas.openxmlformats.org/officeDocument/2006/relationships/image" Target="media/image1.pn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footer" Target="footer9.xml"/><Relationship Id="rId59" Type="http://schemas.openxmlformats.org/officeDocument/2006/relationships/image" Target="media/image7.png"/><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3.xm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image" Target="media/image5.png"/><Relationship Id="rId10" Type="http://schemas.openxmlformats.org/officeDocument/2006/relationships/header" Target="header1.xml"/><Relationship Id="rId31" Type="http://schemas.openxmlformats.org/officeDocument/2006/relationships/header" Target="header16.xml"/><Relationship Id="rId44" Type="http://schemas.openxmlformats.org/officeDocument/2006/relationships/footer" Target="footer8.xml"/><Relationship Id="rId52" Type="http://schemas.openxmlformats.org/officeDocument/2006/relationships/header" Target="header31.xml"/><Relationship Id="rId60" Type="http://schemas.openxmlformats.org/officeDocument/2006/relationships/hyperlink" Target="mailto:sales@sabs.co.za" TargetMode="External"/><Relationship Id="rId65"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3" Type="http://schemas.openxmlformats.org/officeDocument/2006/relationships/footer" Target="footer2.xml"/><Relationship Id="rId18" Type="http://schemas.openxmlformats.org/officeDocument/2006/relationships/hyperlink" Target="mailto:senongp@makhuduthamaga.gov.za" TargetMode="External"/><Relationship Id="rId39" Type="http://schemas.openxmlformats.org/officeDocument/2006/relationships/header" Target="header2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8.jpe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5DAD-56BC-4F74-97A1-464726A6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87145</Words>
  <Characters>496728</Characters>
  <Application>Microsoft Office Word</Application>
  <DocSecurity>0</DocSecurity>
  <Lines>4139</Lines>
  <Paragraphs>1165</Paragraphs>
  <ScaleCrop>false</ScaleCrop>
  <HeadingPairs>
    <vt:vector size="2" baseType="variant">
      <vt:variant>
        <vt:lpstr>Title</vt:lpstr>
      </vt:variant>
      <vt:variant>
        <vt:i4>1</vt:i4>
      </vt:variant>
    </vt:vector>
  </HeadingPairs>
  <TitlesOfParts>
    <vt:vector size="1" baseType="lpstr">
      <vt:lpstr>VOLUME 3</vt:lpstr>
    </vt:vector>
  </TitlesOfParts>
  <Company>Hewlett-Packard Company</Company>
  <LinksUpToDate>false</LinksUpToDate>
  <CharactersWithSpaces>582708</CharactersWithSpaces>
  <SharedDoc>false</SharedDoc>
  <HLinks>
    <vt:vector size="864" baseType="variant">
      <vt:variant>
        <vt:i4>1048630</vt:i4>
      </vt:variant>
      <vt:variant>
        <vt:i4>952</vt:i4>
      </vt:variant>
      <vt:variant>
        <vt:i4>0</vt:i4>
      </vt:variant>
      <vt:variant>
        <vt:i4>5</vt:i4>
      </vt:variant>
      <vt:variant>
        <vt:lpwstr/>
      </vt:variant>
      <vt:variant>
        <vt:lpwstr>_Toc208394504</vt:lpwstr>
      </vt:variant>
      <vt:variant>
        <vt:i4>1048630</vt:i4>
      </vt:variant>
      <vt:variant>
        <vt:i4>946</vt:i4>
      </vt:variant>
      <vt:variant>
        <vt:i4>0</vt:i4>
      </vt:variant>
      <vt:variant>
        <vt:i4>5</vt:i4>
      </vt:variant>
      <vt:variant>
        <vt:lpwstr/>
      </vt:variant>
      <vt:variant>
        <vt:lpwstr>_Toc208394503</vt:lpwstr>
      </vt:variant>
      <vt:variant>
        <vt:i4>1048630</vt:i4>
      </vt:variant>
      <vt:variant>
        <vt:i4>940</vt:i4>
      </vt:variant>
      <vt:variant>
        <vt:i4>0</vt:i4>
      </vt:variant>
      <vt:variant>
        <vt:i4>5</vt:i4>
      </vt:variant>
      <vt:variant>
        <vt:lpwstr/>
      </vt:variant>
      <vt:variant>
        <vt:lpwstr>_Toc208394502</vt:lpwstr>
      </vt:variant>
      <vt:variant>
        <vt:i4>1048630</vt:i4>
      </vt:variant>
      <vt:variant>
        <vt:i4>934</vt:i4>
      </vt:variant>
      <vt:variant>
        <vt:i4>0</vt:i4>
      </vt:variant>
      <vt:variant>
        <vt:i4>5</vt:i4>
      </vt:variant>
      <vt:variant>
        <vt:lpwstr/>
      </vt:variant>
      <vt:variant>
        <vt:lpwstr>_Toc208394501</vt:lpwstr>
      </vt:variant>
      <vt:variant>
        <vt:i4>1048630</vt:i4>
      </vt:variant>
      <vt:variant>
        <vt:i4>928</vt:i4>
      </vt:variant>
      <vt:variant>
        <vt:i4>0</vt:i4>
      </vt:variant>
      <vt:variant>
        <vt:i4>5</vt:i4>
      </vt:variant>
      <vt:variant>
        <vt:lpwstr/>
      </vt:variant>
      <vt:variant>
        <vt:lpwstr>_Toc208394500</vt:lpwstr>
      </vt:variant>
      <vt:variant>
        <vt:i4>1638455</vt:i4>
      </vt:variant>
      <vt:variant>
        <vt:i4>922</vt:i4>
      </vt:variant>
      <vt:variant>
        <vt:i4>0</vt:i4>
      </vt:variant>
      <vt:variant>
        <vt:i4>5</vt:i4>
      </vt:variant>
      <vt:variant>
        <vt:lpwstr/>
      </vt:variant>
      <vt:variant>
        <vt:lpwstr>_Toc208394499</vt:lpwstr>
      </vt:variant>
      <vt:variant>
        <vt:i4>1638455</vt:i4>
      </vt:variant>
      <vt:variant>
        <vt:i4>916</vt:i4>
      </vt:variant>
      <vt:variant>
        <vt:i4>0</vt:i4>
      </vt:variant>
      <vt:variant>
        <vt:i4>5</vt:i4>
      </vt:variant>
      <vt:variant>
        <vt:lpwstr/>
      </vt:variant>
      <vt:variant>
        <vt:lpwstr>_Toc208394498</vt:lpwstr>
      </vt:variant>
      <vt:variant>
        <vt:i4>1638455</vt:i4>
      </vt:variant>
      <vt:variant>
        <vt:i4>910</vt:i4>
      </vt:variant>
      <vt:variant>
        <vt:i4>0</vt:i4>
      </vt:variant>
      <vt:variant>
        <vt:i4>5</vt:i4>
      </vt:variant>
      <vt:variant>
        <vt:lpwstr/>
      </vt:variant>
      <vt:variant>
        <vt:lpwstr>_Toc208394497</vt:lpwstr>
      </vt:variant>
      <vt:variant>
        <vt:i4>2490376</vt:i4>
      </vt:variant>
      <vt:variant>
        <vt:i4>901</vt:i4>
      </vt:variant>
      <vt:variant>
        <vt:i4>0</vt:i4>
      </vt:variant>
      <vt:variant>
        <vt:i4>5</vt:i4>
      </vt:variant>
      <vt:variant>
        <vt:lpwstr/>
      </vt:variant>
      <vt:variant>
        <vt:lpwstr>_Toc3783355</vt:lpwstr>
      </vt:variant>
      <vt:variant>
        <vt:i4>2490376</vt:i4>
      </vt:variant>
      <vt:variant>
        <vt:i4>895</vt:i4>
      </vt:variant>
      <vt:variant>
        <vt:i4>0</vt:i4>
      </vt:variant>
      <vt:variant>
        <vt:i4>5</vt:i4>
      </vt:variant>
      <vt:variant>
        <vt:lpwstr/>
      </vt:variant>
      <vt:variant>
        <vt:lpwstr>_Toc3783354</vt:lpwstr>
      </vt:variant>
      <vt:variant>
        <vt:i4>2490376</vt:i4>
      </vt:variant>
      <vt:variant>
        <vt:i4>889</vt:i4>
      </vt:variant>
      <vt:variant>
        <vt:i4>0</vt:i4>
      </vt:variant>
      <vt:variant>
        <vt:i4>5</vt:i4>
      </vt:variant>
      <vt:variant>
        <vt:lpwstr/>
      </vt:variant>
      <vt:variant>
        <vt:lpwstr>_Toc3783353</vt:lpwstr>
      </vt:variant>
      <vt:variant>
        <vt:i4>2359377</vt:i4>
      </vt:variant>
      <vt:variant>
        <vt:i4>884</vt:i4>
      </vt:variant>
      <vt:variant>
        <vt:i4>0</vt:i4>
      </vt:variant>
      <vt:variant>
        <vt:i4>5</vt:i4>
      </vt:variant>
      <vt:variant>
        <vt:lpwstr>mailto:sales@sabs.co.za</vt:lpwstr>
      </vt:variant>
      <vt:variant>
        <vt:lpwstr/>
      </vt:variant>
      <vt:variant>
        <vt:i4>2818051</vt:i4>
      </vt:variant>
      <vt:variant>
        <vt:i4>874</vt:i4>
      </vt:variant>
      <vt:variant>
        <vt:i4>0</vt:i4>
      </vt:variant>
      <vt:variant>
        <vt:i4>5</vt:i4>
      </vt:variant>
      <vt:variant>
        <vt:lpwstr/>
      </vt:variant>
      <vt:variant>
        <vt:lpwstr>_Toc1074580</vt:lpwstr>
      </vt:variant>
      <vt:variant>
        <vt:i4>2359299</vt:i4>
      </vt:variant>
      <vt:variant>
        <vt:i4>868</vt:i4>
      </vt:variant>
      <vt:variant>
        <vt:i4>0</vt:i4>
      </vt:variant>
      <vt:variant>
        <vt:i4>5</vt:i4>
      </vt:variant>
      <vt:variant>
        <vt:lpwstr/>
      </vt:variant>
      <vt:variant>
        <vt:lpwstr>_Toc1074579</vt:lpwstr>
      </vt:variant>
      <vt:variant>
        <vt:i4>2359299</vt:i4>
      </vt:variant>
      <vt:variant>
        <vt:i4>862</vt:i4>
      </vt:variant>
      <vt:variant>
        <vt:i4>0</vt:i4>
      </vt:variant>
      <vt:variant>
        <vt:i4>5</vt:i4>
      </vt:variant>
      <vt:variant>
        <vt:lpwstr/>
      </vt:variant>
      <vt:variant>
        <vt:lpwstr>_Toc1074578</vt:lpwstr>
      </vt:variant>
      <vt:variant>
        <vt:i4>2359299</vt:i4>
      </vt:variant>
      <vt:variant>
        <vt:i4>856</vt:i4>
      </vt:variant>
      <vt:variant>
        <vt:i4>0</vt:i4>
      </vt:variant>
      <vt:variant>
        <vt:i4>5</vt:i4>
      </vt:variant>
      <vt:variant>
        <vt:lpwstr/>
      </vt:variant>
      <vt:variant>
        <vt:lpwstr>_Toc1074577</vt:lpwstr>
      </vt:variant>
      <vt:variant>
        <vt:i4>2818052</vt:i4>
      </vt:variant>
      <vt:variant>
        <vt:i4>844</vt:i4>
      </vt:variant>
      <vt:variant>
        <vt:i4>0</vt:i4>
      </vt:variant>
      <vt:variant>
        <vt:i4>5</vt:i4>
      </vt:variant>
      <vt:variant>
        <vt:lpwstr/>
      </vt:variant>
      <vt:variant>
        <vt:lpwstr>_Toc1074287</vt:lpwstr>
      </vt:variant>
      <vt:variant>
        <vt:i4>2818052</vt:i4>
      </vt:variant>
      <vt:variant>
        <vt:i4>838</vt:i4>
      </vt:variant>
      <vt:variant>
        <vt:i4>0</vt:i4>
      </vt:variant>
      <vt:variant>
        <vt:i4>5</vt:i4>
      </vt:variant>
      <vt:variant>
        <vt:lpwstr/>
      </vt:variant>
      <vt:variant>
        <vt:lpwstr>_Toc1074286</vt:lpwstr>
      </vt:variant>
      <vt:variant>
        <vt:i4>2818052</vt:i4>
      </vt:variant>
      <vt:variant>
        <vt:i4>832</vt:i4>
      </vt:variant>
      <vt:variant>
        <vt:i4>0</vt:i4>
      </vt:variant>
      <vt:variant>
        <vt:i4>5</vt:i4>
      </vt:variant>
      <vt:variant>
        <vt:lpwstr/>
      </vt:variant>
      <vt:variant>
        <vt:lpwstr>_Toc1074283</vt:lpwstr>
      </vt:variant>
      <vt:variant>
        <vt:i4>1245242</vt:i4>
      </vt:variant>
      <vt:variant>
        <vt:i4>823</vt:i4>
      </vt:variant>
      <vt:variant>
        <vt:i4>0</vt:i4>
      </vt:variant>
      <vt:variant>
        <vt:i4>5</vt:i4>
      </vt:variant>
      <vt:variant>
        <vt:lpwstr/>
      </vt:variant>
      <vt:variant>
        <vt:lpwstr>_Toc464722872</vt:lpwstr>
      </vt:variant>
      <vt:variant>
        <vt:i4>1245242</vt:i4>
      </vt:variant>
      <vt:variant>
        <vt:i4>817</vt:i4>
      </vt:variant>
      <vt:variant>
        <vt:i4>0</vt:i4>
      </vt:variant>
      <vt:variant>
        <vt:i4>5</vt:i4>
      </vt:variant>
      <vt:variant>
        <vt:lpwstr/>
      </vt:variant>
      <vt:variant>
        <vt:lpwstr>_Toc464722871</vt:lpwstr>
      </vt:variant>
      <vt:variant>
        <vt:i4>1245242</vt:i4>
      </vt:variant>
      <vt:variant>
        <vt:i4>811</vt:i4>
      </vt:variant>
      <vt:variant>
        <vt:i4>0</vt:i4>
      </vt:variant>
      <vt:variant>
        <vt:i4>5</vt:i4>
      </vt:variant>
      <vt:variant>
        <vt:lpwstr/>
      </vt:variant>
      <vt:variant>
        <vt:lpwstr>_Toc464722870</vt:lpwstr>
      </vt:variant>
      <vt:variant>
        <vt:i4>1179706</vt:i4>
      </vt:variant>
      <vt:variant>
        <vt:i4>805</vt:i4>
      </vt:variant>
      <vt:variant>
        <vt:i4>0</vt:i4>
      </vt:variant>
      <vt:variant>
        <vt:i4>5</vt:i4>
      </vt:variant>
      <vt:variant>
        <vt:lpwstr/>
      </vt:variant>
      <vt:variant>
        <vt:lpwstr>_Toc464722869</vt:lpwstr>
      </vt:variant>
      <vt:variant>
        <vt:i4>1179706</vt:i4>
      </vt:variant>
      <vt:variant>
        <vt:i4>799</vt:i4>
      </vt:variant>
      <vt:variant>
        <vt:i4>0</vt:i4>
      </vt:variant>
      <vt:variant>
        <vt:i4>5</vt:i4>
      </vt:variant>
      <vt:variant>
        <vt:lpwstr/>
      </vt:variant>
      <vt:variant>
        <vt:lpwstr>_Toc464722868</vt:lpwstr>
      </vt:variant>
      <vt:variant>
        <vt:i4>1179706</vt:i4>
      </vt:variant>
      <vt:variant>
        <vt:i4>793</vt:i4>
      </vt:variant>
      <vt:variant>
        <vt:i4>0</vt:i4>
      </vt:variant>
      <vt:variant>
        <vt:i4>5</vt:i4>
      </vt:variant>
      <vt:variant>
        <vt:lpwstr/>
      </vt:variant>
      <vt:variant>
        <vt:lpwstr>_Toc464722867</vt:lpwstr>
      </vt:variant>
      <vt:variant>
        <vt:i4>1179706</vt:i4>
      </vt:variant>
      <vt:variant>
        <vt:i4>787</vt:i4>
      </vt:variant>
      <vt:variant>
        <vt:i4>0</vt:i4>
      </vt:variant>
      <vt:variant>
        <vt:i4>5</vt:i4>
      </vt:variant>
      <vt:variant>
        <vt:lpwstr/>
      </vt:variant>
      <vt:variant>
        <vt:lpwstr>_Toc464722866</vt:lpwstr>
      </vt:variant>
      <vt:variant>
        <vt:i4>1179706</vt:i4>
      </vt:variant>
      <vt:variant>
        <vt:i4>781</vt:i4>
      </vt:variant>
      <vt:variant>
        <vt:i4>0</vt:i4>
      </vt:variant>
      <vt:variant>
        <vt:i4>5</vt:i4>
      </vt:variant>
      <vt:variant>
        <vt:lpwstr/>
      </vt:variant>
      <vt:variant>
        <vt:lpwstr>_Toc464722865</vt:lpwstr>
      </vt:variant>
      <vt:variant>
        <vt:i4>2293761</vt:i4>
      </vt:variant>
      <vt:variant>
        <vt:i4>773</vt:i4>
      </vt:variant>
      <vt:variant>
        <vt:i4>0</vt:i4>
      </vt:variant>
      <vt:variant>
        <vt:i4>5</vt:i4>
      </vt:variant>
      <vt:variant>
        <vt:lpwstr/>
      </vt:variant>
      <vt:variant>
        <vt:lpwstr>_Toc6317606</vt:lpwstr>
      </vt:variant>
      <vt:variant>
        <vt:i4>2293761</vt:i4>
      </vt:variant>
      <vt:variant>
        <vt:i4>767</vt:i4>
      </vt:variant>
      <vt:variant>
        <vt:i4>0</vt:i4>
      </vt:variant>
      <vt:variant>
        <vt:i4>5</vt:i4>
      </vt:variant>
      <vt:variant>
        <vt:lpwstr/>
      </vt:variant>
      <vt:variant>
        <vt:lpwstr>_Toc6317605</vt:lpwstr>
      </vt:variant>
      <vt:variant>
        <vt:i4>2293761</vt:i4>
      </vt:variant>
      <vt:variant>
        <vt:i4>761</vt:i4>
      </vt:variant>
      <vt:variant>
        <vt:i4>0</vt:i4>
      </vt:variant>
      <vt:variant>
        <vt:i4>5</vt:i4>
      </vt:variant>
      <vt:variant>
        <vt:lpwstr/>
      </vt:variant>
      <vt:variant>
        <vt:lpwstr>_Toc6317604</vt:lpwstr>
      </vt:variant>
      <vt:variant>
        <vt:i4>2293761</vt:i4>
      </vt:variant>
      <vt:variant>
        <vt:i4>752</vt:i4>
      </vt:variant>
      <vt:variant>
        <vt:i4>0</vt:i4>
      </vt:variant>
      <vt:variant>
        <vt:i4>5</vt:i4>
      </vt:variant>
      <vt:variant>
        <vt:lpwstr/>
      </vt:variant>
      <vt:variant>
        <vt:lpwstr>_Toc6317602</vt:lpwstr>
      </vt:variant>
      <vt:variant>
        <vt:i4>2293761</vt:i4>
      </vt:variant>
      <vt:variant>
        <vt:i4>746</vt:i4>
      </vt:variant>
      <vt:variant>
        <vt:i4>0</vt:i4>
      </vt:variant>
      <vt:variant>
        <vt:i4>5</vt:i4>
      </vt:variant>
      <vt:variant>
        <vt:lpwstr/>
      </vt:variant>
      <vt:variant>
        <vt:lpwstr>_Toc6317601</vt:lpwstr>
      </vt:variant>
      <vt:variant>
        <vt:i4>2293761</vt:i4>
      </vt:variant>
      <vt:variant>
        <vt:i4>740</vt:i4>
      </vt:variant>
      <vt:variant>
        <vt:i4>0</vt:i4>
      </vt:variant>
      <vt:variant>
        <vt:i4>5</vt:i4>
      </vt:variant>
      <vt:variant>
        <vt:lpwstr/>
      </vt:variant>
      <vt:variant>
        <vt:lpwstr>_Toc6317600</vt:lpwstr>
      </vt:variant>
      <vt:variant>
        <vt:i4>2752514</vt:i4>
      </vt:variant>
      <vt:variant>
        <vt:i4>734</vt:i4>
      </vt:variant>
      <vt:variant>
        <vt:i4>0</vt:i4>
      </vt:variant>
      <vt:variant>
        <vt:i4>5</vt:i4>
      </vt:variant>
      <vt:variant>
        <vt:lpwstr/>
      </vt:variant>
      <vt:variant>
        <vt:lpwstr>_Toc6317599</vt:lpwstr>
      </vt:variant>
      <vt:variant>
        <vt:i4>2752514</vt:i4>
      </vt:variant>
      <vt:variant>
        <vt:i4>725</vt:i4>
      </vt:variant>
      <vt:variant>
        <vt:i4>0</vt:i4>
      </vt:variant>
      <vt:variant>
        <vt:i4>5</vt:i4>
      </vt:variant>
      <vt:variant>
        <vt:lpwstr/>
      </vt:variant>
      <vt:variant>
        <vt:lpwstr>_Toc6317597</vt:lpwstr>
      </vt:variant>
      <vt:variant>
        <vt:i4>2752514</vt:i4>
      </vt:variant>
      <vt:variant>
        <vt:i4>719</vt:i4>
      </vt:variant>
      <vt:variant>
        <vt:i4>0</vt:i4>
      </vt:variant>
      <vt:variant>
        <vt:i4>5</vt:i4>
      </vt:variant>
      <vt:variant>
        <vt:lpwstr/>
      </vt:variant>
      <vt:variant>
        <vt:lpwstr>_Toc6317596</vt:lpwstr>
      </vt:variant>
      <vt:variant>
        <vt:i4>2752514</vt:i4>
      </vt:variant>
      <vt:variant>
        <vt:i4>710</vt:i4>
      </vt:variant>
      <vt:variant>
        <vt:i4>0</vt:i4>
      </vt:variant>
      <vt:variant>
        <vt:i4>5</vt:i4>
      </vt:variant>
      <vt:variant>
        <vt:lpwstr/>
      </vt:variant>
      <vt:variant>
        <vt:lpwstr>_Toc6317594</vt:lpwstr>
      </vt:variant>
      <vt:variant>
        <vt:i4>2752514</vt:i4>
      </vt:variant>
      <vt:variant>
        <vt:i4>704</vt:i4>
      </vt:variant>
      <vt:variant>
        <vt:i4>0</vt:i4>
      </vt:variant>
      <vt:variant>
        <vt:i4>5</vt:i4>
      </vt:variant>
      <vt:variant>
        <vt:lpwstr/>
      </vt:variant>
      <vt:variant>
        <vt:lpwstr>_Toc6317593</vt:lpwstr>
      </vt:variant>
      <vt:variant>
        <vt:i4>2752514</vt:i4>
      </vt:variant>
      <vt:variant>
        <vt:i4>698</vt:i4>
      </vt:variant>
      <vt:variant>
        <vt:i4>0</vt:i4>
      </vt:variant>
      <vt:variant>
        <vt:i4>5</vt:i4>
      </vt:variant>
      <vt:variant>
        <vt:lpwstr/>
      </vt:variant>
      <vt:variant>
        <vt:lpwstr>_Toc6317592</vt:lpwstr>
      </vt:variant>
      <vt:variant>
        <vt:i4>2752514</vt:i4>
      </vt:variant>
      <vt:variant>
        <vt:i4>692</vt:i4>
      </vt:variant>
      <vt:variant>
        <vt:i4>0</vt:i4>
      </vt:variant>
      <vt:variant>
        <vt:i4>5</vt:i4>
      </vt:variant>
      <vt:variant>
        <vt:lpwstr/>
      </vt:variant>
      <vt:variant>
        <vt:lpwstr>_Toc6317591</vt:lpwstr>
      </vt:variant>
      <vt:variant>
        <vt:i4>2752514</vt:i4>
      </vt:variant>
      <vt:variant>
        <vt:i4>686</vt:i4>
      </vt:variant>
      <vt:variant>
        <vt:i4>0</vt:i4>
      </vt:variant>
      <vt:variant>
        <vt:i4>5</vt:i4>
      </vt:variant>
      <vt:variant>
        <vt:lpwstr/>
      </vt:variant>
      <vt:variant>
        <vt:lpwstr>_Toc6317590</vt:lpwstr>
      </vt:variant>
      <vt:variant>
        <vt:i4>2818050</vt:i4>
      </vt:variant>
      <vt:variant>
        <vt:i4>680</vt:i4>
      </vt:variant>
      <vt:variant>
        <vt:i4>0</vt:i4>
      </vt:variant>
      <vt:variant>
        <vt:i4>5</vt:i4>
      </vt:variant>
      <vt:variant>
        <vt:lpwstr/>
      </vt:variant>
      <vt:variant>
        <vt:lpwstr>_Toc6317589</vt:lpwstr>
      </vt:variant>
      <vt:variant>
        <vt:i4>2818050</vt:i4>
      </vt:variant>
      <vt:variant>
        <vt:i4>674</vt:i4>
      </vt:variant>
      <vt:variant>
        <vt:i4>0</vt:i4>
      </vt:variant>
      <vt:variant>
        <vt:i4>5</vt:i4>
      </vt:variant>
      <vt:variant>
        <vt:lpwstr/>
      </vt:variant>
      <vt:variant>
        <vt:lpwstr>_Toc6317588</vt:lpwstr>
      </vt:variant>
      <vt:variant>
        <vt:i4>2818050</vt:i4>
      </vt:variant>
      <vt:variant>
        <vt:i4>668</vt:i4>
      </vt:variant>
      <vt:variant>
        <vt:i4>0</vt:i4>
      </vt:variant>
      <vt:variant>
        <vt:i4>5</vt:i4>
      </vt:variant>
      <vt:variant>
        <vt:lpwstr/>
      </vt:variant>
      <vt:variant>
        <vt:lpwstr>_Toc6317587</vt:lpwstr>
      </vt:variant>
      <vt:variant>
        <vt:i4>2818050</vt:i4>
      </vt:variant>
      <vt:variant>
        <vt:i4>662</vt:i4>
      </vt:variant>
      <vt:variant>
        <vt:i4>0</vt:i4>
      </vt:variant>
      <vt:variant>
        <vt:i4>5</vt:i4>
      </vt:variant>
      <vt:variant>
        <vt:lpwstr/>
      </vt:variant>
      <vt:variant>
        <vt:lpwstr>_Toc6317586</vt:lpwstr>
      </vt:variant>
      <vt:variant>
        <vt:i4>2359296</vt:i4>
      </vt:variant>
      <vt:variant>
        <vt:i4>653</vt:i4>
      </vt:variant>
      <vt:variant>
        <vt:i4>0</vt:i4>
      </vt:variant>
      <vt:variant>
        <vt:i4>5</vt:i4>
      </vt:variant>
      <vt:variant>
        <vt:lpwstr/>
      </vt:variant>
      <vt:variant>
        <vt:lpwstr>_Toc6304645</vt:lpwstr>
      </vt:variant>
      <vt:variant>
        <vt:i4>2359296</vt:i4>
      </vt:variant>
      <vt:variant>
        <vt:i4>647</vt:i4>
      </vt:variant>
      <vt:variant>
        <vt:i4>0</vt:i4>
      </vt:variant>
      <vt:variant>
        <vt:i4>5</vt:i4>
      </vt:variant>
      <vt:variant>
        <vt:lpwstr/>
      </vt:variant>
      <vt:variant>
        <vt:lpwstr>_Toc6304644</vt:lpwstr>
      </vt:variant>
      <vt:variant>
        <vt:i4>2359296</vt:i4>
      </vt:variant>
      <vt:variant>
        <vt:i4>641</vt:i4>
      </vt:variant>
      <vt:variant>
        <vt:i4>0</vt:i4>
      </vt:variant>
      <vt:variant>
        <vt:i4>5</vt:i4>
      </vt:variant>
      <vt:variant>
        <vt:lpwstr/>
      </vt:variant>
      <vt:variant>
        <vt:lpwstr>_Toc6304643</vt:lpwstr>
      </vt:variant>
      <vt:variant>
        <vt:i4>2359296</vt:i4>
      </vt:variant>
      <vt:variant>
        <vt:i4>635</vt:i4>
      </vt:variant>
      <vt:variant>
        <vt:i4>0</vt:i4>
      </vt:variant>
      <vt:variant>
        <vt:i4>5</vt:i4>
      </vt:variant>
      <vt:variant>
        <vt:lpwstr/>
      </vt:variant>
      <vt:variant>
        <vt:lpwstr>_Toc6304642</vt:lpwstr>
      </vt:variant>
      <vt:variant>
        <vt:i4>2359296</vt:i4>
      </vt:variant>
      <vt:variant>
        <vt:i4>629</vt:i4>
      </vt:variant>
      <vt:variant>
        <vt:i4>0</vt:i4>
      </vt:variant>
      <vt:variant>
        <vt:i4>5</vt:i4>
      </vt:variant>
      <vt:variant>
        <vt:lpwstr/>
      </vt:variant>
      <vt:variant>
        <vt:lpwstr>_Toc6304641</vt:lpwstr>
      </vt:variant>
      <vt:variant>
        <vt:i4>2359296</vt:i4>
      </vt:variant>
      <vt:variant>
        <vt:i4>623</vt:i4>
      </vt:variant>
      <vt:variant>
        <vt:i4>0</vt:i4>
      </vt:variant>
      <vt:variant>
        <vt:i4>5</vt:i4>
      </vt:variant>
      <vt:variant>
        <vt:lpwstr/>
      </vt:variant>
      <vt:variant>
        <vt:lpwstr>_Toc6304640</vt:lpwstr>
      </vt:variant>
      <vt:variant>
        <vt:i4>2293760</vt:i4>
      </vt:variant>
      <vt:variant>
        <vt:i4>617</vt:i4>
      </vt:variant>
      <vt:variant>
        <vt:i4>0</vt:i4>
      </vt:variant>
      <vt:variant>
        <vt:i4>5</vt:i4>
      </vt:variant>
      <vt:variant>
        <vt:lpwstr/>
      </vt:variant>
      <vt:variant>
        <vt:lpwstr>_Toc6304639</vt:lpwstr>
      </vt:variant>
      <vt:variant>
        <vt:i4>2293760</vt:i4>
      </vt:variant>
      <vt:variant>
        <vt:i4>611</vt:i4>
      </vt:variant>
      <vt:variant>
        <vt:i4>0</vt:i4>
      </vt:variant>
      <vt:variant>
        <vt:i4>5</vt:i4>
      </vt:variant>
      <vt:variant>
        <vt:lpwstr/>
      </vt:variant>
      <vt:variant>
        <vt:lpwstr>_Toc6304638</vt:lpwstr>
      </vt:variant>
      <vt:variant>
        <vt:i4>2818050</vt:i4>
      </vt:variant>
      <vt:variant>
        <vt:i4>605</vt:i4>
      </vt:variant>
      <vt:variant>
        <vt:i4>0</vt:i4>
      </vt:variant>
      <vt:variant>
        <vt:i4>5</vt:i4>
      </vt:variant>
      <vt:variant>
        <vt:lpwstr/>
      </vt:variant>
      <vt:variant>
        <vt:lpwstr>_Toc6317584</vt:lpwstr>
      </vt:variant>
      <vt:variant>
        <vt:i4>2818050</vt:i4>
      </vt:variant>
      <vt:variant>
        <vt:i4>599</vt:i4>
      </vt:variant>
      <vt:variant>
        <vt:i4>0</vt:i4>
      </vt:variant>
      <vt:variant>
        <vt:i4>5</vt:i4>
      </vt:variant>
      <vt:variant>
        <vt:lpwstr/>
      </vt:variant>
      <vt:variant>
        <vt:lpwstr>_Toc6317583</vt:lpwstr>
      </vt:variant>
      <vt:variant>
        <vt:i4>2818050</vt:i4>
      </vt:variant>
      <vt:variant>
        <vt:i4>593</vt:i4>
      </vt:variant>
      <vt:variant>
        <vt:i4>0</vt:i4>
      </vt:variant>
      <vt:variant>
        <vt:i4>5</vt:i4>
      </vt:variant>
      <vt:variant>
        <vt:lpwstr/>
      </vt:variant>
      <vt:variant>
        <vt:lpwstr>_Toc6317582</vt:lpwstr>
      </vt:variant>
      <vt:variant>
        <vt:i4>2818050</vt:i4>
      </vt:variant>
      <vt:variant>
        <vt:i4>587</vt:i4>
      </vt:variant>
      <vt:variant>
        <vt:i4>0</vt:i4>
      </vt:variant>
      <vt:variant>
        <vt:i4>5</vt:i4>
      </vt:variant>
      <vt:variant>
        <vt:lpwstr/>
      </vt:variant>
      <vt:variant>
        <vt:lpwstr>_Toc6317581</vt:lpwstr>
      </vt:variant>
      <vt:variant>
        <vt:i4>2818050</vt:i4>
      </vt:variant>
      <vt:variant>
        <vt:i4>581</vt:i4>
      </vt:variant>
      <vt:variant>
        <vt:i4>0</vt:i4>
      </vt:variant>
      <vt:variant>
        <vt:i4>5</vt:i4>
      </vt:variant>
      <vt:variant>
        <vt:lpwstr/>
      </vt:variant>
      <vt:variant>
        <vt:lpwstr>_Toc6317580</vt:lpwstr>
      </vt:variant>
      <vt:variant>
        <vt:i4>2359298</vt:i4>
      </vt:variant>
      <vt:variant>
        <vt:i4>575</vt:i4>
      </vt:variant>
      <vt:variant>
        <vt:i4>0</vt:i4>
      </vt:variant>
      <vt:variant>
        <vt:i4>5</vt:i4>
      </vt:variant>
      <vt:variant>
        <vt:lpwstr/>
      </vt:variant>
      <vt:variant>
        <vt:lpwstr>_Toc6317579</vt:lpwstr>
      </vt:variant>
      <vt:variant>
        <vt:i4>2359298</vt:i4>
      </vt:variant>
      <vt:variant>
        <vt:i4>569</vt:i4>
      </vt:variant>
      <vt:variant>
        <vt:i4>0</vt:i4>
      </vt:variant>
      <vt:variant>
        <vt:i4>5</vt:i4>
      </vt:variant>
      <vt:variant>
        <vt:lpwstr/>
      </vt:variant>
      <vt:variant>
        <vt:lpwstr>_Toc6317578</vt:lpwstr>
      </vt:variant>
      <vt:variant>
        <vt:i4>3473444</vt:i4>
      </vt:variant>
      <vt:variant>
        <vt:i4>542</vt:i4>
      </vt:variant>
      <vt:variant>
        <vt:i4>0</vt:i4>
      </vt:variant>
      <vt:variant>
        <vt:i4>5</vt:i4>
      </vt:variant>
      <vt:variant>
        <vt:lpwstr>http://www.treasury.gov.za/</vt:lpwstr>
      </vt:variant>
      <vt:variant>
        <vt:lpwstr/>
      </vt:variant>
      <vt:variant>
        <vt:i4>3473444</vt:i4>
      </vt:variant>
      <vt:variant>
        <vt:i4>533</vt:i4>
      </vt:variant>
      <vt:variant>
        <vt:i4>0</vt:i4>
      </vt:variant>
      <vt:variant>
        <vt:i4>5</vt:i4>
      </vt:variant>
      <vt:variant>
        <vt:lpwstr>http://www.treasury.gov.za/</vt:lpwstr>
      </vt:variant>
      <vt:variant>
        <vt:lpwstr/>
      </vt:variant>
      <vt:variant>
        <vt:i4>5701718</vt:i4>
      </vt:variant>
      <vt:variant>
        <vt:i4>530</vt:i4>
      </vt:variant>
      <vt:variant>
        <vt:i4>0</vt:i4>
      </vt:variant>
      <vt:variant>
        <vt:i4>5</vt:i4>
      </vt:variant>
      <vt:variant>
        <vt:lpwstr>http://www.thdti.gov.za/industrial development/ip.jsp</vt:lpwstr>
      </vt:variant>
      <vt:variant>
        <vt:lpwstr/>
      </vt:variant>
      <vt:variant>
        <vt:i4>1769489</vt:i4>
      </vt:variant>
      <vt:variant>
        <vt:i4>527</vt:i4>
      </vt:variant>
      <vt:variant>
        <vt:i4>0</vt:i4>
      </vt:variant>
      <vt:variant>
        <vt:i4>5</vt:i4>
      </vt:variant>
      <vt:variant>
        <vt:lpwstr>http://www.reservebank.co.za/</vt:lpwstr>
      </vt:variant>
      <vt:variant>
        <vt:lpwstr/>
      </vt:variant>
      <vt:variant>
        <vt:i4>2359337</vt:i4>
      </vt:variant>
      <vt:variant>
        <vt:i4>492</vt:i4>
      </vt:variant>
      <vt:variant>
        <vt:i4>0</vt:i4>
      </vt:variant>
      <vt:variant>
        <vt:i4>5</vt:i4>
      </vt:variant>
      <vt:variant>
        <vt:lpwstr>http://www.sars.gov.za/</vt:lpwstr>
      </vt:variant>
      <vt:variant>
        <vt:lpwstr/>
      </vt:variant>
      <vt:variant>
        <vt:i4>2293761</vt:i4>
      </vt:variant>
      <vt:variant>
        <vt:i4>461</vt:i4>
      </vt:variant>
      <vt:variant>
        <vt:i4>0</vt:i4>
      </vt:variant>
      <vt:variant>
        <vt:i4>5</vt:i4>
      </vt:variant>
      <vt:variant>
        <vt:lpwstr/>
      </vt:variant>
      <vt:variant>
        <vt:lpwstr>_Toc6317606</vt:lpwstr>
      </vt:variant>
      <vt:variant>
        <vt:i4>2293761</vt:i4>
      </vt:variant>
      <vt:variant>
        <vt:i4>455</vt:i4>
      </vt:variant>
      <vt:variant>
        <vt:i4>0</vt:i4>
      </vt:variant>
      <vt:variant>
        <vt:i4>5</vt:i4>
      </vt:variant>
      <vt:variant>
        <vt:lpwstr/>
      </vt:variant>
      <vt:variant>
        <vt:lpwstr>_Toc6317605</vt:lpwstr>
      </vt:variant>
      <vt:variant>
        <vt:i4>2293761</vt:i4>
      </vt:variant>
      <vt:variant>
        <vt:i4>449</vt:i4>
      </vt:variant>
      <vt:variant>
        <vt:i4>0</vt:i4>
      </vt:variant>
      <vt:variant>
        <vt:i4>5</vt:i4>
      </vt:variant>
      <vt:variant>
        <vt:lpwstr/>
      </vt:variant>
      <vt:variant>
        <vt:lpwstr>_Toc6317604</vt:lpwstr>
      </vt:variant>
      <vt:variant>
        <vt:i4>2293761</vt:i4>
      </vt:variant>
      <vt:variant>
        <vt:i4>443</vt:i4>
      </vt:variant>
      <vt:variant>
        <vt:i4>0</vt:i4>
      </vt:variant>
      <vt:variant>
        <vt:i4>5</vt:i4>
      </vt:variant>
      <vt:variant>
        <vt:lpwstr/>
      </vt:variant>
      <vt:variant>
        <vt:lpwstr>_Toc6317603</vt:lpwstr>
      </vt:variant>
      <vt:variant>
        <vt:i4>2293761</vt:i4>
      </vt:variant>
      <vt:variant>
        <vt:i4>437</vt:i4>
      </vt:variant>
      <vt:variant>
        <vt:i4>0</vt:i4>
      </vt:variant>
      <vt:variant>
        <vt:i4>5</vt:i4>
      </vt:variant>
      <vt:variant>
        <vt:lpwstr/>
      </vt:variant>
      <vt:variant>
        <vt:lpwstr>_Toc6317602</vt:lpwstr>
      </vt:variant>
      <vt:variant>
        <vt:i4>2293761</vt:i4>
      </vt:variant>
      <vt:variant>
        <vt:i4>431</vt:i4>
      </vt:variant>
      <vt:variant>
        <vt:i4>0</vt:i4>
      </vt:variant>
      <vt:variant>
        <vt:i4>5</vt:i4>
      </vt:variant>
      <vt:variant>
        <vt:lpwstr/>
      </vt:variant>
      <vt:variant>
        <vt:lpwstr>_Toc6317601</vt:lpwstr>
      </vt:variant>
      <vt:variant>
        <vt:i4>2293761</vt:i4>
      </vt:variant>
      <vt:variant>
        <vt:i4>425</vt:i4>
      </vt:variant>
      <vt:variant>
        <vt:i4>0</vt:i4>
      </vt:variant>
      <vt:variant>
        <vt:i4>5</vt:i4>
      </vt:variant>
      <vt:variant>
        <vt:lpwstr/>
      </vt:variant>
      <vt:variant>
        <vt:lpwstr>_Toc6317600</vt:lpwstr>
      </vt:variant>
      <vt:variant>
        <vt:i4>2752514</vt:i4>
      </vt:variant>
      <vt:variant>
        <vt:i4>419</vt:i4>
      </vt:variant>
      <vt:variant>
        <vt:i4>0</vt:i4>
      </vt:variant>
      <vt:variant>
        <vt:i4>5</vt:i4>
      </vt:variant>
      <vt:variant>
        <vt:lpwstr/>
      </vt:variant>
      <vt:variant>
        <vt:lpwstr>_Toc6317599</vt:lpwstr>
      </vt:variant>
      <vt:variant>
        <vt:i4>2752514</vt:i4>
      </vt:variant>
      <vt:variant>
        <vt:i4>413</vt:i4>
      </vt:variant>
      <vt:variant>
        <vt:i4>0</vt:i4>
      </vt:variant>
      <vt:variant>
        <vt:i4>5</vt:i4>
      </vt:variant>
      <vt:variant>
        <vt:lpwstr/>
      </vt:variant>
      <vt:variant>
        <vt:lpwstr>_Toc6317598</vt:lpwstr>
      </vt:variant>
      <vt:variant>
        <vt:i4>2752514</vt:i4>
      </vt:variant>
      <vt:variant>
        <vt:i4>407</vt:i4>
      </vt:variant>
      <vt:variant>
        <vt:i4>0</vt:i4>
      </vt:variant>
      <vt:variant>
        <vt:i4>5</vt:i4>
      </vt:variant>
      <vt:variant>
        <vt:lpwstr/>
      </vt:variant>
      <vt:variant>
        <vt:lpwstr>_Toc6317597</vt:lpwstr>
      </vt:variant>
      <vt:variant>
        <vt:i4>2752514</vt:i4>
      </vt:variant>
      <vt:variant>
        <vt:i4>401</vt:i4>
      </vt:variant>
      <vt:variant>
        <vt:i4>0</vt:i4>
      </vt:variant>
      <vt:variant>
        <vt:i4>5</vt:i4>
      </vt:variant>
      <vt:variant>
        <vt:lpwstr/>
      </vt:variant>
      <vt:variant>
        <vt:lpwstr>_Toc6317596</vt:lpwstr>
      </vt:variant>
      <vt:variant>
        <vt:i4>2752514</vt:i4>
      </vt:variant>
      <vt:variant>
        <vt:i4>395</vt:i4>
      </vt:variant>
      <vt:variant>
        <vt:i4>0</vt:i4>
      </vt:variant>
      <vt:variant>
        <vt:i4>5</vt:i4>
      </vt:variant>
      <vt:variant>
        <vt:lpwstr/>
      </vt:variant>
      <vt:variant>
        <vt:lpwstr>_Toc6317595</vt:lpwstr>
      </vt:variant>
      <vt:variant>
        <vt:i4>2752514</vt:i4>
      </vt:variant>
      <vt:variant>
        <vt:i4>389</vt:i4>
      </vt:variant>
      <vt:variant>
        <vt:i4>0</vt:i4>
      </vt:variant>
      <vt:variant>
        <vt:i4>5</vt:i4>
      </vt:variant>
      <vt:variant>
        <vt:lpwstr/>
      </vt:variant>
      <vt:variant>
        <vt:lpwstr>_Toc6317594</vt:lpwstr>
      </vt:variant>
      <vt:variant>
        <vt:i4>2752514</vt:i4>
      </vt:variant>
      <vt:variant>
        <vt:i4>383</vt:i4>
      </vt:variant>
      <vt:variant>
        <vt:i4>0</vt:i4>
      </vt:variant>
      <vt:variant>
        <vt:i4>5</vt:i4>
      </vt:variant>
      <vt:variant>
        <vt:lpwstr/>
      </vt:variant>
      <vt:variant>
        <vt:lpwstr>_Toc6317593</vt:lpwstr>
      </vt:variant>
      <vt:variant>
        <vt:i4>2752514</vt:i4>
      </vt:variant>
      <vt:variant>
        <vt:i4>377</vt:i4>
      </vt:variant>
      <vt:variant>
        <vt:i4>0</vt:i4>
      </vt:variant>
      <vt:variant>
        <vt:i4>5</vt:i4>
      </vt:variant>
      <vt:variant>
        <vt:lpwstr/>
      </vt:variant>
      <vt:variant>
        <vt:lpwstr>_Toc6317592</vt:lpwstr>
      </vt:variant>
      <vt:variant>
        <vt:i4>2752514</vt:i4>
      </vt:variant>
      <vt:variant>
        <vt:i4>371</vt:i4>
      </vt:variant>
      <vt:variant>
        <vt:i4>0</vt:i4>
      </vt:variant>
      <vt:variant>
        <vt:i4>5</vt:i4>
      </vt:variant>
      <vt:variant>
        <vt:lpwstr/>
      </vt:variant>
      <vt:variant>
        <vt:lpwstr>_Toc6317591</vt:lpwstr>
      </vt:variant>
      <vt:variant>
        <vt:i4>2752514</vt:i4>
      </vt:variant>
      <vt:variant>
        <vt:i4>365</vt:i4>
      </vt:variant>
      <vt:variant>
        <vt:i4>0</vt:i4>
      </vt:variant>
      <vt:variant>
        <vt:i4>5</vt:i4>
      </vt:variant>
      <vt:variant>
        <vt:lpwstr/>
      </vt:variant>
      <vt:variant>
        <vt:lpwstr>_Toc6317590</vt:lpwstr>
      </vt:variant>
      <vt:variant>
        <vt:i4>2818050</vt:i4>
      </vt:variant>
      <vt:variant>
        <vt:i4>359</vt:i4>
      </vt:variant>
      <vt:variant>
        <vt:i4>0</vt:i4>
      </vt:variant>
      <vt:variant>
        <vt:i4>5</vt:i4>
      </vt:variant>
      <vt:variant>
        <vt:lpwstr/>
      </vt:variant>
      <vt:variant>
        <vt:lpwstr>_Toc6317589</vt:lpwstr>
      </vt:variant>
      <vt:variant>
        <vt:i4>2818050</vt:i4>
      </vt:variant>
      <vt:variant>
        <vt:i4>353</vt:i4>
      </vt:variant>
      <vt:variant>
        <vt:i4>0</vt:i4>
      </vt:variant>
      <vt:variant>
        <vt:i4>5</vt:i4>
      </vt:variant>
      <vt:variant>
        <vt:lpwstr/>
      </vt:variant>
      <vt:variant>
        <vt:lpwstr>_Toc6317588</vt:lpwstr>
      </vt:variant>
      <vt:variant>
        <vt:i4>2818050</vt:i4>
      </vt:variant>
      <vt:variant>
        <vt:i4>347</vt:i4>
      </vt:variant>
      <vt:variant>
        <vt:i4>0</vt:i4>
      </vt:variant>
      <vt:variant>
        <vt:i4>5</vt:i4>
      </vt:variant>
      <vt:variant>
        <vt:lpwstr/>
      </vt:variant>
      <vt:variant>
        <vt:lpwstr>_Toc6317587</vt:lpwstr>
      </vt:variant>
      <vt:variant>
        <vt:i4>2818050</vt:i4>
      </vt:variant>
      <vt:variant>
        <vt:i4>341</vt:i4>
      </vt:variant>
      <vt:variant>
        <vt:i4>0</vt:i4>
      </vt:variant>
      <vt:variant>
        <vt:i4>5</vt:i4>
      </vt:variant>
      <vt:variant>
        <vt:lpwstr/>
      </vt:variant>
      <vt:variant>
        <vt:lpwstr>_Toc6317586</vt:lpwstr>
      </vt:variant>
      <vt:variant>
        <vt:i4>2818050</vt:i4>
      </vt:variant>
      <vt:variant>
        <vt:i4>335</vt:i4>
      </vt:variant>
      <vt:variant>
        <vt:i4>0</vt:i4>
      </vt:variant>
      <vt:variant>
        <vt:i4>5</vt:i4>
      </vt:variant>
      <vt:variant>
        <vt:lpwstr/>
      </vt:variant>
      <vt:variant>
        <vt:lpwstr>_Toc6317585</vt:lpwstr>
      </vt:variant>
      <vt:variant>
        <vt:i4>2359296</vt:i4>
      </vt:variant>
      <vt:variant>
        <vt:i4>329</vt:i4>
      </vt:variant>
      <vt:variant>
        <vt:i4>0</vt:i4>
      </vt:variant>
      <vt:variant>
        <vt:i4>5</vt:i4>
      </vt:variant>
      <vt:variant>
        <vt:lpwstr/>
      </vt:variant>
      <vt:variant>
        <vt:lpwstr>_Toc6304645</vt:lpwstr>
      </vt:variant>
      <vt:variant>
        <vt:i4>2359296</vt:i4>
      </vt:variant>
      <vt:variant>
        <vt:i4>323</vt:i4>
      </vt:variant>
      <vt:variant>
        <vt:i4>0</vt:i4>
      </vt:variant>
      <vt:variant>
        <vt:i4>5</vt:i4>
      </vt:variant>
      <vt:variant>
        <vt:lpwstr/>
      </vt:variant>
      <vt:variant>
        <vt:lpwstr>_Toc6304644</vt:lpwstr>
      </vt:variant>
      <vt:variant>
        <vt:i4>2359296</vt:i4>
      </vt:variant>
      <vt:variant>
        <vt:i4>317</vt:i4>
      </vt:variant>
      <vt:variant>
        <vt:i4>0</vt:i4>
      </vt:variant>
      <vt:variant>
        <vt:i4>5</vt:i4>
      </vt:variant>
      <vt:variant>
        <vt:lpwstr/>
      </vt:variant>
      <vt:variant>
        <vt:lpwstr>_Toc6304643</vt:lpwstr>
      </vt:variant>
      <vt:variant>
        <vt:i4>2359296</vt:i4>
      </vt:variant>
      <vt:variant>
        <vt:i4>311</vt:i4>
      </vt:variant>
      <vt:variant>
        <vt:i4>0</vt:i4>
      </vt:variant>
      <vt:variant>
        <vt:i4>5</vt:i4>
      </vt:variant>
      <vt:variant>
        <vt:lpwstr/>
      </vt:variant>
      <vt:variant>
        <vt:lpwstr>_Toc6304642</vt:lpwstr>
      </vt:variant>
      <vt:variant>
        <vt:i4>2359296</vt:i4>
      </vt:variant>
      <vt:variant>
        <vt:i4>305</vt:i4>
      </vt:variant>
      <vt:variant>
        <vt:i4>0</vt:i4>
      </vt:variant>
      <vt:variant>
        <vt:i4>5</vt:i4>
      </vt:variant>
      <vt:variant>
        <vt:lpwstr/>
      </vt:variant>
      <vt:variant>
        <vt:lpwstr>_Toc6304641</vt:lpwstr>
      </vt:variant>
      <vt:variant>
        <vt:i4>2359296</vt:i4>
      </vt:variant>
      <vt:variant>
        <vt:i4>299</vt:i4>
      </vt:variant>
      <vt:variant>
        <vt:i4>0</vt:i4>
      </vt:variant>
      <vt:variant>
        <vt:i4>5</vt:i4>
      </vt:variant>
      <vt:variant>
        <vt:lpwstr/>
      </vt:variant>
      <vt:variant>
        <vt:lpwstr>_Toc6304640</vt:lpwstr>
      </vt:variant>
      <vt:variant>
        <vt:i4>2293760</vt:i4>
      </vt:variant>
      <vt:variant>
        <vt:i4>293</vt:i4>
      </vt:variant>
      <vt:variant>
        <vt:i4>0</vt:i4>
      </vt:variant>
      <vt:variant>
        <vt:i4>5</vt:i4>
      </vt:variant>
      <vt:variant>
        <vt:lpwstr/>
      </vt:variant>
      <vt:variant>
        <vt:lpwstr>_Toc6304639</vt:lpwstr>
      </vt:variant>
      <vt:variant>
        <vt:i4>2293760</vt:i4>
      </vt:variant>
      <vt:variant>
        <vt:i4>287</vt:i4>
      </vt:variant>
      <vt:variant>
        <vt:i4>0</vt:i4>
      </vt:variant>
      <vt:variant>
        <vt:i4>5</vt:i4>
      </vt:variant>
      <vt:variant>
        <vt:lpwstr/>
      </vt:variant>
      <vt:variant>
        <vt:lpwstr>_Toc6304638</vt:lpwstr>
      </vt:variant>
      <vt:variant>
        <vt:i4>2818050</vt:i4>
      </vt:variant>
      <vt:variant>
        <vt:i4>281</vt:i4>
      </vt:variant>
      <vt:variant>
        <vt:i4>0</vt:i4>
      </vt:variant>
      <vt:variant>
        <vt:i4>5</vt:i4>
      </vt:variant>
      <vt:variant>
        <vt:lpwstr/>
      </vt:variant>
      <vt:variant>
        <vt:lpwstr>_Toc6317584</vt:lpwstr>
      </vt:variant>
      <vt:variant>
        <vt:i4>2818050</vt:i4>
      </vt:variant>
      <vt:variant>
        <vt:i4>275</vt:i4>
      </vt:variant>
      <vt:variant>
        <vt:i4>0</vt:i4>
      </vt:variant>
      <vt:variant>
        <vt:i4>5</vt:i4>
      </vt:variant>
      <vt:variant>
        <vt:lpwstr/>
      </vt:variant>
      <vt:variant>
        <vt:lpwstr>_Toc6317583</vt:lpwstr>
      </vt:variant>
      <vt:variant>
        <vt:i4>2818050</vt:i4>
      </vt:variant>
      <vt:variant>
        <vt:i4>269</vt:i4>
      </vt:variant>
      <vt:variant>
        <vt:i4>0</vt:i4>
      </vt:variant>
      <vt:variant>
        <vt:i4>5</vt:i4>
      </vt:variant>
      <vt:variant>
        <vt:lpwstr/>
      </vt:variant>
      <vt:variant>
        <vt:lpwstr>_Toc6317582</vt:lpwstr>
      </vt:variant>
      <vt:variant>
        <vt:i4>2818050</vt:i4>
      </vt:variant>
      <vt:variant>
        <vt:i4>263</vt:i4>
      </vt:variant>
      <vt:variant>
        <vt:i4>0</vt:i4>
      </vt:variant>
      <vt:variant>
        <vt:i4>5</vt:i4>
      </vt:variant>
      <vt:variant>
        <vt:lpwstr/>
      </vt:variant>
      <vt:variant>
        <vt:lpwstr>_Toc6317581</vt:lpwstr>
      </vt:variant>
      <vt:variant>
        <vt:i4>2818050</vt:i4>
      </vt:variant>
      <vt:variant>
        <vt:i4>257</vt:i4>
      </vt:variant>
      <vt:variant>
        <vt:i4>0</vt:i4>
      </vt:variant>
      <vt:variant>
        <vt:i4>5</vt:i4>
      </vt:variant>
      <vt:variant>
        <vt:lpwstr/>
      </vt:variant>
      <vt:variant>
        <vt:lpwstr>_Toc6317580</vt:lpwstr>
      </vt:variant>
      <vt:variant>
        <vt:i4>2359298</vt:i4>
      </vt:variant>
      <vt:variant>
        <vt:i4>251</vt:i4>
      </vt:variant>
      <vt:variant>
        <vt:i4>0</vt:i4>
      </vt:variant>
      <vt:variant>
        <vt:i4>5</vt:i4>
      </vt:variant>
      <vt:variant>
        <vt:lpwstr/>
      </vt:variant>
      <vt:variant>
        <vt:lpwstr>_Toc6317579</vt:lpwstr>
      </vt:variant>
      <vt:variant>
        <vt:i4>2359298</vt:i4>
      </vt:variant>
      <vt:variant>
        <vt:i4>245</vt:i4>
      </vt:variant>
      <vt:variant>
        <vt:i4>0</vt:i4>
      </vt:variant>
      <vt:variant>
        <vt:i4>5</vt:i4>
      </vt:variant>
      <vt:variant>
        <vt:lpwstr/>
      </vt:variant>
      <vt:variant>
        <vt:lpwstr>_Toc6317578</vt:lpwstr>
      </vt:variant>
      <vt:variant>
        <vt:i4>2359298</vt:i4>
      </vt:variant>
      <vt:variant>
        <vt:i4>239</vt:i4>
      </vt:variant>
      <vt:variant>
        <vt:i4>0</vt:i4>
      </vt:variant>
      <vt:variant>
        <vt:i4>5</vt:i4>
      </vt:variant>
      <vt:variant>
        <vt:lpwstr/>
      </vt:variant>
      <vt:variant>
        <vt:lpwstr>_Toc6317577</vt:lpwstr>
      </vt:variant>
      <vt:variant>
        <vt:i4>2359298</vt:i4>
      </vt:variant>
      <vt:variant>
        <vt:i4>233</vt:i4>
      </vt:variant>
      <vt:variant>
        <vt:i4>0</vt:i4>
      </vt:variant>
      <vt:variant>
        <vt:i4>5</vt:i4>
      </vt:variant>
      <vt:variant>
        <vt:lpwstr/>
      </vt:variant>
      <vt:variant>
        <vt:lpwstr>_Toc6317576</vt:lpwstr>
      </vt:variant>
      <vt:variant>
        <vt:i4>2359298</vt:i4>
      </vt:variant>
      <vt:variant>
        <vt:i4>227</vt:i4>
      </vt:variant>
      <vt:variant>
        <vt:i4>0</vt:i4>
      </vt:variant>
      <vt:variant>
        <vt:i4>5</vt:i4>
      </vt:variant>
      <vt:variant>
        <vt:lpwstr/>
      </vt:variant>
      <vt:variant>
        <vt:lpwstr>_Toc6317575</vt:lpwstr>
      </vt:variant>
      <vt:variant>
        <vt:i4>2359298</vt:i4>
      </vt:variant>
      <vt:variant>
        <vt:i4>221</vt:i4>
      </vt:variant>
      <vt:variant>
        <vt:i4>0</vt:i4>
      </vt:variant>
      <vt:variant>
        <vt:i4>5</vt:i4>
      </vt:variant>
      <vt:variant>
        <vt:lpwstr/>
      </vt:variant>
      <vt:variant>
        <vt:lpwstr>_Toc6317574</vt:lpwstr>
      </vt:variant>
      <vt:variant>
        <vt:i4>2359298</vt:i4>
      </vt:variant>
      <vt:variant>
        <vt:i4>215</vt:i4>
      </vt:variant>
      <vt:variant>
        <vt:i4>0</vt:i4>
      </vt:variant>
      <vt:variant>
        <vt:i4>5</vt:i4>
      </vt:variant>
      <vt:variant>
        <vt:lpwstr/>
      </vt:variant>
      <vt:variant>
        <vt:lpwstr>_Toc6317573</vt:lpwstr>
      </vt:variant>
      <vt:variant>
        <vt:i4>2359298</vt:i4>
      </vt:variant>
      <vt:variant>
        <vt:i4>209</vt:i4>
      </vt:variant>
      <vt:variant>
        <vt:i4>0</vt:i4>
      </vt:variant>
      <vt:variant>
        <vt:i4>5</vt:i4>
      </vt:variant>
      <vt:variant>
        <vt:lpwstr/>
      </vt:variant>
      <vt:variant>
        <vt:lpwstr>_Toc6317572</vt:lpwstr>
      </vt:variant>
      <vt:variant>
        <vt:i4>2359298</vt:i4>
      </vt:variant>
      <vt:variant>
        <vt:i4>203</vt:i4>
      </vt:variant>
      <vt:variant>
        <vt:i4>0</vt:i4>
      </vt:variant>
      <vt:variant>
        <vt:i4>5</vt:i4>
      </vt:variant>
      <vt:variant>
        <vt:lpwstr/>
      </vt:variant>
      <vt:variant>
        <vt:lpwstr>_Toc6317571</vt:lpwstr>
      </vt:variant>
      <vt:variant>
        <vt:i4>2359298</vt:i4>
      </vt:variant>
      <vt:variant>
        <vt:i4>197</vt:i4>
      </vt:variant>
      <vt:variant>
        <vt:i4>0</vt:i4>
      </vt:variant>
      <vt:variant>
        <vt:i4>5</vt:i4>
      </vt:variant>
      <vt:variant>
        <vt:lpwstr/>
      </vt:variant>
      <vt:variant>
        <vt:lpwstr>_Toc6317570</vt:lpwstr>
      </vt:variant>
      <vt:variant>
        <vt:i4>2424834</vt:i4>
      </vt:variant>
      <vt:variant>
        <vt:i4>191</vt:i4>
      </vt:variant>
      <vt:variant>
        <vt:i4>0</vt:i4>
      </vt:variant>
      <vt:variant>
        <vt:i4>5</vt:i4>
      </vt:variant>
      <vt:variant>
        <vt:lpwstr/>
      </vt:variant>
      <vt:variant>
        <vt:lpwstr>_Toc6317569</vt:lpwstr>
      </vt:variant>
      <vt:variant>
        <vt:i4>2424834</vt:i4>
      </vt:variant>
      <vt:variant>
        <vt:i4>185</vt:i4>
      </vt:variant>
      <vt:variant>
        <vt:i4>0</vt:i4>
      </vt:variant>
      <vt:variant>
        <vt:i4>5</vt:i4>
      </vt:variant>
      <vt:variant>
        <vt:lpwstr/>
      </vt:variant>
      <vt:variant>
        <vt:lpwstr>_Toc6317568</vt:lpwstr>
      </vt:variant>
      <vt:variant>
        <vt:i4>2424834</vt:i4>
      </vt:variant>
      <vt:variant>
        <vt:i4>179</vt:i4>
      </vt:variant>
      <vt:variant>
        <vt:i4>0</vt:i4>
      </vt:variant>
      <vt:variant>
        <vt:i4>5</vt:i4>
      </vt:variant>
      <vt:variant>
        <vt:lpwstr/>
      </vt:variant>
      <vt:variant>
        <vt:lpwstr>_Toc6317567</vt:lpwstr>
      </vt:variant>
      <vt:variant>
        <vt:i4>2424834</vt:i4>
      </vt:variant>
      <vt:variant>
        <vt:i4>173</vt:i4>
      </vt:variant>
      <vt:variant>
        <vt:i4>0</vt:i4>
      </vt:variant>
      <vt:variant>
        <vt:i4>5</vt:i4>
      </vt:variant>
      <vt:variant>
        <vt:lpwstr/>
      </vt:variant>
      <vt:variant>
        <vt:lpwstr>_Toc6317566</vt:lpwstr>
      </vt:variant>
      <vt:variant>
        <vt:i4>2424834</vt:i4>
      </vt:variant>
      <vt:variant>
        <vt:i4>167</vt:i4>
      </vt:variant>
      <vt:variant>
        <vt:i4>0</vt:i4>
      </vt:variant>
      <vt:variant>
        <vt:i4>5</vt:i4>
      </vt:variant>
      <vt:variant>
        <vt:lpwstr/>
      </vt:variant>
      <vt:variant>
        <vt:lpwstr>_Toc6317565</vt:lpwstr>
      </vt:variant>
      <vt:variant>
        <vt:i4>2424834</vt:i4>
      </vt:variant>
      <vt:variant>
        <vt:i4>161</vt:i4>
      </vt:variant>
      <vt:variant>
        <vt:i4>0</vt:i4>
      </vt:variant>
      <vt:variant>
        <vt:i4>5</vt:i4>
      </vt:variant>
      <vt:variant>
        <vt:lpwstr/>
      </vt:variant>
      <vt:variant>
        <vt:lpwstr>_Toc6317564</vt:lpwstr>
      </vt:variant>
      <vt:variant>
        <vt:i4>2424834</vt:i4>
      </vt:variant>
      <vt:variant>
        <vt:i4>155</vt:i4>
      </vt:variant>
      <vt:variant>
        <vt:i4>0</vt:i4>
      </vt:variant>
      <vt:variant>
        <vt:i4>5</vt:i4>
      </vt:variant>
      <vt:variant>
        <vt:lpwstr/>
      </vt:variant>
      <vt:variant>
        <vt:lpwstr>_Toc6317563</vt:lpwstr>
      </vt:variant>
      <vt:variant>
        <vt:i4>2424834</vt:i4>
      </vt:variant>
      <vt:variant>
        <vt:i4>149</vt:i4>
      </vt:variant>
      <vt:variant>
        <vt:i4>0</vt:i4>
      </vt:variant>
      <vt:variant>
        <vt:i4>5</vt:i4>
      </vt:variant>
      <vt:variant>
        <vt:lpwstr/>
      </vt:variant>
      <vt:variant>
        <vt:lpwstr>_Toc6317562</vt:lpwstr>
      </vt:variant>
      <vt:variant>
        <vt:i4>2424834</vt:i4>
      </vt:variant>
      <vt:variant>
        <vt:i4>143</vt:i4>
      </vt:variant>
      <vt:variant>
        <vt:i4>0</vt:i4>
      </vt:variant>
      <vt:variant>
        <vt:i4>5</vt:i4>
      </vt:variant>
      <vt:variant>
        <vt:lpwstr/>
      </vt:variant>
      <vt:variant>
        <vt:lpwstr>_Toc6317561</vt:lpwstr>
      </vt:variant>
      <vt:variant>
        <vt:i4>2424834</vt:i4>
      </vt:variant>
      <vt:variant>
        <vt:i4>137</vt:i4>
      </vt:variant>
      <vt:variant>
        <vt:i4>0</vt:i4>
      </vt:variant>
      <vt:variant>
        <vt:i4>5</vt:i4>
      </vt:variant>
      <vt:variant>
        <vt:lpwstr/>
      </vt:variant>
      <vt:variant>
        <vt:lpwstr>_Toc6317560</vt:lpwstr>
      </vt:variant>
      <vt:variant>
        <vt:i4>2490370</vt:i4>
      </vt:variant>
      <vt:variant>
        <vt:i4>131</vt:i4>
      </vt:variant>
      <vt:variant>
        <vt:i4>0</vt:i4>
      </vt:variant>
      <vt:variant>
        <vt:i4>5</vt:i4>
      </vt:variant>
      <vt:variant>
        <vt:lpwstr/>
      </vt:variant>
      <vt:variant>
        <vt:lpwstr>_Toc6317559</vt:lpwstr>
      </vt:variant>
      <vt:variant>
        <vt:i4>2490370</vt:i4>
      </vt:variant>
      <vt:variant>
        <vt:i4>125</vt:i4>
      </vt:variant>
      <vt:variant>
        <vt:i4>0</vt:i4>
      </vt:variant>
      <vt:variant>
        <vt:i4>5</vt:i4>
      </vt:variant>
      <vt:variant>
        <vt:lpwstr/>
      </vt:variant>
      <vt:variant>
        <vt:lpwstr>_Toc6317558</vt:lpwstr>
      </vt:variant>
      <vt:variant>
        <vt:i4>2490370</vt:i4>
      </vt:variant>
      <vt:variant>
        <vt:i4>119</vt:i4>
      </vt:variant>
      <vt:variant>
        <vt:i4>0</vt:i4>
      </vt:variant>
      <vt:variant>
        <vt:i4>5</vt:i4>
      </vt:variant>
      <vt:variant>
        <vt:lpwstr/>
      </vt:variant>
      <vt:variant>
        <vt:lpwstr>_Toc6317557</vt:lpwstr>
      </vt:variant>
      <vt:variant>
        <vt:i4>2490370</vt:i4>
      </vt:variant>
      <vt:variant>
        <vt:i4>113</vt:i4>
      </vt:variant>
      <vt:variant>
        <vt:i4>0</vt:i4>
      </vt:variant>
      <vt:variant>
        <vt:i4>5</vt:i4>
      </vt:variant>
      <vt:variant>
        <vt:lpwstr/>
      </vt:variant>
      <vt:variant>
        <vt:lpwstr>_Toc6317556</vt:lpwstr>
      </vt:variant>
      <vt:variant>
        <vt:i4>2490370</vt:i4>
      </vt:variant>
      <vt:variant>
        <vt:i4>107</vt:i4>
      </vt:variant>
      <vt:variant>
        <vt:i4>0</vt:i4>
      </vt:variant>
      <vt:variant>
        <vt:i4>5</vt:i4>
      </vt:variant>
      <vt:variant>
        <vt:lpwstr/>
      </vt:variant>
      <vt:variant>
        <vt:lpwstr>_Toc6317555</vt:lpwstr>
      </vt:variant>
      <vt:variant>
        <vt:i4>2490370</vt:i4>
      </vt:variant>
      <vt:variant>
        <vt:i4>101</vt:i4>
      </vt:variant>
      <vt:variant>
        <vt:i4>0</vt:i4>
      </vt:variant>
      <vt:variant>
        <vt:i4>5</vt:i4>
      </vt:variant>
      <vt:variant>
        <vt:lpwstr/>
      </vt:variant>
      <vt:variant>
        <vt:lpwstr>_Toc6317554</vt:lpwstr>
      </vt:variant>
      <vt:variant>
        <vt:i4>2490370</vt:i4>
      </vt:variant>
      <vt:variant>
        <vt:i4>95</vt:i4>
      </vt:variant>
      <vt:variant>
        <vt:i4>0</vt:i4>
      </vt:variant>
      <vt:variant>
        <vt:i4>5</vt:i4>
      </vt:variant>
      <vt:variant>
        <vt:lpwstr/>
      </vt:variant>
      <vt:variant>
        <vt:lpwstr>_Toc6317553</vt:lpwstr>
      </vt:variant>
      <vt:variant>
        <vt:i4>2490370</vt:i4>
      </vt:variant>
      <vt:variant>
        <vt:i4>89</vt:i4>
      </vt:variant>
      <vt:variant>
        <vt:i4>0</vt:i4>
      </vt:variant>
      <vt:variant>
        <vt:i4>5</vt:i4>
      </vt:variant>
      <vt:variant>
        <vt:lpwstr/>
      </vt:variant>
      <vt:variant>
        <vt:lpwstr>_Toc6317552</vt:lpwstr>
      </vt:variant>
      <vt:variant>
        <vt:i4>2490370</vt:i4>
      </vt:variant>
      <vt:variant>
        <vt:i4>83</vt:i4>
      </vt:variant>
      <vt:variant>
        <vt:i4>0</vt:i4>
      </vt:variant>
      <vt:variant>
        <vt:i4>5</vt:i4>
      </vt:variant>
      <vt:variant>
        <vt:lpwstr/>
      </vt:variant>
      <vt:variant>
        <vt:lpwstr>_Toc6317551</vt:lpwstr>
      </vt:variant>
      <vt:variant>
        <vt:i4>2490370</vt:i4>
      </vt:variant>
      <vt:variant>
        <vt:i4>77</vt:i4>
      </vt:variant>
      <vt:variant>
        <vt:i4>0</vt:i4>
      </vt:variant>
      <vt:variant>
        <vt:i4>5</vt:i4>
      </vt:variant>
      <vt:variant>
        <vt:lpwstr/>
      </vt:variant>
      <vt:variant>
        <vt:lpwstr>_Toc6317550</vt:lpwstr>
      </vt:variant>
      <vt:variant>
        <vt:i4>2555906</vt:i4>
      </vt:variant>
      <vt:variant>
        <vt:i4>71</vt:i4>
      </vt:variant>
      <vt:variant>
        <vt:i4>0</vt:i4>
      </vt:variant>
      <vt:variant>
        <vt:i4>5</vt:i4>
      </vt:variant>
      <vt:variant>
        <vt:lpwstr/>
      </vt:variant>
      <vt:variant>
        <vt:lpwstr>_Toc6317549</vt:lpwstr>
      </vt:variant>
      <vt:variant>
        <vt:i4>2555906</vt:i4>
      </vt:variant>
      <vt:variant>
        <vt:i4>65</vt:i4>
      </vt:variant>
      <vt:variant>
        <vt:i4>0</vt:i4>
      </vt:variant>
      <vt:variant>
        <vt:i4>5</vt:i4>
      </vt:variant>
      <vt:variant>
        <vt:lpwstr/>
      </vt:variant>
      <vt:variant>
        <vt:lpwstr>_Toc6317548</vt:lpwstr>
      </vt:variant>
      <vt:variant>
        <vt:i4>2555906</vt:i4>
      </vt:variant>
      <vt:variant>
        <vt:i4>59</vt:i4>
      </vt:variant>
      <vt:variant>
        <vt:i4>0</vt:i4>
      </vt:variant>
      <vt:variant>
        <vt:i4>5</vt:i4>
      </vt:variant>
      <vt:variant>
        <vt:lpwstr/>
      </vt:variant>
      <vt:variant>
        <vt:lpwstr>_Toc6317547</vt:lpwstr>
      </vt:variant>
      <vt:variant>
        <vt:i4>2555906</vt:i4>
      </vt:variant>
      <vt:variant>
        <vt:i4>53</vt:i4>
      </vt:variant>
      <vt:variant>
        <vt:i4>0</vt:i4>
      </vt:variant>
      <vt:variant>
        <vt:i4>5</vt:i4>
      </vt:variant>
      <vt:variant>
        <vt:lpwstr/>
      </vt:variant>
      <vt:variant>
        <vt:lpwstr>_Toc6317546</vt:lpwstr>
      </vt:variant>
      <vt:variant>
        <vt:i4>2555906</vt:i4>
      </vt:variant>
      <vt:variant>
        <vt:i4>47</vt:i4>
      </vt:variant>
      <vt:variant>
        <vt:i4>0</vt:i4>
      </vt:variant>
      <vt:variant>
        <vt:i4>5</vt:i4>
      </vt:variant>
      <vt:variant>
        <vt:lpwstr/>
      </vt:variant>
      <vt:variant>
        <vt:lpwstr>_Toc6317545</vt:lpwstr>
      </vt:variant>
      <vt:variant>
        <vt:i4>2686977</vt:i4>
      </vt:variant>
      <vt:variant>
        <vt:i4>38</vt:i4>
      </vt:variant>
      <vt:variant>
        <vt:i4>0</vt:i4>
      </vt:variant>
      <vt:variant>
        <vt:i4>5</vt:i4>
      </vt:variant>
      <vt:variant>
        <vt:lpwstr/>
      </vt:variant>
      <vt:variant>
        <vt:lpwstr>_Toc3813355</vt:lpwstr>
      </vt:variant>
      <vt:variant>
        <vt:i4>2686977</vt:i4>
      </vt:variant>
      <vt:variant>
        <vt:i4>32</vt:i4>
      </vt:variant>
      <vt:variant>
        <vt:i4>0</vt:i4>
      </vt:variant>
      <vt:variant>
        <vt:i4>5</vt:i4>
      </vt:variant>
      <vt:variant>
        <vt:lpwstr/>
      </vt:variant>
      <vt:variant>
        <vt:lpwstr>_Toc3813354</vt:lpwstr>
      </vt:variant>
      <vt:variant>
        <vt:i4>2686977</vt:i4>
      </vt:variant>
      <vt:variant>
        <vt:i4>26</vt:i4>
      </vt:variant>
      <vt:variant>
        <vt:i4>0</vt:i4>
      </vt:variant>
      <vt:variant>
        <vt:i4>5</vt:i4>
      </vt:variant>
      <vt:variant>
        <vt:lpwstr/>
      </vt:variant>
      <vt:variant>
        <vt:lpwstr>_Toc3813353</vt:lpwstr>
      </vt:variant>
      <vt:variant>
        <vt:i4>2686977</vt:i4>
      </vt:variant>
      <vt:variant>
        <vt:i4>20</vt:i4>
      </vt:variant>
      <vt:variant>
        <vt:i4>0</vt:i4>
      </vt:variant>
      <vt:variant>
        <vt:i4>5</vt:i4>
      </vt:variant>
      <vt:variant>
        <vt:lpwstr/>
      </vt:variant>
      <vt:variant>
        <vt:lpwstr>_Toc3813352</vt:lpwstr>
      </vt:variant>
      <vt:variant>
        <vt:i4>2556017</vt:i4>
      </vt:variant>
      <vt:variant>
        <vt:i4>15</vt:i4>
      </vt:variant>
      <vt:variant>
        <vt:i4>0</vt:i4>
      </vt:variant>
      <vt:variant>
        <vt:i4>5</vt:i4>
      </vt:variant>
      <vt:variant>
        <vt:lpwstr>https://secure.csd.gov.za/</vt:lpwstr>
      </vt:variant>
      <vt:variant>
        <vt:lpwstr/>
      </vt:variant>
      <vt:variant>
        <vt:i4>721012</vt:i4>
      </vt:variant>
      <vt:variant>
        <vt:i4>12</vt:i4>
      </vt:variant>
      <vt:variant>
        <vt:i4>0</vt:i4>
      </vt:variant>
      <vt:variant>
        <vt:i4>5</vt:i4>
      </vt:variant>
      <vt:variant>
        <vt:lpwstr>mailto:senongp@makhuduthamaga.gov.za</vt:lpwstr>
      </vt:variant>
      <vt:variant>
        <vt:lpwstr/>
      </vt:variant>
      <vt:variant>
        <vt:i4>2949229</vt:i4>
      </vt:variant>
      <vt:variant>
        <vt:i4>9</vt:i4>
      </vt:variant>
      <vt:variant>
        <vt:i4>0</vt:i4>
      </vt:variant>
      <vt:variant>
        <vt:i4>5</vt:i4>
      </vt:variant>
      <vt:variant>
        <vt:lpwstr>http://www.onlinetender.co.za/</vt:lpwstr>
      </vt:variant>
      <vt:variant>
        <vt:lpwstr/>
      </vt:variant>
      <vt:variant>
        <vt:i4>1114160</vt:i4>
      </vt:variant>
      <vt:variant>
        <vt:i4>5</vt:i4>
      </vt:variant>
      <vt:variant>
        <vt:i4>0</vt:i4>
      </vt:variant>
      <vt:variant>
        <vt:i4>5</vt:i4>
      </vt:variant>
      <vt:variant>
        <vt:lpwstr/>
      </vt:variant>
      <vt:variant>
        <vt:lpwstr>_Toc208391348</vt:lpwstr>
      </vt:variant>
      <vt:variant>
        <vt:i4>721012</vt:i4>
      </vt:variant>
      <vt:variant>
        <vt:i4>0</vt:i4>
      </vt:variant>
      <vt:variant>
        <vt:i4>0</vt:i4>
      </vt:variant>
      <vt:variant>
        <vt:i4>5</vt:i4>
      </vt:variant>
      <vt:variant>
        <vt:lpwstr>mailto:senongp@makhuduthamaga.gov.za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3</dc:title>
  <dc:subject/>
  <dc:creator>Isabel Smit</dc:creator>
  <cp:keywords/>
  <dc:description/>
  <cp:lastModifiedBy>Khalabo Mothapo</cp:lastModifiedBy>
  <cp:revision>4</cp:revision>
  <cp:lastPrinted>2021-05-12T12:05:00Z</cp:lastPrinted>
  <dcterms:created xsi:type="dcterms:W3CDTF">2023-08-21T12:28:00Z</dcterms:created>
  <dcterms:modified xsi:type="dcterms:W3CDTF">2023-08-21T12:38:00Z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5f4e57086e02d70d20c72284b66deacdfe445f17698073dbb8fabc9020799193</vt:lpwstr>
  </property>
</Properties>
</file>