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5033"/>
        <w:gridCol w:w="2417"/>
      </w:tblGrid>
      <w:tr w:rsidR="002F524A" w:rsidTr="003B62E2">
        <w:tc>
          <w:tcPr>
            <w:tcW w:w="2552" w:type="dxa"/>
            <w:vAlign w:val="center"/>
          </w:tcPr>
          <w:p w:rsidR="002F524A" w:rsidRDefault="00E617D3">
            <w:pPr>
              <w:pStyle w:val="TitlePage"/>
            </w:pPr>
            <w:r>
              <w:rPr>
                <w:noProof/>
                <w:lang w:val="en-ZA" w:eastAsia="en-ZA"/>
              </w:rPr>
              <w:drawing>
                <wp:inline distT="0" distB="0" distL="0" distR="0">
                  <wp:extent cx="1381125" cy="628650"/>
                  <wp:effectExtent l="19050" t="0" r="9525" b="0"/>
                  <wp:docPr id="1" name="Picture 1"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1"/>
                          <pic:cNvPicPr>
                            <a:picLocks noChangeAspect="1" noChangeArrowheads="1"/>
                          </pic:cNvPicPr>
                        </pic:nvPicPr>
                        <pic:blipFill>
                          <a:blip r:embed="rId9" cstate="print"/>
                          <a:srcRect/>
                          <a:stretch>
                            <a:fillRect/>
                          </a:stretch>
                        </pic:blipFill>
                        <pic:spPr bwMode="auto">
                          <a:xfrm>
                            <a:off x="0" y="0"/>
                            <a:ext cx="1381125" cy="628650"/>
                          </a:xfrm>
                          <a:prstGeom prst="rect">
                            <a:avLst/>
                          </a:prstGeom>
                          <a:noFill/>
                          <a:ln w="9525">
                            <a:noFill/>
                            <a:miter lim="800000"/>
                            <a:headEnd/>
                            <a:tailEnd/>
                          </a:ln>
                        </pic:spPr>
                      </pic:pic>
                    </a:graphicData>
                  </a:graphic>
                </wp:inline>
              </w:drawing>
            </w:r>
            <w:bookmarkStart w:id="0" w:name="_Ref228599042"/>
            <w:bookmarkEnd w:id="0"/>
          </w:p>
        </w:tc>
        <w:tc>
          <w:tcPr>
            <w:tcW w:w="5330" w:type="dxa"/>
            <w:vAlign w:val="center"/>
          </w:tcPr>
          <w:p w:rsidR="002F524A" w:rsidRDefault="00FF6D8D" w:rsidP="00822E98">
            <w:pPr>
              <w:pStyle w:val="TitlePageBoldCentre"/>
            </w:pPr>
            <w:bookmarkStart w:id="1" w:name="DOCUMENT_TYPE"/>
            <w:bookmarkEnd w:id="1"/>
            <w:r>
              <w:t>Standard</w:t>
            </w:r>
          </w:p>
        </w:tc>
        <w:tc>
          <w:tcPr>
            <w:tcW w:w="2552" w:type="dxa"/>
            <w:vAlign w:val="center"/>
          </w:tcPr>
          <w:p w:rsidR="002F524A" w:rsidRDefault="00BD3E46">
            <w:pPr>
              <w:pStyle w:val="TitlePageBoldCentre"/>
            </w:pPr>
            <w:r>
              <w:t>Technology</w:t>
            </w:r>
          </w:p>
        </w:tc>
      </w:tr>
    </w:tbl>
    <w:p w:rsidR="002F524A" w:rsidRDefault="002F524A">
      <w:pPr>
        <w:pStyle w:val="TableBodyLeft"/>
      </w:pPr>
    </w:p>
    <w:tbl>
      <w:tblPr>
        <w:tblW w:w="0" w:type="auto"/>
        <w:tblLook w:val="0000" w:firstRow="0" w:lastRow="0" w:firstColumn="0" w:lastColumn="0" w:noHBand="0" w:noVBand="0"/>
      </w:tblPr>
      <w:tblGrid>
        <w:gridCol w:w="851"/>
        <w:gridCol w:w="2436"/>
        <w:gridCol w:w="9"/>
        <w:gridCol w:w="1207"/>
        <w:gridCol w:w="1976"/>
        <w:gridCol w:w="96"/>
        <w:gridCol w:w="17"/>
        <w:gridCol w:w="1280"/>
        <w:gridCol w:w="1894"/>
        <w:gridCol w:w="97"/>
        <w:gridCol w:w="25"/>
        <w:gridCol w:w="533"/>
      </w:tblGrid>
      <w:tr w:rsidR="002F524A" w:rsidTr="00A73FCF">
        <w:trPr>
          <w:cantSplit/>
          <w:trHeight w:val="851"/>
        </w:trPr>
        <w:tc>
          <w:tcPr>
            <w:tcW w:w="851" w:type="dxa"/>
            <w:vMerge w:val="restart"/>
          </w:tcPr>
          <w:p w:rsidR="002F524A" w:rsidRDefault="002F524A">
            <w:pPr>
              <w:pStyle w:val="TitlePage"/>
            </w:pPr>
            <w:r>
              <w:t>Title:</w:t>
            </w:r>
          </w:p>
        </w:tc>
        <w:tc>
          <w:tcPr>
            <w:tcW w:w="3652" w:type="dxa"/>
            <w:gridSpan w:val="3"/>
            <w:vMerge w:val="restart"/>
          </w:tcPr>
          <w:p w:rsidR="002F524A" w:rsidRDefault="00FF6D8D">
            <w:pPr>
              <w:pStyle w:val="TitlePageBold"/>
            </w:pPr>
            <w:r>
              <w:t>Execution of Site Preparation and Earthworks Standard</w:t>
            </w:r>
          </w:p>
          <w:p w:rsidR="002F524A" w:rsidRDefault="002F524A">
            <w:pPr>
              <w:pStyle w:val="BodyText"/>
            </w:pPr>
          </w:p>
          <w:p w:rsidR="002F524A" w:rsidRDefault="002F524A">
            <w:pPr>
              <w:pStyle w:val="TableBodyLeft"/>
              <w:rPr>
                <w:rStyle w:val="Instruction"/>
              </w:rPr>
            </w:pPr>
          </w:p>
        </w:tc>
        <w:tc>
          <w:tcPr>
            <w:tcW w:w="3369" w:type="dxa"/>
            <w:gridSpan w:val="4"/>
          </w:tcPr>
          <w:p w:rsidR="002F524A" w:rsidRDefault="002F524A">
            <w:pPr>
              <w:pStyle w:val="TitlePage"/>
            </w:pPr>
            <w:r>
              <w:t>Unique Identifier:</w:t>
            </w:r>
          </w:p>
        </w:tc>
        <w:tc>
          <w:tcPr>
            <w:tcW w:w="2549" w:type="dxa"/>
            <w:gridSpan w:val="4"/>
            <w:vAlign w:val="center"/>
          </w:tcPr>
          <w:p w:rsidR="002F524A" w:rsidRPr="00A73FCF" w:rsidRDefault="00A73FCF" w:rsidP="00A73FCF">
            <w:pPr>
              <w:pStyle w:val="TitlePageBold"/>
            </w:pPr>
            <w:r w:rsidRPr="00A73FCF">
              <w:t>240-57127953</w:t>
            </w:r>
          </w:p>
        </w:tc>
      </w:tr>
      <w:tr w:rsidR="002F524A" w:rsidTr="00E640BD">
        <w:trPr>
          <w:cantSplit/>
          <w:trHeight w:val="851"/>
        </w:trPr>
        <w:tc>
          <w:tcPr>
            <w:tcW w:w="851" w:type="dxa"/>
            <w:vMerge/>
          </w:tcPr>
          <w:p w:rsidR="002F524A" w:rsidRDefault="002F524A">
            <w:pPr>
              <w:pStyle w:val="TitlePage"/>
            </w:pPr>
          </w:p>
        </w:tc>
        <w:tc>
          <w:tcPr>
            <w:tcW w:w="3652" w:type="dxa"/>
            <w:gridSpan w:val="3"/>
            <w:vMerge/>
          </w:tcPr>
          <w:p w:rsidR="002F524A" w:rsidRDefault="002F524A">
            <w:pPr>
              <w:pStyle w:val="TitlePage"/>
            </w:pPr>
          </w:p>
        </w:tc>
        <w:tc>
          <w:tcPr>
            <w:tcW w:w="3369" w:type="dxa"/>
            <w:gridSpan w:val="4"/>
          </w:tcPr>
          <w:p w:rsidR="002F524A" w:rsidRDefault="002F524A">
            <w:pPr>
              <w:pStyle w:val="TitlePage"/>
            </w:pPr>
            <w:r>
              <w:t>Alternative Reference Number:</w:t>
            </w:r>
          </w:p>
        </w:tc>
        <w:tc>
          <w:tcPr>
            <w:tcW w:w="2549" w:type="dxa"/>
            <w:gridSpan w:val="4"/>
          </w:tcPr>
          <w:p w:rsidR="002F524A" w:rsidRDefault="00243224" w:rsidP="00FF6D8D">
            <w:pPr>
              <w:pStyle w:val="TitlePageBold"/>
            </w:pPr>
            <w:r>
              <w:t xml:space="preserve"> </w:t>
            </w:r>
            <w:bookmarkStart w:id="2" w:name="Alternative_Reference"/>
            <w:bookmarkEnd w:id="2"/>
            <w:r w:rsidR="00A73FCF">
              <w:t>N/A</w:t>
            </w:r>
            <w:r w:rsidR="00562CD2">
              <w:fldChar w:fldCharType="begin"/>
            </w:r>
            <w:r w:rsidR="002F524A">
              <w:instrText xml:space="preserve"> DOCPROPERTY "Old number"  \* MERGEFORMAT </w:instrText>
            </w:r>
            <w:r w:rsidR="00562CD2">
              <w:fldChar w:fldCharType="end"/>
            </w:r>
          </w:p>
        </w:tc>
      </w:tr>
      <w:tr w:rsidR="002F524A" w:rsidTr="00E640BD">
        <w:trPr>
          <w:cantSplit/>
          <w:trHeight w:val="851"/>
        </w:trPr>
        <w:tc>
          <w:tcPr>
            <w:tcW w:w="851" w:type="dxa"/>
            <w:vMerge/>
          </w:tcPr>
          <w:p w:rsidR="002F524A" w:rsidRDefault="002F524A">
            <w:pPr>
              <w:pStyle w:val="TitlePage"/>
            </w:pPr>
          </w:p>
        </w:tc>
        <w:tc>
          <w:tcPr>
            <w:tcW w:w="3652" w:type="dxa"/>
            <w:gridSpan w:val="3"/>
            <w:vMerge/>
          </w:tcPr>
          <w:p w:rsidR="002F524A" w:rsidRDefault="002F524A">
            <w:pPr>
              <w:pStyle w:val="TitlePage"/>
            </w:pPr>
          </w:p>
        </w:tc>
        <w:tc>
          <w:tcPr>
            <w:tcW w:w="3369" w:type="dxa"/>
            <w:gridSpan w:val="4"/>
          </w:tcPr>
          <w:p w:rsidR="002F524A" w:rsidRDefault="002F524A">
            <w:pPr>
              <w:pStyle w:val="TitlePage"/>
            </w:pPr>
            <w:r>
              <w:t>Area of Applicability:</w:t>
            </w:r>
          </w:p>
        </w:tc>
        <w:tc>
          <w:tcPr>
            <w:tcW w:w="2549" w:type="dxa"/>
            <w:gridSpan w:val="4"/>
          </w:tcPr>
          <w:p w:rsidR="002F524A" w:rsidRDefault="00DB768F">
            <w:pPr>
              <w:pStyle w:val="TitlePageBold"/>
            </w:pPr>
            <w:r>
              <w:t>E</w:t>
            </w:r>
            <w:r w:rsidR="00BD3E46">
              <w:t>ngineering</w:t>
            </w:r>
          </w:p>
        </w:tc>
      </w:tr>
      <w:tr w:rsidR="002F524A" w:rsidTr="00E640BD">
        <w:trPr>
          <w:cantSplit/>
          <w:trHeight w:val="851"/>
        </w:trPr>
        <w:tc>
          <w:tcPr>
            <w:tcW w:w="851" w:type="dxa"/>
            <w:vMerge/>
          </w:tcPr>
          <w:p w:rsidR="002F524A" w:rsidRDefault="002F524A">
            <w:pPr>
              <w:pStyle w:val="TitlePage"/>
            </w:pPr>
          </w:p>
        </w:tc>
        <w:tc>
          <w:tcPr>
            <w:tcW w:w="3652" w:type="dxa"/>
            <w:gridSpan w:val="3"/>
            <w:vMerge/>
          </w:tcPr>
          <w:p w:rsidR="002F524A" w:rsidRDefault="002F524A">
            <w:pPr>
              <w:pStyle w:val="TitlePage"/>
            </w:pPr>
          </w:p>
        </w:tc>
        <w:tc>
          <w:tcPr>
            <w:tcW w:w="3369" w:type="dxa"/>
            <w:gridSpan w:val="4"/>
          </w:tcPr>
          <w:p w:rsidR="002F524A" w:rsidRDefault="002F524A">
            <w:pPr>
              <w:pStyle w:val="TitlePage"/>
            </w:pPr>
            <w:r>
              <w:t>Documentation Type:</w:t>
            </w:r>
          </w:p>
        </w:tc>
        <w:tc>
          <w:tcPr>
            <w:tcW w:w="2549" w:type="dxa"/>
            <w:gridSpan w:val="4"/>
          </w:tcPr>
          <w:p w:rsidR="002F524A" w:rsidRDefault="00FF6D8D">
            <w:pPr>
              <w:pStyle w:val="TitlePageBold"/>
            </w:pPr>
            <w:r>
              <w:t>Standard</w:t>
            </w:r>
            <w:r w:rsidR="00562CD2">
              <w:fldChar w:fldCharType="begin"/>
            </w:r>
            <w:r w:rsidR="00DA6F38">
              <w:instrText xml:space="preserve"> REF </w:instrText>
            </w:r>
            <w:r w:rsidR="00DA6F38" w:rsidRPr="00DA6F38">
              <w:instrText>DOCUMENT_TYPE</w:instrText>
            </w:r>
            <w:r w:rsidR="00DA6F38">
              <w:instrText xml:space="preserve"> </w:instrText>
            </w:r>
            <w:r w:rsidR="00562CD2">
              <w:fldChar w:fldCharType="end"/>
            </w:r>
          </w:p>
        </w:tc>
      </w:tr>
      <w:tr w:rsidR="002F524A" w:rsidTr="00E640BD">
        <w:trPr>
          <w:cantSplit/>
          <w:trHeight w:val="851"/>
        </w:trPr>
        <w:tc>
          <w:tcPr>
            <w:tcW w:w="851" w:type="dxa"/>
            <w:vMerge/>
          </w:tcPr>
          <w:p w:rsidR="002F524A" w:rsidRDefault="002F524A">
            <w:pPr>
              <w:pStyle w:val="TitlePage"/>
            </w:pPr>
          </w:p>
        </w:tc>
        <w:tc>
          <w:tcPr>
            <w:tcW w:w="3652" w:type="dxa"/>
            <w:gridSpan w:val="3"/>
            <w:vMerge/>
          </w:tcPr>
          <w:p w:rsidR="002F524A" w:rsidRDefault="002F524A">
            <w:pPr>
              <w:pStyle w:val="TitlePage"/>
            </w:pPr>
          </w:p>
        </w:tc>
        <w:tc>
          <w:tcPr>
            <w:tcW w:w="3369" w:type="dxa"/>
            <w:gridSpan w:val="4"/>
          </w:tcPr>
          <w:p w:rsidR="002F524A" w:rsidRDefault="002F524A">
            <w:pPr>
              <w:pStyle w:val="TitlePage"/>
            </w:pPr>
            <w:r>
              <w:t>Revision:</w:t>
            </w:r>
          </w:p>
        </w:tc>
        <w:tc>
          <w:tcPr>
            <w:tcW w:w="2549" w:type="dxa"/>
            <w:gridSpan w:val="4"/>
          </w:tcPr>
          <w:p w:rsidR="002F524A" w:rsidRDefault="00A73FCF" w:rsidP="00FF6D8D">
            <w:pPr>
              <w:pStyle w:val="TitlePageBold"/>
            </w:pPr>
            <w:r>
              <w:t>1.</w:t>
            </w:r>
            <w:bookmarkStart w:id="3" w:name="_GoBack"/>
            <w:bookmarkEnd w:id="3"/>
            <w:r w:rsidR="00243224">
              <w:t>0</w:t>
            </w:r>
          </w:p>
        </w:tc>
      </w:tr>
      <w:tr w:rsidR="002F524A" w:rsidTr="00E640BD">
        <w:trPr>
          <w:cantSplit/>
          <w:trHeight w:val="851"/>
        </w:trPr>
        <w:tc>
          <w:tcPr>
            <w:tcW w:w="851" w:type="dxa"/>
            <w:vMerge/>
          </w:tcPr>
          <w:p w:rsidR="002F524A" w:rsidRDefault="002F524A">
            <w:pPr>
              <w:pStyle w:val="TitlePage"/>
            </w:pPr>
          </w:p>
        </w:tc>
        <w:tc>
          <w:tcPr>
            <w:tcW w:w="3652" w:type="dxa"/>
            <w:gridSpan w:val="3"/>
            <w:vMerge/>
          </w:tcPr>
          <w:p w:rsidR="002F524A" w:rsidRDefault="002F524A">
            <w:pPr>
              <w:pStyle w:val="TitlePage"/>
            </w:pPr>
          </w:p>
        </w:tc>
        <w:tc>
          <w:tcPr>
            <w:tcW w:w="3369" w:type="dxa"/>
            <w:gridSpan w:val="4"/>
          </w:tcPr>
          <w:p w:rsidR="002F524A" w:rsidRDefault="002F524A">
            <w:pPr>
              <w:pStyle w:val="TitlePage"/>
            </w:pPr>
            <w:r>
              <w:t>Total Pages:</w:t>
            </w:r>
          </w:p>
        </w:tc>
        <w:tc>
          <w:tcPr>
            <w:tcW w:w="2549" w:type="dxa"/>
            <w:gridSpan w:val="4"/>
          </w:tcPr>
          <w:p w:rsidR="002F524A" w:rsidRDefault="00DB32A6">
            <w:pPr>
              <w:pStyle w:val="TitlePageBold"/>
            </w:pPr>
            <w:r>
              <w:fldChar w:fldCharType="begin"/>
            </w:r>
            <w:r>
              <w:instrText xml:space="preserve"> NUMPAGES   \* MERGEFORMAT </w:instrText>
            </w:r>
            <w:r>
              <w:fldChar w:fldCharType="separate"/>
            </w:r>
            <w:r w:rsidR="00FE610C">
              <w:rPr>
                <w:noProof/>
              </w:rPr>
              <w:t>23</w:t>
            </w:r>
            <w:r>
              <w:rPr>
                <w:noProof/>
              </w:rPr>
              <w:fldChar w:fldCharType="end"/>
            </w:r>
          </w:p>
        </w:tc>
      </w:tr>
      <w:tr w:rsidR="002F524A" w:rsidTr="00E640BD">
        <w:trPr>
          <w:cantSplit/>
          <w:trHeight w:val="851"/>
        </w:trPr>
        <w:tc>
          <w:tcPr>
            <w:tcW w:w="851" w:type="dxa"/>
            <w:vMerge/>
          </w:tcPr>
          <w:p w:rsidR="002F524A" w:rsidRDefault="002F524A">
            <w:pPr>
              <w:pStyle w:val="TitlePage"/>
            </w:pPr>
          </w:p>
        </w:tc>
        <w:tc>
          <w:tcPr>
            <w:tcW w:w="3652" w:type="dxa"/>
            <w:gridSpan w:val="3"/>
            <w:vMerge/>
          </w:tcPr>
          <w:p w:rsidR="002F524A" w:rsidRDefault="002F524A">
            <w:pPr>
              <w:pStyle w:val="TitlePage"/>
            </w:pPr>
          </w:p>
        </w:tc>
        <w:tc>
          <w:tcPr>
            <w:tcW w:w="3369" w:type="dxa"/>
            <w:gridSpan w:val="4"/>
          </w:tcPr>
          <w:p w:rsidR="002F524A" w:rsidRDefault="002F524A">
            <w:pPr>
              <w:pStyle w:val="TitlePage"/>
            </w:pPr>
            <w:r>
              <w:t>Next Review Date:</w:t>
            </w:r>
          </w:p>
        </w:tc>
        <w:tc>
          <w:tcPr>
            <w:tcW w:w="2549" w:type="dxa"/>
            <w:gridSpan w:val="4"/>
          </w:tcPr>
          <w:p w:rsidR="002F524A" w:rsidRDefault="00EF63ED">
            <w:pPr>
              <w:pStyle w:val="TitlePageBold"/>
            </w:pPr>
            <w:r>
              <w:t>October</w:t>
            </w:r>
            <w:r w:rsidR="00BD3E46" w:rsidRPr="00EF63ED">
              <w:t xml:space="preserve"> 201</w:t>
            </w:r>
            <w:r w:rsidR="000D528A" w:rsidRPr="00EF63ED">
              <w:t>5</w:t>
            </w:r>
          </w:p>
        </w:tc>
      </w:tr>
      <w:tr w:rsidR="002F524A" w:rsidTr="00E640BD">
        <w:trPr>
          <w:cantSplit/>
          <w:trHeight w:val="851"/>
        </w:trPr>
        <w:tc>
          <w:tcPr>
            <w:tcW w:w="851" w:type="dxa"/>
            <w:vMerge/>
          </w:tcPr>
          <w:p w:rsidR="002F524A" w:rsidRDefault="002F524A">
            <w:pPr>
              <w:pStyle w:val="TitlePage"/>
            </w:pPr>
          </w:p>
        </w:tc>
        <w:tc>
          <w:tcPr>
            <w:tcW w:w="3652" w:type="dxa"/>
            <w:gridSpan w:val="3"/>
            <w:vMerge/>
          </w:tcPr>
          <w:p w:rsidR="002F524A" w:rsidRDefault="002F524A">
            <w:pPr>
              <w:pStyle w:val="TitlePage"/>
            </w:pPr>
          </w:p>
        </w:tc>
        <w:tc>
          <w:tcPr>
            <w:tcW w:w="3369" w:type="dxa"/>
            <w:gridSpan w:val="4"/>
          </w:tcPr>
          <w:p w:rsidR="002F524A" w:rsidRDefault="002F524A">
            <w:pPr>
              <w:pStyle w:val="TitlePage"/>
            </w:pPr>
            <w:r>
              <w:t>Disclosure Classification:</w:t>
            </w:r>
          </w:p>
        </w:tc>
        <w:tc>
          <w:tcPr>
            <w:tcW w:w="2549" w:type="dxa"/>
            <w:gridSpan w:val="4"/>
          </w:tcPr>
          <w:p w:rsidR="002F524A" w:rsidRPr="003B62E2" w:rsidRDefault="00DB32A6">
            <w:pPr>
              <w:pStyle w:val="TitlePageRed"/>
            </w:pPr>
            <w:r>
              <w:fldChar w:fldCharType="begin"/>
            </w:r>
            <w:r>
              <w:instrText xml:space="preserve"> DOCPROPERTY "Classification"  \* MERGEFORMAT </w:instrText>
            </w:r>
            <w:r>
              <w:fldChar w:fldCharType="separate"/>
            </w:r>
            <w:r w:rsidR="00822E98">
              <w:t>CONTROLLED DISCLOSURE</w:t>
            </w:r>
            <w:r>
              <w:fldChar w:fldCharType="end"/>
            </w:r>
          </w:p>
        </w:tc>
      </w:tr>
      <w:tr w:rsidR="00A66171" w:rsidTr="00E64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58" w:type="dxa"/>
        </w:trPr>
        <w:tc>
          <w:tcPr>
            <w:tcW w:w="3287" w:type="dxa"/>
            <w:gridSpan w:val="2"/>
            <w:tcBorders>
              <w:left w:val="nil"/>
              <w:bottom w:val="nil"/>
              <w:right w:val="nil"/>
            </w:tcBorders>
          </w:tcPr>
          <w:p w:rsidR="00A66171" w:rsidRDefault="00A66171" w:rsidP="005003D5">
            <w:pPr>
              <w:pStyle w:val="TitlePageBold"/>
            </w:pPr>
            <w:r>
              <w:t>Compiled by</w:t>
            </w:r>
          </w:p>
        </w:tc>
        <w:tc>
          <w:tcPr>
            <w:tcW w:w="3288" w:type="dxa"/>
            <w:gridSpan w:val="4"/>
            <w:tcBorders>
              <w:left w:val="nil"/>
              <w:bottom w:val="nil"/>
              <w:right w:val="nil"/>
            </w:tcBorders>
          </w:tcPr>
          <w:p w:rsidR="00A66171" w:rsidRDefault="00E640BD" w:rsidP="005003D5">
            <w:pPr>
              <w:pStyle w:val="TitlePageBold"/>
            </w:pPr>
            <w:r>
              <w:t>Approved by</w:t>
            </w:r>
          </w:p>
        </w:tc>
        <w:tc>
          <w:tcPr>
            <w:tcW w:w="3288" w:type="dxa"/>
            <w:gridSpan w:val="4"/>
            <w:tcBorders>
              <w:left w:val="nil"/>
              <w:bottom w:val="nil"/>
              <w:right w:val="nil"/>
            </w:tcBorders>
          </w:tcPr>
          <w:p w:rsidR="00A66171" w:rsidRDefault="00A66171" w:rsidP="005003D5">
            <w:pPr>
              <w:pStyle w:val="TitlePageBold"/>
            </w:pPr>
            <w:r>
              <w:t>Authorised by</w:t>
            </w:r>
          </w:p>
        </w:tc>
      </w:tr>
      <w:tr w:rsidR="00A66171" w:rsidTr="00E64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58" w:type="dxa"/>
          <w:trHeight w:val="851"/>
        </w:trPr>
        <w:tc>
          <w:tcPr>
            <w:tcW w:w="3287" w:type="dxa"/>
            <w:gridSpan w:val="2"/>
            <w:tcBorders>
              <w:top w:val="nil"/>
              <w:left w:val="nil"/>
              <w:bottom w:val="nil"/>
              <w:right w:val="nil"/>
            </w:tcBorders>
            <w:vAlign w:val="bottom"/>
          </w:tcPr>
          <w:p w:rsidR="00A66171" w:rsidRDefault="00A66171" w:rsidP="005003D5">
            <w:pPr>
              <w:pStyle w:val="TitlePage"/>
            </w:pPr>
            <w:r>
              <w:t>…………………………………..</w:t>
            </w:r>
          </w:p>
        </w:tc>
        <w:tc>
          <w:tcPr>
            <w:tcW w:w="3288" w:type="dxa"/>
            <w:gridSpan w:val="4"/>
            <w:tcBorders>
              <w:top w:val="nil"/>
              <w:left w:val="nil"/>
              <w:bottom w:val="nil"/>
              <w:right w:val="nil"/>
            </w:tcBorders>
            <w:vAlign w:val="bottom"/>
          </w:tcPr>
          <w:p w:rsidR="00A66171" w:rsidRDefault="00A66171" w:rsidP="005003D5">
            <w:pPr>
              <w:pStyle w:val="TitlePage"/>
            </w:pPr>
            <w:r>
              <w:t>…………………………………..</w:t>
            </w:r>
          </w:p>
        </w:tc>
        <w:tc>
          <w:tcPr>
            <w:tcW w:w="3288" w:type="dxa"/>
            <w:gridSpan w:val="4"/>
            <w:tcBorders>
              <w:top w:val="nil"/>
              <w:left w:val="nil"/>
              <w:bottom w:val="nil"/>
              <w:right w:val="nil"/>
            </w:tcBorders>
            <w:vAlign w:val="bottom"/>
          </w:tcPr>
          <w:p w:rsidR="00A66171" w:rsidRDefault="00A66171" w:rsidP="005003D5">
            <w:pPr>
              <w:pStyle w:val="TitlePage"/>
            </w:pPr>
            <w:r>
              <w:t>…………………………………..</w:t>
            </w:r>
          </w:p>
        </w:tc>
      </w:tr>
      <w:tr w:rsidR="00E640BD" w:rsidTr="00E640BD">
        <w:tblPrEx>
          <w:tblBorders>
            <w:top w:val="single" w:sz="4" w:space="0" w:color="auto"/>
            <w:bottom w:val="single" w:sz="4" w:space="0" w:color="auto"/>
          </w:tblBorders>
        </w:tblPrEx>
        <w:trPr>
          <w:gridAfter w:val="1"/>
          <w:wAfter w:w="533" w:type="dxa"/>
        </w:trPr>
        <w:tc>
          <w:tcPr>
            <w:tcW w:w="3296" w:type="dxa"/>
            <w:gridSpan w:val="3"/>
          </w:tcPr>
          <w:p w:rsidR="00E640BD" w:rsidRPr="00366ED4" w:rsidRDefault="00FF6D8D" w:rsidP="005003D5">
            <w:pPr>
              <w:pStyle w:val="TitlePageBold"/>
            </w:pPr>
            <w:r>
              <w:t>M. Were</w:t>
            </w:r>
          </w:p>
          <w:p w:rsidR="00E640BD" w:rsidRPr="00366ED4" w:rsidRDefault="00FF6D8D" w:rsidP="005003D5">
            <w:pPr>
              <w:pStyle w:val="TitlePageBold"/>
              <w:tabs>
                <w:tab w:val="left" w:pos="2325"/>
              </w:tabs>
            </w:pPr>
            <w:r>
              <w:t>Chief</w:t>
            </w:r>
            <w:r w:rsidR="00E640BD">
              <w:t xml:space="preserve"> Technologist</w:t>
            </w:r>
            <w:r w:rsidR="00E640BD" w:rsidRPr="00366ED4">
              <w:tab/>
            </w:r>
          </w:p>
        </w:tc>
        <w:tc>
          <w:tcPr>
            <w:tcW w:w="3296" w:type="dxa"/>
            <w:gridSpan w:val="4"/>
          </w:tcPr>
          <w:p w:rsidR="00E640BD" w:rsidRPr="00366ED4" w:rsidRDefault="00FF6D8D" w:rsidP="005003D5">
            <w:pPr>
              <w:pStyle w:val="TitlePageBold"/>
            </w:pPr>
            <w:r>
              <w:t xml:space="preserve">V. </w:t>
            </w:r>
            <w:proofErr w:type="spellStart"/>
            <w:r>
              <w:t>Kobus</w:t>
            </w:r>
            <w:proofErr w:type="spellEnd"/>
          </w:p>
          <w:p w:rsidR="00E640BD" w:rsidRPr="00366ED4" w:rsidRDefault="00FF6D8D" w:rsidP="005003D5">
            <w:pPr>
              <w:pStyle w:val="TitlePageBold"/>
              <w:tabs>
                <w:tab w:val="left" w:pos="2325"/>
              </w:tabs>
            </w:pPr>
            <w:r>
              <w:t>Chief Engineer</w:t>
            </w:r>
            <w:r w:rsidR="00E640BD" w:rsidRPr="00366ED4">
              <w:tab/>
            </w:r>
          </w:p>
        </w:tc>
        <w:tc>
          <w:tcPr>
            <w:tcW w:w="3296" w:type="dxa"/>
            <w:gridSpan w:val="4"/>
          </w:tcPr>
          <w:p w:rsidR="00E640BD" w:rsidRDefault="00FF6D8D" w:rsidP="005003D5">
            <w:pPr>
              <w:pStyle w:val="TitlePageBold"/>
            </w:pPr>
            <w:r>
              <w:t xml:space="preserve">T. </w:t>
            </w:r>
            <w:proofErr w:type="spellStart"/>
            <w:r>
              <w:t>Velen</w:t>
            </w:r>
            <w:proofErr w:type="spellEnd"/>
          </w:p>
          <w:p w:rsidR="00E640BD" w:rsidRDefault="00FF6D8D" w:rsidP="005003D5">
            <w:pPr>
              <w:pStyle w:val="TitlePageBold"/>
            </w:pPr>
            <w:r>
              <w:t>Chief Engineer</w:t>
            </w:r>
          </w:p>
        </w:tc>
      </w:tr>
      <w:tr w:rsidR="00A66171" w:rsidTr="00E64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58" w:type="dxa"/>
        </w:trPr>
        <w:tc>
          <w:tcPr>
            <w:tcW w:w="3287" w:type="dxa"/>
            <w:gridSpan w:val="2"/>
            <w:tcBorders>
              <w:top w:val="nil"/>
              <w:left w:val="nil"/>
              <w:bottom w:val="single" w:sz="4" w:space="0" w:color="auto"/>
              <w:right w:val="nil"/>
            </w:tcBorders>
          </w:tcPr>
          <w:p w:rsidR="00A66171" w:rsidRDefault="00A66171" w:rsidP="005003D5">
            <w:pPr>
              <w:pStyle w:val="TitlePage"/>
            </w:pPr>
            <w:r>
              <w:t>Date: ……………………………</w:t>
            </w:r>
          </w:p>
        </w:tc>
        <w:tc>
          <w:tcPr>
            <w:tcW w:w="3288" w:type="dxa"/>
            <w:gridSpan w:val="4"/>
            <w:tcBorders>
              <w:top w:val="nil"/>
              <w:left w:val="nil"/>
              <w:bottom w:val="single" w:sz="4" w:space="0" w:color="auto"/>
              <w:right w:val="nil"/>
            </w:tcBorders>
          </w:tcPr>
          <w:p w:rsidR="00A66171" w:rsidRDefault="00A66171" w:rsidP="005003D5">
            <w:pPr>
              <w:pStyle w:val="TitlePage"/>
            </w:pPr>
            <w:r>
              <w:t>Date: ……………………………</w:t>
            </w:r>
          </w:p>
        </w:tc>
        <w:tc>
          <w:tcPr>
            <w:tcW w:w="3288" w:type="dxa"/>
            <w:gridSpan w:val="4"/>
            <w:tcBorders>
              <w:top w:val="nil"/>
              <w:left w:val="nil"/>
              <w:bottom w:val="single" w:sz="4" w:space="0" w:color="auto"/>
              <w:right w:val="nil"/>
            </w:tcBorders>
          </w:tcPr>
          <w:p w:rsidR="00A66171" w:rsidRDefault="00A66171" w:rsidP="005003D5">
            <w:pPr>
              <w:pStyle w:val="TitlePage"/>
            </w:pPr>
            <w:r>
              <w:t>Date: ……………………………</w:t>
            </w:r>
          </w:p>
        </w:tc>
      </w:tr>
      <w:tr w:rsidR="00A66171" w:rsidTr="00E64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3"/>
          <w:wBefore w:w="6479" w:type="dxa"/>
          <w:wAfter w:w="655" w:type="dxa"/>
        </w:trPr>
        <w:tc>
          <w:tcPr>
            <w:tcW w:w="3287" w:type="dxa"/>
            <w:gridSpan w:val="4"/>
            <w:tcBorders>
              <w:left w:val="nil"/>
              <w:bottom w:val="nil"/>
              <w:right w:val="nil"/>
            </w:tcBorders>
          </w:tcPr>
          <w:p w:rsidR="00A66171" w:rsidRDefault="00E640BD" w:rsidP="005003D5">
            <w:pPr>
              <w:pStyle w:val="TitlePageBold"/>
            </w:pPr>
            <w:r>
              <w:t>Supported</w:t>
            </w:r>
            <w:r w:rsidRPr="003A643F">
              <w:t xml:space="preserve"> by</w:t>
            </w:r>
            <w:r>
              <w:t xml:space="preserve"> TDAC </w:t>
            </w:r>
          </w:p>
        </w:tc>
      </w:tr>
      <w:tr w:rsidR="00A66171" w:rsidTr="00E64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3"/>
          <w:wBefore w:w="6479" w:type="dxa"/>
          <w:wAfter w:w="655" w:type="dxa"/>
          <w:trHeight w:val="851"/>
        </w:trPr>
        <w:tc>
          <w:tcPr>
            <w:tcW w:w="3287" w:type="dxa"/>
            <w:gridSpan w:val="4"/>
            <w:tcBorders>
              <w:top w:val="nil"/>
              <w:left w:val="nil"/>
              <w:bottom w:val="nil"/>
              <w:right w:val="nil"/>
            </w:tcBorders>
            <w:vAlign w:val="bottom"/>
          </w:tcPr>
          <w:p w:rsidR="00A66171" w:rsidRDefault="00A66171" w:rsidP="005003D5">
            <w:pPr>
              <w:pStyle w:val="TitlePage"/>
            </w:pPr>
            <w:r>
              <w:t>…………………………………..</w:t>
            </w:r>
          </w:p>
        </w:tc>
      </w:tr>
      <w:tr w:rsidR="00243224" w:rsidTr="00E64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3"/>
          <w:wBefore w:w="6479" w:type="dxa"/>
          <w:wAfter w:w="655" w:type="dxa"/>
        </w:trPr>
        <w:tc>
          <w:tcPr>
            <w:tcW w:w="3287" w:type="dxa"/>
            <w:gridSpan w:val="4"/>
            <w:tcBorders>
              <w:top w:val="nil"/>
              <w:left w:val="nil"/>
              <w:bottom w:val="nil"/>
              <w:right w:val="nil"/>
            </w:tcBorders>
          </w:tcPr>
          <w:p w:rsidR="00243224" w:rsidRDefault="00243224" w:rsidP="005003D5">
            <w:pPr>
              <w:pStyle w:val="TitlePageBold"/>
            </w:pPr>
            <w:r>
              <w:t>D</w:t>
            </w:r>
            <w:r w:rsidR="00491691">
              <w:t>.</w:t>
            </w:r>
            <w:r>
              <w:t xml:space="preserve"> </w:t>
            </w:r>
            <w:proofErr w:type="spellStart"/>
            <w:r>
              <w:t>Odendaal</w:t>
            </w:r>
            <w:proofErr w:type="spellEnd"/>
          </w:p>
          <w:p w:rsidR="00243224" w:rsidRDefault="00E640BD" w:rsidP="005003D5">
            <w:pPr>
              <w:pStyle w:val="TitlePageBold"/>
              <w:ind w:right="-189"/>
            </w:pPr>
            <w:r>
              <w:t>TDAC Chairperson</w:t>
            </w:r>
          </w:p>
        </w:tc>
      </w:tr>
      <w:tr w:rsidR="00A66171" w:rsidTr="00E64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3"/>
          <w:wBefore w:w="6479" w:type="dxa"/>
          <w:wAfter w:w="655" w:type="dxa"/>
        </w:trPr>
        <w:tc>
          <w:tcPr>
            <w:tcW w:w="3287" w:type="dxa"/>
            <w:gridSpan w:val="4"/>
            <w:tcBorders>
              <w:top w:val="nil"/>
              <w:left w:val="nil"/>
              <w:bottom w:val="nil"/>
              <w:right w:val="nil"/>
            </w:tcBorders>
          </w:tcPr>
          <w:p w:rsidR="00A66171" w:rsidRDefault="00A66171" w:rsidP="005003D5">
            <w:pPr>
              <w:pStyle w:val="TitlePage"/>
            </w:pPr>
            <w:r>
              <w:t>Date: ……………………………</w:t>
            </w:r>
          </w:p>
        </w:tc>
      </w:tr>
    </w:tbl>
    <w:p w:rsidR="002F524A" w:rsidRDefault="002F524A">
      <w:pPr>
        <w:pStyle w:val="TableBodyLeft"/>
        <w:sectPr w:rsidR="002F524A" w:rsidSect="00A66171">
          <w:pgSz w:w="11906" w:h="16838"/>
          <w:pgMar w:top="510" w:right="567" w:bottom="1134" w:left="1134" w:header="567" w:footer="1134" w:gutter="0"/>
          <w:cols w:space="708"/>
          <w:docGrid w:linePitch="360"/>
        </w:sectPr>
      </w:pPr>
    </w:p>
    <w:p w:rsidR="002F524A" w:rsidRDefault="002F524A">
      <w:pPr>
        <w:pStyle w:val="Title"/>
      </w:pPr>
      <w:r>
        <w:lastRenderedPageBreak/>
        <w:t>CONTENTS</w:t>
      </w:r>
    </w:p>
    <w:p w:rsidR="002F524A" w:rsidRDefault="002F524A">
      <w:pPr>
        <w:pStyle w:val="TableBodyRight"/>
        <w:rPr>
          <w:rStyle w:val="Emphasis"/>
        </w:rPr>
      </w:pPr>
      <w:r>
        <w:rPr>
          <w:rStyle w:val="Emphasis"/>
        </w:rPr>
        <w:t>Page</w:t>
      </w:r>
    </w:p>
    <w:p w:rsidR="00F670D9" w:rsidRDefault="00562CD2">
      <w:pPr>
        <w:pStyle w:val="TOC1"/>
        <w:rPr>
          <w:rFonts w:asciiTheme="minorHAnsi" w:eastAsiaTheme="minorEastAsia" w:hAnsiTheme="minorHAnsi" w:cstheme="minorBidi"/>
          <w:b w:val="0"/>
          <w:caps w:val="0"/>
          <w:noProof/>
          <w:sz w:val="22"/>
          <w:szCs w:val="22"/>
          <w:lang w:val="en-US"/>
        </w:rPr>
      </w:pPr>
      <w:r>
        <w:fldChar w:fldCharType="begin"/>
      </w:r>
      <w:r w:rsidR="002F524A">
        <w:instrText xml:space="preserve"> TOC \h \z \t "Heading 1,1,Heading 2,2,Heading 3,3,Heading 4,4,Heading 5,5,Appendix 1,1,Appendix 2,2,Appendix 3,3,Appendix 4,4,Appendix 5,5,Attachment 1,2" </w:instrText>
      </w:r>
      <w:r>
        <w:fldChar w:fldCharType="separate"/>
      </w:r>
      <w:hyperlink w:anchor="_Toc341633195" w:history="1">
        <w:r w:rsidR="00F670D9" w:rsidRPr="009031E2">
          <w:rPr>
            <w:rStyle w:val="Hyperlink"/>
            <w:noProof/>
          </w:rPr>
          <w:t>1. Introduction</w:t>
        </w:r>
        <w:r w:rsidR="00F670D9">
          <w:rPr>
            <w:noProof/>
            <w:webHidden/>
          </w:rPr>
          <w:tab/>
        </w:r>
        <w:r w:rsidR="00F670D9">
          <w:rPr>
            <w:noProof/>
            <w:webHidden/>
          </w:rPr>
          <w:fldChar w:fldCharType="begin"/>
        </w:r>
        <w:r w:rsidR="00F670D9">
          <w:rPr>
            <w:noProof/>
            <w:webHidden/>
          </w:rPr>
          <w:instrText xml:space="preserve"> PAGEREF _Toc341633195 \h </w:instrText>
        </w:r>
        <w:r w:rsidR="00F670D9">
          <w:rPr>
            <w:noProof/>
            <w:webHidden/>
          </w:rPr>
        </w:r>
        <w:r w:rsidR="00F670D9">
          <w:rPr>
            <w:noProof/>
            <w:webHidden/>
          </w:rPr>
          <w:fldChar w:fldCharType="separate"/>
        </w:r>
        <w:r w:rsidR="00F670D9">
          <w:rPr>
            <w:noProof/>
            <w:webHidden/>
          </w:rPr>
          <w:t>4</w:t>
        </w:r>
        <w:r w:rsidR="00F670D9">
          <w:rPr>
            <w:noProof/>
            <w:webHidden/>
          </w:rPr>
          <w:fldChar w:fldCharType="end"/>
        </w:r>
      </w:hyperlink>
    </w:p>
    <w:p w:rsidR="00F670D9" w:rsidRDefault="00DB32A6">
      <w:pPr>
        <w:pStyle w:val="TOC1"/>
        <w:rPr>
          <w:rFonts w:asciiTheme="minorHAnsi" w:eastAsiaTheme="minorEastAsia" w:hAnsiTheme="minorHAnsi" w:cstheme="minorBidi"/>
          <w:b w:val="0"/>
          <w:caps w:val="0"/>
          <w:noProof/>
          <w:sz w:val="22"/>
          <w:szCs w:val="22"/>
          <w:lang w:val="en-US"/>
        </w:rPr>
      </w:pPr>
      <w:hyperlink w:anchor="_Toc341633196" w:history="1">
        <w:r w:rsidR="00F670D9" w:rsidRPr="009031E2">
          <w:rPr>
            <w:rStyle w:val="Hyperlink"/>
            <w:noProof/>
          </w:rPr>
          <w:t>2. Supporting Clauses</w:t>
        </w:r>
        <w:r w:rsidR="00F670D9">
          <w:rPr>
            <w:noProof/>
            <w:webHidden/>
          </w:rPr>
          <w:tab/>
        </w:r>
        <w:r w:rsidR="00F670D9">
          <w:rPr>
            <w:noProof/>
            <w:webHidden/>
          </w:rPr>
          <w:fldChar w:fldCharType="begin"/>
        </w:r>
        <w:r w:rsidR="00F670D9">
          <w:rPr>
            <w:noProof/>
            <w:webHidden/>
          </w:rPr>
          <w:instrText xml:space="preserve"> PAGEREF _Toc341633196 \h </w:instrText>
        </w:r>
        <w:r w:rsidR="00F670D9">
          <w:rPr>
            <w:noProof/>
            <w:webHidden/>
          </w:rPr>
        </w:r>
        <w:r w:rsidR="00F670D9">
          <w:rPr>
            <w:noProof/>
            <w:webHidden/>
          </w:rPr>
          <w:fldChar w:fldCharType="separate"/>
        </w:r>
        <w:r w:rsidR="00F670D9">
          <w:rPr>
            <w:noProof/>
            <w:webHidden/>
          </w:rPr>
          <w:t>4</w:t>
        </w:r>
        <w:r w:rsidR="00F670D9">
          <w:rPr>
            <w:noProof/>
            <w:webHidden/>
          </w:rPr>
          <w:fldChar w:fldCharType="end"/>
        </w:r>
      </w:hyperlink>
    </w:p>
    <w:p w:rsidR="00F670D9" w:rsidRDefault="00DB32A6">
      <w:pPr>
        <w:pStyle w:val="TOC2"/>
        <w:rPr>
          <w:rFonts w:asciiTheme="minorHAnsi" w:eastAsiaTheme="minorEastAsia" w:hAnsiTheme="minorHAnsi" w:cstheme="minorBidi"/>
          <w:caps w:val="0"/>
          <w:noProof/>
          <w:sz w:val="22"/>
          <w:szCs w:val="22"/>
          <w:lang w:val="en-US"/>
        </w:rPr>
      </w:pPr>
      <w:hyperlink w:anchor="_Toc341633197" w:history="1">
        <w:r w:rsidR="00F670D9" w:rsidRPr="009031E2">
          <w:rPr>
            <w:rStyle w:val="Hyperlink"/>
            <w:noProof/>
          </w:rPr>
          <w:t>2.1 Scope</w:t>
        </w:r>
        <w:r w:rsidR="00F670D9">
          <w:rPr>
            <w:noProof/>
            <w:webHidden/>
          </w:rPr>
          <w:tab/>
        </w:r>
        <w:r w:rsidR="00F670D9">
          <w:rPr>
            <w:noProof/>
            <w:webHidden/>
          </w:rPr>
          <w:fldChar w:fldCharType="begin"/>
        </w:r>
        <w:r w:rsidR="00F670D9">
          <w:rPr>
            <w:noProof/>
            <w:webHidden/>
          </w:rPr>
          <w:instrText xml:space="preserve"> PAGEREF _Toc341633197 \h </w:instrText>
        </w:r>
        <w:r w:rsidR="00F670D9">
          <w:rPr>
            <w:noProof/>
            <w:webHidden/>
          </w:rPr>
        </w:r>
        <w:r w:rsidR="00F670D9">
          <w:rPr>
            <w:noProof/>
            <w:webHidden/>
          </w:rPr>
          <w:fldChar w:fldCharType="separate"/>
        </w:r>
        <w:r w:rsidR="00F670D9">
          <w:rPr>
            <w:noProof/>
            <w:webHidden/>
          </w:rPr>
          <w:t>4</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198" w:history="1">
        <w:r w:rsidR="00F670D9" w:rsidRPr="009031E2">
          <w:rPr>
            <w:rStyle w:val="Hyperlink"/>
            <w:noProof/>
          </w:rPr>
          <w:t>2.1.1 Purpose</w:t>
        </w:r>
        <w:r w:rsidR="00F670D9">
          <w:rPr>
            <w:noProof/>
            <w:webHidden/>
          </w:rPr>
          <w:tab/>
        </w:r>
        <w:r w:rsidR="00F670D9">
          <w:rPr>
            <w:noProof/>
            <w:webHidden/>
          </w:rPr>
          <w:fldChar w:fldCharType="begin"/>
        </w:r>
        <w:r w:rsidR="00F670D9">
          <w:rPr>
            <w:noProof/>
            <w:webHidden/>
          </w:rPr>
          <w:instrText xml:space="preserve"> PAGEREF _Toc341633198 \h </w:instrText>
        </w:r>
        <w:r w:rsidR="00F670D9">
          <w:rPr>
            <w:noProof/>
            <w:webHidden/>
          </w:rPr>
        </w:r>
        <w:r w:rsidR="00F670D9">
          <w:rPr>
            <w:noProof/>
            <w:webHidden/>
          </w:rPr>
          <w:fldChar w:fldCharType="separate"/>
        </w:r>
        <w:r w:rsidR="00F670D9">
          <w:rPr>
            <w:noProof/>
            <w:webHidden/>
          </w:rPr>
          <w:t>4</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199" w:history="1">
        <w:r w:rsidR="00F670D9" w:rsidRPr="009031E2">
          <w:rPr>
            <w:rStyle w:val="Hyperlink"/>
            <w:noProof/>
          </w:rPr>
          <w:t>2.1.2 Applicability</w:t>
        </w:r>
        <w:r w:rsidR="00F670D9">
          <w:rPr>
            <w:noProof/>
            <w:webHidden/>
          </w:rPr>
          <w:tab/>
        </w:r>
        <w:r w:rsidR="00F670D9">
          <w:rPr>
            <w:noProof/>
            <w:webHidden/>
          </w:rPr>
          <w:fldChar w:fldCharType="begin"/>
        </w:r>
        <w:r w:rsidR="00F670D9">
          <w:rPr>
            <w:noProof/>
            <w:webHidden/>
          </w:rPr>
          <w:instrText xml:space="preserve"> PAGEREF _Toc341633199 \h </w:instrText>
        </w:r>
        <w:r w:rsidR="00F670D9">
          <w:rPr>
            <w:noProof/>
            <w:webHidden/>
          </w:rPr>
        </w:r>
        <w:r w:rsidR="00F670D9">
          <w:rPr>
            <w:noProof/>
            <w:webHidden/>
          </w:rPr>
          <w:fldChar w:fldCharType="separate"/>
        </w:r>
        <w:r w:rsidR="00F670D9">
          <w:rPr>
            <w:noProof/>
            <w:webHidden/>
          </w:rPr>
          <w:t>4</w:t>
        </w:r>
        <w:r w:rsidR="00F670D9">
          <w:rPr>
            <w:noProof/>
            <w:webHidden/>
          </w:rPr>
          <w:fldChar w:fldCharType="end"/>
        </w:r>
      </w:hyperlink>
    </w:p>
    <w:p w:rsidR="00F670D9" w:rsidRDefault="00DB32A6">
      <w:pPr>
        <w:pStyle w:val="TOC2"/>
        <w:rPr>
          <w:rFonts w:asciiTheme="minorHAnsi" w:eastAsiaTheme="minorEastAsia" w:hAnsiTheme="minorHAnsi" w:cstheme="minorBidi"/>
          <w:caps w:val="0"/>
          <w:noProof/>
          <w:sz w:val="22"/>
          <w:szCs w:val="22"/>
          <w:lang w:val="en-US"/>
        </w:rPr>
      </w:pPr>
      <w:hyperlink w:anchor="_Toc341633200" w:history="1">
        <w:r w:rsidR="00F670D9" w:rsidRPr="009031E2">
          <w:rPr>
            <w:rStyle w:val="Hyperlink"/>
            <w:noProof/>
          </w:rPr>
          <w:t>2.2 Normative/Informative References</w:t>
        </w:r>
        <w:r w:rsidR="00F670D9">
          <w:rPr>
            <w:noProof/>
            <w:webHidden/>
          </w:rPr>
          <w:tab/>
        </w:r>
        <w:r w:rsidR="00F670D9">
          <w:rPr>
            <w:noProof/>
            <w:webHidden/>
          </w:rPr>
          <w:fldChar w:fldCharType="begin"/>
        </w:r>
        <w:r w:rsidR="00F670D9">
          <w:rPr>
            <w:noProof/>
            <w:webHidden/>
          </w:rPr>
          <w:instrText xml:space="preserve"> PAGEREF _Toc341633200 \h </w:instrText>
        </w:r>
        <w:r w:rsidR="00F670D9">
          <w:rPr>
            <w:noProof/>
            <w:webHidden/>
          </w:rPr>
        </w:r>
        <w:r w:rsidR="00F670D9">
          <w:rPr>
            <w:noProof/>
            <w:webHidden/>
          </w:rPr>
          <w:fldChar w:fldCharType="separate"/>
        </w:r>
        <w:r w:rsidR="00F670D9">
          <w:rPr>
            <w:noProof/>
            <w:webHidden/>
          </w:rPr>
          <w:t>4</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01" w:history="1">
        <w:r w:rsidR="00F670D9" w:rsidRPr="009031E2">
          <w:rPr>
            <w:rStyle w:val="Hyperlink"/>
            <w:noProof/>
          </w:rPr>
          <w:t>2.2.1 Normative</w:t>
        </w:r>
        <w:r w:rsidR="00F670D9">
          <w:rPr>
            <w:noProof/>
            <w:webHidden/>
          </w:rPr>
          <w:tab/>
        </w:r>
        <w:r w:rsidR="00F670D9">
          <w:rPr>
            <w:noProof/>
            <w:webHidden/>
          </w:rPr>
          <w:fldChar w:fldCharType="begin"/>
        </w:r>
        <w:r w:rsidR="00F670D9">
          <w:rPr>
            <w:noProof/>
            <w:webHidden/>
          </w:rPr>
          <w:instrText xml:space="preserve"> PAGEREF _Toc341633201 \h </w:instrText>
        </w:r>
        <w:r w:rsidR="00F670D9">
          <w:rPr>
            <w:noProof/>
            <w:webHidden/>
          </w:rPr>
        </w:r>
        <w:r w:rsidR="00F670D9">
          <w:rPr>
            <w:noProof/>
            <w:webHidden/>
          </w:rPr>
          <w:fldChar w:fldCharType="separate"/>
        </w:r>
        <w:r w:rsidR="00F670D9">
          <w:rPr>
            <w:noProof/>
            <w:webHidden/>
          </w:rPr>
          <w:t>5</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02" w:history="1">
        <w:r w:rsidR="00F670D9" w:rsidRPr="009031E2">
          <w:rPr>
            <w:rStyle w:val="Hyperlink"/>
            <w:noProof/>
          </w:rPr>
          <w:t>2.2.2 Informative</w:t>
        </w:r>
        <w:r w:rsidR="00F670D9">
          <w:rPr>
            <w:noProof/>
            <w:webHidden/>
          </w:rPr>
          <w:tab/>
        </w:r>
        <w:r w:rsidR="00F670D9">
          <w:rPr>
            <w:noProof/>
            <w:webHidden/>
          </w:rPr>
          <w:fldChar w:fldCharType="begin"/>
        </w:r>
        <w:r w:rsidR="00F670D9">
          <w:rPr>
            <w:noProof/>
            <w:webHidden/>
          </w:rPr>
          <w:instrText xml:space="preserve"> PAGEREF _Toc341633202 \h </w:instrText>
        </w:r>
        <w:r w:rsidR="00F670D9">
          <w:rPr>
            <w:noProof/>
            <w:webHidden/>
          </w:rPr>
        </w:r>
        <w:r w:rsidR="00F670D9">
          <w:rPr>
            <w:noProof/>
            <w:webHidden/>
          </w:rPr>
          <w:fldChar w:fldCharType="separate"/>
        </w:r>
        <w:r w:rsidR="00F670D9">
          <w:rPr>
            <w:noProof/>
            <w:webHidden/>
          </w:rPr>
          <w:t>5</w:t>
        </w:r>
        <w:r w:rsidR="00F670D9">
          <w:rPr>
            <w:noProof/>
            <w:webHidden/>
          </w:rPr>
          <w:fldChar w:fldCharType="end"/>
        </w:r>
      </w:hyperlink>
    </w:p>
    <w:p w:rsidR="00F670D9" w:rsidRDefault="00DB32A6">
      <w:pPr>
        <w:pStyle w:val="TOC2"/>
        <w:rPr>
          <w:rFonts w:asciiTheme="minorHAnsi" w:eastAsiaTheme="minorEastAsia" w:hAnsiTheme="minorHAnsi" w:cstheme="minorBidi"/>
          <w:caps w:val="0"/>
          <w:noProof/>
          <w:sz w:val="22"/>
          <w:szCs w:val="22"/>
          <w:lang w:val="en-US"/>
        </w:rPr>
      </w:pPr>
      <w:hyperlink w:anchor="_Toc341633203" w:history="1">
        <w:r w:rsidR="00F670D9" w:rsidRPr="009031E2">
          <w:rPr>
            <w:rStyle w:val="Hyperlink"/>
            <w:noProof/>
          </w:rPr>
          <w:t>2.3 Definitions</w:t>
        </w:r>
        <w:r w:rsidR="00F670D9">
          <w:rPr>
            <w:noProof/>
            <w:webHidden/>
          </w:rPr>
          <w:tab/>
        </w:r>
        <w:r w:rsidR="00F670D9">
          <w:rPr>
            <w:noProof/>
            <w:webHidden/>
          </w:rPr>
          <w:fldChar w:fldCharType="begin"/>
        </w:r>
        <w:r w:rsidR="00F670D9">
          <w:rPr>
            <w:noProof/>
            <w:webHidden/>
          </w:rPr>
          <w:instrText xml:space="preserve"> PAGEREF _Toc341633203 \h </w:instrText>
        </w:r>
        <w:r w:rsidR="00F670D9">
          <w:rPr>
            <w:noProof/>
            <w:webHidden/>
          </w:rPr>
        </w:r>
        <w:r w:rsidR="00F670D9">
          <w:rPr>
            <w:noProof/>
            <w:webHidden/>
          </w:rPr>
          <w:fldChar w:fldCharType="separate"/>
        </w:r>
        <w:r w:rsidR="00F670D9">
          <w:rPr>
            <w:noProof/>
            <w:webHidden/>
          </w:rPr>
          <w:t>5</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04" w:history="1">
        <w:r w:rsidR="00F670D9" w:rsidRPr="009031E2">
          <w:rPr>
            <w:rStyle w:val="Hyperlink"/>
            <w:noProof/>
          </w:rPr>
          <w:t>2.3.1 Classification</w:t>
        </w:r>
        <w:r w:rsidR="00F670D9">
          <w:rPr>
            <w:noProof/>
            <w:webHidden/>
          </w:rPr>
          <w:tab/>
        </w:r>
        <w:r w:rsidR="00F670D9">
          <w:rPr>
            <w:noProof/>
            <w:webHidden/>
          </w:rPr>
          <w:fldChar w:fldCharType="begin"/>
        </w:r>
        <w:r w:rsidR="00F670D9">
          <w:rPr>
            <w:noProof/>
            <w:webHidden/>
          </w:rPr>
          <w:instrText xml:space="preserve"> PAGEREF _Toc341633204 \h </w:instrText>
        </w:r>
        <w:r w:rsidR="00F670D9">
          <w:rPr>
            <w:noProof/>
            <w:webHidden/>
          </w:rPr>
        </w:r>
        <w:r w:rsidR="00F670D9">
          <w:rPr>
            <w:noProof/>
            <w:webHidden/>
          </w:rPr>
          <w:fldChar w:fldCharType="separate"/>
        </w:r>
        <w:r w:rsidR="00F670D9">
          <w:rPr>
            <w:noProof/>
            <w:webHidden/>
          </w:rPr>
          <w:t>6</w:t>
        </w:r>
        <w:r w:rsidR="00F670D9">
          <w:rPr>
            <w:noProof/>
            <w:webHidden/>
          </w:rPr>
          <w:fldChar w:fldCharType="end"/>
        </w:r>
      </w:hyperlink>
    </w:p>
    <w:p w:rsidR="00F670D9" w:rsidRDefault="00DB32A6">
      <w:pPr>
        <w:pStyle w:val="TOC2"/>
        <w:rPr>
          <w:rFonts w:asciiTheme="minorHAnsi" w:eastAsiaTheme="minorEastAsia" w:hAnsiTheme="minorHAnsi" w:cstheme="minorBidi"/>
          <w:caps w:val="0"/>
          <w:noProof/>
          <w:sz w:val="22"/>
          <w:szCs w:val="22"/>
          <w:lang w:val="en-US"/>
        </w:rPr>
      </w:pPr>
      <w:hyperlink w:anchor="_Toc341633205" w:history="1">
        <w:r w:rsidR="00F670D9" w:rsidRPr="009031E2">
          <w:rPr>
            <w:rStyle w:val="Hyperlink"/>
            <w:noProof/>
          </w:rPr>
          <w:t>2.4 Abbreviations</w:t>
        </w:r>
        <w:r w:rsidR="00F670D9">
          <w:rPr>
            <w:noProof/>
            <w:webHidden/>
          </w:rPr>
          <w:tab/>
        </w:r>
        <w:r w:rsidR="00F670D9">
          <w:rPr>
            <w:noProof/>
            <w:webHidden/>
          </w:rPr>
          <w:fldChar w:fldCharType="begin"/>
        </w:r>
        <w:r w:rsidR="00F670D9">
          <w:rPr>
            <w:noProof/>
            <w:webHidden/>
          </w:rPr>
          <w:instrText xml:space="preserve"> PAGEREF _Toc341633205 \h </w:instrText>
        </w:r>
        <w:r w:rsidR="00F670D9">
          <w:rPr>
            <w:noProof/>
            <w:webHidden/>
          </w:rPr>
        </w:r>
        <w:r w:rsidR="00F670D9">
          <w:rPr>
            <w:noProof/>
            <w:webHidden/>
          </w:rPr>
          <w:fldChar w:fldCharType="separate"/>
        </w:r>
        <w:r w:rsidR="00F670D9">
          <w:rPr>
            <w:noProof/>
            <w:webHidden/>
          </w:rPr>
          <w:t>6</w:t>
        </w:r>
        <w:r w:rsidR="00F670D9">
          <w:rPr>
            <w:noProof/>
            <w:webHidden/>
          </w:rPr>
          <w:fldChar w:fldCharType="end"/>
        </w:r>
      </w:hyperlink>
    </w:p>
    <w:p w:rsidR="00F670D9" w:rsidRDefault="00DB32A6">
      <w:pPr>
        <w:pStyle w:val="TOC2"/>
        <w:rPr>
          <w:rFonts w:asciiTheme="minorHAnsi" w:eastAsiaTheme="minorEastAsia" w:hAnsiTheme="minorHAnsi" w:cstheme="minorBidi"/>
          <w:caps w:val="0"/>
          <w:noProof/>
          <w:sz w:val="22"/>
          <w:szCs w:val="22"/>
          <w:lang w:val="en-US"/>
        </w:rPr>
      </w:pPr>
      <w:hyperlink w:anchor="_Toc341633206" w:history="1">
        <w:r w:rsidR="00F670D9" w:rsidRPr="009031E2">
          <w:rPr>
            <w:rStyle w:val="Hyperlink"/>
            <w:noProof/>
          </w:rPr>
          <w:t>2.5 Roles and Responsibilities</w:t>
        </w:r>
        <w:r w:rsidR="00F670D9">
          <w:rPr>
            <w:noProof/>
            <w:webHidden/>
          </w:rPr>
          <w:tab/>
        </w:r>
        <w:r w:rsidR="00F670D9">
          <w:rPr>
            <w:noProof/>
            <w:webHidden/>
          </w:rPr>
          <w:fldChar w:fldCharType="begin"/>
        </w:r>
        <w:r w:rsidR="00F670D9">
          <w:rPr>
            <w:noProof/>
            <w:webHidden/>
          </w:rPr>
          <w:instrText xml:space="preserve"> PAGEREF _Toc341633206 \h </w:instrText>
        </w:r>
        <w:r w:rsidR="00F670D9">
          <w:rPr>
            <w:noProof/>
            <w:webHidden/>
          </w:rPr>
        </w:r>
        <w:r w:rsidR="00F670D9">
          <w:rPr>
            <w:noProof/>
            <w:webHidden/>
          </w:rPr>
          <w:fldChar w:fldCharType="separate"/>
        </w:r>
        <w:r w:rsidR="00F670D9">
          <w:rPr>
            <w:noProof/>
            <w:webHidden/>
          </w:rPr>
          <w:t>6</w:t>
        </w:r>
        <w:r w:rsidR="00F670D9">
          <w:rPr>
            <w:noProof/>
            <w:webHidden/>
          </w:rPr>
          <w:fldChar w:fldCharType="end"/>
        </w:r>
      </w:hyperlink>
    </w:p>
    <w:p w:rsidR="00F670D9" w:rsidRDefault="00DB32A6">
      <w:pPr>
        <w:pStyle w:val="TOC2"/>
        <w:rPr>
          <w:rFonts w:asciiTheme="minorHAnsi" w:eastAsiaTheme="minorEastAsia" w:hAnsiTheme="minorHAnsi" w:cstheme="minorBidi"/>
          <w:caps w:val="0"/>
          <w:noProof/>
          <w:sz w:val="22"/>
          <w:szCs w:val="22"/>
          <w:lang w:val="en-US"/>
        </w:rPr>
      </w:pPr>
      <w:hyperlink w:anchor="_Toc341633207" w:history="1">
        <w:r w:rsidR="00F670D9" w:rsidRPr="009031E2">
          <w:rPr>
            <w:rStyle w:val="Hyperlink"/>
            <w:noProof/>
          </w:rPr>
          <w:t>2.6 Process for monitoring</w:t>
        </w:r>
        <w:r w:rsidR="00F670D9">
          <w:rPr>
            <w:noProof/>
            <w:webHidden/>
          </w:rPr>
          <w:tab/>
        </w:r>
        <w:r w:rsidR="00F670D9">
          <w:rPr>
            <w:noProof/>
            <w:webHidden/>
          </w:rPr>
          <w:fldChar w:fldCharType="begin"/>
        </w:r>
        <w:r w:rsidR="00F670D9">
          <w:rPr>
            <w:noProof/>
            <w:webHidden/>
          </w:rPr>
          <w:instrText xml:space="preserve"> PAGEREF _Toc341633207 \h </w:instrText>
        </w:r>
        <w:r w:rsidR="00F670D9">
          <w:rPr>
            <w:noProof/>
            <w:webHidden/>
          </w:rPr>
        </w:r>
        <w:r w:rsidR="00F670D9">
          <w:rPr>
            <w:noProof/>
            <w:webHidden/>
          </w:rPr>
          <w:fldChar w:fldCharType="separate"/>
        </w:r>
        <w:r w:rsidR="00F670D9">
          <w:rPr>
            <w:noProof/>
            <w:webHidden/>
          </w:rPr>
          <w:t>6</w:t>
        </w:r>
        <w:r w:rsidR="00F670D9">
          <w:rPr>
            <w:noProof/>
            <w:webHidden/>
          </w:rPr>
          <w:fldChar w:fldCharType="end"/>
        </w:r>
      </w:hyperlink>
    </w:p>
    <w:p w:rsidR="00F670D9" w:rsidRDefault="00DB32A6">
      <w:pPr>
        <w:pStyle w:val="TOC2"/>
        <w:rPr>
          <w:rFonts w:asciiTheme="minorHAnsi" w:eastAsiaTheme="minorEastAsia" w:hAnsiTheme="minorHAnsi" w:cstheme="minorBidi"/>
          <w:caps w:val="0"/>
          <w:noProof/>
          <w:sz w:val="22"/>
          <w:szCs w:val="22"/>
          <w:lang w:val="en-US"/>
        </w:rPr>
      </w:pPr>
      <w:hyperlink w:anchor="_Toc341633208" w:history="1">
        <w:r w:rsidR="00F670D9" w:rsidRPr="009031E2">
          <w:rPr>
            <w:rStyle w:val="Hyperlink"/>
            <w:noProof/>
          </w:rPr>
          <w:t>2.7 Related/Supporting Documents</w:t>
        </w:r>
        <w:r w:rsidR="00F670D9">
          <w:rPr>
            <w:noProof/>
            <w:webHidden/>
          </w:rPr>
          <w:tab/>
        </w:r>
        <w:r w:rsidR="00F670D9">
          <w:rPr>
            <w:noProof/>
            <w:webHidden/>
          </w:rPr>
          <w:fldChar w:fldCharType="begin"/>
        </w:r>
        <w:r w:rsidR="00F670D9">
          <w:rPr>
            <w:noProof/>
            <w:webHidden/>
          </w:rPr>
          <w:instrText xml:space="preserve"> PAGEREF _Toc341633208 \h </w:instrText>
        </w:r>
        <w:r w:rsidR="00F670D9">
          <w:rPr>
            <w:noProof/>
            <w:webHidden/>
          </w:rPr>
        </w:r>
        <w:r w:rsidR="00F670D9">
          <w:rPr>
            <w:noProof/>
            <w:webHidden/>
          </w:rPr>
          <w:fldChar w:fldCharType="separate"/>
        </w:r>
        <w:r w:rsidR="00F670D9">
          <w:rPr>
            <w:noProof/>
            <w:webHidden/>
          </w:rPr>
          <w:t>6</w:t>
        </w:r>
        <w:r w:rsidR="00F670D9">
          <w:rPr>
            <w:noProof/>
            <w:webHidden/>
          </w:rPr>
          <w:fldChar w:fldCharType="end"/>
        </w:r>
      </w:hyperlink>
    </w:p>
    <w:p w:rsidR="00F670D9" w:rsidRDefault="00DB32A6">
      <w:pPr>
        <w:pStyle w:val="TOC1"/>
        <w:rPr>
          <w:rFonts w:asciiTheme="minorHAnsi" w:eastAsiaTheme="minorEastAsia" w:hAnsiTheme="minorHAnsi" w:cstheme="minorBidi"/>
          <w:b w:val="0"/>
          <w:caps w:val="0"/>
          <w:noProof/>
          <w:sz w:val="22"/>
          <w:szCs w:val="22"/>
          <w:lang w:val="en-US"/>
        </w:rPr>
      </w:pPr>
      <w:hyperlink w:anchor="_Toc341633209" w:history="1">
        <w:r w:rsidR="00F670D9" w:rsidRPr="009031E2">
          <w:rPr>
            <w:rStyle w:val="Hyperlink"/>
            <w:noProof/>
          </w:rPr>
          <w:t>3. execution of site preparation and earthworks standard</w:t>
        </w:r>
        <w:r w:rsidR="00F670D9">
          <w:rPr>
            <w:noProof/>
            <w:webHidden/>
          </w:rPr>
          <w:tab/>
        </w:r>
        <w:r w:rsidR="00F670D9">
          <w:rPr>
            <w:noProof/>
            <w:webHidden/>
          </w:rPr>
          <w:fldChar w:fldCharType="begin"/>
        </w:r>
        <w:r w:rsidR="00F670D9">
          <w:rPr>
            <w:noProof/>
            <w:webHidden/>
          </w:rPr>
          <w:instrText xml:space="preserve"> PAGEREF _Toc341633209 \h </w:instrText>
        </w:r>
        <w:r w:rsidR="00F670D9">
          <w:rPr>
            <w:noProof/>
            <w:webHidden/>
          </w:rPr>
        </w:r>
        <w:r w:rsidR="00F670D9">
          <w:rPr>
            <w:noProof/>
            <w:webHidden/>
          </w:rPr>
          <w:fldChar w:fldCharType="separate"/>
        </w:r>
        <w:r w:rsidR="00F670D9">
          <w:rPr>
            <w:noProof/>
            <w:webHidden/>
          </w:rPr>
          <w:t>6</w:t>
        </w:r>
        <w:r w:rsidR="00F670D9">
          <w:rPr>
            <w:noProof/>
            <w:webHidden/>
          </w:rPr>
          <w:fldChar w:fldCharType="end"/>
        </w:r>
      </w:hyperlink>
    </w:p>
    <w:p w:rsidR="00F670D9" w:rsidRDefault="00DB32A6">
      <w:pPr>
        <w:pStyle w:val="TOC2"/>
        <w:rPr>
          <w:rFonts w:asciiTheme="minorHAnsi" w:eastAsiaTheme="minorEastAsia" w:hAnsiTheme="minorHAnsi" w:cstheme="minorBidi"/>
          <w:caps w:val="0"/>
          <w:noProof/>
          <w:sz w:val="22"/>
          <w:szCs w:val="22"/>
          <w:lang w:val="en-US"/>
        </w:rPr>
      </w:pPr>
      <w:hyperlink w:anchor="_Toc341633210" w:history="1">
        <w:r w:rsidR="00F670D9" w:rsidRPr="009031E2">
          <w:rPr>
            <w:rStyle w:val="Hyperlink"/>
            <w:noProof/>
          </w:rPr>
          <w:t>3.1 GENERAL</w:t>
        </w:r>
        <w:r w:rsidR="00F670D9">
          <w:rPr>
            <w:noProof/>
            <w:webHidden/>
          </w:rPr>
          <w:tab/>
        </w:r>
        <w:r w:rsidR="00F670D9">
          <w:rPr>
            <w:noProof/>
            <w:webHidden/>
          </w:rPr>
          <w:fldChar w:fldCharType="begin"/>
        </w:r>
        <w:r w:rsidR="00F670D9">
          <w:rPr>
            <w:noProof/>
            <w:webHidden/>
          </w:rPr>
          <w:instrText xml:space="preserve"> PAGEREF _Toc341633210 \h </w:instrText>
        </w:r>
        <w:r w:rsidR="00F670D9">
          <w:rPr>
            <w:noProof/>
            <w:webHidden/>
          </w:rPr>
        </w:r>
        <w:r w:rsidR="00F670D9">
          <w:rPr>
            <w:noProof/>
            <w:webHidden/>
          </w:rPr>
          <w:fldChar w:fldCharType="separate"/>
        </w:r>
        <w:r w:rsidR="00F670D9">
          <w:rPr>
            <w:noProof/>
            <w:webHidden/>
          </w:rPr>
          <w:t>6</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11" w:history="1">
        <w:r w:rsidR="00F670D9" w:rsidRPr="009031E2">
          <w:rPr>
            <w:rStyle w:val="Hyperlink"/>
            <w:noProof/>
          </w:rPr>
          <w:t>3.1.1 Existing Services and Facilities</w:t>
        </w:r>
        <w:r w:rsidR="00F670D9">
          <w:rPr>
            <w:noProof/>
            <w:webHidden/>
          </w:rPr>
          <w:tab/>
        </w:r>
        <w:r w:rsidR="00F670D9">
          <w:rPr>
            <w:noProof/>
            <w:webHidden/>
          </w:rPr>
          <w:fldChar w:fldCharType="begin"/>
        </w:r>
        <w:r w:rsidR="00F670D9">
          <w:rPr>
            <w:noProof/>
            <w:webHidden/>
          </w:rPr>
          <w:instrText xml:space="preserve"> PAGEREF _Toc341633211 \h </w:instrText>
        </w:r>
        <w:r w:rsidR="00F670D9">
          <w:rPr>
            <w:noProof/>
            <w:webHidden/>
          </w:rPr>
        </w:r>
        <w:r w:rsidR="00F670D9">
          <w:rPr>
            <w:noProof/>
            <w:webHidden/>
          </w:rPr>
          <w:fldChar w:fldCharType="separate"/>
        </w:r>
        <w:r w:rsidR="00F670D9">
          <w:rPr>
            <w:noProof/>
            <w:webHidden/>
          </w:rPr>
          <w:t>6</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12" w:history="1">
        <w:r w:rsidR="00F670D9" w:rsidRPr="009031E2">
          <w:rPr>
            <w:rStyle w:val="Hyperlink"/>
            <w:noProof/>
          </w:rPr>
          <w:t>3.1.2 Site Levels</w:t>
        </w:r>
        <w:r w:rsidR="00F670D9">
          <w:rPr>
            <w:noProof/>
            <w:webHidden/>
          </w:rPr>
          <w:tab/>
        </w:r>
        <w:r w:rsidR="00F670D9">
          <w:rPr>
            <w:noProof/>
            <w:webHidden/>
          </w:rPr>
          <w:fldChar w:fldCharType="begin"/>
        </w:r>
        <w:r w:rsidR="00F670D9">
          <w:rPr>
            <w:noProof/>
            <w:webHidden/>
          </w:rPr>
          <w:instrText xml:space="preserve"> PAGEREF _Toc341633212 \h </w:instrText>
        </w:r>
        <w:r w:rsidR="00F670D9">
          <w:rPr>
            <w:noProof/>
            <w:webHidden/>
          </w:rPr>
        </w:r>
        <w:r w:rsidR="00F670D9">
          <w:rPr>
            <w:noProof/>
            <w:webHidden/>
          </w:rPr>
          <w:fldChar w:fldCharType="separate"/>
        </w:r>
        <w:r w:rsidR="00F670D9">
          <w:rPr>
            <w:noProof/>
            <w:webHidden/>
          </w:rPr>
          <w:t>7</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13" w:history="1">
        <w:r w:rsidR="00F670D9" w:rsidRPr="009031E2">
          <w:rPr>
            <w:rStyle w:val="Hyperlink"/>
            <w:noProof/>
          </w:rPr>
          <w:t>3.1.3 Site Investigations</w:t>
        </w:r>
        <w:r w:rsidR="00F670D9">
          <w:rPr>
            <w:noProof/>
            <w:webHidden/>
          </w:rPr>
          <w:tab/>
        </w:r>
        <w:r w:rsidR="00F670D9">
          <w:rPr>
            <w:noProof/>
            <w:webHidden/>
          </w:rPr>
          <w:fldChar w:fldCharType="begin"/>
        </w:r>
        <w:r w:rsidR="00F670D9">
          <w:rPr>
            <w:noProof/>
            <w:webHidden/>
          </w:rPr>
          <w:instrText xml:space="preserve"> PAGEREF _Toc341633213 \h </w:instrText>
        </w:r>
        <w:r w:rsidR="00F670D9">
          <w:rPr>
            <w:noProof/>
            <w:webHidden/>
          </w:rPr>
        </w:r>
        <w:r w:rsidR="00F670D9">
          <w:rPr>
            <w:noProof/>
            <w:webHidden/>
          </w:rPr>
          <w:fldChar w:fldCharType="separate"/>
        </w:r>
        <w:r w:rsidR="00F670D9">
          <w:rPr>
            <w:noProof/>
            <w:webHidden/>
          </w:rPr>
          <w:t>7</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14" w:history="1">
        <w:r w:rsidR="00F670D9" w:rsidRPr="009031E2">
          <w:rPr>
            <w:rStyle w:val="Hyperlink"/>
            <w:noProof/>
          </w:rPr>
          <w:t>3.1.4 Classification of Soils And Rocks</w:t>
        </w:r>
        <w:r w:rsidR="00F670D9">
          <w:rPr>
            <w:noProof/>
            <w:webHidden/>
          </w:rPr>
          <w:tab/>
        </w:r>
        <w:r w:rsidR="00F670D9">
          <w:rPr>
            <w:noProof/>
            <w:webHidden/>
          </w:rPr>
          <w:fldChar w:fldCharType="begin"/>
        </w:r>
        <w:r w:rsidR="00F670D9">
          <w:rPr>
            <w:noProof/>
            <w:webHidden/>
          </w:rPr>
          <w:instrText xml:space="preserve"> PAGEREF _Toc341633214 \h </w:instrText>
        </w:r>
        <w:r w:rsidR="00F670D9">
          <w:rPr>
            <w:noProof/>
            <w:webHidden/>
          </w:rPr>
        </w:r>
        <w:r w:rsidR="00F670D9">
          <w:rPr>
            <w:noProof/>
            <w:webHidden/>
          </w:rPr>
          <w:fldChar w:fldCharType="separate"/>
        </w:r>
        <w:r w:rsidR="00F670D9">
          <w:rPr>
            <w:noProof/>
            <w:webHidden/>
          </w:rPr>
          <w:t>7</w:t>
        </w:r>
        <w:r w:rsidR="00F670D9">
          <w:rPr>
            <w:noProof/>
            <w:webHidden/>
          </w:rPr>
          <w:fldChar w:fldCharType="end"/>
        </w:r>
      </w:hyperlink>
    </w:p>
    <w:p w:rsidR="00F670D9" w:rsidRDefault="00DB32A6">
      <w:pPr>
        <w:pStyle w:val="TOC4"/>
        <w:rPr>
          <w:rFonts w:asciiTheme="minorHAnsi" w:eastAsiaTheme="minorEastAsia" w:hAnsiTheme="minorHAnsi" w:cstheme="minorBidi"/>
          <w:noProof/>
          <w:sz w:val="22"/>
          <w:szCs w:val="22"/>
          <w:lang w:val="en-US"/>
        </w:rPr>
      </w:pPr>
      <w:hyperlink w:anchor="_Toc341633215" w:history="1">
        <w:r w:rsidR="00F670D9" w:rsidRPr="009031E2">
          <w:rPr>
            <w:rStyle w:val="Hyperlink"/>
            <w:noProof/>
          </w:rPr>
          <w:t>3.1.4.1 Soil classification</w:t>
        </w:r>
        <w:r w:rsidR="00F670D9">
          <w:rPr>
            <w:noProof/>
            <w:webHidden/>
          </w:rPr>
          <w:tab/>
        </w:r>
        <w:r w:rsidR="00F670D9">
          <w:rPr>
            <w:noProof/>
            <w:webHidden/>
          </w:rPr>
          <w:fldChar w:fldCharType="begin"/>
        </w:r>
        <w:r w:rsidR="00F670D9">
          <w:rPr>
            <w:noProof/>
            <w:webHidden/>
          </w:rPr>
          <w:instrText xml:space="preserve"> PAGEREF _Toc341633215 \h </w:instrText>
        </w:r>
        <w:r w:rsidR="00F670D9">
          <w:rPr>
            <w:noProof/>
            <w:webHidden/>
          </w:rPr>
        </w:r>
        <w:r w:rsidR="00F670D9">
          <w:rPr>
            <w:noProof/>
            <w:webHidden/>
          </w:rPr>
          <w:fldChar w:fldCharType="separate"/>
        </w:r>
        <w:r w:rsidR="00F670D9">
          <w:rPr>
            <w:noProof/>
            <w:webHidden/>
          </w:rPr>
          <w:t>7</w:t>
        </w:r>
        <w:r w:rsidR="00F670D9">
          <w:rPr>
            <w:noProof/>
            <w:webHidden/>
          </w:rPr>
          <w:fldChar w:fldCharType="end"/>
        </w:r>
      </w:hyperlink>
    </w:p>
    <w:p w:rsidR="00F670D9" w:rsidRDefault="00DB32A6">
      <w:pPr>
        <w:pStyle w:val="TOC4"/>
        <w:rPr>
          <w:rFonts w:asciiTheme="minorHAnsi" w:eastAsiaTheme="minorEastAsia" w:hAnsiTheme="minorHAnsi" w:cstheme="minorBidi"/>
          <w:noProof/>
          <w:sz w:val="22"/>
          <w:szCs w:val="22"/>
          <w:lang w:val="en-US"/>
        </w:rPr>
      </w:pPr>
      <w:hyperlink w:anchor="_Toc341633216" w:history="1">
        <w:r w:rsidR="00F670D9" w:rsidRPr="009031E2">
          <w:rPr>
            <w:rStyle w:val="Hyperlink"/>
            <w:noProof/>
          </w:rPr>
          <w:t>3.1.4.2 Rock classification</w:t>
        </w:r>
        <w:r w:rsidR="00F670D9">
          <w:rPr>
            <w:noProof/>
            <w:webHidden/>
          </w:rPr>
          <w:tab/>
        </w:r>
        <w:r w:rsidR="00F670D9">
          <w:rPr>
            <w:noProof/>
            <w:webHidden/>
          </w:rPr>
          <w:fldChar w:fldCharType="begin"/>
        </w:r>
        <w:r w:rsidR="00F670D9">
          <w:rPr>
            <w:noProof/>
            <w:webHidden/>
          </w:rPr>
          <w:instrText xml:space="preserve"> PAGEREF _Toc341633216 \h </w:instrText>
        </w:r>
        <w:r w:rsidR="00F670D9">
          <w:rPr>
            <w:noProof/>
            <w:webHidden/>
          </w:rPr>
        </w:r>
        <w:r w:rsidR="00F670D9">
          <w:rPr>
            <w:noProof/>
            <w:webHidden/>
          </w:rPr>
          <w:fldChar w:fldCharType="separate"/>
        </w:r>
        <w:r w:rsidR="00F670D9">
          <w:rPr>
            <w:noProof/>
            <w:webHidden/>
          </w:rPr>
          <w:t>7</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17" w:history="1">
        <w:r w:rsidR="00F670D9" w:rsidRPr="009031E2">
          <w:rPr>
            <w:rStyle w:val="Hyperlink"/>
            <w:noProof/>
          </w:rPr>
          <w:t>3.1.5 Seismic Aspects</w:t>
        </w:r>
        <w:r w:rsidR="00F670D9">
          <w:rPr>
            <w:noProof/>
            <w:webHidden/>
          </w:rPr>
          <w:tab/>
        </w:r>
        <w:r w:rsidR="00F670D9">
          <w:rPr>
            <w:noProof/>
            <w:webHidden/>
          </w:rPr>
          <w:fldChar w:fldCharType="begin"/>
        </w:r>
        <w:r w:rsidR="00F670D9">
          <w:rPr>
            <w:noProof/>
            <w:webHidden/>
          </w:rPr>
          <w:instrText xml:space="preserve"> PAGEREF _Toc341633217 \h </w:instrText>
        </w:r>
        <w:r w:rsidR="00F670D9">
          <w:rPr>
            <w:noProof/>
            <w:webHidden/>
          </w:rPr>
        </w:r>
        <w:r w:rsidR="00F670D9">
          <w:rPr>
            <w:noProof/>
            <w:webHidden/>
          </w:rPr>
          <w:fldChar w:fldCharType="separate"/>
        </w:r>
        <w:r w:rsidR="00F670D9">
          <w:rPr>
            <w:noProof/>
            <w:webHidden/>
          </w:rPr>
          <w:t>8</w:t>
        </w:r>
        <w:r w:rsidR="00F670D9">
          <w:rPr>
            <w:noProof/>
            <w:webHidden/>
          </w:rPr>
          <w:fldChar w:fldCharType="end"/>
        </w:r>
      </w:hyperlink>
    </w:p>
    <w:p w:rsidR="00F670D9" w:rsidRDefault="00DB32A6">
      <w:pPr>
        <w:pStyle w:val="TOC2"/>
        <w:rPr>
          <w:rFonts w:asciiTheme="minorHAnsi" w:eastAsiaTheme="minorEastAsia" w:hAnsiTheme="minorHAnsi" w:cstheme="minorBidi"/>
          <w:caps w:val="0"/>
          <w:noProof/>
          <w:sz w:val="22"/>
          <w:szCs w:val="22"/>
          <w:lang w:val="en-US"/>
        </w:rPr>
      </w:pPr>
      <w:hyperlink w:anchor="_Toc341633218" w:history="1">
        <w:r w:rsidR="00F670D9" w:rsidRPr="009031E2">
          <w:rPr>
            <w:rStyle w:val="Hyperlink"/>
            <w:noProof/>
          </w:rPr>
          <w:t>3.2 SITE PREPARATION</w:t>
        </w:r>
        <w:r w:rsidR="00F670D9">
          <w:rPr>
            <w:noProof/>
            <w:webHidden/>
          </w:rPr>
          <w:tab/>
        </w:r>
        <w:r w:rsidR="00F670D9">
          <w:rPr>
            <w:noProof/>
            <w:webHidden/>
          </w:rPr>
          <w:fldChar w:fldCharType="begin"/>
        </w:r>
        <w:r w:rsidR="00F670D9">
          <w:rPr>
            <w:noProof/>
            <w:webHidden/>
          </w:rPr>
          <w:instrText xml:space="preserve"> PAGEREF _Toc341633218 \h </w:instrText>
        </w:r>
        <w:r w:rsidR="00F670D9">
          <w:rPr>
            <w:noProof/>
            <w:webHidden/>
          </w:rPr>
        </w:r>
        <w:r w:rsidR="00F670D9">
          <w:rPr>
            <w:noProof/>
            <w:webHidden/>
          </w:rPr>
          <w:fldChar w:fldCharType="separate"/>
        </w:r>
        <w:r w:rsidR="00F670D9">
          <w:rPr>
            <w:noProof/>
            <w:webHidden/>
          </w:rPr>
          <w:t>8</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19" w:history="1">
        <w:r w:rsidR="00F670D9" w:rsidRPr="009031E2">
          <w:rPr>
            <w:rStyle w:val="Hyperlink"/>
            <w:noProof/>
          </w:rPr>
          <w:t>3.2.1 General</w:t>
        </w:r>
        <w:r w:rsidR="00F670D9">
          <w:rPr>
            <w:noProof/>
            <w:webHidden/>
          </w:rPr>
          <w:tab/>
        </w:r>
        <w:r w:rsidR="00F670D9">
          <w:rPr>
            <w:noProof/>
            <w:webHidden/>
          </w:rPr>
          <w:fldChar w:fldCharType="begin"/>
        </w:r>
        <w:r w:rsidR="00F670D9">
          <w:rPr>
            <w:noProof/>
            <w:webHidden/>
          </w:rPr>
          <w:instrText xml:space="preserve"> PAGEREF _Toc341633219 \h </w:instrText>
        </w:r>
        <w:r w:rsidR="00F670D9">
          <w:rPr>
            <w:noProof/>
            <w:webHidden/>
          </w:rPr>
        </w:r>
        <w:r w:rsidR="00F670D9">
          <w:rPr>
            <w:noProof/>
            <w:webHidden/>
          </w:rPr>
          <w:fldChar w:fldCharType="separate"/>
        </w:r>
        <w:r w:rsidR="00F670D9">
          <w:rPr>
            <w:noProof/>
            <w:webHidden/>
          </w:rPr>
          <w:t>8</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20" w:history="1">
        <w:r w:rsidR="00F670D9" w:rsidRPr="009031E2">
          <w:rPr>
            <w:rStyle w:val="Hyperlink"/>
            <w:noProof/>
          </w:rPr>
          <w:t>3.2.2 Demolition And Site Clearance</w:t>
        </w:r>
        <w:r w:rsidR="00F670D9">
          <w:rPr>
            <w:noProof/>
            <w:webHidden/>
          </w:rPr>
          <w:tab/>
        </w:r>
        <w:r w:rsidR="00F670D9">
          <w:rPr>
            <w:noProof/>
            <w:webHidden/>
          </w:rPr>
          <w:fldChar w:fldCharType="begin"/>
        </w:r>
        <w:r w:rsidR="00F670D9">
          <w:rPr>
            <w:noProof/>
            <w:webHidden/>
          </w:rPr>
          <w:instrText xml:space="preserve"> PAGEREF _Toc341633220 \h </w:instrText>
        </w:r>
        <w:r w:rsidR="00F670D9">
          <w:rPr>
            <w:noProof/>
            <w:webHidden/>
          </w:rPr>
        </w:r>
        <w:r w:rsidR="00F670D9">
          <w:rPr>
            <w:noProof/>
            <w:webHidden/>
          </w:rPr>
          <w:fldChar w:fldCharType="separate"/>
        </w:r>
        <w:r w:rsidR="00F670D9">
          <w:rPr>
            <w:noProof/>
            <w:webHidden/>
          </w:rPr>
          <w:t>8</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21" w:history="1">
        <w:r w:rsidR="00F670D9" w:rsidRPr="009031E2">
          <w:rPr>
            <w:rStyle w:val="Hyperlink"/>
            <w:noProof/>
          </w:rPr>
          <w:t>3.2.3 Clearing of Vegetation and Stripping of Top Soil</w:t>
        </w:r>
        <w:r w:rsidR="00F670D9">
          <w:rPr>
            <w:noProof/>
            <w:webHidden/>
          </w:rPr>
          <w:tab/>
        </w:r>
        <w:r w:rsidR="00F670D9">
          <w:rPr>
            <w:noProof/>
            <w:webHidden/>
          </w:rPr>
          <w:fldChar w:fldCharType="begin"/>
        </w:r>
        <w:r w:rsidR="00F670D9">
          <w:rPr>
            <w:noProof/>
            <w:webHidden/>
          </w:rPr>
          <w:instrText xml:space="preserve"> PAGEREF _Toc341633221 \h </w:instrText>
        </w:r>
        <w:r w:rsidR="00F670D9">
          <w:rPr>
            <w:noProof/>
            <w:webHidden/>
          </w:rPr>
        </w:r>
        <w:r w:rsidR="00F670D9">
          <w:rPr>
            <w:noProof/>
            <w:webHidden/>
          </w:rPr>
          <w:fldChar w:fldCharType="separate"/>
        </w:r>
        <w:r w:rsidR="00F670D9">
          <w:rPr>
            <w:noProof/>
            <w:webHidden/>
          </w:rPr>
          <w:t>9</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22" w:history="1">
        <w:r w:rsidR="00F670D9" w:rsidRPr="009031E2">
          <w:rPr>
            <w:rStyle w:val="Hyperlink"/>
            <w:noProof/>
          </w:rPr>
          <w:t>3.2.4 Treatment Of Existing Ditches And Water Courses</w:t>
        </w:r>
        <w:r w:rsidR="00F670D9">
          <w:rPr>
            <w:noProof/>
            <w:webHidden/>
          </w:rPr>
          <w:tab/>
        </w:r>
        <w:r w:rsidR="00F670D9">
          <w:rPr>
            <w:noProof/>
            <w:webHidden/>
          </w:rPr>
          <w:fldChar w:fldCharType="begin"/>
        </w:r>
        <w:r w:rsidR="00F670D9">
          <w:rPr>
            <w:noProof/>
            <w:webHidden/>
          </w:rPr>
          <w:instrText xml:space="preserve"> PAGEREF _Toc341633222 \h </w:instrText>
        </w:r>
        <w:r w:rsidR="00F670D9">
          <w:rPr>
            <w:noProof/>
            <w:webHidden/>
          </w:rPr>
        </w:r>
        <w:r w:rsidR="00F670D9">
          <w:rPr>
            <w:noProof/>
            <w:webHidden/>
          </w:rPr>
          <w:fldChar w:fldCharType="separate"/>
        </w:r>
        <w:r w:rsidR="00F670D9">
          <w:rPr>
            <w:noProof/>
            <w:webHidden/>
          </w:rPr>
          <w:t>9</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23" w:history="1">
        <w:r w:rsidR="00F670D9" w:rsidRPr="009031E2">
          <w:rPr>
            <w:rStyle w:val="Hyperlink"/>
            <w:noProof/>
          </w:rPr>
          <w:t>3.2.5 Treatment of Underground Cavities</w:t>
        </w:r>
        <w:r w:rsidR="00F670D9">
          <w:rPr>
            <w:noProof/>
            <w:webHidden/>
          </w:rPr>
          <w:tab/>
        </w:r>
        <w:r w:rsidR="00F670D9">
          <w:rPr>
            <w:noProof/>
            <w:webHidden/>
          </w:rPr>
          <w:fldChar w:fldCharType="begin"/>
        </w:r>
        <w:r w:rsidR="00F670D9">
          <w:rPr>
            <w:noProof/>
            <w:webHidden/>
          </w:rPr>
          <w:instrText xml:space="preserve"> PAGEREF _Toc341633223 \h </w:instrText>
        </w:r>
        <w:r w:rsidR="00F670D9">
          <w:rPr>
            <w:noProof/>
            <w:webHidden/>
          </w:rPr>
        </w:r>
        <w:r w:rsidR="00F670D9">
          <w:rPr>
            <w:noProof/>
            <w:webHidden/>
          </w:rPr>
          <w:fldChar w:fldCharType="separate"/>
        </w:r>
        <w:r w:rsidR="00F670D9">
          <w:rPr>
            <w:noProof/>
            <w:webHidden/>
          </w:rPr>
          <w:t>9</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24" w:history="1">
        <w:r w:rsidR="00F670D9" w:rsidRPr="009031E2">
          <w:rPr>
            <w:rStyle w:val="Hyperlink"/>
            <w:noProof/>
          </w:rPr>
          <w:t>3.2.6 Treatment Of Subsoils</w:t>
        </w:r>
        <w:r w:rsidR="00F670D9">
          <w:rPr>
            <w:noProof/>
            <w:webHidden/>
          </w:rPr>
          <w:tab/>
        </w:r>
        <w:r w:rsidR="00F670D9">
          <w:rPr>
            <w:noProof/>
            <w:webHidden/>
          </w:rPr>
          <w:fldChar w:fldCharType="begin"/>
        </w:r>
        <w:r w:rsidR="00F670D9">
          <w:rPr>
            <w:noProof/>
            <w:webHidden/>
          </w:rPr>
          <w:instrText xml:space="preserve"> PAGEREF _Toc341633224 \h </w:instrText>
        </w:r>
        <w:r w:rsidR="00F670D9">
          <w:rPr>
            <w:noProof/>
            <w:webHidden/>
          </w:rPr>
        </w:r>
        <w:r w:rsidR="00F670D9">
          <w:rPr>
            <w:noProof/>
            <w:webHidden/>
          </w:rPr>
          <w:fldChar w:fldCharType="separate"/>
        </w:r>
        <w:r w:rsidR="00F670D9">
          <w:rPr>
            <w:noProof/>
            <w:webHidden/>
          </w:rPr>
          <w:t>9</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25" w:history="1">
        <w:r w:rsidR="00F670D9" w:rsidRPr="009031E2">
          <w:rPr>
            <w:rStyle w:val="Hyperlink"/>
            <w:noProof/>
          </w:rPr>
          <w:t>3.2.7 Faults and Other Geological Disturbances</w:t>
        </w:r>
        <w:r w:rsidR="00F670D9">
          <w:rPr>
            <w:noProof/>
            <w:webHidden/>
          </w:rPr>
          <w:tab/>
        </w:r>
        <w:r w:rsidR="00F670D9">
          <w:rPr>
            <w:noProof/>
            <w:webHidden/>
          </w:rPr>
          <w:fldChar w:fldCharType="begin"/>
        </w:r>
        <w:r w:rsidR="00F670D9">
          <w:rPr>
            <w:noProof/>
            <w:webHidden/>
          </w:rPr>
          <w:instrText xml:space="preserve"> PAGEREF _Toc341633225 \h </w:instrText>
        </w:r>
        <w:r w:rsidR="00F670D9">
          <w:rPr>
            <w:noProof/>
            <w:webHidden/>
          </w:rPr>
        </w:r>
        <w:r w:rsidR="00F670D9">
          <w:rPr>
            <w:noProof/>
            <w:webHidden/>
          </w:rPr>
          <w:fldChar w:fldCharType="separate"/>
        </w:r>
        <w:r w:rsidR="00F670D9">
          <w:rPr>
            <w:noProof/>
            <w:webHidden/>
          </w:rPr>
          <w:t>10</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26" w:history="1">
        <w:r w:rsidR="00F670D9" w:rsidRPr="009031E2">
          <w:rPr>
            <w:rStyle w:val="Hyperlink"/>
            <w:noProof/>
          </w:rPr>
          <w:t>3.2.8 Provision of Site Drainage</w:t>
        </w:r>
        <w:r w:rsidR="00F670D9">
          <w:rPr>
            <w:noProof/>
            <w:webHidden/>
          </w:rPr>
          <w:tab/>
        </w:r>
        <w:r w:rsidR="00F670D9">
          <w:rPr>
            <w:noProof/>
            <w:webHidden/>
          </w:rPr>
          <w:fldChar w:fldCharType="begin"/>
        </w:r>
        <w:r w:rsidR="00F670D9">
          <w:rPr>
            <w:noProof/>
            <w:webHidden/>
          </w:rPr>
          <w:instrText xml:space="preserve"> PAGEREF _Toc341633226 \h </w:instrText>
        </w:r>
        <w:r w:rsidR="00F670D9">
          <w:rPr>
            <w:noProof/>
            <w:webHidden/>
          </w:rPr>
        </w:r>
        <w:r w:rsidR="00F670D9">
          <w:rPr>
            <w:noProof/>
            <w:webHidden/>
          </w:rPr>
          <w:fldChar w:fldCharType="separate"/>
        </w:r>
        <w:r w:rsidR="00F670D9">
          <w:rPr>
            <w:noProof/>
            <w:webHidden/>
          </w:rPr>
          <w:t>10</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27" w:history="1">
        <w:r w:rsidR="00F670D9" w:rsidRPr="009031E2">
          <w:rPr>
            <w:rStyle w:val="Hyperlink"/>
            <w:noProof/>
          </w:rPr>
          <w:t>3.2.9 Earthworks</w:t>
        </w:r>
        <w:r w:rsidR="00F670D9">
          <w:rPr>
            <w:noProof/>
            <w:webHidden/>
          </w:rPr>
          <w:tab/>
        </w:r>
        <w:r w:rsidR="00F670D9">
          <w:rPr>
            <w:noProof/>
            <w:webHidden/>
          </w:rPr>
          <w:fldChar w:fldCharType="begin"/>
        </w:r>
        <w:r w:rsidR="00F670D9">
          <w:rPr>
            <w:noProof/>
            <w:webHidden/>
          </w:rPr>
          <w:instrText xml:space="preserve"> PAGEREF _Toc341633227 \h </w:instrText>
        </w:r>
        <w:r w:rsidR="00F670D9">
          <w:rPr>
            <w:noProof/>
            <w:webHidden/>
          </w:rPr>
        </w:r>
        <w:r w:rsidR="00F670D9">
          <w:rPr>
            <w:noProof/>
            <w:webHidden/>
          </w:rPr>
          <w:fldChar w:fldCharType="separate"/>
        </w:r>
        <w:r w:rsidR="00F670D9">
          <w:rPr>
            <w:noProof/>
            <w:webHidden/>
          </w:rPr>
          <w:t>11</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28" w:history="1">
        <w:r w:rsidR="00F670D9" w:rsidRPr="009031E2">
          <w:rPr>
            <w:rStyle w:val="Hyperlink"/>
            <w:noProof/>
          </w:rPr>
          <w:t>3.2.10 Provision of Temporary Access</w:t>
        </w:r>
        <w:r w:rsidR="00F670D9">
          <w:rPr>
            <w:noProof/>
            <w:webHidden/>
          </w:rPr>
          <w:tab/>
        </w:r>
        <w:r w:rsidR="00F670D9">
          <w:rPr>
            <w:noProof/>
            <w:webHidden/>
          </w:rPr>
          <w:fldChar w:fldCharType="begin"/>
        </w:r>
        <w:r w:rsidR="00F670D9">
          <w:rPr>
            <w:noProof/>
            <w:webHidden/>
          </w:rPr>
          <w:instrText xml:space="preserve"> PAGEREF _Toc341633228 \h </w:instrText>
        </w:r>
        <w:r w:rsidR="00F670D9">
          <w:rPr>
            <w:noProof/>
            <w:webHidden/>
          </w:rPr>
        </w:r>
        <w:r w:rsidR="00F670D9">
          <w:rPr>
            <w:noProof/>
            <w:webHidden/>
          </w:rPr>
          <w:fldChar w:fldCharType="separate"/>
        </w:r>
        <w:r w:rsidR="00F670D9">
          <w:rPr>
            <w:noProof/>
            <w:webHidden/>
          </w:rPr>
          <w:t>11</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29" w:history="1">
        <w:r w:rsidR="00F670D9" w:rsidRPr="009031E2">
          <w:rPr>
            <w:rStyle w:val="Hyperlink"/>
            <w:noProof/>
          </w:rPr>
          <w:t>3.2.11 Laydown and Stockpile Areas</w:t>
        </w:r>
        <w:r w:rsidR="00F670D9">
          <w:rPr>
            <w:noProof/>
            <w:webHidden/>
          </w:rPr>
          <w:tab/>
        </w:r>
        <w:r w:rsidR="00F670D9">
          <w:rPr>
            <w:noProof/>
            <w:webHidden/>
          </w:rPr>
          <w:fldChar w:fldCharType="begin"/>
        </w:r>
        <w:r w:rsidR="00F670D9">
          <w:rPr>
            <w:noProof/>
            <w:webHidden/>
          </w:rPr>
          <w:instrText xml:space="preserve"> PAGEREF _Toc341633229 \h </w:instrText>
        </w:r>
        <w:r w:rsidR="00F670D9">
          <w:rPr>
            <w:noProof/>
            <w:webHidden/>
          </w:rPr>
        </w:r>
        <w:r w:rsidR="00F670D9">
          <w:rPr>
            <w:noProof/>
            <w:webHidden/>
          </w:rPr>
          <w:fldChar w:fldCharType="separate"/>
        </w:r>
        <w:r w:rsidR="00F670D9">
          <w:rPr>
            <w:noProof/>
            <w:webHidden/>
          </w:rPr>
          <w:t>11</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30" w:history="1">
        <w:r w:rsidR="00F670D9" w:rsidRPr="009031E2">
          <w:rPr>
            <w:rStyle w:val="Hyperlink"/>
            <w:noProof/>
          </w:rPr>
          <w:t>3.2.12 Shore Protection, Coastal Defence and River Works</w:t>
        </w:r>
        <w:r w:rsidR="00F670D9">
          <w:rPr>
            <w:noProof/>
            <w:webHidden/>
          </w:rPr>
          <w:tab/>
        </w:r>
        <w:r w:rsidR="00F670D9">
          <w:rPr>
            <w:noProof/>
            <w:webHidden/>
          </w:rPr>
          <w:fldChar w:fldCharType="begin"/>
        </w:r>
        <w:r w:rsidR="00F670D9">
          <w:rPr>
            <w:noProof/>
            <w:webHidden/>
          </w:rPr>
          <w:instrText xml:space="preserve"> PAGEREF _Toc341633230 \h </w:instrText>
        </w:r>
        <w:r w:rsidR="00F670D9">
          <w:rPr>
            <w:noProof/>
            <w:webHidden/>
          </w:rPr>
        </w:r>
        <w:r w:rsidR="00F670D9">
          <w:rPr>
            <w:noProof/>
            <w:webHidden/>
          </w:rPr>
          <w:fldChar w:fldCharType="separate"/>
        </w:r>
        <w:r w:rsidR="00F670D9">
          <w:rPr>
            <w:noProof/>
            <w:webHidden/>
          </w:rPr>
          <w:t>11</w:t>
        </w:r>
        <w:r w:rsidR="00F670D9">
          <w:rPr>
            <w:noProof/>
            <w:webHidden/>
          </w:rPr>
          <w:fldChar w:fldCharType="end"/>
        </w:r>
      </w:hyperlink>
    </w:p>
    <w:p w:rsidR="00F670D9" w:rsidRDefault="00DB32A6">
      <w:pPr>
        <w:pStyle w:val="TOC2"/>
        <w:rPr>
          <w:rFonts w:asciiTheme="minorHAnsi" w:eastAsiaTheme="minorEastAsia" w:hAnsiTheme="minorHAnsi" w:cstheme="minorBidi"/>
          <w:caps w:val="0"/>
          <w:noProof/>
          <w:sz w:val="22"/>
          <w:szCs w:val="22"/>
          <w:lang w:val="en-US"/>
        </w:rPr>
      </w:pPr>
      <w:hyperlink w:anchor="_Toc341633231" w:history="1">
        <w:r w:rsidR="00F670D9" w:rsidRPr="009031E2">
          <w:rPr>
            <w:rStyle w:val="Hyperlink"/>
            <w:noProof/>
          </w:rPr>
          <w:t>3.3 EARTHWORKS</w:t>
        </w:r>
        <w:r w:rsidR="00F670D9">
          <w:rPr>
            <w:noProof/>
            <w:webHidden/>
          </w:rPr>
          <w:tab/>
        </w:r>
        <w:r w:rsidR="00F670D9">
          <w:rPr>
            <w:noProof/>
            <w:webHidden/>
          </w:rPr>
          <w:fldChar w:fldCharType="begin"/>
        </w:r>
        <w:r w:rsidR="00F670D9">
          <w:rPr>
            <w:noProof/>
            <w:webHidden/>
          </w:rPr>
          <w:instrText xml:space="preserve"> PAGEREF _Toc341633231 \h </w:instrText>
        </w:r>
        <w:r w:rsidR="00F670D9">
          <w:rPr>
            <w:noProof/>
            <w:webHidden/>
          </w:rPr>
        </w:r>
        <w:r w:rsidR="00F670D9">
          <w:rPr>
            <w:noProof/>
            <w:webHidden/>
          </w:rPr>
          <w:fldChar w:fldCharType="separate"/>
        </w:r>
        <w:r w:rsidR="00F670D9">
          <w:rPr>
            <w:noProof/>
            <w:webHidden/>
          </w:rPr>
          <w:t>11</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32" w:history="1">
        <w:r w:rsidR="00F670D9" w:rsidRPr="009031E2">
          <w:rPr>
            <w:rStyle w:val="Hyperlink"/>
            <w:noProof/>
          </w:rPr>
          <w:t>3.3.1 General</w:t>
        </w:r>
        <w:r w:rsidR="00F670D9">
          <w:rPr>
            <w:noProof/>
            <w:webHidden/>
          </w:rPr>
          <w:tab/>
        </w:r>
        <w:r w:rsidR="00F670D9">
          <w:rPr>
            <w:noProof/>
            <w:webHidden/>
          </w:rPr>
          <w:fldChar w:fldCharType="begin"/>
        </w:r>
        <w:r w:rsidR="00F670D9">
          <w:rPr>
            <w:noProof/>
            <w:webHidden/>
          </w:rPr>
          <w:instrText xml:space="preserve"> PAGEREF _Toc341633232 \h </w:instrText>
        </w:r>
        <w:r w:rsidR="00F670D9">
          <w:rPr>
            <w:noProof/>
            <w:webHidden/>
          </w:rPr>
        </w:r>
        <w:r w:rsidR="00F670D9">
          <w:rPr>
            <w:noProof/>
            <w:webHidden/>
          </w:rPr>
          <w:fldChar w:fldCharType="separate"/>
        </w:r>
        <w:r w:rsidR="00F670D9">
          <w:rPr>
            <w:noProof/>
            <w:webHidden/>
          </w:rPr>
          <w:t>11</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33" w:history="1">
        <w:r w:rsidR="00F670D9" w:rsidRPr="009031E2">
          <w:rPr>
            <w:rStyle w:val="Hyperlink"/>
            <w:noProof/>
          </w:rPr>
          <w:t>3.3.2 Design of Cuttings, Excavations, Embankments and General Fill</w:t>
        </w:r>
        <w:r w:rsidR="00F670D9">
          <w:rPr>
            <w:noProof/>
            <w:webHidden/>
          </w:rPr>
          <w:tab/>
        </w:r>
        <w:r w:rsidR="00F670D9">
          <w:rPr>
            <w:noProof/>
            <w:webHidden/>
          </w:rPr>
          <w:fldChar w:fldCharType="begin"/>
        </w:r>
        <w:r w:rsidR="00F670D9">
          <w:rPr>
            <w:noProof/>
            <w:webHidden/>
          </w:rPr>
          <w:instrText xml:space="preserve"> PAGEREF _Toc341633233 \h </w:instrText>
        </w:r>
        <w:r w:rsidR="00F670D9">
          <w:rPr>
            <w:noProof/>
            <w:webHidden/>
          </w:rPr>
        </w:r>
        <w:r w:rsidR="00F670D9">
          <w:rPr>
            <w:noProof/>
            <w:webHidden/>
          </w:rPr>
          <w:fldChar w:fldCharType="separate"/>
        </w:r>
        <w:r w:rsidR="00F670D9">
          <w:rPr>
            <w:noProof/>
            <w:webHidden/>
          </w:rPr>
          <w:t>12</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34" w:history="1">
        <w:r w:rsidR="00F670D9" w:rsidRPr="009031E2">
          <w:rPr>
            <w:rStyle w:val="Hyperlink"/>
            <w:noProof/>
          </w:rPr>
          <w:t>3.3.3 Excavation and Filling</w:t>
        </w:r>
        <w:r w:rsidR="00F670D9">
          <w:rPr>
            <w:noProof/>
            <w:webHidden/>
          </w:rPr>
          <w:tab/>
        </w:r>
        <w:r w:rsidR="00F670D9">
          <w:rPr>
            <w:noProof/>
            <w:webHidden/>
          </w:rPr>
          <w:fldChar w:fldCharType="begin"/>
        </w:r>
        <w:r w:rsidR="00F670D9">
          <w:rPr>
            <w:noProof/>
            <w:webHidden/>
          </w:rPr>
          <w:instrText xml:space="preserve"> PAGEREF _Toc341633234 \h </w:instrText>
        </w:r>
        <w:r w:rsidR="00F670D9">
          <w:rPr>
            <w:noProof/>
            <w:webHidden/>
          </w:rPr>
        </w:r>
        <w:r w:rsidR="00F670D9">
          <w:rPr>
            <w:noProof/>
            <w:webHidden/>
          </w:rPr>
          <w:fldChar w:fldCharType="separate"/>
        </w:r>
        <w:r w:rsidR="00F670D9">
          <w:rPr>
            <w:noProof/>
            <w:webHidden/>
          </w:rPr>
          <w:t>13</w:t>
        </w:r>
        <w:r w:rsidR="00F670D9">
          <w:rPr>
            <w:noProof/>
            <w:webHidden/>
          </w:rPr>
          <w:fldChar w:fldCharType="end"/>
        </w:r>
      </w:hyperlink>
    </w:p>
    <w:p w:rsidR="00F670D9" w:rsidRDefault="00DB32A6">
      <w:pPr>
        <w:pStyle w:val="TOC4"/>
        <w:rPr>
          <w:rFonts w:asciiTheme="minorHAnsi" w:eastAsiaTheme="minorEastAsia" w:hAnsiTheme="minorHAnsi" w:cstheme="minorBidi"/>
          <w:noProof/>
          <w:sz w:val="22"/>
          <w:szCs w:val="22"/>
          <w:lang w:val="en-US"/>
        </w:rPr>
      </w:pPr>
      <w:hyperlink w:anchor="_Toc341633235" w:history="1">
        <w:r w:rsidR="00F670D9" w:rsidRPr="009031E2">
          <w:rPr>
            <w:rStyle w:val="Hyperlink"/>
            <w:noProof/>
          </w:rPr>
          <w:t>3.3.3.1 General</w:t>
        </w:r>
        <w:r w:rsidR="00F670D9">
          <w:rPr>
            <w:noProof/>
            <w:webHidden/>
          </w:rPr>
          <w:tab/>
        </w:r>
        <w:r w:rsidR="00F670D9">
          <w:rPr>
            <w:noProof/>
            <w:webHidden/>
          </w:rPr>
          <w:fldChar w:fldCharType="begin"/>
        </w:r>
        <w:r w:rsidR="00F670D9">
          <w:rPr>
            <w:noProof/>
            <w:webHidden/>
          </w:rPr>
          <w:instrText xml:space="preserve"> PAGEREF _Toc341633235 \h </w:instrText>
        </w:r>
        <w:r w:rsidR="00F670D9">
          <w:rPr>
            <w:noProof/>
            <w:webHidden/>
          </w:rPr>
        </w:r>
        <w:r w:rsidR="00F670D9">
          <w:rPr>
            <w:noProof/>
            <w:webHidden/>
          </w:rPr>
          <w:fldChar w:fldCharType="separate"/>
        </w:r>
        <w:r w:rsidR="00F670D9">
          <w:rPr>
            <w:noProof/>
            <w:webHidden/>
          </w:rPr>
          <w:t>13</w:t>
        </w:r>
        <w:r w:rsidR="00F670D9">
          <w:rPr>
            <w:noProof/>
            <w:webHidden/>
          </w:rPr>
          <w:fldChar w:fldCharType="end"/>
        </w:r>
      </w:hyperlink>
    </w:p>
    <w:p w:rsidR="00F670D9" w:rsidRDefault="00DB32A6">
      <w:pPr>
        <w:pStyle w:val="TOC4"/>
        <w:rPr>
          <w:rFonts w:asciiTheme="minorHAnsi" w:eastAsiaTheme="minorEastAsia" w:hAnsiTheme="minorHAnsi" w:cstheme="minorBidi"/>
          <w:noProof/>
          <w:sz w:val="22"/>
          <w:szCs w:val="22"/>
          <w:lang w:val="en-US"/>
        </w:rPr>
      </w:pPr>
      <w:hyperlink w:anchor="_Toc341633236" w:history="1">
        <w:r w:rsidR="00F670D9" w:rsidRPr="009031E2">
          <w:rPr>
            <w:rStyle w:val="Hyperlink"/>
            <w:noProof/>
          </w:rPr>
          <w:t>3.3.3.2 Excavation</w:t>
        </w:r>
        <w:r w:rsidR="00F670D9">
          <w:rPr>
            <w:noProof/>
            <w:webHidden/>
          </w:rPr>
          <w:tab/>
        </w:r>
        <w:r w:rsidR="00F670D9">
          <w:rPr>
            <w:noProof/>
            <w:webHidden/>
          </w:rPr>
          <w:fldChar w:fldCharType="begin"/>
        </w:r>
        <w:r w:rsidR="00F670D9">
          <w:rPr>
            <w:noProof/>
            <w:webHidden/>
          </w:rPr>
          <w:instrText xml:space="preserve"> PAGEREF _Toc341633236 \h </w:instrText>
        </w:r>
        <w:r w:rsidR="00F670D9">
          <w:rPr>
            <w:noProof/>
            <w:webHidden/>
          </w:rPr>
        </w:r>
        <w:r w:rsidR="00F670D9">
          <w:rPr>
            <w:noProof/>
            <w:webHidden/>
          </w:rPr>
          <w:fldChar w:fldCharType="separate"/>
        </w:r>
        <w:r w:rsidR="00F670D9">
          <w:rPr>
            <w:noProof/>
            <w:webHidden/>
          </w:rPr>
          <w:t>13</w:t>
        </w:r>
        <w:r w:rsidR="00F670D9">
          <w:rPr>
            <w:noProof/>
            <w:webHidden/>
          </w:rPr>
          <w:fldChar w:fldCharType="end"/>
        </w:r>
      </w:hyperlink>
    </w:p>
    <w:p w:rsidR="00F670D9" w:rsidRDefault="00DB32A6">
      <w:pPr>
        <w:pStyle w:val="TOC4"/>
        <w:rPr>
          <w:rFonts w:asciiTheme="minorHAnsi" w:eastAsiaTheme="minorEastAsia" w:hAnsiTheme="minorHAnsi" w:cstheme="minorBidi"/>
          <w:noProof/>
          <w:sz w:val="22"/>
          <w:szCs w:val="22"/>
          <w:lang w:val="en-US"/>
        </w:rPr>
      </w:pPr>
      <w:hyperlink w:anchor="_Toc341633237" w:history="1">
        <w:r w:rsidR="00F670D9" w:rsidRPr="009031E2">
          <w:rPr>
            <w:rStyle w:val="Hyperlink"/>
            <w:noProof/>
          </w:rPr>
          <w:t>3.3.3.3 Excavation in rock</w:t>
        </w:r>
        <w:r w:rsidR="00F670D9">
          <w:rPr>
            <w:noProof/>
            <w:webHidden/>
          </w:rPr>
          <w:tab/>
        </w:r>
        <w:r w:rsidR="00F670D9">
          <w:rPr>
            <w:noProof/>
            <w:webHidden/>
          </w:rPr>
          <w:fldChar w:fldCharType="begin"/>
        </w:r>
        <w:r w:rsidR="00F670D9">
          <w:rPr>
            <w:noProof/>
            <w:webHidden/>
          </w:rPr>
          <w:instrText xml:space="preserve"> PAGEREF _Toc341633237 \h </w:instrText>
        </w:r>
        <w:r w:rsidR="00F670D9">
          <w:rPr>
            <w:noProof/>
            <w:webHidden/>
          </w:rPr>
        </w:r>
        <w:r w:rsidR="00F670D9">
          <w:rPr>
            <w:noProof/>
            <w:webHidden/>
          </w:rPr>
          <w:fldChar w:fldCharType="separate"/>
        </w:r>
        <w:r w:rsidR="00F670D9">
          <w:rPr>
            <w:noProof/>
            <w:webHidden/>
          </w:rPr>
          <w:t>13</w:t>
        </w:r>
        <w:r w:rsidR="00F670D9">
          <w:rPr>
            <w:noProof/>
            <w:webHidden/>
          </w:rPr>
          <w:fldChar w:fldCharType="end"/>
        </w:r>
      </w:hyperlink>
    </w:p>
    <w:p w:rsidR="00F670D9" w:rsidRDefault="00DB32A6">
      <w:pPr>
        <w:pStyle w:val="TOC4"/>
        <w:rPr>
          <w:rFonts w:asciiTheme="minorHAnsi" w:eastAsiaTheme="minorEastAsia" w:hAnsiTheme="minorHAnsi" w:cstheme="minorBidi"/>
          <w:noProof/>
          <w:sz w:val="22"/>
          <w:szCs w:val="22"/>
          <w:lang w:val="en-US"/>
        </w:rPr>
      </w:pPr>
      <w:hyperlink w:anchor="_Toc341633238" w:history="1">
        <w:r w:rsidR="00F670D9" w:rsidRPr="009031E2">
          <w:rPr>
            <w:rStyle w:val="Hyperlink"/>
            <w:noProof/>
          </w:rPr>
          <w:t>3.3.3.4 Disposal of materials accruing</w:t>
        </w:r>
        <w:r w:rsidR="00F670D9">
          <w:rPr>
            <w:noProof/>
            <w:webHidden/>
          </w:rPr>
          <w:tab/>
        </w:r>
        <w:r w:rsidR="00F670D9">
          <w:rPr>
            <w:noProof/>
            <w:webHidden/>
          </w:rPr>
          <w:fldChar w:fldCharType="begin"/>
        </w:r>
        <w:r w:rsidR="00F670D9">
          <w:rPr>
            <w:noProof/>
            <w:webHidden/>
          </w:rPr>
          <w:instrText xml:space="preserve"> PAGEREF _Toc341633238 \h </w:instrText>
        </w:r>
        <w:r w:rsidR="00F670D9">
          <w:rPr>
            <w:noProof/>
            <w:webHidden/>
          </w:rPr>
        </w:r>
        <w:r w:rsidR="00F670D9">
          <w:rPr>
            <w:noProof/>
            <w:webHidden/>
          </w:rPr>
          <w:fldChar w:fldCharType="separate"/>
        </w:r>
        <w:r w:rsidR="00F670D9">
          <w:rPr>
            <w:noProof/>
            <w:webHidden/>
          </w:rPr>
          <w:t>14</w:t>
        </w:r>
        <w:r w:rsidR="00F670D9">
          <w:rPr>
            <w:noProof/>
            <w:webHidden/>
          </w:rPr>
          <w:fldChar w:fldCharType="end"/>
        </w:r>
      </w:hyperlink>
    </w:p>
    <w:p w:rsidR="00F670D9" w:rsidRDefault="00DB32A6">
      <w:pPr>
        <w:pStyle w:val="TOC4"/>
        <w:rPr>
          <w:rFonts w:asciiTheme="minorHAnsi" w:eastAsiaTheme="minorEastAsia" w:hAnsiTheme="minorHAnsi" w:cstheme="minorBidi"/>
          <w:noProof/>
          <w:sz w:val="22"/>
          <w:szCs w:val="22"/>
          <w:lang w:val="en-US"/>
        </w:rPr>
      </w:pPr>
      <w:hyperlink w:anchor="_Toc341633239" w:history="1">
        <w:r w:rsidR="00F670D9" w:rsidRPr="009031E2">
          <w:rPr>
            <w:rStyle w:val="Hyperlink"/>
            <w:noProof/>
          </w:rPr>
          <w:t>3.3.3.5 Filling</w:t>
        </w:r>
        <w:r w:rsidR="00F670D9">
          <w:rPr>
            <w:noProof/>
            <w:webHidden/>
          </w:rPr>
          <w:tab/>
        </w:r>
        <w:r w:rsidR="00F670D9">
          <w:rPr>
            <w:noProof/>
            <w:webHidden/>
          </w:rPr>
          <w:fldChar w:fldCharType="begin"/>
        </w:r>
        <w:r w:rsidR="00F670D9">
          <w:rPr>
            <w:noProof/>
            <w:webHidden/>
          </w:rPr>
          <w:instrText xml:space="preserve"> PAGEREF _Toc341633239 \h </w:instrText>
        </w:r>
        <w:r w:rsidR="00F670D9">
          <w:rPr>
            <w:noProof/>
            <w:webHidden/>
          </w:rPr>
        </w:r>
        <w:r w:rsidR="00F670D9">
          <w:rPr>
            <w:noProof/>
            <w:webHidden/>
          </w:rPr>
          <w:fldChar w:fldCharType="separate"/>
        </w:r>
        <w:r w:rsidR="00F670D9">
          <w:rPr>
            <w:noProof/>
            <w:webHidden/>
          </w:rPr>
          <w:t>14</w:t>
        </w:r>
        <w:r w:rsidR="00F670D9">
          <w:rPr>
            <w:noProof/>
            <w:webHidden/>
          </w:rPr>
          <w:fldChar w:fldCharType="end"/>
        </w:r>
      </w:hyperlink>
    </w:p>
    <w:p w:rsidR="00F670D9" w:rsidRDefault="00DB32A6">
      <w:pPr>
        <w:pStyle w:val="TOC4"/>
        <w:rPr>
          <w:rFonts w:asciiTheme="minorHAnsi" w:eastAsiaTheme="minorEastAsia" w:hAnsiTheme="minorHAnsi" w:cstheme="minorBidi"/>
          <w:noProof/>
          <w:sz w:val="22"/>
          <w:szCs w:val="22"/>
          <w:lang w:val="en-US"/>
        </w:rPr>
      </w:pPr>
      <w:hyperlink w:anchor="_Toc341633240" w:history="1">
        <w:r w:rsidR="00F670D9" w:rsidRPr="009031E2">
          <w:rPr>
            <w:rStyle w:val="Hyperlink"/>
            <w:noProof/>
          </w:rPr>
          <w:t>3.3.3.6 Rockfill</w:t>
        </w:r>
        <w:r w:rsidR="00F670D9">
          <w:rPr>
            <w:noProof/>
            <w:webHidden/>
          </w:rPr>
          <w:tab/>
        </w:r>
        <w:r w:rsidR="00F670D9">
          <w:rPr>
            <w:noProof/>
            <w:webHidden/>
          </w:rPr>
          <w:fldChar w:fldCharType="begin"/>
        </w:r>
        <w:r w:rsidR="00F670D9">
          <w:rPr>
            <w:noProof/>
            <w:webHidden/>
          </w:rPr>
          <w:instrText xml:space="preserve"> PAGEREF _Toc341633240 \h </w:instrText>
        </w:r>
        <w:r w:rsidR="00F670D9">
          <w:rPr>
            <w:noProof/>
            <w:webHidden/>
          </w:rPr>
        </w:r>
        <w:r w:rsidR="00F670D9">
          <w:rPr>
            <w:noProof/>
            <w:webHidden/>
          </w:rPr>
          <w:fldChar w:fldCharType="separate"/>
        </w:r>
        <w:r w:rsidR="00F670D9">
          <w:rPr>
            <w:noProof/>
            <w:webHidden/>
          </w:rPr>
          <w:t>15</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41" w:history="1">
        <w:r w:rsidR="00F670D9" w:rsidRPr="009031E2">
          <w:rPr>
            <w:rStyle w:val="Hyperlink"/>
            <w:noProof/>
          </w:rPr>
          <w:t>3.3.4 Compaction</w:t>
        </w:r>
        <w:r w:rsidR="00F670D9">
          <w:rPr>
            <w:noProof/>
            <w:webHidden/>
          </w:rPr>
          <w:tab/>
        </w:r>
        <w:r w:rsidR="00F670D9">
          <w:rPr>
            <w:noProof/>
            <w:webHidden/>
          </w:rPr>
          <w:fldChar w:fldCharType="begin"/>
        </w:r>
        <w:r w:rsidR="00F670D9">
          <w:rPr>
            <w:noProof/>
            <w:webHidden/>
          </w:rPr>
          <w:instrText xml:space="preserve"> PAGEREF _Toc341633241 \h </w:instrText>
        </w:r>
        <w:r w:rsidR="00F670D9">
          <w:rPr>
            <w:noProof/>
            <w:webHidden/>
          </w:rPr>
        </w:r>
        <w:r w:rsidR="00F670D9">
          <w:rPr>
            <w:noProof/>
            <w:webHidden/>
          </w:rPr>
          <w:fldChar w:fldCharType="separate"/>
        </w:r>
        <w:r w:rsidR="00F670D9">
          <w:rPr>
            <w:noProof/>
            <w:webHidden/>
          </w:rPr>
          <w:t>15</w:t>
        </w:r>
        <w:r w:rsidR="00F670D9">
          <w:rPr>
            <w:noProof/>
            <w:webHidden/>
          </w:rPr>
          <w:fldChar w:fldCharType="end"/>
        </w:r>
      </w:hyperlink>
    </w:p>
    <w:p w:rsidR="00F670D9" w:rsidRDefault="00DB32A6">
      <w:pPr>
        <w:pStyle w:val="TOC3"/>
        <w:rPr>
          <w:rFonts w:asciiTheme="minorHAnsi" w:eastAsiaTheme="minorEastAsia" w:hAnsiTheme="minorHAnsi" w:cstheme="minorBidi"/>
          <w:noProof/>
          <w:sz w:val="22"/>
          <w:szCs w:val="22"/>
          <w:lang w:val="en-US"/>
        </w:rPr>
      </w:pPr>
      <w:hyperlink w:anchor="_Toc341633242" w:history="1">
        <w:r w:rsidR="00F670D9" w:rsidRPr="009031E2">
          <w:rPr>
            <w:rStyle w:val="Hyperlink"/>
            <w:noProof/>
          </w:rPr>
          <w:t>3.3.5 Trenches and Pits</w:t>
        </w:r>
        <w:r w:rsidR="00F670D9">
          <w:rPr>
            <w:noProof/>
            <w:webHidden/>
          </w:rPr>
          <w:tab/>
        </w:r>
        <w:r w:rsidR="00F670D9">
          <w:rPr>
            <w:noProof/>
            <w:webHidden/>
          </w:rPr>
          <w:fldChar w:fldCharType="begin"/>
        </w:r>
        <w:r w:rsidR="00F670D9">
          <w:rPr>
            <w:noProof/>
            <w:webHidden/>
          </w:rPr>
          <w:instrText xml:space="preserve"> PAGEREF _Toc341633242 \h </w:instrText>
        </w:r>
        <w:r w:rsidR="00F670D9">
          <w:rPr>
            <w:noProof/>
            <w:webHidden/>
          </w:rPr>
        </w:r>
        <w:r w:rsidR="00F670D9">
          <w:rPr>
            <w:noProof/>
            <w:webHidden/>
          </w:rPr>
          <w:fldChar w:fldCharType="separate"/>
        </w:r>
        <w:r w:rsidR="00F670D9">
          <w:rPr>
            <w:noProof/>
            <w:webHidden/>
          </w:rPr>
          <w:t>16</w:t>
        </w:r>
        <w:r w:rsidR="00F670D9">
          <w:rPr>
            <w:noProof/>
            <w:webHidden/>
          </w:rPr>
          <w:fldChar w:fldCharType="end"/>
        </w:r>
      </w:hyperlink>
    </w:p>
    <w:p w:rsidR="00F670D9" w:rsidRDefault="00DB32A6">
      <w:pPr>
        <w:pStyle w:val="TOC4"/>
        <w:rPr>
          <w:rFonts w:asciiTheme="minorHAnsi" w:eastAsiaTheme="minorEastAsia" w:hAnsiTheme="minorHAnsi" w:cstheme="minorBidi"/>
          <w:noProof/>
          <w:sz w:val="22"/>
          <w:szCs w:val="22"/>
          <w:lang w:val="en-US"/>
        </w:rPr>
      </w:pPr>
      <w:hyperlink w:anchor="_Toc341633243" w:history="1">
        <w:r w:rsidR="00F670D9" w:rsidRPr="009031E2">
          <w:rPr>
            <w:rStyle w:val="Hyperlink"/>
            <w:noProof/>
          </w:rPr>
          <w:t>3.3.5.1 General</w:t>
        </w:r>
        <w:r w:rsidR="00F670D9">
          <w:rPr>
            <w:noProof/>
            <w:webHidden/>
          </w:rPr>
          <w:tab/>
        </w:r>
        <w:r w:rsidR="00F670D9">
          <w:rPr>
            <w:noProof/>
            <w:webHidden/>
          </w:rPr>
          <w:fldChar w:fldCharType="begin"/>
        </w:r>
        <w:r w:rsidR="00F670D9">
          <w:rPr>
            <w:noProof/>
            <w:webHidden/>
          </w:rPr>
          <w:instrText xml:space="preserve"> PAGEREF _Toc341633243 \h </w:instrText>
        </w:r>
        <w:r w:rsidR="00F670D9">
          <w:rPr>
            <w:noProof/>
            <w:webHidden/>
          </w:rPr>
        </w:r>
        <w:r w:rsidR="00F670D9">
          <w:rPr>
            <w:noProof/>
            <w:webHidden/>
          </w:rPr>
          <w:fldChar w:fldCharType="separate"/>
        </w:r>
        <w:r w:rsidR="00F670D9">
          <w:rPr>
            <w:noProof/>
            <w:webHidden/>
          </w:rPr>
          <w:t>16</w:t>
        </w:r>
        <w:r w:rsidR="00F670D9">
          <w:rPr>
            <w:noProof/>
            <w:webHidden/>
          </w:rPr>
          <w:fldChar w:fldCharType="end"/>
        </w:r>
      </w:hyperlink>
    </w:p>
    <w:p w:rsidR="00F670D9" w:rsidRDefault="00DB32A6">
      <w:pPr>
        <w:pStyle w:val="TOC4"/>
        <w:rPr>
          <w:rFonts w:asciiTheme="minorHAnsi" w:eastAsiaTheme="minorEastAsia" w:hAnsiTheme="minorHAnsi" w:cstheme="minorBidi"/>
          <w:noProof/>
          <w:sz w:val="22"/>
          <w:szCs w:val="22"/>
          <w:lang w:val="en-US"/>
        </w:rPr>
      </w:pPr>
      <w:hyperlink w:anchor="_Toc341633244" w:history="1">
        <w:r w:rsidR="00F670D9" w:rsidRPr="009031E2">
          <w:rPr>
            <w:rStyle w:val="Hyperlink"/>
            <w:noProof/>
          </w:rPr>
          <w:t>3.3.5.2 Design</w:t>
        </w:r>
        <w:r w:rsidR="00F670D9">
          <w:rPr>
            <w:noProof/>
            <w:webHidden/>
          </w:rPr>
          <w:tab/>
        </w:r>
        <w:r w:rsidR="00F670D9">
          <w:rPr>
            <w:noProof/>
            <w:webHidden/>
          </w:rPr>
          <w:fldChar w:fldCharType="begin"/>
        </w:r>
        <w:r w:rsidR="00F670D9">
          <w:rPr>
            <w:noProof/>
            <w:webHidden/>
          </w:rPr>
          <w:instrText xml:space="preserve"> PAGEREF _Toc341633244 \h </w:instrText>
        </w:r>
        <w:r w:rsidR="00F670D9">
          <w:rPr>
            <w:noProof/>
            <w:webHidden/>
          </w:rPr>
        </w:r>
        <w:r w:rsidR="00F670D9">
          <w:rPr>
            <w:noProof/>
            <w:webHidden/>
          </w:rPr>
          <w:fldChar w:fldCharType="separate"/>
        </w:r>
        <w:r w:rsidR="00F670D9">
          <w:rPr>
            <w:noProof/>
            <w:webHidden/>
          </w:rPr>
          <w:t>16</w:t>
        </w:r>
        <w:r w:rsidR="00F670D9">
          <w:rPr>
            <w:noProof/>
            <w:webHidden/>
          </w:rPr>
          <w:fldChar w:fldCharType="end"/>
        </w:r>
      </w:hyperlink>
    </w:p>
    <w:p w:rsidR="00F670D9" w:rsidRDefault="00DB32A6">
      <w:pPr>
        <w:pStyle w:val="TOC4"/>
        <w:rPr>
          <w:rFonts w:asciiTheme="minorHAnsi" w:eastAsiaTheme="minorEastAsia" w:hAnsiTheme="minorHAnsi" w:cstheme="minorBidi"/>
          <w:noProof/>
          <w:sz w:val="22"/>
          <w:szCs w:val="22"/>
          <w:lang w:val="en-US"/>
        </w:rPr>
      </w:pPr>
      <w:hyperlink w:anchor="_Toc341633245" w:history="1">
        <w:r w:rsidR="00F670D9" w:rsidRPr="009031E2">
          <w:rPr>
            <w:rStyle w:val="Hyperlink"/>
            <w:noProof/>
          </w:rPr>
          <w:t>3.3.5.3 Construction</w:t>
        </w:r>
        <w:r w:rsidR="00F670D9">
          <w:rPr>
            <w:noProof/>
            <w:webHidden/>
          </w:rPr>
          <w:tab/>
        </w:r>
        <w:r w:rsidR="00F670D9">
          <w:rPr>
            <w:noProof/>
            <w:webHidden/>
          </w:rPr>
          <w:fldChar w:fldCharType="begin"/>
        </w:r>
        <w:r w:rsidR="00F670D9">
          <w:rPr>
            <w:noProof/>
            <w:webHidden/>
          </w:rPr>
          <w:instrText xml:space="preserve"> PAGEREF _Toc341633245 \h </w:instrText>
        </w:r>
        <w:r w:rsidR="00F670D9">
          <w:rPr>
            <w:noProof/>
            <w:webHidden/>
          </w:rPr>
        </w:r>
        <w:r w:rsidR="00F670D9">
          <w:rPr>
            <w:noProof/>
            <w:webHidden/>
          </w:rPr>
          <w:fldChar w:fldCharType="separate"/>
        </w:r>
        <w:r w:rsidR="00F670D9">
          <w:rPr>
            <w:noProof/>
            <w:webHidden/>
          </w:rPr>
          <w:t>17</w:t>
        </w:r>
        <w:r w:rsidR="00F670D9">
          <w:rPr>
            <w:noProof/>
            <w:webHidden/>
          </w:rPr>
          <w:fldChar w:fldCharType="end"/>
        </w:r>
      </w:hyperlink>
    </w:p>
    <w:p w:rsidR="00F670D9" w:rsidRDefault="00DB32A6">
      <w:pPr>
        <w:pStyle w:val="TOC2"/>
        <w:rPr>
          <w:rFonts w:asciiTheme="minorHAnsi" w:eastAsiaTheme="minorEastAsia" w:hAnsiTheme="minorHAnsi" w:cstheme="minorBidi"/>
          <w:caps w:val="0"/>
          <w:noProof/>
          <w:sz w:val="22"/>
          <w:szCs w:val="22"/>
          <w:lang w:val="en-US"/>
        </w:rPr>
      </w:pPr>
      <w:hyperlink w:anchor="_Toc341633246" w:history="1">
        <w:r w:rsidR="00F670D9" w:rsidRPr="009031E2">
          <w:rPr>
            <w:rStyle w:val="Hyperlink"/>
            <w:noProof/>
          </w:rPr>
          <w:t>3.4 SHORE AND RIVER EMBANKMENT PROTECTION</w:t>
        </w:r>
        <w:r w:rsidR="00F670D9">
          <w:rPr>
            <w:noProof/>
            <w:webHidden/>
          </w:rPr>
          <w:tab/>
        </w:r>
        <w:r w:rsidR="00F670D9">
          <w:rPr>
            <w:noProof/>
            <w:webHidden/>
          </w:rPr>
          <w:fldChar w:fldCharType="begin"/>
        </w:r>
        <w:r w:rsidR="00F670D9">
          <w:rPr>
            <w:noProof/>
            <w:webHidden/>
          </w:rPr>
          <w:instrText xml:space="preserve"> PAGEREF _Toc341633246 \h </w:instrText>
        </w:r>
        <w:r w:rsidR="00F670D9">
          <w:rPr>
            <w:noProof/>
            <w:webHidden/>
          </w:rPr>
        </w:r>
        <w:r w:rsidR="00F670D9">
          <w:rPr>
            <w:noProof/>
            <w:webHidden/>
          </w:rPr>
          <w:fldChar w:fldCharType="separate"/>
        </w:r>
        <w:r w:rsidR="00F670D9">
          <w:rPr>
            <w:noProof/>
            <w:webHidden/>
          </w:rPr>
          <w:t>17</w:t>
        </w:r>
        <w:r w:rsidR="00F670D9">
          <w:rPr>
            <w:noProof/>
            <w:webHidden/>
          </w:rPr>
          <w:fldChar w:fldCharType="end"/>
        </w:r>
      </w:hyperlink>
    </w:p>
    <w:p w:rsidR="00F670D9" w:rsidRDefault="00DB32A6">
      <w:pPr>
        <w:pStyle w:val="TOC1"/>
        <w:rPr>
          <w:rFonts w:asciiTheme="minorHAnsi" w:eastAsiaTheme="minorEastAsia" w:hAnsiTheme="minorHAnsi" w:cstheme="minorBidi"/>
          <w:b w:val="0"/>
          <w:caps w:val="0"/>
          <w:noProof/>
          <w:sz w:val="22"/>
          <w:szCs w:val="22"/>
          <w:lang w:val="en-US"/>
        </w:rPr>
      </w:pPr>
      <w:hyperlink w:anchor="_Toc341633247" w:history="1">
        <w:r w:rsidR="00F670D9" w:rsidRPr="009031E2">
          <w:rPr>
            <w:rStyle w:val="Hyperlink"/>
            <w:noProof/>
          </w:rPr>
          <w:t>4. Authorisation</w:t>
        </w:r>
        <w:r w:rsidR="00F670D9">
          <w:rPr>
            <w:noProof/>
            <w:webHidden/>
          </w:rPr>
          <w:tab/>
        </w:r>
        <w:r w:rsidR="00F670D9">
          <w:rPr>
            <w:noProof/>
            <w:webHidden/>
          </w:rPr>
          <w:fldChar w:fldCharType="begin"/>
        </w:r>
        <w:r w:rsidR="00F670D9">
          <w:rPr>
            <w:noProof/>
            <w:webHidden/>
          </w:rPr>
          <w:instrText xml:space="preserve"> PAGEREF _Toc341633247 \h </w:instrText>
        </w:r>
        <w:r w:rsidR="00F670D9">
          <w:rPr>
            <w:noProof/>
            <w:webHidden/>
          </w:rPr>
        </w:r>
        <w:r w:rsidR="00F670D9">
          <w:rPr>
            <w:noProof/>
            <w:webHidden/>
          </w:rPr>
          <w:fldChar w:fldCharType="separate"/>
        </w:r>
        <w:r w:rsidR="00F670D9">
          <w:rPr>
            <w:noProof/>
            <w:webHidden/>
          </w:rPr>
          <w:t>18</w:t>
        </w:r>
        <w:r w:rsidR="00F670D9">
          <w:rPr>
            <w:noProof/>
            <w:webHidden/>
          </w:rPr>
          <w:fldChar w:fldCharType="end"/>
        </w:r>
      </w:hyperlink>
    </w:p>
    <w:p w:rsidR="00F670D9" w:rsidRDefault="00DB32A6">
      <w:pPr>
        <w:pStyle w:val="TOC1"/>
        <w:rPr>
          <w:rFonts w:asciiTheme="minorHAnsi" w:eastAsiaTheme="minorEastAsia" w:hAnsiTheme="minorHAnsi" w:cstheme="minorBidi"/>
          <w:b w:val="0"/>
          <w:caps w:val="0"/>
          <w:noProof/>
          <w:sz w:val="22"/>
          <w:szCs w:val="22"/>
          <w:lang w:val="en-US"/>
        </w:rPr>
      </w:pPr>
      <w:hyperlink w:anchor="_Toc341633248" w:history="1">
        <w:r w:rsidR="00F670D9" w:rsidRPr="009031E2">
          <w:rPr>
            <w:rStyle w:val="Hyperlink"/>
            <w:noProof/>
          </w:rPr>
          <w:t>5. Revisions</w:t>
        </w:r>
        <w:r w:rsidR="00F670D9">
          <w:rPr>
            <w:noProof/>
            <w:webHidden/>
          </w:rPr>
          <w:tab/>
        </w:r>
        <w:r w:rsidR="00F670D9">
          <w:rPr>
            <w:noProof/>
            <w:webHidden/>
          </w:rPr>
          <w:fldChar w:fldCharType="begin"/>
        </w:r>
        <w:r w:rsidR="00F670D9">
          <w:rPr>
            <w:noProof/>
            <w:webHidden/>
          </w:rPr>
          <w:instrText xml:space="preserve"> PAGEREF _Toc341633248 \h </w:instrText>
        </w:r>
        <w:r w:rsidR="00F670D9">
          <w:rPr>
            <w:noProof/>
            <w:webHidden/>
          </w:rPr>
        </w:r>
        <w:r w:rsidR="00F670D9">
          <w:rPr>
            <w:noProof/>
            <w:webHidden/>
          </w:rPr>
          <w:fldChar w:fldCharType="separate"/>
        </w:r>
        <w:r w:rsidR="00F670D9">
          <w:rPr>
            <w:noProof/>
            <w:webHidden/>
          </w:rPr>
          <w:t>18</w:t>
        </w:r>
        <w:r w:rsidR="00F670D9">
          <w:rPr>
            <w:noProof/>
            <w:webHidden/>
          </w:rPr>
          <w:fldChar w:fldCharType="end"/>
        </w:r>
      </w:hyperlink>
    </w:p>
    <w:p w:rsidR="00F670D9" w:rsidRDefault="00DB32A6">
      <w:pPr>
        <w:pStyle w:val="TOC1"/>
        <w:rPr>
          <w:rFonts w:asciiTheme="minorHAnsi" w:eastAsiaTheme="minorEastAsia" w:hAnsiTheme="minorHAnsi" w:cstheme="minorBidi"/>
          <w:b w:val="0"/>
          <w:caps w:val="0"/>
          <w:noProof/>
          <w:sz w:val="22"/>
          <w:szCs w:val="22"/>
          <w:lang w:val="en-US"/>
        </w:rPr>
      </w:pPr>
      <w:hyperlink w:anchor="_Toc341633249" w:history="1">
        <w:r w:rsidR="00F670D9" w:rsidRPr="009031E2">
          <w:rPr>
            <w:rStyle w:val="Hyperlink"/>
            <w:noProof/>
          </w:rPr>
          <w:t>6. Development team</w:t>
        </w:r>
        <w:r w:rsidR="00F670D9">
          <w:rPr>
            <w:noProof/>
            <w:webHidden/>
          </w:rPr>
          <w:tab/>
        </w:r>
        <w:r w:rsidR="00F670D9">
          <w:rPr>
            <w:noProof/>
            <w:webHidden/>
          </w:rPr>
          <w:fldChar w:fldCharType="begin"/>
        </w:r>
        <w:r w:rsidR="00F670D9">
          <w:rPr>
            <w:noProof/>
            <w:webHidden/>
          </w:rPr>
          <w:instrText xml:space="preserve"> PAGEREF _Toc341633249 \h </w:instrText>
        </w:r>
        <w:r w:rsidR="00F670D9">
          <w:rPr>
            <w:noProof/>
            <w:webHidden/>
          </w:rPr>
        </w:r>
        <w:r w:rsidR="00F670D9">
          <w:rPr>
            <w:noProof/>
            <w:webHidden/>
          </w:rPr>
          <w:fldChar w:fldCharType="separate"/>
        </w:r>
        <w:r w:rsidR="00F670D9">
          <w:rPr>
            <w:noProof/>
            <w:webHidden/>
          </w:rPr>
          <w:t>19</w:t>
        </w:r>
        <w:r w:rsidR="00F670D9">
          <w:rPr>
            <w:noProof/>
            <w:webHidden/>
          </w:rPr>
          <w:fldChar w:fldCharType="end"/>
        </w:r>
      </w:hyperlink>
    </w:p>
    <w:p w:rsidR="00F670D9" w:rsidRDefault="00DB32A6">
      <w:pPr>
        <w:pStyle w:val="TOC1"/>
        <w:rPr>
          <w:rFonts w:asciiTheme="minorHAnsi" w:eastAsiaTheme="minorEastAsia" w:hAnsiTheme="minorHAnsi" w:cstheme="minorBidi"/>
          <w:b w:val="0"/>
          <w:caps w:val="0"/>
          <w:noProof/>
          <w:sz w:val="22"/>
          <w:szCs w:val="22"/>
          <w:lang w:val="en-US"/>
        </w:rPr>
      </w:pPr>
      <w:hyperlink w:anchor="_Toc341633250" w:history="1">
        <w:r w:rsidR="00F670D9" w:rsidRPr="009031E2">
          <w:rPr>
            <w:rStyle w:val="Hyperlink"/>
            <w:noProof/>
          </w:rPr>
          <w:t>7. Acknowledgements</w:t>
        </w:r>
        <w:r w:rsidR="00F670D9">
          <w:rPr>
            <w:noProof/>
            <w:webHidden/>
          </w:rPr>
          <w:tab/>
        </w:r>
        <w:r w:rsidR="00F670D9">
          <w:rPr>
            <w:noProof/>
            <w:webHidden/>
          </w:rPr>
          <w:fldChar w:fldCharType="begin"/>
        </w:r>
        <w:r w:rsidR="00F670D9">
          <w:rPr>
            <w:noProof/>
            <w:webHidden/>
          </w:rPr>
          <w:instrText xml:space="preserve"> PAGEREF _Toc341633250 \h </w:instrText>
        </w:r>
        <w:r w:rsidR="00F670D9">
          <w:rPr>
            <w:noProof/>
            <w:webHidden/>
          </w:rPr>
        </w:r>
        <w:r w:rsidR="00F670D9">
          <w:rPr>
            <w:noProof/>
            <w:webHidden/>
          </w:rPr>
          <w:fldChar w:fldCharType="separate"/>
        </w:r>
        <w:r w:rsidR="00F670D9">
          <w:rPr>
            <w:noProof/>
            <w:webHidden/>
          </w:rPr>
          <w:t>19</w:t>
        </w:r>
        <w:r w:rsidR="00F670D9">
          <w:rPr>
            <w:noProof/>
            <w:webHidden/>
          </w:rPr>
          <w:fldChar w:fldCharType="end"/>
        </w:r>
      </w:hyperlink>
    </w:p>
    <w:p w:rsidR="00F670D9" w:rsidRDefault="00DB32A6">
      <w:pPr>
        <w:pStyle w:val="TOC1"/>
        <w:rPr>
          <w:rFonts w:asciiTheme="minorHAnsi" w:eastAsiaTheme="minorEastAsia" w:hAnsiTheme="minorHAnsi" w:cstheme="minorBidi"/>
          <w:b w:val="0"/>
          <w:caps w:val="0"/>
          <w:noProof/>
          <w:sz w:val="22"/>
          <w:szCs w:val="22"/>
          <w:lang w:val="en-US"/>
        </w:rPr>
      </w:pPr>
      <w:hyperlink w:anchor="_Toc341633251" w:history="1">
        <w:r w:rsidR="00F670D9" w:rsidRPr="009031E2">
          <w:rPr>
            <w:rStyle w:val="Hyperlink"/>
            <w:noProof/>
          </w:rPr>
          <w:t>Appendix A : FIELD COMPACTION TRIALS - POSSIBLE PROCEDURE</w:t>
        </w:r>
        <w:r w:rsidR="00F670D9">
          <w:rPr>
            <w:noProof/>
            <w:webHidden/>
          </w:rPr>
          <w:tab/>
        </w:r>
        <w:r w:rsidR="00F670D9">
          <w:rPr>
            <w:noProof/>
            <w:webHidden/>
          </w:rPr>
          <w:fldChar w:fldCharType="begin"/>
        </w:r>
        <w:r w:rsidR="00F670D9">
          <w:rPr>
            <w:noProof/>
            <w:webHidden/>
          </w:rPr>
          <w:instrText xml:space="preserve"> PAGEREF _Toc341633251 \h </w:instrText>
        </w:r>
        <w:r w:rsidR="00F670D9">
          <w:rPr>
            <w:noProof/>
            <w:webHidden/>
          </w:rPr>
        </w:r>
        <w:r w:rsidR="00F670D9">
          <w:rPr>
            <w:noProof/>
            <w:webHidden/>
          </w:rPr>
          <w:fldChar w:fldCharType="separate"/>
        </w:r>
        <w:r w:rsidR="00F670D9">
          <w:rPr>
            <w:noProof/>
            <w:webHidden/>
          </w:rPr>
          <w:t>20</w:t>
        </w:r>
        <w:r w:rsidR="00F670D9">
          <w:rPr>
            <w:noProof/>
            <w:webHidden/>
          </w:rPr>
          <w:fldChar w:fldCharType="end"/>
        </w:r>
      </w:hyperlink>
    </w:p>
    <w:p w:rsidR="00F670D9" w:rsidRDefault="00DB32A6">
      <w:pPr>
        <w:pStyle w:val="TOC1"/>
        <w:rPr>
          <w:rFonts w:asciiTheme="minorHAnsi" w:eastAsiaTheme="minorEastAsia" w:hAnsiTheme="minorHAnsi" w:cstheme="minorBidi"/>
          <w:b w:val="0"/>
          <w:caps w:val="0"/>
          <w:noProof/>
          <w:sz w:val="22"/>
          <w:szCs w:val="22"/>
          <w:lang w:val="en-US"/>
        </w:rPr>
      </w:pPr>
      <w:hyperlink w:anchor="_Toc341633252" w:history="1">
        <w:r w:rsidR="00F670D9" w:rsidRPr="009031E2">
          <w:rPr>
            <w:rStyle w:val="Hyperlink"/>
            <w:noProof/>
          </w:rPr>
          <w:t>Appendix B : INDICATIONS REGARDING COMPACTION</w:t>
        </w:r>
        <w:r w:rsidR="00F670D9">
          <w:rPr>
            <w:noProof/>
            <w:webHidden/>
          </w:rPr>
          <w:tab/>
        </w:r>
        <w:r w:rsidR="00F670D9">
          <w:rPr>
            <w:noProof/>
            <w:webHidden/>
          </w:rPr>
          <w:fldChar w:fldCharType="begin"/>
        </w:r>
        <w:r w:rsidR="00F670D9">
          <w:rPr>
            <w:noProof/>
            <w:webHidden/>
          </w:rPr>
          <w:instrText xml:space="preserve"> PAGEREF _Toc341633252 \h </w:instrText>
        </w:r>
        <w:r w:rsidR="00F670D9">
          <w:rPr>
            <w:noProof/>
            <w:webHidden/>
          </w:rPr>
        </w:r>
        <w:r w:rsidR="00F670D9">
          <w:rPr>
            <w:noProof/>
            <w:webHidden/>
          </w:rPr>
          <w:fldChar w:fldCharType="separate"/>
        </w:r>
        <w:r w:rsidR="00F670D9">
          <w:rPr>
            <w:noProof/>
            <w:webHidden/>
          </w:rPr>
          <w:t>21</w:t>
        </w:r>
        <w:r w:rsidR="00F670D9">
          <w:rPr>
            <w:noProof/>
            <w:webHidden/>
          </w:rPr>
          <w:fldChar w:fldCharType="end"/>
        </w:r>
      </w:hyperlink>
    </w:p>
    <w:p w:rsidR="002F524A" w:rsidRDefault="00562CD2">
      <w:pPr>
        <w:pStyle w:val="TableBodyLeft"/>
      </w:pPr>
      <w:r>
        <w:fldChar w:fldCharType="end"/>
      </w:r>
    </w:p>
    <w:p w:rsidR="002F524A" w:rsidRDefault="002F524A" w:rsidP="005003D5">
      <w:pPr>
        <w:pStyle w:val="Title"/>
      </w:pPr>
    </w:p>
    <w:p w:rsidR="002F524A" w:rsidRDefault="002F524A">
      <w:pPr>
        <w:pStyle w:val="TableBodyLeft"/>
      </w:pPr>
    </w:p>
    <w:p w:rsidR="002F524A" w:rsidRDefault="002F524A">
      <w:pPr>
        <w:pStyle w:val="BodyText"/>
        <w:sectPr w:rsidR="002F524A">
          <w:headerReference w:type="default" r:id="rId10"/>
          <w:footerReference w:type="default" r:id="rId11"/>
          <w:pgSz w:w="11906" w:h="16838"/>
          <w:pgMar w:top="1814" w:right="567" w:bottom="1701" w:left="1134" w:header="567" w:footer="1134" w:gutter="0"/>
          <w:cols w:space="708"/>
          <w:docGrid w:linePitch="360"/>
        </w:sectPr>
      </w:pPr>
    </w:p>
    <w:p w:rsidR="006679ED" w:rsidRDefault="002F524A" w:rsidP="006679ED">
      <w:pPr>
        <w:pStyle w:val="Heading1"/>
      </w:pPr>
      <w:bookmarkStart w:id="4" w:name="_Toc341633195"/>
      <w:r>
        <w:lastRenderedPageBreak/>
        <w:t>Introduction</w:t>
      </w:r>
      <w:bookmarkEnd w:id="4"/>
    </w:p>
    <w:p w:rsidR="006679ED" w:rsidRPr="006679ED" w:rsidRDefault="006679ED" w:rsidP="006679ED">
      <w:pPr>
        <w:jc w:val="both"/>
        <w:rPr>
          <w:b/>
        </w:rPr>
      </w:pPr>
      <w:r w:rsidRPr="006679ED">
        <w:rPr>
          <w:b/>
        </w:rPr>
        <w:t>Distribution and intended use</w:t>
      </w:r>
    </w:p>
    <w:p w:rsidR="006679ED" w:rsidRDefault="006679ED" w:rsidP="006679ED">
      <w:pPr>
        <w:jc w:val="both"/>
      </w:pPr>
      <w:r>
        <w:t xml:space="preserve">The distribution of this document is confined to companies undertaking designs on behalf of </w:t>
      </w:r>
      <w:proofErr w:type="spellStart"/>
      <w:r>
        <w:t>eskom</w:t>
      </w:r>
      <w:proofErr w:type="spellEnd"/>
      <w:r>
        <w:t xml:space="preserve"> enterprises division – capital expansion department or managed by them and to contractors nominated by them.</w:t>
      </w:r>
    </w:p>
    <w:p w:rsidR="006679ED" w:rsidRDefault="006679ED" w:rsidP="006679ED">
      <w:pPr>
        <w:jc w:val="both"/>
      </w:pPr>
      <w:r>
        <w:t>This document is intended for use in power generating facilities and, where applicable, supply/marketing installations.</w:t>
      </w:r>
    </w:p>
    <w:p w:rsidR="006679ED" w:rsidRPr="006679ED" w:rsidRDefault="006679ED" w:rsidP="006679ED">
      <w:pPr>
        <w:jc w:val="both"/>
        <w:rPr>
          <w:b/>
        </w:rPr>
      </w:pPr>
      <w:r w:rsidRPr="006679ED">
        <w:rPr>
          <w:b/>
        </w:rPr>
        <w:t>Minimum requirements</w:t>
      </w:r>
    </w:p>
    <w:p w:rsidR="006679ED" w:rsidRDefault="006679ED" w:rsidP="006679ED">
      <w:pPr>
        <w:jc w:val="both"/>
      </w:pPr>
      <w:r>
        <w:t>The minimum technical requirements as laid down in this manual shall be applied to the design, materials selected, planning and execution of site preparation, earthworks and scour protection works.</w:t>
      </w:r>
    </w:p>
    <w:p w:rsidR="006679ED" w:rsidRDefault="006679ED" w:rsidP="006679ED">
      <w:pPr>
        <w:jc w:val="both"/>
      </w:pPr>
      <w:r>
        <w:t>Supplementary to these requirements, work shall be carried out in accordance with recognized and accepted theories, methods, codes of practice, standards and good engineering practice.</w:t>
      </w:r>
    </w:p>
    <w:p w:rsidR="006679ED" w:rsidRDefault="006679ED" w:rsidP="006679ED">
      <w:pPr>
        <w:jc w:val="both"/>
      </w:pPr>
      <w:r>
        <w:t>As a rule the requirements of this manual shall be adhered to.</w:t>
      </w:r>
    </w:p>
    <w:p w:rsidR="002F524A" w:rsidRDefault="006679ED" w:rsidP="006679ED">
      <w:pPr>
        <w:jc w:val="both"/>
      </w:pPr>
      <w:r>
        <w:t>If national and/or local regulations exist in which some of the requirements may be more stringent than in this document, the contractor shall determine by careful scrutiny which of the requirements are the more stringent and which combination of requirements will be acceptable as regards safety, economic and legal aspects. In all cases the contractor shall inform the principal of any deviation from the requirements of this document which is considered to be necessary in order to comply with national and/or local regulations. The principal may then negotiate with the authorities concerned with the object of obtaining agreement to follow this document as closely as possible.</w:t>
      </w:r>
    </w:p>
    <w:p w:rsidR="002F524A" w:rsidRDefault="002F524A">
      <w:pPr>
        <w:pStyle w:val="Heading1"/>
      </w:pPr>
      <w:bookmarkStart w:id="5" w:name="INTRODUCTION"/>
      <w:bookmarkStart w:id="6" w:name="_Toc341633196"/>
      <w:bookmarkEnd w:id="5"/>
      <w:r>
        <w:t>Supporting Clauses</w:t>
      </w:r>
      <w:bookmarkEnd w:id="6"/>
    </w:p>
    <w:p w:rsidR="002F524A" w:rsidRDefault="002F524A">
      <w:pPr>
        <w:pStyle w:val="Heading2"/>
      </w:pPr>
      <w:bookmarkStart w:id="7" w:name="_Toc341633197"/>
      <w:r>
        <w:t>Scope</w:t>
      </w:r>
      <w:bookmarkEnd w:id="7"/>
    </w:p>
    <w:p w:rsidR="006679ED" w:rsidRDefault="006679ED" w:rsidP="006679ED">
      <w:pPr>
        <w:pStyle w:val="BodyText"/>
      </w:pPr>
      <w:r>
        <w:t>This manual contains minimum requirements and guidance on the design, planning, materials and construction for:</w:t>
      </w:r>
    </w:p>
    <w:p w:rsidR="006679ED" w:rsidRDefault="006679ED" w:rsidP="005003D5">
      <w:pPr>
        <w:pStyle w:val="Heading8"/>
      </w:pPr>
      <w:proofErr w:type="gramStart"/>
      <w:r>
        <w:t>site</w:t>
      </w:r>
      <w:proofErr w:type="gramEnd"/>
      <w:r>
        <w:t xml:space="preserve"> preparation</w:t>
      </w:r>
    </w:p>
    <w:p w:rsidR="006679ED" w:rsidRDefault="006679ED" w:rsidP="005003D5">
      <w:pPr>
        <w:pStyle w:val="Heading8"/>
      </w:pPr>
      <w:proofErr w:type="gramStart"/>
      <w:r>
        <w:t>earthworks</w:t>
      </w:r>
      <w:proofErr w:type="gramEnd"/>
    </w:p>
    <w:p w:rsidR="007C77A5" w:rsidRPr="007C77A5" w:rsidRDefault="006679ED" w:rsidP="006679ED">
      <w:pPr>
        <w:pStyle w:val="BodyText"/>
      </w:pPr>
      <w:r>
        <w:t xml:space="preserve">It shall be used in conjunction with other specifications relevant to site </w:t>
      </w:r>
      <w:proofErr w:type="spellStart"/>
      <w:r>
        <w:t>site</w:t>
      </w:r>
      <w:proofErr w:type="spellEnd"/>
      <w:r>
        <w:t xml:space="preserve"> preparation and earthworks.</w:t>
      </w:r>
      <w:r w:rsidR="00CC2548">
        <w:t xml:space="preserve"> </w:t>
      </w:r>
      <w:bookmarkStart w:id="8" w:name="SUPPORTING_SCOPE"/>
      <w:bookmarkEnd w:id="8"/>
    </w:p>
    <w:p w:rsidR="002F524A" w:rsidRDefault="002F524A" w:rsidP="00F670D9">
      <w:pPr>
        <w:pStyle w:val="Heading3"/>
        <w:numPr>
          <w:ilvl w:val="2"/>
          <w:numId w:val="47"/>
        </w:numPr>
      </w:pPr>
      <w:bookmarkStart w:id="9" w:name="_Toc228877398"/>
      <w:bookmarkStart w:id="10" w:name="_Toc228877440"/>
      <w:bookmarkStart w:id="11" w:name="_Ref228785086"/>
      <w:bookmarkStart w:id="12" w:name="_Toc341633198"/>
      <w:bookmarkEnd w:id="9"/>
      <w:bookmarkEnd w:id="10"/>
      <w:r>
        <w:t>Purpose</w:t>
      </w:r>
      <w:bookmarkEnd w:id="11"/>
      <w:bookmarkEnd w:id="12"/>
    </w:p>
    <w:p w:rsidR="007C77A5" w:rsidRPr="007C77A5" w:rsidRDefault="006679ED" w:rsidP="007C77A5">
      <w:pPr>
        <w:pStyle w:val="BodyText"/>
      </w:pPr>
      <w:r>
        <w:t>None</w:t>
      </w:r>
      <w:r w:rsidR="00CC2548">
        <w:t xml:space="preserve"> </w:t>
      </w:r>
      <w:bookmarkStart w:id="13" w:name="SUPPORTING_Purpose"/>
      <w:bookmarkEnd w:id="13"/>
    </w:p>
    <w:p w:rsidR="002F524A" w:rsidRDefault="002F524A">
      <w:pPr>
        <w:pStyle w:val="Heading3"/>
      </w:pPr>
      <w:bookmarkStart w:id="14" w:name="_Ref228599044"/>
      <w:bookmarkStart w:id="15" w:name="_Ref228599049"/>
      <w:bookmarkStart w:id="16" w:name="_Toc341633199"/>
      <w:r>
        <w:t>Applicability</w:t>
      </w:r>
      <w:bookmarkEnd w:id="14"/>
      <w:bookmarkEnd w:id="15"/>
      <w:bookmarkEnd w:id="16"/>
    </w:p>
    <w:p w:rsidR="00E640BD" w:rsidRDefault="00E640BD" w:rsidP="00E640BD">
      <w:pPr>
        <w:pStyle w:val="BodyText"/>
      </w:pPr>
      <w:r>
        <w:t>This document shall apply throughout Eskom Holdings Limited Divisions.</w:t>
      </w:r>
    </w:p>
    <w:p w:rsidR="002F524A" w:rsidRDefault="002F524A">
      <w:pPr>
        <w:pStyle w:val="Heading2"/>
      </w:pPr>
      <w:bookmarkStart w:id="17" w:name="_Toc341633200"/>
      <w:r>
        <w:t>Normative/Informative References</w:t>
      </w:r>
      <w:bookmarkEnd w:id="17"/>
    </w:p>
    <w:p w:rsidR="00E640BD" w:rsidRDefault="00E640BD" w:rsidP="00E640BD">
      <w:pPr>
        <w:pStyle w:val="BodyText"/>
        <w:rPr>
          <w:rStyle w:val="Instruction"/>
          <w:color w:val="auto"/>
        </w:rPr>
      </w:pPr>
      <w:r>
        <w:t>Parties using this document shall apply the most recent edition of the documents listed in the following paragraphs.</w:t>
      </w:r>
    </w:p>
    <w:p w:rsidR="002F524A" w:rsidRDefault="002F524A">
      <w:pPr>
        <w:pStyle w:val="Heading3"/>
      </w:pPr>
      <w:bookmarkStart w:id="18" w:name="_Toc341633201"/>
      <w:r>
        <w:lastRenderedPageBreak/>
        <w:t>Normative</w:t>
      </w:r>
      <w:bookmarkEnd w:id="18"/>
    </w:p>
    <w:p w:rsidR="002F524A" w:rsidRDefault="005003D5" w:rsidP="005003D5">
      <w:pPr>
        <w:pStyle w:val="Reference"/>
        <w:numPr>
          <w:ilvl w:val="0"/>
          <w:numId w:val="0"/>
        </w:numPr>
        <w:ind w:left="567" w:hanging="567"/>
      </w:pPr>
      <w:bookmarkStart w:id="19" w:name="NORMATIVE_Normative"/>
      <w:bookmarkEnd w:id="19"/>
      <w:r>
        <w:t>None</w:t>
      </w:r>
    </w:p>
    <w:p w:rsidR="002F524A" w:rsidRDefault="002F524A">
      <w:pPr>
        <w:pStyle w:val="Heading3"/>
      </w:pPr>
      <w:bookmarkStart w:id="20" w:name="_Toc341633202"/>
      <w:r>
        <w:t>Informative</w:t>
      </w:r>
      <w:bookmarkEnd w:id="20"/>
    </w:p>
    <w:p w:rsidR="002F524A" w:rsidRDefault="005003D5" w:rsidP="005003D5">
      <w:pPr>
        <w:pStyle w:val="Reference"/>
        <w:numPr>
          <w:ilvl w:val="0"/>
          <w:numId w:val="0"/>
        </w:numPr>
        <w:ind w:left="567" w:hanging="567"/>
      </w:pPr>
      <w:bookmarkStart w:id="21" w:name="NORMATIVE_Informative"/>
      <w:bookmarkEnd w:id="21"/>
      <w:r>
        <w:t>None</w:t>
      </w:r>
    </w:p>
    <w:p w:rsidR="002F524A" w:rsidRDefault="002F524A">
      <w:pPr>
        <w:pStyle w:val="Heading2"/>
      </w:pPr>
      <w:bookmarkStart w:id="22" w:name="_Toc341633203"/>
      <w:r>
        <w:t>Definitions</w:t>
      </w:r>
      <w:bookmarkEnd w:id="22"/>
    </w:p>
    <w:tbl>
      <w:tblPr>
        <w:tblW w:w="9888"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21"/>
        <w:gridCol w:w="6867"/>
      </w:tblGrid>
      <w:tr w:rsidR="006679ED" w:rsidRPr="00943C1C" w:rsidTr="005003D5">
        <w:trPr>
          <w:tblHeader/>
        </w:trPr>
        <w:tc>
          <w:tcPr>
            <w:tcW w:w="3021" w:type="dxa"/>
          </w:tcPr>
          <w:p w:rsidR="006679ED" w:rsidRPr="00943C1C" w:rsidRDefault="006679ED" w:rsidP="005003D5">
            <w:pPr>
              <w:pStyle w:val="TableHeading"/>
            </w:pPr>
            <w:r w:rsidRPr="00943C1C">
              <w:t>Definition</w:t>
            </w:r>
          </w:p>
        </w:tc>
        <w:tc>
          <w:tcPr>
            <w:tcW w:w="6867" w:type="dxa"/>
          </w:tcPr>
          <w:p w:rsidR="006679ED" w:rsidRPr="00943C1C" w:rsidRDefault="006679ED" w:rsidP="005003D5">
            <w:pPr>
              <w:pStyle w:val="TableHeading"/>
            </w:pPr>
            <w:r w:rsidRPr="00943C1C">
              <w:t>Description</w:t>
            </w:r>
          </w:p>
        </w:tc>
      </w:tr>
      <w:tr w:rsidR="006679ED" w:rsidRPr="006679ED" w:rsidTr="005003D5">
        <w:tc>
          <w:tcPr>
            <w:tcW w:w="3021" w:type="dxa"/>
          </w:tcPr>
          <w:p w:rsidR="006679ED" w:rsidRPr="006679ED" w:rsidRDefault="006679ED" w:rsidP="005003D5">
            <w:pPr>
              <w:pStyle w:val="TableBodyLeft"/>
            </w:pPr>
            <w:r w:rsidRPr="006679ED">
              <w:rPr>
                <w:bCs/>
              </w:rPr>
              <w:t>Shall</w:t>
            </w:r>
            <w:r w:rsidRPr="006679ED">
              <w:t xml:space="preserve"> and </w:t>
            </w:r>
            <w:r w:rsidRPr="006679ED">
              <w:rPr>
                <w:bCs/>
              </w:rPr>
              <w:t>Should</w:t>
            </w:r>
          </w:p>
        </w:tc>
        <w:tc>
          <w:tcPr>
            <w:tcW w:w="6867" w:type="dxa"/>
          </w:tcPr>
          <w:p w:rsidR="006679ED" w:rsidRPr="006679ED" w:rsidRDefault="006679ED" w:rsidP="006679ED">
            <w:pPr>
              <w:rPr>
                <w:sz w:val="20"/>
                <w:szCs w:val="20"/>
              </w:rPr>
            </w:pPr>
            <w:proofErr w:type="gramStart"/>
            <w:r w:rsidRPr="006679ED">
              <w:rPr>
                <w:sz w:val="20"/>
                <w:szCs w:val="20"/>
              </w:rPr>
              <w:t>the</w:t>
            </w:r>
            <w:proofErr w:type="gramEnd"/>
            <w:r w:rsidRPr="006679ED">
              <w:rPr>
                <w:sz w:val="20"/>
                <w:szCs w:val="20"/>
              </w:rPr>
              <w:t xml:space="preserve"> word `shall' is to be understood as mandatory and the word `should' as strongly recommended to comply with the requirements of this manual.</w:t>
            </w:r>
          </w:p>
        </w:tc>
      </w:tr>
      <w:tr w:rsidR="006679ED" w:rsidRPr="006679ED" w:rsidTr="005003D5">
        <w:tc>
          <w:tcPr>
            <w:tcW w:w="3021" w:type="dxa"/>
          </w:tcPr>
          <w:p w:rsidR="006679ED" w:rsidRPr="006679ED" w:rsidRDefault="006679ED" w:rsidP="005003D5">
            <w:pPr>
              <w:pStyle w:val="TableBodyLeft"/>
            </w:pPr>
            <w:r w:rsidRPr="006679ED">
              <w:rPr>
                <w:bCs/>
              </w:rPr>
              <w:t>Principal</w:t>
            </w:r>
          </w:p>
        </w:tc>
        <w:tc>
          <w:tcPr>
            <w:tcW w:w="6867" w:type="dxa"/>
          </w:tcPr>
          <w:p w:rsidR="006679ED" w:rsidRPr="006679ED" w:rsidRDefault="006679ED" w:rsidP="006679ED">
            <w:pPr>
              <w:rPr>
                <w:sz w:val="20"/>
                <w:szCs w:val="20"/>
              </w:rPr>
            </w:pPr>
            <w:proofErr w:type="gramStart"/>
            <w:r w:rsidRPr="006679ED">
              <w:rPr>
                <w:sz w:val="20"/>
                <w:szCs w:val="20"/>
              </w:rPr>
              <w:t>the</w:t>
            </w:r>
            <w:proofErr w:type="gramEnd"/>
            <w:r w:rsidRPr="006679ED">
              <w:rPr>
                <w:sz w:val="20"/>
                <w:szCs w:val="20"/>
              </w:rPr>
              <w:t xml:space="preserve"> party which initiates the project and ultimately pays for its design and construction. The Principal will generally specify the technical requirements. The Principal may also include an agent or consultant, authorized to act for the Principal.</w:t>
            </w:r>
          </w:p>
        </w:tc>
      </w:tr>
      <w:tr w:rsidR="006679ED" w:rsidRPr="006679ED" w:rsidTr="005003D5">
        <w:tc>
          <w:tcPr>
            <w:tcW w:w="3021" w:type="dxa"/>
          </w:tcPr>
          <w:p w:rsidR="006679ED" w:rsidRPr="006679ED" w:rsidRDefault="006679ED" w:rsidP="005003D5">
            <w:pPr>
              <w:pStyle w:val="TableBodyLeft"/>
            </w:pPr>
            <w:r w:rsidRPr="006679ED">
              <w:rPr>
                <w:bCs/>
              </w:rPr>
              <w:t>Contractor</w:t>
            </w:r>
          </w:p>
        </w:tc>
        <w:tc>
          <w:tcPr>
            <w:tcW w:w="6867" w:type="dxa"/>
          </w:tcPr>
          <w:p w:rsidR="006679ED" w:rsidRPr="006679ED" w:rsidRDefault="006679ED" w:rsidP="006679ED">
            <w:pPr>
              <w:rPr>
                <w:sz w:val="20"/>
                <w:szCs w:val="20"/>
              </w:rPr>
            </w:pPr>
            <w:proofErr w:type="gramStart"/>
            <w:r w:rsidRPr="006679ED">
              <w:rPr>
                <w:sz w:val="20"/>
                <w:szCs w:val="20"/>
              </w:rPr>
              <w:t>the</w:t>
            </w:r>
            <w:proofErr w:type="gramEnd"/>
            <w:r w:rsidRPr="006679ED">
              <w:rPr>
                <w:sz w:val="20"/>
                <w:szCs w:val="20"/>
              </w:rPr>
              <w:t xml:space="preserve"> party which carries out all or part of the design, engineering, procurement, construction and commissioning for the project. The Principal may sometimes undertake all or part of the duties of the Contractor.</w:t>
            </w:r>
          </w:p>
        </w:tc>
      </w:tr>
      <w:tr w:rsidR="006679ED" w:rsidRPr="006679ED" w:rsidTr="005003D5">
        <w:tc>
          <w:tcPr>
            <w:tcW w:w="3021" w:type="dxa"/>
          </w:tcPr>
          <w:p w:rsidR="006679ED" w:rsidRPr="006679ED" w:rsidRDefault="006679ED" w:rsidP="005003D5">
            <w:pPr>
              <w:pStyle w:val="TableBodyLeft"/>
            </w:pPr>
            <w:r w:rsidRPr="006679ED">
              <w:rPr>
                <w:bCs/>
              </w:rPr>
              <w:t>Suitable materials</w:t>
            </w:r>
          </w:p>
        </w:tc>
        <w:tc>
          <w:tcPr>
            <w:tcW w:w="6867" w:type="dxa"/>
          </w:tcPr>
          <w:p w:rsidR="006679ED" w:rsidRPr="006679ED" w:rsidRDefault="006679ED" w:rsidP="006679ED">
            <w:pPr>
              <w:pStyle w:val="NormalIndent"/>
              <w:tabs>
                <w:tab w:val="clear" w:pos="397"/>
                <w:tab w:val="left" w:pos="0"/>
              </w:tabs>
              <w:ind w:left="0"/>
              <w:rPr>
                <w:sz w:val="20"/>
                <w:szCs w:val="20"/>
              </w:rPr>
            </w:pPr>
            <w:proofErr w:type="gramStart"/>
            <w:r w:rsidRPr="006679ED">
              <w:rPr>
                <w:sz w:val="20"/>
                <w:szCs w:val="20"/>
              </w:rPr>
              <w:t>shall</w:t>
            </w:r>
            <w:proofErr w:type="gramEnd"/>
            <w:r w:rsidRPr="006679ED">
              <w:rPr>
                <w:sz w:val="20"/>
                <w:szCs w:val="20"/>
              </w:rPr>
              <w:t xml:space="preserve"> comprise all that which is acceptable in a natural or processed state in terms of its intended use and shall be specified for each application.</w:t>
            </w:r>
          </w:p>
        </w:tc>
      </w:tr>
      <w:tr w:rsidR="006679ED" w:rsidRPr="006679ED" w:rsidTr="005003D5">
        <w:tc>
          <w:tcPr>
            <w:tcW w:w="3021" w:type="dxa"/>
          </w:tcPr>
          <w:p w:rsidR="006679ED" w:rsidRPr="006679ED" w:rsidRDefault="006679ED" w:rsidP="005003D5">
            <w:pPr>
              <w:pStyle w:val="TableBodyLeft"/>
            </w:pPr>
            <w:r w:rsidRPr="006679ED">
              <w:rPr>
                <w:bCs/>
              </w:rPr>
              <w:t>Unsuitable material</w:t>
            </w:r>
          </w:p>
        </w:tc>
        <w:tc>
          <w:tcPr>
            <w:tcW w:w="6867" w:type="dxa"/>
          </w:tcPr>
          <w:p w:rsidR="006679ED" w:rsidRPr="00D73F22" w:rsidRDefault="006679ED" w:rsidP="006679ED">
            <w:pPr>
              <w:pStyle w:val="NormalIndent"/>
              <w:tabs>
                <w:tab w:val="clear" w:pos="397"/>
                <w:tab w:val="left" w:pos="127"/>
              </w:tabs>
              <w:ind w:left="0"/>
              <w:rPr>
                <w:sz w:val="20"/>
                <w:szCs w:val="20"/>
              </w:rPr>
            </w:pPr>
            <w:r w:rsidRPr="00D73F22">
              <w:rPr>
                <w:sz w:val="20"/>
                <w:szCs w:val="20"/>
              </w:rPr>
              <w:t>other than suitable material and shall amongst others include:</w:t>
            </w:r>
          </w:p>
          <w:p w:rsidR="006679ED" w:rsidRPr="00D73F22" w:rsidRDefault="006679ED" w:rsidP="006679ED">
            <w:pPr>
              <w:pStyle w:val="Heading6"/>
              <w:rPr>
                <w:sz w:val="20"/>
              </w:rPr>
            </w:pPr>
            <w:proofErr w:type="gramStart"/>
            <w:r w:rsidRPr="00D73F22">
              <w:rPr>
                <w:sz w:val="20"/>
              </w:rPr>
              <w:t>material</w:t>
            </w:r>
            <w:proofErr w:type="gramEnd"/>
            <w:r w:rsidRPr="00D73F22">
              <w:rPr>
                <w:sz w:val="20"/>
              </w:rPr>
              <w:t xml:space="preserve"> from swamps and marshes</w:t>
            </w:r>
          </w:p>
          <w:p w:rsidR="006679ED" w:rsidRPr="00D73F22" w:rsidRDefault="006679ED" w:rsidP="006679ED">
            <w:pPr>
              <w:pStyle w:val="Heading6"/>
              <w:rPr>
                <w:sz w:val="20"/>
              </w:rPr>
            </w:pPr>
            <w:proofErr w:type="gramStart"/>
            <w:r w:rsidRPr="00D73F22">
              <w:rPr>
                <w:sz w:val="20"/>
              </w:rPr>
              <w:t>peat</w:t>
            </w:r>
            <w:proofErr w:type="gramEnd"/>
            <w:r w:rsidRPr="00D73F22">
              <w:rPr>
                <w:sz w:val="20"/>
              </w:rPr>
              <w:t>, logs, stumps and perishable materials</w:t>
            </w:r>
          </w:p>
          <w:p w:rsidR="006679ED" w:rsidRPr="00D73F22" w:rsidRDefault="006679ED" w:rsidP="006679ED">
            <w:pPr>
              <w:pStyle w:val="Heading6"/>
              <w:rPr>
                <w:sz w:val="20"/>
              </w:rPr>
            </w:pPr>
            <w:proofErr w:type="gramStart"/>
            <w:r w:rsidRPr="00D73F22">
              <w:rPr>
                <w:sz w:val="20"/>
              </w:rPr>
              <w:t>material</w:t>
            </w:r>
            <w:proofErr w:type="gramEnd"/>
            <w:r w:rsidRPr="00D73F22">
              <w:rPr>
                <w:sz w:val="20"/>
              </w:rPr>
              <w:t xml:space="preserve"> susceptible to spontaneous combustion</w:t>
            </w:r>
          </w:p>
          <w:p w:rsidR="006679ED" w:rsidRPr="00D73F22" w:rsidRDefault="006679ED" w:rsidP="006679ED">
            <w:pPr>
              <w:pStyle w:val="Heading6"/>
              <w:rPr>
                <w:sz w:val="20"/>
              </w:rPr>
            </w:pPr>
            <w:proofErr w:type="gramStart"/>
            <w:r w:rsidRPr="00D73F22">
              <w:rPr>
                <w:sz w:val="20"/>
              </w:rPr>
              <w:t>materials</w:t>
            </w:r>
            <w:proofErr w:type="gramEnd"/>
            <w:r w:rsidRPr="00D73F22">
              <w:rPr>
                <w:sz w:val="20"/>
              </w:rPr>
              <w:t xml:space="preserve"> with undefined properties</w:t>
            </w:r>
          </w:p>
          <w:p w:rsidR="006679ED" w:rsidRPr="00D73F22" w:rsidRDefault="006679ED" w:rsidP="006679ED">
            <w:pPr>
              <w:pStyle w:val="Heading6"/>
              <w:rPr>
                <w:sz w:val="20"/>
              </w:rPr>
            </w:pPr>
            <w:proofErr w:type="gramStart"/>
            <w:r w:rsidRPr="00D73F22">
              <w:rPr>
                <w:sz w:val="20"/>
              </w:rPr>
              <w:t>materials</w:t>
            </w:r>
            <w:proofErr w:type="gramEnd"/>
            <w:r w:rsidRPr="00D73F22">
              <w:rPr>
                <w:sz w:val="20"/>
              </w:rPr>
              <w:t xml:space="preserve"> having a moisture content greater than the maximum permitted for such materials</w:t>
            </w:r>
          </w:p>
          <w:p w:rsidR="006679ED" w:rsidRPr="00D73F22" w:rsidRDefault="006679ED" w:rsidP="006679ED">
            <w:pPr>
              <w:pStyle w:val="Heading6"/>
              <w:rPr>
                <w:sz w:val="20"/>
              </w:rPr>
            </w:pPr>
            <w:proofErr w:type="gramStart"/>
            <w:r w:rsidRPr="00D73F22">
              <w:rPr>
                <w:sz w:val="20"/>
              </w:rPr>
              <w:t>building</w:t>
            </w:r>
            <w:proofErr w:type="gramEnd"/>
            <w:r w:rsidRPr="00D73F22">
              <w:rPr>
                <w:sz w:val="20"/>
              </w:rPr>
              <w:t xml:space="preserve"> rubble and domestic and industrial wastes (unless otherwise approved by the principal)</w:t>
            </w:r>
          </w:p>
          <w:p w:rsidR="006679ED" w:rsidRPr="00D73F22" w:rsidRDefault="006679ED" w:rsidP="005003D5">
            <w:pPr>
              <w:pStyle w:val="Heading6"/>
              <w:rPr>
                <w:sz w:val="20"/>
              </w:rPr>
            </w:pPr>
            <w:proofErr w:type="gramStart"/>
            <w:r w:rsidRPr="00D73F22">
              <w:rPr>
                <w:sz w:val="20"/>
              </w:rPr>
              <w:t>soils</w:t>
            </w:r>
            <w:proofErr w:type="gramEnd"/>
            <w:r w:rsidRPr="00D73F22">
              <w:rPr>
                <w:sz w:val="20"/>
              </w:rPr>
              <w:t xml:space="preserve"> and rock susceptible to deterioration/change of their properties (unless otherwise approved by the principal).</w:t>
            </w:r>
          </w:p>
        </w:tc>
      </w:tr>
      <w:tr w:rsidR="006679ED" w:rsidRPr="006679ED" w:rsidTr="005003D5">
        <w:tc>
          <w:tcPr>
            <w:tcW w:w="3021" w:type="dxa"/>
          </w:tcPr>
          <w:p w:rsidR="006679ED" w:rsidRPr="006679ED" w:rsidRDefault="006679ED" w:rsidP="005003D5">
            <w:pPr>
              <w:pStyle w:val="TableBodyLeft"/>
            </w:pPr>
            <w:r w:rsidRPr="006679ED">
              <w:rPr>
                <w:bCs/>
              </w:rPr>
              <w:t>Rock</w:t>
            </w:r>
          </w:p>
        </w:tc>
        <w:tc>
          <w:tcPr>
            <w:tcW w:w="6867" w:type="dxa"/>
          </w:tcPr>
          <w:p w:rsidR="006679ED" w:rsidRPr="006679ED" w:rsidRDefault="006679ED" w:rsidP="00D73F22">
            <w:pPr>
              <w:rPr>
                <w:sz w:val="20"/>
                <w:szCs w:val="20"/>
              </w:rPr>
            </w:pPr>
            <w:proofErr w:type="gramStart"/>
            <w:r w:rsidRPr="006679ED">
              <w:rPr>
                <w:sz w:val="20"/>
                <w:szCs w:val="20"/>
              </w:rPr>
              <w:t>those</w:t>
            </w:r>
            <w:proofErr w:type="gramEnd"/>
            <w:r w:rsidRPr="006679ED">
              <w:rPr>
                <w:sz w:val="20"/>
                <w:szCs w:val="20"/>
              </w:rPr>
              <w:t xml:space="preserve"> geological strata or deposits and any hard material requiring the use of blasting or approved pneumatic tools for its removal.</w:t>
            </w:r>
          </w:p>
        </w:tc>
      </w:tr>
      <w:tr w:rsidR="006679ED" w:rsidRPr="006679ED" w:rsidTr="005003D5">
        <w:tc>
          <w:tcPr>
            <w:tcW w:w="3021" w:type="dxa"/>
          </w:tcPr>
          <w:p w:rsidR="006679ED" w:rsidRPr="006679ED" w:rsidRDefault="006679ED" w:rsidP="005003D5">
            <w:pPr>
              <w:pStyle w:val="TableBodyLeft"/>
            </w:pPr>
            <w:proofErr w:type="spellStart"/>
            <w:r w:rsidRPr="006679ED">
              <w:rPr>
                <w:bCs/>
              </w:rPr>
              <w:t>Rockfill</w:t>
            </w:r>
            <w:proofErr w:type="spellEnd"/>
          </w:p>
        </w:tc>
        <w:tc>
          <w:tcPr>
            <w:tcW w:w="6867" w:type="dxa"/>
          </w:tcPr>
          <w:p w:rsidR="006679ED" w:rsidRPr="006679ED" w:rsidRDefault="006679ED" w:rsidP="00D73F22">
            <w:pPr>
              <w:rPr>
                <w:sz w:val="20"/>
                <w:szCs w:val="20"/>
              </w:rPr>
            </w:pPr>
            <w:proofErr w:type="gramStart"/>
            <w:r w:rsidRPr="006679ED">
              <w:rPr>
                <w:sz w:val="20"/>
                <w:szCs w:val="20"/>
              </w:rPr>
              <w:t>those</w:t>
            </w:r>
            <w:proofErr w:type="gramEnd"/>
            <w:r w:rsidRPr="006679ED">
              <w:rPr>
                <w:sz w:val="20"/>
                <w:szCs w:val="20"/>
              </w:rPr>
              <w:t xml:space="preserve"> geological strata or deposits and any hard material requiring the use of blasting or approved pneumatic tools for its removal.</w:t>
            </w:r>
          </w:p>
        </w:tc>
      </w:tr>
      <w:tr w:rsidR="006679ED" w:rsidRPr="006679ED" w:rsidTr="005003D5">
        <w:tc>
          <w:tcPr>
            <w:tcW w:w="3021" w:type="dxa"/>
          </w:tcPr>
          <w:p w:rsidR="006679ED" w:rsidRPr="006679ED" w:rsidRDefault="006679ED" w:rsidP="005003D5">
            <w:pPr>
              <w:pStyle w:val="TableBodyLeft"/>
            </w:pPr>
            <w:r w:rsidRPr="006679ED">
              <w:rPr>
                <w:bCs/>
              </w:rPr>
              <w:t>Soils</w:t>
            </w:r>
          </w:p>
        </w:tc>
        <w:tc>
          <w:tcPr>
            <w:tcW w:w="6867" w:type="dxa"/>
          </w:tcPr>
          <w:p w:rsidR="006679ED" w:rsidRPr="006679ED" w:rsidRDefault="006679ED" w:rsidP="00D73F22">
            <w:pPr>
              <w:rPr>
                <w:sz w:val="20"/>
                <w:szCs w:val="20"/>
              </w:rPr>
            </w:pPr>
            <w:proofErr w:type="gramStart"/>
            <w:r w:rsidRPr="006679ED">
              <w:rPr>
                <w:sz w:val="20"/>
                <w:szCs w:val="20"/>
              </w:rPr>
              <w:t>all</w:t>
            </w:r>
            <w:proofErr w:type="gramEnd"/>
            <w:r w:rsidRPr="006679ED">
              <w:rPr>
                <w:sz w:val="20"/>
                <w:szCs w:val="20"/>
              </w:rPr>
              <w:t xml:space="preserve"> suitable non-cemented granular and cohesive soils.</w:t>
            </w:r>
          </w:p>
        </w:tc>
      </w:tr>
      <w:tr w:rsidR="006679ED" w:rsidRPr="006679ED" w:rsidTr="005003D5">
        <w:tc>
          <w:tcPr>
            <w:tcW w:w="3021" w:type="dxa"/>
          </w:tcPr>
          <w:p w:rsidR="006679ED" w:rsidRPr="006679ED" w:rsidRDefault="006679ED" w:rsidP="005003D5">
            <w:pPr>
              <w:pStyle w:val="TableBodyLeft"/>
            </w:pPr>
            <w:r w:rsidRPr="006679ED">
              <w:rPr>
                <w:bCs/>
              </w:rPr>
              <w:t>Silt</w:t>
            </w:r>
          </w:p>
        </w:tc>
        <w:tc>
          <w:tcPr>
            <w:tcW w:w="6867" w:type="dxa"/>
          </w:tcPr>
          <w:p w:rsidR="006679ED" w:rsidRPr="006679ED" w:rsidRDefault="006679ED" w:rsidP="005003D5">
            <w:pPr>
              <w:pStyle w:val="TableBodyLeft"/>
              <w:jc w:val="both"/>
            </w:pPr>
            <w:r w:rsidRPr="006679ED">
              <w:t>non-clayey soils with individual particle size less than 0.06 mm.</w:t>
            </w:r>
          </w:p>
        </w:tc>
      </w:tr>
      <w:tr w:rsidR="006679ED" w:rsidRPr="006679ED" w:rsidTr="005003D5">
        <w:tc>
          <w:tcPr>
            <w:tcW w:w="3021" w:type="dxa"/>
          </w:tcPr>
          <w:p w:rsidR="006679ED" w:rsidRPr="006679ED" w:rsidRDefault="006679ED" w:rsidP="005003D5">
            <w:pPr>
              <w:pStyle w:val="TableBodyLeft"/>
            </w:pPr>
            <w:r w:rsidRPr="006679ED">
              <w:rPr>
                <w:bCs/>
              </w:rPr>
              <w:t>Cemented soils</w:t>
            </w:r>
          </w:p>
        </w:tc>
        <w:tc>
          <w:tcPr>
            <w:tcW w:w="6867" w:type="dxa"/>
          </w:tcPr>
          <w:p w:rsidR="006679ED" w:rsidRPr="006679ED" w:rsidRDefault="006679ED" w:rsidP="00D73F22">
            <w:pPr>
              <w:rPr>
                <w:sz w:val="20"/>
                <w:szCs w:val="20"/>
              </w:rPr>
            </w:pPr>
            <w:r w:rsidRPr="006679ED">
              <w:rPr>
                <w:sz w:val="20"/>
                <w:szCs w:val="20"/>
              </w:rPr>
              <w:t>soils in which the grains or aggregates adhere firmly, bound together by a material which acts as a cementing agent, e.g. lime, silica, aluminium hydrates, etc.</w:t>
            </w:r>
          </w:p>
        </w:tc>
      </w:tr>
    </w:tbl>
    <w:p w:rsidR="002F524A" w:rsidRDefault="002F524A" w:rsidP="005003D5">
      <w:pPr>
        <w:pStyle w:val="Heading3"/>
        <w:numPr>
          <w:ilvl w:val="2"/>
          <w:numId w:val="46"/>
        </w:numPr>
      </w:pPr>
      <w:bookmarkStart w:id="23" w:name="_Toc341633204"/>
      <w:r>
        <w:lastRenderedPageBreak/>
        <w:t>Classification</w:t>
      </w:r>
      <w:bookmarkEnd w:id="23"/>
      <w:r w:rsidR="00BD3E46">
        <w:t xml:space="preserve"> </w:t>
      </w:r>
    </w:p>
    <w:p w:rsidR="002F524A" w:rsidRDefault="002F524A">
      <w:pPr>
        <w:pStyle w:val="Heading6"/>
      </w:pPr>
      <w:proofErr w:type="gramStart"/>
      <w:r>
        <w:rPr>
          <w:rStyle w:val="Emphasis"/>
        </w:rPr>
        <w:t xml:space="preserve">Controlled </w:t>
      </w:r>
      <w:r w:rsidR="00E640BD">
        <w:rPr>
          <w:rStyle w:val="Emphasis"/>
        </w:rPr>
        <w:t>D</w:t>
      </w:r>
      <w:r>
        <w:rPr>
          <w:rStyle w:val="Emphasis"/>
        </w:rPr>
        <w:t>isclosure:</w:t>
      </w:r>
      <w:r>
        <w:t xml:space="preserve"> </w:t>
      </w:r>
      <w:r w:rsidR="00E640BD">
        <w:t>C</w:t>
      </w:r>
      <w:r>
        <w:t xml:space="preserve">ontrolled </w:t>
      </w:r>
      <w:r w:rsidR="00E640BD">
        <w:t>D</w:t>
      </w:r>
      <w:r>
        <w:t xml:space="preserve">isclosure to </w:t>
      </w:r>
      <w:r w:rsidR="00E640BD">
        <w:t>E</w:t>
      </w:r>
      <w:r>
        <w:t xml:space="preserve">xternal </w:t>
      </w:r>
      <w:r w:rsidR="00E640BD">
        <w:t>P</w:t>
      </w:r>
      <w:r>
        <w:t>arties (either enforced by law, or discretionary).</w:t>
      </w:r>
      <w:proofErr w:type="gramEnd"/>
    </w:p>
    <w:p w:rsidR="002F524A" w:rsidRDefault="002F524A">
      <w:pPr>
        <w:pStyle w:val="Heading2"/>
      </w:pPr>
      <w:bookmarkStart w:id="24" w:name="_Toc341633205"/>
      <w:r>
        <w:t>Abbreviations</w:t>
      </w:r>
      <w:bookmarkEnd w:id="24"/>
    </w:p>
    <w:p w:rsidR="005003D5" w:rsidRPr="005003D5" w:rsidRDefault="005003D5" w:rsidP="005003D5">
      <w:pPr>
        <w:pStyle w:val="BodyText"/>
      </w:pPr>
      <w:r>
        <w:t>None</w:t>
      </w:r>
    </w:p>
    <w:p w:rsidR="002F524A" w:rsidRDefault="002F524A" w:rsidP="007C77A5">
      <w:pPr>
        <w:pStyle w:val="Heading2"/>
      </w:pPr>
      <w:bookmarkStart w:id="25" w:name="_Toc341633206"/>
      <w:r>
        <w:t>Roles and Responsibilities</w:t>
      </w:r>
      <w:bookmarkEnd w:id="25"/>
    </w:p>
    <w:p w:rsidR="007C77A5" w:rsidRPr="007C77A5" w:rsidRDefault="00E640BD" w:rsidP="007C77A5">
      <w:pPr>
        <w:pStyle w:val="BodyText"/>
      </w:pPr>
      <w:bookmarkStart w:id="26" w:name="ROLES_AND_RESPONSIBILITIES"/>
      <w:bookmarkEnd w:id="26"/>
      <w:r>
        <w:t>None</w:t>
      </w:r>
    </w:p>
    <w:p w:rsidR="002F524A" w:rsidRDefault="002F524A">
      <w:pPr>
        <w:pStyle w:val="Heading2"/>
      </w:pPr>
      <w:bookmarkStart w:id="27" w:name="_Toc228877414"/>
      <w:bookmarkStart w:id="28" w:name="_Toc228877456"/>
      <w:bookmarkStart w:id="29" w:name="_Toc228877416"/>
      <w:bookmarkStart w:id="30" w:name="_Toc228877458"/>
      <w:bookmarkStart w:id="31" w:name="_Toc228877417"/>
      <w:bookmarkStart w:id="32" w:name="_Toc228877459"/>
      <w:bookmarkStart w:id="33" w:name="_Toc228877418"/>
      <w:bookmarkStart w:id="34" w:name="_Toc228877460"/>
      <w:bookmarkStart w:id="35" w:name="_Toc341633207"/>
      <w:bookmarkEnd w:id="27"/>
      <w:bookmarkEnd w:id="28"/>
      <w:bookmarkEnd w:id="29"/>
      <w:bookmarkEnd w:id="30"/>
      <w:bookmarkEnd w:id="31"/>
      <w:bookmarkEnd w:id="32"/>
      <w:bookmarkEnd w:id="33"/>
      <w:bookmarkEnd w:id="34"/>
      <w:r>
        <w:t>Process for monitoring</w:t>
      </w:r>
      <w:bookmarkEnd w:id="35"/>
    </w:p>
    <w:p w:rsidR="007C77A5" w:rsidRPr="007C77A5" w:rsidRDefault="00E640BD" w:rsidP="007C77A5">
      <w:pPr>
        <w:pStyle w:val="BodyText"/>
      </w:pPr>
      <w:bookmarkStart w:id="36" w:name="PROCESS_FOR_MONITORING"/>
      <w:bookmarkEnd w:id="36"/>
      <w:r>
        <w:t>None</w:t>
      </w:r>
    </w:p>
    <w:p w:rsidR="002F524A" w:rsidRDefault="002F524A">
      <w:pPr>
        <w:pStyle w:val="Heading2"/>
      </w:pPr>
      <w:bookmarkStart w:id="37" w:name="_Toc341633208"/>
      <w:r>
        <w:t>Related/Supporting Documents</w:t>
      </w:r>
      <w:bookmarkEnd w:id="37"/>
    </w:p>
    <w:p w:rsidR="007C77A5" w:rsidRPr="007C77A5" w:rsidRDefault="00E640BD" w:rsidP="007C77A5">
      <w:pPr>
        <w:pStyle w:val="BodyText"/>
      </w:pPr>
      <w:bookmarkStart w:id="38" w:name="RELATED_SUPPORTING_DOCUMENTS"/>
      <w:bookmarkEnd w:id="38"/>
      <w:r>
        <w:t>None</w:t>
      </w:r>
    </w:p>
    <w:p w:rsidR="002F524A" w:rsidRDefault="00D73F22">
      <w:pPr>
        <w:pStyle w:val="Heading1"/>
      </w:pPr>
      <w:bookmarkStart w:id="39" w:name="_Toc341633209"/>
      <w:r>
        <w:t>execution of site preparation and earthworks standard</w:t>
      </w:r>
      <w:bookmarkEnd w:id="39"/>
    </w:p>
    <w:p w:rsidR="00D73F22" w:rsidRPr="00D73F22" w:rsidRDefault="00D73F22" w:rsidP="00D73F22">
      <w:pPr>
        <w:pStyle w:val="Heading2"/>
      </w:pPr>
      <w:bookmarkStart w:id="40" w:name="_Toc341633210"/>
      <w:r w:rsidRPr="00D73F22">
        <w:t>GENERAL</w:t>
      </w:r>
      <w:bookmarkEnd w:id="40"/>
    </w:p>
    <w:p w:rsidR="00D73F22" w:rsidRPr="00D73F22" w:rsidRDefault="00D73F22" w:rsidP="00D73F22">
      <w:pPr>
        <w:pStyle w:val="Heading3"/>
      </w:pPr>
      <w:bookmarkStart w:id="41" w:name="_Toc341633211"/>
      <w:r>
        <w:t>Existing Services a</w:t>
      </w:r>
      <w:r w:rsidRPr="00D73F22">
        <w:t>nd Facilities</w:t>
      </w:r>
      <w:bookmarkEnd w:id="41"/>
    </w:p>
    <w:p w:rsidR="00D73F22" w:rsidRPr="00D73F22" w:rsidRDefault="00D73F22" w:rsidP="008338BA">
      <w:pPr>
        <w:jc w:val="both"/>
      </w:pPr>
      <w:r w:rsidRPr="00D73F22">
        <w:t>The nature and location of all existing aboveground and underground services, and facilities shall be ascertained on site and adjacent areas, where necessary by hand excavation, before commencing site investigations, site preparation works and earthworks.</w:t>
      </w:r>
    </w:p>
    <w:p w:rsidR="00D73F22" w:rsidRPr="00D73F22" w:rsidRDefault="00D73F22" w:rsidP="008338BA">
      <w:pPr>
        <w:jc w:val="both"/>
      </w:pPr>
      <w:r w:rsidRPr="00D73F22">
        <w:t>Every precaution shall be taken including the provision of all necessary temporary supporting, bridging shoring and safety barriers to protect these services and facilities from damage or interference during the execution of the works. The stability of existing above and underground services and the measures considered to be necessary should be proven by calculations based on realistic assumptions and/or available data.</w:t>
      </w:r>
    </w:p>
    <w:p w:rsidR="00D73F22" w:rsidRPr="00D73F22" w:rsidRDefault="00D73F22" w:rsidP="008338BA">
      <w:pPr>
        <w:jc w:val="both"/>
      </w:pPr>
      <w:r w:rsidRPr="00D73F22">
        <w:t>The principal shall be notified in writing should any previously unrecorded services or other objects be discovered during investigations. A description, dimensions, levels related to reference datum and other relevant details of such services shall be accurately recorded and supplied to the principal.</w:t>
      </w:r>
    </w:p>
    <w:p w:rsidR="00D73F22" w:rsidRPr="00D73F22" w:rsidRDefault="00D73F22" w:rsidP="008338BA">
      <w:pPr>
        <w:jc w:val="both"/>
      </w:pPr>
      <w:r w:rsidRPr="00D73F22">
        <w:t>A certificate or permit shall be obtained from the principal or the responsible body, confirming that services have been cut off and made safe and specifying any services or other facilities adjacent to the work including related safety aspects and measures which must be maintained during the execution of the work.</w:t>
      </w:r>
    </w:p>
    <w:p w:rsidR="00D73F22" w:rsidRPr="00D73F22" w:rsidRDefault="00D73F22" w:rsidP="008338BA">
      <w:pPr>
        <w:jc w:val="both"/>
      </w:pPr>
      <w:r w:rsidRPr="00D73F22">
        <w:t>In the event that services such as drains or natural drainage of a certain area require to be cut during the execution of the works these shall be made good to the satisfaction of the principal, and where applicable a temporary or permanent rerouting shall be provided.</w:t>
      </w:r>
    </w:p>
    <w:p w:rsidR="00D73F22" w:rsidRPr="00D73F22" w:rsidRDefault="00D73F22" w:rsidP="008338BA">
      <w:pPr>
        <w:jc w:val="both"/>
      </w:pPr>
      <w:r w:rsidRPr="00D73F22">
        <w:t>In the event that services or facilities are accidentally cut or damaged, these shall be made good as directed by the principal.</w:t>
      </w:r>
    </w:p>
    <w:p w:rsidR="00D73F22" w:rsidRPr="00D73F22" w:rsidRDefault="00D73F22" w:rsidP="00D73F22">
      <w:pPr>
        <w:pStyle w:val="Heading3"/>
      </w:pPr>
      <w:bookmarkStart w:id="42" w:name="_Toc341633212"/>
      <w:r w:rsidRPr="00D73F22">
        <w:lastRenderedPageBreak/>
        <w:t>Site Levels</w:t>
      </w:r>
      <w:bookmarkEnd w:id="42"/>
    </w:p>
    <w:p w:rsidR="00D73F22" w:rsidRPr="00D73F22" w:rsidRDefault="00D73F22" w:rsidP="008338BA">
      <w:pPr>
        <w:jc w:val="both"/>
      </w:pPr>
      <w:r w:rsidRPr="00D73F22">
        <w:t>When selecting site levels (e.g. high point of paving), the following considerations shall be taken into account:</w:t>
      </w:r>
    </w:p>
    <w:p w:rsidR="00D73F22" w:rsidRPr="00D73F22" w:rsidRDefault="00D73F22" w:rsidP="008338BA">
      <w:pPr>
        <w:pStyle w:val="Heading8"/>
      </w:pPr>
      <w:r w:rsidRPr="00D73F22">
        <w:t>Surface water run off should be able to take place under gravity via the plant drainage systems to public water.</w:t>
      </w:r>
    </w:p>
    <w:p w:rsidR="00D73F22" w:rsidRPr="00D73F22" w:rsidRDefault="00D73F22" w:rsidP="008338BA">
      <w:pPr>
        <w:pStyle w:val="Heading8"/>
      </w:pPr>
      <w:r w:rsidRPr="00D73F22">
        <w:t>Site lay-out/plot plan and related safety aspects should be adhered to.</w:t>
      </w:r>
    </w:p>
    <w:p w:rsidR="00D73F22" w:rsidRPr="00D73F22" w:rsidRDefault="00D73F22" w:rsidP="008338BA">
      <w:pPr>
        <w:pStyle w:val="Heading8"/>
      </w:pPr>
      <w:r w:rsidRPr="00D73F22">
        <w:t>Cut and fill should be economically planned such that cut and fill balancing is optimized including allowances for earthen structures and general fill, bulking, wastage and unsuitable materials.</w:t>
      </w:r>
    </w:p>
    <w:p w:rsidR="00D73F22" w:rsidRPr="00D73F22" w:rsidRDefault="00D73F22" w:rsidP="008338BA">
      <w:pPr>
        <w:pStyle w:val="Heading8"/>
      </w:pPr>
      <w:r w:rsidRPr="00D73F22">
        <w:t>Danger of flooding should not exist (highest sea level, river level, etc.) or alternatively the area should be adequately protected.</w:t>
      </w:r>
    </w:p>
    <w:p w:rsidR="00D73F22" w:rsidRPr="00D73F22" w:rsidRDefault="00D73F22" w:rsidP="008338BA">
      <w:pPr>
        <w:jc w:val="both"/>
      </w:pPr>
      <w:r w:rsidRPr="00D73F22">
        <w:t>Prior to the commencement of work a limited number of permanent survey beacons shall be strategically placed on site and accurately related to the plant and/or national grid system for time and level.</w:t>
      </w:r>
    </w:p>
    <w:p w:rsidR="00D73F22" w:rsidRPr="00D73F22" w:rsidRDefault="00D73F22" w:rsidP="008338BA">
      <w:pPr>
        <w:jc w:val="both"/>
      </w:pPr>
      <w:r w:rsidRPr="00D73F22">
        <w:t>Prior to the commencement of work the original site surface levels shall be surveyed and recorded on an appropriate drawing.</w:t>
      </w:r>
    </w:p>
    <w:p w:rsidR="00D73F22" w:rsidRPr="00D73F22" w:rsidRDefault="00D73F22" w:rsidP="00D73F22">
      <w:pPr>
        <w:pStyle w:val="Heading3"/>
      </w:pPr>
      <w:bookmarkStart w:id="43" w:name="_Toc341633213"/>
      <w:r w:rsidRPr="00D73F22">
        <w:t>Site Investigations</w:t>
      </w:r>
      <w:bookmarkEnd w:id="43"/>
    </w:p>
    <w:p w:rsidR="00D73F22" w:rsidRPr="00D73F22" w:rsidRDefault="00D73F22" w:rsidP="008338BA">
      <w:pPr>
        <w:jc w:val="both"/>
      </w:pPr>
      <w:r w:rsidRPr="00D73F22">
        <w:t xml:space="preserve">Prior to the commencement of site preparation and earthworks a site investigation shall be carried out. This investigation should include but not be limited to soils, topographical, hydrological and </w:t>
      </w:r>
      <w:proofErr w:type="spellStart"/>
      <w:r w:rsidRPr="00D73F22">
        <w:t>geohydrological</w:t>
      </w:r>
      <w:proofErr w:type="spellEnd"/>
      <w:r w:rsidRPr="00D73F22">
        <w:t xml:space="preserve"> surveys (and under certain conditions engineering geological surveys).</w:t>
      </w:r>
    </w:p>
    <w:p w:rsidR="00D73F22" w:rsidRPr="00D73F22" w:rsidRDefault="00D73F22" w:rsidP="008338BA">
      <w:pPr>
        <w:jc w:val="both"/>
      </w:pPr>
      <w:r w:rsidRPr="00D73F22">
        <w:t>The design, materials, planning and execution of site preparation and earthworks shall be based on the results of a recently completed full scale or confirmatory site investigation.</w:t>
      </w:r>
    </w:p>
    <w:p w:rsidR="00D73F22" w:rsidRPr="00D73F22" w:rsidRDefault="008338BA" w:rsidP="00D73F22">
      <w:pPr>
        <w:pStyle w:val="Heading3"/>
      </w:pPr>
      <w:bookmarkStart w:id="44" w:name="_Toc341633214"/>
      <w:r>
        <w:t>Classification o</w:t>
      </w:r>
      <w:r w:rsidR="00F670D9">
        <w:t>f Soils a</w:t>
      </w:r>
      <w:r w:rsidR="00D73F22" w:rsidRPr="00D73F22">
        <w:t>nd Rocks</w:t>
      </w:r>
      <w:bookmarkEnd w:id="44"/>
    </w:p>
    <w:p w:rsidR="00D73F22" w:rsidRPr="00D73F22" w:rsidRDefault="00D73F22" w:rsidP="008338BA">
      <w:pPr>
        <w:pStyle w:val="Heading4"/>
      </w:pPr>
      <w:bookmarkStart w:id="45" w:name="_Toc341633215"/>
      <w:r w:rsidRPr="00D73F22">
        <w:t>Soil classification</w:t>
      </w:r>
      <w:bookmarkEnd w:id="45"/>
    </w:p>
    <w:p w:rsidR="00D73F22" w:rsidRPr="00D73F22" w:rsidRDefault="00D73F22" w:rsidP="008338BA">
      <w:pPr>
        <w:jc w:val="both"/>
      </w:pPr>
      <w:r w:rsidRPr="00D73F22">
        <w:t xml:space="preserve">The `Sandy' and `Clayey' character of </w:t>
      </w:r>
      <w:proofErr w:type="spellStart"/>
      <w:r w:rsidRPr="00D73F22">
        <w:t>finegrained</w:t>
      </w:r>
      <w:proofErr w:type="spellEnd"/>
      <w:r w:rsidRPr="00D73F22">
        <w:t xml:space="preserve"> soils (e.g. sandy clay, </w:t>
      </w:r>
      <w:proofErr w:type="spellStart"/>
      <w:r w:rsidRPr="00D73F22">
        <w:t>silty</w:t>
      </w:r>
      <w:proofErr w:type="spellEnd"/>
      <w:r w:rsidRPr="00D73F22">
        <w:t xml:space="preserve"> sand, clayey sand) shall be determined with the aid of </w:t>
      </w:r>
      <w:proofErr w:type="spellStart"/>
      <w:r w:rsidRPr="00D73F22">
        <w:t>Atterberg</w:t>
      </w:r>
      <w:proofErr w:type="spellEnd"/>
      <w:r w:rsidRPr="00D73F22">
        <w:t xml:space="preserve"> limits, e.g. plasticity index (PI) of clean sand is &lt; 4. The durability of sand shall be shown by the determination of its calcium content, its chemical stability in general and the `hardness' of the particles.</w:t>
      </w:r>
    </w:p>
    <w:p w:rsidR="00D73F22" w:rsidRPr="00D73F22" w:rsidRDefault="00D73F22" w:rsidP="008338BA">
      <w:pPr>
        <w:pStyle w:val="Heading4"/>
      </w:pPr>
      <w:bookmarkStart w:id="46" w:name="_Toc341633216"/>
      <w:r w:rsidRPr="00D73F22">
        <w:t>Rock classification</w:t>
      </w:r>
      <w:bookmarkEnd w:id="46"/>
    </w:p>
    <w:p w:rsidR="00D73F22" w:rsidRPr="00D73F22" w:rsidRDefault="00D73F22" w:rsidP="008338BA">
      <w:pPr>
        <w:jc w:val="both"/>
      </w:pPr>
      <w:r w:rsidRPr="00D73F22">
        <w:t xml:space="preserve">Rock quality classification diagrams: (a), general purpose classification (the sub-division on the top and that on the right of the diagram refer to suggestions by The Geological Society of London); (b) and (c) alternative methods of sub-division (Ref.: Franklin </w:t>
      </w:r>
      <w:proofErr w:type="spellStart"/>
      <w:r w:rsidRPr="00D73F22">
        <w:t>Broch</w:t>
      </w:r>
      <w:proofErr w:type="spellEnd"/>
      <w:r w:rsidRPr="00D73F22">
        <w:t xml:space="preserve"> and Walton 1971).</w:t>
      </w:r>
    </w:p>
    <w:p w:rsidR="00D73F22" w:rsidRPr="00D73F22" w:rsidRDefault="00D73F22" w:rsidP="008338BA">
      <w:pPr>
        <w:jc w:val="both"/>
      </w:pPr>
      <w:r w:rsidRPr="00D73F22">
        <w:t xml:space="preserve">Rock is a natural aggregate of mineral particles connected by `strong and permanent' cohesive forces. Igneous and metamorphic rocks, e.g. marble granite, etc., consist of interlocking crystals. Sedimentary rocks, e.g. sand stone, limestone, etc., consist of closely packed mineral grains, often bound together by </w:t>
      </w:r>
      <w:proofErr w:type="gramStart"/>
      <w:r w:rsidRPr="00D73F22">
        <w:t>a natural</w:t>
      </w:r>
      <w:proofErr w:type="gramEnd"/>
      <w:r w:rsidRPr="00D73F22">
        <w:t xml:space="preserve"> cement. Since the terms `strong and permanent' are subject to different interpretations, the boundary between rocks and cemented soils is necessarily arbitrary.</w:t>
      </w:r>
    </w:p>
    <w:p w:rsidR="00D73F22" w:rsidRPr="00D73F22" w:rsidRDefault="00D73F22" w:rsidP="008338BA">
      <w:pPr>
        <w:jc w:val="both"/>
      </w:pPr>
      <w:r w:rsidRPr="00D73F22">
        <w:t>Aspects such as the degree of weathering, chemical stability, fracture spacing, bedding plane spacing, strength, structure/texture durability and hardness determine the engineering character of rocks.</w:t>
      </w:r>
    </w:p>
    <w:p w:rsidR="00D73F22" w:rsidRPr="00D73F22" w:rsidRDefault="00D73F22" w:rsidP="00D73F22">
      <w:pPr>
        <w:pStyle w:val="Heading3"/>
      </w:pPr>
      <w:bookmarkStart w:id="47" w:name="_Toc341633217"/>
      <w:r w:rsidRPr="00D73F22">
        <w:lastRenderedPageBreak/>
        <w:t>Seismic Aspects</w:t>
      </w:r>
      <w:bookmarkEnd w:id="47"/>
    </w:p>
    <w:p w:rsidR="00D73F22" w:rsidRPr="00D73F22" w:rsidRDefault="00D73F22" w:rsidP="008338BA">
      <w:pPr>
        <w:jc w:val="both"/>
      </w:pPr>
      <w:r w:rsidRPr="00D73F22">
        <w:t>Design and execution of site preparation and earthworks shall be based on the seismic conditions and relevant consequences prevalent in the area under consideration.</w:t>
      </w:r>
    </w:p>
    <w:p w:rsidR="00D73F22" w:rsidRPr="00D73F22" w:rsidRDefault="00D73F22" w:rsidP="008338BA">
      <w:pPr>
        <w:jc w:val="both"/>
      </w:pPr>
      <w:r w:rsidRPr="00D73F22">
        <w:t>Liquefaction potential shall be thoroughly investigated by means of laboratory and field tests. In situ checks should be carried out upon completion of the earthworks.</w:t>
      </w:r>
    </w:p>
    <w:p w:rsidR="00D73F22" w:rsidRPr="00D73F22" w:rsidRDefault="00D73F22" w:rsidP="00D73F22">
      <w:pPr>
        <w:pStyle w:val="Heading2"/>
      </w:pPr>
      <w:bookmarkStart w:id="48" w:name="_Toc341633218"/>
      <w:bookmarkStart w:id="49" w:name="_Ref341633746"/>
      <w:bookmarkStart w:id="50" w:name="_Ref341633774"/>
      <w:r w:rsidRPr="00D73F22">
        <w:t>SITE PREPARATION</w:t>
      </w:r>
      <w:bookmarkEnd w:id="48"/>
      <w:bookmarkEnd w:id="49"/>
      <w:bookmarkEnd w:id="50"/>
    </w:p>
    <w:p w:rsidR="00D73F22" w:rsidRPr="00D73F22" w:rsidRDefault="00D73F22" w:rsidP="00D73F22">
      <w:pPr>
        <w:pStyle w:val="Heading3"/>
      </w:pPr>
      <w:bookmarkStart w:id="51" w:name="_Toc341633219"/>
      <w:r w:rsidRPr="00D73F22">
        <w:t>General</w:t>
      </w:r>
      <w:bookmarkEnd w:id="51"/>
    </w:p>
    <w:p w:rsidR="00D73F22" w:rsidRPr="00D73F22" w:rsidRDefault="00D73F22" w:rsidP="008338BA">
      <w:pPr>
        <w:jc w:val="both"/>
      </w:pPr>
      <w:r w:rsidRPr="00D73F22">
        <w:t>Site preparation may consist of one or more of the following activities:</w:t>
      </w:r>
    </w:p>
    <w:p w:rsidR="00D73F22" w:rsidRPr="00D73F22" w:rsidRDefault="00D73F22" w:rsidP="008338BA">
      <w:pPr>
        <w:pStyle w:val="Heading8"/>
      </w:pPr>
      <w:proofErr w:type="gramStart"/>
      <w:r w:rsidRPr="00D73F22">
        <w:t>demolition</w:t>
      </w:r>
      <w:proofErr w:type="gramEnd"/>
      <w:r w:rsidRPr="00D73F22">
        <w:t xml:space="preserve"> and site clearance (</w:t>
      </w:r>
      <w:r w:rsidR="00F670D9">
        <w:rPr>
          <w:highlight w:val="yellow"/>
        </w:rPr>
        <w:fldChar w:fldCharType="begin"/>
      </w:r>
      <w:r w:rsidR="00F670D9">
        <w:instrText xml:space="preserve"> REF _Ref341633367 \r \h </w:instrText>
      </w:r>
      <w:r w:rsidR="00F670D9">
        <w:rPr>
          <w:highlight w:val="yellow"/>
        </w:rPr>
      </w:r>
      <w:r w:rsidR="00F670D9">
        <w:rPr>
          <w:highlight w:val="yellow"/>
        </w:rPr>
        <w:fldChar w:fldCharType="separate"/>
      </w:r>
      <w:r w:rsidR="00F670D9">
        <w:t>3.2.2</w:t>
      </w:r>
      <w:r w:rsidR="00F670D9">
        <w:rPr>
          <w:highlight w:val="yellow"/>
        </w:rPr>
        <w:fldChar w:fldCharType="end"/>
      </w:r>
      <w:r w:rsidRPr="00D73F22">
        <w:t>)</w:t>
      </w:r>
    </w:p>
    <w:p w:rsidR="00D73F22" w:rsidRPr="00D73F22" w:rsidRDefault="00D73F22" w:rsidP="008338BA">
      <w:pPr>
        <w:pStyle w:val="Heading8"/>
      </w:pPr>
      <w:proofErr w:type="gramStart"/>
      <w:r w:rsidRPr="00D73F22">
        <w:t>clearing</w:t>
      </w:r>
      <w:proofErr w:type="gramEnd"/>
      <w:r w:rsidRPr="00D73F22">
        <w:t xml:space="preserve"> of vegetation and stripping of top soil (</w:t>
      </w:r>
      <w:r w:rsidR="00F670D9">
        <w:rPr>
          <w:highlight w:val="yellow"/>
        </w:rPr>
        <w:fldChar w:fldCharType="begin"/>
      </w:r>
      <w:r w:rsidR="00F670D9">
        <w:instrText xml:space="preserve"> REF _Ref341633377 \r \h </w:instrText>
      </w:r>
      <w:r w:rsidR="00F670D9">
        <w:rPr>
          <w:highlight w:val="yellow"/>
        </w:rPr>
      </w:r>
      <w:r w:rsidR="00F670D9">
        <w:rPr>
          <w:highlight w:val="yellow"/>
        </w:rPr>
        <w:fldChar w:fldCharType="separate"/>
      </w:r>
      <w:r w:rsidR="00F670D9">
        <w:t>3.2.3</w:t>
      </w:r>
      <w:r w:rsidR="00F670D9">
        <w:rPr>
          <w:highlight w:val="yellow"/>
        </w:rPr>
        <w:fldChar w:fldCharType="end"/>
      </w:r>
      <w:r w:rsidRPr="00D73F22">
        <w:t>)</w:t>
      </w:r>
    </w:p>
    <w:p w:rsidR="00D73F22" w:rsidRPr="00D73F22" w:rsidRDefault="00D73F22" w:rsidP="008338BA">
      <w:pPr>
        <w:pStyle w:val="Heading8"/>
      </w:pPr>
      <w:proofErr w:type="gramStart"/>
      <w:r w:rsidRPr="00D73F22">
        <w:t>treatment</w:t>
      </w:r>
      <w:proofErr w:type="gramEnd"/>
      <w:r w:rsidRPr="00D73F22">
        <w:t xml:space="preserve"> of existing ditches and water courses (</w:t>
      </w:r>
      <w:r w:rsidR="00F670D9">
        <w:rPr>
          <w:highlight w:val="yellow"/>
        </w:rPr>
        <w:fldChar w:fldCharType="begin"/>
      </w:r>
      <w:r w:rsidR="00F670D9">
        <w:instrText xml:space="preserve"> REF _Ref341633388 \r \h </w:instrText>
      </w:r>
      <w:r w:rsidR="00F670D9">
        <w:rPr>
          <w:highlight w:val="yellow"/>
        </w:rPr>
      </w:r>
      <w:r w:rsidR="00F670D9">
        <w:rPr>
          <w:highlight w:val="yellow"/>
        </w:rPr>
        <w:fldChar w:fldCharType="separate"/>
      </w:r>
      <w:r w:rsidR="00F670D9">
        <w:t>3.2.4</w:t>
      </w:r>
      <w:r w:rsidR="00F670D9">
        <w:rPr>
          <w:highlight w:val="yellow"/>
        </w:rPr>
        <w:fldChar w:fldCharType="end"/>
      </w:r>
      <w:r w:rsidRPr="00D73F22">
        <w:t>)</w:t>
      </w:r>
    </w:p>
    <w:p w:rsidR="00D73F22" w:rsidRPr="00D73F22" w:rsidRDefault="00D73F22" w:rsidP="008338BA">
      <w:pPr>
        <w:pStyle w:val="Heading8"/>
      </w:pPr>
      <w:proofErr w:type="gramStart"/>
      <w:r w:rsidRPr="00D73F22">
        <w:t>treatment</w:t>
      </w:r>
      <w:proofErr w:type="gramEnd"/>
      <w:r w:rsidRPr="00D73F22">
        <w:t xml:space="preserve"> of underground cavities (</w:t>
      </w:r>
      <w:r w:rsidR="00F670D9">
        <w:rPr>
          <w:highlight w:val="yellow"/>
        </w:rPr>
        <w:fldChar w:fldCharType="begin"/>
      </w:r>
      <w:r w:rsidR="00F670D9">
        <w:instrText xml:space="preserve"> REF _Ref341633398 \r \h </w:instrText>
      </w:r>
      <w:r w:rsidR="00F670D9">
        <w:rPr>
          <w:highlight w:val="yellow"/>
        </w:rPr>
      </w:r>
      <w:r w:rsidR="00F670D9">
        <w:rPr>
          <w:highlight w:val="yellow"/>
        </w:rPr>
        <w:fldChar w:fldCharType="separate"/>
      </w:r>
      <w:r w:rsidR="00F670D9">
        <w:t>3.2.5</w:t>
      </w:r>
      <w:r w:rsidR="00F670D9">
        <w:rPr>
          <w:highlight w:val="yellow"/>
        </w:rPr>
        <w:fldChar w:fldCharType="end"/>
      </w:r>
      <w:r w:rsidRPr="00D73F22">
        <w:t>)</w:t>
      </w:r>
    </w:p>
    <w:p w:rsidR="00D73F22" w:rsidRPr="00D73F22" w:rsidRDefault="00D73F22" w:rsidP="008338BA">
      <w:pPr>
        <w:pStyle w:val="Heading8"/>
      </w:pPr>
      <w:proofErr w:type="gramStart"/>
      <w:r w:rsidRPr="00D73F22">
        <w:t>treatment</w:t>
      </w:r>
      <w:proofErr w:type="gramEnd"/>
      <w:r w:rsidRPr="00D73F22">
        <w:t xml:space="preserve"> of </w:t>
      </w:r>
      <w:proofErr w:type="spellStart"/>
      <w:r w:rsidRPr="00D73F22">
        <w:t>subsoils</w:t>
      </w:r>
      <w:proofErr w:type="spellEnd"/>
      <w:r w:rsidRPr="00D73F22">
        <w:t xml:space="preserve"> (</w:t>
      </w:r>
      <w:r w:rsidR="00F670D9">
        <w:rPr>
          <w:highlight w:val="yellow"/>
        </w:rPr>
        <w:fldChar w:fldCharType="begin"/>
      </w:r>
      <w:r w:rsidR="00F670D9">
        <w:instrText xml:space="preserve"> REF _Ref341633406 \r \h </w:instrText>
      </w:r>
      <w:r w:rsidR="00F670D9">
        <w:rPr>
          <w:highlight w:val="yellow"/>
        </w:rPr>
      </w:r>
      <w:r w:rsidR="00F670D9">
        <w:rPr>
          <w:highlight w:val="yellow"/>
        </w:rPr>
        <w:fldChar w:fldCharType="separate"/>
      </w:r>
      <w:r w:rsidR="00F670D9">
        <w:t>3.2.6</w:t>
      </w:r>
      <w:r w:rsidR="00F670D9">
        <w:rPr>
          <w:highlight w:val="yellow"/>
        </w:rPr>
        <w:fldChar w:fldCharType="end"/>
      </w:r>
      <w:r w:rsidRPr="00D73F22">
        <w:t>)</w:t>
      </w:r>
    </w:p>
    <w:p w:rsidR="00D73F22" w:rsidRPr="00D73F22" w:rsidRDefault="00D73F22" w:rsidP="008338BA">
      <w:pPr>
        <w:pStyle w:val="Heading8"/>
      </w:pPr>
      <w:proofErr w:type="gramStart"/>
      <w:r w:rsidRPr="00D73F22">
        <w:t>provision</w:t>
      </w:r>
      <w:proofErr w:type="gramEnd"/>
      <w:r w:rsidRPr="00D73F22">
        <w:t xml:space="preserve"> of site drainage (surface and subsurface) (</w:t>
      </w:r>
      <w:r w:rsidR="00F670D9">
        <w:rPr>
          <w:highlight w:val="yellow"/>
        </w:rPr>
        <w:fldChar w:fldCharType="begin"/>
      </w:r>
      <w:r w:rsidR="00F670D9">
        <w:instrText xml:space="preserve"> REF _Ref341633425 \r \h </w:instrText>
      </w:r>
      <w:r w:rsidR="00F670D9">
        <w:rPr>
          <w:highlight w:val="yellow"/>
        </w:rPr>
      </w:r>
      <w:r w:rsidR="00F670D9">
        <w:rPr>
          <w:highlight w:val="yellow"/>
        </w:rPr>
        <w:fldChar w:fldCharType="separate"/>
      </w:r>
      <w:r w:rsidR="00F670D9">
        <w:t>3.2.8</w:t>
      </w:r>
      <w:r w:rsidR="00F670D9">
        <w:rPr>
          <w:highlight w:val="yellow"/>
        </w:rPr>
        <w:fldChar w:fldCharType="end"/>
      </w:r>
      <w:r w:rsidRPr="00D73F22">
        <w:t>)</w:t>
      </w:r>
    </w:p>
    <w:p w:rsidR="00D73F22" w:rsidRPr="00D73F22" w:rsidRDefault="00D73F22" w:rsidP="008338BA">
      <w:pPr>
        <w:pStyle w:val="Heading8"/>
      </w:pPr>
      <w:proofErr w:type="gramStart"/>
      <w:r w:rsidRPr="00D73F22">
        <w:t>earthworks</w:t>
      </w:r>
      <w:proofErr w:type="gramEnd"/>
      <w:r w:rsidRPr="00D73F22">
        <w:t xml:space="preserve"> (</w:t>
      </w:r>
      <w:r w:rsidR="00F670D9">
        <w:rPr>
          <w:highlight w:val="yellow"/>
        </w:rPr>
        <w:fldChar w:fldCharType="begin"/>
      </w:r>
      <w:r w:rsidR="00F670D9">
        <w:instrText xml:space="preserve"> REF _Ref341633445 \r \h </w:instrText>
      </w:r>
      <w:r w:rsidR="00F670D9">
        <w:rPr>
          <w:highlight w:val="yellow"/>
        </w:rPr>
      </w:r>
      <w:r w:rsidR="00F670D9">
        <w:rPr>
          <w:highlight w:val="yellow"/>
        </w:rPr>
        <w:fldChar w:fldCharType="separate"/>
      </w:r>
      <w:r w:rsidR="00F670D9">
        <w:t>3.2.9</w:t>
      </w:r>
      <w:r w:rsidR="00F670D9">
        <w:rPr>
          <w:highlight w:val="yellow"/>
        </w:rPr>
        <w:fldChar w:fldCharType="end"/>
      </w:r>
      <w:r w:rsidRPr="00D73F22">
        <w:t>)</w:t>
      </w:r>
    </w:p>
    <w:p w:rsidR="00D73F22" w:rsidRPr="00D73F22" w:rsidRDefault="00D73F22" w:rsidP="008338BA">
      <w:pPr>
        <w:pStyle w:val="Heading8"/>
      </w:pPr>
      <w:proofErr w:type="gramStart"/>
      <w:r w:rsidRPr="00D73F22">
        <w:t>provision</w:t>
      </w:r>
      <w:proofErr w:type="gramEnd"/>
      <w:r w:rsidRPr="00D73F22">
        <w:t xml:space="preserve"> of temporary access and laydown areas (</w:t>
      </w:r>
      <w:r w:rsidR="00F670D9">
        <w:rPr>
          <w:highlight w:val="yellow"/>
        </w:rPr>
        <w:fldChar w:fldCharType="begin"/>
      </w:r>
      <w:r w:rsidR="00F670D9">
        <w:instrText xml:space="preserve"> REF _Ref341633465 \r \h </w:instrText>
      </w:r>
      <w:r w:rsidR="00F670D9">
        <w:rPr>
          <w:highlight w:val="yellow"/>
        </w:rPr>
      </w:r>
      <w:r w:rsidR="00F670D9">
        <w:rPr>
          <w:highlight w:val="yellow"/>
        </w:rPr>
        <w:fldChar w:fldCharType="separate"/>
      </w:r>
      <w:r w:rsidR="00F670D9">
        <w:t>3.2.10</w:t>
      </w:r>
      <w:r w:rsidR="00F670D9">
        <w:rPr>
          <w:highlight w:val="yellow"/>
        </w:rPr>
        <w:fldChar w:fldCharType="end"/>
      </w:r>
      <w:r w:rsidRPr="00D73F22">
        <w:t>) and (</w:t>
      </w:r>
      <w:r w:rsidR="00F670D9">
        <w:rPr>
          <w:highlight w:val="yellow"/>
        </w:rPr>
        <w:fldChar w:fldCharType="begin"/>
      </w:r>
      <w:r w:rsidR="00F670D9">
        <w:instrText xml:space="preserve"> REF _Ref341633471 \r \h </w:instrText>
      </w:r>
      <w:r w:rsidR="00F670D9">
        <w:rPr>
          <w:highlight w:val="yellow"/>
        </w:rPr>
      </w:r>
      <w:r w:rsidR="00F670D9">
        <w:rPr>
          <w:highlight w:val="yellow"/>
        </w:rPr>
        <w:fldChar w:fldCharType="separate"/>
      </w:r>
      <w:r w:rsidR="00F670D9">
        <w:t>3.2.11</w:t>
      </w:r>
      <w:r w:rsidR="00F670D9">
        <w:rPr>
          <w:highlight w:val="yellow"/>
        </w:rPr>
        <w:fldChar w:fldCharType="end"/>
      </w:r>
      <w:r w:rsidRPr="00D73F22">
        <w:t>)</w:t>
      </w:r>
    </w:p>
    <w:p w:rsidR="00D73F22" w:rsidRPr="00D73F22" w:rsidRDefault="00D73F22" w:rsidP="008338BA">
      <w:pPr>
        <w:pStyle w:val="Heading8"/>
      </w:pPr>
      <w:proofErr w:type="gramStart"/>
      <w:r w:rsidRPr="00D73F22">
        <w:t>shore</w:t>
      </w:r>
      <w:proofErr w:type="gramEnd"/>
      <w:r w:rsidRPr="00D73F22">
        <w:t xml:space="preserve"> protection works (</w:t>
      </w:r>
      <w:r w:rsidR="00F670D9">
        <w:rPr>
          <w:highlight w:val="yellow"/>
        </w:rPr>
        <w:fldChar w:fldCharType="begin"/>
      </w:r>
      <w:r w:rsidR="00F670D9">
        <w:instrText xml:space="preserve"> REF _Ref341633479 \r \h </w:instrText>
      </w:r>
      <w:r w:rsidR="00F670D9">
        <w:rPr>
          <w:highlight w:val="yellow"/>
        </w:rPr>
      </w:r>
      <w:r w:rsidR="00F670D9">
        <w:rPr>
          <w:highlight w:val="yellow"/>
        </w:rPr>
        <w:fldChar w:fldCharType="separate"/>
      </w:r>
      <w:r w:rsidR="00F670D9">
        <w:t>3.2.12</w:t>
      </w:r>
      <w:r w:rsidR="00F670D9">
        <w:rPr>
          <w:highlight w:val="yellow"/>
        </w:rPr>
        <w:fldChar w:fldCharType="end"/>
      </w:r>
      <w:r w:rsidRPr="00D73F22">
        <w:t>).</w:t>
      </w:r>
    </w:p>
    <w:p w:rsidR="00D73F22" w:rsidRPr="00D73F22" w:rsidRDefault="00F670D9" w:rsidP="00D73F22">
      <w:pPr>
        <w:pStyle w:val="Heading3"/>
      </w:pPr>
      <w:bookmarkStart w:id="52" w:name="_Toc341633220"/>
      <w:bookmarkStart w:id="53" w:name="_Ref341633367"/>
      <w:r>
        <w:t>Demolition a</w:t>
      </w:r>
      <w:r w:rsidR="00D73F22" w:rsidRPr="00D73F22">
        <w:t>nd Site Clearance</w:t>
      </w:r>
      <w:bookmarkEnd w:id="52"/>
      <w:bookmarkEnd w:id="53"/>
    </w:p>
    <w:p w:rsidR="00D73F22" w:rsidRPr="00D73F22" w:rsidRDefault="00D73F22" w:rsidP="008338BA">
      <w:pPr>
        <w:jc w:val="both"/>
      </w:pPr>
      <w:r w:rsidRPr="00D73F22">
        <w:t>Demolition works shall include but may not be limited to the demolition and removal of buildings, structures, culverts, roads, pavements, above and underground services and associated foundations.</w:t>
      </w:r>
    </w:p>
    <w:p w:rsidR="00D73F22" w:rsidRPr="00D73F22" w:rsidRDefault="00D73F22" w:rsidP="008338BA">
      <w:pPr>
        <w:jc w:val="both"/>
      </w:pPr>
      <w:r w:rsidRPr="00D73F22">
        <w:t>Site clearance shall include but may not be limited to the taking down or grubbing up and immediate removal from site of surface obstructions and unsuitable materials, such as debris, rubble, gates, fences, shrubs, hedges, trees, stumps and roots.</w:t>
      </w:r>
    </w:p>
    <w:p w:rsidR="00D73F22" w:rsidRPr="00D73F22" w:rsidRDefault="00D73F22" w:rsidP="008338BA">
      <w:pPr>
        <w:jc w:val="both"/>
      </w:pPr>
      <w:r w:rsidRPr="00D73F22">
        <w:t>The principal may direct to leave in place certain items such as fences, shrubs, trees, or other features required for incorporation in landscaping. The contractor shall, under such conditions, be responsible for the care and protection of such items during the course of the works.</w:t>
      </w:r>
    </w:p>
    <w:p w:rsidR="00D73F22" w:rsidRPr="00D73F22" w:rsidRDefault="00D73F22" w:rsidP="008338BA">
      <w:pPr>
        <w:jc w:val="both"/>
      </w:pPr>
      <w:r w:rsidRPr="00D73F22">
        <w:t>Demolition and site clearance works shall be planned and executed in a manner such that the safety of personnel, the work and adjacent property is guaranteed and such that a minimum of inconvenience is caused.</w:t>
      </w:r>
    </w:p>
    <w:p w:rsidR="00D73F22" w:rsidRPr="00D73F22" w:rsidRDefault="00D73F22" w:rsidP="008338BA">
      <w:pPr>
        <w:jc w:val="both"/>
      </w:pPr>
      <w:r w:rsidRPr="00D73F22">
        <w:t>All necessary temporary works such as safety barriers, fences, safety nets, coverings and screens shall be provided to protect personnel and adjacent property from injury or damage caused by demolition operations.</w:t>
      </w:r>
    </w:p>
    <w:p w:rsidR="00D73F22" w:rsidRPr="00D73F22" w:rsidRDefault="00D73F22" w:rsidP="008338BA">
      <w:pPr>
        <w:jc w:val="both"/>
      </w:pPr>
      <w:r w:rsidRPr="00D73F22">
        <w:t>All necessary dead or raking shores to support existing work shall be provided during demolition and associated operations.</w:t>
      </w:r>
    </w:p>
    <w:p w:rsidR="00D73F22" w:rsidRPr="00D73F22" w:rsidRDefault="00D73F22" w:rsidP="008338BA">
      <w:pPr>
        <w:jc w:val="both"/>
      </w:pPr>
      <w:r w:rsidRPr="00D73F22">
        <w:t>All materials arising from demolition and site clearance work except materials specified for re-use or as otherwise specified by the principal shall be removed from site as the work progresses, and shall be disposed of. Such materials should not be permitted to accumulate and the site shall be maintained in a safe and workmanlike condition at all times.</w:t>
      </w:r>
    </w:p>
    <w:p w:rsidR="00D73F22" w:rsidRPr="00D73F22" w:rsidRDefault="00D73F22" w:rsidP="008338BA">
      <w:pPr>
        <w:jc w:val="both"/>
      </w:pPr>
      <w:r w:rsidRPr="00D73F22">
        <w:lastRenderedPageBreak/>
        <w:t>Materials required for re-use shall be stored in a safe location and protected from damage or deterioration as agreed with the principal.</w:t>
      </w:r>
    </w:p>
    <w:p w:rsidR="00D73F22" w:rsidRPr="00D73F22" w:rsidRDefault="00D73F22" w:rsidP="008338BA">
      <w:pPr>
        <w:jc w:val="both"/>
      </w:pPr>
      <w:r w:rsidRPr="00D73F22">
        <w:t>Materials removed from site shall be disposed of in accordance with governing local and national laws and regulations.</w:t>
      </w:r>
    </w:p>
    <w:p w:rsidR="00D73F22" w:rsidRPr="00D73F22" w:rsidRDefault="008338BA" w:rsidP="00D73F22">
      <w:pPr>
        <w:pStyle w:val="Heading3"/>
      </w:pPr>
      <w:bookmarkStart w:id="54" w:name="_Toc341633221"/>
      <w:bookmarkStart w:id="55" w:name="_Ref341633377"/>
      <w:r>
        <w:t>Clearing of Vegetation and Stripping o</w:t>
      </w:r>
      <w:r w:rsidR="00D73F22" w:rsidRPr="00D73F22">
        <w:t>f Top Soil</w:t>
      </w:r>
      <w:bookmarkEnd w:id="54"/>
      <w:bookmarkEnd w:id="55"/>
    </w:p>
    <w:p w:rsidR="00D73F22" w:rsidRPr="00D73F22" w:rsidRDefault="00D73F22" w:rsidP="008338BA">
      <w:pPr>
        <w:jc w:val="both"/>
      </w:pPr>
      <w:r w:rsidRPr="00D73F22">
        <w:t>All areas to be excavated, filled or constructed upon, should be stripped entirely of vegetation and top soil to a suitable depth below ground level, as indicated by the site investigation and agreed with the principal.</w:t>
      </w:r>
    </w:p>
    <w:p w:rsidR="00D73F22" w:rsidRPr="00D73F22" w:rsidRDefault="00D73F22" w:rsidP="008338BA">
      <w:pPr>
        <w:jc w:val="both"/>
      </w:pPr>
      <w:r w:rsidRPr="00D73F22">
        <w:t>Vegetation e.g. endangered trees and/or plant species intended for re-use, as agreed with the principal, shall be handled in an approved manner.</w:t>
      </w:r>
    </w:p>
    <w:p w:rsidR="00D73F22" w:rsidRPr="00D73F22" w:rsidRDefault="00D73F22" w:rsidP="008338BA">
      <w:pPr>
        <w:jc w:val="both"/>
      </w:pPr>
      <w:r w:rsidRPr="00D73F22">
        <w:t>Vegetation intended for re-use shall be removed to a location approved by the principal where it shall be neatly stacked and regularly watered and tended until required for replanting.</w:t>
      </w:r>
    </w:p>
    <w:p w:rsidR="00D73F22" w:rsidRPr="00D73F22" w:rsidRDefault="00D73F22" w:rsidP="008338BA">
      <w:pPr>
        <w:jc w:val="both"/>
      </w:pPr>
      <w:r w:rsidRPr="00D73F22">
        <w:t>Top soil intended for re-use as agreed with the principal shall be stock-piled and/or spread at approved locations.</w:t>
      </w:r>
    </w:p>
    <w:p w:rsidR="00D73F22" w:rsidRPr="00D73F22" w:rsidRDefault="00D73F22" w:rsidP="008338BA">
      <w:pPr>
        <w:jc w:val="both"/>
      </w:pPr>
      <w:r w:rsidRPr="00D73F22">
        <w:t>The remaining top soil and vegetation shall be disposed of at locations agreed by the principal. Disposal shall be carried out in accordance with national and local laws and regulations.</w:t>
      </w:r>
    </w:p>
    <w:p w:rsidR="00D73F22" w:rsidRPr="00D73F22" w:rsidRDefault="00D73F22" w:rsidP="00D73F22">
      <w:pPr>
        <w:pStyle w:val="Heading3"/>
      </w:pPr>
      <w:bookmarkStart w:id="56" w:name="_Toc341633222"/>
      <w:bookmarkStart w:id="57" w:name="_Ref341633388"/>
      <w:r w:rsidRPr="00D73F22">
        <w:t xml:space="preserve">Treatment </w:t>
      </w:r>
      <w:proofErr w:type="gramStart"/>
      <w:r w:rsidRPr="00D73F22">
        <w:t>Of</w:t>
      </w:r>
      <w:proofErr w:type="gramEnd"/>
      <w:r w:rsidRPr="00D73F22">
        <w:t xml:space="preserve"> Existing Ditches And Water Courses</w:t>
      </w:r>
      <w:bookmarkEnd w:id="56"/>
      <w:bookmarkEnd w:id="57"/>
    </w:p>
    <w:p w:rsidR="00D73F22" w:rsidRPr="00D73F22" w:rsidRDefault="00D73F22" w:rsidP="008338BA">
      <w:pPr>
        <w:jc w:val="both"/>
      </w:pPr>
      <w:r w:rsidRPr="00D73F22">
        <w:t>Existing drainage ditches and water courses shall be temporarily or permanently rerouted, where necessary, in order to prevent</w:t>
      </w:r>
    </w:p>
    <w:p w:rsidR="00D73F22" w:rsidRPr="00D73F22" w:rsidRDefault="00D73F22" w:rsidP="008338BA">
      <w:pPr>
        <w:pStyle w:val="Heading8"/>
      </w:pPr>
      <w:proofErr w:type="gramStart"/>
      <w:r w:rsidRPr="00D73F22">
        <w:t>unacceptable</w:t>
      </w:r>
      <w:proofErr w:type="gramEnd"/>
      <w:r w:rsidRPr="00D73F22">
        <w:t xml:space="preserve"> rise or fall in ground water level in, and flooding of, the site</w:t>
      </w:r>
    </w:p>
    <w:p w:rsidR="00D73F22" w:rsidRPr="00D73F22" w:rsidRDefault="00D73F22" w:rsidP="008338BA">
      <w:pPr>
        <w:pStyle w:val="Heading8"/>
      </w:pPr>
      <w:proofErr w:type="gramStart"/>
      <w:r w:rsidRPr="00D73F22">
        <w:t>unacceptable</w:t>
      </w:r>
      <w:proofErr w:type="gramEnd"/>
      <w:r w:rsidRPr="00D73F22">
        <w:t xml:space="preserve"> changes to the hydrological and </w:t>
      </w:r>
      <w:proofErr w:type="spellStart"/>
      <w:r w:rsidRPr="00D73F22">
        <w:t>geohydrological</w:t>
      </w:r>
      <w:proofErr w:type="spellEnd"/>
      <w:r w:rsidRPr="00D73F22">
        <w:t xml:space="preserve"> regimes of the adjacent areas.</w:t>
      </w:r>
    </w:p>
    <w:p w:rsidR="00D73F22" w:rsidRPr="00D73F22" w:rsidRDefault="00D73F22" w:rsidP="008338BA">
      <w:pPr>
        <w:jc w:val="both"/>
      </w:pPr>
      <w:r w:rsidRPr="00D73F22">
        <w:t>The invert and sides of abandoned ditches and water courses shall be cleared of unsuitable deposits which shall be disposed of in a manner approved by the principal.</w:t>
      </w:r>
    </w:p>
    <w:p w:rsidR="00D73F22" w:rsidRPr="00D73F22" w:rsidRDefault="00D73F22" w:rsidP="008338BA">
      <w:pPr>
        <w:jc w:val="both"/>
      </w:pPr>
      <w:r w:rsidRPr="00D73F22">
        <w:t>Filling and compaction of cleared ditches and water courses shall be carried out in accordance with (</w:t>
      </w:r>
      <w:r w:rsidR="00F670D9">
        <w:rPr>
          <w:highlight w:val="yellow"/>
        </w:rPr>
        <w:fldChar w:fldCharType="begin"/>
      </w:r>
      <w:r w:rsidR="00F670D9">
        <w:instrText xml:space="preserve"> REF _Ref341633560 \r \h </w:instrText>
      </w:r>
      <w:r w:rsidR="00F670D9">
        <w:rPr>
          <w:highlight w:val="yellow"/>
        </w:rPr>
      </w:r>
      <w:r w:rsidR="00F670D9">
        <w:rPr>
          <w:highlight w:val="yellow"/>
        </w:rPr>
        <w:fldChar w:fldCharType="separate"/>
      </w:r>
      <w:r w:rsidR="00F670D9">
        <w:t>3.3.3</w:t>
      </w:r>
      <w:r w:rsidR="00F670D9">
        <w:rPr>
          <w:highlight w:val="yellow"/>
        </w:rPr>
        <w:fldChar w:fldCharType="end"/>
      </w:r>
      <w:r w:rsidRPr="00D73F22">
        <w:t>) and (</w:t>
      </w:r>
      <w:r w:rsidR="00F670D9">
        <w:rPr>
          <w:highlight w:val="yellow"/>
        </w:rPr>
        <w:fldChar w:fldCharType="begin"/>
      </w:r>
      <w:r w:rsidR="00F670D9">
        <w:instrText xml:space="preserve"> REF _Ref341633591 \r \h </w:instrText>
      </w:r>
      <w:r w:rsidR="00F670D9">
        <w:rPr>
          <w:highlight w:val="yellow"/>
        </w:rPr>
      </w:r>
      <w:r w:rsidR="00F670D9">
        <w:rPr>
          <w:highlight w:val="yellow"/>
        </w:rPr>
        <w:fldChar w:fldCharType="separate"/>
      </w:r>
      <w:r w:rsidR="00F670D9">
        <w:t>3.3.4</w:t>
      </w:r>
      <w:r w:rsidR="00F670D9">
        <w:rPr>
          <w:highlight w:val="yellow"/>
        </w:rPr>
        <w:fldChar w:fldCharType="end"/>
      </w:r>
      <w:r w:rsidRPr="00D73F22">
        <w:t>).</w:t>
      </w:r>
    </w:p>
    <w:p w:rsidR="00D73F22" w:rsidRPr="00D73F22" w:rsidRDefault="00D73F22" w:rsidP="008338BA">
      <w:pPr>
        <w:jc w:val="both"/>
      </w:pPr>
      <w:r w:rsidRPr="00D73F22">
        <w:t>Erosion protection where required for rerouted water courses shall be designed and constructed in accordance with (</w:t>
      </w:r>
      <w:r w:rsidR="00F670D9">
        <w:rPr>
          <w:highlight w:val="yellow"/>
        </w:rPr>
        <w:fldChar w:fldCharType="begin"/>
      </w:r>
      <w:r w:rsidR="00F670D9">
        <w:instrText xml:space="preserve"> REF _Ref341633608 \r \h </w:instrText>
      </w:r>
      <w:r w:rsidR="00F670D9">
        <w:rPr>
          <w:highlight w:val="yellow"/>
        </w:rPr>
      </w:r>
      <w:r w:rsidR="00F670D9">
        <w:rPr>
          <w:highlight w:val="yellow"/>
        </w:rPr>
        <w:fldChar w:fldCharType="separate"/>
      </w:r>
      <w:r w:rsidR="00F670D9">
        <w:t>3.4</w:t>
      </w:r>
      <w:r w:rsidR="00F670D9">
        <w:rPr>
          <w:highlight w:val="yellow"/>
        </w:rPr>
        <w:fldChar w:fldCharType="end"/>
      </w:r>
      <w:r w:rsidRPr="00D73F22">
        <w:t>).</w:t>
      </w:r>
    </w:p>
    <w:p w:rsidR="00D73F22" w:rsidRPr="00D73F22" w:rsidRDefault="008338BA" w:rsidP="00D73F22">
      <w:pPr>
        <w:pStyle w:val="Heading3"/>
      </w:pPr>
      <w:bookmarkStart w:id="58" w:name="_Toc341633223"/>
      <w:bookmarkStart w:id="59" w:name="_Ref341633398"/>
      <w:r>
        <w:t>Treatment o</w:t>
      </w:r>
      <w:r w:rsidR="00D73F22" w:rsidRPr="00D73F22">
        <w:t>f Underground Cavities</w:t>
      </w:r>
      <w:bookmarkEnd w:id="58"/>
      <w:bookmarkEnd w:id="59"/>
    </w:p>
    <w:p w:rsidR="00D73F22" w:rsidRPr="00D73F22" w:rsidRDefault="00D73F22" w:rsidP="008338BA">
      <w:pPr>
        <w:jc w:val="both"/>
      </w:pPr>
      <w:r w:rsidRPr="00D73F22">
        <w:t xml:space="preserve">Where naturally occurring cavities e.g. caverns, underground water courses or man-made cavities, e.g. </w:t>
      </w:r>
      <w:proofErr w:type="spellStart"/>
      <w:r w:rsidRPr="00D73F22">
        <w:t>mineworkings</w:t>
      </w:r>
      <w:proofErr w:type="spellEnd"/>
      <w:r w:rsidRPr="00D73F22">
        <w:t>, wells, basements are detected under or adjacent to the construction area, these shall be suitably treated in consultation with the principal.</w:t>
      </w:r>
    </w:p>
    <w:p w:rsidR="00D73F22" w:rsidRPr="00D73F22" w:rsidRDefault="00D73F22" w:rsidP="008338BA">
      <w:pPr>
        <w:jc w:val="both"/>
      </w:pPr>
      <w:r w:rsidRPr="00D73F22">
        <w:t>The selected treatment shall take into account not only the effect on the geohydrology of the surrounding areas but also the requirements of the structures to be founded within the influence zone of the cavities.</w:t>
      </w:r>
    </w:p>
    <w:p w:rsidR="00D73F22" w:rsidRPr="00D73F22" w:rsidRDefault="00D73F22" w:rsidP="00D73F22">
      <w:pPr>
        <w:pStyle w:val="Heading3"/>
      </w:pPr>
      <w:bookmarkStart w:id="60" w:name="_Toc341633224"/>
      <w:bookmarkStart w:id="61" w:name="_Ref341633406"/>
      <w:r w:rsidRPr="00D73F22">
        <w:t xml:space="preserve">Treatment </w:t>
      </w:r>
      <w:proofErr w:type="gramStart"/>
      <w:r w:rsidRPr="00D73F22">
        <w:t>Of</w:t>
      </w:r>
      <w:proofErr w:type="gramEnd"/>
      <w:r w:rsidRPr="00D73F22">
        <w:t xml:space="preserve"> </w:t>
      </w:r>
      <w:proofErr w:type="spellStart"/>
      <w:r w:rsidRPr="00D73F22">
        <w:t>Subsoils</w:t>
      </w:r>
      <w:bookmarkEnd w:id="60"/>
      <w:bookmarkEnd w:id="61"/>
      <w:proofErr w:type="spellEnd"/>
    </w:p>
    <w:p w:rsidR="00D73F22" w:rsidRPr="00D73F22" w:rsidRDefault="00D73F22" w:rsidP="008338BA">
      <w:pPr>
        <w:jc w:val="both"/>
      </w:pPr>
      <w:r w:rsidRPr="00D73F22">
        <w:t xml:space="preserve">In cases where a change in the permeability, an increase in strength/friction properties/density or a decrease in the liquefaction </w:t>
      </w:r>
      <w:proofErr w:type="spellStart"/>
      <w:r w:rsidRPr="00D73F22">
        <w:t>susceptability</w:t>
      </w:r>
      <w:proofErr w:type="spellEnd"/>
      <w:r w:rsidRPr="00D73F22">
        <w:t>/compressibility of the subsoil (i.e. reduction in subsequent settlements) is required, consideration shall be given to the use of soils improvement methods, e.g.:</w:t>
      </w:r>
    </w:p>
    <w:p w:rsidR="00D73F22" w:rsidRPr="00D73F22" w:rsidRDefault="00D73F22" w:rsidP="008338BA">
      <w:pPr>
        <w:pStyle w:val="Heading8"/>
      </w:pPr>
      <w:proofErr w:type="gramStart"/>
      <w:r w:rsidRPr="00D73F22">
        <w:t>shallow</w:t>
      </w:r>
      <w:proofErr w:type="gramEnd"/>
      <w:r w:rsidRPr="00D73F22">
        <w:t xml:space="preserve"> or surface compaction</w:t>
      </w:r>
    </w:p>
    <w:p w:rsidR="00D73F22" w:rsidRPr="00D73F22" w:rsidRDefault="00D73F22" w:rsidP="008338BA">
      <w:pPr>
        <w:pStyle w:val="Heading8"/>
      </w:pPr>
      <w:proofErr w:type="gramStart"/>
      <w:r w:rsidRPr="00D73F22">
        <w:lastRenderedPageBreak/>
        <w:t>deep</w:t>
      </w:r>
      <w:proofErr w:type="gramEnd"/>
      <w:r w:rsidRPr="00D73F22">
        <w:t xml:space="preserve"> compaction (e.g. </w:t>
      </w:r>
      <w:proofErr w:type="spellStart"/>
      <w:r w:rsidRPr="00D73F22">
        <w:t>vibroflotation</w:t>
      </w:r>
      <w:proofErr w:type="spellEnd"/>
      <w:r w:rsidRPr="00D73F22">
        <w:t>, dynamic compaction, stone columns)</w:t>
      </w:r>
    </w:p>
    <w:p w:rsidR="00D73F22" w:rsidRPr="00D73F22" w:rsidRDefault="00D73F22" w:rsidP="008338BA">
      <w:pPr>
        <w:pStyle w:val="Heading8"/>
      </w:pPr>
      <w:proofErr w:type="gramStart"/>
      <w:r w:rsidRPr="00D73F22">
        <w:t>vertical</w:t>
      </w:r>
      <w:proofErr w:type="gramEnd"/>
      <w:r w:rsidRPr="00D73F22">
        <w:t xml:space="preserve"> and/or horizontal drainage</w:t>
      </w:r>
    </w:p>
    <w:p w:rsidR="00D73F22" w:rsidRPr="00D73F22" w:rsidRDefault="00D73F22" w:rsidP="008338BA">
      <w:pPr>
        <w:pStyle w:val="Heading8"/>
      </w:pPr>
      <w:proofErr w:type="gramStart"/>
      <w:r w:rsidRPr="00D73F22">
        <w:t>injection</w:t>
      </w:r>
      <w:proofErr w:type="gramEnd"/>
      <w:r w:rsidRPr="00D73F22">
        <w:t xml:space="preserve"> of grouts or chemicals</w:t>
      </w:r>
    </w:p>
    <w:p w:rsidR="00D73F22" w:rsidRPr="00D73F22" w:rsidRDefault="00D73F22" w:rsidP="008338BA">
      <w:pPr>
        <w:pStyle w:val="Heading8"/>
      </w:pPr>
      <w:proofErr w:type="gramStart"/>
      <w:r w:rsidRPr="00D73F22">
        <w:t>soils</w:t>
      </w:r>
      <w:proofErr w:type="gramEnd"/>
      <w:r w:rsidRPr="00D73F22">
        <w:t xml:space="preserve"> replacement</w:t>
      </w:r>
    </w:p>
    <w:p w:rsidR="00D73F22" w:rsidRPr="00D73F22" w:rsidRDefault="00D73F22" w:rsidP="008338BA">
      <w:pPr>
        <w:pStyle w:val="Heading8"/>
      </w:pPr>
      <w:proofErr w:type="gramStart"/>
      <w:r w:rsidRPr="00D73F22">
        <w:t>preloading</w:t>
      </w:r>
      <w:proofErr w:type="gramEnd"/>
      <w:r w:rsidRPr="00D73F22">
        <w:t>.</w:t>
      </w:r>
    </w:p>
    <w:p w:rsidR="00D73F22" w:rsidRPr="00D73F22" w:rsidRDefault="00D73F22" w:rsidP="008338BA">
      <w:pPr>
        <w:jc w:val="both"/>
      </w:pPr>
      <w:r w:rsidRPr="00D73F22">
        <w:t>The design of such improvement shall be based on a thorough soils investigation and shall take into account the soil type (e.g. whether cohesive, granular, cemented) particle strength, particle size and shape analysis, silt content, in-situ density, mineralogical and chemical composition and primary as well as secondary permeability of the soil to be treated.</w:t>
      </w:r>
    </w:p>
    <w:p w:rsidR="00D73F22" w:rsidRPr="00D73F22" w:rsidRDefault="00D73F22" w:rsidP="008338BA">
      <w:pPr>
        <w:jc w:val="both"/>
      </w:pPr>
      <w:r w:rsidRPr="00D73F22">
        <w:t>In general it should be noted that:</w:t>
      </w:r>
    </w:p>
    <w:p w:rsidR="00D73F22" w:rsidRPr="00D73F22" w:rsidRDefault="00D73F22" w:rsidP="008338BA">
      <w:pPr>
        <w:pStyle w:val="Heading8"/>
      </w:pPr>
      <w:r w:rsidRPr="00D73F22">
        <w:t xml:space="preserve">Clay, clayey and </w:t>
      </w:r>
      <w:proofErr w:type="spellStart"/>
      <w:r w:rsidRPr="00D73F22">
        <w:t>silty</w:t>
      </w:r>
      <w:proofErr w:type="spellEnd"/>
      <w:r w:rsidRPr="00D73F22">
        <w:t xml:space="preserve"> layers cannot be effectively compacted by means of mechanical compaction. Preloading is the only effective method, although it may take a significant period of time to obtain the required degree of compaction/consolidation (i.e. a number of months or years).</w:t>
      </w:r>
    </w:p>
    <w:p w:rsidR="00D73F22" w:rsidRPr="00D73F22" w:rsidRDefault="00D73F22" w:rsidP="008338BA">
      <w:pPr>
        <w:pStyle w:val="Heading8"/>
      </w:pPr>
      <w:r w:rsidRPr="00D73F22">
        <w:t>Deep compaction will not be effective at low stress levels (i.e. in the first 1.5 to 4.0 metres below ground level) and should always be followed up by a shallow surface compaction. The site may alternatively be `surcharged' during deep compaction.</w:t>
      </w:r>
    </w:p>
    <w:p w:rsidR="00D73F22" w:rsidRPr="00D73F22" w:rsidRDefault="00D73F22" w:rsidP="008338BA">
      <w:pPr>
        <w:pStyle w:val="Heading8"/>
      </w:pPr>
      <w:r w:rsidRPr="00D73F22">
        <w:t>The secondary permeability (i.e. water flow through cracks and subsurface channels and cavities) is generally more critical and complicated than primary permeability (i.e. water flow through pores). Secondary permeability may exist/develop in cemented soils, dried out clays and especially in rocks.</w:t>
      </w:r>
    </w:p>
    <w:p w:rsidR="00D73F22" w:rsidRPr="00D73F22" w:rsidRDefault="008338BA" w:rsidP="00D73F22">
      <w:pPr>
        <w:pStyle w:val="Heading3"/>
      </w:pPr>
      <w:bookmarkStart w:id="62" w:name="_Toc341633225"/>
      <w:r>
        <w:t>Faults a</w:t>
      </w:r>
      <w:r w:rsidR="00D73F22" w:rsidRPr="00D73F22">
        <w:t>nd Other Geological Disturbances</w:t>
      </w:r>
      <w:bookmarkEnd w:id="62"/>
    </w:p>
    <w:p w:rsidR="00D73F22" w:rsidRPr="00D73F22" w:rsidRDefault="00D73F22" w:rsidP="008338BA">
      <w:pPr>
        <w:jc w:val="both"/>
      </w:pPr>
      <w:r w:rsidRPr="00D73F22">
        <w:t>If faults and or other geological disturbances exist at the site the long-term behaviour hereof and the behaviour during earthquake, if applicable, shall be investigated by an expert in the field. A second opinion on such investigations is often considered desirable. The conclusions of this investigation shall be taken into consideration for the subsequent earthworks (and foundation and structural design).</w:t>
      </w:r>
    </w:p>
    <w:p w:rsidR="00D73F22" w:rsidRPr="00D73F22" w:rsidRDefault="008338BA" w:rsidP="00D73F22">
      <w:pPr>
        <w:pStyle w:val="Heading3"/>
      </w:pPr>
      <w:bookmarkStart w:id="63" w:name="_Toc341633226"/>
      <w:bookmarkStart w:id="64" w:name="_Ref341633425"/>
      <w:r>
        <w:t>Provision o</w:t>
      </w:r>
      <w:r w:rsidR="00D73F22" w:rsidRPr="00D73F22">
        <w:t>f Site Drainage</w:t>
      </w:r>
      <w:bookmarkEnd w:id="63"/>
      <w:bookmarkEnd w:id="64"/>
    </w:p>
    <w:p w:rsidR="00D73F22" w:rsidRPr="00D73F22" w:rsidRDefault="00D73F22" w:rsidP="008338BA">
      <w:pPr>
        <w:jc w:val="both"/>
      </w:pPr>
      <w:r w:rsidRPr="00D73F22">
        <w:t xml:space="preserve">Adequate drainage systems shall be provided to deal with ground water and surface water </w:t>
      </w:r>
      <w:proofErr w:type="spellStart"/>
      <w:r w:rsidRPr="00D73F22">
        <w:t>run off</w:t>
      </w:r>
      <w:proofErr w:type="spellEnd"/>
      <w:r w:rsidRPr="00D73F22">
        <w:t>.</w:t>
      </w:r>
    </w:p>
    <w:p w:rsidR="00D73F22" w:rsidRPr="00D73F22" w:rsidRDefault="00D73F22" w:rsidP="008338BA">
      <w:pPr>
        <w:jc w:val="both"/>
      </w:pPr>
      <w:r w:rsidRPr="00D73F22">
        <w:t>Permanent surface water run off drainage systems shall be designed in accordance with acceptable procedures, codes and guid</w:t>
      </w:r>
      <w:r w:rsidR="008338BA">
        <w:t>e</w:t>
      </w:r>
      <w:r w:rsidRPr="00D73F22">
        <w:t>lines.</w:t>
      </w:r>
    </w:p>
    <w:p w:rsidR="00D73F22" w:rsidRPr="00D73F22" w:rsidRDefault="00D73F22" w:rsidP="008338BA">
      <w:pPr>
        <w:jc w:val="both"/>
      </w:pPr>
      <w:r w:rsidRPr="00D73F22">
        <w:t>Temporary surface water run off drains (e.g. ditches) and subsoil water drains (e.g. horizontal buried drains, vertical drains) shall be provided in order to prevent flooding and maintain access on site during construction until the permanent drainage systems are brought into operation.</w:t>
      </w:r>
    </w:p>
    <w:p w:rsidR="00D73F22" w:rsidRPr="00D73F22" w:rsidRDefault="00D73F22" w:rsidP="008338BA">
      <w:pPr>
        <w:jc w:val="both"/>
      </w:pPr>
      <w:r w:rsidRPr="00D73F22">
        <w:t>The requirements of construction plant, work progress, building pits and meteorological conditions shall be taken into consideration.</w:t>
      </w:r>
    </w:p>
    <w:p w:rsidR="00D73F22" w:rsidRPr="00D73F22" w:rsidRDefault="00D73F22" w:rsidP="008338BA">
      <w:pPr>
        <w:jc w:val="both"/>
      </w:pPr>
      <w:r w:rsidRPr="00D73F22">
        <w:t>Disturbance of the natural water drainage systems, both surface and subsurface, by construction activities in the area shall be taken into account and where necessary measures shall be taken to eliminate any detrimental effects.</w:t>
      </w:r>
    </w:p>
    <w:p w:rsidR="00D73F22" w:rsidRPr="00D73F22" w:rsidRDefault="00D73F22" w:rsidP="008338BA">
      <w:pPr>
        <w:jc w:val="both"/>
      </w:pPr>
      <w:r w:rsidRPr="00D73F22">
        <w:t>Examples of disturbances:</w:t>
      </w:r>
    </w:p>
    <w:p w:rsidR="00D73F22" w:rsidRPr="00D73F22" w:rsidRDefault="00D73F22" w:rsidP="008338BA">
      <w:pPr>
        <w:pStyle w:val="Heading8"/>
      </w:pPr>
      <w:r w:rsidRPr="00D73F22">
        <w:lastRenderedPageBreak/>
        <w:t>Excavation may lead to a lowering of ground water levels in the adjacent area which may cause foundation settlements and consequently damage to foundations and supported structures. Drying out of vegetation can also occur.</w:t>
      </w:r>
    </w:p>
    <w:p w:rsidR="00D73F22" w:rsidRPr="00D73F22" w:rsidRDefault="00D73F22" w:rsidP="008338BA">
      <w:pPr>
        <w:pStyle w:val="Heading8"/>
      </w:pPr>
      <w:r w:rsidRPr="00D73F22">
        <w:t>General fill and embankments may lead to a general raising of the ground water level in the fill and surrounding areas with unacceptable consequences such as uplift of foundations and buried structures, corrosion and drainage problems. Drainage problems may become critical during extreme conditions.</w:t>
      </w:r>
    </w:p>
    <w:p w:rsidR="00D73F22" w:rsidRPr="00D73F22" w:rsidRDefault="00D73F22" w:rsidP="00D73F22">
      <w:pPr>
        <w:pStyle w:val="Heading3"/>
      </w:pPr>
      <w:bookmarkStart w:id="65" w:name="_Toc341633227"/>
      <w:bookmarkStart w:id="66" w:name="_Ref341633445"/>
      <w:r w:rsidRPr="00D73F22">
        <w:t>Earthworks</w:t>
      </w:r>
      <w:bookmarkEnd w:id="65"/>
      <w:bookmarkEnd w:id="66"/>
    </w:p>
    <w:p w:rsidR="00D73F22" w:rsidRPr="00D73F22" w:rsidRDefault="00D73F22" w:rsidP="00CC4613">
      <w:pPr>
        <w:jc w:val="both"/>
      </w:pPr>
      <w:r w:rsidRPr="00D73F22">
        <w:t>Earthworks forming part of site preparation works shall be designed and executed in accordance with (</w:t>
      </w:r>
      <w:r w:rsidR="00F670D9">
        <w:rPr>
          <w:highlight w:val="yellow"/>
        </w:rPr>
        <w:fldChar w:fldCharType="begin"/>
      </w:r>
      <w:r w:rsidR="00F670D9">
        <w:instrText xml:space="preserve"> REF _Ref341633647 \r \h </w:instrText>
      </w:r>
      <w:r w:rsidR="00F670D9">
        <w:rPr>
          <w:highlight w:val="yellow"/>
        </w:rPr>
      </w:r>
      <w:r w:rsidR="00F670D9">
        <w:rPr>
          <w:highlight w:val="yellow"/>
        </w:rPr>
        <w:fldChar w:fldCharType="separate"/>
      </w:r>
      <w:r w:rsidR="00F670D9">
        <w:t>3.3</w:t>
      </w:r>
      <w:r w:rsidR="00F670D9">
        <w:rPr>
          <w:highlight w:val="yellow"/>
        </w:rPr>
        <w:fldChar w:fldCharType="end"/>
      </w:r>
      <w:r w:rsidRPr="00D73F22">
        <w:t>).</w:t>
      </w:r>
    </w:p>
    <w:p w:rsidR="00D73F22" w:rsidRPr="00D73F22" w:rsidRDefault="00CC4613" w:rsidP="00D73F22">
      <w:pPr>
        <w:pStyle w:val="Heading3"/>
      </w:pPr>
      <w:bookmarkStart w:id="67" w:name="_Toc341633228"/>
      <w:bookmarkStart w:id="68" w:name="_Ref341633465"/>
      <w:r>
        <w:t>Provision o</w:t>
      </w:r>
      <w:r w:rsidR="00D73F22" w:rsidRPr="00D73F22">
        <w:t>f Temporary Access</w:t>
      </w:r>
      <w:bookmarkEnd w:id="67"/>
      <w:bookmarkEnd w:id="68"/>
    </w:p>
    <w:p w:rsidR="00D73F22" w:rsidRPr="00D73F22" w:rsidRDefault="00D73F22" w:rsidP="00CC4613">
      <w:pPr>
        <w:jc w:val="both"/>
      </w:pPr>
      <w:r w:rsidRPr="00D73F22">
        <w:t>Suitable temporary roads should be laid to provide all-weather access for construction activities including site preparation.</w:t>
      </w:r>
    </w:p>
    <w:p w:rsidR="00D73F22" w:rsidRPr="00D73F22" w:rsidRDefault="00D73F22" w:rsidP="00CC4613">
      <w:pPr>
        <w:jc w:val="both"/>
      </w:pPr>
      <w:r w:rsidRPr="00D73F22">
        <w:t>The temporary access routes should preferably coincide with the planned permanent routes.</w:t>
      </w:r>
    </w:p>
    <w:p w:rsidR="00D73F22" w:rsidRPr="00D73F22" w:rsidRDefault="00D73F22" w:rsidP="00CC4613">
      <w:pPr>
        <w:jc w:val="both"/>
      </w:pPr>
      <w:r w:rsidRPr="00D73F22">
        <w:t>Temporary access shall be designed to suit climatic, traffic and subsoil conditions.</w:t>
      </w:r>
    </w:p>
    <w:p w:rsidR="00D73F22" w:rsidRPr="00D73F22" w:rsidRDefault="00D73F22" w:rsidP="00CC4613">
      <w:pPr>
        <w:jc w:val="both"/>
      </w:pPr>
      <w:r w:rsidRPr="00D73F22">
        <w:t>The effects of heavy traffic along temporary roads (e.g. propagation of dust clouds, damage to existing structures by vibrations, disturbance of surface and subsurface drainage) shall be taken into consideration and where necessary suitable precautions shall be taken.</w:t>
      </w:r>
    </w:p>
    <w:p w:rsidR="00D73F22" w:rsidRPr="00D73F22" w:rsidRDefault="00D73F22" w:rsidP="00CC4613">
      <w:pPr>
        <w:jc w:val="both"/>
      </w:pPr>
      <w:r w:rsidRPr="00D73F22">
        <w:t>Traffic routing schemes should be established, especially for large-scale works.</w:t>
      </w:r>
    </w:p>
    <w:p w:rsidR="00D73F22" w:rsidRPr="00D73F22" w:rsidRDefault="00CC4613" w:rsidP="00D73F22">
      <w:pPr>
        <w:pStyle w:val="Heading3"/>
      </w:pPr>
      <w:bookmarkStart w:id="69" w:name="_Toc341633229"/>
      <w:bookmarkStart w:id="70" w:name="_Ref341633471"/>
      <w:r>
        <w:t>Laydown a</w:t>
      </w:r>
      <w:r w:rsidR="00D73F22" w:rsidRPr="00D73F22">
        <w:t>nd Stockpile Areas</w:t>
      </w:r>
      <w:bookmarkEnd w:id="69"/>
      <w:bookmarkEnd w:id="70"/>
    </w:p>
    <w:p w:rsidR="00D73F22" w:rsidRPr="00D73F22" w:rsidRDefault="00D73F22" w:rsidP="00CC4613">
      <w:pPr>
        <w:jc w:val="both"/>
      </w:pPr>
      <w:r w:rsidRPr="00D73F22">
        <w:t>Permanent laydown areas normally located inside battery or module limits for the laying down of bundles, trays, columns, and other structures during shutdown or maintenance of plants shall be designed and constructed in accordance with the procedure for roads, paving, surfacing slope protection and fencing.</w:t>
      </w:r>
    </w:p>
    <w:p w:rsidR="00D73F22" w:rsidRPr="00D73F22" w:rsidRDefault="00D73F22" w:rsidP="00CC4613">
      <w:pPr>
        <w:jc w:val="both"/>
      </w:pPr>
      <w:r w:rsidRPr="00D73F22">
        <w:t>Temporary laydown areas (included in the contractors areas) required for construction activities should be suitably levelled and provided with suitable access, temporary paving and surface drainage where required.</w:t>
      </w:r>
    </w:p>
    <w:p w:rsidR="00D73F22" w:rsidRPr="00D73F22" w:rsidRDefault="00D73F22" w:rsidP="00CC4613">
      <w:pPr>
        <w:jc w:val="both"/>
      </w:pPr>
      <w:r w:rsidRPr="00D73F22">
        <w:t>The area shall be drained such that stored materials remain dry and the area remains accessible (surface and possibly subsurface drainage may be required).</w:t>
      </w:r>
    </w:p>
    <w:p w:rsidR="00D73F22" w:rsidRPr="00D73F22" w:rsidRDefault="00D73F22" w:rsidP="00CC4613">
      <w:pPr>
        <w:jc w:val="both"/>
      </w:pPr>
      <w:r w:rsidRPr="00D73F22">
        <w:t>For stockpiling see (</w:t>
      </w:r>
      <w:r w:rsidR="00F670D9">
        <w:rPr>
          <w:highlight w:val="yellow"/>
        </w:rPr>
        <w:fldChar w:fldCharType="begin"/>
      </w:r>
      <w:r w:rsidR="00F670D9">
        <w:instrText xml:space="preserve"> REF _Ref341633675 \r \h </w:instrText>
      </w:r>
      <w:r w:rsidR="00F670D9">
        <w:rPr>
          <w:highlight w:val="yellow"/>
        </w:rPr>
      </w:r>
      <w:r w:rsidR="00F670D9">
        <w:rPr>
          <w:highlight w:val="yellow"/>
        </w:rPr>
        <w:fldChar w:fldCharType="separate"/>
      </w:r>
      <w:r w:rsidR="00F670D9">
        <w:t>3.3.3.4</w:t>
      </w:r>
      <w:r w:rsidR="00F670D9">
        <w:rPr>
          <w:highlight w:val="yellow"/>
        </w:rPr>
        <w:fldChar w:fldCharType="end"/>
      </w:r>
      <w:r w:rsidRPr="00D73F22">
        <w:t>).</w:t>
      </w:r>
    </w:p>
    <w:p w:rsidR="00D73F22" w:rsidRPr="00D73F22" w:rsidRDefault="00D73F22" w:rsidP="00D73F22">
      <w:pPr>
        <w:pStyle w:val="Heading3"/>
      </w:pPr>
      <w:bookmarkStart w:id="71" w:name="_Toc341633230"/>
      <w:bookmarkStart w:id="72" w:name="_Ref341633479"/>
      <w:r w:rsidRPr="00D73F22">
        <w:t>Sho</w:t>
      </w:r>
      <w:r w:rsidR="00CC4613">
        <w:t>re Protection, Coastal Defence a</w:t>
      </w:r>
      <w:r w:rsidRPr="00D73F22">
        <w:t>nd River Works</w:t>
      </w:r>
      <w:bookmarkEnd w:id="71"/>
      <w:bookmarkEnd w:id="72"/>
    </w:p>
    <w:p w:rsidR="00D73F22" w:rsidRPr="00D73F22" w:rsidRDefault="00D73F22" w:rsidP="00CC4613">
      <w:pPr>
        <w:jc w:val="both"/>
      </w:pPr>
      <w:r w:rsidRPr="00D73F22">
        <w:t>Shore, river embankment and scour protection works forming part of site preparation works shall be designed and executed in accordance with (</w:t>
      </w:r>
      <w:r w:rsidR="00F670D9">
        <w:rPr>
          <w:highlight w:val="yellow"/>
        </w:rPr>
        <w:fldChar w:fldCharType="begin"/>
      </w:r>
      <w:r w:rsidR="00F670D9">
        <w:instrText xml:space="preserve"> REF _Ref341633696 \r \h </w:instrText>
      </w:r>
      <w:r w:rsidR="00F670D9">
        <w:rPr>
          <w:highlight w:val="yellow"/>
        </w:rPr>
      </w:r>
      <w:r w:rsidR="00F670D9">
        <w:rPr>
          <w:highlight w:val="yellow"/>
        </w:rPr>
        <w:fldChar w:fldCharType="separate"/>
      </w:r>
      <w:r w:rsidR="00F670D9">
        <w:t>3.4</w:t>
      </w:r>
      <w:r w:rsidR="00F670D9">
        <w:rPr>
          <w:highlight w:val="yellow"/>
        </w:rPr>
        <w:fldChar w:fldCharType="end"/>
      </w:r>
      <w:r w:rsidRPr="00D73F22">
        <w:t>).</w:t>
      </w:r>
    </w:p>
    <w:p w:rsidR="00D73F22" w:rsidRPr="00D73F22" w:rsidRDefault="00D73F22" w:rsidP="00D73F22">
      <w:pPr>
        <w:pStyle w:val="Heading2"/>
      </w:pPr>
      <w:bookmarkStart w:id="73" w:name="_Toc341633231"/>
      <w:bookmarkStart w:id="74" w:name="_Ref341633647"/>
      <w:r w:rsidRPr="00D73F22">
        <w:t>EARTHWORKS</w:t>
      </w:r>
      <w:bookmarkEnd w:id="73"/>
      <w:bookmarkEnd w:id="74"/>
    </w:p>
    <w:p w:rsidR="00D73F22" w:rsidRPr="00D73F22" w:rsidRDefault="00D73F22" w:rsidP="00D73F22">
      <w:pPr>
        <w:pStyle w:val="Heading3"/>
      </w:pPr>
      <w:bookmarkStart w:id="75" w:name="_Toc341633232"/>
      <w:r w:rsidRPr="00D73F22">
        <w:t>General</w:t>
      </w:r>
      <w:bookmarkEnd w:id="75"/>
    </w:p>
    <w:p w:rsidR="00D73F22" w:rsidRPr="00D73F22" w:rsidRDefault="00D73F22" w:rsidP="00CC4613">
      <w:pPr>
        <w:jc w:val="both"/>
      </w:pPr>
      <w:r w:rsidRPr="00D73F22">
        <w:t>Site preparation for earthworks shall be designed, planned and executed in accordance with (</w:t>
      </w:r>
      <w:r w:rsidR="00F670D9">
        <w:rPr>
          <w:highlight w:val="yellow"/>
        </w:rPr>
        <w:fldChar w:fldCharType="begin"/>
      </w:r>
      <w:r w:rsidR="00F670D9">
        <w:instrText xml:space="preserve"> REF _Ref341633746 \r \h </w:instrText>
      </w:r>
      <w:r w:rsidR="00F670D9">
        <w:rPr>
          <w:highlight w:val="yellow"/>
        </w:rPr>
      </w:r>
      <w:r w:rsidR="00F670D9">
        <w:rPr>
          <w:highlight w:val="yellow"/>
        </w:rPr>
        <w:fldChar w:fldCharType="separate"/>
      </w:r>
      <w:r w:rsidR="00F670D9">
        <w:t>3.2</w:t>
      </w:r>
      <w:r w:rsidR="00F670D9">
        <w:rPr>
          <w:highlight w:val="yellow"/>
        </w:rPr>
        <w:fldChar w:fldCharType="end"/>
      </w:r>
      <w:r w:rsidRPr="00D73F22">
        <w:t>).</w:t>
      </w:r>
    </w:p>
    <w:p w:rsidR="00D73F22" w:rsidRPr="00D73F22" w:rsidRDefault="00D73F22" w:rsidP="00CC4613">
      <w:pPr>
        <w:jc w:val="both"/>
      </w:pPr>
      <w:r w:rsidRPr="00D73F22">
        <w:lastRenderedPageBreak/>
        <w:t>The effect of earthworks on neighbouring structures, services, etc., shall be analysed (for both short- and long-term effects) and detrimental effects shall be avoided or appropriate measures taken to safeguard the integrity of the item in question.</w:t>
      </w:r>
    </w:p>
    <w:p w:rsidR="00D73F22" w:rsidRPr="00D73F22" w:rsidRDefault="00D73F22" w:rsidP="00CC4613">
      <w:pPr>
        <w:jc w:val="both"/>
      </w:pPr>
      <w:r w:rsidRPr="00D73F22">
        <w:t xml:space="preserve">Similarly the effects of dewatering or disturbance of the existing </w:t>
      </w:r>
      <w:proofErr w:type="spellStart"/>
      <w:r w:rsidRPr="00D73F22">
        <w:t>geohydrological</w:t>
      </w:r>
      <w:proofErr w:type="spellEnd"/>
      <w:r w:rsidRPr="00D73F22">
        <w:t xml:space="preserve"> conditions as a result of earthworks on neighbouring structures, services, etc., shall be taken into account.</w:t>
      </w:r>
    </w:p>
    <w:p w:rsidR="00D73F22" w:rsidRPr="00D73F22" w:rsidRDefault="00D73F22" w:rsidP="00CC4613">
      <w:pPr>
        <w:jc w:val="both"/>
      </w:pPr>
      <w:r w:rsidRPr="00D73F22">
        <w:t>Examples are:</w:t>
      </w:r>
    </w:p>
    <w:p w:rsidR="00D73F22" w:rsidRPr="00D73F22" w:rsidRDefault="00D73F22" w:rsidP="00CC4613">
      <w:pPr>
        <w:pStyle w:val="Heading8"/>
      </w:pPr>
      <w:proofErr w:type="gramStart"/>
      <w:r w:rsidRPr="00D73F22">
        <w:t>change</w:t>
      </w:r>
      <w:proofErr w:type="gramEnd"/>
      <w:r w:rsidRPr="00D73F22">
        <w:t xml:space="preserve"> in horizontal earth pressure on foundations (especially piled foundations) may turn out to be unacceptable</w:t>
      </w:r>
    </w:p>
    <w:p w:rsidR="00D73F22" w:rsidRPr="00D73F22" w:rsidRDefault="00D73F22" w:rsidP="00CC4613">
      <w:pPr>
        <w:pStyle w:val="Heading8"/>
      </w:pPr>
      <w:proofErr w:type="gramStart"/>
      <w:r w:rsidRPr="00D73F22">
        <w:t>damage</w:t>
      </w:r>
      <w:proofErr w:type="gramEnd"/>
      <w:r w:rsidRPr="00D73F22">
        <w:t xml:space="preserve"> to foundations and structures as a result of differential settlements caused by lowering and raising of ground water level, placement of fill or other surcharge excavation and horizontal soil movement</w:t>
      </w:r>
    </w:p>
    <w:p w:rsidR="00D73F22" w:rsidRPr="00D73F22" w:rsidRDefault="00D73F22" w:rsidP="00CC4613">
      <w:pPr>
        <w:pStyle w:val="Heading8"/>
      </w:pPr>
      <w:proofErr w:type="gramStart"/>
      <w:r w:rsidRPr="00D73F22">
        <w:t>damage</w:t>
      </w:r>
      <w:proofErr w:type="gramEnd"/>
      <w:r w:rsidRPr="00D73F22">
        <w:t xml:space="preserve"> to foundations and structures by vibrations caused by earth moving equipment and heavy traffic.</w:t>
      </w:r>
    </w:p>
    <w:p w:rsidR="00D73F22" w:rsidRPr="00D73F22" w:rsidRDefault="00D73F22" w:rsidP="00CC4613">
      <w:pPr>
        <w:pStyle w:val="Heading8"/>
        <w:numPr>
          <w:ilvl w:val="0"/>
          <w:numId w:val="0"/>
        </w:numPr>
      </w:pPr>
      <w:r w:rsidRPr="00D73F22">
        <w:t>The possible effect of earthquake on earthworks with respect to:</w:t>
      </w:r>
    </w:p>
    <w:p w:rsidR="00D73F22" w:rsidRPr="00D73F22" w:rsidRDefault="00D73F22" w:rsidP="00CC4613">
      <w:pPr>
        <w:pStyle w:val="Heading8"/>
      </w:pPr>
      <w:proofErr w:type="gramStart"/>
      <w:r w:rsidRPr="00D73F22">
        <w:t>liquefaction/excess</w:t>
      </w:r>
      <w:proofErr w:type="gramEnd"/>
      <w:r w:rsidRPr="00D73F22">
        <w:t xml:space="preserve"> pore water pressure build-up</w:t>
      </w:r>
    </w:p>
    <w:p w:rsidR="00D73F22" w:rsidRPr="00D73F22" w:rsidRDefault="00D73F22" w:rsidP="00CC4613">
      <w:pPr>
        <w:pStyle w:val="Heading8"/>
      </w:pPr>
      <w:proofErr w:type="gramStart"/>
      <w:r w:rsidRPr="00D73F22">
        <w:t>change</w:t>
      </w:r>
      <w:proofErr w:type="gramEnd"/>
      <w:r w:rsidRPr="00D73F22">
        <w:t xml:space="preserve"> in soil/rock properties</w:t>
      </w:r>
    </w:p>
    <w:p w:rsidR="00D73F22" w:rsidRPr="00D73F22" w:rsidRDefault="00D73F22" w:rsidP="00CC4613">
      <w:pPr>
        <w:pStyle w:val="Heading8"/>
      </w:pPr>
      <w:proofErr w:type="gramStart"/>
      <w:r w:rsidRPr="00D73F22">
        <w:t>change</w:t>
      </w:r>
      <w:proofErr w:type="gramEnd"/>
      <w:r w:rsidRPr="00D73F22">
        <w:t xml:space="preserve"> in loading situation</w:t>
      </w:r>
    </w:p>
    <w:p w:rsidR="00D73F22" w:rsidRPr="00D73F22" w:rsidRDefault="00D73F22" w:rsidP="00CC4613">
      <w:pPr>
        <w:jc w:val="both"/>
      </w:pPr>
      <w:proofErr w:type="gramStart"/>
      <w:r w:rsidRPr="00D73F22">
        <w:t>which</w:t>
      </w:r>
      <w:proofErr w:type="gramEnd"/>
      <w:r w:rsidRPr="00D73F22">
        <w:t xml:space="preserve"> shall be investigated and where necessary suitable measures taken.</w:t>
      </w:r>
    </w:p>
    <w:p w:rsidR="00D73F22" w:rsidRPr="00D73F22" w:rsidRDefault="00D73F22" w:rsidP="00CC4613">
      <w:pPr>
        <w:jc w:val="both"/>
      </w:pPr>
      <w:r w:rsidRPr="00D73F22">
        <w:t>Assumption with respect to magnitude of earthquake, earthquake coefficient, safety factors, etc., shall be made in agreement with the principal.</w:t>
      </w:r>
    </w:p>
    <w:p w:rsidR="00D73F22" w:rsidRPr="00D73F22" w:rsidRDefault="00CC4613" w:rsidP="00D73F22">
      <w:pPr>
        <w:pStyle w:val="Heading3"/>
      </w:pPr>
      <w:bookmarkStart w:id="76" w:name="_Toc341633233"/>
      <w:bookmarkStart w:id="77" w:name="_Ref341633801"/>
      <w:r>
        <w:t>Design o</w:t>
      </w:r>
      <w:r w:rsidR="00D73F22" w:rsidRPr="00D73F22">
        <w:t>f Cutt</w:t>
      </w:r>
      <w:r>
        <w:t>ings, Excavations, Embankments a</w:t>
      </w:r>
      <w:r w:rsidR="00D73F22" w:rsidRPr="00D73F22">
        <w:t>nd General Fill</w:t>
      </w:r>
      <w:bookmarkEnd w:id="76"/>
      <w:bookmarkEnd w:id="77"/>
    </w:p>
    <w:p w:rsidR="00D73F22" w:rsidRPr="00D73F22" w:rsidRDefault="00D73F22" w:rsidP="00CC4613">
      <w:pPr>
        <w:jc w:val="both"/>
      </w:pPr>
      <w:r w:rsidRPr="00D73F22">
        <w:t>The macro and micro stability of cuttings, excavation and embankment slopes and the related soil/rock deformations shall be analysed in accordance with the procedure for geotechnical and foundation engineering.</w:t>
      </w:r>
    </w:p>
    <w:p w:rsidR="00D73F22" w:rsidRPr="00D73F22" w:rsidRDefault="00D73F22" w:rsidP="00CC4613">
      <w:pPr>
        <w:jc w:val="both"/>
      </w:pPr>
      <w:r w:rsidRPr="00D73F22">
        <w:t>Design of cuttings, excavation and embankment slopes shall include erosion protection of slopes, and take into consideration aspects such as wind, rain, running surface water, seepage water, freezing and temperature effects.</w:t>
      </w:r>
    </w:p>
    <w:p w:rsidR="00D73F22" w:rsidRPr="00D73F22" w:rsidRDefault="00D73F22" w:rsidP="00CC4613">
      <w:pPr>
        <w:jc w:val="both"/>
      </w:pPr>
      <w:r w:rsidRPr="00D73F22">
        <w:t xml:space="preserve">Soil deformation with respect to settlements due to consolidation, compression of soil skeleton, movements required </w:t>
      </w:r>
      <w:proofErr w:type="gramStart"/>
      <w:r w:rsidRPr="00D73F22">
        <w:t>to develop</w:t>
      </w:r>
      <w:proofErr w:type="gramEnd"/>
      <w:r w:rsidRPr="00D73F22">
        <w:t xml:space="preserve"> shear resistance, the consequence of sliding and squeezing, etc., shall all be analysed in accordance with the procedure for geotechnical and foundation engineering.</w:t>
      </w:r>
    </w:p>
    <w:p w:rsidR="00D73F22" w:rsidRPr="00D73F22" w:rsidRDefault="00D73F22" w:rsidP="00CC4613">
      <w:pPr>
        <w:jc w:val="both"/>
      </w:pPr>
      <w:r w:rsidRPr="00D73F22">
        <w:t>Extreme hydrological and meteorological conditions shall be assumed in agreement with the principal for the design of earthworks. The impact of earthworks on ground water levels and the influence on drainage shall be analysed and where appropriate designed for.</w:t>
      </w:r>
    </w:p>
    <w:p w:rsidR="00D73F22" w:rsidRPr="00D73F22" w:rsidRDefault="00D73F22" w:rsidP="00CC4613">
      <w:pPr>
        <w:jc w:val="both"/>
      </w:pPr>
      <w:r w:rsidRPr="00D73F22">
        <w:t>Temporary conditions (i.e. short-term), e.g. extreme excess pore water pressure during filling, sliding of a soil mass, etc., shall be included in the design considerations. Vertical stability of excavations (uplift, piping, boiling, etc.) should be checked.</w:t>
      </w:r>
    </w:p>
    <w:p w:rsidR="00D73F22" w:rsidRPr="00D73F22" w:rsidRDefault="00D73F22" w:rsidP="00CC4613">
      <w:pPr>
        <w:jc w:val="both"/>
      </w:pPr>
      <w:r w:rsidRPr="00D73F22">
        <w:t xml:space="preserve">Possible change in soil and ground water properties due to earthworks, such as change in pH value and sulphate content, shall be </w:t>
      </w:r>
      <w:proofErr w:type="gramStart"/>
      <w:r w:rsidRPr="00D73F22">
        <w:t>investigated/studied</w:t>
      </w:r>
      <w:proofErr w:type="gramEnd"/>
      <w:r w:rsidRPr="00D73F22">
        <w:t>.</w:t>
      </w:r>
    </w:p>
    <w:p w:rsidR="00D73F22" w:rsidRPr="00D73F22" w:rsidRDefault="00CC4613" w:rsidP="00D73F22">
      <w:pPr>
        <w:pStyle w:val="Heading3"/>
      </w:pPr>
      <w:bookmarkStart w:id="78" w:name="_Toc341633234"/>
      <w:bookmarkStart w:id="79" w:name="_Ref341633560"/>
      <w:r>
        <w:lastRenderedPageBreak/>
        <w:t>Excavation a</w:t>
      </w:r>
      <w:r w:rsidR="00D73F22" w:rsidRPr="00D73F22">
        <w:t>nd Filling</w:t>
      </w:r>
      <w:bookmarkEnd w:id="78"/>
      <w:bookmarkEnd w:id="79"/>
    </w:p>
    <w:p w:rsidR="00D73F22" w:rsidRPr="00D73F22" w:rsidRDefault="00D73F22" w:rsidP="008338BA">
      <w:pPr>
        <w:pStyle w:val="Heading4"/>
      </w:pPr>
      <w:bookmarkStart w:id="80" w:name="_Toc341633235"/>
      <w:r w:rsidRPr="00D73F22">
        <w:t>General</w:t>
      </w:r>
      <w:bookmarkEnd w:id="80"/>
    </w:p>
    <w:p w:rsidR="00D73F22" w:rsidRPr="00D73F22" w:rsidRDefault="00D73F22" w:rsidP="00CC4613">
      <w:pPr>
        <w:jc w:val="both"/>
      </w:pPr>
      <w:r w:rsidRPr="00D73F22">
        <w:t>Site preparation for earthworks shall be planned and executed in accordance with (</w:t>
      </w:r>
      <w:r w:rsidR="00F670D9">
        <w:rPr>
          <w:highlight w:val="yellow"/>
        </w:rPr>
        <w:fldChar w:fldCharType="begin"/>
      </w:r>
      <w:r w:rsidR="00F670D9">
        <w:instrText xml:space="preserve"> REF _Ref341633774 \r \h </w:instrText>
      </w:r>
      <w:r w:rsidR="00F670D9">
        <w:rPr>
          <w:highlight w:val="yellow"/>
        </w:rPr>
      </w:r>
      <w:r w:rsidR="00F670D9">
        <w:rPr>
          <w:highlight w:val="yellow"/>
        </w:rPr>
        <w:fldChar w:fldCharType="separate"/>
      </w:r>
      <w:r w:rsidR="00F670D9">
        <w:t>3.2</w:t>
      </w:r>
      <w:r w:rsidR="00F670D9">
        <w:rPr>
          <w:highlight w:val="yellow"/>
        </w:rPr>
        <w:fldChar w:fldCharType="end"/>
      </w:r>
      <w:r w:rsidRPr="00D73F22">
        <w:t>).</w:t>
      </w:r>
    </w:p>
    <w:p w:rsidR="00D73F22" w:rsidRPr="00D73F22" w:rsidRDefault="00D73F22" w:rsidP="00CC4613">
      <w:pPr>
        <w:jc w:val="both"/>
      </w:pPr>
      <w:r w:rsidRPr="00D73F22">
        <w:t>Excavation and filling activities shall take into account the results of the stability and soil deformation analyses carried out in accordance with (</w:t>
      </w:r>
      <w:r w:rsidR="00F670D9">
        <w:rPr>
          <w:highlight w:val="yellow"/>
        </w:rPr>
        <w:fldChar w:fldCharType="begin"/>
      </w:r>
      <w:r w:rsidR="00F670D9">
        <w:instrText xml:space="preserve"> REF _Ref341633801 \r \h </w:instrText>
      </w:r>
      <w:r w:rsidR="00F670D9">
        <w:rPr>
          <w:highlight w:val="yellow"/>
        </w:rPr>
      </w:r>
      <w:r w:rsidR="00F670D9">
        <w:rPr>
          <w:highlight w:val="yellow"/>
        </w:rPr>
        <w:fldChar w:fldCharType="separate"/>
      </w:r>
      <w:r w:rsidR="00F670D9">
        <w:t>3.3.2</w:t>
      </w:r>
      <w:r w:rsidR="00F670D9">
        <w:rPr>
          <w:highlight w:val="yellow"/>
        </w:rPr>
        <w:fldChar w:fldCharType="end"/>
      </w:r>
      <w:r w:rsidRPr="00D73F22">
        <w:t>).</w:t>
      </w:r>
    </w:p>
    <w:p w:rsidR="00D73F22" w:rsidRPr="00D73F22" w:rsidRDefault="00D73F22" w:rsidP="00CC4613">
      <w:pPr>
        <w:jc w:val="both"/>
      </w:pPr>
      <w:r w:rsidRPr="00D73F22">
        <w:t>The planning of excavation and filling activities shall take into account the climatic conditions prevalent during the construction period. Drawings shall be prepared prior to commencing work showing locations of excavation, tipping and filling including quantities of each type or class of material to be moved to or from sections defined on the drawings.</w:t>
      </w:r>
    </w:p>
    <w:p w:rsidR="00D73F22" w:rsidRPr="00D73F22" w:rsidRDefault="00D73F22" w:rsidP="00CC4613">
      <w:pPr>
        <w:jc w:val="both"/>
      </w:pPr>
      <w:r w:rsidRPr="00D73F22">
        <w:t>Soil behaviour and soil properties (and possible changing hereof) during and after the execution of earthworks should be monitored if required and agreed with the principal.</w:t>
      </w:r>
    </w:p>
    <w:p w:rsidR="00D73F22" w:rsidRPr="00D73F22" w:rsidRDefault="00D73F22" w:rsidP="00CC4613">
      <w:pPr>
        <w:jc w:val="both"/>
      </w:pPr>
      <w:r w:rsidRPr="00D73F22">
        <w:t xml:space="preserve">Aspects such as settlements, horizontal movements, sliding, ground water levels, </w:t>
      </w:r>
      <w:proofErr w:type="spellStart"/>
      <w:r w:rsidRPr="00D73F22">
        <w:t>piezometric</w:t>
      </w:r>
      <w:proofErr w:type="spellEnd"/>
      <w:r w:rsidRPr="00D73F22">
        <w:t xml:space="preserve"> pore pressure and excess pore water pressure development, ground water composition should be monitored if required and agreed with the principal.</w:t>
      </w:r>
    </w:p>
    <w:p w:rsidR="00D73F22" w:rsidRPr="00D73F22" w:rsidRDefault="00D73F22" w:rsidP="008338BA">
      <w:pPr>
        <w:pStyle w:val="Heading4"/>
      </w:pPr>
      <w:bookmarkStart w:id="81" w:name="_Toc341633236"/>
      <w:bookmarkStart w:id="82" w:name="_Ref341634056"/>
      <w:r w:rsidRPr="00D73F22">
        <w:t>Excavation</w:t>
      </w:r>
      <w:bookmarkEnd w:id="81"/>
      <w:bookmarkEnd w:id="82"/>
    </w:p>
    <w:p w:rsidR="00D73F22" w:rsidRPr="00D73F22" w:rsidRDefault="00D73F22" w:rsidP="00CC4613">
      <w:pPr>
        <w:jc w:val="both"/>
      </w:pPr>
      <w:r w:rsidRPr="00D73F22">
        <w:t>Plant selection for excavation and earth movement shall take into account type of materials to be excavated, method of excavation, prevailing weather conditions and type of transport to be used.</w:t>
      </w:r>
    </w:p>
    <w:p w:rsidR="00D73F22" w:rsidRPr="00D73F22" w:rsidRDefault="00D73F22" w:rsidP="00CC4613">
      <w:pPr>
        <w:jc w:val="both"/>
      </w:pPr>
      <w:r w:rsidRPr="00D73F22">
        <w:t>Unsuitable material detected below stripped ground level or below foundation level in areas of cut should be excavated to firm ground. The resultant excavation shall be filled to the required levels with suitable materials which shall be deposited, spread and compacted in accordance with (</w:t>
      </w:r>
      <w:r w:rsidR="00F670D9">
        <w:rPr>
          <w:highlight w:val="yellow"/>
        </w:rPr>
        <w:fldChar w:fldCharType="begin"/>
      </w:r>
      <w:r w:rsidR="00F670D9">
        <w:instrText xml:space="preserve"> REF _Ref341633836 \r \h </w:instrText>
      </w:r>
      <w:r w:rsidR="00F670D9">
        <w:rPr>
          <w:highlight w:val="yellow"/>
        </w:rPr>
      </w:r>
      <w:r w:rsidR="00F670D9">
        <w:rPr>
          <w:highlight w:val="yellow"/>
        </w:rPr>
        <w:fldChar w:fldCharType="separate"/>
      </w:r>
      <w:r w:rsidR="00F670D9">
        <w:t>3.3.3.5</w:t>
      </w:r>
      <w:r w:rsidR="00F670D9">
        <w:rPr>
          <w:highlight w:val="yellow"/>
        </w:rPr>
        <w:fldChar w:fldCharType="end"/>
      </w:r>
      <w:r w:rsidRPr="00D73F22">
        <w:t>) and (</w:t>
      </w:r>
      <w:r w:rsidR="00F670D9">
        <w:rPr>
          <w:highlight w:val="yellow"/>
        </w:rPr>
        <w:fldChar w:fldCharType="begin"/>
      </w:r>
      <w:r w:rsidR="00F670D9">
        <w:instrText xml:space="preserve"> REF _Ref341633848 \r \h </w:instrText>
      </w:r>
      <w:r w:rsidR="00F670D9">
        <w:rPr>
          <w:highlight w:val="yellow"/>
        </w:rPr>
      </w:r>
      <w:r w:rsidR="00F670D9">
        <w:rPr>
          <w:highlight w:val="yellow"/>
        </w:rPr>
        <w:fldChar w:fldCharType="separate"/>
      </w:r>
      <w:r w:rsidR="00F670D9">
        <w:t>3.3.4</w:t>
      </w:r>
      <w:r w:rsidR="00F670D9">
        <w:rPr>
          <w:highlight w:val="yellow"/>
        </w:rPr>
        <w:fldChar w:fldCharType="end"/>
      </w:r>
      <w:r w:rsidRPr="00D73F22">
        <w:t>).</w:t>
      </w:r>
    </w:p>
    <w:p w:rsidR="00D73F22" w:rsidRPr="00D73F22" w:rsidRDefault="00D73F22" w:rsidP="00CC4613">
      <w:pPr>
        <w:jc w:val="both"/>
      </w:pPr>
      <w:r w:rsidRPr="00D73F22">
        <w:t>The excavation of an area of cut shall be so timed that the foundation level is not exposed to the deteriorating influence of the weather for longer than can be avoided.</w:t>
      </w:r>
    </w:p>
    <w:p w:rsidR="00D73F22" w:rsidRPr="00D73F22" w:rsidRDefault="00D73F22" w:rsidP="00CC4613">
      <w:pPr>
        <w:jc w:val="both"/>
      </w:pPr>
      <w:r w:rsidRPr="00D73F22">
        <w:t>Earth moving plant shall be routed such that minimum damage is caused to the natural subsoil structure of exposed formations.</w:t>
      </w:r>
    </w:p>
    <w:p w:rsidR="00D73F22" w:rsidRPr="00D73F22" w:rsidRDefault="00D73F22" w:rsidP="00CC4613">
      <w:pPr>
        <w:jc w:val="both"/>
      </w:pPr>
      <w:r w:rsidRPr="00D73F22">
        <w:t>The suitability of the subsoil below excavation level shall be proven by additional testing when it concerns excavation for foundation for concrete or steel structures, pipelines and storage tanks.</w:t>
      </w:r>
    </w:p>
    <w:p w:rsidR="00D73F22" w:rsidRPr="00D73F22" w:rsidRDefault="00D73F22" w:rsidP="008338BA">
      <w:pPr>
        <w:pStyle w:val="Heading4"/>
      </w:pPr>
      <w:bookmarkStart w:id="83" w:name="_Toc341633237"/>
      <w:r w:rsidRPr="00D73F22">
        <w:t>Excavation in rock</w:t>
      </w:r>
      <w:bookmarkEnd w:id="83"/>
    </w:p>
    <w:p w:rsidR="00D73F22" w:rsidRPr="00D73F22" w:rsidRDefault="00D73F22" w:rsidP="00D73F22">
      <w:pPr>
        <w:jc w:val="both"/>
      </w:pPr>
      <w:r w:rsidRPr="00D73F22">
        <w:t>Where excavation in rock by mechanical or hand methods prove to be impractical or uneconomic, drilling and blasting should be considered.</w:t>
      </w:r>
    </w:p>
    <w:p w:rsidR="00D73F22" w:rsidRPr="00D73F22" w:rsidRDefault="00D73F22" w:rsidP="00D73F22">
      <w:pPr>
        <w:jc w:val="both"/>
      </w:pPr>
      <w:r w:rsidRPr="00D73F22">
        <w:t>Drilling and blasting shall be carried out only with the explicit written permission of the principal.</w:t>
      </w:r>
    </w:p>
    <w:p w:rsidR="00D73F22" w:rsidRPr="00D73F22" w:rsidRDefault="00D73F22" w:rsidP="00D73F22">
      <w:pPr>
        <w:jc w:val="both"/>
      </w:pPr>
      <w:r w:rsidRPr="00D73F22">
        <w:t>The contractor shall comply in all respects with the most stringent local and national laws, regulations and standards, the explosives manufacturer's recommendations and the direction of the principal relating to the storage, transportation, handling and use of explosives.</w:t>
      </w:r>
    </w:p>
    <w:p w:rsidR="00D73F22" w:rsidRPr="00D73F22" w:rsidRDefault="00D73F22" w:rsidP="00D73F22">
      <w:pPr>
        <w:jc w:val="both"/>
      </w:pPr>
      <w:r w:rsidRPr="00D73F22">
        <w:t>Blasting operations shall be carried out and supervised only by personnel qualified in and fully conversant with the handling and use of explosives.</w:t>
      </w:r>
    </w:p>
    <w:p w:rsidR="00D73F22" w:rsidRPr="00D73F22" w:rsidRDefault="00D73F22" w:rsidP="00D73F22">
      <w:pPr>
        <w:jc w:val="both"/>
      </w:pPr>
      <w:r w:rsidRPr="00D73F22">
        <w:t>The contractor shall be responsible for determining the danger zone likely to be created during blasting operations and he shall be responsible for evacuating this area of personnel and placing the necessary safety barriers. The contractor shall also ensure, by placing heavy blasting mats, or taking similar precautions, when necessary, such that no damage is caused to personnel and property on or off site during blasting operations.</w:t>
      </w:r>
    </w:p>
    <w:p w:rsidR="00D73F22" w:rsidRPr="00D73F22" w:rsidRDefault="00D73F22" w:rsidP="00D73F22">
      <w:pPr>
        <w:jc w:val="both"/>
      </w:pPr>
      <w:r w:rsidRPr="00D73F22">
        <w:lastRenderedPageBreak/>
        <w:t xml:space="preserve">Rock shall be broken down to a size suitable for excavation, transportation, deposition and possible compaction. </w:t>
      </w:r>
      <w:proofErr w:type="gramStart"/>
      <w:r w:rsidRPr="00D73F22">
        <w:t>Where necessary field trials should be carried out.</w:t>
      </w:r>
      <w:proofErr w:type="gramEnd"/>
    </w:p>
    <w:p w:rsidR="00D73F22" w:rsidRPr="00D73F22" w:rsidRDefault="00D73F22" w:rsidP="00D73F22">
      <w:pPr>
        <w:jc w:val="both"/>
      </w:pPr>
      <w:r w:rsidRPr="00D73F22">
        <w:t>Blasting operations shall be planned and executed such that damage to or deterioration of the parent rock is avoided.</w:t>
      </w:r>
    </w:p>
    <w:p w:rsidR="00D73F22" w:rsidRPr="00D73F22" w:rsidRDefault="00D73F22" w:rsidP="00D73F22">
      <w:pPr>
        <w:jc w:val="both"/>
      </w:pPr>
      <w:r w:rsidRPr="00D73F22">
        <w:t>Weathered or unsuitable rock susceptible to deterioration, encountered below foundation level, shall be replaced by well-compacted sound crushed rock or lean concrete.</w:t>
      </w:r>
    </w:p>
    <w:p w:rsidR="00D73F22" w:rsidRPr="00D73F22" w:rsidRDefault="00D73F22" w:rsidP="00FE610C">
      <w:pPr>
        <w:pStyle w:val="NormalCloseTogether"/>
        <w:widowControl/>
        <w:spacing w:after="120"/>
        <w:ind w:left="0"/>
        <w:rPr>
          <w:sz w:val="22"/>
        </w:rPr>
      </w:pPr>
      <w:r w:rsidRPr="00D73F22">
        <w:rPr>
          <w:sz w:val="22"/>
        </w:rPr>
        <w:t>The `flatness' tolerances of the formation level shall be agreed upon with the principal but in general should not exceed plus or minus 75 mm.</w:t>
      </w:r>
    </w:p>
    <w:p w:rsidR="00D73F22" w:rsidRPr="00D73F22" w:rsidRDefault="00D73F22" w:rsidP="00D73F22">
      <w:pPr>
        <w:jc w:val="both"/>
      </w:pPr>
      <w:r w:rsidRPr="00D73F22">
        <w:t>In certain cases it may be worth considering covering the formation level with a layer (e.g. 500 mm) of well draining sandy soil providing the `flatness' tolerances are adhered to.</w:t>
      </w:r>
    </w:p>
    <w:p w:rsidR="00D73F22" w:rsidRPr="00D73F22" w:rsidRDefault="00D73F22" w:rsidP="008338BA">
      <w:pPr>
        <w:pStyle w:val="Heading4"/>
      </w:pPr>
      <w:bookmarkStart w:id="84" w:name="_Toc341633238"/>
      <w:bookmarkStart w:id="85" w:name="_Ref341633675"/>
      <w:bookmarkStart w:id="86" w:name="_Ref341633995"/>
      <w:r w:rsidRPr="00D73F22">
        <w:t>Disposal of materials accruing</w:t>
      </w:r>
      <w:bookmarkEnd w:id="84"/>
      <w:bookmarkEnd w:id="85"/>
      <w:bookmarkEnd w:id="86"/>
    </w:p>
    <w:p w:rsidR="00D73F22" w:rsidRPr="00D73F22" w:rsidRDefault="00D73F22" w:rsidP="00D73F22">
      <w:pPr>
        <w:jc w:val="both"/>
      </w:pPr>
      <w:r w:rsidRPr="00D73F22">
        <w:t>Suitable materials intended for re-use should be used as soon after excavation as possible otherwise they shall be stock-piled at a location approved by the principal.</w:t>
      </w:r>
    </w:p>
    <w:p w:rsidR="00D73F22" w:rsidRPr="00D73F22" w:rsidRDefault="00D73F22" w:rsidP="00D73F22">
      <w:pPr>
        <w:jc w:val="both"/>
      </w:pPr>
      <w:r w:rsidRPr="00D73F22">
        <w:t>Temporary stockpiling shall be such that the properties and composition of materials intended for use as construction materials at a later stage will not change.</w:t>
      </w:r>
    </w:p>
    <w:p w:rsidR="00D73F22" w:rsidRPr="00D73F22" w:rsidRDefault="00D73F22" w:rsidP="00D73F22">
      <w:pPr>
        <w:jc w:val="both"/>
      </w:pPr>
      <w:r w:rsidRPr="00D73F22">
        <w:t>The influence of stockpiling on ground water, drainage and adjacent structures and services shall be investigated and where necessary suitable measures should be taken.</w:t>
      </w:r>
    </w:p>
    <w:p w:rsidR="00D73F22" w:rsidRPr="00D73F22" w:rsidRDefault="00D73F22" w:rsidP="00D73F22">
      <w:pPr>
        <w:jc w:val="both"/>
      </w:pPr>
      <w:r w:rsidRPr="00D73F22">
        <w:t>Areas used for temporary stockpiling shall be kept clean and orderly and shall be restored to their original condition before completion of works.</w:t>
      </w:r>
    </w:p>
    <w:p w:rsidR="00D73F22" w:rsidRPr="00D73F22" w:rsidRDefault="00D73F22" w:rsidP="00D73F22">
      <w:pPr>
        <w:jc w:val="both"/>
      </w:pPr>
      <w:r w:rsidRPr="00D73F22">
        <w:t>Unsuitable materials and suitable material not intended for re-use shall be removed from the work site and disposed of at a location approved by the principal. Materials shall be disposed of in accordance with local and national laws and regulations.</w:t>
      </w:r>
    </w:p>
    <w:p w:rsidR="00D73F22" w:rsidRPr="00D73F22" w:rsidRDefault="00D73F22" w:rsidP="008338BA">
      <w:pPr>
        <w:pStyle w:val="Heading4"/>
      </w:pPr>
      <w:bookmarkStart w:id="87" w:name="_Toc341633239"/>
      <w:bookmarkStart w:id="88" w:name="_Ref341633836"/>
      <w:r w:rsidRPr="00D73F22">
        <w:t>Filling</w:t>
      </w:r>
      <w:bookmarkEnd w:id="87"/>
      <w:bookmarkEnd w:id="88"/>
    </w:p>
    <w:p w:rsidR="00D73F22" w:rsidRPr="00D73F22" w:rsidRDefault="00D73F22" w:rsidP="00D73F22">
      <w:pPr>
        <w:jc w:val="both"/>
      </w:pPr>
      <w:r w:rsidRPr="00D73F22">
        <w:t>Suitable fill materials shall be placed, spread and compacted in basically horizontal layers of equal thickness appropriate to the requirements of the selected compaction plant.</w:t>
      </w:r>
    </w:p>
    <w:p w:rsidR="00D73F22" w:rsidRPr="00D73F22" w:rsidRDefault="00D73F22" w:rsidP="00D73F22">
      <w:pPr>
        <w:jc w:val="both"/>
      </w:pPr>
      <w:r w:rsidRPr="00D73F22">
        <w:t>Fill shall be built up evenly over the full width of the area with a slope sufficient to allow efficient surface drainage of rain water and prevent ponding.</w:t>
      </w:r>
    </w:p>
    <w:p w:rsidR="00D73F22" w:rsidRPr="00D73F22" w:rsidRDefault="00D73F22" w:rsidP="00D73F22">
      <w:pPr>
        <w:jc w:val="both"/>
      </w:pPr>
      <w:r w:rsidRPr="00D73F22">
        <w:t>The placing of fill shall not commence until the area to be filled has been inspected and approved by the principal.</w:t>
      </w:r>
    </w:p>
    <w:p w:rsidR="00D73F22" w:rsidRPr="00D73F22" w:rsidRDefault="00D73F22" w:rsidP="00D73F22">
      <w:pPr>
        <w:jc w:val="both"/>
      </w:pPr>
      <w:r w:rsidRPr="00D73F22">
        <w:t>The settlements and stability of both fill and the subsoil underneath should, dependent on the intended use of the filled area, be monitored both during and after construction. Instruments which should be considered are piezometers, settlement gauges, inclinometers and electrical pore water pressure gauges, placed on, in, or under the fill.</w:t>
      </w:r>
    </w:p>
    <w:p w:rsidR="00D73F22" w:rsidRPr="00D73F22" w:rsidRDefault="00D73F22" w:rsidP="00D73F22">
      <w:pPr>
        <w:jc w:val="both"/>
      </w:pPr>
      <w:r w:rsidRPr="00D73F22">
        <w:t>The rate of filling shall be considered and shall take into account the stability of the embankment and its foundation in relation to pore water pressures. The rate of filling shall, where necessary, be determined by calculation and/or by monitoring of the dissipation of excess pore water pressures.</w:t>
      </w:r>
    </w:p>
    <w:p w:rsidR="00D73F22" w:rsidRPr="00D73F22" w:rsidRDefault="00D73F22" w:rsidP="00D73F22">
      <w:pPr>
        <w:jc w:val="both"/>
      </w:pPr>
      <w:r w:rsidRPr="00D73F22">
        <w:t>In certain cases subsurface drainage may be required in which case attention shall be paid to the long-term behaviour hereof (e.g. danger of clogging).</w:t>
      </w:r>
    </w:p>
    <w:p w:rsidR="00D73F22" w:rsidRPr="00D73F22" w:rsidRDefault="00D73F22" w:rsidP="00D73F22">
      <w:pPr>
        <w:jc w:val="both"/>
      </w:pPr>
      <w:r w:rsidRPr="00D73F22">
        <w:t>The suitability of fill material shall be regularly checked by (field) laboratory tests. (</w:t>
      </w:r>
      <w:proofErr w:type="gramStart"/>
      <w:r w:rsidRPr="00D73F22">
        <w:t>e.g</w:t>
      </w:r>
      <w:proofErr w:type="gramEnd"/>
      <w:r w:rsidRPr="00D73F22">
        <w:t>. plasticity index, sit content, grain size distribution) whilst random samples should be taken as the basis of an independent thorough and detailed cross check.</w:t>
      </w:r>
    </w:p>
    <w:p w:rsidR="00D73F22" w:rsidRPr="00D73F22" w:rsidRDefault="00D73F22" w:rsidP="008338BA">
      <w:pPr>
        <w:pStyle w:val="Heading4"/>
      </w:pPr>
      <w:bookmarkStart w:id="89" w:name="_Toc341633240"/>
      <w:proofErr w:type="spellStart"/>
      <w:r w:rsidRPr="00D73F22">
        <w:lastRenderedPageBreak/>
        <w:t>Rockfill</w:t>
      </w:r>
      <w:bookmarkEnd w:id="89"/>
      <w:proofErr w:type="spellEnd"/>
    </w:p>
    <w:p w:rsidR="00D73F22" w:rsidRPr="00D73F22" w:rsidRDefault="00D73F22" w:rsidP="00D73F22">
      <w:pPr>
        <w:jc w:val="both"/>
      </w:pPr>
      <w:proofErr w:type="spellStart"/>
      <w:r w:rsidRPr="00D73F22">
        <w:t>Rockfill</w:t>
      </w:r>
      <w:proofErr w:type="spellEnd"/>
      <w:r w:rsidRPr="00D73F22">
        <w:t xml:space="preserve"> should be placed in layer thicknesses compatible with the available rock moving plant, compaction plant and the properties of the rock itself.</w:t>
      </w:r>
    </w:p>
    <w:p w:rsidR="00D73F22" w:rsidRPr="00D73F22" w:rsidRDefault="00D73F22" w:rsidP="00D73F22">
      <w:pPr>
        <w:jc w:val="both"/>
      </w:pPr>
      <w:r w:rsidRPr="00D73F22">
        <w:t xml:space="preserve">The best possible grading of the </w:t>
      </w:r>
      <w:proofErr w:type="spellStart"/>
      <w:r w:rsidRPr="00D73F22">
        <w:t>rockfill</w:t>
      </w:r>
      <w:proofErr w:type="spellEnd"/>
      <w:r w:rsidRPr="00D73F22">
        <w:t xml:space="preserve"> to be placed should be obtained in order to prevent subsequent `collapse settlements'.</w:t>
      </w:r>
    </w:p>
    <w:p w:rsidR="00D73F22" w:rsidRPr="00D73F22" w:rsidRDefault="00D73F22" w:rsidP="00D73F22">
      <w:pPr>
        <w:jc w:val="both"/>
      </w:pPr>
      <w:proofErr w:type="spellStart"/>
      <w:r w:rsidRPr="00D73F22">
        <w:t>Rockfill</w:t>
      </w:r>
      <w:proofErr w:type="spellEnd"/>
      <w:r w:rsidRPr="00D73F22">
        <w:t xml:space="preserve"> obtained from a strong or moderately strong parent rock should be watered, after placing and prior to compaction, in order to reduce frictional resistance between rock fragments and thus enhance compaction thereby avoiding subsequent `collapse settlements'.</w:t>
      </w:r>
    </w:p>
    <w:p w:rsidR="00D73F22" w:rsidRPr="00D73F22" w:rsidRDefault="00D73F22" w:rsidP="00D73F22">
      <w:pPr>
        <w:jc w:val="both"/>
      </w:pPr>
      <w:r w:rsidRPr="00D73F22">
        <w:t xml:space="preserve">The gradation of the </w:t>
      </w:r>
      <w:proofErr w:type="spellStart"/>
      <w:r w:rsidRPr="00D73F22">
        <w:t>rockfill</w:t>
      </w:r>
      <w:proofErr w:type="spellEnd"/>
      <w:r w:rsidRPr="00D73F22">
        <w:t xml:space="preserve"> in its upper layer, under roads and under other areas where finer fill material is placed, shall be such that loss of finer material due to wash-out, etc., cannot occur.</w:t>
      </w:r>
    </w:p>
    <w:p w:rsidR="00D73F22" w:rsidRPr="00D73F22" w:rsidRDefault="00D73F22" w:rsidP="00D73F22">
      <w:pPr>
        <w:jc w:val="both"/>
      </w:pPr>
      <w:r w:rsidRPr="00D73F22">
        <w:t xml:space="preserve">The gradation of the </w:t>
      </w:r>
      <w:proofErr w:type="spellStart"/>
      <w:r w:rsidRPr="00D73F22">
        <w:t>rockfill</w:t>
      </w:r>
      <w:proofErr w:type="spellEnd"/>
      <w:r w:rsidRPr="00D73F22">
        <w:t xml:space="preserve"> in its lower layers where it is placed on softer (or fine grained) materials shall be such that loss of rock into the soft material is prevented.</w:t>
      </w:r>
    </w:p>
    <w:p w:rsidR="00D73F22" w:rsidRPr="00D73F22" w:rsidRDefault="00D73F22" w:rsidP="00D73F22">
      <w:pPr>
        <w:jc w:val="both"/>
      </w:pPr>
      <w:proofErr w:type="spellStart"/>
      <w:r w:rsidRPr="00D73F22">
        <w:t>Rockfill</w:t>
      </w:r>
      <w:proofErr w:type="spellEnd"/>
      <w:r w:rsidRPr="00D73F22">
        <w:t xml:space="preserve"> placed under the foundations of structures of any importance shall consist of sound rock not susceptible to deterioration. The properties of rock used for these purposes should be determined by laboratory tests. See also the .procedure for site investigations.</w:t>
      </w:r>
    </w:p>
    <w:p w:rsidR="00D73F22" w:rsidRPr="00D73F22" w:rsidRDefault="00D73F22" w:rsidP="00D73F22">
      <w:pPr>
        <w:jc w:val="both"/>
      </w:pPr>
      <w:r w:rsidRPr="00D73F22">
        <w:t xml:space="preserve">Unsuitable materials, including weathered rock and rock susceptible to deterioration, should be removed prior to commencing </w:t>
      </w:r>
      <w:proofErr w:type="spellStart"/>
      <w:r w:rsidRPr="00D73F22">
        <w:t>rockfill</w:t>
      </w:r>
      <w:proofErr w:type="spellEnd"/>
      <w:r w:rsidRPr="00D73F22">
        <w:t xml:space="preserve"> operation.</w:t>
      </w:r>
    </w:p>
    <w:p w:rsidR="00D73F22" w:rsidRPr="00D73F22" w:rsidRDefault="00D73F22" w:rsidP="00D73F22">
      <w:pPr>
        <w:jc w:val="both"/>
      </w:pPr>
      <w:proofErr w:type="spellStart"/>
      <w:r w:rsidRPr="00D73F22">
        <w:t>Rockfill</w:t>
      </w:r>
      <w:proofErr w:type="spellEnd"/>
      <w:r w:rsidRPr="00D73F22">
        <w:t xml:space="preserve"> obtained from a weak or poor parent rock (e.g. mud stones, </w:t>
      </w:r>
      <w:proofErr w:type="spellStart"/>
      <w:r w:rsidRPr="00D73F22">
        <w:t>shales</w:t>
      </w:r>
      <w:proofErr w:type="spellEnd"/>
      <w:r w:rsidRPr="00D73F22">
        <w:t>, mar and chalk) should not be watered prior to compaction in view of the danger of rock fragment disintegration.</w:t>
      </w:r>
    </w:p>
    <w:p w:rsidR="00D73F22" w:rsidRPr="00D73F22" w:rsidRDefault="00D73F22" w:rsidP="00D73F22">
      <w:pPr>
        <w:jc w:val="both"/>
      </w:pPr>
      <w:r w:rsidRPr="00D73F22">
        <w:t>Thicknesses of dry rock layer should be limited in order to prevent possible `collapse settlements'.</w:t>
      </w:r>
    </w:p>
    <w:p w:rsidR="00D73F22" w:rsidRPr="00D73F22" w:rsidRDefault="00D73F22" w:rsidP="00D73F22">
      <w:pPr>
        <w:jc w:val="both"/>
      </w:pPr>
      <w:r w:rsidRPr="00D73F22">
        <w:t xml:space="preserve">Field trials should be carried out in order to determine the optimum layer thickness of </w:t>
      </w:r>
      <w:proofErr w:type="spellStart"/>
      <w:r w:rsidRPr="00D73F22">
        <w:t>rockfill</w:t>
      </w:r>
      <w:proofErr w:type="spellEnd"/>
      <w:r w:rsidRPr="00D73F22">
        <w:t>, the method of compaction, the numbers of passes, the amount of watering, variability of grading and the type of compaction plant required to obtain optimum compaction results.</w:t>
      </w:r>
    </w:p>
    <w:p w:rsidR="00D73F22" w:rsidRPr="00D73F22" w:rsidRDefault="00D73F22" w:rsidP="00D73F22">
      <w:pPr>
        <w:jc w:val="both"/>
      </w:pPr>
      <w:r w:rsidRPr="00D73F22">
        <w:t>The maximum rock fragment diameter should not exceed two thirds of the layer thickness.</w:t>
      </w:r>
    </w:p>
    <w:p w:rsidR="00D73F22" w:rsidRPr="00D73F22" w:rsidRDefault="00D73F22" w:rsidP="00D73F22">
      <w:pPr>
        <w:pStyle w:val="Heading3"/>
      </w:pPr>
      <w:bookmarkStart w:id="90" w:name="_Toc341633241"/>
      <w:bookmarkStart w:id="91" w:name="_Ref341633591"/>
      <w:bookmarkStart w:id="92" w:name="_Ref341633848"/>
      <w:bookmarkStart w:id="93" w:name="_Ref341634020"/>
      <w:r w:rsidRPr="00D73F22">
        <w:t>Compaction</w:t>
      </w:r>
      <w:bookmarkEnd w:id="90"/>
      <w:bookmarkEnd w:id="91"/>
      <w:bookmarkEnd w:id="92"/>
      <w:bookmarkEnd w:id="93"/>
    </w:p>
    <w:p w:rsidR="00D73F22" w:rsidRPr="00D73F22" w:rsidRDefault="00D73F22" w:rsidP="00D73F22">
      <w:pPr>
        <w:jc w:val="both"/>
      </w:pPr>
      <w:r w:rsidRPr="00D73F22">
        <w:t xml:space="preserve">Compaction trials should be carried out on each soil type to be placed in areas of fill, in order to confirm layer thicknesses of material placed, and the type of machine and number of passes required to obtain optimum compaction for given soil moisture contents. These trials should also be used to determine the variability of the proposed fill material for different weather conditions. A possible field trial procedure is shown in </w:t>
      </w:r>
      <w:r w:rsidR="00FE610C">
        <w:rPr>
          <w:highlight w:val="yellow"/>
        </w:rPr>
        <w:fldChar w:fldCharType="begin"/>
      </w:r>
      <w:r w:rsidR="00FE610C">
        <w:instrText xml:space="preserve"> REF _Ref341633899 \r \h </w:instrText>
      </w:r>
      <w:r w:rsidR="00FE610C">
        <w:rPr>
          <w:highlight w:val="yellow"/>
        </w:rPr>
      </w:r>
      <w:r w:rsidR="00FE610C">
        <w:rPr>
          <w:highlight w:val="yellow"/>
        </w:rPr>
        <w:fldChar w:fldCharType="separate"/>
      </w:r>
      <w:r w:rsidR="00FE610C">
        <w:t>Appendix A</w:t>
      </w:r>
      <w:r w:rsidR="00FE610C">
        <w:rPr>
          <w:highlight w:val="yellow"/>
        </w:rPr>
        <w:fldChar w:fldCharType="end"/>
      </w:r>
      <w:r w:rsidRPr="00D73F22">
        <w:t>.</w:t>
      </w:r>
    </w:p>
    <w:p w:rsidR="00D73F22" w:rsidRPr="00D73F22" w:rsidRDefault="00D73F22" w:rsidP="00D73F22">
      <w:pPr>
        <w:jc w:val="both"/>
      </w:pPr>
      <w:r w:rsidRPr="00D73F22">
        <w:t>The principal may decide to wave compaction trials for a material class if the properties of the fill materials have previously been related to various types of plant available, layer thicknesses of fill material placed and number of passes of the plant in question.</w:t>
      </w:r>
    </w:p>
    <w:p w:rsidR="00D73F22" w:rsidRPr="00D73F22" w:rsidRDefault="00D73F22" w:rsidP="00D73F22">
      <w:pPr>
        <w:jc w:val="both"/>
      </w:pPr>
      <w:r w:rsidRPr="00D73F22">
        <w:t xml:space="preserve">An indication of the number of passes of various types of compaction plant required to obtain optimum compaction for different thickness of various soil types is shown in </w:t>
      </w:r>
      <w:r w:rsidR="00FE610C">
        <w:rPr>
          <w:highlight w:val="yellow"/>
        </w:rPr>
        <w:fldChar w:fldCharType="begin"/>
      </w:r>
      <w:r w:rsidR="00FE610C">
        <w:instrText xml:space="preserve"> REF _Ref341632646 \r \h </w:instrText>
      </w:r>
      <w:r w:rsidR="00FE610C">
        <w:rPr>
          <w:highlight w:val="yellow"/>
        </w:rPr>
      </w:r>
      <w:r w:rsidR="00FE610C">
        <w:rPr>
          <w:highlight w:val="yellow"/>
        </w:rPr>
        <w:fldChar w:fldCharType="separate"/>
      </w:r>
      <w:r w:rsidR="00FE610C">
        <w:t>Appendix B</w:t>
      </w:r>
      <w:r w:rsidR="00FE610C">
        <w:rPr>
          <w:highlight w:val="yellow"/>
        </w:rPr>
        <w:fldChar w:fldCharType="end"/>
      </w:r>
      <w:r w:rsidRPr="00D73F22">
        <w:t>. The indicated values should be confirmed by field trials.</w:t>
      </w:r>
    </w:p>
    <w:p w:rsidR="00D73F22" w:rsidRPr="00D73F22" w:rsidRDefault="00D73F22" w:rsidP="00D73F22">
      <w:pPr>
        <w:jc w:val="both"/>
      </w:pPr>
      <w:r w:rsidRPr="00D73F22">
        <w:t xml:space="preserve">The degree of compaction required, which is determined by the engineering properties required for the fill to carry out its design function, shall be specified in terms of minimum percentage of the maximum dry density obtained from a standard laboratory test or other approved method for each class of fill to be placed. Consideration should be given to the use of methods such as Dynamic Cone Penetration and Mod AASHTO densities, as a means of checking in-situ density during the progress of the work especially where large areas of fill are being placed and quick results are required, the acceptance </w:t>
      </w:r>
      <w:r w:rsidRPr="00D73F22">
        <w:lastRenderedPageBreak/>
        <w:t>parameters for cone resistances or other approved methods shall be determined and agreed during field trials.</w:t>
      </w:r>
    </w:p>
    <w:p w:rsidR="00D73F22" w:rsidRPr="00D73F22" w:rsidRDefault="00D73F22" w:rsidP="00CC4613">
      <w:pPr>
        <w:jc w:val="both"/>
      </w:pPr>
      <w:r w:rsidRPr="00D73F22">
        <w:t>The compaction requirements and type of plant, based on the laboratory tests and field trials, shall be agreed with the principal prior to the commencement of the work.</w:t>
      </w:r>
    </w:p>
    <w:p w:rsidR="00D73F22" w:rsidRPr="00D73F22" w:rsidRDefault="00D73F22" w:rsidP="00CC4613">
      <w:pPr>
        <w:jc w:val="both"/>
      </w:pPr>
      <w:r w:rsidRPr="00D73F22">
        <w:t>A minimum of five in-situ dry density tests shall be carried out per hectare, per layer and evenly spread over the area being compacted, unless otherwise approved by the principal.</w:t>
      </w:r>
    </w:p>
    <w:p w:rsidR="00D73F22" w:rsidRPr="00D73F22" w:rsidRDefault="00D73F22" w:rsidP="00D73F22">
      <w:pPr>
        <w:jc w:val="both"/>
      </w:pPr>
      <w:r w:rsidRPr="00D73F22">
        <w:t>The top 500 mm of subgrade to roads and railways and under foundations shall be compacted to a minimum of 95% of the maximum density at optimum moisture content obtained by means of the Mod AASHTO Test unless otherwise approved by the principal.</w:t>
      </w:r>
    </w:p>
    <w:p w:rsidR="00D73F22" w:rsidRPr="00D73F22" w:rsidRDefault="00D73F22" w:rsidP="00D73F22">
      <w:pPr>
        <w:jc w:val="both"/>
      </w:pPr>
      <w:r w:rsidRPr="00D73F22">
        <w:t xml:space="preserve">The principal should carry out comparative field density tests during the course of the work. Should the results of the tests carried out by the contractor or the comparative tests carried out by the principal indicate that the agreed compaction requirements have not been </w:t>
      </w:r>
      <w:proofErr w:type="gramStart"/>
      <w:r w:rsidRPr="00D73F22">
        <w:t>met,</w:t>
      </w:r>
      <w:proofErr w:type="gramEnd"/>
      <w:r w:rsidRPr="00D73F22">
        <w:t xml:space="preserve"> the contractor shall make good the deficiencies to the satisfaction of the principal.</w:t>
      </w:r>
    </w:p>
    <w:p w:rsidR="00D73F22" w:rsidRPr="00D73F22" w:rsidRDefault="00D73F22" w:rsidP="00D73F22">
      <w:pPr>
        <w:jc w:val="both"/>
      </w:pPr>
      <w:r w:rsidRPr="00D73F22">
        <w:t>It should be noted that non-cohesive materials can only be compacted by vibratory equipment. Application of heavy `tracked' vehicles for compaction of thin layers can also be effective.</w:t>
      </w:r>
    </w:p>
    <w:p w:rsidR="00D73F22" w:rsidRPr="00D73F22" w:rsidRDefault="00CC4613" w:rsidP="00D73F22">
      <w:pPr>
        <w:pStyle w:val="Heading3"/>
      </w:pPr>
      <w:bookmarkStart w:id="94" w:name="_Toc341633242"/>
      <w:bookmarkStart w:id="95" w:name="_Ref341634033"/>
      <w:r>
        <w:t>Trenches a</w:t>
      </w:r>
      <w:r w:rsidR="00D73F22" w:rsidRPr="00D73F22">
        <w:t>nd Pits</w:t>
      </w:r>
      <w:bookmarkEnd w:id="94"/>
      <w:bookmarkEnd w:id="95"/>
    </w:p>
    <w:p w:rsidR="00D73F22" w:rsidRPr="00D73F22" w:rsidRDefault="00D73F22" w:rsidP="008338BA">
      <w:pPr>
        <w:pStyle w:val="Heading4"/>
      </w:pPr>
      <w:bookmarkStart w:id="96" w:name="_Toc341633243"/>
      <w:r w:rsidRPr="00D73F22">
        <w:t>General</w:t>
      </w:r>
      <w:bookmarkEnd w:id="96"/>
    </w:p>
    <w:p w:rsidR="00D73F22" w:rsidRPr="00D73F22" w:rsidRDefault="00D73F22" w:rsidP="00D73F22">
      <w:pPr>
        <w:jc w:val="both"/>
      </w:pPr>
      <w:r w:rsidRPr="00D73F22">
        <w:t>Trenches and pits are excavated, and where applicable provided with temporary support and drainage, to enable some form of permanent construction to be founded at the level of the bottom of the excavation and also to enable any permanent support to the ground faces to be formed.</w:t>
      </w:r>
    </w:p>
    <w:p w:rsidR="00D73F22" w:rsidRPr="00D73F22" w:rsidRDefault="00D73F22" w:rsidP="008338BA">
      <w:pPr>
        <w:pStyle w:val="Heading4"/>
      </w:pPr>
      <w:bookmarkStart w:id="97" w:name="_Toc341633244"/>
      <w:r w:rsidRPr="00D73F22">
        <w:t>Design</w:t>
      </w:r>
      <w:bookmarkEnd w:id="97"/>
    </w:p>
    <w:p w:rsidR="00D73F22" w:rsidRPr="00D73F22" w:rsidRDefault="00D73F22" w:rsidP="00D73F22">
      <w:pPr>
        <w:jc w:val="both"/>
      </w:pPr>
      <w:r w:rsidRPr="00D73F22">
        <w:t>The design of excavations for trenches and pits should take into account the results of a soil investigation.</w:t>
      </w:r>
    </w:p>
    <w:p w:rsidR="00D73F22" w:rsidRPr="00D73F22" w:rsidRDefault="00D73F22" w:rsidP="00D73F22">
      <w:pPr>
        <w:jc w:val="both"/>
      </w:pPr>
      <w:r w:rsidRPr="00D73F22">
        <w:t>Aspects such as:</w:t>
      </w:r>
    </w:p>
    <w:p w:rsidR="00D73F22" w:rsidRPr="00D73F22" w:rsidRDefault="00D73F22" w:rsidP="00CC4613">
      <w:pPr>
        <w:pStyle w:val="Heading8"/>
      </w:pPr>
      <w:proofErr w:type="gramStart"/>
      <w:r w:rsidRPr="00D73F22">
        <w:t>variations</w:t>
      </w:r>
      <w:proofErr w:type="gramEnd"/>
      <w:r w:rsidRPr="00D73F22">
        <w:t xml:space="preserve"> in the soil conditions and in the geological structure</w:t>
      </w:r>
    </w:p>
    <w:p w:rsidR="00D73F22" w:rsidRPr="00D73F22" w:rsidRDefault="00D73F22" w:rsidP="00CC4613">
      <w:pPr>
        <w:pStyle w:val="Heading8"/>
      </w:pPr>
      <w:proofErr w:type="gramStart"/>
      <w:r w:rsidRPr="00D73F22">
        <w:t>depth</w:t>
      </w:r>
      <w:proofErr w:type="gramEnd"/>
      <w:r w:rsidRPr="00D73F22">
        <w:t xml:space="preserve"> of excavation</w:t>
      </w:r>
    </w:p>
    <w:p w:rsidR="00D73F22" w:rsidRPr="00D73F22" w:rsidRDefault="00D73F22" w:rsidP="00CC4613">
      <w:pPr>
        <w:pStyle w:val="Heading8"/>
      </w:pPr>
      <w:proofErr w:type="gramStart"/>
      <w:r w:rsidRPr="00D73F22">
        <w:t>the</w:t>
      </w:r>
      <w:proofErr w:type="gramEnd"/>
      <w:r w:rsidRPr="00D73F22">
        <w:t xml:space="preserve"> existence of ground water and surface water</w:t>
      </w:r>
    </w:p>
    <w:p w:rsidR="00D73F22" w:rsidRPr="00D73F22" w:rsidRDefault="00D73F22" w:rsidP="00CC4613">
      <w:pPr>
        <w:pStyle w:val="Heading8"/>
      </w:pPr>
      <w:proofErr w:type="gramStart"/>
      <w:r w:rsidRPr="00D73F22">
        <w:t>the</w:t>
      </w:r>
      <w:proofErr w:type="gramEnd"/>
      <w:r w:rsidRPr="00D73F22">
        <w:t xml:space="preserve"> type and extent of excavation</w:t>
      </w:r>
    </w:p>
    <w:p w:rsidR="00D73F22" w:rsidRPr="00D73F22" w:rsidRDefault="00D73F22" w:rsidP="00CC4613">
      <w:pPr>
        <w:pStyle w:val="Heading8"/>
      </w:pPr>
      <w:proofErr w:type="gramStart"/>
      <w:r w:rsidRPr="00D73F22">
        <w:t>the</w:t>
      </w:r>
      <w:proofErr w:type="gramEnd"/>
      <w:r w:rsidRPr="00D73F22">
        <w:t xml:space="preserve"> topography of the site</w:t>
      </w:r>
    </w:p>
    <w:p w:rsidR="00D73F22" w:rsidRPr="00D73F22" w:rsidRDefault="00D73F22" w:rsidP="00CC4613">
      <w:pPr>
        <w:pStyle w:val="Heading8"/>
      </w:pPr>
      <w:proofErr w:type="gramStart"/>
      <w:r w:rsidRPr="00D73F22">
        <w:t>the</w:t>
      </w:r>
      <w:proofErr w:type="gramEnd"/>
      <w:r w:rsidRPr="00D73F22">
        <w:t xml:space="preserve"> proximity of items such as roads, buildings and buried services</w:t>
      </w:r>
    </w:p>
    <w:p w:rsidR="00D73F22" w:rsidRPr="00D73F22" w:rsidRDefault="00D73F22" w:rsidP="00CC4613">
      <w:pPr>
        <w:pStyle w:val="Heading8"/>
      </w:pPr>
      <w:proofErr w:type="gramStart"/>
      <w:r w:rsidRPr="00D73F22">
        <w:t>construction</w:t>
      </w:r>
      <w:proofErr w:type="gramEnd"/>
      <w:r w:rsidRPr="00D73F22">
        <w:t xml:space="preserve"> traffic and activities near the excavation, e.g. stockpiling</w:t>
      </w:r>
    </w:p>
    <w:p w:rsidR="00D73F22" w:rsidRPr="00D73F22" w:rsidRDefault="00D73F22" w:rsidP="00D73F22">
      <w:pPr>
        <w:jc w:val="both"/>
      </w:pPr>
      <w:proofErr w:type="gramStart"/>
      <w:r w:rsidRPr="00D73F22">
        <w:t>shall</w:t>
      </w:r>
      <w:proofErr w:type="gramEnd"/>
      <w:r w:rsidRPr="00D73F22">
        <w:t xml:space="preserve"> be taken into account when determining whether the sides of excavations should be freestanding, sloping or temporarily supported.</w:t>
      </w:r>
    </w:p>
    <w:p w:rsidR="00D73F22" w:rsidRPr="00D73F22" w:rsidRDefault="00D73F22" w:rsidP="00D73F22">
      <w:pPr>
        <w:jc w:val="both"/>
      </w:pPr>
      <w:r w:rsidRPr="00D73F22">
        <w:t>The sides of trenches and pits shall be designed such that they are stable and the safety of personnel, the integrity of adjacent structures and any permanent works in the excavation itself are ensured. Deformation of soil and the temporary retaining structures (which always occurs) shall be checked and shown to be within acceptable limits.</w:t>
      </w:r>
    </w:p>
    <w:p w:rsidR="00D73F22" w:rsidRPr="00D73F22" w:rsidRDefault="00D73F22" w:rsidP="00D73F22">
      <w:pPr>
        <w:jc w:val="both"/>
      </w:pPr>
      <w:r w:rsidRPr="00D73F22">
        <w:t xml:space="preserve">The stability and deformation behaviour of slopes, temporary retaining structures and the base of deep excavations (e.g. heave) shall be verified by calculations. Potential vertical stability and uplift problems </w:t>
      </w:r>
      <w:r w:rsidRPr="00D73F22">
        <w:lastRenderedPageBreak/>
        <w:t>shall be investigated. Refer to the procedure for geotechnical and foundation engineering for the design aspects of excavated slopes and cuttings.</w:t>
      </w:r>
    </w:p>
    <w:p w:rsidR="00D73F22" w:rsidRPr="00D73F22" w:rsidRDefault="00D73F22" w:rsidP="00D73F22">
      <w:pPr>
        <w:jc w:val="both"/>
      </w:pPr>
      <w:r w:rsidRPr="00D73F22">
        <w:t>Temporary supports shall be designed as an earth-retaining structure, capable of resisting horizontal soil and ground water pressures. Reference is made to the procedure for geotechnical and foundation engineering for the design aspects of earth-retaining structures.</w:t>
      </w:r>
    </w:p>
    <w:p w:rsidR="00D73F22" w:rsidRPr="00D73F22" w:rsidRDefault="00D73F22" w:rsidP="00D73F22">
      <w:pPr>
        <w:jc w:val="both"/>
      </w:pPr>
      <w:r w:rsidRPr="00D73F22">
        <w:t>Sufficient work space shall be provided in order to allow the safe working of personnel, equipment, supports and ancillaries.</w:t>
      </w:r>
    </w:p>
    <w:p w:rsidR="00D73F22" w:rsidRPr="00D73F22" w:rsidRDefault="00D73F22" w:rsidP="00D73F22">
      <w:pPr>
        <w:jc w:val="both"/>
      </w:pPr>
      <w:r w:rsidRPr="00D73F22">
        <w:t>Suitable drainage and/or dewatering systems shall be designed to prevent or limit ingress of surface or subsurface water into excavations. Unacceptable effects on neighbouring ground water level or pore water pressure shall be prevented.</w:t>
      </w:r>
    </w:p>
    <w:p w:rsidR="00D73F22" w:rsidRPr="00D73F22" w:rsidRDefault="00D73F22" w:rsidP="008338BA">
      <w:pPr>
        <w:pStyle w:val="Heading4"/>
      </w:pPr>
      <w:bookmarkStart w:id="98" w:name="_Toc341633245"/>
      <w:r w:rsidRPr="00D73F22">
        <w:t>Construction</w:t>
      </w:r>
      <w:bookmarkEnd w:id="98"/>
    </w:p>
    <w:p w:rsidR="00D73F22" w:rsidRPr="00D73F22" w:rsidRDefault="00D73F22" w:rsidP="00D73F22">
      <w:pPr>
        <w:jc w:val="both"/>
      </w:pPr>
      <w:r w:rsidRPr="00D73F22">
        <w:t>Temporary supports shall be placed as soon as possible after (in some cases before) excavation.</w:t>
      </w:r>
    </w:p>
    <w:p w:rsidR="00D73F22" w:rsidRPr="00D73F22" w:rsidRDefault="00D73F22" w:rsidP="00D73F22">
      <w:pPr>
        <w:jc w:val="both"/>
      </w:pPr>
      <w:r w:rsidRPr="00D73F22">
        <w:t>Temporary supports shall be maintained such that the integrity of the sides of the excavation is not impaired.</w:t>
      </w:r>
    </w:p>
    <w:p w:rsidR="00D73F22" w:rsidRPr="00D73F22" w:rsidRDefault="00D73F22" w:rsidP="00D73F22">
      <w:pPr>
        <w:jc w:val="both"/>
      </w:pPr>
      <w:r w:rsidRPr="00D73F22">
        <w:t>Excavation materials accruing shall be disposed of in accordance with (</w:t>
      </w:r>
      <w:r w:rsidR="00FE610C">
        <w:rPr>
          <w:highlight w:val="yellow"/>
        </w:rPr>
        <w:fldChar w:fldCharType="begin"/>
      </w:r>
      <w:r w:rsidR="00FE610C">
        <w:instrText xml:space="preserve"> REF _Ref341633995 \r \h </w:instrText>
      </w:r>
      <w:r w:rsidR="00FE610C">
        <w:rPr>
          <w:highlight w:val="yellow"/>
        </w:rPr>
      </w:r>
      <w:r w:rsidR="00FE610C">
        <w:rPr>
          <w:highlight w:val="yellow"/>
        </w:rPr>
        <w:fldChar w:fldCharType="separate"/>
      </w:r>
      <w:r w:rsidR="00FE610C">
        <w:t>3.3.3.4</w:t>
      </w:r>
      <w:r w:rsidR="00FE610C">
        <w:rPr>
          <w:highlight w:val="yellow"/>
        </w:rPr>
        <w:fldChar w:fldCharType="end"/>
      </w:r>
      <w:r w:rsidRPr="00D73F22">
        <w:t>).</w:t>
      </w:r>
    </w:p>
    <w:p w:rsidR="00D73F22" w:rsidRPr="00D73F22" w:rsidRDefault="00D73F22" w:rsidP="00D73F22">
      <w:pPr>
        <w:jc w:val="both"/>
      </w:pPr>
      <w:r w:rsidRPr="00D73F22">
        <w:t>Any pockets of soft soil, loose rocks or other unsuitable materials in the bottom of pits and trenches shall be removed to firm ground and shall be backfilled with suitable materials placed and compacted in accordance with (</w:t>
      </w:r>
      <w:r w:rsidR="00FE610C">
        <w:rPr>
          <w:highlight w:val="yellow"/>
        </w:rPr>
        <w:fldChar w:fldCharType="begin"/>
      </w:r>
      <w:r w:rsidR="00FE610C">
        <w:instrText xml:space="preserve"> REF _Ref341634020 \r \h </w:instrText>
      </w:r>
      <w:r w:rsidR="00FE610C">
        <w:rPr>
          <w:highlight w:val="yellow"/>
        </w:rPr>
      </w:r>
      <w:r w:rsidR="00FE610C">
        <w:rPr>
          <w:highlight w:val="yellow"/>
        </w:rPr>
        <w:fldChar w:fldCharType="separate"/>
      </w:r>
      <w:r w:rsidR="00FE610C">
        <w:t>3.3.4</w:t>
      </w:r>
      <w:r w:rsidR="00FE610C">
        <w:rPr>
          <w:highlight w:val="yellow"/>
        </w:rPr>
        <w:fldChar w:fldCharType="end"/>
      </w:r>
      <w:r w:rsidRPr="00D73F22">
        <w:t>) and (</w:t>
      </w:r>
      <w:r w:rsidR="00FE610C">
        <w:rPr>
          <w:highlight w:val="yellow"/>
        </w:rPr>
        <w:fldChar w:fldCharType="begin"/>
      </w:r>
      <w:r w:rsidR="00FE610C">
        <w:instrText xml:space="preserve"> REF _Ref341634033 \r \h </w:instrText>
      </w:r>
      <w:r w:rsidR="00FE610C">
        <w:rPr>
          <w:highlight w:val="yellow"/>
        </w:rPr>
      </w:r>
      <w:r w:rsidR="00FE610C">
        <w:rPr>
          <w:highlight w:val="yellow"/>
        </w:rPr>
        <w:fldChar w:fldCharType="separate"/>
      </w:r>
      <w:r w:rsidR="00FE610C">
        <w:t>3.3.5</w:t>
      </w:r>
      <w:r w:rsidR="00FE610C">
        <w:rPr>
          <w:highlight w:val="yellow"/>
        </w:rPr>
        <w:fldChar w:fldCharType="end"/>
      </w:r>
      <w:r w:rsidRPr="00D73F22">
        <w:t>).</w:t>
      </w:r>
    </w:p>
    <w:p w:rsidR="00D73F22" w:rsidRPr="00D73F22" w:rsidRDefault="00D73F22" w:rsidP="00D73F22">
      <w:pPr>
        <w:jc w:val="both"/>
      </w:pPr>
      <w:r w:rsidRPr="00D73F22">
        <w:t>The softening and deterioration of suitable ground exposed at the bottom of an excavation shall be avoided. Where the bottom of an excavation has reached such a condition that it is unsuitable, the ground shall be treated in accordance with (</w:t>
      </w:r>
      <w:r w:rsidR="00FE610C">
        <w:rPr>
          <w:highlight w:val="yellow"/>
        </w:rPr>
        <w:fldChar w:fldCharType="begin"/>
      </w:r>
      <w:r w:rsidR="00FE610C">
        <w:instrText xml:space="preserve"> REF _Ref341634056 \r \h </w:instrText>
      </w:r>
      <w:r w:rsidR="00FE610C">
        <w:rPr>
          <w:highlight w:val="yellow"/>
        </w:rPr>
      </w:r>
      <w:r w:rsidR="00FE610C">
        <w:rPr>
          <w:highlight w:val="yellow"/>
        </w:rPr>
        <w:fldChar w:fldCharType="separate"/>
      </w:r>
      <w:r w:rsidR="00FE610C">
        <w:t>3.3.3.2</w:t>
      </w:r>
      <w:r w:rsidR="00FE610C">
        <w:rPr>
          <w:highlight w:val="yellow"/>
        </w:rPr>
        <w:fldChar w:fldCharType="end"/>
      </w:r>
      <w:r w:rsidRPr="00D73F22">
        <w:t>).</w:t>
      </w:r>
    </w:p>
    <w:p w:rsidR="00D73F22" w:rsidRPr="00D73F22" w:rsidRDefault="00D73F22" w:rsidP="00D73F22">
      <w:pPr>
        <w:jc w:val="both"/>
      </w:pPr>
      <w:r w:rsidRPr="00D73F22">
        <w:t>The bottom of all excavations for soil bearing foundation shall be compacted immediately before the placing of blinding or foundation materials.</w:t>
      </w:r>
    </w:p>
    <w:p w:rsidR="00D73F22" w:rsidRPr="00D73F22" w:rsidRDefault="00D73F22" w:rsidP="00D73F22">
      <w:pPr>
        <w:jc w:val="both"/>
      </w:pPr>
      <w:r w:rsidRPr="00D73F22">
        <w:t>Trenches and pits shall be backfilled with suitable materials which should be compacted to the same degree or better as the surrounding soils. Sometimes neighbouring structures or structures constructed in the excavation are governing as regards the degree of compaction.</w:t>
      </w:r>
    </w:p>
    <w:p w:rsidR="00D73F22" w:rsidRPr="00D73F22" w:rsidRDefault="00D73F22" w:rsidP="00D73F22">
      <w:pPr>
        <w:jc w:val="both"/>
      </w:pPr>
      <w:r w:rsidRPr="00D73F22">
        <w:t>Temporary excavation supports should be removed as backfilling and compaction proceeds, such that unacceptable movement of the supported ground does not occur.</w:t>
      </w:r>
    </w:p>
    <w:p w:rsidR="00D73F22" w:rsidRPr="00D73F22" w:rsidRDefault="00D73F22" w:rsidP="00D73F22">
      <w:pPr>
        <w:jc w:val="both"/>
      </w:pPr>
      <w:r w:rsidRPr="00D73F22">
        <w:t>Voids caused by extracted supports should be filled and compacted. Treatment methods of possible slips and cave-ins of the sides of excavations shall be agreed with the principal.</w:t>
      </w:r>
    </w:p>
    <w:p w:rsidR="00D73F22" w:rsidRPr="00D73F22" w:rsidRDefault="00D73F22" w:rsidP="00CC4613">
      <w:pPr>
        <w:pStyle w:val="NormalCloseTogether"/>
        <w:widowControl/>
        <w:spacing w:after="120"/>
        <w:ind w:left="0"/>
        <w:rPr>
          <w:sz w:val="22"/>
        </w:rPr>
      </w:pPr>
      <w:r w:rsidRPr="00D73F22">
        <w:rPr>
          <w:sz w:val="22"/>
        </w:rPr>
        <w:t xml:space="preserve">The monitoring of soil deformations, ground water levels, </w:t>
      </w:r>
      <w:proofErr w:type="spellStart"/>
      <w:proofErr w:type="gramStart"/>
      <w:r w:rsidRPr="00D73F22">
        <w:rPr>
          <w:sz w:val="22"/>
        </w:rPr>
        <w:t>piezometric</w:t>
      </w:r>
      <w:proofErr w:type="spellEnd"/>
      <w:proofErr w:type="gramEnd"/>
      <w:r w:rsidRPr="00D73F22">
        <w:rPr>
          <w:sz w:val="22"/>
        </w:rPr>
        <w:t xml:space="preserve"> pore water pressure variations during and possibly after construction work shall be taken into consideration.</w:t>
      </w:r>
    </w:p>
    <w:p w:rsidR="00D73F22" w:rsidRPr="00D73F22" w:rsidRDefault="00D73F22" w:rsidP="00D73F22">
      <w:pPr>
        <w:jc w:val="both"/>
      </w:pPr>
      <w:r w:rsidRPr="00D73F22">
        <w:t>In the event excavation works are carried out in the vicinity of structures of any importance the above-mentioned monitoring shall be carried out (e.g. within a distance, from the edge of the excavation, of 5 to 15 times the excavated depth, depending on the subsoil conditions and the stability of the neighbouring structures).</w:t>
      </w:r>
    </w:p>
    <w:p w:rsidR="00D73F22" w:rsidRPr="00D73F22" w:rsidRDefault="00D73F22" w:rsidP="00D73F22">
      <w:pPr>
        <w:jc w:val="both"/>
      </w:pPr>
      <w:r w:rsidRPr="00D73F22">
        <w:t>Quality control of backfill materials and compaction should be carried out.</w:t>
      </w:r>
    </w:p>
    <w:p w:rsidR="00D73F22" w:rsidRPr="00D73F22" w:rsidRDefault="00D73F22" w:rsidP="00D73F22">
      <w:pPr>
        <w:pStyle w:val="Heading2"/>
      </w:pPr>
      <w:bookmarkStart w:id="99" w:name="_Toc341633246"/>
      <w:bookmarkStart w:id="100" w:name="_Ref341633608"/>
      <w:bookmarkStart w:id="101" w:name="_Ref341633696"/>
      <w:r w:rsidRPr="00D73F22">
        <w:t>SHORE AND RIVER EMBANKMENT PROTECTION</w:t>
      </w:r>
      <w:bookmarkEnd w:id="99"/>
      <w:bookmarkEnd w:id="100"/>
      <w:bookmarkEnd w:id="101"/>
    </w:p>
    <w:p w:rsidR="00D73F22" w:rsidRPr="00D73F22" w:rsidRDefault="00D73F22" w:rsidP="00D73F22">
      <w:pPr>
        <w:jc w:val="both"/>
      </w:pPr>
      <w:r w:rsidRPr="00D73F22">
        <w:t>When selecting a coastal location or a location near a river embankment the possible need for protection of the hinterland against flooding and the possible need for shoreline/river bank stabilization shall be investigated.</w:t>
      </w:r>
    </w:p>
    <w:p w:rsidR="00D73F22" w:rsidRPr="00D73F22" w:rsidRDefault="00D73F22" w:rsidP="00D73F22">
      <w:pPr>
        <w:jc w:val="both"/>
      </w:pPr>
      <w:r w:rsidRPr="00D73F22">
        <w:lastRenderedPageBreak/>
        <w:t>Measures shall be taken to provide the required protection with least disturbance to the environment and to current and future land use.</w:t>
      </w:r>
    </w:p>
    <w:p w:rsidR="00D73F22" w:rsidRPr="00D73F22" w:rsidRDefault="00D73F22" w:rsidP="00D73F22">
      <w:pPr>
        <w:jc w:val="both"/>
      </w:pPr>
      <w:r w:rsidRPr="00D73F22">
        <w:t>When analyzing the problem, hydraulic, morphological, geological, geotechnical coastal engineering and environmental aspects shall be considered.</w:t>
      </w:r>
    </w:p>
    <w:p w:rsidR="00D73F22" w:rsidRPr="00D73F22" w:rsidRDefault="00D73F22" w:rsidP="00CC4613">
      <w:pPr>
        <w:tabs>
          <w:tab w:val="clear" w:pos="1304"/>
          <w:tab w:val="left" w:pos="0"/>
        </w:tabs>
        <w:jc w:val="both"/>
      </w:pPr>
      <w:r w:rsidRPr="00D73F22">
        <w:t xml:space="preserve">The hydraulic aspects shall include amongst others wind, waves, currents, tides, </w:t>
      </w:r>
      <w:proofErr w:type="spellStart"/>
      <w:r w:rsidRPr="00D73F22">
        <w:t>seiches</w:t>
      </w:r>
      <w:proofErr w:type="spellEnd"/>
      <w:r w:rsidRPr="00D73F22">
        <w:t xml:space="preserve">, storm surges (due to barometric pressure, wind and waves), tsunamis, rainfall intensities, storm water </w:t>
      </w:r>
      <w:proofErr w:type="spellStart"/>
      <w:r w:rsidRPr="00D73F22">
        <w:t>run off</w:t>
      </w:r>
      <w:proofErr w:type="spellEnd"/>
      <w:r w:rsidRPr="00D73F22">
        <w:t>, river discharges, floating debris and the basic bathymetry/topography of the area.</w:t>
      </w:r>
    </w:p>
    <w:p w:rsidR="00D73F22" w:rsidRPr="00D73F22" w:rsidRDefault="00D73F22" w:rsidP="00CC4613">
      <w:pPr>
        <w:tabs>
          <w:tab w:val="clear" w:pos="1304"/>
          <w:tab w:val="left" w:pos="0"/>
        </w:tabs>
        <w:jc w:val="both"/>
      </w:pPr>
      <w:r w:rsidRPr="00D73F22">
        <w:t xml:space="preserve">The morphological aspects shall include amongst others sediment transport (rate and direction), erosion/sedimentation patterns, changes in shoreline alignment (seasonal fluctuations as well as long-term development) and changes in meander pattern and </w:t>
      </w:r>
      <w:proofErr w:type="spellStart"/>
      <w:r w:rsidRPr="00D73F22">
        <w:t>bedslope</w:t>
      </w:r>
      <w:proofErr w:type="spellEnd"/>
      <w:r w:rsidRPr="00D73F22">
        <w:t xml:space="preserve"> of rivers.</w:t>
      </w:r>
    </w:p>
    <w:p w:rsidR="00D73F22" w:rsidRPr="00D73F22" w:rsidRDefault="00D73F22" w:rsidP="00CC4613">
      <w:pPr>
        <w:tabs>
          <w:tab w:val="clear" w:pos="1304"/>
          <w:tab w:val="left" w:pos="0"/>
        </w:tabs>
        <w:jc w:val="both"/>
      </w:pPr>
      <w:r w:rsidRPr="00D73F22">
        <w:t>The geological aspects shall include long-term sea level change and general soil subsidence.</w:t>
      </w:r>
    </w:p>
    <w:p w:rsidR="00D73F22" w:rsidRPr="00D73F22" w:rsidRDefault="00D73F22" w:rsidP="00CC4613">
      <w:pPr>
        <w:tabs>
          <w:tab w:val="clear" w:pos="1304"/>
          <w:tab w:val="left" w:pos="0"/>
        </w:tabs>
        <w:jc w:val="both"/>
      </w:pPr>
      <w:r w:rsidRPr="00D73F22">
        <w:t xml:space="preserve">The geotechnical aspects shall include amongst others the bearing capacity and stability of the subsoil and the sensitivity for settlements and for </w:t>
      </w:r>
      <w:proofErr w:type="spellStart"/>
      <w:r w:rsidRPr="00D73F22">
        <w:t>erosIon</w:t>
      </w:r>
      <w:proofErr w:type="spellEnd"/>
      <w:r w:rsidRPr="00D73F22">
        <w:t>.</w:t>
      </w:r>
    </w:p>
    <w:p w:rsidR="00D73F22" w:rsidRPr="00D73F22" w:rsidRDefault="00D73F22" w:rsidP="00CC4613">
      <w:pPr>
        <w:tabs>
          <w:tab w:val="clear" w:pos="1304"/>
          <w:tab w:val="left" w:pos="0"/>
        </w:tabs>
        <w:jc w:val="both"/>
      </w:pPr>
      <w:r w:rsidRPr="00D73F22">
        <w:t xml:space="preserve">Considerations shall be given to the availability and cost of construction materials, </w:t>
      </w:r>
      <w:proofErr w:type="gramStart"/>
      <w:r w:rsidRPr="00D73F22">
        <w:t>contractors</w:t>
      </w:r>
      <w:proofErr w:type="gramEnd"/>
      <w:r w:rsidRPr="00D73F22">
        <w:t xml:space="preserve"> equipment and the maintenance cost.</w:t>
      </w:r>
    </w:p>
    <w:p w:rsidR="00D73F22" w:rsidRPr="00D73F22" w:rsidRDefault="00D73F22" w:rsidP="00CC4613">
      <w:pPr>
        <w:tabs>
          <w:tab w:val="clear" w:pos="1304"/>
          <w:tab w:val="left" w:pos="0"/>
        </w:tabs>
        <w:jc w:val="both"/>
      </w:pPr>
      <w:r w:rsidRPr="00D73F22">
        <w:t>When assessing the environmental impact, consideration shall also be given to possible effects on coastal or river dynamics in adjacent areas and to the aspect of silt content and its variation.</w:t>
      </w:r>
    </w:p>
    <w:p w:rsidR="00D73F22" w:rsidRPr="00D73F22" w:rsidRDefault="00D73F22" w:rsidP="00CC4613">
      <w:pPr>
        <w:tabs>
          <w:tab w:val="clear" w:pos="1304"/>
          <w:tab w:val="left" w:pos="0"/>
        </w:tabs>
        <w:jc w:val="both"/>
      </w:pPr>
      <w:r w:rsidRPr="00D73F22">
        <w:t>Where protective measures may be expected to result in significant effects on physical or ecological aspects of the environment, legal and social consequences shall also be considered.</w:t>
      </w:r>
    </w:p>
    <w:p w:rsidR="00D73F22" w:rsidRPr="00D73F22" w:rsidRDefault="00D73F22" w:rsidP="00D73F22">
      <w:pPr>
        <w:jc w:val="both"/>
      </w:pPr>
      <w:r w:rsidRPr="00D73F22">
        <w:t>All hydraulic, meteorological and morphological data available shall be evaluated and if possible statistically analyzed in order to derive design criteria. Combinations of hydraulic parameters that can reasonably be assumed to occur simultaneously shall be considered. The critical combination that results in maximum water levels at the structure site shall be adopted to determine the required embankment and shore line levels and strength. Settlements and stability of structures/foundations shall be taken into account. The critical combination that results in maximum forces on the structure or its parts shall be adopted for structural design.</w:t>
      </w:r>
    </w:p>
    <w:p w:rsidR="00D73F22" w:rsidRPr="00D73F22" w:rsidRDefault="00D73F22" w:rsidP="00D73F22">
      <w:pPr>
        <w:jc w:val="both"/>
      </w:pPr>
      <w:r w:rsidRPr="00D73F22">
        <w:t xml:space="preserve">An economic evaluation, which includes the frequency of occurrence of adopted design conditions and of other reasonable combinations, the damage potential of the considered combinations, the </w:t>
      </w:r>
      <w:proofErr w:type="spellStart"/>
      <w:r w:rsidRPr="00D73F22">
        <w:t>repairability</w:t>
      </w:r>
      <w:proofErr w:type="spellEnd"/>
      <w:r w:rsidRPr="00D73F22">
        <w:t xml:space="preserve"> of the structure and the permissible risk, should be carried out in order to find the optimal solution from economical/technical/safety point of view. If an economic evaluation would not be carried out, the critical combination having a return period of 100 years might be adopted for the design in agreement with the principal.</w:t>
      </w:r>
    </w:p>
    <w:p w:rsidR="00D73F22" w:rsidRPr="00D73F22" w:rsidRDefault="00D73F22" w:rsidP="00D73F22">
      <w:pPr>
        <w:jc w:val="both"/>
      </w:pPr>
      <w:r w:rsidRPr="00D73F22">
        <w:t xml:space="preserve">For the design of coastal structures, the calculation methods described in the `Shore Protection Manual' of the US Army Coastal Engineering Research </w:t>
      </w:r>
      <w:proofErr w:type="spellStart"/>
      <w:r w:rsidRPr="00D73F22">
        <w:t>Center</w:t>
      </w:r>
      <w:proofErr w:type="spellEnd"/>
      <w:r w:rsidRPr="00D73F22">
        <w:t>, may be used.</w:t>
      </w:r>
    </w:p>
    <w:p w:rsidR="002F524A" w:rsidRDefault="000963E4">
      <w:pPr>
        <w:pStyle w:val="Heading1"/>
      </w:pPr>
      <w:bookmarkStart w:id="102" w:name="_Toc341633247"/>
      <w:r>
        <w:t>Authoris</w:t>
      </w:r>
      <w:r w:rsidR="002F524A">
        <w:t>ation</w:t>
      </w:r>
      <w:bookmarkEnd w:id="102"/>
    </w:p>
    <w:p w:rsidR="002F524A" w:rsidRDefault="002F524A">
      <w:pPr>
        <w:pStyle w:val="BodyText"/>
      </w:pPr>
      <w:r>
        <w:t>This document has been seen and accepted by:</w:t>
      </w:r>
    </w:p>
    <w:tbl>
      <w:tblPr>
        <w:tblStyle w:val="TableGrid"/>
        <w:tblW w:w="0" w:type="auto"/>
        <w:tblLook w:val="04A0" w:firstRow="1" w:lastRow="0" w:firstColumn="1" w:lastColumn="0" w:noHBand="0" w:noVBand="1"/>
      </w:tblPr>
      <w:tblGrid>
        <w:gridCol w:w="2943"/>
        <w:gridCol w:w="7371"/>
      </w:tblGrid>
      <w:tr w:rsidR="00435807" w:rsidRPr="00435807" w:rsidTr="005003D5">
        <w:tc>
          <w:tcPr>
            <w:tcW w:w="2943" w:type="dxa"/>
            <w:vAlign w:val="center"/>
          </w:tcPr>
          <w:p w:rsidR="00435807" w:rsidRPr="00435807" w:rsidRDefault="00435807" w:rsidP="005003D5">
            <w:pPr>
              <w:jc w:val="center"/>
            </w:pPr>
            <w:r w:rsidRPr="00435807">
              <w:rPr>
                <w:b/>
              </w:rPr>
              <w:t>Name</w:t>
            </w:r>
          </w:p>
        </w:tc>
        <w:tc>
          <w:tcPr>
            <w:tcW w:w="7371" w:type="dxa"/>
            <w:vAlign w:val="center"/>
          </w:tcPr>
          <w:p w:rsidR="00435807" w:rsidRPr="00435807" w:rsidRDefault="00435807" w:rsidP="005003D5">
            <w:pPr>
              <w:jc w:val="center"/>
            </w:pPr>
            <w:r w:rsidRPr="00435807">
              <w:rPr>
                <w:b/>
              </w:rPr>
              <w:t>Designation</w:t>
            </w:r>
          </w:p>
        </w:tc>
      </w:tr>
    </w:tbl>
    <w:p w:rsidR="002F524A" w:rsidRDefault="002F524A">
      <w:pPr>
        <w:pStyle w:val="Heading1"/>
      </w:pPr>
      <w:bookmarkStart w:id="103" w:name="_Toc341633248"/>
      <w:r>
        <w:t>Revisions</w:t>
      </w:r>
      <w:bookmarkEnd w:id="103"/>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741"/>
        <w:gridCol w:w="1490"/>
        <w:gridCol w:w="2442"/>
        <w:gridCol w:w="3531"/>
      </w:tblGrid>
      <w:tr w:rsidR="002F524A" w:rsidRPr="00014B4C" w:rsidTr="00733C01">
        <w:trPr>
          <w:cantSplit/>
          <w:tblHeader/>
        </w:trPr>
        <w:tc>
          <w:tcPr>
            <w:tcW w:w="2741" w:type="dxa"/>
          </w:tcPr>
          <w:p w:rsidR="002F524A" w:rsidRPr="00014B4C" w:rsidRDefault="002F524A" w:rsidP="00014B4C">
            <w:pPr>
              <w:jc w:val="center"/>
              <w:rPr>
                <w:b/>
              </w:rPr>
            </w:pPr>
            <w:r w:rsidRPr="00014B4C">
              <w:rPr>
                <w:b/>
              </w:rPr>
              <w:t>Date</w:t>
            </w:r>
          </w:p>
        </w:tc>
        <w:tc>
          <w:tcPr>
            <w:tcW w:w="1490" w:type="dxa"/>
          </w:tcPr>
          <w:p w:rsidR="002F524A" w:rsidRPr="00014B4C" w:rsidRDefault="002F524A" w:rsidP="00014B4C">
            <w:pPr>
              <w:jc w:val="center"/>
              <w:rPr>
                <w:b/>
              </w:rPr>
            </w:pPr>
            <w:r w:rsidRPr="00014B4C">
              <w:rPr>
                <w:b/>
              </w:rPr>
              <w:t>Rev.</w:t>
            </w:r>
          </w:p>
        </w:tc>
        <w:tc>
          <w:tcPr>
            <w:tcW w:w="2442" w:type="dxa"/>
          </w:tcPr>
          <w:p w:rsidR="002F524A" w:rsidRPr="00014B4C" w:rsidRDefault="002F524A" w:rsidP="00014B4C">
            <w:pPr>
              <w:jc w:val="center"/>
              <w:rPr>
                <w:b/>
              </w:rPr>
            </w:pPr>
            <w:r w:rsidRPr="00014B4C">
              <w:rPr>
                <w:b/>
              </w:rPr>
              <w:t>Compiler</w:t>
            </w:r>
          </w:p>
        </w:tc>
        <w:tc>
          <w:tcPr>
            <w:tcW w:w="3531" w:type="dxa"/>
          </w:tcPr>
          <w:p w:rsidR="002F524A" w:rsidRPr="00014B4C" w:rsidRDefault="002F524A" w:rsidP="00014B4C">
            <w:pPr>
              <w:jc w:val="center"/>
              <w:rPr>
                <w:b/>
              </w:rPr>
            </w:pPr>
            <w:r w:rsidRPr="00014B4C">
              <w:rPr>
                <w:b/>
              </w:rPr>
              <w:t>Remarks</w:t>
            </w:r>
          </w:p>
        </w:tc>
      </w:tr>
      <w:tr w:rsidR="00956574" w:rsidRPr="00491691" w:rsidTr="00733C01">
        <w:trPr>
          <w:cantSplit/>
          <w:tblHeader/>
        </w:trPr>
        <w:tc>
          <w:tcPr>
            <w:tcW w:w="2741" w:type="dxa"/>
          </w:tcPr>
          <w:p w:rsidR="00956574" w:rsidRPr="00491691" w:rsidRDefault="00E640BD" w:rsidP="00E640BD">
            <w:pPr>
              <w:jc w:val="both"/>
            </w:pPr>
            <w:r w:rsidRPr="00491691">
              <w:lastRenderedPageBreak/>
              <w:t>November</w:t>
            </w:r>
            <w:r w:rsidR="00956574" w:rsidRPr="00491691">
              <w:t xml:space="preserve"> 2012</w:t>
            </w:r>
          </w:p>
        </w:tc>
        <w:tc>
          <w:tcPr>
            <w:tcW w:w="1490" w:type="dxa"/>
          </w:tcPr>
          <w:p w:rsidR="00956574" w:rsidRPr="00491691" w:rsidRDefault="00956574" w:rsidP="00E640BD">
            <w:pPr>
              <w:jc w:val="both"/>
            </w:pPr>
            <w:r w:rsidRPr="00491691">
              <w:t>0</w:t>
            </w:r>
            <w:r w:rsidR="00E640BD" w:rsidRPr="00491691">
              <w:t>.</w:t>
            </w:r>
            <w:r w:rsidR="00FF6D8D">
              <w:t>2</w:t>
            </w:r>
          </w:p>
        </w:tc>
        <w:tc>
          <w:tcPr>
            <w:tcW w:w="2442" w:type="dxa"/>
          </w:tcPr>
          <w:p w:rsidR="00956574" w:rsidRPr="00491691" w:rsidRDefault="00FF6D8D" w:rsidP="00E640BD">
            <w:pPr>
              <w:jc w:val="both"/>
            </w:pPr>
            <w:r>
              <w:t>M. Were</w:t>
            </w:r>
          </w:p>
        </w:tc>
        <w:tc>
          <w:tcPr>
            <w:tcW w:w="3531" w:type="dxa"/>
          </w:tcPr>
          <w:p w:rsidR="00956574" w:rsidRPr="00491691" w:rsidRDefault="00956574" w:rsidP="00E640BD">
            <w:pPr>
              <w:jc w:val="both"/>
            </w:pPr>
            <w:r w:rsidRPr="00491691">
              <w:t xml:space="preserve">Draft Document for review created from </w:t>
            </w:r>
            <w:bookmarkStart w:id="104" w:name="REVISIONS_Old_Doc_Name"/>
            <w:bookmarkEnd w:id="104"/>
            <w:r w:rsidR="00FF6D8D" w:rsidRPr="00FF6D8D">
              <w:rPr>
                <w:highlight w:val="yellow"/>
              </w:rPr>
              <w:t>xxx</w:t>
            </w:r>
          </w:p>
        </w:tc>
      </w:tr>
      <w:tr w:rsidR="00956574" w:rsidRPr="00491691" w:rsidTr="00733C01">
        <w:trPr>
          <w:cantSplit/>
          <w:tblHeader/>
        </w:trPr>
        <w:tc>
          <w:tcPr>
            <w:tcW w:w="2741" w:type="dxa"/>
          </w:tcPr>
          <w:p w:rsidR="00956574" w:rsidRPr="00491691" w:rsidRDefault="00956574" w:rsidP="00E640BD">
            <w:pPr>
              <w:jc w:val="both"/>
            </w:pPr>
            <w:r w:rsidRPr="00491691">
              <w:t>November 2012</w:t>
            </w:r>
          </w:p>
        </w:tc>
        <w:tc>
          <w:tcPr>
            <w:tcW w:w="1490" w:type="dxa"/>
          </w:tcPr>
          <w:p w:rsidR="00956574" w:rsidRPr="00491691" w:rsidRDefault="00956574" w:rsidP="00E640BD">
            <w:pPr>
              <w:jc w:val="both"/>
            </w:pPr>
            <w:r w:rsidRPr="00491691">
              <w:t>1</w:t>
            </w:r>
          </w:p>
        </w:tc>
        <w:tc>
          <w:tcPr>
            <w:tcW w:w="2442" w:type="dxa"/>
          </w:tcPr>
          <w:p w:rsidR="00956574" w:rsidRPr="00491691" w:rsidRDefault="00956574" w:rsidP="00E640BD">
            <w:pPr>
              <w:jc w:val="both"/>
            </w:pPr>
          </w:p>
        </w:tc>
        <w:tc>
          <w:tcPr>
            <w:tcW w:w="3531" w:type="dxa"/>
          </w:tcPr>
          <w:p w:rsidR="00956574" w:rsidRPr="00491691" w:rsidRDefault="00956574" w:rsidP="00E640BD">
            <w:pPr>
              <w:jc w:val="both"/>
            </w:pPr>
            <w:r w:rsidRPr="00491691">
              <w:t>Final Document approved</w:t>
            </w:r>
          </w:p>
        </w:tc>
      </w:tr>
    </w:tbl>
    <w:p w:rsidR="002F524A" w:rsidRDefault="002F524A">
      <w:pPr>
        <w:pStyle w:val="Heading1"/>
      </w:pPr>
      <w:bookmarkStart w:id="105" w:name="_Toc341633249"/>
      <w:r>
        <w:t>Development team</w:t>
      </w:r>
      <w:bookmarkEnd w:id="105"/>
    </w:p>
    <w:p w:rsidR="002F524A" w:rsidRDefault="00CC4613">
      <w:pPr>
        <w:pStyle w:val="BodyText"/>
      </w:pPr>
      <w:r>
        <w:t>None</w:t>
      </w:r>
    </w:p>
    <w:p w:rsidR="002F524A" w:rsidRDefault="002F524A">
      <w:pPr>
        <w:pStyle w:val="Heading1"/>
      </w:pPr>
      <w:bookmarkStart w:id="106" w:name="_Toc341633250"/>
      <w:r>
        <w:t>Acknowledgements</w:t>
      </w:r>
      <w:bookmarkEnd w:id="106"/>
    </w:p>
    <w:p w:rsidR="002F524A" w:rsidRDefault="008E63B0">
      <w:pPr>
        <w:pStyle w:val="BodyText"/>
      </w:pPr>
      <w:bookmarkStart w:id="107" w:name="ACKNOWLEDGEMENTS"/>
      <w:bookmarkEnd w:id="107"/>
      <w:r>
        <w:t>None</w:t>
      </w:r>
    </w:p>
    <w:p w:rsidR="002F524A" w:rsidRDefault="00CC4613">
      <w:pPr>
        <w:pStyle w:val="Appendix1"/>
      </w:pPr>
      <w:bookmarkStart w:id="108" w:name="_Toc341633251"/>
      <w:bookmarkStart w:id="109" w:name="_Ref341633899"/>
      <w:r>
        <w:rPr>
          <w:b w:val="0"/>
        </w:rPr>
        <w:lastRenderedPageBreak/>
        <w:t xml:space="preserve">: </w:t>
      </w:r>
      <w:r>
        <w:t>FIELD COMPACTION TRIALS - POSSIBLE PROCEDURE</w:t>
      </w:r>
      <w:bookmarkEnd w:id="108"/>
      <w:bookmarkEnd w:id="109"/>
    </w:p>
    <w:p w:rsidR="00CC4613" w:rsidRDefault="00CC4613" w:rsidP="00CC4613">
      <w:pPr>
        <w:pStyle w:val="BodyText"/>
      </w:pPr>
    </w:p>
    <w:p w:rsidR="00CC4613" w:rsidRDefault="00CC4613" w:rsidP="00CC4613">
      <w:pPr>
        <w:jc w:val="both"/>
      </w:pPr>
      <w:r>
        <w:t>A test area 20 m long by 15 m wide should be prepared on the actual site of construction from which the top soil has been removed. The fill material to be used should then be spread over this area in three strips 5 m wide, the depth of the loose material in the strips being varied over the range of thicknesses. Normally, the range of values investigated would be from 150 to 450 mm. No adjustment should be made to the moisture content of the fill material which, apart from minor fluctuations, should be in its natural moisture condition.</w:t>
      </w:r>
    </w:p>
    <w:p w:rsidR="00CC4613" w:rsidRDefault="00CC4613" w:rsidP="00CC4613">
      <w:pPr>
        <w:jc w:val="both"/>
      </w:pPr>
      <w:r>
        <w:t xml:space="preserve">The test area should then be compacted with the plant it has been decided to use and the mean dry density of the full depth of each strip determined after 2, 4 and 8 passes for all types of plant except for </w:t>
      </w:r>
      <w:proofErr w:type="spellStart"/>
      <w:r>
        <w:t>sheepsfoot</w:t>
      </w:r>
      <w:proofErr w:type="spellEnd"/>
      <w:r>
        <w:t xml:space="preserve"> rollers, for which the measurements of dry density should be made after 4, 8 and 16 passes. The dry densities of the soil should be determined by sand-replacement method and it is recommended that the mean of five determinations should be obtained for each soil condition.</w:t>
      </w:r>
    </w:p>
    <w:p w:rsidR="00CC4613" w:rsidRDefault="00CC4613" w:rsidP="00CC4613">
      <w:pPr>
        <w:jc w:val="both"/>
      </w:pPr>
      <w:r>
        <w:t>This procedure should be repeated, if possible, at two other moisture contents, the values suggested being the optimum moisture content given by the Mod AASHTO compaction test and a moisture content intermediate between this value and the natural moisture content of the soil. If the natural moisture content of the soil is similar to the optimum moisture content, it is suggested that the additional tests be made at moisture contents 3% on either side of this value. These tests should be made on strips of fresh fill material laid on an adjacent area from which the topsoil has been removed.</w:t>
      </w:r>
    </w:p>
    <w:p w:rsidR="00CC4613" w:rsidRDefault="00CC4613" w:rsidP="00CC4613">
      <w:pPr>
        <w:jc w:val="both"/>
      </w:pPr>
      <w:r>
        <w:t xml:space="preserve">The test procedure has been described in detail, but it can usually be considerably shortened by noting the trend of the early results, and by the experience of the engineers carrying out the tests. These trials would take about a week to complete, and could be started as soon as the necessary plant arrives on the site, while the preliminary clearing operations are in progress. The trials can thus be completed before the main construction starts. From the results of the trials and </w:t>
      </w:r>
      <w:proofErr w:type="gramStart"/>
      <w:r>
        <w:t>a knowledge</w:t>
      </w:r>
      <w:proofErr w:type="gramEnd"/>
      <w:r>
        <w:t xml:space="preserve"> of the costs of the various procedures, it is possible to determine the most economical procedure to be adopted to obtain the specified degree of compaction, and the subsequent control work can be simplified.</w:t>
      </w:r>
    </w:p>
    <w:p w:rsidR="00CC4613" w:rsidRPr="00CC4613" w:rsidRDefault="00CC4613" w:rsidP="00CC4613">
      <w:pPr>
        <w:pStyle w:val="BodyText"/>
      </w:pPr>
    </w:p>
    <w:p w:rsidR="00CC4613" w:rsidRDefault="00390F2D" w:rsidP="00CC4613">
      <w:pPr>
        <w:pStyle w:val="Appendix1"/>
      </w:pPr>
      <w:r>
        <w:lastRenderedPageBreak/>
        <w:t xml:space="preserve"> </w:t>
      </w:r>
      <w:bookmarkStart w:id="110" w:name="APPENDIX_A"/>
      <w:bookmarkStart w:id="111" w:name="_Ref341632646"/>
      <w:bookmarkStart w:id="112" w:name="_Toc341633252"/>
      <w:bookmarkEnd w:id="110"/>
      <w:r w:rsidR="00CC4613">
        <w:rPr>
          <w:b w:val="0"/>
        </w:rPr>
        <w:t xml:space="preserve">: </w:t>
      </w:r>
      <w:r w:rsidR="00CC4613">
        <w:t>INDICATIONS REGARDING COMPACTION</w:t>
      </w:r>
      <w:bookmarkEnd w:id="111"/>
      <w:bookmarkEnd w:id="112"/>
    </w:p>
    <w:tbl>
      <w:tblPr>
        <w:tblW w:w="0" w:type="auto"/>
        <w:tblInd w:w="454" w:type="dxa"/>
        <w:tblLayout w:type="fixed"/>
        <w:tblLook w:val="0000" w:firstRow="0" w:lastRow="0" w:firstColumn="0" w:lastColumn="0" w:noHBand="0" w:noVBand="0"/>
      </w:tblPr>
      <w:tblGrid>
        <w:gridCol w:w="1384"/>
        <w:gridCol w:w="2693"/>
        <w:gridCol w:w="993"/>
        <w:gridCol w:w="567"/>
        <w:gridCol w:w="993"/>
        <w:gridCol w:w="567"/>
        <w:gridCol w:w="992"/>
        <w:gridCol w:w="566"/>
      </w:tblGrid>
      <w:tr w:rsidR="005003D5" w:rsidTr="005003D5">
        <w:tc>
          <w:tcPr>
            <w:tcW w:w="1384" w:type="dxa"/>
            <w:tcBorders>
              <w:top w:val="single" w:sz="6" w:space="0" w:color="auto"/>
              <w:left w:val="nil"/>
              <w:bottom w:val="nil"/>
              <w:right w:val="single" w:sz="6" w:space="0" w:color="auto"/>
            </w:tcBorders>
          </w:tcPr>
          <w:p w:rsidR="005003D5" w:rsidRDefault="005003D5" w:rsidP="005003D5">
            <w:pPr>
              <w:spacing w:after="0"/>
              <w:jc w:val="center"/>
              <w:rPr>
                <w:b/>
                <w:bCs/>
                <w:sz w:val="16"/>
                <w:szCs w:val="16"/>
              </w:rPr>
            </w:pPr>
            <w:r>
              <w:rPr>
                <w:b/>
                <w:bCs/>
                <w:sz w:val="16"/>
                <w:szCs w:val="16"/>
              </w:rPr>
              <w:t>Type of compaction plant</w:t>
            </w:r>
          </w:p>
        </w:tc>
        <w:tc>
          <w:tcPr>
            <w:tcW w:w="2693" w:type="dxa"/>
            <w:tcBorders>
              <w:top w:val="single" w:sz="6" w:space="0" w:color="auto"/>
              <w:left w:val="single" w:sz="6" w:space="0" w:color="auto"/>
              <w:bottom w:val="nil"/>
              <w:right w:val="single" w:sz="6" w:space="0" w:color="auto"/>
            </w:tcBorders>
          </w:tcPr>
          <w:p w:rsidR="005003D5" w:rsidRDefault="005003D5" w:rsidP="005003D5">
            <w:pPr>
              <w:spacing w:after="0"/>
              <w:jc w:val="center"/>
              <w:rPr>
                <w:b/>
                <w:bCs/>
                <w:sz w:val="16"/>
                <w:szCs w:val="16"/>
              </w:rPr>
            </w:pPr>
            <w:r>
              <w:rPr>
                <w:b/>
                <w:bCs/>
                <w:sz w:val="16"/>
                <w:szCs w:val="16"/>
              </w:rPr>
              <w:t>Category</w:t>
            </w:r>
          </w:p>
        </w:tc>
        <w:tc>
          <w:tcPr>
            <w:tcW w:w="1560" w:type="dxa"/>
            <w:gridSpan w:val="2"/>
            <w:tcBorders>
              <w:top w:val="single" w:sz="6" w:space="0" w:color="auto"/>
              <w:left w:val="nil"/>
              <w:bottom w:val="nil"/>
              <w:right w:val="nil"/>
            </w:tcBorders>
          </w:tcPr>
          <w:p w:rsidR="005003D5" w:rsidRDefault="005003D5" w:rsidP="005003D5">
            <w:pPr>
              <w:spacing w:after="0"/>
              <w:jc w:val="center"/>
              <w:rPr>
                <w:b/>
                <w:bCs/>
                <w:sz w:val="16"/>
                <w:szCs w:val="16"/>
              </w:rPr>
            </w:pPr>
            <w:r>
              <w:rPr>
                <w:b/>
                <w:bCs/>
                <w:sz w:val="16"/>
                <w:szCs w:val="16"/>
              </w:rPr>
              <w:t>Cohesive</w:t>
            </w:r>
            <w:r>
              <w:rPr>
                <w:b/>
                <w:bCs/>
                <w:sz w:val="16"/>
                <w:szCs w:val="16"/>
              </w:rPr>
              <w:br/>
              <w:t xml:space="preserve"> soils</w:t>
            </w:r>
          </w:p>
        </w:tc>
        <w:tc>
          <w:tcPr>
            <w:tcW w:w="1560" w:type="dxa"/>
            <w:gridSpan w:val="2"/>
            <w:tcBorders>
              <w:top w:val="single" w:sz="6" w:space="0" w:color="auto"/>
              <w:left w:val="single" w:sz="6" w:space="0" w:color="auto"/>
              <w:bottom w:val="nil"/>
              <w:right w:val="single" w:sz="6" w:space="0" w:color="auto"/>
            </w:tcBorders>
          </w:tcPr>
          <w:p w:rsidR="005003D5" w:rsidRDefault="005003D5" w:rsidP="005003D5">
            <w:pPr>
              <w:spacing w:after="0"/>
              <w:jc w:val="center"/>
              <w:rPr>
                <w:b/>
                <w:bCs/>
                <w:sz w:val="16"/>
                <w:szCs w:val="16"/>
              </w:rPr>
            </w:pPr>
            <w:r>
              <w:rPr>
                <w:b/>
                <w:bCs/>
                <w:sz w:val="16"/>
                <w:szCs w:val="16"/>
              </w:rPr>
              <w:t xml:space="preserve">Well-graded granular and dry cohesive </w:t>
            </w:r>
            <w:r>
              <w:rPr>
                <w:b/>
                <w:bCs/>
                <w:sz w:val="16"/>
                <w:szCs w:val="16"/>
              </w:rPr>
              <w:br/>
              <w:t>soils</w:t>
            </w:r>
          </w:p>
        </w:tc>
        <w:tc>
          <w:tcPr>
            <w:tcW w:w="1558" w:type="dxa"/>
            <w:gridSpan w:val="2"/>
            <w:tcBorders>
              <w:top w:val="single" w:sz="6" w:space="0" w:color="auto"/>
              <w:left w:val="nil"/>
              <w:bottom w:val="nil"/>
              <w:right w:val="nil"/>
            </w:tcBorders>
          </w:tcPr>
          <w:p w:rsidR="005003D5" w:rsidRDefault="005003D5" w:rsidP="005003D5">
            <w:pPr>
              <w:spacing w:after="0"/>
              <w:jc w:val="center"/>
              <w:rPr>
                <w:b/>
                <w:bCs/>
                <w:sz w:val="16"/>
                <w:szCs w:val="16"/>
              </w:rPr>
            </w:pPr>
            <w:r>
              <w:rPr>
                <w:b/>
                <w:bCs/>
                <w:sz w:val="16"/>
                <w:szCs w:val="16"/>
              </w:rPr>
              <w:t>Uniformly</w:t>
            </w:r>
            <w:r>
              <w:rPr>
                <w:b/>
                <w:bCs/>
                <w:sz w:val="16"/>
                <w:szCs w:val="16"/>
              </w:rPr>
              <w:br/>
              <w:t xml:space="preserve">graded </w:t>
            </w:r>
            <w:r>
              <w:rPr>
                <w:b/>
                <w:bCs/>
                <w:sz w:val="16"/>
                <w:szCs w:val="16"/>
              </w:rPr>
              <w:br/>
              <w:t>material</w:t>
            </w:r>
          </w:p>
        </w:tc>
      </w:tr>
      <w:tr w:rsidR="005003D5" w:rsidTr="005003D5">
        <w:tc>
          <w:tcPr>
            <w:tcW w:w="1384" w:type="dxa"/>
            <w:tcBorders>
              <w:top w:val="single" w:sz="6" w:space="0" w:color="auto"/>
              <w:left w:val="nil"/>
              <w:bottom w:val="single" w:sz="6" w:space="0" w:color="auto"/>
              <w:right w:val="single" w:sz="6" w:space="0" w:color="auto"/>
            </w:tcBorders>
          </w:tcPr>
          <w:p w:rsidR="005003D5" w:rsidRDefault="005003D5" w:rsidP="005003D5">
            <w:pPr>
              <w:spacing w:after="0"/>
              <w:rPr>
                <w:sz w:val="16"/>
                <w:szCs w:val="16"/>
              </w:rPr>
            </w:pPr>
          </w:p>
        </w:tc>
        <w:tc>
          <w:tcPr>
            <w:tcW w:w="2693" w:type="dxa"/>
            <w:tcBorders>
              <w:top w:val="single" w:sz="6" w:space="0" w:color="auto"/>
              <w:left w:val="single" w:sz="6" w:space="0" w:color="auto"/>
              <w:bottom w:val="single" w:sz="6" w:space="0" w:color="auto"/>
              <w:right w:val="single" w:sz="6" w:space="0" w:color="auto"/>
            </w:tcBorders>
          </w:tcPr>
          <w:p w:rsidR="005003D5" w:rsidRDefault="005003D5" w:rsidP="005003D5">
            <w:pPr>
              <w:spacing w:after="0"/>
              <w:rPr>
                <w:b/>
                <w:bCs/>
                <w:sz w:val="16"/>
                <w:szCs w:val="16"/>
              </w:rPr>
            </w:pPr>
            <w:r>
              <w:rPr>
                <w:b/>
                <w:bCs/>
                <w:sz w:val="16"/>
                <w:szCs w:val="16"/>
              </w:rPr>
              <w:t>Mass per metre width of roll:</w:t>
            </w:r>
          </w:p>
        </w:tc>
        <w:tc>
          <w:tcPr>
            <w:tcW w:w="993" w:type="dxa"/>
            <w:tcBorders>
              <w:top w:val="single" w:sz="6" w:space="0" w:color="auto"/>
              <w:left w:val="nil"/>
              <w:bottom w:val="single" w:sz="6" w:space="0" w:color="auto"/>
              <w:right w:val="nil"/>
            </w:tcBorders>
          </w:tcPr>
          <w:p w:rsidR="005003D5" w:rsidRDefault="005003D5" w:rsidP="005003D5">
            <w:pPr>
              <w:spacing w:after="0"/>
              <w:rPr>
                <w:b/>
                <w:bCs/>
                <w:sz w:val="16"/>
                <w:szCs w:val="16"/>
              </w:rPr>
            </w:pPr>
            <w:r>
              <w:rPr>
                <w:b/>
                <w:bCs/>
                <w:sz w:val="16"/>
                <w:szCs w:val="16"/>
              </w:rPr>
              <w:t>D</w:t>
            </w:r>
          </w:p>
        </w:tc>
        <w:tc>
          <w:tcPr>
            <w:tcW w:w="567" w:type="dxa"/>
            <w:tcBorders>
              <w:top w:val="single" w:sz="6" w:space="0" w:color="auto"/>
              <w:left w:val="nil"/>
              <w:bottom w:val="single" w:sz="6" w:space="0" w:color="auto"/>
              <w:right w:val="nil"/>
            </w:tcBorders>
          </w:tcPr>
          <w:p w:rsidR="005003D5" w:rsidRDefault="005003D5" w:rsidP="005003D5">
            <w:pPr>
              <w:spacing w:after="0"/>
              <w:jc w:val="right"/>
              <w:rPr>
                <w:b/>
                <w:bCs/>
                <w:sz w:val="16"/>
                <w:szCs w:val="16"/>
              </w:rPr>
            </w:pPr>
            <w:r>
              <w:rPr>
                <w:b/>
                <w:bCs/>
                <w:sz w:val="16"/>
                <w:szCs w:val="16"/>
              </w:rPr>
              <w:t>N</w:t>
            </w:r>
          </w:p>
        </w:tc>
        <w:tc>
          <w:tcPr>
            <w:tcW w:w="993" w:type="dxa"/>
            <w:tcBorders>
              <w:top w:val="single" w:sz="6" w:space="0" w:color="auto"/>
              <w:left w:val="single" w:sz="6" w:space="0" w:color="auto"/>
              <w:bottom w:val="single" w:sz="6" w:space="0" w:color="auto"/>
              <w:right w:val="nil"/>
            </w:tcBorders>
          </w:tcPr>
          <w:p w:rsidR="005003D5" w:rsidRDefault="005003D5" w:rsidP="005003D5">
            <w:pPr>
              <w:spacing w:after="0"/>
              <w:rPr>
                <w:b/>
                <w:bCs/>
                <w:sz w:val="16"/>
                <w:szCs w:val="16"/>
              </w:rPr>
            </w:pPr>
            <w:r>
              <w:rPr>
                <w:b/>
                <w:bCs/>
                <w:sz w:val="16"/>
                <w:szCs w:val="16"/>
              </w:rPr>
              <w:t>D</w:t>
            </w:r>
          </w:p>
        </w:tc>
        <w:tc>
          <w:tcPr>
            <w:tcW w:w="567" w:type="dxa"/>
            <w:tcBorders>
              <w:top w:val="single" w:sz="6" w:space="0" w:color="auto"/>
              <w:left w:val="nil"/>
              <w:bottom w:val="single" w:sz="6" w:space="0" w:color="auto"/>
              <w:right w:val="single" w:sz="6" w:space="0" w:color="auto"/>
            </w:tcBorders>
          </w:tcPr>
          <w:p w:rsidR="005003D5" w:rsidRDefault="005003D5" w:rsidP="005003D5">
            <w:pPr>
              <w:spacing w:after="0"/>
              <w:jc w:val="right"/>
              <w:rPr>
                <w:b/>
                <w:bCs/>
                <w:sz w:val="16"/>
                <w:szCs w:val="16"/>
              </w:rPr>
            </w:pPr>
            <w:r>
              <w:rPr>
                <w:b/>
                <w:bCs/>
                <w:sz w:val="16"/>
                <w:szCs w:val="16"/>
              </w:rPr>
              <w:t>N</w:t>
            </w:r>
          </w:p>
        </w:tc>
        <w:tc>
          <w:tcPr>
            <w:tcW w:w="992" w:type="dxa"/>
            <w:tcBorders>
              <w:top w:val="single" w:sz="6" w:space="0" w:color="auto"/>
              <w:left w:val="nil"/>
              <w:bottom w:val="single" w:sz="6" w:space="0" w:color="auto"/>
              <w:right w:val="nil"/>
            </w:tcBorders>
          </w:tcPr>
          <w:p w:rsidR="005003D5" w:rsidRDefault="005003D5" w:rsidP="005003D5">
            <w:pPr>
              <w:spacing w:after="0"/>
              <w:rPr>
                <w:b/>
                <w:bCs/>
                <w:sz w:val="16"/>
                <w:szCs w:val="16"/>
              </w:rPr>
            </w:pPr>
            <w:r>
              <w:rPr>
                <w:b/>
                <w:bCs/>
                <w:sz w:val="16"/>
                <w:szCs w:val="16"/>
              </w:rPr>
              <w:t>D</w:t>
            </w:r>
          </w:p>
        </w:tc>
        <w:tc>
          <w:tcPr>
            <w:tcW w:w="566" w:type="dxa"/>
            <w:tcBorders>
              <w:top w:val="single" w:sz="6" w:space="0" w:color="auto"/>
              <w:left w:val="nil"/>
              <w:bottom w:val="single" w:sz="6" w:space="0" w:color="auto"/>
              <w:right w:val="nil"/>
            </w:tcBorders>
          </w:tcPr>
          <w:p w:rsidR="005003D5" w:rsidRDefault="005003D5" w:rsidP="005003D5">
            <w:pPr>
              <w:spacing w:after="0"/>
              <w:jc w:val="right"/>
              <w:rPr>
                <w:b/>
                <w:bCs/>
                <w:sz w:val="16"/>
                <w:szCs w:val="16"/>
              </w:rPr>
            </w:pPr>
            <w:r>
              <w:rPr>
                <w:b/>
                <w:bCs/>
                <w:sz w:val="16"/>
                <w:szCs w:val="16"/>
              </w:rPr>
              <w:t>N</w:t>
            </w:r>
          </w:p>
        </w:tc>
      </w:tr>
      <w:tr w:rsidR="005003D5" w:rsidTr="005003D5">
        <w:tc>
          <w:tcPr>
            <w:tcW w:w="1384" w:type="dxa"/>
            <w:tcBorders>
              <w:top w:val="nil"/>
              <w:left w:val="nil"/>
              <w:bottom w:val="nil"/>
              <w:right w:val="single" w:sz="6" w:space="0" w:color="auto"/>
            </w:tcBorders>
          </w:tcPr>
          <w:p w:rsidR="005003D5" w:rsidRDefault="005003D5" w:rsidP="005003D5">
            <w:pPr>
              <w:spacing w:after="0"/>
              <w:rPr>
                <w:sz w:val="16"/>
                <w:szCs w:val="16"/>
              </w:rPr>
            </w:pPr>
            <w:r>
              <w:rPr>
                <w:sz w:val="16"/>
                <w:szCs w:val="16"/>
              </w:rPr>
              <w:t>Smooth-</w:t>
            </w:r>
            <w:r>
              <w:rPr>
                <w:sz w:val="16"/>
                <w:szCs w:val="16"/>
              </w:rPr>
              <w:br/>
              <w:t>wheeled</w:t>
            </w:r>
            <w:r>
              <w:rPr>
                <w:sz w:val="16"/>
                <w:szCs w:val="16"/>
              </w:rPr>
              <w:br/>
              <w:t>roller</w:t>
            </w:r>
          </w:p>
        </w:tc>
        <w:tc>
          <w:tcPr>
            <w:tcW w:w="2693" w:type="dxa"/>
            <w:tcBorders>
              <w:top w:val="nil"/>
              <w:left w:val="single" w:sz="6" w:space="0" w:color="auto"/>
              <w:bottom w:val="nil"/>
              <w:right w:val="single" w:sz="6" w:space="0" w:color="auto"/>
            </w:tcBorders>
          </w:tcPr>
          <w:p w:rsidR="005003D5" w:rsidRDefault="005003D5" w:rsidP="005003D5">
            <w:pPr>
              <w:spacing w:after="0"/>
              <w:rPr>
                <w:sz w:val="16"/>
                <w:szCs w:val="16"/>
              </w:rPr>
            </w:pPr>
            <w:r>
              <w:rPr>
                <w:sz w:val="16"/>
                <w:szCs w:val="16"/>
              </w:rPr>
              <w:t>over 2100 kg up to 2700 kg</w:t>
            </w:r>
            <w:r>
              <w:rPr>
                <w:sz w:val="16"/>
                <w:szCs w:val="16"/>
              </w:rPr>
              <w:br/>
              <w:t>over 2700 kg up to 5400 kg</w:t>
            </w:r>
            <w:r>
              <w:rPr>
                <w:sz w:val="16"/>
                <w:szCs w:val="16"/>
              </w:rPr>
              <w:br/>
              <w:t>over 5400 kg</w:t>
            </w:r>
          </w:p>
        </w:tc>
        <w:tc>
          <w:tcPr>
            <w:tcW w:w="993" w:type="dxa"/>
            <w:tcBorders>
              <w:top w:val="nil"/>
              <w:left w:val="nil"/>
              <w:bottom w:val="nil"/>
              <w:right w:val="nil"/>
            </w:tcBorders>
          </w:tcPr>
          <w:p w:rsidR="005003D5" w:rsidRDefault="005003D5" w:rsidP="005003D5">
            <w:pPr>
              <w:spacing w:after="0"/>
              <w:rPr>
                <w:sz w:val="16"/>
                <w:szCs w:val="16"/>
              </w:rPr>
            </w:pPr>
            <w:r>
              <w:rPr>
                <w:sz w:val="16"/>
                <w:szCs w:val="16"/>
              </w:rPr>
              <w:t>125</w:t>
            </w:r>
            <w:r>
              <w:rPr>
                <w:sz w:val="16"/>
                <w:szCs w:val="16"/>
              </w:rPr>
              <w:br/>
              <w:t>125</w:t>
            </w:r>
            <w:r>
              <w:rPr>
                <w:sz w:val="16"/>
                <w:szCs w:val="16"/>
              </w:rPr>
              <w:br/>
              <w:t>150</w:t>
            </w:r>
          </w:p>
        </w:tc>
        <w:tc>
          <w:tcPr>
            <w:tcW w:w="567" w:type="dxa"/>
            <w:tcBorders>
              <w:top w:val="nil"/>
              <w:left w:val="nil"/>
              <w:bottom w:val="nil"/>
              <w:right w:val="nil"/>
            </w:tcBorders>
          </w:tcPr>
          <w:p w:rsidR="005003D5" w:rsidRDefault="005003D5" w:rsidP="005003D5">
            <w:pPr>
              <w:spacing w:after="0"/>
              <w:jc w:val="right"/>
              <w:rPr>
                <w:sz w:val="16"/>
                <w:szCs w:val="16"/>
              </w:rPr>
            </w:pPr>
            <w:r>
              <w:rPr>
                <w:sz w:val="16"/>
                <w:szCs w:val="16"/>
              </w:rPr>
              <w:t>8</w:t>
            </w:r>
            <w:r>
              <w:rPr>
                <w:sz w:val="16"/>
                <w:szCs w:val="16"/>
              </w:rPr>
              <w:br/>
              <w:t>6</w:t>
            </w:r>
            <w:r>
              <w:rPr>
                <w:sz w:val="16"/>
                <w:szCs w:val="16"/>
              </w:rPr>
              <w:br/>
              <w:t>4</w:t>
            </w:r>
          </w:p>
        </w:tc>
        <w:tc>
          <w:tcPr>
            <w:tcW w:w="993" w:type="dxa"/>
            <w:tcBorders>
              <w:top w:val="nil"/>
              <w:left w:val="single" w:sz="6" w:space="0" w:color="auto"/>
              <w:bottom w:val="nil"/>
              <w:right w:val="nil"/>
            </w:tcBorders>
          </w:tcPr>
          <w:p w:rsidR="005003D5" w:rsidRDefault="005003D5" w:rsidP="005003D5">
            <w:pPr>
              <w:spacing w:after="0"/>
              <w:rPr>
                <w:sz w:val="16"/>
                <w:szCs w:val="16"/>
              </w:rPr>
            </w:pPr>
            <w:r>
              <w:rPr>
                <w:sz w:val="16"/>
                <w:szCs w:val="16"/>
              </w:rPr>
              <w:t>125</w:t>
            </w:r>
            <w:r>
              <w:rPr>
                <w:sz w:val="16"/>
                <w:szCs w:val="16"/>
              </w:rPr>
              <w:br/>
              <w:t>125</w:t>
            </w:r>
            <w:r>
              <w:rPr>
                <w:sz w:val="16"/>
                <w:szCs w:val="16"/>
              </w:rPr>
              <w:br/>
              <w:t>150</w:t>
            </w:r>
          </w:p>
        </w:tc>
        <w:tc>
          <w:tcPr>
            <w:tcW w:w="567" w:type="dxa"/>
            <w:tcBorders>
              <w:top w:val="nil"/>
              <w:left w:val="nil"/>
              <w:bottom w:val="nil"/>
              <w:right w:val="single" w:sz="6" w:space="0" w:color="auto"/>
            </w:tcBorders>
          </w:tcPr>
          <w:p w:rsidR="005003D5" w:rsidRDefault="005003D5" w:rsidP="005003D5">
            <w:pPr>
              <w:spacing w:after="0"/>
              <w:jc w:val="right"/>
              <w:rPr>
                <w:sz w:val="16"/>
                <w:szCs w:val="16"/>
              </w:rPr>
            </w:pPr>
            <w:r>
              <w:rPr>
                <w:sz w:val="16"/>
                <w:szCs w:val="16"/>
              </w:rPr>
              <w:t>10</w:t>
            </w:r>
            <w:r>
              <w:rPr>
                <w:sz w:val="16"/>
                <w:szCs w:val="16"/>
              </w:rPr>
              <w:br/>
              <w:t>8</w:t>
            </w:r>
            <w:r>
              <w:rPr>
                <w:sz w:val="16"/>
                <w:szCs w:val="16"/>
              </w:rPr>
              <w:br/>
              <w:t>8</w:t>
            </w:r>
          </w:p>
        </w:tc>
        <w:tc>
          <w:tcPr>
            <w:tcW w:w="992" w:type="dxa"/>
            <w:tcBorders>
              <w:top w:val="nil"/>
              <w:left w:val="nil"/>
              <w:bottom w:val="nil"/>
              <w:right w:val="nil"/>
            </w:tcBorders>
          </w:tcPr>
          <w:p w:rsidR="005003D5" w:rsidRDefault="005003D5" w:rsidP="005003D5">
            <w:pPr>
              <w:spacing w:after="0"/>
              <w:rPr>
                <w:sz w:val="16"/>
                <w:szCs w:val="16"/>
              </w:rPr>
            </w:pPr>
            <w:r>
              <w:rPr>
                <w:sz w:val="16"/>
                <w:szCs w:val="16"/>
              </w:rPr>
              <w:t>125</w:t>
            </w:r>
            <w:r>
              <w:rPr>
                <w:sz w:val="16"/>
                <w:szCs w:val="16"/>
              </w:rPr>
              <w:br/>
              <w:t>125</w:t>
            </w:r>
            <w:r>
              <w:rPr>
                <w:sz w:val="16"/>
                <w:szCs w:val="16"/>
              </w:rPr>
              <w:br/>
              <w:t>unsuitable</w:t>
            </w:r>
          </w:p>
        </w:tc>
        <w:tc>
          <w:tcPr>
            <w:tcW w:w="566" w:type="dxa"/>
            <w:tcBorders>
              <w:top w:val="nil"/>
              <w:left w:val="nil"/>
              <w:bottom w:val="nil"/>
              <w:right w:val="nil"/>
            </w:tcBorders>
          </w:tcPr>
          <w:p w:rsidR="005003D5" w:rsidRDefault="005003D5" w:rsidP="005003D5">
            <w:pPr>
              <w:spacing w:after="0"/>
              <w:jc w:val="right"/>
              <w:rPr>
                <w:sz w:val="16"/>
                <w:szCs w:val="16"/>
              </w:rPr>
            </w:pPr>
            <w:r>
              <w:rPr>
                <w:sz w:val="16"/>
                <w:szCs w:val="16"/>
              </w:rPr>
              <w:t>10*</w:t>
            </w:r>
            <w:r>
              <w:rPr>
                <w:sz w:val="16"/>
                <w:szCs w:val="16"/>
              </w:rPr>
              <w:br/>
              <w:t>8*</w:t>
            </w:r>
          </w:p>
        </w:tc>
      </w:tr>
      <w:tr w:rsidR="005003D5" w:rsidTr="005003D5">
        <w:tc>
          <w:tcPr>
            <w:tcW w:w="1384" w:type="dxa"/>
            <w:tcBorders>
              <w:top w:val="single" w:sz="6" w:space="0" w:color="auto"/>
              <w:left w:val="nil"/>
              <w:bottom w:val="nil"/>
              <w:right w:val="single" w:sz="6" w:space="0" w:color="auto"/>
            </w:tcBorders>
          </w:tcPr>
          <w:p w:rsidR="005003D5" w:rsidRDefault="005003D5" w:rsidP="005003D5">
            <w:pPr>
              <w:spacing w:after="0"/>
              <w:rPr>
                <w:sz w:val="16"/>
                <w:szCs w:val="16"/>
              </w:rPr>
            </w:pPr>
            <w:r>
              <w:rPr>
                <w:sz w:val="16"/>
                <w:szCs w:val="16"/>
              </w:rPr>
              <w:t>Grip roller</w:t>
            </w:r>
          </w:p>
        </w:tc>
        <w:tc>
          <w:tcPr>
            <w:tcW w:w="2693" w:type="dxa"/>
            <w:tcBorders>
              <w:top w:val="single" w:sz="6" w:space="0" w:color="auto"/>
              <w:left w:val="single" w:sz="6" w:space="0" w:color="auto"/>
              <w:bottom w:val="nil"/>
              <w:right w:val="single" w:sz="6" w:space="0" w:color="auto"/>
            </w:tcBorders>
          </w:tcPr>
          <w:p w:rsidR="005003D5" w:rsidRDefault="005003D5" w:rsidP="005003D5">
            <w:pPr>
              <w:spacing w:after="0"/>
              <w:rPr>
                <w:sz w:val="16"/>
                <w:szCs w:val="16"/>
              </w:rPr>
            </w:pPr>
            <w:r>
              <w:rPr>
                <w:sz w:val="16"/>
                <w:szCs w:val="16"/>
              </w:rPr>
              <w:t>over 2700 kg up to 5400 kg</w:t>
            </w:r>
            <w:r>
              <w:rPr>
                <w:sz w:val="16"/>
                <w:szCs w:val="16"/>
              </w:rPr>
              <w:br/>
              <w:t>over 5400 kg up to 8000 kg</w:t>
            </w:r>
            <w:r>
              <w:rPr>
                <w:sz w:val="16"/>
                <w:szCs w:val="16"/>
              </w:rPr>
              <w:br/>
              <w:t>over 8000 kg</w:t>
            </w:r>
          </w:p>
        </w:tc>
        <w:tc>
          <w:tcPr>
            <w:tcW w:w="993" w:type="dxa"/>
            <w:tcBorders>
              <w:top w:val="single" w:sz="6" w:space="0" w:color="auto"/>
              <w:left w:val="nil"/>
              <w:bottom w:val="nil"/>
              <w:right w:val="nil"/>
            </w:tcBorders>
          </w:tcPr>
          <w:p w:rsidR="005003D5" w:rsidRDefault="005003D5" w:rsidP="005003D5">
            <w:pPr>
              <w:spacing w:after="0"/>
              <w:rPr>
                <w:sz w:val="16"/>
                <w:szCs w:val="16"/>
              </w:rPr>
            </w:pPr>
            <w:r>
              <w:rPr>
                <w:sz w:val="16"/>
                <w:szCs w:val="16"/>
              </w:rPr>
              <w:t>150</w:t>
            </w:r>
            <w:r>
              <w:rPr>
                <w:sz w:val="16"/>
                <w:szCs w:val="16"/>
              </w:rPr>
              <w:br/>
              <w:t>150</w:t>
            </w:r>
            <w:r>
              <w:rPr>
                <w:sz w:val="16"/>
                <w:szCs w:val="16"/>
              </w:rPr>
              <w:br/>
              <w:t>150</w:t>
            </w:r>
          </w:p>
        </w:tc>
        <w:tc>
          <w:tcPr>
            <w:tcW w:w="567" w:type="dxa"/>
            <w:tcBorders>
              <w:top w:val="single" w:sz="6" w:space="0" w:color="auto"/>
              <w:left w:val="nil"/>
              <w:bottom w:val="nil"/>
              <w:right w:val="nil"/>
            </w:tcBorders>
          </w:tcPr>
          <w:p w:rsidR="005003D5" w:rsidRDefault="005003D5" w:rsidP="005003D5">
            <w:pPr>
              <w:spacing w:after="0"/>
              <w:jc w:val="right"/>
              <w:rPr>
                <w:sz w:val="16"/>
                <w:szCs w:val="16"/>
              </w:rPr>
            </w:pPr>
            <w:r>
              <w:rPr>
                <w:sz w:val="16"/>
                <w:szCs w:val="16"/>
              </w:rPr>
              <w:t>10</w:t>
            </w:r>
            <w:r>
              <w:rPr>
                <w:sz w:val="16"/>
                <w:szCs w:val="16"/>
              </w:rPr>
              <w:br/>
              <w:t>8</w:t>
            </w:r>
            <w:r>
              <w:rPr>
                <w:sz w:val="16"/>
                <w:szCs w:val="16"/>
              </w:rPr>
              <w:br/>
              <w:t>4</w:t>
            </w:r>
          </w:p>
        </w:tc>
        <w:tc>
          <w:tcPr>
            <w:tcW w:w="993" w:type="dxa"/>
            <w:tcBorders>
              <w:top w:val="single" w:sz="6" w:space="0" w:color="auto"/>
              <w:left w:val="single" w:sz="6" w:space="0" w:color="auto"/>
              <w:bottom w:val="nil"/>
              <w:right w:val="nil"/>
            </w:tcBorders>
          </w:tcPr>
          <w:p w:rsidR="005003D5" w:rsidRDefault="005003D5" w:rsidP="005003D5">
            <w:pPr>
              <w:spacing w:after="0"/>
              <w:rPr>
                <w:sz w:val="16"/>
                <w:szCs w:val="16"/>
              </w:rPr>
            </w:pPr>
            <w:r>
              <w:rPr>
                <w:sz w:val="16"/>
                <w:szCs w:val="16"/>
              </w:rPr>
              <w:t>unsuitable</w:t>
            </w:r>
            <w:r>
              <w:rPr>
                <w:sz w:val="16"/>
                <w:szCs w:val="16"/>
              </w:rPr>
              <w:br/>
              <w:t>125</w:t>
            </w:r>
            <w:r>
              <w:rPr>
                <w:sz w:val="16"/>
                <w:szCs w:val="16"/>
              </w:rPr>
              <w:br/>
              <w:t>150</w:t>
            </w:r>
          </w:p>
        </w:tc>
        <w:tc>
          <w:tcPr>
            <w:tcW w:w="567" w:type="dxa"/>
            <w:tcBorders>
              <w:top w:val="single" w:sz="6" w:space="0" w:color="auto"/>
              <w:left w:val="nil"/>
              <w:bottom w:val="nil"/>
              <w:right w:val="single" w:sz="6" w:space="0" w:color="auto"/>
            </w:tcBorders>
          </w:tcPr>
          <w:p w:rsidR="005003D5" w:rsidRDefault="005003D5" w:rsidP="005003D5">
            <w:pPr>
              <w:spacing w:after="0"/>
              <w:jc w:val="right"/>
              <w:rPr>
                <w:sz w:val="16"/>
                <w:szCs w:val="16"/>
              </w:rPr>
            </w:pPr>
            <w:r>
              <w:rPr>
                <w:sz w:val="16"/>
                <w:szCs w:val="16"/>
              </w:rPr>
              <w:br/>
              <w:t>12</w:t>
            </w:r>
            <w:r>
              <w:rPr>
                <w:sz w:val="16"/>
                <w:szCs w:val="16"/>
              </w:rPr>
              <w:br/>
              <w:t>12</w:t>
            </w:r>
          </w:p>
        </w:tc>
        <w:tc>
          <w:tcPr>
            <w:tcW w:w="992" w:type="dxa"/>
            <w:tcBorders>
              <w:top w:val="single" w:sz="6" w:space="0" w:color="auto"/>
              <w:left w:val="nil"/>
              <w:bottom w:val="nil"/>
              <w:right w:val="nil"/>
            </w:tcBorders>
          </w:tcPr>
          <w:p w:rsidR="005003D5" w:rsidRDefault="005003D5" w:rsidP="005003D5">
            <w:pPr>
              <w:spacing w:after="0"/>
              <w:rPr>
                <w:sz w:val="16"/>
                <w:szCs w:val="16"/>
              </w:rPr>
            </w:pPr>
            <w:r>
              <w:rPr>
                <w:sz w:val="16"/>
                <w:szCs w:val="16"/>
              </w:rPr>
              <w:t>150</w:t>
            </w:r>
            <w:r>
              <w:rPr>
                <w:sz w:val="16"/>
                <w:szCs w:val="16"/>
              </w:rPr>
              <w:br/>
              <w:t>unsuitable</w:t>
            </w:r>
            <w:r>
              <w:rPr>
                <w:sz w:val="16"/>
                <w:szCs w:val="16"/>
              </w:rPr>
              <w:br/>
              <w:t>unsuitable</w:t>
            </w:r>
          </w:p>
        </w:tc>
        <w:tc>
          <w:tcPr>
            <w:tcW w:w="566" w:type="dxa"/>
            <w:tcBorders>
              <w:top w:val="single" w:sz="6" w:space="0" w:color="auto"/>
              <w:left w:val="nil"/>
              <w:bottom w:val="nil"/>
              <w:right w:val="nil"/>
            </w:tcBorders>
          </w:tcPr>
          <w:p w:rsidR="005003D5" w:rsidRDefault="005003D5" w:rsidP="005003D5">
            <w:pPr>
              <w:spacing w:after="0"/>
              <w:jc w:val="right"/>
              <w:rPr>
                <w:sz w:val="16"/>
                <w:szCs w:val="16"/>
              </w:rPr>
            </w:pPr>
            <w:r>
              <w:rPr>
                <w:sz w:val="16"/>
                <w:szCs w:val="16"/>
              </w:rPr>
              <w:t>10</w:t>
            </w:r>
          </w:p>
        </w:tc>
      </w:tr>
      <w:tr w:rsidR="005003D5" w:rsidTr="005003D5">
        <w:tc>
          <w:tcPr>
            <w:tcW w:w="1384" w:type="dxa"/>
            <w:tcBorders>
              <w:top w:val="single" w:sz="6" w:space="0" w:color="auto"/>
              <w:left w:val="nil"/>
              <w:bottom w:val="single" w:sz="6" w:space="0" w:color="auto"/>
              <w:right w:val="single" w:sz="6" w:space="0" w:color="auto"/>
            </w:tcBorders>
          </w:tcPr>
          <w:p w:rsidR="005003D5" w:rsidRDefault="005003D5" w:rsidP="005003D5">
            <w:pPr>
              <w:spacing w:after="0"/>
              <w:rPr>
                <w:sz w:val="16"/>
                <w:szCs w:val="16"/>
              </w:rPr>
            </w:pPr>
            <w:r>
              <w:rPr>
                <w:sz w:val="16"/>
                <w:szCs w:val="16"/>
              </w:rPr>
              <w:t>Tamping roller</w:t>
            </w:r>
          </w:p>
        </w:tc>
        <w:tc>
          <w:tcPr>
            <w:tcW w:w="2693" w:type="dxa"/>
            <w:tcBorders>
              <w:top w:val="single" w:sz="6" w:space="0" w:color="auto"/>
              <w:left w:val="single" w:sz="6" w:space="0" w:color="auto"/>
              <w:bottom w:val="single" w:sz="6" w:space="0" w:color="auto"/>
              <w:right w:val="single" w:sz="6" w:space="0" w:color="auto"/>
            </w:tcBorders>
          </w:tcPr>
          <w:p w:rsidR="005003D5" w:rsidRDefault="005003D5" w:rsidP="005003D5">
            <w:pPr>
              <w:spacing w:after="0"/>
              <w:rPr>
                <w:sz w:val="16"/>
                <w:szCs w:val="16"/>
              </w:rPr>
            </w:pPr>
            <w:r>
              <w:rPr>
                <w:sz w:val="16"/>
                <w:szCs w:val="16"/>
              </w:rPr>
              <w:t>over 4000 kg</w:t>
            </w:r>
          </w:p>
        </w:tc>
        <w:tc>
          <w:tcPr>
            <w:tcW w:w="993" w:type="dxa"/>
            <w:tcBorders>
              <w:top w:val="single" w:sz="6" w:space="0" w:color="auto"/>
              <w:left w:val="nil"/>
              <w:bottom w:val="single" w:sz="6" w:space="0" w:color="auto"/>
              <w:right w:val="nil"/>
            </w:tcBorders>
          </w:tcPr>
          <w:p w:rsidR="005003D5" w:rsidRDefault="005003D5" w:rsidP="005003D5">
            <w:pPr>
              <w:spacing w:after="0"/>
              <w:rPr>
                <w:sz w:val="16"/>
                <w:szCs w:val="16"/>
              </w:rPr>
            </w:pPr>
            <w:r>
              <w:rPr>
                <w:sz w:val="16"/>
                <w:szCs w:val="16"/>
              </w:rPr>
              <w:t>225</w:t>
            </w:r>
          </w:p>
        </w:tc>
        <w:tc>
          <w:tcPr>
            <w:tcW w:w="567" w:type="dxa"/>
            <w:tcBorders>
              <w:top w:val="single" w:sz="6" w:space="0" w:color="auto"/>
              <w:left w:val="nil"/>
              <w:bottom w:val="single" w:sz="6" w:space="0" w:color="auto"/>
              <w:right w:val="nil"/>
            </w:tcBorders>
          </w:tcPr>
          <w:p w:rsidR="005003D5" w:rsidRDefault="005003D5" w:rsidP="005003D5">
            <w:pPr>
              <w:spacing w:after="0"/>
              <w:jc w:val="right"/>
              <w:rPr>
                <w:sz w:val="16"/>
                <w:szCs w:val="16"/>
              </w:rPr>
            </w:pPr>
            <w:r>
              <w:rPr>
                <w:sz w:val="16"/>
                <w:szCs w:val="16"/>
              </w:rPr>
              <w:t>4</w:t>
            </w:r>
          </w:p>
        </w:tc>
        <w:tc>
          <w:tcPr>
            <w:tcW w:w="993" w:type="dxa"/>
            <w:tcBorders>
              <w:top w:val="single" w:sz="6" w:space="0" w:color="auto"/>
              <w:left w:val="single" w:sz="6" w:space="0" w:color="auto"/>
              <w:bottom w:val="single" w:sz="6" w:space="0" w:color="auto"/>
              <w:right w:val="nil"/>
            </w:tcBorders>
          </w:tcPr>
          <w:p w:rsidR="005003D5" w:rsidRDefault="005003D5" w:rsidP="005003D5">
            <w:pPr>
              <w:spacing w:after="0"/>
              <w:rPr>
                <w:sz w:val="16"/>
                <w:szCs w:val="16"/>
              </w:rPr>
            </w:pPr>
            <w:r>
              <w:rPr>
                <w:sz w:val="16"/>
                <w:szCs w:val="16"/>
              </w:rPr>
              <w:t>150</w:t>
            </w:r>
          </w:p>
        </w:tc>
        <w:tc>
          <w:tcPr>
            <w:tcW w:w="567" w:type="dxa"/>
            <w:tcBorders>
              <w:top w:val="single" w:sz="6" w:space="0" w:color="auto"/>
              <w:left w:val="nil"/>
              <w:bottom w:val="single" w:sz="6" w:space="0" w:color="auto"/>
              <w:right w:val="single" w:sz="6" w:space="0" w:color="auto"/>
            </w:tcBorders>
          </w:tcPr>
          <w:p w:rsidR="005003D5" w:rsidRDefault="005003D5" w:rsidP="005003D5">
            <w:pPr>
              <w:spacing w:after="0"/>
              <w:jc w:val="right"/>
              <w:rPr>
                <w:sz w:val="16"/>
                <w:szCs w:val="16"/>
              </w:rPr>
            </w:pPr>
            <w:r>
              <w:rPr>
                <w:sz w:val="16"/>
                <w:szCs w:val="16"/>
              </w:rPr>
              <w:t>12</w:t>
            </w:r>
          </w:p>
        </w:tc>
        <w:tc>
          <w:tcPr>
            <w:tcW w:w="992" w:type="dxa"/>
            <w:tcBorders>
              <w:top w:val="single" w:sz="6" w:space="0" w:color="auto"/>
              <w:left w:val="nil"/>
              <w:bottom w:val="single" w:sz="6" w:space="0" w:color="auto"/>
              <w:right w:val="nil"/>
            </w:tcBorders>
          </w:tcPr>
          <w:p w:rsidR="005003D5" w:rsidRDefault="005003D5" w:rsidP="005003D5">
            <w:pPr>
              <w:spacing w:after="0"/>
              <w:rPr>
                <w:sz w:val="16"/>
                <w:szCs w:val="16"/>
              </w:rPr>
            </w:pPr>
            <w:r>
              <w:rPr>
                <w:sz w:val="16"/>
                <w:szCs w:val="16"/>
              </w:rPr>
              <w:t>250</w:t>
            </w:r>
          </w:p>
        </w:tc>
        <w:tc>
          <w:tcPr>
            <w:tcW w:w="566" w:type="dxa"/>
            <w:tcBorders>
              <w:top w:val="single" w:sz="6" w:space="0" w:color="auto"/>
              <w:left w:val="nil"/>
              <w:bottom w:val="single" w:sz="6" w:space="0" w:color="auto"/>
              <w:right w:val="nil"/>
            </w:tcBorders>
          </w:tcPr>
          <w:p w:rsidR="005003D5" w:rsidRDefault="005003D5" w:rsidP="005003D5">
            <w:pPr>
              <w:spacing w:after="0"/>
              <w:jc w:val="right"/>
              <w:rPr>
                <w:sz w:val="16"/>
                <w:szCs w:val="16"/>
              </w:rPr>
            </w:pPr>
            <w:r>
              <w:rPr>
                <w:sz w:val="16"/>
                <w:szCs w:val="16"/>
              </w:rPr>
              <w:t>4</w:t>
            </w:r>
          </w:p>
        </w:tc>
      </w:tr>
      <w:tr w:rsidR="005003D5" w:rsidTr="005003D5">
        <w:tc>
          <w:tcPr>
            <w:tcW w:w="1384" w:type="dxa"/>
            <w:tcBorders>
              <w:top w:val="nil"/>
              <w:left w:val="nil"/>
              <w:bottom w:val="nil"/>
              <w:right w:val="single" w:sz="6" w:space="0" w:color="auto"/>
            </w:tcBorders>
          </w:tcPr>
          <w:p w:rsidR="005003D5" w:rsidRDefault="005003D5" w:rsidP="005003D5">
            <w:pPr>
              <w:spacing w:after="0"/>
              <w:rPr>
                <w:sz w:val="16"/>
                <w:szCs w:val="16"/>
              </w:rPr>
            </w:pPr>
            <w:r>
              <w:rPr>
                <w:sz w:val="16"/>
                <w:szCs w:val="16"/>
              </w:rPr>
              <w:t>Pneumatic-</w:t>
            </w:r>
            <w:r>
              <w:rPr>
                <w:sz w:val="16"/>
                <w:szCs w:val="16"/>
              </w:rPr>
              <w:br/>
            </w:r>
            <w:proofErr w:type="spellStart"/>
            <w:r>
              <w:rPr>
                <w:sz w:val="16"/>
                <w:szCs w:val="16"/>
              </w:rPr>
              <w:t>tyred</w:t>
            </w:r>
            <w:proofErr w:type="spellEnd"/>
            <w:r>
              <w:rPr>
                <w:sz w:val="16"/>
                <w:szCs w:val="16"/>
              </w:rPr>
              <w:t xml:space="preserve"> roller</w:t>
            </w:r>
          </w:p>
        </w:tc>
        <w:tc>
          <w:tcPr>
            <w:tcW w:w="2693" w:type="dxa"/>
            <w:tcBorders>
              <w:top w:val="nil"/>
              <w:left w:val="single" w:sz="6" w:space="0" w:color="auto"/>
              <w:bottom w:val="nil"/>
              <w:right w:val="single" w:sz="6" w:space="0" w:color="auto"/>
            </w:tcBorders>
          </w:tcPr>
          <w:p w:rsidR="005003D5" w:rsidRDefault="005003D5" w:rsidP="005003D5">
            <w:pPr>
              <w:spacing w:after="0"/>
              <w:rPr>
                <w:sz w:val="16"/>
                <w:szCs w:val="16"/>
              </w:rPr>
            </w:pPr>
            <w:r>
              <w:rPr>
                <w:sz w:val="16"/>
                <w:szCs w:val="16"/>
              </w:rPr>
              <w:t>Mass per wheel</w:t>
            </w:r>
            <w:r>
              <w:rPr>
                <w:sz w:val="16"/>
                <w:szCs w:val="16"/>
              </w:rPr>
              <w:br/>
              <w:t>over 1000 kg up to   1500 kg</w:t>
            </w:r>
            <w:r>
              <w:rPr>
                <w:sz w:val="16"/>
                <w:szCs w:val="16"/>
              </w:rPr>
              <w:br/>
              <w:t>over 1500 kg up to   2000 kg</w:t>
            </w:r>
            <w:r>
              <w:rPr>
                <w:sz w:val="16"/>
                <w:szCs w:val="16"/>
              </w:rPr>
              <w:br/>
              <w:t>over 2000 kg up to   2500 kg</w:t>
            </w:r>
            <w:r>
              <w:rPr>
                <w:sz w:val="16"/>
                <w:szCs w:val="16"/>
              </w:rPr>
              <w:br/>
              <w:t>over 2500 kg up to   4000 kg</w:t>
            </w:r>
            <w:r>
              <w:rPr>
                <w:sz w:val="16"/>
                <w:szCs w:val="16"/>
              </w:rPr>
              <w:br/>
              <w:t>over 4000 kg up to   6000 kg</w:t>
            </w:r>
            <w:r>
              <w:rPr>
                <w:sz w:val="16"/>
                <w:szCs w:val="16"/>
              </w:rPr>
              <w:br/>
              <w:t>over 6000 kg up to   8000 kg</w:t>
            </w:r>
            <w:r>
              <w:rPr>
                <w:sz w:val="16"/>
                <w:szCs w:val="16"/>
              </w:rPr>
              <w:br/>
              <w:t>over 8000 kg up to 12000 kg</w:t>
            </w:r>
            <w:r>
              <w:rPr>
                <w:sz w:val="16"/>
                <w:szCs w:val="16"/>
              </w:rPr>
              <w:br/>
              <w:t>over 12000 kg</w:t>
            </w:r>
          </w:p>
        </w:tc>
        <w:tc>
          <w:tcPr>
            <w:tcW w:w="993" w:type="dxa"/>
            <w:tcBorders>
              <w:top w:val="nil"/>
              <w:left w:val="nil"/>
              <w:bottom w:val="nil"/>
              <w:right w:val="nil"/>
            </w:tcBorders>
          </w:tcPr>
          <w:p w:rsidR="005003D5" w:rsidRDefault="005003D5" w:rsidP="005003D5">
            <w:pPr>
              <w:spacing w:after="0"/>
              <w:rPr>
                <w:sz w:val="16"/>
                <w:szCs w:val="16"/>
              </w:rPr>
            </w:pPr>
            <w:r>
              <w:rPr>
                <w:sz w:val="16"/>
                <w:szCs w:val="16"/>
              </w:rPr>
              <w:br/>
              <w:t>125</w:t>
            </w:r>
            <w:r>
              <w:rPr>
                <w:sz w:val="16"/>
                <w:szCs w:val="16"/>
              </w:rPr>
              <w:br/>
              <w:t>150</w:t>
            </w:r>
            <w:r>
              <w:rPr>
                <w:sz w:val="16"/>
                <w:szCs w:val="16"/>
              </w:rPr>
              <w:br/>
              <w:t>175</w:t>
            </w:r>
            <w:r>
              <w:rPr>
                <w:sz w:val="16"/>
                <w:szCs w:val="16"/>
              </w:rPr>
              <w:br/>
              <w:t>225</w:t>
            </w:r>
            <w:r>
              <w:rPr>
                <w:sz w:val="16"/>
                <w:szCs w:val="16"/>
              </w:rPr>
              <w:br/>
              <w:t>300</w:t>
            </w:r>
            <w:r>
              <w:rPr>
                <w:sz w:val="16"/>
                <w:szCs w:val="16"/>
              </w:rPr>
              <w:br/>
              <w:t>350</w:t>
            </w:r>
            <w:r>
              <w:rPr>
                <w:sz w:val="16"/>
                <w:szCs w:val="16"/>
              </w:rPr>
              <w:br/>
              <w:t>400</w:t>
            </w:r>
            <w:r>
              <w:rPr>
                <w:sz w:val="16"/>
                <w:szCs w:val="16"/>
              </w:rPr>
              <w:br/>
              <w:t>450</w:t>
            </w:r>
          </w:p>
        </w:tc>
        <w:tc>
          <w:tcPr>
            <w:tcW w:w="567" w:type="dxa"/>
            <w:tcBorders>
              <w:top w:val="nil"/>
              <w:left w:val="nil"/>
              <w:bottom w:val="nil"/>
              <w:right w:val="nil"/>
            </w:tcBorders>
          </w:tcPr>
          <w:p w:rsidR="005003D5" w:rsidRDefault="005003D5" w:rsidP="005003D5">
            <w:pPr>
              <w:spacing w:after="0"/>
              <w:jc w:val="right"/>
              <w:rPr>
                <w:sz w:val="16"/>
                <w:szCs w:val="16"/>
              </w:rPr>
            </w:pPr>
            <w:r>
              <w:rPr>
                <w:sz w:val="16"/>
                <w:szCs w:val="16"/>
              </w:rPr>
              <w:br/>
              <w:t>6</w:t>
            </w:r>
            <w:r>
              <w:rPr>
                <w:sz w:val="16"/>
                <w:szCs w:val="16"/>
              </w:rPr>
              <w:br/>
              <w:t>5</w:t>
            </w:r>
            <w:r>
              <w:rPr>
                <w:sz w:val="16"/>
                <w:szCs w:val="16"/>
              </w:rPr>
              <w:br/>
              <w:t>4</w:t>
            </w:r>
            <w:r>
              <w:rPr>
                <w:sz w:val="16"/>
                <w:szCs w:val="16"/>
              </w:rPr>
              <w:br/>
              <w:t>4</w:t>
            </w:r>
            <w:r>
              <w:rPr>
                <w:sz w:val="16"/>
                <w:szCs w:val="16"/>
              </w:rPr>
              <w:br/>
              <w:t>4</w:t>
            </w:r>
            <w:r>
              <w:rPr>
                <w:sz w:val="16"/>
                <w:szCs w:val="16"/>
              </w:rPr>
              <w:br/>
              <w:t>4</w:t>
            </w:r>
            <w:r>
              <w:rPr>
                <w:sz w:val="16"/>
                <w:szCs w:val="16"/>
              </w:rPr>
              <w:br/>
              <w:t>4</w:t>
            </w:r>
            <w:r>
              <w:rPr>
                <w:sz w:val="16"/>
                <w:szCs w:val="16"/>
              </w:rPr>
              <w:br/>
              <w:t>4</w:t>
            </w:r>
          </w:p>
        </w:tc>
        <w:tc>
          <w:tcPr>
            <w:tcW w:w="993" w:type="dxa"/>
            <w:tcBorders>
              <w:top w:val="nil"/>
              <w:left w:val="single" w:sz="6" w:space="0" w:color="auto"/>
              <w:bottom w:val="nil"/>
              <w:right w:val="nil"/>
            </w:tcBorders>
          </w:tcPr>
          <w:p w:rsidR="005003D5" w:rsidRDefault="005003D5" w:rsidP="005003D5">
            <w:pPr>
              <w:spacing w:after="0"/>
              <w:rPr>
                <w:sz w:val="16"/>
                <w:szCs w:val="16"/>
              </w:rPr>
            </w:pPr>
            <w:r>
              <w:rPr>
                <w:sz w:val="16"/>
                <w:szCs w:val="16"/>
              </w:rPr>
              <w:br/>
              <w:t>unsuitable</w:t>
            </w:r>
            <w:r>
              <w:rPr>
                <w:sz w:val="16"/>
                <w:szCs w:val="16"/>
              </w:rPr>
              <w:br/>
              <w:t>unsuitable</w:t>
            </w:r>
            <w:r>
              <w:rPr>
                <w:sz w:val="16"/>
                <w:szCs w:val="16"/>
              </w:rPr>
              <w:br/>
              <w:t>125</w:t>
            </w:r>
            <w:r>
              <w:rPr>
                <w:sz w:val="16"/>
                <w:szCs w:val="16"/>
              </w:rPr>
              <w:br/>
              <w:t>125</w:t>
            </w:r>
            <w:r>
              <w:rPr>
                <w:sz w:val="16"/>
                <w:szCs w:val="16"/>
              </w:rPr>
              <w:br/>
              <w:t>125</w:t>
            </w:r>
            <w:r>
              <w:rPr>
                <w:sz w:val="16"/>
                <w:szCs w:val="16"/>
              </w:rPr>
              <w:br/>
              <w:t>150</w:t>
            </w:r>
            <w:r>
              <w:rPr>
                <w:sz w:val="16"/>
                <w:szCs w:val="16"/>
              </w:rPr>
              <w:br/>
              <w:t>150</w:t>
            </w:r>
            <w:r>
              <w:rPr>
                <w:sz w:val="16"/>
                <w:szCs w:val="16"/>
              </w:rPr>
              <w:br/>
              <w:t>175</w:t>
            </w:r>
          </w:p>
        </w:tc>
        <w:tc>
          <w:tcPr>
            <w:tcW w:w="567" w:type="dxa"/>
            <w:tcBorders>
              <w:top w:val="nil"/>
              <w:left w:val="nil"/>
              <w:bottom w:val="nil"/>
              <w:right w:val="single" w:sz="6" w:space="0" w:color="auto"/>
            </w:tcBorders>
          </w:tcPr>
          <w:p w:rsidR="005003D5" w:rsidRDefault="005003D5" w:rsidP="005003D5">
            <w:pPr>
              <w:spacing w:after="0"/>
              <w:jc w:val="right"/>
              <w:rPr>
                <w:sz w:val="16"/>
                <w:szCs w:val="16"/>
              </w:rPr>
            </w:pPr>
            <w:r>
              <w:rPr>
                <w:sz w:val="16"/>
                <w:szCs w:val="16"/>
              </w:rPr>
              <w:br/>
            </w:r>
            <w:r>
              <w:rPr>
                <w:sz w:val="16"/>
                <w:szCs w:val="16"/>
              </w:rPr>
              <w:br/>
            </w:r>
            <w:r>
              <w:rPr>
                <w:sz w:val="16"/>
                <w:szCs w:val="16"/>
              </w:rPr>
              <w:br/>
              <w:t>12</w:t>
            </w:r>
            <w:r>
              <w:rPr>
                <w:sz w:val="16"/>
                <w:szCs w:val="16"/>
              </w:rPr>
              <w:br/>
              <w:t>10</w:t>
            </w:r>
            <w:r>
              <w:rPr>
                <w:sz w:val="16"/>
                <w:szCs w:val="16"/>
              </w:rPr>
              <w:br/>
              <w:t>10</w:t>
            </w:r>
            <w:r>
              <w:rPr>
                <w:sz w:val="16"/>
                <w:szCs w:val="16"/>
              </w:rPr>
              <w:br/>
              <w:t>8</w:t>
            </w:r>
            <w:r>
              <w:rPr>
                <w:sz w:val="16"/>
                <w:szCs w:val="16"/>
              </w:rPr>
              <w:br/>
              <w:t>8</w:t>
            </w:r>
            <w:r>
              <w:rPr>
                <w:sz w:val="16"/>
                <w:szCs w:val="16"/>
              </w:rPr>
              <w:br/>
              <w:t>6</w:t>
            </w:r>
          </w:p>
        </w:tc>
        <w:tc>
          <w:tcPr>
            <w:tcW w:w="992" w:type="dxa"/>
            <w:tcBorders>
              <w:top w:val="nil"/>
              <w:left w:val="nil"/>
              <w:bottom w:val="nil"/>
              <w:right w:val="nil"/>
            </w:tcBorders>
          </w:tcPr>
          <w:p w:rsidR="005003D5" w:rsidRDefault="005003D5" w:rsidP="005003D5">
            <w:pPr>
              <w:spacing w:after="0"/>
              <w:rPr>
                <w:sz w:val="16"/>
                <w:szCs w:val="16"/>
              </w:rPr>
            </w:pPr>
            <w:r>
              <w:rPr>
                <w:sz w:val="16"/>
                <w:szCs w:val="16"/>
              </w:rPr>
              <w:br/>
              <w:t>150</w:t>
            </w:r>
            <w:r>
              <w:rPr>
                <w:sz w:val="16"/>
                <w:szCs w:val="16"/>
              </w:rPr>
              <w:br/>
              <w:t>unsuitable</w:t>
            </w:r>
            <w:r>
              <w:rPr>
                <w:sz w:val="16"/>
                <w:szCs w:val="16"/>
              </w:rPr>
              <w:br/>
              <w:t>unsuitable</w:t>
            </w:r>
            <w:r>
              <w:rPr>
                <w:sz w:val="16"/>
                <w:szCs w:val="16"/>
              </w:rPr>
              <w:br/>
              <w:t>unsuitable</w:t>
            </w:r>
            <w:r>
              <w:rPr>
                <w:sz w:val="16"/>
                <w:szCs w:val="16"/>
              </w:rPr>
              <w:br/>
              <w:t>unsuitable</w:t>
            </w:r>
            <w:r>
              <w:rPr>
                <w:sz w:val="16"/>
                <w:szCs w:val="16"/>
              </w:rPr>
              <w:br/>
              <w:t>unsuitable</w:t>
            </w:r>
            <w:r>
              <w:rPr>
                <w:sz w:val="16"/>
                <w:szCs w:val="16"/>
              </w:rPr>
              <w:br/>
              <w:t>unsuitable</w:t>
            </w:r>
            <w:r>
              <w:rPr>
                <w:sz w:val="16"/>
                <w:szCs w:val="16"/>
              </w:rPr>
              <w:br/>
              <w:t>unsuitable</w:t>
            </w:r>
          </w:p>
        </w:tc>
        <w:tc>
          <w:tcPr>
            <w:tcW w:w="566" w:type="dxa"/>
            <w:tcBorders>
              <w:top w:val="nil"/>
              <w:left w:val="nil"/>
              <w:bottom w:val="nil"/>
              <w:right w:val="nil"/>
            </w:tcBorders>
          </w:tcPr>
          <w:p w:rsidR="005003D5" w:rsidRDefault="005003D5" w:rsidP="005003D5">
            <w:pPr>
              <w:spacing w:after="0"/>
              <w:jc w:val="right"/>
              <w:rPr>
                <w:sz w:val="16"/>
                <w:szCs w:val="16"/>
              </w:rPr>
            </w:pPr>
            <w:r>
              <w:rPr>
                <w:sz w:val="16"/>
                <w:szCs w:val="16"/>
              </w:rPr>
              <w:br/>
              <w:t>10*</w:t>
            </w:r>
          </w:p>
        </w:tc>
      </w:tr>
      <w:tr w:rsidR="005003D5" w:rsidTr="005003D5">
        <w:tc>
          <w:tcPr>
            <w:tcW w:w="1384" w:type="dxa"/>
            <w:tcBorders>
              <w:top w:val="single" w:sz="6" w:space="0" w:color="auto"/>
              <w:left w:val="nil"/>
              <w:bottom w:val="nil"/>
              <w:right w:val="single" w:sz="6" w:space="0" w:color="auto"/>
            </w:tcBorders>
          </w:tcPr>
          <w:p w:rsidR="005003D5" w:rsidRDefault="005003D5" w:rsidP="005003D5">
            <w:pPr>
              <w:spacing w:after="0"/>
              <w:rPr>
                <w:sz w:val="16"/>
                <w:szCs w:val="16"/>
              </w:rPr>
            </w:pPr>
            <w:r>
              <w:rPr>
                <w:sz w:val="16"/>
                <w:szCs w:val="16"/>
              </w:rPr>
              <w:t>Vibrating roller</w:t>
            </w:r>
          </w:p>
        </w:tc>
        <w:tc>
          <w:tcPr>
            <w:tcW w:w="2693" w:type="dxa"/>
            <w:tcBorders>
              <w:top w:val="single" w:sz="6" w:space="0" w:color="auto"/>
              <w:left w:val="single" w:sz="6" w:space="0" w:color="auto"/>
              <w:bottom w:val="nil"/>
              <w:right w:val="single" w:sz="6" w:space="0" w:color="auto"/>
            </w:tcBorders>
          </w:tcPr>
          <w:p w:rsidR="005003D5" w:rsidRDefault="005003D5" w:rsidP="005003D5">
            <w:pPr>
              <w:tabs>
                <w:tab w:val="left" w:pos="567"/>
              </w:tabs>
              <w:spacing w:after="0"/>
              <w:rPr>
                <w:sz w:val="16"/>
                <w:szCs w:val="16"/>
              </w:rPr>
            </w:pPr>
            <w:r>
              <w:rPr>
                <w:sz w:val="16"/>
                <w:szCs w:val="16"/>
              </w:rPr>
              <w:t xml:space="preserve">Mass per metre width of a </w:t>
            </w:r>
            <w:r>
              <w:rPr>
                <w:sz w:val="16"/>
                <w:szCs w:val="16"/>
              </w:rPr>
              <w:br/>
              <w:t>vibrating roller</w:t>
            </w:r>
            <w:r>
              <w:rPr>
                <w:sz w:val="16"/>
                <w:szCs w:val="16"/>
              </w:rPr>
              <w:br/>
              <w:t>over   270 kg up to   450 kg</w:t>
            </w:r>
            <w:r>
              <w:rPr>
                <w:sz w:val="16"/>
                <w:szCs w:val="16"/>
              </w:rPr>
              <w:br/>
              <w:t>over   700 kg up to 1300 kg</w:t>
            </w:r>
            <w:r>
              <w:rPr>
                <w:sz w:val="16"/>
                <w:szCs w:val="16"/>
              </w:rPr>
              <w:br/>
              <w:t>over 1300 kg up to 1800 kg</w:t>
            </w:r>
            <w:r>
              <w:rPr>
                <w:sz w:val="16"/>
                <w:szCs w:val="16"/>
              </w:rPr>
              <w:br/>
              <w:t>over 1800 kg up to 2300 kg</w:t>
            </w:r>
            <w:r>
              <w:rPr>
                <w:sz w:val="16"/>
                <w:szCs w:val="16"/>
              </w:rPr>
              <w:br/>
              <w:t>over 2300 kg up to 2900 kg</w:t>
            </w:r>
            <w:r>
              <w:rPr>
                <w:sz w:val="16"/>
                <w:szCs w:val="16"/>
              </w:rPr>
              <w:br/>
              <w:t>over 2900 kg up to 3600 kg</w:t>
            </w:r>
            <w:r>
              <w:rPr>
                <w:sz w:val="16"/>
                <w:szCs w:val="16"/>
              </w:rPr>
              <w:br/>
              <w:t>over 3600 kg up to 4300 kg</w:t>
            </w:r>
            <w:r>
              <w:rPr>
                <w:sz w:val="16"/>
                <w:szCs w:val="16"/>
              </w:rPr>
              <w:br/>
              <w:t>over 4300 kg up to 5000 kg</w:t>
            </w:r>
            <w:r>
              <w:rPr>
                <w:sz w:val="16"/>
                <w:szCs w:val="16"/>
              </w:rPr>
              <w:br/>
              <w:t>over 5000 kg</w:t>
            </w:r>
          </w:p>
        </w:tc>
        <w:tc>
          <w:tcPr>
            <w:tcW w:w="993" w:type="dxa"/>
            <w:tcBorders>
              <w:top w:val="single" w:sz="6" w:space="0" w:color="auto"/>
              <w:left w:val="nil"/>
              <w:bottom w:val="nil"/>
              <w:right w:val="nil"/>
            </w:tcBorders>
          </w:tcPr>
          <w:p w:rsidR="005003D5" w:rsidRDefault="005003D5" w:rsidP="005003D5">
            <w:pPr>
              <w:spacing w:after="0"/>
              <w:rPr>
                <w:sz w:val="16"/>
                <w:szCs w:val="16"/>
              </w:rPr>
            </w:pPr>
            <w:r>
              <w:rPr>
                <w:sz w:val="16"/>
                <w:szCs w:val="16"/>
              </w:rPr>
              <w:br/>
            </w:r>
            <w:r>
              <w:rPr>
                <w:sz w:val="16"/>
                <w:szCs w:val="16"/>
              </w:rPr>
              <w:br/>
              <w:t>unsuitable</w:t>
            </w:r>
            <w:r>
              <w:rPr>
                <w:sz w:val="16"/>
                <w:szCs w:val="16"/>
              </w:rPr>
              <w:br/>
              <w:t>100</w:t>
            </w:r>
            <w:r>
              <w:rPr>
                <w:sz w:val="16"/>
                <w:szCs w:val="16"/>
              </w:rPr>
              <w:br/>
              <w:t>125</w:t>
            </w:r>
            <w:r>
              <w:rPr>
                <w:sz w:val="16"/>
                <w:szCs w:val="16"/>
              </w:rPr>
              <w:br/>
              <w:t>150</w:t>
            </w:r>
            <w:r>
              <w:rPr>
                <w:sz w:val="16"/>
                <w:szCs w:val="16"/>
              </w:rPr>
              <w:br/>
              <w:t>175</w:t>
            </w:r>
            <w:r>
              <w:rPr>
                <w:sz w:val="16"/>
                <w:szCs w:val="16"/>
              </w:rPr>
              <w:br/>
              <w:t>200</w:t>
            </w:r>
            <w:r>
              <w:rPr>
                <w:sz w:val="16"/>
                <w:szCs w:val="16"/>
              </w:rPr>
              <w:br/>
              <w:t>225</w:t>
            </w:r>
            <w:r>
              <w:rPr>
                <w:sz w:val="16"/>
                <w:szCs w:val="16"/>
              </w:rPr>
              <w:br/>
              <w:t>250</w:t>
            </w:r>
            <w:r>
              <w:rPr>
                <w:sz w:val="16"/>
                <w:szCs w:val="16"/>
              </w:rPr>
              <w:br/>
              <w:t>275</w:t>
            </w:r>
          </w:p>
        </w:tc>
        <w:tc>
          <w:tcPr>
            <w:tcW w:w="567" w:type="dxa"/>
            <w:tcBorders>
              <w:top w:val="single" w:sz="6" w:space="0" w:color="auto"/>
              <w:left w:val="nil"/>
              <w:bottom w:val="nil"/>
              <w:right w:val="nil"/>
            </w:tcBorders>
          </w:tcPr>
          <w:p w:rsidR="005003D5" w:rsidRDefault="005003D5" w:rsidP="005003D5">
            <w:pPr>
              <w:spacing w:after="0"/>
              <w:jc w:val="right"/>
              <w:rPr>
                <w:sz w:val="16"/>
                <w:szCs w:val="16"/>
              </w:rPr>
            </w:pPr>
            <w:r>
              <w:rPr>
                <w:sz w:val="16"/>
                <w:szCs w:val="16"/>
              </w:rPr>
              <w:br/>
              <w:t>12</w:t>
            </w:r>
            <w:r>
              <w:rPr>
                <w:sz w:val="16"/>
                <w:szCs w:val="16"/>
              </w:rPr>
              <w:br/>
              <w:t>8</w:t>
            </w:r>
            <w:r>
              <w:rPr>
                <w:sz w:val="16"/>
                <w:szCs w:val="16"/>
              </w:rPr>
              <w:br/>
              <w:t>4</w:t>
            </w:r>
            <w:r>
              <w:rPr>
                <w:sz w:val="16"/>
                <w:szCs w:val="16"/>
              </w:rPr>
              <w:br/>
              <w:t>4</w:t>
            </w:r>
            <w:r>
              <w:rPr>
                <w:sz w:val="16"/>
                <w:szCs w:val="16"/>
              </w:rPr>
              <w:br/>
              <w:t>4</w:t>
            </w:r>
            <w:r>
              <w:rPr>
                <w:sz w:val="16"/>
                <w:szCs w:val="16"/>
              </w:rPr>
              <w:br/>
              <w:t>4</w:t>
            </w:r>
            <w:r>
              <w:rPr>
                <w:sz w:val="16"/>
                <w:szCs w:val="16"/>
              </w:rPr>
              <w:br/>
              <w:t>4</w:t>
            </w:r>
            <w:r>
              <w:rPr>
                <w:sz w:val="16"/>
                <w:szCs w:val="16"/>
              </w:rPr>
              <w:br/>
              <w:t>4</w:t>
            </w:r>
            <w:r>
              <w:rPr>
                <w:sz w:val="16"/>
                <w:szCs w:val="16"/>
              </w:rPr>
              <w:br/>
              <w:t>4</w:t>
            </w:r>
            <w:r>
              <w:rPr>
                <w:sz w:val="16"/>
                <w:szCs w:val="16"/>
              </w:rPr>
              <w:br/>
              <w:t>4</w:t>
            </w:r>
          </w:p>
        </w:tc>
        <w:tc>
          <w:tcPr>
            <w:tcW w:w="993" w:type="dxa"/>
            <w:tcBorders>
              <w:top w:val="single" w:sz="6" w:space="0" w:color="auto"/>
              <w:left w:val="single" w:sz="6" w:space="0" w:color="auto"/>
              <w:bottom w:val="nil"/>
              <w:right w:val="nil"/>
            </w:tcBorders>
          </w:tcPr>
          <w:p w:rsidR="005003D5" w:rsidRDefault="005003D5" w:rsidP="005003D5">
            <w:pPr>
              <w:spacing w:after="0"/>
              <w:rPr>
                <w:sz w:val="16"/>
                <w:szCs w:val="16"/>
              </w:rPr>
            </w:pPr>
            <w:r>
              <w:rPr>
                <w:sz w:val="16"/>
                <w:szCs w:val="16"/>
              </w:rPr>
              <w:br/>
            </w:r>
            <w:r>
              <w:rPr>
                <w:sz w:val="16"/>
                <w:szCs w:val="16"/>
              </w:rPr>
              <w:br/>
              <w:t>75</w:t>
            </w:r>
            <w:r>
              <w:rPr>
                <w:sz w:val="16"/>
                <w:szCs w:val="16"/>
              </w:rPr>
              <w:br/>
              <w:t>125</w:t>
            </w:r>
            <w:r>
              <w:rPr>
                <w:sz w:val="16"/>
                <w:szCs w:val="16"/>
              </w:rPr>
              <w:br/>
              <w:t>150</w:t>
            </w:r>
            <w:r>
              <w:rPr>
                <w:sz w:val="16"/>
                <w:szCs w:val="16"/>
              </w:rPr>
              <w:br/>
              <w:t>150</w:t>
            </w:r>
            <w:r>
              <w:rPr>
                <w:sz w:val="16"/>
                <w:szCs w:val="16"/>
              </w:rPr>
              <w:br/>
              <w:t>175</w:t>
            </w:r>
            <w:r>
              <w:rPr>
                <w:sz w:val="16"/>
                <w:szCs w:val="16"/>
              </w:rPr>
              <w:br/>
              <w:t>200</w:t>
            </w:r>
            <w:r>
              <w:rPr>
                <w:sz w:val="16"/>
                <w:szCs w:val="16"/>
              </w:rPr>
              <w:br/>
              <w:t>225</w:t>
            </w:r>
            <w:r>
              <w:rPr>
                <w:sz w:val="16"/>
                <w:szCs w:val="16"/>
              </w:rPr>
              <w:br/>
              <w:t>250</w:t>
            </w:r>
            <w:r>
              <w:rPr>
                <w:sz w:val="16"/>
                <w:szCs w:val="16"/>
              </w:rPr>
              <w:br/>
              <w:t>275</w:t>
            </w:r>
          </w:p>
        </w:tc>
        <w:tc>
          <w:tcPr>
            <w:tcW w:w="567" w:type="dxa"/>
            <w:tcBorders>
              <w:top w:val="single" w:sz="6" w:space="0" w:color="auto"/>
              <w:left w:val="nil"/>
              <w:bottom w:val="nil"/>
              <w:right w:val="single" w:sz="6" w:space="0" w:color="auto"/>
            </w:tcBorders>
          </w:tcPr>
          <w:p w:rsidR="005003D5" w:rsidRDefault="005003D5" w:rsidP="005003D5">
            <w:pPr>
              <w:spacing w:after="0"/>
              <w:jc w:val="right"/>
              <w:rPr>
                <w:sz w:val="16"/>
                <w:szCs w:val="16"/>
              </w:rPr>
            </w:pPr>
            <w:r>
              <w:rPr>
                <w:sz w:val="16"/>
                <w:szCs w:val="16"/>
              </w:rPr>
              <w:br/>
            </w:r>
            <w:r>
              <w:rPr>
                <w:sz w:val="16"/>
                <w:szCs w:val="16"/>
              </w:rPr>
              <w:br/>
              <w:t>16</w:t>
            </w:r>
            <w:r>
              <w:rPr>
                <w:sz w:val="16"/>
                <w:szCs w:val="16"/>
              </w:rPr>
              <w:br/>
              <w:t>12</w:t>
            </w:r>
            <w:r>
              <w:rPr>
                <w:sz w:val="16"/>
                <w:szCs w:val="16"/>
              </w:rPr>
              <w:br/>
              <w:t>8</w:t>
            </w:r>
            <w:r>
              <w:rPr>
                <w:sz w:val="16"/>
                <w:szCs w:val="16"/>
              </w:rPr>
              <w:br/>
              <w:t>4</w:t>
            </w:r>
            <w:r>
              <w:rPr>
                <w:sz w:val="16"/>
                <w:szCs w:val="16"/>
              </w:rPr>
              <w:br/>
              <w:t>4</w:t>
            </w:r>
            <w:r>
              <w:rPr>
                <w:sz w:val="16"/>
                <w:szCs w:val="16"/>
              </w:rPr>
              <w:br/>
              <w:t>4</w:t>
            </w:r>
            <w:r>
              <w:rPr>
                <w:sz w:val="16"/>
                <w:szCs w:val="16"/>
              </w:rPr>
              <w:br/>
              <w:t>4</w:t>
            </w:r>
            <w:r>
              <w:rPr>
                <w:sz w:val="16"/>
                <w:szCs w:val="16"/>
              </w:rPr>
              <w:br/>
              <w:t>4</w:t>
            </w:r>
            <w:r>
              <w:rPr>
                <w:sz w:val="16"/>
                <w:szCs w:val="16"/>
              </w:rPr>
              <w:br/>
              <w:t>4</w:t>
            </w:r>
          </w:p>
        </w:tc>
        <w:tc>
          <w:tcPr>
            <w:tcW w:w="992" w:type="dxa"/>
            <w:tcBorders>
              <w:top w:val="single" w:sz="6" w:space="0" w:color="auto"/>
              <w:left w:val="nil"/>
              <w:bottom w:val="nil"/>
              <w:right w:val="nil"/>
            </w:tcBorders>
          </w:tcPr>
          <w:p w:rsidR="005003D5" w:rsidRDefault="005003D5" w:rsidP="005003D5">
            <w:pPr>
              <w:spacing w:after="0"/>
              <w:rPr>
                <w:sz w:val="16"/>
                <w:szCs w:val="16"/>
              </w:rPr>
            </w:pPr>
            <w:r>
              <w:rPr>
                <w:sz w:val="16"/>
                <w:szCs w:val="16"/>
              </w:rPr>
              <w:br/>
            </w:r>
            <w:r>
              <w:rPr>
                <w:sz w:val="16"/>
                <w:szCs w:val="16"/>
              </w:rPr>
              <w:br/>
              <w:t>150</w:t>
            </w:r>
            <w:r>
              <w:rPr>
                <w:sz w:val="16"/>
                <w:szCs w:val="16"/>
              </w:rPr>
              <w:br/>
              <w:t>150</w:t>
            </w:r>
            <w:r>
              <w:rPr>
                <w:sz w:val="16"/>
                <w:szCs w:val="16"/>
              </w:rPr>
              <w:br/>
              <w:t>200</w:t>
            </w:r>
            <w:r>
              <w:rPr>
                <w:sz w:val="16"/>
                <w:szCs w:val="16"/>
              </w:rPr>
              <w:br/>
              <w:t>225</w:t>
            </w:r>
            <w:r>
              <w:rPr>
                <w:sz w:val="16"/>
                <w:szCs w:val="16"/>
              </w:rPr>
              <w:br/>
              <w:t>250</w:t>
            </w:r>
            <w:r>
              <w:rPr>
                <w:sz w:val="16"/>
                <w:szCs w:val="16"/>
              </w:rPr>
              <w:br/>
              <w:t>275</w:t>
            </w:r>
            <w:r>
              <w:rPr>
                <w:sz w:val="16"/>
                <w:szCs w:val="16"/>
              </w:rPr>
              <w:br/>
              <w:t>300</w:t>
            </w:r>
            <w:r>
              <w:rPr>
                <w:sz w:val="16"/>
                <w:szCs w:val="16"/>
              </w:rPr>
              <w:br/>
              <w:t>300</w:t>
            </w:r>
            <w:r>
              <w:rPr>
                <w:sz w:val="16"/>
                <w:szCs w:val="16"/>
              </w:rPr>
              <w:br/>
              <w:t>300</w:t>
            </w:r>
          </w:p>
        </w:tc>
        <w:tc>
          <w:tcPr>
            <w:tcW w:w="566" w:type="dxa"/>
            <w:tcBorders>
              <w:top w:val="single" w:sz="6" w:space="0" w:color="auto"/>
              <w:left w:val="nil"/>
              <w:bottom w:val="nil"/>
              <w:right w:val="nil"/>
            </w:tcBorders>
          </w:tcPr>
          <w:p w:rsidR="005003D5" w:rsidRDefault="005003D5" w:rsidP="005003D5">
            <w:pPr>
              <w:spacing w:after="0"/>
              <w:jc w:val="right"/>
              <w:rPr>
                <w:sz w:val="16"/>
                <w:szCs w:val="16"/>
              </w:rPr>
            </w:pPr>
            <w:r>
              <w:rPr>
                <w:sz w:val="16"/>
                <w:szCs w:val="16"/>
              </w:rPr>
              <w:br/>
            </w:r>
            <w:r>
              <w:rPr>
                <w:sz w:val="16"/>
                <w:szCs w:val="16"/>
              </w:rPr>
              <w:br/>
              <w:t>16*</w:t>
            </w:r>
            <w:r>
              <w:rPr>
                <w:sz w:val="16"/>
                <w:szCs w:val="16"/>
              </w:rPr>
              <w:br/>
              <w:t>6</w:t>
            </w:r>
            <w:r>
              <w:rPr>
                <w:sz w:val="16"/>
                <w:szCs w:val="16"/>
              </w:rPr>
              <w:br/>
              <w:t>10*</w:t>
            </w:r>
            <w:r>
              <w:rPr>
                <w:sz w:val="16"/>
                <w:szCs w:val="16"/>
              </w:rPr>
              <w:br/>
              <w:t>12*</w:t>
            </w:r>
            <w:r>
              <w:rPr>
                <w:sz w:val="16"/>
                <w:szCs w:val="16"/>
              </w:rPr>
              <w:br/>
              <w:t>10*</w:t>
            </w:r>
            <w:r>
              <w:rPr>
                <w:sz w:val="16"/>
                <w:szCs w:val="16"/>
              </w:rPr>
              <w:br/>
              <w:t>8*</w:t>
            </w:r>
            <w:r>
              <w:rPr>
                <w:sz w:val="16"/>
                <w:szCs w:val="16"/>
              </w:rPr>
              <w:br/>
              <w:t>8*</w:t>
            </w:r>
            <w:r>
              <w:rPr>
                <w:sz w:val="16"/>
                <w:szCs w:val="16"/>
              </w:rPr>
              <w:br/>
              <w:t>6*</w:t>
            </w:r>
            <w:r>
              <w:rPr>
                <w:sz w:val="16"/>
                <w:szCs w:val="16"/>
              </w:rPr>
              <w:br/>
              <w:t>4*</w:t>
            </w:r>
          </w:p>
        </w:tc>
      </w:tr>
      <w:tr w:rsidR="005003D5" w:rsidTr="005003D5">
        <w:tc>
          <w:tcPr>
            <w:tcW w:w="1384" w:type="dxa"/>
            <w:tcBorders>
              <w:top w:val="single" w:sz="6" w:space="0" w:color="auto"/>
              <w:left w:val="nil"/>
              <w:bottom w:val="nil"/>
              <w:right w:val="single" w:sz="6" w:space="0" w:color="auto"/>
            </w:tcBorders>
          </w:tcPr>
          <w:p w:rsidR="005003D5" w:rsidRDefault="005003D5" w:rsidP="005003D5">
            <w:pPr>
              <w:spacing w:after="0"/>
              <w:rPr>
                <w:sz w:val="16"/>
                <w:szCs w:val="16"/>
              </w:rPr>
            </w:pPr>
            <w:r>
              <w:rPr>
                <w:sz w:val="16"/>
                <w:szCs w:val="16"/>
              </w:rPr>
              <w:t>Vibrating-</w:t>
            </w:r>
            <w:r>
              <w:rPr>
                <w:sz w:val="16"/>
                <w:szCs w:val="16"/>
              </w:rPr>
              <w:br/>
              <w:t>plate</w:t>
            </w:r>
            <w:r>
              <w:rPr>
                <w:sz w:val="16"/>
                <w:szCs w:val="16"/>
              </w:rPr>
              <w:br/>
              <w:t>compactor</w:t>
            </w:r>
          </w:p>
        </w:tc>
        <w:tc>
          <w:tcPr>
            <w:tcW w:w="2693" w:type="dxa"/>
            <w:tcBorders>
              <w:top w:val="single" w:sz="6" w:space="0" w:color="auto"/>
              <w:left w:val="single" w:sz="6" w:space="0" w:color="auto"/>
              <w:bottom w:val="nil"/>
              <w:right w:val="single" w:sz="6" w:space="0" w:color="auto"/>
            </w:tcBorders>
          </w:tcPr>
          <w:p w:rsidR="005003D5" w:rsidRDefault="005003D5" w:rsidP="005003D5">
            <w:pPr>
              <w:spacing w:after="0"/>
              <w:rPr>
                <w:sz w:val="16"/>
                <w:szCs w:val="16"/>
              </w:rPr>
            </w:pPr>
            <w:r>
              <w:rPr>
                <w:sz w:val="16"/>
                <w:szCs w:val="16"/>
              </w:rPr>
              <w:t>Mass per unit area of base plate:</w:t>
            </w:r>
            <w:r>
              <w:rPr>
                <w:sz w:val="16"/>
                <w:szCs w:val="16"/>
              </w:rPr>
              <w:br/>
              <w:t xml:space="preserve">over </w:t>
            </w:r>
            <w:r>
              <w:rPr>
                <w:sz w:val="16"/>
                <w:szCs w:val="16"/>
              </w:rPr>
              <w:tab/>
              <w:t xml:space="preserve"> 880 kg up to 1100 kg</w:t>
            </w:r>
            <w:r>
              <w:rPr>
                <w:sz w:val="16"/>
                <w:szCs w:val="16"/>
              </w:rPr>
              <w:br/>
              <w:t>over 1100 kg up to 1200 kg</w:t>
            </w:r>
            <w:r>
              <w:rPr>
                <w:sz w:val="16"/>
                <w:szCs w:val="16"/>
              </w:rPr>
              <w:br/>
              <w:t>over 1200 kg up to 1400 kg</w:t>
            </w:r>
            <w:r>
              <w:rPr>
                <w:sz w:val="16"/>
                <w:szCs w:val="16"/>
              </w:rPr>
              <w:br/>
              <w:t>over 1400 kg up to 1800 kg</w:t>
            </w:r>
            <w:r>
              <w:rPr>
                <w:sz w:val="16"/>
                <w:szCs w:val="16"/>
              </w:rPr>
              <w:br/>
              <w:t>over 1800 kg up to 2100 kg</w:t>
            </w:r>
            <w:r>
              <w:rPr>
                <w:sz w:val="16"/>
                <w:szCs w:val="16"/>
              </w:rPr>
              <w:br/>
              <w:t>over 2100 kg</w:t>
            </w:r>
          </w:p>
        </w:tc>
        <w:tc>
          <w:tcPr>
            <w:tcW w:w="993" w:type="dxa"/>
            <w:tcBorders>
              <w:top w:val="single" w:sz="6" w:space="0" w:color="auto"/>
              <w:left w:val="nil"/>
              <w:bottom w:val="nil"/>
              <w:right w:val="nil"/>
            </w:tcBorders>
          </w:tcPr>
          <w:p w:rsidR="005003D5" w:rsidRDefault="005003D5" w:rsidP="005003D5">
            <w:pPr>
              <w:spacing w:after="0"/>
              <w:rPr>
                <w:sz w:val="16"/>
                <w:szCs w:val="16"/>
              </w:rPr>
            </w:pPr>
            <w:r>
              <w:rPr>
                <w:sz w:val="16"/>
                <w:szCs w:val="16"/>
              </w:rPr>
              <w:br/>
              <w:t>unsuitable</w:t>
            </w:r>
            <w:r>
              <w:rPr>
                <w:sz w:val="16"/>
                <w:szCs w:val="16"/>
              </w:rPr>
              <w:br/>
              <w:t>unsuitable</w:t>
            </w:r>
            <w:r>
              <w:rPr>
                <w:sz w:val="16"/>
                <w:szCs w:val="16"/>
              </w:rPr>
              <w:br/>
              <w:t>unsuitable</w:t>
            </w:r>
            <w:r>
              <w:rPr>
                <w:sz w:val="16"/>
                <w:szCs w:val="16"/>
              </w:rPr>
              <w:br/>
              <w:t>100</w:t>
            </w:r>
            <w:r>
              <w:rPr>
                <w:sz w:val="16"/>
                <w:szCs w:val="16"/>
              </w:rPr>
              <w:br/>
              <w:t>150</w:t>
            </w:r>
            <w:r>
              <w:rPr>
                <w:sz w:val="16"/>
                <w:szCs w:val="16"/>
              </w:rPr>
              <w:br/>
              <w:t>200</w:t>
            </w:r>
          </w:p>
        </w:tc>
        <w:tc>
          <w:tcPr>
            <w:tcW w:w="567" w:type="dxa"/>
            <w:tcBorders>
              <w:top w:val="single" w:sz="6" w:space="0" w:color="auto"/>
              <w:left w:val="nil"/>
              <w:bottom w:val="nil"/>
              <w:right w:val="nil"/>
            </w:tcBorders>
          </w:tcPr>
          <w:p w:rsidR="005003D5" w:rsidRDefault="005003D5" w:rsidP="005003D5">
            <w:pPr>
              <w:spacing w:after="0"/>
              <w:jc w:val="right"/>
              <w:rPr>
                <w:sz w:val="16"/>
                <w:szCs w:val="16"/>
              </w:rPr>
            </w:pPr>
            <w:r>
              <w:rPr>
                <w:sz w:val="16"/>
                <w:szCs w:val="16"/>
              </w:rPr>
              <w:br/>
            </w:r>
            <w:r>
              <w:rPr>
                <w:sz w:val="16"/>
                <w:szCs w:val="16"/>
              </w:rPr>
              <w:br/>
            </w:r>
            <w:r>
              <w:rPr>
                <w:sz w:val="16"/>
                <w:szCs w:val="16"/>
              </w:rPr>
              <w:br/>
            </w:r>
            <w:r>
              <w:rPr>
                <w:sz w:val="16"/>
                <w:szCs w:val="16"/>
              </w:rPr>
              <w:br/>
              <w:t>6</w:t>
            </w:r>
            <w:r>
              <w:rPr>
                <w:sz w:val="16"/>
                <w:szCs w:val="16"/>
              </w:rPr>
              <w:br/>
              <w:t>6</w:t>
            </w:r>
            <w:r>
              <w:rPr>
                <w:sz w:val="16"/>
                <w:szCs w:val="16"/>
              </w:rPr>
              <w:br/>
              <w:t>6</w:t>
            </w:r>
          </w:p>
        </w:tc>
        <w:tc>
          <w:tcPr>
            <w:tcW w:w="993" w:type="dxa"/>
            <w:tcBorders>
              <w:top w:val="single" w:sz="6" w:space="0" w:color="auto"/>
              <w:left w:val="single" w:sz="6" w:space="0" w:color="auto"/>
              <w:bottom w:val="nil"/>
              <w:right w:val="nil"/>
            </w:tcBorders>
          </w:tcPr>
          <w:p w:rsidR="005003D5" w:rsidRDefault="005003D5" w:rsidP="005003D5">
            <w:pPr>
              <w:spacing w:after="0"/>
              <w:rPr>
                <w:sz w:val="16"/>
                <w:szCs w:val="16"/>
              </w:rPr>
            </w:pPr>
            <w:r>
              <w:rPr>
                <w:sz w:val="16"/>
                <w:szCs w:val="16"/>
              </w:rPr>
              <w:br/>
              <w:t>unsuitable</w:t>
            </w:r>
            <w:r>
              <w:rPr>
                <w:sz w:val="16"/>
                <w:szCs w:val="16"/>
              </w:rPr>
              <w:br/>
              <w:t>75</w:t>
            </w:r>
            <w:r>
              <w:rPr>
                <w:sz w:val="16"/>
                <w:szCs w:val="16"/>
              </w:rPr>
              <w:br/>
              <w:t>75</w:t>
            </w:r>
            <w:r>
              <w:rPr>
                <w:sz w:val="16"/>
                <w:szCs w:val="16"/>
              </w:rPr>
              <w:br/>
              <w:t>125</w:t>
            </w:r>
            <w:r>
              <w:rPr>
                <w:sz w:val="16"/>
                <w:szCs w:val="16"/>
              </w:rPr>
              <w:br/>
              <w:t>150</w:t>
            </w:r>
            <w:r>
              <w:rPr>
                <w:sz w:val="16"/>
                <w:szCs w:val="16"/>
              </w:rPr>
              <w:br/>
              <w:t>200</w:t>
            </w:r>
          </w:p>
        </w:tc>
        <w:tc>
          <w:tcPr>
            <w:tcW w:w="567" w:type="dxa"/>
            <w:tcBorders>
              <w:top w:val="single" w:sz="6" w:space="0" w:color="auto"/>
              <w:left w:val="nil"/>
              <w:bottom w:val="nil"/>
              <w:right w:val="single" w:sz="6" w:space="0" w:color="auto"/>
            </w:tcBorders>
          </w:tcPr>
          <w:p w:rsidR="005003D5" w:rsidRDefault="005003D5" w:rsidP="005003D5">
            <w:pPr>
              <w:spacing w:after="0"/>
              <w:jc w:val="right"/>
              <w:rPr>
                <w:sz w:val="16"/>
                <w:szCs w:val="16"/>
              </w:rPr>
            </w:pPr>
            <w:r>
              <w:rPr>
                <w:sz w:val="16"/>
                <w:szCs w:val="16"/>
              </w:rPr>
              <w:br/>
            </w:r>
            <w:r>
              <w:rPr>
                <w:sz w:val="16"/>
                <w:szCs w:val="16"/>
              </w:rPr>
              <w:br/>
              <w:t>10</w:t>
            </w:r>
            <w:r>
              <w:rPr>
                <w:sz w:val="16"/>
                <w:szCs w:val="16"/>
              </w:rPr>
              <w:br/>
              <w:t>6</w:t>
            </w:r>
            <w:r>
              <w:rPr>
                <w:sz w:val="16"/>
                <w:szCs w:val="16"/>
              </w:rPr>
              <w:br/>
              <w:t>6</w:t>
            </w:r>
            <w:r>
              <w:rPr>
                <w:sz w:val="16"/>
                <w:szCs w:val="16"/>
              </w:rPr>
              <w:br/>
              <w:t>5</w:t>
            </w:r>
            <w:r>
              <w:rPr>
                <w:sz w:val="16"/>
                <w:szCs w:val="16"/>
              </w:rPr>
              <w:br/>
              <w:t>5</w:t>
            </w:r>
          </w:p>
        </w:tc>
        <w:tc>
          <w:tcPr>
            <w:tcW w:w="992" w:type="dxa"/>
            <w:tcBorders>
              <w:top w:val="single" w:sz="6" w:space="0" w:color="auto"/>
              <w:left w:val="nil"/>
              <w:bottom w:val="nil"/>
              <w:right w:val="nil"/>
            </w:tcBorders>
          </w:tcPr>
          <w:p w:rsidR="005003D5" w:rsidRDefault="005003D5" w:rsidP="005003D5">
            <w:pPr>
              <w:spacing w:after="0"/>
              <w:rPr>
                <w:sz w:val="16"/>
                <w:szCs w:val="16"/>
              </w:rPr>
            </w:pPr>
            <w:r>
              <w:rPr>
                <w:sz w:val="16"/>
                <w:szCs w:val="16"/>
              </w:rPr>
              <w:br/>
              <w:t>75</w:t>
            </w:r>
            <w:r>
              <w:rPr>
                <w:sz w:val="16"/>
                <w:szCs w:val="16"/>
              </w:rPr>
              <w:br/>
              <w:t>100</w:t>
            </w:r>
            <w:r>
              <w:rPr>
                <w:sz w:val="16"/>
                <w:szCs w:val="16"/>
              </w:rPr>
              <w:br/>
              <w:t>150</w:t>
            </w:r>
            <w:r>
              <w:rPr>
                <w:sz w:val="16"/>
                <w:szCs w:val="16"/>
              </w:rPr>
              <w:br/>
              <w:t>150</w:t>
            </w:r>
            <w:r>
              <w:rPr>
                <w:sz w:val="16"/>
                <w:szCs w:val="16"/>
              </w:rPr>
              <w:br/>
              <w:t>200</w:t>
            </w:r>
            <w:r>
              <w:rPr>
                <w:sz w:val="16"/>
                <w:szCs w:val="16"/>
              </w:rPr>
              <w:br/>
              <w:t>250</w:t>
            </w:r>
          </w:p>
        </w:tc>
        <w:tc>
          <w:tcPr>
            <w:tcW w:w="566" w:type="dxa"/>
            <w:tcBorders>
              <w:top w:val="single" w:sz="6" w:space="0" w:color="auto"/>
              <w:left w:val="nil"/>
              <w:bottom w:val="nil"/>
              <w:right w:val="nil"/>
            </w:tcBorders>
          </w:tcPr>
          <w:p w:rsidR="005003D5" w:rsidRDefault="005003D5" w:rsidP="005003D5">
            <w:pPr>
              <w:spacing w:after="0"/>
              <w:jc w:val="right"/>
              <w:rPr>
                <w:sz w:val="16"/>
                <w:szCs w:val="16"/>
              </w:rPr>
            </w:pPr>
            <w:r>
              <w:rPr>
                <w:sz w:val="16"/>
                <w:szCs w:val="16"/>
              </w:rPr>
              <w:br/>
              <w:t>6</w:t>
            </w:r>
            <w:r>
              <w:rPr>
                <w:sz w:val="16"/>
                <w:szCs w:val="16"/>
              </w:rPr>
              <w:br/>
              <w:t>6</w:t>
            </w:r>
            <w:r>
              <w:rPr>
                <w:sz w:val="16"/>
                <w:szCs w:val="16"/>
              </w:rPr>
              <w:br/>
              <w:t>6</w:t>
            </w:r>
            <w:r>
              <w:rPr>
                <w:sz w:val="16"/>
                <w:szCs w:val="16"/>
              </w:rPr>
              <w:br/>
              <w:t>4</w:t>
            </w:r>
            <w:r>
              <w:rPr>
                <w:sz w:val="16"/>
                <w:szCs w:val="16"/>
              </w:rPr>
              <w:br/>
              <w:t>4</w:t>
            </w:r>
            <w:r>
              <w:rPr>
                <w:sz w:val="16"/>
                <w:szCs w:val="16"/>
              </w:rPr>
              <w:br/>
              <w:t>4</w:t>
            </w:r>
          </w:p>
        </w:tc>
      </w:tr>
      <w:tr w:rsidR="005003D5" w:rsidTr="005003D5">
        <w:tc>
          <w:tcPr>
            <w:tcW w:w="1384" w:type="dxa"/>
            <w:tcBorders>
              <w:top w:val="single" w:sz="6" w:space="0" w:color="auto"/>
              <w:left w:val="nil"/>
              <w:bottom w:val="nil"/>
              <w:right w:val="single" w:sz="6" w:space="0" w:color="auto"/>
            </w:tcBorders>
          </w:tcPr>
          <w:p w:rsidR="005003D5" w:rsidRDefault="005003D5" w:rsidP="005003D5">
            <w:pPr>
              <w:spacing w:after="0"/>
              <w:rPr>
                <w:sz w:val="16"/>
                <w:szCs w:val="16"/>
              </w:rPr>
            </w:pPr>
            <w:proofErr w:type="spellStart"/>
            <w:r>
              <w:rPr>
                <w:sz w:val="16"/>
                <w:szCs w:val="16"/>
              </w:rPr>
              <w:t>Vibro</w:t>
            </w:r>
            <w:proofErr w:type="spellEnd"/>
            <w:r>
              <w:rPr>
                <w:sz w:val="16"/>
                <w:szCs w:val="16"/>
              </w:rPr>
              <w:t>-tamper</w:t>
            </w:r>
          </w:p>
        </w:tc>
        <w:tc>
          <w:tcPr>
            <w:tcW w:w="2693" w:type="dxa"/>
            <w:tcBorders>
              <w:top w:val="single" w:sz="6" w:space="0" w:color="auto"/>
              <w:left w:val="single" w:sz="6" w:space="0" w:color="auto"/>
              <w:bottom w:val="nil"/>
              <w:right w:val="single" w:sz="6" w:space="0" w:color="auto"/>
            </w:tcBorders>
          </w:tcPr>
          <w:p w:rsidR="005003D5" w:rsidRDefault="005003D5" w:rsidP="005003D5">
            <w:pPr>
              <w:spacing w:after="0"/>
              <w:rPr>
                <w:sz w:val="16"/>
                <w:szCs w:val="16"/>
              </w:rPr>
            </w:pPr>
            <w:r>
              <w:rPr>
                <w:sz w:val="16"/>
                <w:szCs w:val="16"/>
              </w:rPr>
              <w:t>Mass:</w:t>
            </w:r>
            <w:r>
              <w:rPr>
                <w:sz w:val="16"/>
                <w:szCs w:val="16"/>
              </w:rPr>
              <w:br/>
              <w:t>over 50 kg up to 65 kg</w:t>
            </w:r>
            <w:r>
              <w:rPr>
                <w:sz w:val="16"/>
                <w:szCs w:val="16"/>
              </w:rPr>
              <w:br/>
              <w:t>over 65 kg up to 75 kg</w:t>
            </w:r>
            <w:r>
              <w:rPr>
                <w:sz w:val="16"/>
                <w:szCs w:val="16"/>
              </w:rPr>
              <w:br/>
              <w:t>over 75 kg</w:t>
            </w:r>
          </w:p>
        </w:tc>
        <w:tc>
          <w:tcPr>
            <w:tcW w:w="993" w:type="dxa"/>
            <w:tcBorders>
              <w:top w:val="single" w:sz="6" w:space="0" w:color="auto"/>
              <w:left w:val="nil"/>
              <w:bottom w:val="nil"/>
              <w:right w:val="nil"/>
            </w:tcBorders>
          </w:tcPr>
          <w:p w:rsidR="005003D5" w:rsidRDefault="005003D5" w:rsidP="005003D5">
            <w:pPr>
              <w:spacing w:after="0"/>
              <w:rPr>
                <w:sz w:val="16"/>
                <w:szCs w:val="16"/>
              </w:rPr>
            </w:pPr>
            <w:r>
              <w:rPr>
                <w:sz w:val="16"/>
                <w:szCs w:val="16"/>
              </w:rPr>
              <w:br/>
              <w:t>100</w:t>
            </w:r>
            <w:r>
              <w:rPr>
                <w:sz w:val="16"/>
                <w:szCs w:val="16"/>
              </w:rPr>
              <w:br/>
              <w:t>125</w:t>
            </w:r>
            <w:r>
              <w:rPr>
                <w:sz w:val="16"/>
                <w:szCs w:val="16"/>
              </w:rPr>
              <w:br/>
              <w:t>200</w:t>
            </w:r>
          </w:p>
        </w:tc>
        <w:tc>
          <w:tcPr>
            <w:tcW w:w="567" w:type="dxa"/>
            <w:tcBorders>
              <w:top w:val="single" w:sz="6" w:space="0" w:color="auto"/>
              <w:left w:val="nil"/>
              <w:bottom w:val="nil"/>
              <w:right w:val="nil"/>
            </w:tcBorders>
          </w:tcPr>
          <w:p w:rsidR="005003D5" w:rsidRDefault="005003D5" w:rsidP="005003D5">
            <w:pPr>
              <w:spacing w:after="0"/>
              <w:jc w:val="right"/>
              <w:rPr>
                <w:sz w:val="16"/>
                <w:szCs w:val="16"/>
              </w:rPr>
            </w:pPr>
            <w:r>
              <w:rPr>
                <w:sz w:val="16"/>
                <w:szCs w:val="16"/>
              </w:rPr>
              <w:br/>
              <w:t>3</w:t>
            </w:r>
            <w:r>
              <w:rPr>
                <w:sz w:val="16"/>
                <w:szCs w:val="16"/>
              </w:rPr>
              <w:br/>
              <w:t>3</w:t>
            </w:r>
            <w:r>
              <w:rPr>
                <w:sz w:val="16"/>
                <w:szCs w:val="16"/>
              </w:rPr>
              <w:br/>
              <w:t>3</w:t>
            </w:r>
          </w:p>
        </w:tc>
        <w:tc>
          <w:tcPr>
            <w:tcW w:w="993" w:type="dxa"/>
            <w:tcBorders>
              <w:top w:val="single" w:sz="6" w:space="0" w:color="auto"/>
              <w:left w:val="single" w:sz="6" w:space="0" w:color="auto"/>
              <w:bottom w:val="nil"/>
              <w:right w:val="nil"/>
            </w:tcBorders>
          </w:tcPr>
          <w:p w:rsidR="005003D5" w:rsidRDefault="005003D5" w:rsidP="005003D5">
            <w:pPr>
              <w:spacing w:after="0"/>
              <w:rPr>
                <w:sz w:val="16"/>
                <w:szCs w:val="16"/>
              </w:rPr>
            </w:pPr>
            <w:r>
              <w:rPr>
                <w:sz w:val="16"/>
                <w:szCs w:val="16"/>
              </w:rPr>
              <w:br/>
              <w:t>100</w:t>
            </w:r>
            <w:r>
              <w:rPr>
                <w:sz w:val="16"/>
                <w:szCs w:val="16"/>
              </w:rPr>
              <w:br/>
              <w:t>125</w:t>
            </w:r>
            <w:r>
              <w:rPr>
                <w:sz w:val="16"/>
                <w:szCs w:val="16"/>
              </w:rPr>
              <w:br/>
              <w:t>150</w:t>
            </w:r>
          </w:p>
        </w:tc>
        <w:tc>
          <w:tcPr>
            <w:tcW w:w="567" w:type="dxa"/>
            <w:tcBorders>
              <w:top w:val="single" w:sz="6" w:space="0" w:color="auto"/>
              <w:left w:val="nil"/>
              <w:bottom w:val="nil"/>
              <w:right w:val="single" w:sz="6" w:space="0" w:color="auto"/>
            </w:tcBorders>
          </w:tcPr>
          <w:p w:rsidR="005003D5" w:rsidRDefault="005003D5" w:rsidP="005003D5">
            <w:pPr>
              <w:spacing w:after="0"/>
              <w:jc w:val="right"/>
              <w:rPr>
                <w:sz w:val="16"/>
                <w:szCs w:val="16"/>
              </w:rPr>
            </w:pPr>
            <w:r>
              <w:rPr>
                <w:sz w:val="16"/>
                <w:szCs w:val="16"/>
              </w:rPr>
              <w:br/>
              <w:t>3</w:t>
            </w:r>
            <w:r>
              <w:rPr>
                <w:sz w:val="16"/>
                <w:szCs w:val="16"/>
              </w:rPr>
              <w:br/>
              <w:t>3</w:t>
            </w:r>
            <w:r>
              <w:rPr>
                <w:sz w:val="16"/>
                <w:szCs w:val="16"/>
              </w:rPr>
              <w:br/>
              <w:t>3</w:t>
            </w:r>
          </w:p>
        </w:tc>
        <w:tc>
          <w:tcPr>
            <w:tcW w:w="992" w:type="dxa"/>
            <w:tcBorders>
              <w:top w:val="single" w:sz="6" w:space="0" w:color="auto"/>
              <w:left w:val="nil"/>
              <w:bottom w:val="nil"/>
              <w:right w:val="nil"/>
            </w:tcBorders>
          </w:tcPr>
          <w:p w:rsidR="005003D5" w:rsidRDefault="005003D5" w:rsidP="005003D5">
            <w:pPr>
              <w:spacing w:after="0"/>
              <w:rPr>
                <w:sz w:val="16"/>
                <w:szCs w:val="16"/>
              </w:rPr>
            </w:pPr>
            <w:r>
              <w:rPr>
                <w:sz w:val="16"/>
                <w:szCs w:val="16"/>
              </w:rPr>
              <w:br/>
              <w:t>150</w:t>
            </w:r>
            <w:r>
              <w:rPr>
                <w:sz w:val="16"/>
                <w:szCs w:val="16"/>
              </w:rPr>
              <w:br/>
              <w:t>200</w:t>
            </w:r>
            <w:r>
              <w:rPr>
                <w:sz w:val="16"/>
                <w:szCs w:val="16"/>
              </w:rPr>
              <w:br/>
              <w:t>225</w:t>
            </w:r>
          </w:p>
        </w:tc>
        <w:tc>
          <w:tcPr>
            <w:tcW w:w="566" w:type="dxa"/>
            <w:tcBorders>
              <w:top w:val="single" w:sz="6" w:space="0" w:color="auto"/>
              <w:left w:val="nil"/>
              <w:bottom w:val="nil"/>
              <w:right w:val="nil"/>
            </w:tcBorders>
          </w:tcPr>
          <w:p w:rsidR="005003D5" w:rsidRDefault="005003D5" w:rsidP="005003D5">
            <w:pPr>
              <w:spacing w:after="0"/>
              <w:jc w:val="right"/>
              <w:rPr>
                <w:sz w:val="16"/>
                <w:szCs w:val="16"/>
              </w:rPr>
            </w:pPr>
            <w:r>
              <w:rPr>
                <w:sz w:val="16"/>
                <w:szCs w:val="16"/>
              </w:rPr>
              <w:br/>
              <w:t>3</w:t>
            </w:r>
            <w:r>
              <w:rPr>
                <w:sz w:val="16"/>
                <w:szCs w:val="16"/>
              </w:rPr>
              <w:br/>
              <w:t>3</w:t>
            </w:r>
            <w:r>
              <w:rPr>
                <w:sz w:val="16"/>
                <w:szCs w:val="16"/>
              </w:rPr>
              <w:br/>
              <w:t>3</w:t>
            </w:r>
          </w:p>
        </w:tc>
      </w:tr>
      <w:tr w:rsidR="005003D5" w:rsidTr="005003D5">
        <w:tc>
          <w:tcPr>
            <w:tcW w:w="1384" w:type="dxa"/>
            <w:tcBorders>
              <w:top w:val="single" w:sz="6" w:space="0" w:color="auto"/>
              <w:left w:val="nil"/>
              <w:bottom w:val="nil"/>
              <w:right w:val="single" w:sz="6" w:space="0" w:color="auto"/>
            </w:tcBorders>
          </w:tcPr>
          <w:p w:rsidR="005003D5" w:rsidRDefault="005003D5" w:rsidP="005003D5">
            <w:pPr>
              <w:spacing w:after="0"/>
              <w:rPr>
                <w:sz w:val="16"/>
                <w:szCs w:val="16"/>
              </w:rPr>
            </w:pPr>
            <w:r>
              <w:rPr>
                <w:sz w:val="16"/>
                <w:szCs w:val="16"/>
              </w:rPr>
              <w:t>Power rammer</w:t>
            </w:r>
          </w:p>
        </w:tc>
        <w:tc>
          <w:tcPr>
            <w:tcW w:w="2693" w:type="dxa"/>
            <w:tcBorders>
              <w:top w:val="single" w:sz="6" w:space="0" w:color="auto"/>
              <w:left w:val="single" w:sz="6" w:space="0" w:color="auto"/>
              <w:bottom w:val="nil"/>
              <w:right w:val="single" w:sz="6" w:space="0" w:color="auto"/>
            </w:tcBorders>
          </w:tcPr>
          <w:p w:rsidR="005003D5" w:rsidRDefault="005003D5" w:rsidP="005003D5">
            <w:pPr>
              <w:spacing w:after="0"/>
              <w:rPr>
                <w:sz w:val="16"/>
                <w:szCs w:val="16"/>
              </w:rPr>
            </w:pPr>
            <w:r>
              <w:rPr>
                <w:sz w:val="16"/>
                <w:szCs w:val="16"/>
              </w:rPr>
              <w:t>Mass:</w:t>
            </w:r>
            <w:r>
              <w:rPr>
                <w:sz w:val="16"/>
                <w:szCs w:val="16"/>
              </w:rPr>
              <w:br/>
              <w:t>100 kg up to 500 kg</w:t>
            </w:r>
            <w:r>
              <w:rPr>
                <w:sz w:val="16"/>
                <w:szCs w:val="16"/>
              </w:rPr>
              <w:br/>
              <w:t>over 500 kg</w:t>
            </w:r>
          </w:p>
        </w:tc>
        <w:tc>
          <w:tcPr>
            <w:tcW w:w="993" w:type="dxa"/>
            <w:tcBorders>
              <w:top w:val="single" w:sz="6" w:space="0" w:color="auto"/>
              <w:left w:val="nil"/>
              <w:bottom w:val="nil"/>
              <w:right w:val="nil"/>
            </w:tcBorders>
          </w:tcPr>
          <w:p w:rsidR="005003D5" w:rsidRDefault="005003D5" w:rsidP="005003D5">
            <w:pPr>
              <w:spacing w:after="0"/>
              <w:rPr>
                <w:sz w:val="16"/>
                <w:szCs w:val="16"/>
              </w:rPr>
            </w:pPr>
            <w:r>
              <w:rPr>
                <w:sz w:val="16"/>
                <w:szCs w:val="16"/>
              </w:rPr>
              <w:br/>
              <w:t>150</w:t>
            </w:r>
            <w:r>
              <w:rPr>
                <w:sz w:val="16"/>
                <w:szCs w:val="16"/>
              </w:rPr>
              <w:br/>
              <w:t>275</w:t>
            </w:r>
          </w:p>
        </w:tc>
        <w:tc>
          <w:tcPr>
            <w:tcW w:w="567" w:type="dxa"/>
            <w:tcBorders>
              <w:top w:val="single" w:sz="6" w:space="0" w:color="auto"/>
              <w:left w:val="nil"/>
              <w:bottom w:val="nil"/>
              <w:right w:val="nil"/>
            </w:tcBorders>
          </w:tcPr>
          <w:p w:rsidR="005003D5" w:rsidRDefault="005003D5" w:rsidP="005003D5">
            <w:pPr>
              <w:spacing w:after="0"/>
              <w:jc w:val="right"/>
              <w:rPr>
                <w:sz w:val="16"/>
                <w:szCs w:val="16"/>
              </w:rPr>
            </w:pPr>
            <w:r>
              <w:rPr>
                <w:sz w:val="16"/>
                <w:szCs w:val="16"/>
              </w:rPr>
              <w:br/>
              <w:t>4</w:t>
            </w:r>
            <w:r>
              <w:rPr>
                <w:sz w:val="16"/>
                <w:szCs w:val="16"/>
              </w:rPr>
              <w:br/>
              <w:t>8</w:t>
            </w:r>
          </w:p>
        </w:tc>
        <w:tc>
          <w:tcPr>
            <w:tcW w:w="993" w:type="dxa"/>
            <w:tcBorders>
              <w:top w:val="single" w:sz="6" w:space="0" w:color="auto"/>
              <w:left w:val="single" w:sz="6" w:space="0" w:color="auto"/>
              <w:bottom w:val="nil"/>
              <w:right w:val="nil"/>
            </w:tcBorders>
          </w:tcPr>
          <w:p w:rsidR="005003D5" w:rsidRDefault="005003D5" w:rsidP="005003D5">
            <w:pPr>
              <w:spacing w:after="0"/>
              <w:rPr>
                <w:sz w:val="16"/>
                <w:szCs w:val="16"/>
              </w:rPr>
            </w:pPr>
            <w:r>
              <w:rPr>
                <w:sz w:val="16"/>
                <w:szCs w:val="16"/>
              </w:rPr>
              <w:br/>
              <w:t>150</w:t>
            </w:r>
            <w:r>
              <w:rPr>
                <w:sz w:val="16"/>
                <w:szCs w:val="16"/>
              </w:rPr>
              <w:br/>
              <w:t>275</w:t>
            </w:r>
          </w:p>
        </w:tc>
        <w:tc>
          <w:tcPr>
            <w:tcW w:w="567" w:type="dxa"/>
            <w:tcBorders>
              <w:top w:val="single" w:sz="6" w:space="0" w:color="auto"/>
              <w:left w:val="nil"/>
              <w:bottom w:val="nil"/>
              <w:right w:val="single" w:sz="6" w:space="0" w:color="auto"/>
            </w:tcBorders>
          </w:tcPr>
          <w:p w:rsidR="005003D5" w:rsidRDefault="005003D5" w:rsidP="005003D5">
            <w:pPr>
              <w:spacing w:after="0"/>
              <w:jc w:val="right"/>
              <w:rPr>
                <w:sz w:val="16"/>
                <w:szCs w:val="16"/>
              </w:rPr>
            </w:pPr>
            <w:r>
              <w:rPr>
                <w:sz w:val="16"/>
                <w:szCs w:val="16"/>
              </w:rPr>
              <w:br/>
              <w:t>6</w:t>
            </w:r>
            <w:r>
              <w:rPr>
                <w:sz w:val="16"/>
                <w:szCs w:val="16"/>
              </w:rPr>
              <w:br/>
              <w:t>12</w:t>
            </w:r>
          </w:p>
        </w:tc>
        <w:tc>
          <w:tcPr>
            <w:tcW w:w="992" w:type="dxa"/>
            <w:tcBorders>
              <w:top w:val="single" w:sz="6" w:space="0" w:color="auto"/>
              <w:left w:val="nil"/>
              <w:bottom w:val="nil"/>
              <w:right w:val="nil"/>
            </w:tcBorders>
          </w:tcPr>
          <w:p w:rsidR="005003D5" w:rsidRDefault="005003D5" w:rsidP="005003D5">
            <w:pPr>
              <w:spacing w:after="0"/>
              <w:rPr>
                <w:sz w:val="16"/>
                <w:szCs w:val="16"/>
              </w:rPr>
            </w:pPr>
            <w:r>
              <w:rPr>
                <w:sz w:val="16"/>
                <w:szCs w:val="16"/>
              </w:rPr>
              <w:br/>
              <w:t>unsuitable</w:t>
            </w:r>
            <w:r>
              <w:rPr>
                <w:sz w:val="16"/>
                <w:szCs w:val="16"/>
              </w:rPr>
              <w:br/>
              <w:t>unsuitable</w:t>
            </w:r>
          </w:p>
        </w:tc>
        <w:tc>
          <w:tcPr>
            <w:tcW w:w="566" w:type="dxa"/>
            <w:tcBorders>
              <w:top w:val="single" w:sz="6" w:space="0" w:color="auto"/>
              <w:left w:val="nil"/>
              <w:bottom w:val="nil"/>
              <w:right w:val="nil"/>
            </w:tcBorders>
          </w:tcPr>
          <w:p w:rsidR="005003D5" w:rsidRDefault="005003D5" w:rsidP="005003D5">
            <w:pPr>
              <w:spacing w:after="0"/>
              <w:jc w:val="right"/>
              <w:rPr>
                <w:sz w:val="16"/>
                <w:szCs w:val="16"/>
              </w:rPr>
            </w:pPr>
          </w:p>
        </w:tc>
      </w:tr>
      <w:tr w:rsidR="005003D5" w:rsidTr="005003D5">
        <w:tc>
          <w:tcPr>
            <w:tcW w:w="1384" w:type="dxa"/>
            <w:tcBorders>
              <w:top w:val="single" w:sz="6" w:space="0" w:color="auto"/>
              <w:left w:val="nil"/>
              <w:bottom w:val="nil"/>
              <w:right w:val="single" w:sz="6" w:space="0" w:color="auto"/>
            </w:tcBorders>
          </w:tcPr>
          <w:p w:rsidR="005003D5" w:rsidRDefault="005003D5" w:rsidP="005003D5">
            <w:pPr>
              <w:spacing w:after="0"/>
              <w:rPr>
                <w:sz w:val="16"/>
                <w:szCs w:val="16"/>
              </w:rPr>
            </w:pPr>
            <w:r>
              <w:rPr>
                <w:sz w:val="16"/>
                <w:szCs w:val="16"/>
              </w:rPr>
              <w:t>Dropping</w:t>
            </w:r>
            <w:r>
              <w:rPr>
                <w:sz w:val="16"/>
                <w:szCs w:val="16"/>
              </w:rPr>
              <w:br/>
              <w:t>weight</w:t>
            </w:r>
            <w:r>
              <w:rPr>
                <w:sz w:val="16"/>
                <w:szCs w:val="16"/>
              </w:rPr>
              <w:br/>
              <w:t>compactor</w:t>
            </w:r>
          </w:p>
        </w:tc>
        <w:tc>
          <w:tcPr>
            <w:tcW w:w="2693" w:type="dxa"/>
            <w:tcBorders>
              <w:top w:val="single" w:sz="6" w:space="0" w:color="auto"/>
              <w:left w:val="single" w:sz="6" w:space="0" w:color="auto"/>
              <w:bottom w:val="nil"/>
              <w:right w:val="single" w:sz="6" w:space="0" w:color="auto"/>
            </w:tcBorders>
          </w:tcPr>
          <w:p w:rsidR="005003D5" w:rsidRDefault="005003D5" w:rsidP="005003D5">
            <w:pPr>
              <w:spacing w:after="0"/>
              <w:rPr>
                <w:sz w:val="16"/>
                <w:szCs w:val="16"/>
              </w:rPr>
            </w:pPr>
            <w:r>
              <w:rPr>
                <w:sz w:val="16"/>
                <w:szCs w:val="16"/>
              </w:rPr>
              <w:t>Mass of rammer over 500 kg</w:t>
            </w:r>
            <w:r>
              <w:rPr>
                <w:sz w:val="16"/>
                <w:szCs w:val="16"/>
              </w:rPr>
              <w:br/>
              <w:t>Height of drop:</w:t>
            </w:r>
            <w:r>
              <w:rPr>
                <w:sz w:val="16"/>
                <w:szCs w:val="16"/>
              </w:rPr>
              <w:br/>
              <w:t>over 1 m up to 2 m</w:t>
            </w:r>
            <w:r>
              <w:rPr>
                <w:sz w:val="16"/>
                <w:szCs w:val="16"/>
              </w:rPr>
              <w:br/>
              <w:t>over 2 m</w:t>
            </w:r>
          </w:p>
        </w:tc>
        <w:tc>
          <w:tcPr>
            <w:tcW w:w="993" w:type="dxa"/>
            <w:tcBorders>
              <w:top w:val="single" w:sz="6" w:space="0" w:color="auto"/>
              <w:left w:val="nil"/>
              <w:bottom w:val="nil"/>
              <w:right w:val="nil"/>
            </w:tcBorders>
          </w:tcPr>
          <w:p w:rsidR="005003D5" w:rsidRDefault="005003D5" w:rsidP="005003D5">
            <w:pPr>
              <w:spacing w:after="0"/>
              <w:rPr>
                <w:sz w:val="16"/>
                <w:szCs w:val="16"/>
              </w:rPr>
            </w:pPr>
            <w:r>
              <w:rPr>
                <w:sz w:val="16"/>
                <w:szCs w:val="16"/>
              </w:rPr>
              <w:br/>
            </w:r>
            <w:r>
              <w:rPr>
                <w:sz w:val="16"/>
                <w:szCs w:val="16"/>
              </w:rPr>
              <w:br/>
              <w:t>600</w:t>
            </w:r>
            <w:r>
              <w:rPr>
                <w:sz w:val="16"/>
                <w:szCs w:val="16"/>
              </w:rPr>
              <w:br/>
              <w:t>600</w:t>
            </w:r>
          </w:p>
        </w:tc>
        <w:tc>
          <w:tcPr>
            <w:tcW w:w="567" w:type="dxa"/>
            <w:tcBorders>
              <w:top w:val="single" w:sz="6" w:space="0" w:color="auto"/>
              <w:left w:val="nil"/>
              <w:bottom w:val="nil"/>
              <w:right w:val="nil"/>
            </w:tcBorders>
          </w:tcPr>
          <w:p w:rsidR="005003D5" w:rsidRDefault="005003D5" w:rsidP="005003D5">
            <w:pPr>
              <w:spacing w:after="0"/>
              <w:jc w:val="right"/>
              <w:rPr>
                <w:sz w:val="16"/>
                <w:szCs w:val="16"/>
              </w:rPr>
            </w:pPr>
            <w:r>
              <w:rPr>
                <w:sz w:val="16"/>
                <w:szCs w:val="16"/>
              </w:rPr>
              <w:br/>
            </w:r>
            <w:r>
              <w:rPr>
                <w:sz w:val="16"/>
                <w:szCs w:val="16"/>
              </w:rPr>
              <w:br/>
              <w:t>4</w:t>
            </w:r>
            <w:r>
              <w:rPr>
                <w:sz w:val="16"/>
                <w:szCs w:val="16"/>
              </w:rPr>
              <w:br/>
              <w:t>2</w:t>
            </w:r>
          </w:p>
        </w:tc>
        <w:tc>
          <w:tcPr>
            <w:tcW w:w="993" w:type="dxa"/>
            <w:tcBorders>
              <w:top w:val="single" w:sz="6" w:space="0" w:color="auto"/>
              <w:left w:val="single" w:sz="6" w:space="0" w:color="auto"/>
              <w:bottom w:val="nil"/>
              <w:right w:val="nil"/>
            </w:tcBorders>
          </w:tcPr>
          <w:p w:rsidR="005003D5" w:rsidRDefault="005003D5" w:rsidP="005003D5">
            <w:pPr>
              <w:spacing w:after="0"/>
              <w:rPr>
                <w:sz w:val="16"/>
                <w:szCs w:val="16"/>
              </w:rPr>
            </w:pPr>
            <w:r>
              <w:rPr>
                <w:sz w:val="16"/>
                <w:szCs w:val="16"/>
              </w:rPr>
              <w:br/>
            </w:r>
            <w:r>
              <w:rPr>
                <w:sz w:val="16"/>
                <w:szCs w:val="16"/>
              </w:rPr>
              <w:br/>
              <w:t>600</w:t>
            </w:r>
            <w:r>
              <w:rPr>
                <w:sz w:val="16"/>
                <w:szCs w:val="16"/>
              </w:rPr>
              <w:br/>
              <w:t>600</w:t>
            </w:r>
          </w:p>
        </w:tc>
        <w:tc>
          <w:tcPr>
            <w:tcW w:w="567" w:type="dxa"/>
            <w:tcBorders>
              <w:top w:val="single" w:sz="6" w:space="0" w:color="auto"/>
              <w:left w:val="nil"/>
              <w:bottom w:val="nil"/>
              <w:right w:val="single" w:sz="6" w:space="0" w:color="auto"/>
            </w:tcBorders>
          </w:tcPr>
          <w:p w:rsidR="005003D5" w:rsidRDefault="005003D5" w:rsidP="005003D5">
            <w:pPr>
              <w:spacing w:after="0"/>
              <w:jc w:val="right"/>
              <w:rPr>
                <w:sz w:val="16"/>
                <w:szCs w:val="16"/>
              </w:rPr>
            </w:pPr>
            <w:r>
              <w:rPr>
                <w:sz w:val="16"/>
                <w:szCs w:val="16"/>
              </w:rPr>
              <w:br/>
            </w:r>
            <w:r>
              <w:rPr>
                <w:sz w:val="16"/>
                <w:szCs w:val="16"/>
              </w:rPr>
              <w:br/>
              <w:t>8</w:t>
            </w:r>
            <w:r>
              <w:rPr>
                <w:sz w:val="16"/>
                <w:szCs w:val="16"/>
              </w:rPr>
              <w:br/>
              <w:t>4</w:t>
            </w:r>
          </w:p>
        </w:tc>
        <w:tc>
          <w:tcPr>
            <w:tcW w:w="992" w:type="dxa"/>
            <w:tcBorders>
              <w:top w:val="single" w:sz="6" w:space="0" w:color="auto"/>
              <w:left w:val="nil"/>
              <w:bottom w:val="nil"/>
              <w:right w:val="nil"/>
            </w:tcBorders>
          </w:tcPr>
          <w:p w:rsidR="005003D5" w:rsidRDefault="005003D5" w:rsidP="005003D5">
            <w:pPr>
              <w:spacing w:after="0"/>
              <w:rPr>
                <w:sz w:val="16"/>
                <w:szCs w:val="16"/>
              </w:rPr>
            </w:pPr>
            <w:r>
              <w:rPr>
                <w:sz w:val="16"/>
                <w:szCs w:val="16"/>
              </w:rPr>
              <w:br/>
            </w:r>
            <w:r>
              <w:rPr>
                <w:sz w:val="16"/>
                <w:szCs w:val="16"/>
              </w:rPr>
              <w:br/>
              <w:t>450</w:t>
            </w:r>
            <w:r>
              <w:rPr>
                <w:sz w:val="16"/>
                <w:szCs w:val="16"/>
              </w:rPr>
              <w:br/>
              <w:t>unsuitable</w:t>
            </w:r>
          </w:p>
        </w:tc>
        <w:tc>
          <w:tcPr>
            <w:tcW w:w="566" w:type="dxa"/>
            <w:tcBorders>
              <w:top w:val="single" w:sz="6" w:space="0" w:color="auto"/>
              <w:left w:val="nil"/>
              <w:bottom w:val="nil"/>
              <w:right w:val="nil"/>
            </w:tcBorders>
          </w:tcPr>
          <w:p w:rsidR="005003D5" w:rsidRDefault="005003D5" w:rsidP="005003D5">
            <w:pPr>
              <w:spacing w:after="0"/>
              <w:jc w:val="right"/>
              <w:rPr>
                <w:sz w:val="16"/>
                <w:szCs w:val="16"/>
              </w:rPr>
            </w:pPr>
            <w:r>
              <w:rPr>
                <w:sz w:val="16"/>
                <w:szCs w:val="16"/>
              </w:rPr>
              <w:br/>
            </w:r>
            <w:r>
              <w:rPr>
                <w:sz w:val="16"/>
                <w:szCs w:val="16"/>
              </w:rPr>
              <w:br/>
              <w:t>8</w:t>
            </w:r>
            <w:r>
              <w:rPr>
                <w:sz w:val="16"/>
                <w:szCs w:val="16"/>
              </w:rPr>
              <w:br/>
            </w:r>
          </w:p>
        </w:tc>
      </w:tr>
    </w:tbl>
    <w:p w:rsidR="005003D5" w:rsidRDefault="005003D5" w:rsidP="005003D5">
      <w:pPr>
        <w:pStyle w:val="NormalCloseTogether"/>
        <w:widowControl/>
      </w:pPr>
    </w:p>
    <w:p w:rsidR="005003D5" w:rsidRDefault="005003D5" w:rsidP="005003D5">
      <w:pPr>
        <w:spacing w:after="0"/>
      </w:pPr>
      <w:r>
        <w:t>D = Maximum depth of compacted layer (mm)</w:t>
      </w:r>
    </w:p>
    <w:p w:rsidR="005003D5" w:rsidRDefault="005003D5" w:rsidP="005003D5">
      <w:r>
        <w:t>N = Minimum number of passes</w:t>
      </w:r>
    </w:p>
    <w:p w:rsidR="005003D5" w:rsidRPr="005003D5" w:rsidRDefault="005003D5" w:rsidP="005003D5">
      <w:pPr>
        <w:jc w:val="center"/>
        <w:rPr>
          <w:b/>
        </w:rPr>
      </w:pPr>
      <w:r>
        <w:br w:type="page"/>
      </w:r>
      <w:r w:rsidRPr="005003D5">
        <w:rPr>
          <w:b/>
        </w:rPr>
        <w:lastRenderedPageBreak/>
        <w:t>DEFINITIONS AND REQUIREMENTS ASSOCIATED WITH THE TABLE</w:t>
      </w:r>
    </w:p>
    <w:p w:rsidR="005003D5" w:rsidRPr="005003D5" w:rsidRDefault="005003D5" w:rsidP="005003D5">
      <w:pPr>
        <w:ind w:left="426" w:hanging="426"/>
        <w:jc w:val="both"/>
      </w:pPr>
      <w:r w:rsidRPr="005003D5">
        <w:t>A.</w:t>
      </w:r>
      <w:r w:rsidRPr="005003D5">
        <w:tab/>
        <w:t>The depth of compacted layer is the height by which the embankment is raised by each successive compacted layer.</w:t>
      </w:r>
    </w:p>
    <w:p w:rsidR="005003D5" w:rsidRPr="005003D5" w:rsidRDefault="005003D5" w:rsidP="005003D5">
      <w:pPr>
        <w:ind w:left="426" w:hanging="426"/>
        <w:jc w:val="both"/>
      </w:pPr>
      <w:r w:rsidRPr="005003D5">
        <w:t>B.</w:t>
      </w:r>
      <w:r w:rsidRPr="005003D5">
        <w:tab/>
        <w:t>The number of passes is the number of times that each point on the surface of the layer being compacted has been traversed by the item of compaction plant.</w:t>
      </w:r>
    </w:p>
    <w:p w:rsidR="005003D5" w:rsidRPr="005003D5" w:rsidRDefault="005003D5" w:rsidP="005003D5">
      <w:pPr>
        <w:ind w:left="426" w:hanging="426"/>
        <w:jc w:val="both"/>
      </w:pPr>
      <w:r w:rsidRPr="005003D5">
        <w:t>C.</w:t>
      </w:r>
      <w:r w:rsidRPr="005003D5">
        <w:tab/>
        <w:t xml:space="preserve">The </w:t>
      </w:r>
      <w:proofErr w:type="spellStart"/>
      <w:r w:rsidRPr="005003D5">
        <w:t>compactive</w:t>
      </w:r>
      <w:proofErr w:type="spellEnd"/>
      <w:r w:rsidRPr="005003D5">
        <w:t xml:space="preserve"> effort of each compactor is a function of the mass of the machine and the compaction plant in </w:t>
      </w:r>
      <w:r>
        <w:fldChar w:fldCharType="begin"/>
      </w:r>
      <w:r>
        <w:instrText xml:space="preserve"> REF _Ref341632646 \r \h </w:instrText>
      </w:r>
      <w:r>
        <w:fldChar w:fldCharType="separate"/>
      </w:r>
      <w:r>
        <w:t>Appendix B</w:t>
      </w:r>
      <w:r>
        <w:fldChar w:fldCharType="end"/>
      </w:r>
      <w:r w:rsidRPr="005003D5">
        <w:t xml:space="preserve"> - page 1 is listed in terms of their masses. The mass per metre width of roll is the total mass on the roll divided by the total roll width. Where a smooth-wheeled roller has more than one axle, the machine shall be assessed on the basis of the axle giving the highest value of mass per metre width.</w:t>
      </w:r>
    </w:p>
    <w:p w:rsidR="005003D5" w:rsidRPr="005003D5" w:rsidRDefault="005003D5" w:rsidP="005003D5">
      <w:pPr>
        <w:ind w:left="426" w:hanging="426"/>
        <w:jc w:val="both"/>
      </w:pPr>
      <w:r w:rsidRPr="005003D5">
        <w:t>D.</w:t>
      </w:r>
      <w:r w:rsidRPr="005003D5">
        <w:tab/>
        <w:t>A tamping roller, for the purposes of this manual, is a machine with a roll or rolls from which `feet' project. The projected end area of each `foot' shall exceed 0.01 m</w:t>
      </w:r>
      <w:r w:rsidRPr="005003D5">
        <w:rPr>
          <w:rFonts w:ascii="Univers (W1)" w:hAnsi="Univers (W1)" w:cs="Univers (W1)"/>
          <w:position w:val="6"/>
        </w:rPr>
        <w:t>2</w:t>
      </w:r>
      <w:r w:rsidRPr="005003D5">
        <w:t xml:space="preserve"> and the sum of the area of the feet shall exceed 15% of the area of the cylinder swept by the ends of the feet. The requirements for tamping roller apply to machines that have 2 rolls in tandem. If only one tamping roll traverses each point on the surface of the layer on any one pass of the machine, the minimum number of passes shall be twice the number given in the </w:t>
      </w:r>
      <w:proofErr w:type="spellStart"/>
      <w:r w:rsidRPr="005003D5">
        <w:t>tabel</w:t>
      </w:r>
      <w:proofErr w:type="spellEnd"/>
      <w:r w:rsidRPr="005003D5">
        <w:t>.</w:t>
      </w:r>
    </w:p>
    <w:p w:rsidR="005003D5" w:rsidRPr="005003D5" w:rsidRDefault="005003D5" w:rsidP="005003D5">
      <w:pPr>
        <w:tabs>
          <w:tab w:val="clear" w:pos="397"/>
          <w:tab w:val="left" w:pos="851"/>
        </w:tabs>
        <w:ind w:left="851" w:hanging="851"/>
        <w:jc w:val="both"/>
      </w:pPr>
      <w:r>
        <w:t xml:space="preserve">E.   </w:t>
      </w:r>
      <w:r w:rsidRPr="005003D5">
        <w:t>(</w:t>
      </w:r>
      <w:proofErr w:type="spellStart"/>
      <w:r w:rsidRPr="005003D5">
        <w:t>i</w:t>
      </w:r>
      <w:proofErr w:type="spellEnd"/>
      <w:r w:rsidRPr="005003D5">
        <w:t>)</w:t>
      </w:r>
      <w:r w:rsidRPr="005003D5">
        <w:tab/>
        <w:t>For pneumatic-</w:t>
      </w:r>
      <w:proofErr w:type="spellStart"/>
      <w:r w:rsidRPr="005003D5">
        <w:t>tyred</w:t>
      </w:r>
      <w:proofErr w:type="spellEnd"/>
      <w:r w:rsidRPr="005003D5">
        <w:t xml:space="preserve"> rollers mass per wheel is the total mass of the roller divided by the number </w:t>
      </w:r>
      <w:r>
        <w:t xml:space="preserve">     </w:t>
      </w:r>
      <w:r w:rsidRPr="005003D5">
        <w:t>of wheels.</w:t>
      </w:r>
    </w:p>
    <w:p w:rsidR="005003D5" w:rsidRPr="005003D5" w:rsidRDefault="005003D5" w:rsidP="005003D5">
      <w:pPr>
        <w:tabs>
          <w:tab w:val="clear" w:pos="397"/>
          <w:tab w:val="left" w:pos="851"/>
        </w:tabs>
        <w:ind w:left="851" w:hanging="425"/>
        <w:jc w:val="both"/>
      </w:pPr>
      <w:r w:rsidRPr="005003D5">
        <w:t>(ii)</w:t>
      </w:r>
      <w:r w:rsidRPr="005003D5">
        <w:tab/>
        <w:t>In assessing the number of passes of pneumatic-</w:t>
      </w:r>
      <w:proofErr w:type="spellStart"/>
      <w:r w:rsidRPr="005003D5">
        <w:t>tyred</w:t>
      </w:r>
      <w:proofErr w:type="spellEnd"/>
      <w:r w:rsidRPr="005003D5">
        <w:t xml:space="preserve"> rollers the effective width shall be the sum of the widths of the individual wheel tracks together with the sum of the spacing between the wheel tracks provided that </w:t>
      </w:r>
      <w:proofErr w:type="gramStart"/>
      <w:r w:rsidRPr="005003D5">
        <w:t>each spacing</w:t>
      </w:r>
      <w:proofErr w:type="gramEnd"/>
      <w:r w:rsidRPr="005003D5">
        <w:t xml:space="preserve"> does not exceed 230 mm. Where the </w:t>
      </w:r>
      <w:proofErr w:type="spellStart"/>
      <w:r w:rsidRPr="005003D5">
        <w:t>spacings</w:t>
      </w:r>
      <w:proofErr w:type="spellEnd"/>
      <w:r w:rsidRPr="005003D5">
        <w:t xml:space="preserve"> exceed 230 mm the effective width shall be the sum of the widths of the individual wheel tracks only.</w:t>
      </w:r>
    </w:p>
    <w:p w:rsidR="005003D5" w:rsidRPr="005003D5" w:rsidRDefault="005003D5" w:rsidP="005003D5">
      <w:pPr>
        <w:ind w:left="426" w:hanging="426"/>
        <w:jc w:val="both"/>
      </w:pPr>
      <w:r w:rsidRPr="005003D5">
        <w:t>F.</w:t>
      </w:r>
      <w:r w:rsidRPr="005003D5">
        <w:tab/>
        <w:t>Vibrating rollers are self-propelled or towed smooth-wheeled rollers having means of applying mechanical vibration to one or more rolls.</w:t>
      </w:r>
    </w:p>
    <w:p w:rsidR="005003D5" w:rsidRPr="005003D5" w:rsidRDefault="005003D5" w:rsidP="005003D5">
      <w:pPr>
        <w:tabs>
          <w:tab w:val="clear" w:pos="397"/>
          <w:tab w:val="left" w:pos="851"/>
        </w:tabs>
        <w:ind w:left="851" w:hanging="425"/>
        <w:jc w:val="both"/>
      </w:pPr>
      <w:r w:rsidRPr="005003D5">
        <w:t>(</w:t>
      </w:r>
      <w:proofErr w:type="spellStart"/>
      <w:r w:rsidRPr="005003D5">
        <w:t>i</w:t>
      </w:r>
      <w:proofErr w:type="spellEnd"/>
      <w:r w:rsidRPr="005003D5">
        <w:t>)</w:t>
      </w:r>
      <w:r w:rsidRPr="005003D5">
        <w:tab/>
        <w:t>The requirements for vibrating rollers are based on the use of the lowest gear on a self-propelled machine with mechanical transmission and a speed of 1.5-2.5 km/h for a towed machine, or a self-propelled machine with hydrostatic transmission. If higher gears or speeds are used an increased number of passes shall be provided in proportion of the increase in speed of travel.</w:t>
      </w:r>
    </w:p>
    <w:p w:rsidR="005003D5" w:rsidRPr="005003D5" w:rsidRDefault="005003D5" w:rsidP="005003D5">
      <w:pPr>
        <w:tabs>
          <w:tab w:val="clear" w:pos="397"/>
          <w:tab w:val="left" w:pos="851"/>
        </w:tabs>
        <w:ind w:left="851" w:hanging="425"/>
        <w:jc w:val="both"/>
      </w:pPr>
      <w:r w:rsidRPr="005003D5">
        <w:t>(ii)</w:t>
      </w:r>
      <w:r w:rsidRPr="005003D5">
        <w:tab/>
        <w:t>Where the mechanical vibration is applied to two rolls in tandem, the minimum number of passes shall be half the number given in the table for the appropriate mass per metre width of one vibrating roll. If one roll differs in mass per metre width from the other, the number of passes shall be calculated as for the roll with the smallest value. Alternatively the machine may be treated as having a single vibrating roll with a mass per metre width equal to that of the roll with the higher value.</w:t>
      </w:r>
    </w:p>
    <w:p w:rsidR="005003D5" w:rsidRPr="005003D5" w:rsidRDefault="005003D5" w:rsidP="005003D5">
      <w:pPr>
        <w:tabs>
          <w:tab w:val="clear" w:pos="397"/>
          <w:tab w:val="left" w:pos="851"/>
        </w:tabs>
        <w:ind w:left="851" w:hanging="425"/>
        <w:jc w:val="both"/>
      </w:pPr>
      <w:r w:rsidRPr="005003D5">
        <w:t>(iii)</w:t>
      </w:r>
      <w:r w:rsidRPr="005003D5">
        <w:tab/>
        <w:t>Vibrating-type rollers operating without vibration will be classified as smooth-wheeled rollers.</w:t>
      </w:r>
    </w:p>
    <w:p w:rsidR="005003D5" w:rsidRPr="005003D5" w:rsidRDefault="005003D5" w:rsidP="005003D5">
      <w:pPr>
        <w:tabs>
          <w:tab w:val="clear" w:pos="397"/>
          <w:tab w:val="left" w:pos="851"/>
        </w:tabs>
        <w:ind w:left="851" w:hanging="425"/>
        <w:jc w:val="both"/>
      </w:pPr>
      <w:proofErr w:type="gramStart"/>
      <w:r w:rsidRPr="005003D5">
        <w:t>(iv)</w:t>
      </w:r>
      <w:r w:rsidRPr="005003D5">
        <w:tab/>
        <w:t>Vibrating</w:t>
      </w:r>
      <w:proofErr w:type="gramEnd"/>
      <w:r w:rsidRPr="005003D5">
        <w:t xml:space="preserve"> rollers shall be operated with their vibratory mechanism operating only at the frequency of vibration recommended by the manufacturers. All such rollers shall be equipped or provided with a device automatically indicating the frequency at which the mechanism is operating.</w:t>
      </w:r>
    </w:p>
    <w:p w:rsidR="005003D5" w:rsidRPr="005003D5" w:rsidRDefault="005003D5" w:rsidP="005003D5">
      <w:pPr>
        <w:ind w:left="426" w:hanging="426"/>
        <w:jc w:val="both"/>
      </w:pPr>
      <w:r w:rsidRPr="005003D5">
        <w:t>G.</w:t>
      </w:r>
      <w:r w:rsidRPr="005003D5">
        <w:tab/>
        <w:t>Vibrating-plate compactors are machines having a baseplate to which is attached a source of vibration consisting of one or 2 eccentrically weighted shafts.</w:t>
      </w:r>
    </w:p>
    <w:p w:rsidR="005003D5" w:rsidRPr="005003D5" w:rsidRDefault="005003D5" w:rsidP="005003D5">
      <w:pPr>
        <w:tabs>
          <w:tab w:val="clear" w:pos="397"/>
          <w:tab w:val="left" w:pos="851"/>
        </w:tabs>
        <w:ind w:left="851" w:hanging="425"/>
        <w:jc w:val="both"/>
      </w:pPr>
      <w:r w:rsidRPr="005003D5">
        <w:t>(</w:t>
      </w:r>
      <w:proofErr w:type="spellStart"/>
      <w:r w:rsidRPr="005003D5">
        <w:t>i</w:t>
      </w:r>
      <w:proofErr w:type="spellEnd"/>
      <w:r w:rsidRPr="005003D5">
        <w:t>)</w:t>
      </w:r>
      <w:r w:rsidRPr="005003D5">
        <w:tab/>
        <w:t>The mass per unit area of baseplate of a vibrating-plate compactor is calculated by its working condition by its area in contact with compacted soil.</w:t>
      </w:r>
    </w:p>
    <w:p w:rsidR="005003D5" w:rsidRPr="005003D5" w:rsidRDefault="005003D5" w:rsidP="005003D5">
      <w:pPr>
        <w:tabs>
          <w:tab w:val="clear" w:pos="397"/>
          <w:tab w:val="left" w:pos="851"/>
        </w:tabs>
        <w:ind w:left="851" w:hanging="425"/>
        <w:jc w:val="both"/>
      </w:pPr>
      <w:r w:rsidRPr="005003D5">
        <w:lastRenderedPageBreak/>
        <w:t>(ii)</w:t>
      </w:r>
      <w:r w:rsidRPr="005003D5">
        <w:tab/>
        <w:t>Vibrating-plate compactors shall be operated at the frequency of vibration recommended by the manufacturers. They shall normally be operated at travelling speeds of less than 1 km/h but if higher speeds are necessary the number of passes shall be increased in proportion to the increase in speed of travel.</w:t>
      </w:r>
    </w:p>
    <w:p w:rsidR="005003D5" w:rsidRPr="005003D5" w:rsidRDefault="005003D5" w:rsidP="005003D5">
      <w:pPr>
        <w:ind w:left="426" w:hanging="426"/>
        <w:jc w:val="both"/>
      </w:pPr>
      <w:r w:rsidRPr="005003D5">
        <w:t>H.</w:t>
      </w:r>
      <w:r w:rsidRPr="005003D5">
        <w:tab/>
      </w:r>
      <w:proofErr w:type="spellStart"/>
      <w:r w:rsidRPr="005003D5">
        <w:t>Vibro</w:t>
      </w:r>
      <w:proofErr w:type="spellEnd"/>
      <w:r w:rsidRPr="005003D5">
        <w:t>-tampers are machines in which an engine-driven reciprocating mechanism acts on a spring system through which oscillations are set up in a baseplate.</w:t>
      </w:r>
    </w:p>
    <w:p w:rsidR="005003D5" w:rsidRPr="005003D5" w:rsidRDefault="005003D5" w:rsidP="005003D5">
      <w:pPr>
        <w:ind w:left="426" w:hanging="426"/>
        <w:jc w:val="both"/>
      </w:pPr>
      <w:r w:rsidRPr="005003D5">
        <w:t>I.</w:t>
      </w:r>
      <w:r w:rsidRPr="005003D5">
        <w:tab/>
        <w:t>Power rammers are machines which are actuated by explosions in an internal combustion cylinder, each explosion being controlled manually by the operator.</w:t>
      </w:r>
    </w:p>
    <w:p w:rsidR="005003D5" w:rsidRPr="005003D5" w:rsidRDefault="005003D5" w:rsidP="005003D5">
      <w:pPr>
        <w:ind w:left="426" w:hanging="426"/>
        <w:jc w:val="both"/>
      </w:pPr>
      <w:r w:rsidRPr="005003D5">
        <w:t>J.</w:t>
      </w:r>
      <w:r w:rsidRPr="005003D5">
        <w:tab/>
        <w:t>In the case of power rammers and dropping-weight compactors one pass will be considered as made when the compacting shoe has made one strike on the area in question.</w:t>
      </w:r>
    </w:p>
    <w:p w:rsidR="005003D5" w:rsidRPr="005003D5" w:rsidRDefault="005003D5" w:rsidP="005003D5">
      <w:pPr>
        <w:ind w:left="426" w:hanging="426"/>
        <w:jc w:val="both"/>
      </w:pPr>
      <w:r w:rsidRPr="005003D5">
        <w:t>K.</w:t>
      </w:r>
      <w:r w:rsidRPr="005003D5">
        <w:tab/>
        <w:t>For items marked the rollers shall be towed by track-laying tractors. Self-propelled rollers are unsuitable.</w:t>
      </w:r>
    </w:p>
    <w:p w:rsidR="00CC4613" w:rsidRPr="005003D5" w:rsidRDefault="00CC4613" w:rsidP="005003D5">
      <w:pPr>
        <w:ind w:left="426" w:hanging="426"/>
        <w:jc w:val="both"/>
      </w:pPr>
    </w:p>
    <w:p w:rsidR="00390F2D" w:rsidRPr="007C77A5" w:rsidRDefault="00390F2D" w:rsidP="007C77A5">
      <w:pPr>
        <w:pStyle w:val="BodyText"/>
      </w:pPr>
    </w:p>
    <w:sectPr w:rsidR="00390F2D" w:rsidRPr="007C77A5" w:rsidSect="00BD3E46">
      <w:footerReference w:type="default" r:id="rId12"/>
      <w:pgSz w:w="11906" w:h="16838"/>
      <w:pgMar w:top="1814" w:right="567" w:bottom="1701"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2A6" w:rsidRDefault="00DB32A6">
      <w:r>
        <w:separator/>
      </w:r>
    </w:p>
  </w:endnote>
  <w:endnote w:type="continuationSeparator" w:id="0">
    <w:p w:rsidR="00DB32A6" w:rsidRDefault="00DB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0D9" w:rsidRDefault="00F670D9" w:rsidP="00AE24A0">
    <w:pPr>
      <w:pStyle w:val="Footer"/>
      <w:tabs>
        <w:tab w:val="left" w:pos="4710"/>
      </w:tabs>
      <w:jc w:val="left"/>
    </w:pPr>
    <w:r>
      <w:tab/>
    </w:r>
    <w:r>
      <w:tab/>
    </w:r>
    <w:r w:rsidR="00DB32A6">
      <w:rPr>
        <w:noProof/>
        <w:sz w:val="20"/>
        <w:lang w:val="en-US"/>
      </w:rPr>
      <w:pict>
        <v:shapetype id="_x0000_t202" coordsize="21600,21600" o:spt="202" path="m,l,21600r21600,l21600,xe">
          <v:stroke joinstyle="miter"/>
          <v:path gradientshapeok="t" o:connecttype="rect"/>
        </v:shapetype>
        <v:shape id="_x0000_s2568" type="#_x0000_t202" style="position:absolute;margin-left:56.65pt;margin-top:773.85pt;width:510.25pt;height:42.5pt;z-index:-251654144;mso-position-horizontal-relative:page;mso-position-vertical-relative:page" filled="f" stroked="f" strokeweight=".5pt">
          <v:textbox style="mso-next-textbox:#_x0000_s2568" inset="0,0,0,0">
            <w:txbxContent>
              <w:p w:rsidR="00F670D9" w:rsidRDefault="00DB32A6">
                <w:pPr>
                  <w:pStyle w:val="FooterRed"/>
                </w:pPr>
                <w:r>
                  <w:fldChar w:fldCharType="begin"/>
                </w:r>
                <w:r>
                  <w:instrText xml:space="preserve"> DOCPROPERTY "Classification"  \* MERGEFORMAT </w:instrText>
                </w:r>
                <w:r>
                  <w:fldChar w:fldCharType="separate"/>
                </w:r>
                <w:r w:rsidR="00F670D9">
                  <w:t>CONTROLLED DISCLOSURE</w:t>
                </w:r>
                <w:r>
                  <w:fldChar w:fldCharType="end"/>
                </w:r>
              </w:p>
              <w:p w:rsidR="00F670D9" w:rsidRDefault="00F670D9">
                <w:pPr>
                  <w:pStyle w:val="Footer"/>
                </w:pPr>
                <w:r>
                  <w:t>When downloaded from the EDMS, this document is uncontrolled and the responsibility rests with the user to ensure it is in line with the authorised version on the system.</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0D9" w:rsidRDefault="00DB32A6">
    <w:pPr>
      <w:pStyle w:val="Footer"/>
    </w:pPr>
    <w:r>
      <w:rPr>
        <w:noProof/>
        <w:sz w:val="20"/>
        <w:lang w:val="en-US"/>
      </w:rPr>
      <w:pict>
        <v:shapetype id="_x0000_t202" coordsize="21600,21600" o:spt="202" path="m,l,21600r21600,l21600,xe">
          <v:stroke joinstyle="miter"/>
          <v:path gradientshapeok="t" o:connecttype="rect"/>
        </v:shapetype>
        <v:shape id="_x0000_s2478" type="#_x0000_t202" style="position:absolute;left:0;text-align:left;margin-left:56.65pt;margin-top:773.85pt;width:510.25pt;height:42.5pt;z-index:-251656192;mso-position-horizontal-relative:page;mso-position-vertical-relative:page" filled="f" stroked="f" strokeweight=".5pt">
          <v:textbox style="mso-next-textbox:#_x0000_s2478" inset="0,0,0,0">
            <w:txbxContent>
              <w:p w:rsidR="00F670D9" w:rsidRDefault="00DB32A6">
                <w:pPr>
                  <w:pStyle w:val="FooterRed"/>
                </w:pPr>
                <w:r>
                  <w:fldChar w:fldCharType="begin"/>
                </w:r>
                <w:r>
                  <w:instrText xml:space="preserve"> DOCPROPERTY "Classification"  \* MERGEFORMAT </w:instrText>
                </w:r>
                <w:r>
                  <w:fldChar w:fldCharType="separate"/>
                </w:r>
                <w:r w:rsidR="00F670D9">
                  <w:t>CONTROLLED DISCLOSURE</w:t>
                </w:r>
                <w:r>
                  <w:fldChar w:fldCharType="end"/>
                </w:r>
              </w:p>
              <w:p w:rsidR="00F670D9" w:rsidRDefault="00F670D9">
                <w:pPr>
                  <w:pStyle w:val="Footer"/>
                </w:pPr>
                <w:r>
                  <w:t>When downloaded from the EDMS, this document is uncontrolled and the responsibility rests with the user to ensure it is in line with the authorised version on the system.</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2A6" w:rsidRDefault="00DB32A6">
      <w:r>
        <w:separator/>
      </w:r>
    </w:p>
  </w:footnote>
  <w:footnote w:type="continuationSeparator" w:id="0">
    <w:p w:rsidR="00DB32A6" w:rsidRDefault="00DB3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0D9" w:rsidRDefault="00DB32A6">
    <w:pPr>
      <w:pStyle w:val="Header"/>
    </w:pPr>
    <w:r>
      <w:rPr>
        <w:noProof/>
        <w:lang w:val="en-US"/>
      </w:rPr>
      <w:pict>
        <v:line id="_x0000_s2567" style="position:absolute;left:0;text-align:left;z-index:251659264;mso-position-horizontal-relative:page;mso-position-vertical-relative:page" from="56.65pt,76.5pt" to="566.9pt,76.5pt">
          <w10:wrap anchorx="page" anchory="page"/>
        </v:line>
      </w:pict>
    </w:r>
    <w:r>
      <w:rPr>
        <w:noProof/>
        <w:lang w:val="en-US"/>
      </w:rPr>
      <w:pict>
        <v:shapetype id="_x0000_t202" coordsize="21600,21600" o:spt="202" path="m,l,21600r21600,l21600,xe">
          <v:stroke joinstyle="miter"/>
          <v:path gradientshapeok="t" o:connecttype="rect"/>
        </v:shapetype>
        <v:shape id="_x0000_s2566" type="#_x0000_t202" style="position:absolute;left:0;text-align:left;margin-left:459.2pt;margin-top:62.35pt;width:107.7pt;height:14.15pt;z-index:251658240;mso-position-horizontal-relative:page;mso-position-vertical-relative:page" filled="f" stroked="f" strokeweight=".5pt">
          <v:textbox style="mso-next-textbox:#_x0000_s2566" inset="2mm,0,2mm,0">
            <w:txbxContent>
              <w:p w:rsidR="00F670D9" w:rsidRDefault="00F670D9">
                <w:pPr>
                  <w:pStyle w:val="HeaderBold"/>
                </w:pPr>
                <w:r>
                  <w:fldChar w:fldCharType="begin"/>
                </w:r>
                <w:r>
                  <w:instrText xml:space="preserve"> PAGE  \* MERGEFORMAT </w:instrText>
                </w:r>
                <w:r>
                  <w:fldChar w:fldCharType="separate"/>
                </w:r>
                <w:r w:rsidR="00A73FCF">
                  <w:rPr>
                    <w:noProof/>
                  </w:rPr>
                  <w:t>23</w:t>
                </w:r>
                <w:r>
                  <w:fldChar w:fldCharType="end"/>
                </w:r>
                <w:r>
                  <w:t xml:space="preserve"> of </w:t>
                </w:r>
                <w:r w:rsidR="00DB32A6">
                  <w:fldChar w:fldCharType="begin"/>
                </w:r>
                <w:r w:rsidR="00DB32A6">
                  <w:instrText xml:space="preserve"> NUMPAGES  \* MERGEFORMAT </w:instrText>
                </w:r>
                <w:r w:rsidR="00DB32A6">
                  <w:fldChar w:fldCharType="separate"/>
                </w:r>
                <w:r w:rsidR="00A73FCF">
                  <w:rPr>
                    <w:noProof/>
                  </w:rPr>
                  <w:t>23</w:t>
                </w:r>
                <w:r w:rsidR="00DB32A6">
                  <w:rPr>
                    <w:noProof/>
                  </w:rPr>
                  <w:fldChar w:fldCharType="end"/>
                </w:r>
              </w:p>
            </w:txbxContent>
          </v:textbox>
          <w10:wrap anchorx="page" anchory="page"/>
        </v:shape>
      </w:pict>
    </w:r>
    <w:r>
      <w:rPr>
        <w:noProof/>
        <w:lang w:val="en-US"/>
      </w:rPr>
      <w:pict>
        <v:shape id="_x0000_s2565" type="#_x0000_t202" style="position:absolute;left:0;text-align:left;margin-left:368.5pt;margin-top:62.35pt;width:90.7pt;height:14.15pt;z-index:251657216;mso-position-horizontal-relative:page;mso-position-vertical-relative:page" filled="f" stroked="f" strokeweight=".5pt">
          <v:textbox style="mso-next-textbox:#_x0000_s2565" inset="2mm,0,2mm,0">
            <w:txbxContent>
              <w:p w:rsidR="00F670D9" w:rsidRDefault="00F670D9">
                <w:pPr>
                  <w:pStyle w:val="Header"/>
                </w:pPr>
                <w:r>
                  <w:t>Page:</w:t>
                </w:r>
              </w:p>
            </w:txbxContent>
          </v:textbox>
          <w10:wrap anchorx="page" anchory="page"/>
        </v:shape>
      </w:pict>
    </w:r>
    <w:r>
      <w:rPr>
        <w:noProof/>
        <w:lang w:val="en-US"/>
      </w:rPr>
      <w:pict>
        <v:shape id="_x0000_s2564" type="#_x0000_t202" style="position:absolute;left:0;text-align:left;margin-left:459.2pt;margin-top:48.15pt;width:107.7pt;height:14.15pt;z-index:251656192;mso-position-horizontal-relative:page;mso-position-vertical-relative:page" filled="f" stroked="f" strokeweight=".5pt">
          <v:textbox style="mso-next-textbox:#_x0000_s2564" inset="2mm,0,2mm,0">
            <w:txbxContent>
              <w:p w:rsidR="00F670D9" w:rsidRDefault="00A73FCF">
                <w:pPr>
                  <w:pStyle w:val="HeaderBold"/>
                  <w:rPr>
                    <w:lang w:val="en-ZA"/>
                  </w:rPr>
                </w:pPr>
                <w:r>
                  <w:rPr>
                    <w:lang w:val="en-ZA"/>
                  </w:rPr>
                  <w:t>1.</w:t>
                </w:r>
                <w:r w:rsidR="00F670D9">
                  <w:rPr>
                    <w:lang w:val="en-ZA"/>
                  </w:rPr>
                  <w:t>0</w:t>
                </w:r>
              </w:p>
              <w:p w:rsidR="00F670D9" w:rsidRPr="00BD3E46" w:rsidRDefault="00F670D9">
                <w:pPr>
                  <w:pStyle w:val="HeaderBold"/>
                  <w:rPr>
                    <w:lang w:val="en-ZA"/>
                  </w:rPr>
                </w:pPr>
              </w:p>
            </w:txbxContent>
          </v:textbox>
          <w10:wrap anchorx="page" anchory="page"/>
        </v:shape>
      </w:pict>
    </w:r>
    <w:r>
      <w:rPr>
        <w:noProof/>
        <w:lang w:val="en-US"/>
      </w:rPr>
      <w:pict>
        <v:shape id="_x0000_s2563" type="#_x0000_t202" style="position:absolute;left:0;text-align:left;margin-left:368.5pt;margin-top:48.15pt;width:90.7pt;height:14.15pt;z-index:251655168;mso-position-horizontal-relative:page;mso-position-vertical-relative:page" filled="f" stroked="f" strokeweight=".5pt">
          <v:textbox style="mso-next-textbox:#_x0000_s2563" inset="2mm,0,2mm,0">
            <w:txbxContent>
              <w:p w:rsidR="00F670D9" w:rsidRDefault="00F670D9">
                <w:pPr>
                  <w:pStyle w:val="Header"/>
                </w:pPr>
                <w:r>
                  <w:t>Revision:</w:t>
                </w:r>
              </w:p>
            </w:txbxContent>
          </v:textbox>
          <w10:wrap anchorx="page" anchory="page"/>
        </v:shape>
      </w:pict>
    </w:r>
    <w:r>
      <w:rPr>
        <w:noProof/>
        <w:lang w:val="en-US"/>
      </w:rPr>
      <w:pict>
        <v:shape id="_x0000_s2562" type="#_x0000_t202" style="position:absolute;left:0;text-align:left;margin-left:459.2pt;margin-top:34pt;width:107.7pt;height:14.15pt;z-index:251654144;mso-position-horizontal-relative:page;mso-position-vertical-relative:page" filled="f" stroked="f" strokeweight=".5pt">
          <v:textbox style="mso-next-textbox:#_x0000_s2562" inset="2mm,0,2mm,0">
            <w:txbxContent>
              <w:p w:rsidR="00F670D9" w:rsidRPr="00BD3E46" w:rsidRDefault="00A73FCF">
                <w:pPr>
                  <w:pStyle w:val="HeaderBold"/>
                  <w:rPr>
                    <w:lang w:val="en-ZA"/>
                  </w:rPr>
                </w:pPr>
                <w:r w:rsidRPr="00A73FCF">
                  <w:rPr>
                    <w:lang w:val="en-ZA"/>
                  </w:rPr>
                  <w:t>240-57127953</w:t>
                </w:r>
              </w:p>
            </w:txbxContent>
          </v:textbox>
          <w10:wrap anchorx="page" anchory="page"/>
        </v:shape>
      </w:pict>
    </w:r>
    <w:r>
      <w:rPr>
        <w:noProof/>
        <w:lang w:val="en-US"/>
      </w:rPr>
      <w:pict>
        <v:shape id="_x0000_s2561" type="#_x0000_t202" style="position:absolute;left:0;text-align:left;margin-left:368.5pt;margin-top:34pt;width:90.7pt;height:14.15pt;z-index:251653120;mso-position-horizontal-relative:page;mso-position-vertical-relative:page" filled="f" stroked="f" strokeweight=".5pt">
          <v:textbox style="mso-next-textbox:#_x0000_s2561" inset="2mm,0,2mm,0">
            <w:txbxContent>
              <w:p w:rsidR="00F670D9" w:rsidRDefault="00F670D9">
                <w:pPr>
                  <w:pStyle w:val="Header"/>
                </w:pPr>
                <w:r>
                  <w:t>Unique Identifier:</w:t>
                </w:r>
              </w:p>
            </w:txbxContent>
          </v:textbox>
          <w10:wrap anchorx="page" anchory="page"/>
        </v:shape>
      </w:pict>
    </w:r>
    <w:r>
      <w:rPr>
        <w:noProof/>
        <w:lang w:val="en-US"/>
      </w:rPr>
      <w:pict>
        <v:shape id="_x0000_s2560" type="#_x0000_t202" style="position:absolute;left:0;text-align:left;margin-left:56.65pt;margin-top:34pt;width:311.8pt;height:42.5pt;z-index:-251655168;mso-position-horizontal-relative:page;mso-position-vertical-relative:page" filled="f" stroked="f" strokeweight=".5pt">
          <v:textbox style="mso-next-textbox:#_x0000_s2560" inset="2mm,0,2mm,0">
            <w:txbxContent>
              <w:p w:rsidR="00F670D9" w:rsidRPr="00E30008" w:rsidRDefault="00F670D9">
                <w:pPr>
                  <w:pStyle w:val="HeaderBold"/>
                  <w:rPr>
                    <w:lang w:val="en-ZA"/>
                  </w:rPr>
                </w:pPr>
                <w:r>
                  <w:rPr>
                    <w:lang w:val="en-ZA"/>
                  </w:rPr>
                  <w:t>Execution of Site Preparation and Earthworks Standard</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756"/>
    <w:multiLevelType w:val="multilevel"/>
    <w:tmpl w:val="A64C39AC"/>
    <w:lvl w:ilvl="0">
      <w:start w:val="1"/>
      <w:numFmt w:val="decimal"/>
      <w:lvlRestart w:val="0"/>
      <w:suff w:val="space"/>
      <w:lvlText w:val="%1."/>
      <w:lvlJc w:val="left"/>
      <w:pPr>
        <w:ind w:left="397" w:hanging="397"/>
      </w:pPr>
    </w:lvl>
    <w:lvl w:ilvl="1">
      <w:start w:val="1"/>
      <w:numFmt w:val="decimal"/>
      <w:suff w:val="space"/>
      <w:lvlText w:val="%1.%2"/>
      <w:lvlJc w:val="left"/>
      <w:pPr>
        <w:ind w:left="794" w:hanging="397"/>
      </w:pPr>
    </w:lvl>
    <w:lvl w:ilvl="2">
      <w:start w:val="1"/>
      <w:numFmt w:val="decimal"/>
      <w:suff w:val="space"/>
      <w:lvlText w:val="%1.%2.%3"/>
      <w:lvlJc w:val="left"/>
      <w:pPr>
        <w:ind w:left="1304" w:hanging="510"/>
      </w:pPr>
    </w:lvl>
    <w:lvl w:ilvl="3">
      <w:start w:val="1"/>
      <w:numFmt w:val="decimal"/>
      <w:suff w:val="space"/>
      <w:lvlText w:val="%1.%2.%3.%4"/>
      <w:lvlJc w:val="left"/>
      <w:pPr>
        <w:ind w:left="1701" w:hanging="397"/>
      </w:pPr>
    </w:lvl>
    <w:lvl w:ilvl="4">
      <w:start w:val="1"/>
      <w:numFmt w:val="decimal"/>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1">
    <w:nsid w:val="08C77112"/>
    <w:multiLevelType w:val="multilevel"/>
    <w:tmpl w:val="3DC2CD9A"/>
    <w:lvl w:ilvl="0">
      <w:start w:val="1"/>
      <w:numFmt w:val="bullet"/>
      <w:lvlRestart w:val="0"/>
      <w:lvlText w:val=""/>
      <w:lvlJc w:val="left"/>
      <w:pPr>
        <w:tabs>
          <w:tab w:val="num" w:pos="907"/>
        </w:tabs>
        <w:ind w:left="907" w:hanging="510"/>
      </w:pPr>
      <w:rPr>
        <w:rFonts w:ascii="Symbol" w:hAnsi="Symbol" w:hint="default"/>
        <w:color w:val="auto"/>
      </w:rPr>
    </w:lvl>
    <w:lvl w:ilvl="1">
      <w:start w:val="1"/>
      <w:numFmt w:val="bullet"/>
      <w:lvlText w:val=""/>
      <w:lvlJc w:val="left"/>
      <w:pPr>
        <w:tabs>
          <w:tab w:val="num" w:pos="1304"/>
        </w:tabs>
        <w:ind w:left="1304" w:hanging="397"/>
      </w:pPr>
      <w:rPr>
        <w:rFonts w:ascii="Symbol" w:hAnsi="Symbol" w:hint="default"/>
      </w:rPr>
    </w:lvl>
    <w:lvl w:ilvl="2">
      <w:start w:val="1"/>
      <w:numFmt w:val="bullet"/>
      <w:lvlText w:val=""/>
      <w:lvlJc w:val="left"/>
      <w:pPr>
        <w:tabs>
          <w:tab w:val="num" w:pos="1701"/>
        </w:tabs>
        <w:ind w:left="1701" w:hanging="397"/>
      </w:pPr>
      <w:rPr>
        <w:rFonts w:ascii="Symbol" w:hAnsi="Symbol" w:hint="default"/>
      </w:rPr>
    </w:lvl>
    <w:lvl w:ilvl="3">
      <w:start w:val="1"/>
      <w:numFmt w:val="bullet"/>
      <w:lvlText w:val=""/>
      <w:lvlJc w:val="left"/>
      <w:pPr>
        <w:tabs>
          <w:tab w:val="num" w:pos="2098"/>
        </w:tabs>
        <w:ind w:left="2098" w:hanging="397"/>
      </w:pPr>
      <w:rPr>
        <w:rFonts w:ascii="Symbol" w:hAnsi="Symbol" w:hint="default"/>
      </w:rPr>
    </w:lvl>
    <w:lvl w:ilvl="4">
      <w:start w:val="1"/>
      <w:numFmt w:val="bullet"/>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2">
    <w:nsid w:val="0E70034B"/>
    <w:multiLevelType w:val="multilevel"/>
    <w:tmpl w:val="48404A48"/>
    <w:lvl w:ilvl="0">
      <w:start w:val="1"/>
      <w:numFmt w:val="decimal"/>
      <w:lvlRestart w:val="0"/>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lowerRoman"/>
      <w:lvlText w:val="%3."/>
      <w:lvlJc w:val="left"/>
      <w:pPr>
        <w:tabs>
          <w:tab w:val="num" w:pos="1877"/>
        </w:tabs>
        <w:ind w:left="1304" w:hanging="510"/>
      </w:pPr>
    </w:lvl>
    <w:lvl w:ilvl="3">
      <w:start w:val="1"/>
      <w:numFmt w:val="bullet"/>
      <w:lvlText w:val=""/>
      <w:lvlJc w:val="left"/>
      <w:pPr>
        <w:tabs>
          <w:tab w:val="num" w:pos="1701"/>
        </w:tabs>
        <w:ind w:left="1701" w:hanging="397"/>
      </w:pPr>
      <w:rPr>
        <w:rFonts w:ascii="Symbol" w:hAnsi="Symbol" w:hint="default"/>
      </w:rPr>
    </w:lvl>
    <w:lvl w:ilvl="4">
      <w:start w:val="1"/>
      <w:numFmt w:val="bullet"/>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3">
    <w:nsid w:val="0E7A1E24"/>
    <w:multiLevelType w:val="multilevel"/>
    <w:tmpl w:val="4A424D98"/>
    <w:lvl w:ilvl="0">
      <w:start w:val="1"/>
      <w:numFmt w:val="decimal"/>
      <w:lvlRestart w:val="0"/>
      <w:suff w:val="space"/>
      <w:lvlText w:val="%1."/>
      <w:lvlJc w:val="left"/>
      <w:pPr>
        <w:ind w:left="397" w:hanging="397"/>
      </w:pPr>
    </w:lvl>
    <w:lvl w:ilvl="1">
      <w:start w:val="1"/>
      <w:numFmt w:val="decimal"/>
      <w:suff w:val="space"/>
      <w:lvlText w:val="%1.%2"/>
      <w:lvlJc w:val="left"/>
      <w:pPr>
        <w:ind w:left="794" w:hanging="397"/>
      </w:pPr>
    </w:lvl>
    <w:lvl w:ilvl="2">
      <w:start w:val="1"/>
      <w:numFmt w:val="decimal"/>
      <w:suff w:val="space"/>
      <w:lvlText w:val="%1.%2.%3"/>
      <w:lvlJc w:val="left"/>
      <w:pPr>
        <w:ind w:left="1191" w:hanging="397"/>
      </w:pPr>
    </w:lvl>
    <w:lvl w:ilvl="3">
      <w:start w:val="1"/>
      <w:numFmt w:val="decimal"/>
      <w:suff w:val="space"/>
      <w:lvlText w:val="%1.%2.%3.%4"/>
      <w:lvlJc w:val="left"/>
      <w:pPr>
        <w:ind w:left="1587" w:hanging="396"/>
      </w:pPr>
    </w:lvl>
    <w:lvl w:ilvl="4">
      <w:start w:val="1"/>
      <w:numFmt w:val="decimal"/>
      <w:suff w:val="space"/>
      <w:lvlText w:val="%1.%2.%3.%4.%5"/>
      <w:lvlJc w:val="left"/>
      <w:pPr>
        <w:ind w:left="1984" w:hanging="397"/>
      </w:pPr>
    </w:lvl>
    <w:lvl w:ilvl="5">
      <w:start w:val="1"/>
      <w:numFmt w:val="decimal"/>
      <w:suff w:val="space"/>
      <w:lvlText w:val="%1.%2.%3.%4.%5.%6"/>
      <w:lvlJc w:val="left"/>
      <w:pPr>
        <w:ind w:left="2381" w:hanging="397"/>
      </w:pPr>
    </w:lvl>
    <w:lvl w:ilvl="6">
      <w:start w:val="1"/>
      <w:numFmt w:val="decimal"/>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4">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5">
    <w:nsid w:val="12A1654F"/>
    <w:multiLevelType w:val="multilevel"/>
    <w:tmpl w:val="CE366CAA"/>
    <w:lvl w:ilvl="0">
      <w:start w:val="1"/>
      <w:numFmt w:val="bullet"/>
      <w:lvlRestart w:val="0"/>
      <w:lvlText w:val=""/>
      <w:lvlJc w:val="left"/>
      <w:pPr>
        <w:tabs>
          <w:tab w:val="num" w:pos="907"/>
        </w:tabs>
        <w:ind w:left="907" w:hanging="510"/>
      </w:pPr>
      <w:rPr>
        <w:rFonts w:ascii="Symbol" w:hAnsi="Symbol" w:hint="default"/>
        <w:color w:val="auto"/>
      </w:rPr>
    </w:lvl>
    <w:lvl w:ilvl="1">
      <w:start w:val="1"/>
      <w:numFmt w:val="bullet"/>
      <w:lvlText w:val=""/>
      <w:lvlJc w:val="left"/>
      <w:pPr>
        <w:tabs>
          <w:tab w:val="num" w:pos="1304"/>
        </w:tabs>
        <w:ind w:left="1304" w:hanging="397"/>
      </w:pPr>
      <w:rPr>
        <w:rFonts w:ascii="Symbol" w:hAnsi="Symbol" w:hint="default"/>
      </w:rPr>
    </w:lvl>
    <w:lvl w:ilvl="2">
      <w:start w:val="1"/>
      <w:numFmt w:val="bullet"/>
      <w:lvlText w:val=""/>
      <w:lvlJc w:val="left"/>
      <w:pPr>
        <w:tabs>
          <w:tab w:val="num" w:pos="1701"/>
        </w:tabs>
        <w:ind w:left="1701" w:hanging="397"/>
      </w:pPr>
      <w:rPr>
        <w:rFonts w:ascii="Symbol" w:hAnsi="Symbol" w:hint="default"/>
      </w:rPr>
    </w:lvl>
    <w:lvl w:ilvl="3">
      <w:start w:val="1"/>
      <w:numFmt w:val="bullet"/>
      <w:lvlText w:val=""/>
      <w:lvlJc w:val="left"/>
      <w:pPr>
        <w:tabs>
          <w:tab w:val="num" w:pos="2098"/>
        </w:tabs>
        <w:ind w:left="2098" w:hanging="397"/>
      </w:pPr>
      <w:rPr>
        <w:rFonts w:ascii="Symbol" w:hAnsi="Symbol" w:hint="default"/>
      </w:rPr>
    </w:lvl>
    <w:lvl w:ilvl="4">
      <w:start w:val="1"/>
      <w:numFmt w:val="bullet"/>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6">
    <w:nsid w:val="1B0545E3"/>
    <w:multiLevelType w:val="multilevel"/>
    <w:tmpl w:val="3A043BF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7">
    <w:nsid w:val="225977DB"/>
    <w:multiLevelType w:val="multilevel"/>
    <w:tmpl w:val="5C360FB8"/>
    <w:lvl w:ilvl="0">
      <w:start w:val="1"/>
      <w:numFmt w:val="bullet"/>
      <w:lvlRestart w:val="0"/>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794"/>
        </w:tabs>
        <w:ind w:left="794" w:hanging="397"/>
      </w:pPr>
      <w:rPr>
        <w:rFonts w:ascii="Symbol" w:hAnsi="Symbol" w:hint="default"/>
      </w:rPr>
    </w:lvl>
    <w:lvl w:ilvl="3">
      <w:start w:val="1"/>
      <w:numFmt w:val="bullet"/>
      <w:lvlText w:val=""/>
      <w:lvlJc w:val="left"/>
      <w:pPr>
        <w:tabs>
          <w:tab w:val="num" w:pos="1191"/>
        </w:tabs>
        <w:ind w:left="1191" w:hanging="397"/>
      </w:pPr>
      <w:rPr>
        <w:rFonts w:ascii="Symbol" w:hAnsi="Symbol" w:hint="default"/>
      </w:rPr>
    </w:lvl>
    <w:lvl w:ilvl="4">
      <w:start w:val="1"/>
      <w:numFmt w:val="bullet"/>
      <w:lvlText w:val=""/>
      <w:lvlJc w:val="left"/>
      <w:pPr>
        <w:tabs>
          <w:tab w:val="num" w:pos="1191"/>
        </w:tabs>
        <w:ind w:left="1191" w:hanging="397"/>
      </w:pPr>
      <w:rPr>
        <w:rFonts w:ascii="Symbol" w:hAnsi="Symbol" w:hint="default"/>
      </w:rPr>
    </w:lvl>
    <w:lvl w:ilvl="5">
      <w:start w:val="1"/>
      <w:numFmt w:val="bullet"/>
      <w:lvlText w:val=""/>
      <w:lvlJc w:val="left"/>
      <w:pPr>
        <w:tabs>
          <w:tab w:val="num" w:pos="1587"/>
        </w:tabs>
        <w:ind w:left="1587" w:hanging="396"/>
      </w:pPr>
      <w:rPr>
        <w:rFonts w:ascii="Symbol" w:hAnsi="Symbol" w:hint="default"/>
      </w:rPr>
    </w:lvl>
    <w:lvl w:ilvl="6">
      <w:start w:val="1"/>
      <w:numFmt w:val="bullet"/>
      <w:lvlText w:val=""/>
      <w:lvlJc w:val="left"/>
      <w:pPr>
        <w:tabs>
          <w:tab w:val="num" w:pos="1587"/>
        </w:tabs>
        <w:ind w:left="1587" w:hanging="396"/>
      </w:pPr>
      <w:rPr>
        <w:rFonts w:ascii="Symbol" w:hAnsi="Symbol" w:hint="default"/>
      </w:rPr>
    </w:lvl>
    <w:lvl w:ilvl="7">
      <w:start w:val="1"/>
      <w:numFmt w:val="bulle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8">
    <w:nsid w:val="22873E73"/>
    <w:multiLevelType w:val="multilevel"/>
    <w:tmpl w:val="B3A2EF56"/>
    <w:lvl w:ilvl="0">
      <w:start w:val="1"/>
      <w:numFmt w:val="bullet"/>
      <w:lvlRestart w:val="0"/>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794"/>
        </w:tabs>
        <w:ind w:left="794" w:hanging="397"/>
      </w:pPr>
      <w:rPr>
        <w:rFonts w:ascii="Symbol" w:hAnsi="Symbol" w:hint="default"/>
      </w:rPr>
    </w:lvl>
    <w:lvl w:ilvl="3">
      <w:start w:val="1"/>
      <w:numFmt w:val="bullet"/>
      <w:lvlText w:val=""/>
      <w:lvlJc w:val="left"/>
      <w:pPr>
        <w:tabs>
          <w:tab w:val="num" w:pos="1191"/>
        </w:tabs>
        <w:ind w:left="1191" w:hanging="397"/>
      </w:pPr>
      <w:rPr>
        <w:rFonts w:ascii="Symbol" w:hAnsi="Symbol" w:hint="default"/>
      </w:rPr>
    </w:lvl>
    <w:lvl w:ilvl="4">
      <w:start w:val="1"/>
      <w:numFmt w:val="bullet"/>
      <w:lvlText w:val=""/>
      <w:lvlJc w:val="left"/>
      <w:pPr>
        <w:tabs>
          <w:tab w:val="num" w:pos="1191"/>
        </w:tabs>
        <w:ind w:left="1191" w:hanging="397"/>
      </w:pPr>
      <w:rPr>
        <w:rFonts w:ascii="Symbol" w:hAnsi="Symbol" w:hint="default"/>
      </w:rPr>
    </w:lvl>
    <w:lvl w:ilvl="5">
      <w:start w:val="1"/>
      <w:numFmt w:val="bullet"/>
      <w:lvlText w:val=""/>
      <w:lvlJc w:val="left"/>
      <w:pPr>
        <w:tabs>
          <w:tab w:val="num" w:pos="1587"/>
        </w:tabs>
        <w:ind w:left="1587" w:hanging="396"/>
      </w:pPr>
      <w:rPr>
        <w:rFonts w:ascii="Symbol" w:hAnsi="Symbol" w:hint="default"/>
      </w:rPr>
    </w:lvl>
    <w:lvl w:ilvl="6">
      <w:start w:val="1"/>
      <w:numFmt w:val="bullet"/>
      <w:lvlText w:val=""/>
      <w:lvlJc w:val="left"/>
      <w:pPr>
        <w:tabs>
          <w:tab w:val="num" w:pos="1587"/>
        </w:tabs>
        <w:ind w:left="1587" w:hanging="396"/>
      </w:pPr>
      <w:rPr>
        <w:rFonts w:ascii="Symbol" w:hAnsi="Symbol" w:hint="default"/>
      </w:rPr>
    </w:lvl>
    <w:lvl w:ilvl="7">
      <w:start w:val="1"/>
      <w:numFmt w:val="bulle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9">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10">
    <w:nsid w:val="335910BB"/>
    <w:multiLevelType w:val="multilevel"/>
    <w:tmpl w:val="B19C3CE4"/>
    <w:lvl w:ilvl="0">
      <w:start w:val="1"/>
      <w:numFmt w:val="bullet"/>
      <w:lvlRestart w:val="0"/>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510"/>
      </w:pPr>
      <w:rPr>
        <w:rFonts w:ascii="Symbol" w:hAnsi="Symbol" w:hint="default"/>
      </w:rPr>
    </w:lvl>
    <w:lvl w:ilvl="2">
      <w:start w:val="1"/>
      <w:numFmt w:val="bullet"/>
      <w:lvlText w:val=""/>
      <w:lvlJc w:val="left"/>
      <w:pPr>
        <w:tabs>
          <w:tab w:val="num" w:pos="1304"/>
        </w:tabs>
        <w:ind w:left="1304" w:hanging="397"/>
      </w:pPr>
      <w:rPr>
        <w:rFonts w:ascii="Symbol" w:hAnsi="Symbol" w:hint="default"/>
      </w:rPr>
    </w:lvl>
    <w:lvl w:ilvl="3">
      <w:start w:val="1"/>
      <w:numFmt w:val="bullet"/>
      <w:lvlText w:val=""/>
      <w:lvlJc w:val="left"/>
      <w:pPr>
        <w:tabs>
          <w:tab w:val="num" w:pos="1701"/>
        </w:tabs>
        <w:ind w:left="1701" w:hanging="397"/>
      </w:pPr>
      <w:rPr>
        <w:rFonts w:ascii="Symbol" w:hAnsi="Symbol" w:hint="default"/>
      </w:rPr>
    </w:lvl>
    <w:lvl w:ilvl="4">
      <w:start w:val="1"/>
      <w:numFmt w:val="bullet"/>
      <w:lvlText w:val=""/>
      <w:lvlJc w:val="left"/>
      <w:pPr>
        <w:tabs>
          <w:tab w:val="num" w:pos="2098"/>
        </w:tabs>
        <w:ind w:left="2098" w:hanging="397"/>
      </w:pPr>
      <w:rPr>
        <w:rFonts w:ascii="Symbol" w:hAnsi="Symbol" w:hint="default"/>
      </w:rPr>
    </w:lvl>
    <w:lvl w:ilvl="5">
      <w:start w:val="1"/>
      <w:numFmt w:val="bullet"/>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11">
    <w:nsid w:val="387222FB"/>
    <w:multiLevelType w:val="multilevel"/>
    <w:tmpl w:val="450C6498"/>
    <w:lvl w:ilvl="0">
      <w:start w:val="1"/>
      <w:numFmt w:val="decimal"/>
      <w:lvlRestart w:val="0"/>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lowerRoman"/>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2">
    <w:nsid w:val="3F031DFC"/>
    <w:multiLevelType w:val="multilevel"/>
    <w:tmpl w:val="04C419CE"/>
    <w:lvl w:ilvl="0">
      <w:start w:val="1"/>
      <w:numFmt w:val="decimal"/>
      <w:lvlRestart w:val="0"/>
      <w:lvlText w:val="[%1]"/>
      <w:lvlJc w:val="left"/>
      <w:pPr>
        <w:tabs>
          <w:tab w:val="num" w:pos="397"/>
        </w:tabs>
        <w:ind w:left="397"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13">
    <w:nsid w:val="4462318D"/>
    <w:multiLevelType w:val="multilevel"/>
    <w:tmpl w:val="A31C0824"/>
    <w:lvl w:ilvl="0">
      <w:start w:val="1"/>
      <w:numFmt w:val="decimal"/>
      <w:lvlRestart w:val="0"/>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lowerRoman"/>
      <w:lvlText w:val="%3."/>
      <w:lvlJc w:val="left"/>
      <w:pPr>
        <w:tabs>
          <w:tab w:val="num" w:pos="1877"/>
        </w:tabs>
        <w:ind w:left="1304" w:hanging="510"/>
      </w:pPr>
    </w:lvl>
    <w:lvl w:ilvl="3">
      <w:start w:val="1"/>
      <w:numFmt w:val="bullet"/>
      <w:lvlText w:val=""/>
      <w:lvlJc w:val="left"/>
      <w:pPr>
        <w:tabs>
          <w:tab w:val="num" w:pos="1701"/>
        </w:tabs>
        <w:ind w:left="1701" w:hanging="397"/>
      </w:pPr>
      <w:rPr>
        <w:rFonts w:ascii="Symbol" w:hAnsi="Symbol" w:hint="default"/>
      </w:rPr>
    </w:lvl>
    <w:lvl w:ilvl="4">
      <w:start w:val="1"/>
      <w:numFmt w:val="bullet"/>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14">
    <w:nsid w:val="44A70108"/>
    <w:multiLevelType w:val="multilevel"/>
    <w:tmpl w:val="F2BA53CE"/>
    <w:lvl w:ilvl="0">
      <w:start w:val="1"/>
      <w:numFmt w:val="decimal"/>
      <w:lvlRestart w:val="0"/>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lowerRoman"/>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5">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6">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17">
    <w:nsid w:val="47E14369"/>
    <w:multiLevelType w:val="multilevel"/>
    <w:tmpl w:val="FAA08910"/>
    <w:lvl w:ilvl="0">
      <w:start w:val="1"/>
      <w:numFmt w:val="decimal"/>
      <w:lvlRestart w:val="0"/>
      <w:suff w:val="space"/>
      <w:lvlText w:val="%1."/>
      <w:lvlJc w:val="left"/>
      <w:pPr>
        <w:ind w:left="397" w:hanging="397"/>
      </w:pPr>
    </w:lvl>
    <w:lvl w:ilvl="1">
      <w:start w:val="1"/>
      <w:numFmt w:val="decimal"/>
      <w:suff w:val="space"/>
      <w:lvlText w:val="%1.%2"/>
      <w:lvlJc w:val="left"/>
      <w:pPr>
        <w:ind w:left="794" w:hanging="397"/>
      </w:pPr>
    </w:lvl>
    <w:lvl w:ilvl="2">
      <w:start w:val="1"/>
      <w:numFmt w:val="decimal"/>
      <w:suff w:val="space"/>
      <w:lvlText w:val="%1.%2.%3"/>
      <w:lvlJc w:val="left"/>
      <w:pPr>
        <w:ind w:left="1304" w:hanging="510"/>
      </w:pPr>
    </w:lvl>
    <w:lvl w:ilvl="3">
      <w:start w:val="1"/>
      <w:numFmt w:val="decimal"/>
      <w:suff w:val="space"/>
      <w:lvlText w:val="%1.%2.%3.%4"/>
      <w:lvlJc w:val="left"/>
      <w:pPr>
        <w:ind w:left="1701" w:hanging="397"/>
      </w:pPr>
    </w:lvl>
    <w:lvl w:ilvl="4">
      <w:start w:val="1"/>
      <w:numFmt w:val="decimal"/>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18">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7"/>
      <w:lvlText w:val="%7."/>
      <w:lvlJc w:val="left"/>
      <w:pPr>
        <w:tabs>
          <w:tab w:val="num" w:pos="-4339"/>
        </w:tabs>
        <w:ind w:left="-4339" w:hanging="510"/>
      </w:pPr>
    </w:lvl>
    <w:lvl w:ilvl="7">
      <w:start w:val="1"/>
      <w:numFmt w:val="bullet"/>
      <w:pStyle w:val="Appendix8"/>
      <w:lvlText w:val=""/>
      <w:lvlJc w:val="left"/>
      <w:pPr>
        <w:tabs>
          <w:tab w:val="num" w:pos="-3942"/>
        </w:tabs>
        <w:ind w:left="-3942" w:hanging="397"/>
      </w:pPr>
      <w:rPr>
        <w:rFonts w:ascii="Symbol" w:hAnsi="Symbol" w:hint="default"/>
      </w:rPr>
    </w:lvl>
    <w:lvl w:ilvl="8">
      <w:start w:val="1"/>
      <w:numFmt w:val="bullet"/>
      <w:pStyle w:val="Appendix9"/>
      <w:lvlText w:val=""/>
      <w:lvlJc w:val="left"/>
      <w:pPr>
        <w:tabs>
          <w:tab w:val="num" w:pos="-3545"/>
        </w:tabs>
        <w:ind w:left="-3545" w:hanging="397"/>
      </w:pPr>
      <w:rPr>
        <w:rFonts w:ascii="Symbol" w:hAnsi="Symbol" w:hint="default"/>
        <w:color w:val="auto"/>
      </w:rPr>
    </w:lvl>
  </w:abstractNum>
  <w:abstractNum w:abstractNumId="19">
    <w:nsid w:val="506914EA"/>
    <w:multiLevelType w:val="multilevel"/>
    <w:tmpl w:val="9FC24C46"/>
    <w:lvl w:ilvl="0">
      <w:start w:val="1"/>
      <w:numFmt w:val="decimal"/>
      <w:lvlRestart w:val="0"/>
      <w:suff w:val="space"/>
      <w:lvlText w:val="%1."/>
      <w:lvlJc w:val="left"/>
      <w:pPr>
        <w:ind w:left="397" w:hanging="397"/>
      </w:pPr>
    </w:lvl>
    <w:lvl w:ilvl="1">
      <w:start w:val="1"/>
      <w:numFmt w:val="decimal"/>
      <w:suff w:val="space"/>
      <w:lvlText w:val="%1.%2"/>
      <w:lvlJc w:val="left"/>
      <w:pPr>
        <w:ind w:left="794" w:hanging="397"/>
      </w:pPr>
    </w:lvl>
    <w:lvl w:ilvl="2">
      <w:start w:val="1"/>
      <w:numFmt w:val="decimal"/>
      <w:suff w:val="space"/>
      <w:lvlText w:val="%1.%2.%3"/>
      <w:lvlJc w:val="left"/>
      <w:pPr>
        <w:ind w:left="1191" w:hanging="397"/>
      </w:pPr>
    </w:lvl>
    <w:lvl w:ilvl="3">
      <w:start w:val="1"/>
      <w:numFmt w:val="decimal"/>
      <w:suff w:val="space"/>
      <w:lvlText w:val="%1.%2.%3.%4"/>
      <w:lvlJc w:val="left"/>
      <w:pPr>
        <w:ind w:left="1587" w:hanging="396"/>
      </w:pPr>
    </w:lvl>
    <w:lvl w:ilvl="4">
      <w:start w:val="1"/>
      <w:numFmt w:val="decimal"/>
      <w:suff w:val="space"/>
      <w:lvlText w:val="%1.%2.%3.%4.%5"/>
      <w:lvlJc w:val="left"/>
      <w:pPr>
        <w:ind w:left="1984" w:hanging="397"/>
      </w:pPr>
    </w:lvl>
    <w:lvl w:ilvl="5">
      <w:start w:val="1"/>
      <w:numFmt w:val="decimal"/>
      <w:suff w:val="space"/>
      <w:lvlText w:val="%1.%2.%3.%4.%5.%6"/>
      <w:lvlJc w:val="left"/>
      <w:pPr>
        <w:ind w:left="2381" w:hanging="397"/>
      </w:pPr>
    </w:lvl>
    <w:lvl w:ilvl="6">
      <w:start w:val="1"/>
      <w:numFmt w:val="decimal"/>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2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21">
    <w:nsid w:val="53BC24A2"/>
    <w:multiLevelType w:val="multilevel"/>
    <w:tmpl w:val="F49EFF52"/>
    <w:lvl w:ilvl="0">
      <w:start w:val="1"/>
      <w:numFmt w:val="bullet"/>
      <w:lvlRestart w:val="0"/>
      <w:lvlText w:val=""/>
      <w:lvlJc w:val="left"/>
      <w:pPr>
        <w:tabs>
          <w:tab w:val="num" w:pos="794"/>
        </w:tabs>
        <w:ind w:left="794" w:hanging="397"/>
      </w:pPr>
      <w:rPr>
        <w:rFonts w:ascii="Symbol" w:hAnsi="Symbol" w:hint="default"/>
      </w:rPr>
    </w:lvl>
    <w:lvl w:ilvl="1">
      <w:start w:val="1"/>
      <w:numFmt w:val="bullet"/>
      <w:lvlText w:val=""/>
      <w:lvlJc w:val="left"/>
      <w:pPr>
        <w:tabs>
          <w:tab w:val="num" w:pos="1304"/>
        </w:tabs>
        <w:ind w:left="1304" w:hanging="510"/>
      </w:pPr>
      <w:rPr>
        <w:rFonts w:ascii="Symbol" w:hAnsi="Symbol" w:hint="default"/>
      </w:rPr>
    </w:lvl>
    <w:lvl w:ilvl="2">
      <w:start w:val="1"/>
      <w:numFmt w:val="bullet"/>
      <w:lvlText w:val=""/>
      <w:lvlJc w:val="left"/>
      <w:pPr>
        <w:tabs>
          <w:tab w:val="num" w:pos="1701"/>
        </w:tabs>
        <w:ind w:left="1701" w:hanging="397"/>
      </w:pPr>
      <w:rPr>
        <w:rFonts w:ascii="Symbol" w:hAnsi="Symbol" w:hint="default"/>
      </w:rPr>
    </w:lvl>
    <w:lvl w:ilvl="3">
      <w:start w:val="1"/>
      <w:numFmt w:val="bullet"/>
      <w:lvlText w:val=""/>
      <w:lvlJc w:val="left"/>
      <w:pPr>
        <w:tabs>
          <w:tab w:val="num" w:pos="2098"/>
        </w:tabs>
        <w:ind w:left="2098" w:hanging="397"/>
      </w:pPr>
      <w:rPr>
        <w:rFonts w:ascii="Symbol" w:hAnsi="Symbol" w:hint="default"/>
      </w:rPr>
    </w:lvl>
    <w:lvl w:ilvl="4">
      <w:start w:val="1"/>
      <w:numFmt w:val="bullet"/>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2">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23">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24">
    <w:nsid w:val="56391BAB"/>
    <w:multiLevelType w:val="multilevel"/>
    <w:tmpl w:val="8988929A"/>
    <w:lvl w:ilvl="0">
      <w:start w:val="1"/>
      <w:numFmt w:val="decimal"/>
      <w:lvlRestart w:val="0"/>
      <w:suff w:val="space"/>
      <w:lvlText w:val="%1."/>
      <w:lvlJc w:val="left"/>
      <w:pPr>
        <w:ind w:left="397" w:hanging="397"/>
      </w:pPr>
    </w:lvl>
    <w:lvl w:ilvl="1">
      <w:start w:val="1"/>
      <w:numFmt w:val="decimal"/>
      <w:suff w:val="space"/>
      <w:lvlText w:val="%1.%2"/>
      <w:lvlJc w:val="left"/>
      <w:pPr>
        <w:ind w:left="397" w:hanging="397"/>
      </w:pPr>
    </w:lvl>
    <w:lvl w:ilvl="2">
      <w:start w:val="1"/>
      <w:numFmt w:val="decimal"/>
      <w:suff w:val="space"/>
      <w:lvlText w:val="%1.%2.%3"/>
      <w:lvlJc w:val="left"/>
      <w:pPr>
        <w:ind w:left="397"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25">
    <w:nsid w:val="579547AD"/>
    <w:multiLevelType w:val="multilevel"/>
    <w:tmpl w:val="915C23E6"/>
    <w:lvl w:ilvl="0">
      <w:start w:val="1"/>
      <w:numFmt w:val="decimal"/>
      <w:lvlRestart w:val="0"/>
      <w:suff w:val="space"/>
      <w:lvlText w:val="%1."/>
      <w:lvlJc w:val="left"/>
      <w:pPr>
        <w:ind w:left="397" w:hanging="397"/>
      </w:pPr>
    </w:lvl>
    <w:lvl w:ilvl="1">
      <w:start w:val="1"/>
      <w:numFmt w:val="decimal"/>
      <w:suff w:val="space"/>
      <w:lvlText w:val="%1.%2"/>
      <w:lvlJc w:val="left"/>
      <w:pPr>
        <w:ind w:left="397" w:hanging="397"/>
      </w:pPr>
    </w:lvl>
    <w:lvl w:ilvl="2">
      <w:start w:val="1"/>
      <w:numFmt w:val="decimal"/>
      <w:suff w:val="space"/>
      <w:lvlText w:val="%1.%2.%3"/>
      <w:lvlJc w:val="left"/>
      <w:pPr>
        <w:ind w:left="397"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26">
    <w:nsid w:val="5B593C91"/>
    <w:multiLevelType w:val="multilevel"/>
    <w:tmpl w:val="9448021E"/>
    <w:lvl w:ilvl="0">
      <w:start w:val="1"/>
      <w:numFmt w:val="decimal"/>
      <w:lvlRestart w:val="0"/>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27">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8">
    <w:nsid w:val="65C63A62"/>
    <w:multiLevelType w:val="multilevel"/>
    <w:tmpl w:val="8D404AFA"/>
    <w:lvl w:ilvl="0">
      <w:start w:val="1"/>
      <w:numFmt w:val="decimal"/>
      <w:lvlRestart w:val="0"/>
      <w:suff w:val="space"/>
      <w:lvlText w:val="%1."/>
      <w:lvlJc w:val="left"/>
      <w:pPr>
        <w:ind w:left="397" w:hanging="397"/>
      </w:pPr>
    </w:lvl>
    <w:lvl w:ilvl="1">
      <w:start w:val="1"/>
      <w:numFmt w:val="decimal"/>
      <w:suff w:val="space"/>
      <w:lvlText w:val="%1.%2"/>
      <w:lvlJc w:val="left"/>
      <w:pPr>
        <w:ind w:left="397" w:hanging="397"/>
      </w:pPr>
    </w:lvl>
    <w:lvl w:ilvl="2">
      <w:start w:val="1"/>
      <w:numFmt w:val="decimal"/>
      <w:suff w:val="space"/>
      <w:lvlText w:val="%1.%2.%3"/>
      <w:lvlJc w:val="left"/>
      <w:pPr>
        <w:ind w:left="397"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29">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3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31">
    <w:nsid w:val="789C4715"/>
    <w:multiLevelType w:val="multilevel"/>
    <w:tmpl w:val="DA28F33C"/>
    <w:lvl w:ilvl="0">
      <w:start w:val="1"/>
      <w:numFmt w:val="bullet"/>
      <w:lvlRestart w:val="0"/>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510"/>
      </w:pPr>
      <w:rPr>
        <w:rFonts w:ascii="Symbol" w:hAnsi="Symbol" w:hint="default"/>
      </w:rPr>
    </w:lvl>
    <w:lvl w:ilvl="2">
      <w:start w:val="1"/>
      <w:numFmt w:val="bullet"/>
      <w:lvlText w:val=""/>
      <w:lvlJc w:val="left"/>
      <w:pPr>
        <w:tabs>
          <w:tab w:val="num" w:pos="1304"/>
        </w:tabs>
        <w:ind w:left="1304" w:hanging="397"/>
      </w:pPr>
      <w:rPr>
        <w:rFonts w:ascii="Symbol" w:hAnsi="Symbol" w:hint="default"/>
      </w:rPr>
    </w:lvl>
    <w:lvl w:ilvl="3">
      <w:start w:val="1"/>
      <w:numFmt w:val="bullet"/>
      <w:lvlText w:val=""/>
      <w:lvlJc w:val="left"/>
      <w:pPr>
        <w:tabs>
          <w:tab w:val="num" w:pos="1701"/>
        </w:tabs>
        <w:ind w:left="1701" w:hanging="397"/>
      </w:pPr>
      <w:rPr>
        <w:rFonts w:ascii="Symbol" w:hAnsi="Symbol" w:hint="default"/>
      </w:rPr>
    </w:lvl>
    <w:lvl w:ilvl="4">
      <w:start w:val="1"/>
      <w:numFmt w:val="bullet"/>
      <w:lvlText w:val=""/>
      <w:lvlJc w:val="left"/>
      <w:pPr>
        <w:tabs>
          <w:tab w:val="num" w:pos="2098"/>
        </w:tabs>
        <w:ind w:left="2098" w:hanging="397"/>
      </w:pPr>
      <w:rPr>
        <w:rFonts w:ascii="Symbol" w:hAnsi="Symbol" w:hint="default"/>
      </w:rPr>
    </w:lvl>
    <w:lvl w:ilvl="5">
      <w:start w:val="1"/>
      <w:numFmt w:val="bullet"/>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32">
    <w:nsid w:val="79993241"/>
    <w:multiLevelType w:val="multilevel"/>
    <w:tmpl w:val="AE70AB94"/>
    <w:lvl w:ilvl="0">
      <w:start w:val="1"/>
      <w:numFmt w:val="decimal"/>
      <w:lvlRestart w:val="0"/>
      <w:lvlText w:val="[%1]"/>
      <w:lvlJc w:val="left"/>
      <w:pPr>
        <w:tabs>
          <w:tab w:val="num" w:pos="397"/>
        </w:tabs>
        <w:ind w:left="397"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33">
    <w:nsid w:val="7FF35ED0"/>
    <w:multiLevelType w:val="multilevel"/>
    <w:tmpl w:val="652EF60E"/>
    <w:lvl w:ilvl="0">
      <w:start w:val="1"/>
      <w:numFmt w:val="bullet"/>
      <w:lvlRestart w:val="0"/>
      <w:lvlText w:val=""/>
      <w:lvlJc w:val="left"/>
      <w:pPr>
        <w:tabs>
          <w:tab w:val="num" w:pos="794"/>
        </w:tabs>
        <w:ind w:left="794" w:hanging="397"/>
      </w:pPr>
      <w:rPr>
        <w:rFonts w:ascii="Symbol" w:hAnsi="Symbol" w:hint="default"/>
      </w:rPr>
    </w:lvl>
    <w:lvl w:ilvl="1">
      <w:start w:val="1"/>
      <w:numFmt w:val="bullet"/>
      <w:lvlText w:val=""/>
      <w:lvlJc w:val="left"/>
      <w:pPr>
        <w:tabs>
          <w:tab w:val="num" w:pos="1304"/>
        </w:tabs>
        <w:ind w:left="1304" w:hanging="510"/>
      </w:pPr>
      <w:rPr>
        <w:rFonts w:ascii="Symbol" w:hAnsi="Symbol" w:hint="default"/>
      </w:rPr>
    </w:lvl>
    <w:lvl w:ilvl="2">
      <w:start w:val="1"/>
      <w:numFmt w:val="bullet"/>
      <w:lvlText w:val=""/>
      <w:lvlJc w:val="left"/>
      <w:pPr>
        <w:tabs>
          <w:tab w:val="num" w:pos="1701"/>
        </w:tabs>
        <w:ind w:left="1701" w:hanging="397"/>
      </w:pPr>
      <w:rPr>
        <w:rFonts w:ascii="Symbol" w:hAnsi="Symbol" w:hint="default"/>
      </w:rPr>
    </w:lvl>
    <w:lvl w:ilvl="3">
      <w:start w:val="1"/>
      <w:numFmt w:val="bullet"/>
      <w:lvlText w:val=""/>
      <w:lvlJc w:val="left"/>
      <w:pPr>
        <w:tabs>
          <w:tab w:val="num" w:pos="2098"/>
        </w:tabs>
        <w:ind w:left="2098" w:hanging="397"/>
      </w:pPr>
      <w:rPr>
        <w:rFonts w:ascii="Symbol" w:hAnsi="Symbol" w:hint="default"/>
      </w:rPr>
    </w:lvl>
    <w:lvl w:ilvl="4">
      <w:start w:val="1"/>
      <w:numFmt w:val="bullet"/>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num w:numId="1">
    <w:abstractNumId w:val="18"/>
  </w:num>
  <w:num w:numId="2">
    <w:abstractNumId w:val="10"/>
  </w:num>
  <w:num w:numId="3">
    <w:abstractNumId w:val="1"/>
  </w:num>
  <w:num w:numId="4">
    <w:abstractNumId w:val="25"/>
  </w:num>
  <w:num w:numId="5">
    <w:abstractNumId w:val="33"/>
  </w:num>
  <w:num w:numId="6">
    <w:abstractNumId w:val="2"/>
  </w:num>
  <w:num w:numId="7">
    <w:abstractNumId w:val="17"/>
  </w:num>
  <w:num w:numId="8">
    <w:abstractNumId w:val="32"/>
  </w:num>
  <w:num w:numId="9">
    <w:abstractNumId w:val="8"/>
  </w:num>
  <w:num w:numId="10">
    <w:abstractNumId w:val="19"/>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1"/>
  </w:num>
  <w:num w:numId="19">
    <w:abstractNumId w:val="5"/>
  </w:num>
  <w:num w:numId="20">
    <w:abstractNumId w:val="24"/>
  </w:num>
  <w:num w:numId="21">
    <w:abstractNumId w:val="21"/>
  </w:num>
  <w:num w:numId="22">
    <w:abstractNumId w:val="13"/>
  </w:num>
  <w:num w:numId="23">
    <w:abstractNumId w:val="0"/>
  </w:num>
  <w:num w:numId="24">
    <w:abstractNumId w:val="12"/>
  </w:num>
  <w:num w:numId="25">
    <w:abstractNumId w:val="14"/>
  </w:num>
  <w:num w:numId="26">
    <w:abstractNumId w:val="7"/>
  </w:num>
  <w:num w:numId="27">
    <w:abstractNumId w:val="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6"/>
  </w:num>
  <w:num w:numId="35">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9"/>
  </w:num>
  <w:num w:numId="37">
    <w:abstractNumId w:val="29"/>
  </w:num>
  <w:num w:numId="38">
    <w:abstractNumId w:val="6"/>
  </w:num>
  <w:num w:numId="39">
    <w:abstractNumId w:val="27"/>
  </w:num>
  <w:num w:numId="40">
    <w:abstractNumId w:val="22"/>
  </w:num>
  <w:num w:numId="41">
    <w:abstractNumId w:val="4"/>
  </w:num>
  <w:num w:numId="42">
    <w:abstractNumId w:val="30"/>
  </w:num>
  <w:num w:numId="43">
    <w:abstractNumId w:val="15"/>
  </w:num>
  <w:num w:numId="44">
    <w:abstractNumId w:val="23"/>
  </w:num>
  <w:num w:numId="45">
    <w:abstractNumId w:val="20"/>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56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D3E46"/>
    <w:rsid w:val="00001C5B"/>
    <w:rsid w:val="00014B4C"/>
    <w:rsid w:val="000963E4"/>
    <w:rsid w:val="000A2404"/>
    <w:rsid w:val="000D528A"/>
    <w:rsid w:val="00101726"/>
    <w:rsid w:val="001062AD"/>
    <w:rsid w:val="001404AE"/>
    <w:rsid w:val="001502F6"/>
    <w:rsid w:val="00162B2F"/>
    <w:rsid w:val="001F2CC2"/>
    <w:rsid w:val="00243224"/>
    <w:rsid w:val="002654DD"/>
    <w:rsid w:val="00292252"/>
    <w:rsid w:val="002A0717"/>
    <w:rsid w:val="002C6DA1"/>
    <w:rsid w:val="002F524A"/>
    <w:rsid w:val="00370120"/>
    <w:rsid w:val="00390F2D"/>
    <w:rsid w:val="003A460F"/>
    <w:rsid w:val="003A4C22"/>
    <w:rsid w:val="003B62E2"/>
    <w:rsid w:val="003F6222"/>
    <w:rsid w:val="00435807"/>
    <w:rsid w:val="004749D5"/>
    <w:rsid w:val="004763E1"/>
    <w:rsid w:val="00491691"/>
    <w:rsid w:val="00491A02"/>
    <w:rsid w:val="00493571"/>
    <w:rsid w:val="004E615E"/>
    <w:rsid w:val="005003D5"/>
    <w:rsid w:val="00511A5C"/>
    <w:rsid w:val="00522593"/>
    <w:rsid w:val="00532A88"/>
    <w:rsid w:val="00537780"/>
    <w:rsid w:val="00562CD2"/>
    <w:rsid w:val="005669E1"/>
    <w:rsid w:val="00583301"/>
    <w:rsid w:val="005C653F"/>
    <w:rsid w:val="005E0AAB"/>
    <w:rsid w:val="005F74CB"/>
    <w:rsid w:val="006679ED"/>
    <w:rsid w:val="00676FF7"/>
    <w:rsid w:val="006E1923"/>
    <w:rsid w:val="0070590A"/>
    <w:rsid w:val="007239EC"/>
    <w:rsid w:val="00731209"/>
    <w:rsid w:val="00733C01"/>
    <w:rsid w:val="007C77A5"/>
    <w:rsid w:val="007D1099"/>
    <w:rsid w:val="00822E98"/>
    <w:rsid w:val="00832B9D"/>
    <w:rsid w:val="008338BA"/>
    <w:rsid w:val="0089105E"/>
    <w:rsid w:val="008E63B0"/>
    <w:rsid w:val="009445EA"/>
    <w:rsid w:val="00956574"/>
    <w:rsid w:val="009603C3"/>
    <w:rsid w:val="00963BCC"/>
    <w:rsid w:val="00966BB2"/>
    <w:rsid w:val="009C20FD"/>
    <w:rsid w:val="009E6F97"/>
    <w:rsid w:val="00A46ADF"/>
    <w:rsid w:val="00A66171"/>
    <w:rsid w:val="00A73FCF"/>
    <w:rsid w:val="00AA54B6"/>
    <w:rsid w:val="00AE24A0"/>
    <w:rsid w:val="00AE288B"/>
    <w:rsid w:val="00AE3AE4"/>
    <w:rsid w:val="00B1475A"/>
    <w:rsid w:val="00B45D68"/>
    <w:rsid w:val="00B74829"/>
    <w:rsid w:val="00B84E2E"/>
    <w:rsid w:val="00BA41DB"/>
    <w:rsid w:val="00BB5CF5"/>
    <w:rsid w:val="00BD3E46"/>
    <w:rsid w:val="00BF0399"/>
    <w:rsid w:val="00C07317"/>
    <w:rsid w:val="00C622D1"/>
    <w:rsid w:val="00C75E27"/>
    <w:rsid w:val="00CA418B"/>
    <w:rsid w:val="00CC2548"/>
    <w:rsid w:val="00CC4613"/>
    <w:rsid w:val="00CD503B"/>
    <w:rsid w:val="00CE6D1C"/>
    <w:rsid w:val="00CF4D88"/>
    <w:rsid w:val="00D24F4F"/>
    <w:rsid w:val="00D73F22"/>
    <w:rsid w:val="00D94DF9"/>
    <w:rsid w:val="00D97689"/>
    <w:rsid w:val="00DA6F38"/>
    <w:rsid w:val="00DB32A6"/>
    <w:rsid w:val="00DB768F"/>
    <w:rsid w:val="00DE18F6"/>
    <w:rsid w:val="00DF5ACE"/>
    <w:rsid w:val="00E240F1"/>
    <w:rsid w:val="00E30008"/>
    <w:rsid w:val="00E617D3"/>
    <w:rsid w:val="00E640BD"/>
    <w:rsid w:val="00E967A9"/>
    <w:rsid w:val="00ED5153"/>
    <w:rsid w:val="00ED6F41"/>
    <w:rsid w:val="00EE1A74"/>
    <w:rsid w:val="00EF586B"/>
    <w:rsid w:val="00EF63ED"/>
    <w:rsid w:val="00F52ED9"/>
    <w:rsid w:val="00F670D9"/>
    <w:rsid w:val="00F70F8C"/>
    <w:rsid w:val="00F8185D"/>
    <w:rsid w:val="00F82A5E"/>
    <w:rsid w:val="00FD3FCC"/>
    <w:rsid w:val="00FE610C"/>
    <w:rsid w:val="00FF6D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4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link w:val="Heading1Char"/>
    <w:uiPriority w:val="99"/>
    <w:qFormat/>
    <w:rsid w:val="00AA54B6"/>
    <w:pPr>
      <w:keepNext/>
      <w:keepLines/>
      <w:numPr>
        <w:numId w:val="38"/>
      </w:numPr>
      <w:spacing w:before="360" w:after="200"/>
      <w:jc w:val="left"/>
      <w:outlineLvl w:val="0"/>
    </w:pPr>
    <w:rPr>
      <w:rFonts w:ascii="Arial Bold" w:hAnsi="Arial Bold"/>
      <w:b/>
      <w:caps/>
      <w:sz w:val="24"/>
    </w:rPr>
  </w:style>
  <w:style w:type="paragraph" w:styleId="Heading2">
    <w:name w:val="heading 2"/>
    <w:basedOn w:val="Heading1"/>
    <w:next w:val="BodyText"/>
    <w:link w:val="Heading2Char"/>
    <w:uiPriority w:val="99"/>
    <w:qFormat/>
    <w:rsid w:val="00AA54B6"/>
    <w:pPr>
      <w:numPr>
        <w:ilvl w:val="1"/>
      </w:numPr>
      <w:outlineLvl w:val="1"/>
    </w:pPr>
    <w:rPr>
      <w:sz w:val="22"/>
    </w:rPr>
  </w:style>
  <w:style w:type="paragraph" w:styleId="Heading3">
    <w:name w:val="heading 3"/>
    <w:basedOn w:val="Heading2"/>
    <w:next w:val="BodyText"/>
    <w:link w:val="Heading3Char"/>
    <w:uiPriority w:val="99"/>
    <w:qFormat/>
    <w:rsid w:val="00AA54B6"/>
    <w:pPr>
      <w:numPr>
        <w:ilvl w:val="2"/>
      </w:numPr>
      <w:spacing w:before="280"/>
      <w:outlineLvl w:val="2"/>
    </w:pPr>
    <w:rPr>
      <w:caps w:val="0"/>
    </w:rPr>
  </w:style>
  <w:style w:type="paragraph" w:styleId="Heading4">
    <w:name w:val="heading 4"/>
    <w:basedOn w:val="Heading3"/>
    <w:next w:val="BodyText"/>
    <w:qFormat/>
    <w:rsid w:val="00AA54B6"/>
    <w:pPr>
      <w:numPr>
        <w:ilvl w:val="3"/>
      </w:numPr>
      <w:outlineLvl w:val="3"/>
    </w:pPr>
  </w:style>
  <w:style w:type="paragraph" w:styleId="Heading5">
    <w:name w:val="heading 5"/>
    <w:basedOn w:val="Heading4"/>
    <w:next w:val="BodyText"/>
    <w:qFormat/>
    <w:rsid w:val="00AA54B6"/>
    <w:pPr>
      <w:numPr>
        <w:ilvl w:val="4"/>
      </w:numPr>
      <w:outlineLvl w:val="4"/>
    </w:pPr>
  </w:style>
  <w:style w:type="paragraph" w:styleId="Heading6">
    <w:name w:val="heading 6"/>
    <w:basedOn w:val="Heading5"/>
    <w:next w:val="BodyText2"/>
    <w:qFormat/>
    <w:rsid w:val="00AA54B6"/>
    <w:pPr>
      <w:keepNext w:val="0"/>
      <w:numPr>
        <w:ilvl w:val="5"/>
      </w:numPr>
      <w:spacing w:before="0" w:after="120"/>
      <w:jc w:val="both"/>
      <w:outlineLvl w:val="5"/>
    </w:pPr>
    <w:rPr>
      <w:rFonts w:ascii="Arial" w:hAnsi="Arial"/>
      <w:b w:val="0"/>
    </w:rPr>
  </w:style>
  <w:style w:type="paragraph" w:styleId="Heading7">
    <w:name w:val="heading 7"/>
    <w:basedOn w:val="Heading6"/>
    <w:next w:val="BodyText3"/>
    <w:qFormat/>
    <w:rsid w:val="00AA54B6"/>
    <w:pPr>
      <w:numPr>
        <w:ilvl w:val="6"/>
      </w:numPr>
      <w:outlineLvl w:val="6"/>
    </w:pPr>
  </w:style>
  <w:style w:type="paragraph" w:styleId="Heading8">
    <w:name w:val="heading 8"/>
    <w:basedOn w:val="Heading7"/>
    <w:qFormat/>
    <w:rsid w:val="00AA54B6"/>
    <w:pPr>
      <w:numPr>
        <w:ilvl w:val="7"/>
      </w:numPr>
      <w:outlineLvl w:val="7"/>
    </w:pPr>
  </w:style>
  <w:style w:type="paragraph" w:styleId="Heading9">
    <w:name w:val="heading 9"/>
    <w:basedOn w:val="Heading8"/>
    <w:qFormat/>
    <w:rsid w:val="00AA54B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AA54B6"/>
    <w:pPr>
      <w:keepNext/>
      <w:keepLines/>
      <w:pageBreakBefore/>
      <w:numPr>
        <w:numId w:val="1"/>
      </w:numPr>
      <w:spacing w:after="200"/>
      <w:jc w:val="center"/>
      <w:outlineLvl w:val="0"/>
    </w:pPr>
    <w:rPr>
      <w:rFonts w:ascii="Arial Bold" w:hAnsi="Arial Bold"/>
      <w:b/>
      <w:caps/>
      <w:sz w:val="24"/>
    </w:rPr>
  </w:style>
  <w:style w:type="paragraph" w:customStyle="1" w:styleId="Appendix2">
    <w:name w:val="Appendix 2"/>
    <w:basedOn w:val="Appendix1"/>
    <w:next w:val="BodyText"/>
    <w:rsid w:val="00AA54B6"/>
    <w:pPr>
      <w:pageBreakBefore w:val="0"/>
      <w:numPr>
        <w:ilvl w:val="1"/>
      </w:numPr>
      <w:spacing w:before="360"/>
      <w:jc w:val="left"/>
      <w:outlineLvl w:val="1"/>
    </w:pPr>
    <w:rPr>
      <w:sz w:val="22"/>
    </w:rPr>
  </w:style>
  <w:style w:type="paragraph" w:customStyle="1" w:styleId="Appendix3">
    <w:name w:val="Appendix 3"/>
    <w:basedOn w:val="Appendix2"/>
    <w:next w:val="BodyText"/>
    <w:rsid w:val="00AA54B6"/>
    <w:pPr>
      <w:numPr>
        <w:ilvl w:val="2"/>
      </w:numPr>
      <w:spacing w:before="280"/>
      <w:outlineLvl w:val="2"/>
    </w:pPr>
    <w:rPr>
      <w:caps w:val="0"/>
    </w:rPr>
  </w:style>
  <w:style w:type="paragraph" w:customStyle="1" w:styleId="Appendix4">
    <w:name w:val="Appendix 4"/>
    <w:basedOn w:val="Appendix3"/>
    <w:next w:val="BodyText"/>
    <w:rsid w:val="00AA54B6"/>
    <w:pPr>
      <w:numPr>
        <w:ilvl w:val="3"/>
      </w:numPr>
      <w:outlineLvl w:val="3"/>
    </w:pPr>
  </w:style>
  <w:style w:type="paragraph" w:customStyle="1" w:styleId="Appendix5">
    <w:name w:val="Appendix 5"/>
    <w:basedOn w:val="Appendix4"/>
    <w:next w:val="BodyText"/>
    <w:rsid w:val="00AA54B6"/>
    <w:pPr>
      <w:numPr>
        <w:ilvl w:val="4"/>
      </w:numPr>
      <w:outlineLvl w:val="4"/>
    </w:pPr>
  </w:style>
  <w:style w:type="paragraph" w:customStyle="1" w:styleId="Appendix6">
    <w:name w:val="Appendix 6"/>
    <w:basedOn w:val="Appendix5"/>
    <w:next w:val="BodyText2"/>
    <w:rsid w:val="00AA54B6"/>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AA54B6"/>
    <w:pPr>
      <w:numPr>
        <w:ilvl w:val="6"/>
      </w:numPr>
      <w:outlineLvl w:val="6"/>
    </w:pPr>
  </w:style>
  <w:style w:type="paragraph" w:customStyle="1" w:styleId="Appendix8">
    <w:name w:val="Appendix 8"/>
    <w:basedOn w:val="Appendix7"/>
    <w:rsid w:val="00AA54B6"/>
    <w:pPr>
      <w:numPr>
        <w:ilvl w:val="7"/>
      </w:numPr>
      <w:outlineLvl w:val="7"/>
    </w:pPr>
  </w:style>
  <w:style w:type="paragraph" w:customStyle="1" w:styleId="Appendix9">
    <w:name w:val="Appendix 9"/>
    <w:basedOn w:val="Appendix8"/>
    <w:rsid w:val="00AA54B6"/>
    <w:pPr>
      <w:numPr>
        <w:ilvl w:val="8"/>
      </w:numPr>
      <w:outlineLvl w:val="8"/>
    </w:pPr>
  </w:style>
  <w:style w:type="paragraph" w:customStyle="1" w:styleId="Bullet1">
    <w:name w:val="Bullet 1"/>
    <w:basedOn w:val="BodyText"/>
    <w:rsid w:val="00AA54B6"/>
    <w:pPr>
      <w:numPr>
        <w:numId w:val="36"/>
      </w:numPr>
      <w:tabs>
        <w:tab w:val="left" w:pos="397"/>
      </w:tabs>
    </w:pPr>
  </w:style>
  <w:style w:type="paragraph" w:customStyle="1" w:styleId="Bullet1Indent">
    <w:name w:val="Bullet 1 Indent"/>
    <w:basedOn w:val="BodyText"/>
    <w:rsid w:val="00AA54B6"/>
    <w:pPr>
      <w:numPr>
        <w:numId w:val="37"/>
      </w:numPr>
      <w:tabs>
        <w:tab w:val="left" w:pos="907"/>
      </w:tabs>
    </w:pPr>
  </w:style>
  <w:style w:type="paragraph" w:customStyle="1" w:styleId="Bullet2">
    <w:name w:val="Bullet 2"/>
    <w:basedOn w:val="Bullet1"/>
    <w:rsid w:val="00AA54B6"/>
    <w:pPr>
      <w:numPr>
        <w:ilvl w:val="1"/>
      </w:numPr>
      <w:tabs>
        <w:tab w:val="left" w:pos="907"/>
      </w:tabs>
    </w:pPr>
  </w:style>
  <w:style w:type="paragraph" w:customStyle="1" w:styleId="Bullet2Indent">
    <w:name w:val="Bullet 2 Indent"/>
    <w:basedOn w:val="Bullet1Indent"/>
    <w:rsid w:val="00AA54B6"/>
    <w:pPr>
      <w:numPr>
        <w:ilvl w:val="1"/>
      </w:numPr>
      <w:tabs>
        <w:tab w:val="left" w:pos="1304"/>
      </w:tabs>
    </w:pPr>
  </w:style>
  <w:style w:type="paragraph" w:customStyle="1" w:styleId="Bullet3">
    <w:name w:val="Bullet 3"/>
    <w:basedOn w:val="Bullet2"/>
    <w:rsid w:val="00AA54B6"/>
    <w:pPr>
      <w:numPr>
        <w:ilvl w:val="2"/>
      </w:numPr>
      <w:tabs>
        <w:tab w:val="left" w:pos="1304"/>
      </w:tabs>
    </w:pPr>
  </w:style>
  <w:style w:type="paragraph" w:customStyle="1" w:styleId="Bullet3Indent">
    <w:name w:val="Bullet 3 Indent"/>
    <w:basedOn w:val="Bullet2Indent"/>
    <w:rsid w:val="00AA54B6"/>
    <w:pPr>
      <w:numPr>
        <w:ilvl w:val="2"/>
      </w:numPr>
      <w:tabs>
        <w:tab w:val="left" w:pos="1701"/>
      </w:tabs>
    </w:pPr>
  </w:style>
  <w:style w:type="paragraph" w:customStyle="1" w:styleId="Bullet4">
    <w:name w:val="Bullet 4"/>
    <w:basedOn w:val="Bullet3"/>
    <w:rsid w:val="00AA54B6"/>
    <w:pPr>
      <w:numPr>
        <w:ilvl w:val="3"/>
      </w:numPr>
      <w:tabs>
        <w:tab w:val="left" w:pos="1701"/>
      </w:tabs>
    </w:pPr>
  </w:style>
  <w:style w:type="paragraph" w:customStyle="1" w:styleId="Bullet4Indent">
    <w:name w:val="Bullet 4 Indent"/>
    <w:basedOn w:val="Bullet3Indent"/>
    <w:rsid w:val="00AA54B6"/>
    <w:pPr>
      <w:numPr>
        <w:ilvl w:val="3"/>
      </w:numPr>
      <w:tabs>
        <w:tab w:val="left" w:pos="2098"/>
      </w:tabs>
    </w:pPr>
  </w:style>
  <w:style w:type="paragraph" w:customStyle="1" w:styleId="Bullet5">
    <w:name w:val="Bullet 5"/>
    <w:basedOn w:val="Bullet4"/>
    <w:rsid w:val="00AA54B6"/>
    <w:pPr>
      <w:numPr>
        <w:ilvl w:val="4"/>
      </w:numPr>
      <w:tabs>
        <w:tab w:val="left" w:pos="2098"/>
      </w:tabs>
    </w:pPr>
  </w:style>
  <w:style w:type="paragraph" w:customStyle="1" w:styleId="Bullet5Indent">
    <w:name w:val="Bullet 5 Indent"/>
    <w:basedOn w:val="Bullet4Indent"/>
    <w:rsid w:val="00AA54B6"/>
    <w:pPr>
      <w:numPr>
        <w:ilvl w:val="4"/>
      </w:numPr>
      <w:tabs>
        <w:tab w:val="left" w:pos="2494"/>
      </w:tabs>
      <w:ind w:hanging="397"/>
    </w:pPr>
  </w:style>
  <w:style w:type="paragraph" w:customStyle="1" w:styleId="Bullet6">
    <w:name w:val="Bullet 6"/>
    <w:basedOn w:val="Bullet5"/>
    <w:rsid w:val="00AA54B6"/>
    <w:pPr>
      <w:numPr>
        <w:ilvl w:val="5"/>
      </w:numPr>
      <w:tabs>
        <w:tab w:val="left" w:pos="2494"/>
      </w:tabs>
      <w:ind w:hanging="397"/>
    </w:pPr>
  </w:style>
  <w:style w:type="paragraph" w:customStyle="1" w:styleId="Bullet6Indent">
    <w:name w:val="Bullet 6 Indent"/>
    <w:basedOn w:val="Bullet5Indent"/>
    <w:rsid w:val="00AA54B6"/>
    <w:pPr>
      <w:numPr>
        <w:ilvl w:val="5"/>
      </w:numPr>
      <w:tabs>
        <w:tab w:val="left" w:pos="2891"/>
      </w:tabs>
    </w:pPr>
  </w:style>
  <w:style w:type="paragraph" w:customStyle="1" w:styleId="CaptionTable">
    <w:name w:val="Caption Table"/>
    <w:basedOn w:val="Caption"/>
    <w:next w:val="BodyText"/>
    <w:rsid w:val="00AA54B6"/>
    <w:pPr>
      <w:keepNext/>
      <w:spacing w:before="240" w:after="120"/>
    </w:pPr>
  </w:style>
  <w:style w:type="paragraph" w:customStyle="1" w:styleId="ListOutline">
    <w:name w:val="List Outline"/>
    <w:basedOn w:val="List"/>
    <w:rsid w:val="00AA54B6"/>
    <w:pPr>
      <w:numPr>
        <w:numId w:val="41"/>
      </w:numPr>
    </w:pPr>
  </w:style>
  <w:style w:type="paragraph" w:customStyle="1" w:styleId="ListOutline2">
    <w:name w:val="List Outline 2"/>
    <w:basedOn w:val="ListOutline"/>
    <w:rsid w:val="00AA54B6"/>
    <w:pPr>
      <w:numPr>
        <w:ilvl w:val="1"/>
      </w:numPr>
    </w:pPr>
  </w:style>
  <w:style w:type="paragraph" w:customStyle="1" w:styleId="ListOutline3">
    <w:name w:val="List Outline 3"/>
    <w:basedOn w:val="ListOutline2"/>
    <w:rsid w:val="00AA54B6"/>
    <w:pPr>
      <w:numPr>
        <w:ilvl w:val="2"/>
      </w:numPr>
    </w:pPr>
  </w:style>
  <w:style w:type="paragraph" w:customStyle="1" w:styleId="ListOutline4">
    <w:name w:val="List Outline 4"/>
    <w:basedOn w:val="ListOutline3"/>
    <w:rsid w:val="00AA54B6"/>
    <w:pPr>
      <w:numPr>
        <w:ilvl w:val="3"/>
      </w:numPr>
    </w:pPr>
  </w:style>
  <w:style w:type="paragraph" w:customStyle="1" w:styleId="ListOutline5">
    <w:name w:val="List Outline 5"/>
    <w:basedOn w:val="ListOutline4"/>
    <w:rsid w:val="00AA54B6"/>
    <w:pPr>
      <w:numPr>
        <w:ilvl w:val="4"/>
      </w:numPr>
    </w:pPr>
  </w:style>
  <w:style w:type="paragraph" w:customStyle="1" w:styleId="Quote1">
    <w:name w:val="Quote 1"/>
    <w:basedOn w:val="BodyText"/>
    <w:next w:val="BodyText"/>
    <w:rsid w:val="00AA54B6"/>
    <w:pPr>
      <w:ind w:left="397"/>
    </w:pPr>
    <w:rPr>
      <w:sz w:val="20"/>
    </w:rPr>
  </w:style>
  <w:style w:type="paragraph" w:customStyle="1" w:styleId="Quote2">
    <w:name w:val="Quote 2"/>
    <w:basedOn w:val="Quote1"/>
    <w:next w:val="BodyText"/>
    <w:rsid w:val="00AA54B6"/>
    <w:pPr>
      <w:ind w:left="907"/>
    </w:pPr>
  </w:style>
  <w:style w:type="paragraph" w:customStyle="1" w:styleId="Quote3">
    <w:name w:val="Quote 3"/>
    <w:basedOn w:val="Quote2"/>
    <w:next w:val="BodyText"/>
    <w:rsid w:val="00AA54B6"/>
    <w:pPr>
      <w:ind w:left="1304"/>
    </w:pPr>
  </w:style>
  <w:style w:type="paragraph" w:customStyle="1" w:styleId="Reference">
    <w:name w:val="Reference"/>
    <w:basedOn w:val="BodyText"/>
    <w:rsid w:val="00AA54B6"/>
    <w:pPr>
      <w:numPr>
        <w:numId w:val="4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AA54B6"/>
    <w:pPr>
      <w:jc w:val="left"/>
    </w:pPr>
  </w:style>
  <w:style w:type="paragraph" w:customStyle="1" w:styleId="TableBodyCentre">
    <w:name w:val="Table Body Centre"/>
    <w:basedOn w:val="TableBodyLeft"/>
    <w:rsid w:val="00AA54B6"/>
    <w:pPr>
      <w:jc w:val="center"/>
    </w:pPr>
  </w:style>
  <w:style w:type="paragraph" w:customStyle="1" w:styleId="TableBodyLeft">
    <w:name w:val="Table Body Left"/>
    <w:basedOn w:val="BodyText"/>
    <w:rsid w:val="00AA54B6"/>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rsid w:val="00AA54B6"/>
    <w:pPr>
      <w:jc w:val="right"/>
    </w:pPr>
  </w:style>
  <w:style w:type="paragraph" w:customStyle="1" w:styleId="TableBullet1">
    <w:name w:val="Table Bullet 1"/>
    <w:basedOn w:val="TableBodyLeft"/>
    <w:rsid w:val="00AA54B6"/>
    <w:pPr>
      <w:numPr>
        <w:numId w:val="44"/>
      </w:numPr>
      <w:tabs>
        <w:tab w:val="left" w:pos="397"/>
      </w:tabs>
    </w:pPr>
  </w:style>
  <w:style w:type="paragraph" w:customStyle="1" w:styleId="TableBullet1Indent">
    <w:name w:val="Table Bullet 1 Indent"/>
    <w:basedOn w:val="TableBullet1"/>
    <w:rsid w:val="00AA54B6"/>
    <w:pPr>
      <w:numPr>
        <w:ilvl w:val="1"/>
      </w:numPr>
      <w:tabs>
        <w:tab w:val="left" w:pos="794"/>
      </w:tabs>
    </w:pPr>
  </w:style>
  <w:style w:type="paragraph" w:customStyle="1" w:styleId="TableBullet2">
    <w:name w:val="Table Bullet 2"/>
    <w:basedOn w:val="TableBullet1"/>
    <w:rsid w:val="00AA54B6"/>
    <w:pPr>
      <w:numPr>
        <w:ilvl w:val="2"/>
      </w:numPr>
      <w:tabs>
        <w:tab w:val="left" w:pos="794"/>
      </w:tabs>
    </w:pPr>
  </w:style>
  <w:style w:type="paragraph" w:customStyle="1" w:styleId="TableBullet2Indent">
    <w:name w:val="Table Bullet 2 Indent"/>
    <w:basedOn w:val="TableBullet1Indent"/>
    <w:rsid w:val="00AA54B6"/>
    <w:pPr>
      <w:numPr>
        <w:ilvl w:val="3"/>
      </w:numPr>
      <w:tabs>
        <w:tab w:val="left" w:pos="1191"/>
      </w:tabs>
    </w:pPr>
  </w:style>
  <w:style w:type="paragraph" w:customStyle="1" w:styleId="TableBullet3">
    <w:name w:val="Table Bullet 3"/>
    <w:basedOn w:val="TableBullet2"/>
    <w:rsid w:val="00AA54B6"/>
    <w:pPr>
      <w:numPr>
        <w:ilvl w:val="4"/>
      </w:numPr>
      <w:tabs>
        <w:tab w:val="left" w:pos="1191"/>
      </w:tabs>
    </w:pPr>
  </w:style>
  <w:style w:type="paragraph" w:customStyle="1" w:styleId="TableBullet3Indent">
    <w:name w:val="Table Bullet 3 Indent"/>
    <w:basedOn w:val="TableBullet2Indent"/>
    <w:rsid w:val="00AA54B6"/>
    <w:pPr>
      <w:numPr>
        <w:ilvl w:val="5"/>
      </w:numPr>
      <w:tabs>
        <w:tab w:val="left" w:pos="1587"/>
      </w:tabs>
      <w:ind w:hanging="397"/>
    </w:pPr>
  </w:style>
  <w:style w:type="paragraph" w:customStyle="1" w:styleId="TableBullet4">
    <w:name w:val="Table Bullet 4"/>
    <w:basedOn w:val="TableBullet3"/>
    <w:rsid w:val="00AA54B6"/>
    <w:pPr>
      <w:numPr>
        <w:ilvl w:val="6"/>
      </w:numPr>
      <w:tabs>
        <w:tab w:val="left" w:pos="1587"/>
      </w:tabs>
      <w:ind w:hanging="397"/>
    </w:pPr>
  </w:style>
  <w:style w:type="paragraph" w:customStyle="1" w:styleId="TableBullet4Indent">
    <w:name w:val="Table Bullet 4 Indent"/>
    <w:basedOn w:val="TableBullet3Indent"/>
    <w:rsid w:val="00AA54B6"/>
    <w:pPr>
      <w:numPr>
        <w:ilvl w:val="7"/>
      </w:numPr>
      <w:tabs>
        <w:tab w:val="left" w:pos="1984"/>
      </w:tabs>
    </w:pPr>
  </w:style>
  <w:style w:type="paragraph" w:customStyle="1" w:styleId="TableHeading">
    <w:name w:val="Table Heading"/>
    <w:basedOn w:val="TableBodyLeft"/>
    <w:rsid w:val="00AA54B6"/>
    <w:pPr>
      <w:keepNext/>
      <w:jc w:val="center"/>
    </w:pPr>
    <w:rPr>
      <w:rFonts w:ascii="Arial Bold" w:hAnsi="Arial Bold"/>
      <w:b/>
    </w:rPr>
  </w:style>
  <w:style w:type="paragraph" w:customStyle="1" w:styleId="TableNumbered1">
    <w:name w:val="Table Numbered 1"/>
    <w:basedOn w:val="TableBodyLeft"/>
    <w:rsid w:val="00AA54B6"/>
    <w:pPr>
      <w:numPr>
        <w:numId w:val="43"/>
      </w:numPr>
      <w:tabs>
        <w:tab w:val="left" w:pos="397"/>
      </w:tabs>
    </w:pPr>
  </w:style>
  <w:style w:type="paragraph" w:customStyle="1" w:styleId="TableNumbered2">
    <w:name w:val="Table Numbered 2"/>
    <w:basedOn w:val="TableNumbered1"/>
    <w:rsid w:val="00AA54B6"/>
    <w:pPr>
      <w:numPr>
        <w:ilvl w:val="1"/>
      </w:numPr>
      <w:tabs>
        <w:tab w:val="left" w:pos="794"/>
      </w:tabs>
    </w:pPr>
  </w:style>
  <w:style w:type="paragraph" w:customStyle="1" w:styleId="TableNumbered3">
    <w:name w:val="Table Numbered 3"/>
    <w:basedOn w:val="TableNumbered2"/>
    <w:rsid w:val="00AA54B6"/>
    <w:pPr>
      <w:numPr>
        <w:ilvl w:val="2"/>
      </w:numPr>
      <w:tabs>
        <w:tab w:val="clear" w:pos="1514"/>
      </w:tabs>
    </w:pPr>
  </w:style>
  <w:style w:type="paragraph" w:customStyle="1" w:styleId="TableOutline1">
    <w:name w:val="Table Outline 1"/>
    <w:basedOn w:val="TableBodyLeft"/>
    <w:rsid w:val="00AA54B6"/>
    <w:pPr>
      <w:numPr>
        <w:numId w:val="45"/>
      </w:numPr>
    </w:pPr>
  </w:style>
  <w:style w:type="paragraph" w:customStyle="1" w:styleId="TableOutline2">
    <w:name w:val="Table Outline 2"/>
    <w:basedOn w:val="TableOutline1"/>
    <w:rsid w:val="00AA54B6"/>
    <w:pPr>
      <w:numPr>
        <w:ilvl w:val="1"/>
      </w:numPr>
    </w:pPr>
  </w:style>
  <w:style w:type="paragraph" w:customStyle="1" w:styleId="TableOutline3">
    <w:name w:val="Table Outline 3"/>
    <w:basedOn w:val="TableOutline2"/>
    <w:rsid w:val="00AA54B6"/>
    <w:pPr>
      <w:numPr>
        <w:ilvl w:val="2"/>
      </w:numPr>
    </w:pPr>
  </w:style>
  <w:style w:type="paragraph" w:customStyle="1" w:styleId="TableOutline4">
    <w:name w:val="Table Outline 4"/>
    <w:basedOn w:val="TableOutline3"/>
    <w:rsid w:val="00AA54B6"/>
    <w:pPr>
      <w:numPr>
        <w:ilvl w:val="3"/>
      </w:numPr>
      <w:ind w:hanging="397"/>
    </w:pPr>
  </w:style>
  <w:style w:type="paragraph" w:customStyle="1" w:styleId="TableOutline5">
    <w:name w:val="Table Outline 5"/>
    <w:basedOn w:val="TableOutline4"/>
    <w:rsid w:val="00AA54B6"/>
    <w:pPr>
      <w:numPr>
        <w:ilvl w:val="4"/>
      </w:numPr>
    </w:pPr>
  </w:style>
  <w:style w:type="paragraph" w:customStyle="1" w:styleId="TableOutline6">
    <w:name w:val="Table Outline 6"/>
    <w:basedOn w:val="TableOutline5"/>
    <w:rsid w:val="00AA54B6"/>
    <w:pPr>
      <w:numPr>
        <w:ilvl w:val="5"/>
      </w:numPr>
    </w:pPr>
  </w:style>
  <w:style w:type="paragraph" w:customStyle="1" w:styleId="TableOutline7">
    <w:name w:val="Table Outline 7"/>
    <w:basedOn w:val="TableOutline6"/>
    <w:rsid w:val="00AA54B6"/>
    <w:pPr>
      <w:numPr>
        <w:ilvl w:val="6"/>
      </w:numPr>
    </w:pPr>
  </w:style>
  <w:style w:type="paragraph" w:customStyle="1" w:styleId="TitleLeft">
    <w:name w:val="Title Left"/>
    <w:basedOn w:val="Title"/>
    <w:next w:val="BodyText"/>
    <w:rsid w:val="00AA54B6"/>
    <w:pPr>
      <w:jc w:val="left"/>
    </w:pPr>
  </w:style>
  <w:style w:type="paragraph" w:customStyle="1" w:styleId="TitlePage">
    <w:name w:val="Title Page"/>
    <w:basedOn w:val="Normal"/>
    <w:rsid w:val="00AA54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AA54B6"/>
    <w:rPr>
      <w:rFonts w:ascii="Arial Bold" w:hAnsi="Arial Bold"/>
      <w:b/>
    </w:rPr>
  </w:style>
  <w:style w:type="paragraph" w:customStyle="1" w:styleId="TitlePageBoldCentre">
    <w:name w:val="Title Page Bold Centre"/>
    <w:basedOn w:val="TitlePageBold"/>
    <w:rsid w:val="00AA54B6"/>
    <w:pPr>
      <w:jc w:val="center"/>
    </w:pPr>
  </w:style>
  <w:style w:type="paragraph" w:customStyle="1" w:styleId="TitlePageSmall">
    <w:name w:val="Title Page Small"/>
    <w:basedOn w:val="TitlePage"/>
    <w:rsid w:val="00AA54B6"/>
    <w:rPr>
      <w:sz w:val="18"/>
    </w:rPr>
  </w:style>
  <w:style w:type="paragraph" w:customStyle="1" w:styleId="TitlePageSmallCentre">
    <w:name w:val="Title Page Small Centre"/>
    <w:basedOn w:val="TitlePageSmall"/>
    <w:rsid w:val="00AA54B6"/>
    <w:pPr>
      <w:jc w:val="center"/>
    </w:pPr>
  </w:style>
  <w:style w:type="paragraph" w:styleId="BodyText">
    <w:name w:val="Body Text"/>
    <w:link w:val="BodyTextChar"/>
    <w:rsid w:val="00AA54B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cs="Arial"/>
      <w:sz w:val="22"/>
      <w:lang w:val="en-GB" w:eastAsia="en-US"/>
    </w:rPr>
  </w:style>
  <w:style w:type="paragraph" w:styleId="BodyTextIndent">
    <w:name w:val="Body Text Indent"/>
    <w:basedOn w:val="BodyText"/>
    <w:rsid w:val="00AA54B6"/>
    <w:pPr>
      <w:ind w:left="397"/>
    </w:pPr>
  </w:style>
  <w:style w:type="paragraph" w:styleId="BodyTextIndent2">
    <w:name w:val="Body Text Indent 2"/>
    <w:basedOn w:val="BodyText"/>
    <w:rsid w:val="00AA54B6"/>
    <w:pPr>
      <w:ind w:left="907"/>
    </w:pPr>
  </w:style>
  <w:style w:type="paragraph" w:styleId="BodyText2">
    <w:name w:val="Body Text 2"/>
    <w:basedOn w:val="BodyTextIndent"/>
    <w:rsid w:val="00AA54B6"/>
  </w:style>
  <w:style w:type="paragraph" w:styleId="BodyText3">
    <w:name w:val="Body Text 3"/>
    <w:basedOn w:val="BodyTextIndent2"/>
    <w:rsid w:val="00AA54B6"/>
  </w:style>
  <w:style w:type="paragraph" w:styleId="BlockText">
    <w:name w:val="Block Text"/>
    <w:basedOn w:val="BodyText"/>
    <w:rsid w:val="00AA54B6"/>
  </w:style>
  <w:style w:type="paragraph" w:styleId="BodyTextFirstIndent">
    <w:name w:val="Body Text First Indent"/>
    <w:basedOn w:val="BodyTextIndent"/>
    <w:rsid w:val="00AA54B6"/>
  </w:style>
  <w:style w:type="paragraph" w:styleId="BodyTextFirstIndent2">
    <w:name w:val="Body Text First Indent 2"/>
    <w:basedOn w:val="BodyTextIndent2"/>
    <w:rsid w:val="00AA54B6"/>
  </w:style>
  <w:style w:type="paragraph" w:styleId="Caption">
    <w:name w:val="caption"/>
    <w:aliases w:val="Figure"/>
    <w:basedOn w:val="BodyText"/>
    <w:next w:val="BodyText"/>
    <w:qFormat/>
    <w:rsid w:val="00AA54B6"/>
    <w:pPr>
      <w:spacing w:before="120" w:after="240"/>
      <w:jc w:val="center"/>
    </w:pPr>
    <w:rPr>
      <w:rFonts w:ascii="Arial Bold" w:hAnsi="Arial Bold"/>
      <w:b/>
    </w:rPr>
  </w:style>
  <w:style w:type="paragraph" w:styleId="Closing">
    <w:name w:val="Closing"/>
    <w:basedOn w:val="BodyText"/>
    <w:next w:val="BodyText"/>
    <w:rsid w:val="00AA54B6"/>
  </w:style>
  <w:style w:type="character" w:styleId="CommentReference">
    <w:name w:val="annotation reference"/>
    <w:semiHidden/>
    <w:rsid w:val="00AA54B6"/>
    <w:rPr>
      <w:sz w:val="16"/>
      <w:szCs w:val="16"/>
    </w:rPr>
  </w:style>
  <w:style w:type="paragraph" w:styleId="CommentText">
    <w:name w:val="annotation text"/>
    <w:basedOn w:val="BodyText"/>
    <w:next w:val="BodyText"/>
    <w:semiHidden/>
    <w:rsid w:val="00AA54B6"/>
    <w:rPr>
      <w:sz w:val="20"/>
    </w:rPr>
  </w:style>
  <w:style w:type="paragraph" w:styleId="Date">
    <w:name w:val="Date"/>
    <w:basedOn w:val="BodyText"/>
    <w:next w:val="BodyText"/>
    <w:rsid w:val="00AA54B6"/>
  </w:style>
  <w:style w:type="paragraph" w:styleId="E-mailSignature">
    <w:name w:val="E-mail Signature"/>
    <w:basedOn w:val="BodyText"/>
    <w:rsid w:val="00AA54B6"/>
  </w:style>
  <w:style w:type="character" w:styleId="Emphasis">
    <w:name w:val="Emphasis"/>
    <w:qFormat/>
    <w:rsid w:val="00AA54B6"/>
    <w:rPr>
      <w:b/>
      <w:i w:val="0"/>
      <w:iCs/>
      <w:lang w:val="en-GB"/>
    </w:rPr>
  </w:style>
  <w:style w:type="character" w:styleId="EndnoteReference">
    <w:name w:val="endnote reference"/>
    <w:semiHidden/>
    <w:rsid w:val="00AA54B6"/>
    <w:rPr>
      <w:vertAlign w:val="superscript"/>
    </w:rPr>
  </w:style>
  <w:style w:type="paragraph" w:styleId="EndnoteText">
    <w:name w:val="endnote text"/>
    <w:basedOn w:val="BodyText"/>
    <w:semiHidden/>
    <w:rsid w:val="00AA54B6"/>
    <w:rPr>
      <w:sz w:val="18"/>
    </w:rPr>
  </w:style>
  <w:style w:type="paragraph" w:styleId="Footer">
    <w:name w:val="footer"/>
    <w:basedOn w:val="Header"/>
    <w:rsid w:val="00AA54B6"/>
    <w:pPr>
      <w:spacing w:before="60"/>
      <w:jc w:val="center"/>
    </w:pPr>
    <w:rPr>
      <w:color w:val="808080"/>
      <w:sz w:val="18"/>
    </w:rPr>
  </w:style>
  <w:style w:type="paragraph" w:styleId="Header">
    <w:name w:val="header"/>
    <w:basedOn w:val="BodyText"/>
    <w:rsid w:val="00AA54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semiHidden/>
    <w:rsid w:val="00AA54B6"/>
    <w:rPr>
      <w:vertAlign w:val="superscript"/>
    </w:rPr>
  </w:style>
  <w:style w:type="paragraph" w:styleId="FootnoteText">
    <w:name w:val="footnote text"/>
    <w:basedOn w:val="BodyText"/>
    <w:semiHidden/>
    <w:rsid w:val="00AA54B6"/>
    <w:rPr>
      <w:sz w:val="18"/>
    </w:rPr>
  </w:style>
  <w:style w:type="paragraph" w:styleId="Index1">
    <w:name w:val="index 1"/>
    <w:basedOn w:val="BodyText"/>
    <w:semiHidden/>
    <w:rsid w:val="00AA54B6"/>
    <w:pPr>
      <w:tabs>
        <w:tab w:val="clear" w:pos="907"/>
        <w:tab w:val="clear" w:pos="10205"/>
        <w:tab w:val="left" w:pos="794"/>
      </w:tabs>
      <w:ind w:left="397" w:hanging="397"/>
    </w:pPr>
  </w:style>
  <w:style w:type="paragraph" w:styleId="Index2">
    <w:name w:val="index 2"/>
    <w:basedOn w:val="Index1"/>
    <w:semiHidden/>
    <w:rsid w:val="00AA54B6"/>
    <w:pPr>
      <w:ind w:left="794"/>
    </w:pPr>
  </w:style>
  <w:style w:type="paragraph" w:styleId="Index3">
    <w:name w:val="index 3"/>
    <w:basedOn w:val="Index2"/>
    <w:semiHidden/>
    <w:rsid w:val="00AA54B6"/>
    <w:pPr>
      <w:ind w:left="1191"/>
    </w:pPr>
  </w:style>
  <w:style w:type="paragraph" w:styleId="Index4">
    <w:name w:val="index 4"/>
    <w:basedOn w:val="Index3"/>
    <w:semiHidden/>
    <w:rsid w:val="00AA54B6"/>
    <w:pPr>
      <w:ind w:left="1587"/>
    </w:pPr>
  </w:style>
  <w:style w:type="paragraph" w:styleId="Index5">
    <w:name w:val="index 5"/>
    <w:basedOn w:val="Index4"/>
    <w:semiHidden/>
    <w:rsid w:val="00AA54B6"/>
    <w:pPr>
      <w:ind w:left="1984"/>
    </w:pPr>
  </w:style>
  <w:style w:type="paragraph" w:styleId="Index6">
    <w:name w:val="index 6"/>
    <w:basedOn w:val="Index5"/>
    <w:semiHidden/>
    <w:rsid w:val="00AA54B6"/>
    <w:pPr>
      <w:ind w:left="2381"/>
    </w:pPr>
  </w:style>
  <w:style w:type="paragraph" w:styleId="Index7">
    <w:name w:val="index 7"/>
    <w:basedOn w:val="Index6"/>
    <w:semiHidden/>
    <w:rsid w:val="00AA54B6"/>
    <w:pPr>
      <w:ind w:left="2778"/>
    </w:pPr>
  </w:style>
  <w:style w:type="paragraph" w:styleId="Index8">
    <w:name w:val="index 8"/>
    <w:basedOn w:val="Index7"/>
    <w:semiHidden/>
    <w:rsid w:val="00AA54B6"/>
    <w:pPr>
      <w:ind w:left="3175"/>
    </w:pPr>
  </w:style>
  <w:style w:type="paragraph" w:styleId="Index9">
    <w:name w:val="index 9"/>
    <w:basedOn w:val="Index8"/>
    <w:semiHidden/>
    <w:rsid w:val="00AA54B6"/>
    <w:pPr>
      <w:ind w:left="3572"/>
    </w:pPr>
  </w:style>
  <w:style w:type="paragraph" w:styleId="IndexHeading">
    <w:name w:val="index heading"/>
    <w:basedOn w:val="Title"/>
    <w:next w:val="Index1"/>
    <w:semiHidden/>
    <w:rsid w:val="00AA54B6"/>
  </w:style>
  <w:style w:type="paragraph" w:styleId="Title">
    <w:name w:val="Title"/>
    <w:basedOn w:val="BodyText"/>
    <w:next w:val="BodyText"/>
    <w:qFormat/>
    <w:rsid w:val="00AA54B6"/>
    <w:pPr>
      <w:keepNext/>
      <w:keepLines/>
      <w:spacing w:after="200"/>
      <w:jc w:val="center"/>
    </w:pPr>
    <w:rPr>
      <w:rFonts w:ascii="Arial Bold" w:hAnsi="Arial Bold"/>
      <w:b/>
      <w:caps/>
      <w:sz w:val="24"/>
    </w:rPr>
  </w:style>
  <w:style w:type="paragraph" w:styleId="List">
    <w:name w:val="List"/>
    <w:basedOn w:val="BodyText"/>
    <w:rsid w:val="00AA54B6"/>
    <w:pPr>
      <w:tabs>
        <w:tab w:val="clear" w:pos="907"/>
        <w:tab w:val="clear" w:pos="10205"/>
        <w:tab w:val="left" w:pos="794"/>
      </w:tabs>
      <w:ind w:left="397" w:hanging="397"/>
    </w:pPr>
  </w:style>
  <w:style w:type="paragraph" w:styleId="List2">
    <w:name w:val="List 2"/>
    <w:basedOn w:val="List"/>
    <w:rsid w:val="00AA54B6"/>
    <w:pPr>
      <w:ind w:left="794"/>
    </w:pPr>
  </w:style>
  <w:style w:type="paragraph" w:styleId="List3">
    <w:name w:val="List 3"/>
    <w:basedOn w:val="List2"/>
    <w:rsid w:val="00AA54B6"/>
    <w:pPr>
      <w:ind w:left="1304" w:hanging="510"/>
    </w:pPr>
  </w:style>
  <w:style w:type="paragraph" w:styleId="List4">
    <w:name w:val="List 4"/>
    <w:basedOn w:val="List3"/>
    <w:rsid w:val="00AA54B6"/>
    <w:pPr>
      <w:ind w:left="1701" w:hanging="397"/>
    </w:pPr>
  </w:style>
  <w:style w:type="paragraph" w:styleId="List5">
    <w:name w:val="List 5"/>
    <w:basedOn w:val="List4"/>
    <w:rsid w:val="00AA54B6"/>
    <w:pPr>
      <w:ind w:left="2098"/>
    </w:pPr>
  </w:style>
  <w:style w:type="paragraph" w:styleId="ListBullet">
    <w:name w:val="List Bullet"/>
    <w:basedOn w:val="List"/>
    <w:rsid w:val="00AA54B6"/>
    <w:pPr>
      <w:numPr>
        <w:numId w:val="39"/>
      </w:numPr>
      <w:tabs>
        <w:tab w:val="left" w:pos="794"/>
      </w:tabs>
    </w:pPr>
  </w:style>
  <w:style w:type="paragraph" w:styleId="ListBullet5">
    <w:name w:val="List Bullet 5"/>
    <w:basedOn w:val="ListBullet4"/>
    <w:rsid w:val="00AA54B6"/>
    <w:pPr>
      <w:numPr>
        <w:ilvl w:val="4"/>
      </w:numPr>
      <w:tabs>
        <w:tab w:val="left" w:pos="2494"/>
      </w:tabs>
      <w:ind w:hanging="397"/>
    </w:pPr>
  </w:style>
  <w:style w:type="paragraph" w:styleId="ListBullet4">
    <w:name w:val="List Bullet 4"/>
    <w:basedOn w:val="ListBullet3"/>
    <w:rsid w:val="00AA54B6"/>
    <w:pPr>
      <w:numPr>
        <w:ilvl w:val="3"/>
      </w:numPr>
      <w:tabs>
        <w:tab w:val="left" w:pos="2098"/>
      </w:tabs>
    </w:pPr>
  </w:style>
  <w:style w:type="paragraph" w:styleId="ListBullet3">
    <w:name w:val="List Bullet 3"/>
    <w:basedOn w:val="ListBullet2"/>
    <w:rsid w:val="00AA54B6"/>
    <w:pPr>
      <w:numPr>
        <w:ilvl w:val="2"/>
      </w:numPr>
      <w:tabs>
        <w:tab w:val="left" w:pos="1701"/>
      </w:tabs>
    </w:pPr>
  </w:style>
  <w:style w:type="paragraph" w:styleId="ListBullet2">
    <w:name w:val="List Bullet 2"/>
    <w:basedOn w:val="ListBullet"/>
    <w:rsid w:val="00AA54B6"/>
    <w:pPr>
      <w:numPr>
        <w:ilvl w:val="1"/>
      </w:numPr>
      <w:tabs>
        <w:tab w:val="left" w:pos="1304"/>
      </w:tabs>
    </w:pPr>
  </w:style>
  <w:style w:type="paragraph" w:styleId="ListContinue">
    <w:name w:val="List Continue"/>
    <w:basedOn w:val="List"/>
    <w:rsid w:val="00AA54B6"/>
    <w:pPr>
      <w:ind w:firstLine="0"/>
    </w:pPr>
  </w:style>
  <w:style w:type="paragraph" w:styleId="ListContinue2">
    <w:name w:val="List Continue 2"/>
    <w:basedOn w:val="ListContinue"/>
    <w:rsid w:val="00AA54B6"/>
    <w:pPr>
      <w:ind w:left="794"/>
    </w:pPr>
  </w:style>
  <w:style w:type="paragraph" w:styleId="ListContinue3">
    <w:name w:val="List Continue 3"/>
    <w:basedOn w:val="ListContinue2"/>
    <w:rsid w:val="00AA54B6"/>
    <w:pPr>
      <w:ind w:left="1304"/>
    </w:pPr>
  </w:style>
  <w:style w:type="paragraph" w:styleId="ListContinue4">
    <w:name w:val="List Continue 4"/>
    <w:basedOn w:val="ListContinue3"/>
    <w:rsid w:val="00AA54B6"/>
    <w:pPr>
      <w:ind w:left="1701"/>
    </w:pPr>
  </w:style>
  <w:style w:type="paragraph" w:styleId="ListContinue5">
    <w:name w:val="List Continue 5"/>
    <w:basedOn w:val="ListContinue4"/>
    <w:rsid w:val="00AA54B6"/>
    <w:pPr>
      <w:ind w:left="2098"/>
    </w:pPr>
  </w:style>
  <w:style w:type="paragraph" w:styleId="ListNumber">
    <w:name w:val="List Number"/>
    <w:basedOn w:val="List"/>
    <w:rsid w:val="00AA54B6"/>
    <w:pPr>
      <w:numPr>
        <w:numId w:val="40"/>
      </w:numPr>
      <w:tabs>
        <w:tab w:val="left" w:pos="397"/>
      </w:tabs>
    </w:pPr>
  </w:style>
  <w:style w:type="paragraph" w:styleId="ListNumber5">
    <w:name w:val="List Number 5"/>
    <w:basedOn w:val="ListNumber4"/>
    <w:rsid w:val="00AA54B6"/>
    <w:pPr>
      <w:numPr>
        <w:ilvl w:val="4"/>
      </w:numPr>
      <w:tabs>
        <w:tab w:val="left" w:pos="2098"/>
      </w:tabs>
    </w:pPr>
  </w:style>
  <w:style w:type="paragraph" w:styleId="ListNumber4">
    <w:name w:val="List Number 4"/>
    <w:basedOn w:val="ListNumber3"/>
    <w:rsid w:val="00AA54B6"/>
    <w:pPr>
      <w:numPr>
        <w:ilvl w:val="3"/>
      </w:numPr>
      <w:tabs>
        <w:tab w:val="left" w:pos="1701"/>
      </w:tabs>
    </w:pPr>
  </w:style>
  <w:style w:type="paragraph" w:styleId="ListNumber3">
    <w:name w:val="List Number 3"/>
    <w:basedOn w:val="ListNumber2"/>
    <w:rsid w:val="00AA54B6"/>
    <w:pPr>
      <w:numPr>
        <w:ilvl w:val="2"/>
      </w:numPr>
      <w:tabs>
        <w:tab w:val="clear" w:pos="1877"/>
      </w:tabs>
    </w:pPr>
  </w:style>
  <w:style w:type="paragraph" w:styleId="ListNumber2">
    <w:name w:val="List Number 2"/>
    <w:basedOn w:val="ListNumber"/>
    <w:rsid w:val="00AA54B6"/>
    <w:pPr>
      <w:numPr>
        <w:ilvl w:val="1"/>
      </w:numPr>
      <w:tabs>
        <w:tab w:val="left" w:pos="794"/>
      </w:tabs>
    </w:pPr>
  </w:style>
  <w:style w:type="paragraph" w:styleId="NormalIndent">
    <w:name w:val="Normal Indent"/>
    <w:basedOn w:val="Normal"/>
    <w:uiPriority w:val="99"/>
    <w:rsid w:val="00AA54B6"/>
    <w:pPr>
      <w:ind w:left="397"/>
    </w:pPr>
  </w:style>
  <w:style w:type="paragraph" w:styleId="NoteHeading">
    <w:name w:val="Note Heading"/>
    <w:basedOn w:val="BodyText"/>
    <w:next w:val="BodyText"/>
    <w:rsid w:val="00AA54B6"/>
  </w:style>
  <w:style w:type="paragraph" w:styleId="PlainText">
    <w:name w:val="Plain Text"/>
    <w:basedOn w:val="BodyText"/>
    <w:next w:val="BodyText"/>
    <w:rsid w:val="00AA54B6"/>
  </w:style>
  <w:style w:type="paragraph" w:styleId="Salutation">
    <w:name w:val="Salutation"/>
    <w:basedOn w:val="BodyText"/>
    <w:next w:val="BodyText"/>
    <w:rsid w:val="00AA54B6"/>
  </w:style>
  <w:style w:type="paragraph" w:styleId="Signature">
    <w:name w:val="Signature"/>
    <w:basedOn w:val="BodyText"/>
    <w:next w:val="BodyText"/>
    <w:rsid w:val="00AA54B6"/>
  </w:style>
  <w:style w:type="paragraph" w:styleId="TableofAuthorities">
    <w:name w:val="table of authorities"/>
    <w:basedOn w:val="BodyText"/>
    <w:next w:val="BodyText"/>
    <w:semiHidden/>
    <w:rsid w:val="00AA54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uiPriority w:val="99"/>
    <w:rsid w:val="00AA54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qFormat/>
    <w:rsid w:val="00AA54B6"/>
    <w:pPr>
      <w:spacing w:before="360"/>
    </w:pPr>
    <w:rPr>
      <w:caps w:val="0"/>
      <w:sz w:val="22"/>
    </w:rPr>
  </w:style>
  <w:style w:type="paragraph" w:styleId="TOAHeading">
    <w:name w:val="toa heading"/>
    <w:basedOn w:val="Title"/>
    <w:next w:val="BodyText"/>
    <w:semiHidden/>
    <w:rsid w:val="00AA54B6"/>
  </w:style>
  <w:style w:type="paragraph" w:styleId="TOC1">
    <w:name w:val="toc 1"/>
    <w:basedOn w:val="BodyText"/>
    <w:next w:val="BodyText"/>
    <w:uiPriority w:val="39"/>
    <w:rsid w:val="00AA54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AA54B6"/>
    <w:pPr>
      <w:spacing w:before="0" w:after="0"/>
      <w:ind w:left="567"/>
    </w:pPr>
    <w:rPr>
      <w:rFonts w:ascii="Arial" w:hAnsi="Arial"/>
      <w:b w:val="0"/>
    </w:rPr>
  </w:style>
  <w:style w:type="paragraph" w:styleId="TOC3">
    <w:name w:val="toc 3"/>
    <w:basedOn w:val="TOC2"/>
    <w:next w:val="BodyText"/>
    <w:uiPriority w:val="39"/>
    <w:rsid w:val="00AA54B6"/>
    <w:pPr>
      <w:ind w:left="850"/>
    </w:pPr>
    <w:rPr>
      <w:caps w:val="0"/>
    </w:rPr>
  </w:style>
  <w:style w:type="paragraph" w:styleId="TOC4">
    <w:name w:val="toc 4"/>
    <w:basedOn w:val="TOC3"/>
    <w:next w:val="BodyText"/>
    <w:uiPriority w:val="39"/>
    <w:rsid w:val="00AA54B6"/>
    <w:pPr>
      <w:ind w:left="1134"/>
    </w:pPr>
  </w:style>
  <w:style w:type="paragraph" w:styleId="TOC5">
    <w:name w:val="toc 5"/>
    <w:basedOn w:val="TOC4"/>
    <w:next w:val="BodyText"/>
    <w:semiHidden/>
    <w:rsid w:val="00AA54B6"/>
    <w:pPr>
      <w:ind w:left="1417"/>
    </w:pPr>
  </w:style>
  <w:style w:type="paragraph" w:styleId="TOC6">
    <w:name w:val="toc 6"/>
    <w:basedOn w:val="TOC5"/>
    <w:next w:val="BodyText"/>
    <w:semiHidden/>
    <w:rsid w:val="00AA54B6"/>
    <w:pPr>
      <w:ind w:left="1701"/>
    </w:pPr>
  </w:style>
  <w:style w:type="paragraph" w:styleId="TOC7">
    <w:name w:val="toc 7"/>
    <w:basedOn w:val="TOC6"/>
    <w:next w:val="BodyText"/>
    <w:semiHidden/>
    <w:rsid w:val="00AA54B6"/>
    <w:pPr>
      <w:ind w:left="1984"/>
    </w:pPr>
  </w:style>
  <w:style w:type="paragraph" w:styleId="TOC8">
    <w:name w:val="toc 8"/>
    <w:basedOn w:val="TOC7"/>
    <w:next w:val="BodyText"/>
    <w:semiHidden/>
    <w:rsid w:val="00AA54B6"/>
    <w:pPr>
      <w:ind w:left="2268"/>
    </w:pPr>
  </w:style>
  <w:style w:type="paragraph" w:styleId="TOC9">
    <w:name w:val="toc 9"/>
    <w:basedOn w:val="BodyText"/>
    <w:next w:val="BodyText"/>
    <w:semiHidden/>
    <w:rsid w:val="00AA54B6"/>
  </w:style>
  <w:style w:type="character" w:styleId="Hyperlink">
    <w:name w:val="Hyperlink"/>
    <w:uiPriority w:val="99"/>
    <w:rsid w:val="00AA54B6"/>
    <w:rPr>
      <w:color w:val="0000FF"/>
      <w:u w:val="single"/>
    </w:rPr>
  </w:style>
  <w:style w:type="character" w:styleId="FollowedHyperlink">
    <w:name w:val="FollowedHyperlink"/>
    <w:rsid w:val="00AA54B6"/>
    <w:rPr>
      <w:color w:val="800080"/>
      <w:u w:val="single"/>
    </w:rPr>
  </w:style>
  <w:style w:type="paragraph" w:customStyle="1" w:styleId="Attachment1">
    <w:name w:val="Attachment 1"/>
    <w:basedOn w:val="BodyText"/>
    <w:next w:val="BodyText"/>
    <w:rsid w:val="00AA54B6"/>
    <w:pPr>
      <w:keepNext/>
      <w:keepLines/>
      <w:pageBreakBefore/>
      <w:numPr>
        <w:numId w:val="17"/>
      </w:numPr>
      <w:spacing w:after="200"/>
      <w:jc w:val="center"/>
      <w:outlineLvl w:val="0"/>
    </w:pPr>
    <w:rPr>
      <w:rFonts w:ascii="Arial Bold" w:hAnsi="Arial Bold"/>
      <w:b/>
      <w:caps/>
      <w:sz w:val="24"/>
    </w:rPr>
  </w:style>
  <w:style w:type="character" w:customStyle="1" w:styleId="Formulae">
    <w:name w:val="Formulae"/>
    <w:rsid w:val="00AA54B6"/>
    <w:rPr>
      <w:position w:val="-10"/>
      <w:lang w:val="en-GB"/>
    </w:rPr>
  </w:style>
  <w:style w:type="paragraph" w:customStyle="1" w:styleId="Attachment2">
    <w:name w:val="Attachment 2"/>
    <w:basedOn w:val="Attachment1"/>
    <w:next w:val="BodyText"/>
    <w:rsid w:val="00AA54B6"/>
    <w:pPr>
      <w:pageBreakBefore w:val="0"/>
      <w:numPr>
        <w:ilvl w:val="1"/>
      </w:numPr>
      <w:spacing w:before="360"/>
      <w:jc w:val="left"/>
      <w:outlineLvl w:val="1"/>
    </w:pPr>
    <w:rPr>
      <w:sz w:val="22"/>
    </w:rPr>
  </w:style>
  <w:style w:type="paragraph" w:customStyle="1" w:styleId="Attachment3">
    <w:name w:val="Attachment 3"/>
    <w:basedOn w:val="Attachment2"/>
    <w:next w:val="BodyText"/>
    <w:rsid w:val="00AA54B6"/>
    <w:pPr>
      <w:numPr>
        <w:ilvl w:val="2"/>
      </w:numPr>
      <w:spacing w:before="280"/>
      <w:outlineLvl w:val="2"/>
    </w:pPr>
    <w:rPr>
      <w:caps w:val="0"/>
    </w:rPr>
  </w:style>
  <w:style w:type="paragraph" w:customStyle="1" w:styleId="Attachment4">
    <w:name w:val="Attachment 4"/>
    <w:basedOn w:val="Attachment3"/>
    <w:next w:val="BodyText"/>
    <w:rsid w:val="00AA54B6"/>
    <w:pPr>
      <w:numPr>
        <w:ilvl w:val="3"/>
      </w:numPr>
      <w:outlineLvl w:val="3"/>
    </w:pPr>
  </w:style>
  <w:style w:type="paragraph" w:customStyle="1" w:styleId="Attachment5">
    <w:name w:val="Attachment 5"/>
    <w:basedOn w:val="Attachment4"/>
    <w:next w:val="BodyText"/>
    <w:rsid w:val="00AA54B6"/>
    <w:pPr>
      <w:numPr>
        <w:ilvl w:val="4"/>
      </w:numPr>
      <w:outlineLvl w:val="4"/>
    </w:pPr>
  </w:style>
  <w:style w:type="paragraph" w:customStyle="1" w:styleId="Attachment6">
    <w:name w:val="Attachment 6"/>
    <w:basedOn w:val="Attachment5"/>
    <w:next w:val="BodyText2"/>
    <w:rsid w:val="00AA54B6"/>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AA54B6"/>
    <w:pPr>
      <w:numPr>
        <w:ilvl w:val="6"/>
      </w:numPr>
      <w:tabs>
        <w:tab w:val="left" w:pos="907"/>
      </w:tabs>
      <w:outlineLvl w:val="6"/>
    </w:pPr>
  </w:style>
  <w:style w:type="paragraph" w:customStyle="1" w:styleId="Attachment8">
    <w:name w:val="Attachment 8"/>
    <w:basedOn w:val="Attachment7"/>
    <w:rsid w:val="00AA54B6"/>
    <w:pPr>
      <w:numPr>
        <w:ilvl w:val="7"/>
      </w:numPr>
      <w:tabs>
        <w:tab w:val="left" w:pos="1304"/>
      </w:tabs>
      <w:outlineLvl w:val="7"/>
    </w:pPr>
  </w:style>
  <w:style w:type="paragraph" w:customStyle="1" w:styleId="Attachment9">
    <w:name w:val="Attachment 9"/>
    <w:basedOn w:val="Attachment8"/>
    <w:rsid w:val="00AA54B6"/>
    <w:pPr>
      <w:numPr>
        <w:ilvl w:val="8"/>
      </w:numPr>
      <w:tabs>
        <w:tab w:val="left" w:pos="1701"/>
      </w:tabs>
      <w:outlineLvl w:val="8"/>
    </w:pPr>
  </w:style>
  <w:style w:type="character" w:customStyle="1" w:styleId="Superscript">
    <w:name w:val="Superscript"/>
    <w:rsid w:val="00AA54B6"/>
    <w:rPr>
      <w:vertAlign w:val="superscript"/>
      <w:lang w:val="en-GB"/>
    </w:rPr>
  </w:style>
  <w:style w:type="character" w:customStyle="1" w:styleId="Subscript">
    <w:name w:val="Subscript"/>
    <w:rsid w:val="00AA54B6"/>
    <w:rPr>
      <w:vertAlign w:val="subscript"/>
      <w:lang w:val="en-GB"/>
    </w:rPr>
  </w:style>
  <w:style w:type="paragraph" w:styleId="BalloonText">
    <w:name w:val="Balloon Text"/>
    <w:basedOn w:val="Normal"/>
    <w:semiHidden/>
    <w:rsid w:val="00AA54B6"/>
    <w:rPr>
      <w:rFonts w:ascii="Tahoma" w:hAnsi="Tahoma" w:cs="Tahoma"/>
      <w:sz w:val="16"/>
      <w:szCs w:val="16"/>
    </w:rPr>
  </w:style>
  <w:style w:type="character" w:customStyle="1" w:styleId="Instruction">
    <w:name w:val="Instruction"/>
    <w:rsid w:val="00AA54B6"/>
    <w:rPr>
      <w:color w:val="0000FF"/>
      <w:lang w:val="en-GB"/>
    </w:rPr>
  </w:style>
  <w:style w:type="paragraph" w:customStyle="1" w:styleId="FooterRed">
    <w:name w:val="Footer Red"/>
    <w:basedOn w:val="Header"/>
    <w:rsid w:val="00AA54B6"/>
    <w:pPr>
      <w:spacing w:before="60"/>
      <w:jc w:val="center"/>
    </w:pPr>
    <w:rPr>
      <w:b/>
      <w:color w:val="FF0000"/>
    </w:rPr>
  </w:style>
  <w:style w:type="paragraph" w:customStyle="1" w:styleId="HeaderBold">
    <w:name w:val="Header Bold"/>
    <w:basedOn w:val="Header"/>
    <w:rsid w:val="00AA54B6"/>
    <w:rPr>
      <w:b/>
    </w:rPr>
  </w:style>
  <w:style w:type="paragraph" w:customStyle="1" w:styleId="TitlePageRed">
    <w:name w:val="Title Page Red"/>
    <w:basedOn w:val="TitlePage"/>
    <w:rsid w:val="00AA54B6"/>
    <w:rPr>
      <w:rFonts w:ascii="Arial Bold" w:hAnsi="Arial Bold"/>
      <w:b/>
      <w:color w:val="FF0000"/>
    </w:rPr>
  </w:style>
  <w:style w:type="table" w:styleId="TableGrid">
    <w:name w:val="Table Grid"/>
    <w:basedOn w:val="TableNormal"/>
    <w:uiPriority w:val="59"/>
    <w:rsid w:val="00B84E2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E640BD"/>
    <w:rPr>
      <w:rFonts w:ascii="Arial" w:hAnsi="Arial" w:cs="Arial"/>
      <w:sz w:val="22"/>
      <w:lang w:val="en-GB" w:eastAsia="en-US"/>
    </w:rPr>
  </w:style>
  <w:style w:type="character" w:customStyle="1" w:styleId="Heading1Char">
    <w:name w:val="Heading 1 Char"/>
    <w:basedOn w:val="DefaultParagraphFont"/>
    <w:link w:val="Heading1"/>
    <w:uiPriority w:val="99"/>
    <w:locked/>
    <w:rsid w:val="00D73F22"/>
    <w:rPr>
      <w:rFonts w:ascii="Arial Bold" w:hAnsi="Arial Bold" w:cs="Arial"/>
      <w:b/>
      <w:caps/>
      <w:sz w:val="24"/>
      <w:lang w:val="en-GB" w:eastAsia="en-US"/>
    </w:rPr>
  </w:style>
  <w:style w:type="character" w:customStyle="1" w:styleId="Heading2Char">
    <w:name w:val="Heading 2 Char"/>
    <w:basedOn w:val="DefaultParagraphFont"/>
    <w:link w:val="Heading2"/>
    <w:uiPriority w:val="99"/>
    <w:locked/>
    <w:rsid w:val="00D73F22"/>
    <w:rPr>
      <w:rFonts w:ascii="Arial Bold" w:hAnsi="Arial Bold" w:cs="Arial"/>
      <w:b/>
      <w:caps/>
      <w:sz w:val="22"/>
      <w:lang w:val="en-GB" w:eastAsia="en-US"/>
    </w:rPr>
  </w:style>
  <w:style w:type="character" w:customStyle="1" w:styleId="Heading3Char">
    <w:name w:val="Heading 3 Char"/>
    <w:basedOn w:val="DefaultParagraphFont"/>
    <w:link w:val="Heading3"/>
    <w:uiPriority w:val="99"/>
    <w:locked/>
    <w:rsid w:val="00D73F22"/>
    <w:rPr>
      <w:rFonts w:ascii="Arial Bold" w:hAnsi="Arial Bold" w:cs="Arial"/>
      <w:b/>
      <w:sz w:val="22"/>
      <w:lang w:val="en-GB" w:eastAsia="en-US"/>
    </w:rPr>
  </w:style>
  <w:style w:type="paragraph" w:customStyle="1" w:styleId="NormalCloseTogether">
    <w:name w:val="Normal Close Together"/>
    <w:basedOn w:val="Normal"/>
    <w:next w:val="Normal"/>
    <w:uiPriority w:val="99"/>
    <w:rsid w:val="00D73F22"/>
    <w:pPr>
      <w:widowControl w:val="0"/>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ind w:left="851"/>
      <w:jc w:val="both"/>
    </w:pPr>
    <w:rPr>
      <w:sz w:val="20"/>
      <w:szCs w:val="20"/>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90191">
      <w:bodyDiv w:val="1"/>
      <w:marLeft w:val="0"/>
      <w:marRight w:val="0"/>
      <w:marTop w:val="0"/>
      <w:marBottom w:val="0"/>
      <w:divBdr>
        <w:top w:val="none" w:sz="0" w:space="0" w:color="auto"/>
        <w:left w:val="none" w:sz="0" w:space="0" w:color="auto"/>
        <w:bottom w:val="none" w:sz="0" w:space="0" w:color="auto"/>
        <w:right w:val="none" w:sz="0" w:space="0" w:color="auto"/>
      </w:divBdr>
    </w:div>
    <w:div w:id="1614165441">
      <w:bodyDiv w:val="1"/>
      <w:marLeft w:val="0"/>
      <w:marRight w:val="0"/>
      <w:marTop w:val="0"/>
      <w:marBottom w:val="0"/>
      <w:divBdr>
        <w:top w:val="none" w:sz="0" w:space="0" w:color="auto"/>
        <w:left w:val="none" w:sz="0" w:space="0" w:color="auto"/>
        <w:bottom w:val="none" w:sz="0" w:space="0" w:color="auto"/>
        <w:right w:val="none" w:sz="0" w:space="0" w:color="auto"/>
      </w:divBdr>
    </w:div>
    <w:div w:id="19399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0Eskom\3%20My%20Facilities\Document%20Management\3.%20Document%20Centre\Work%20Area\GBE%20Templates\3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1AC96-614B-49B6-ABA4-E6838105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 Template</Template>
  <TotalTime>2</TotalTime>
  <Pages>23</Pages>
  <Words>8594</Words>
  <Characters>48991</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57471</CharactersWithSpaces>
  <SharedDoc>false</SharedDoc>
  <HLinks>
    <vt:vector size="174" baseType="variant">
      <vt:variant>
        <vt:i4>1900598</vt:i4>
      </vt:variant>
      <vt:variant>
        <vt:i4>226</vt:i4>
      </vt:variant>
      <vt:variant>
        <vt:i4>0</vt:i4>
      </vt:variant>
      <vt:variant>
        <vt:i4>5</vt:i4>
      </vt:variant>
      <vt:variant>
        <vt:lpwstr/>
      </vt:variant>
      <vt:variant>
        <vt:lpwstr>_Toc240711584</vt:lpwstr>
      </vt:variant>
      <vt:variant>
        <vt:i4>1900598</vt:i4>
      </vt:variant>
      <vt:variant>
        <vt:i4>217</vt:i4>
      </vt:variant>
      <vt:variant>
        <vt:i4>0</vt:i4>
      </vt:variant>
      <vt:variant>
        <vt:i4>5</vt:i4>
      </vt:variant>
      <vt:variant>
        <vt:lpwstr/>
      </vt:variant>
      <vt:variant>
        <vt:lpwstr>_Toc240711583</vt:lpwstr>
      </vt:variant>
      <vt:variant>
        <vt:i4>1900598</vt:i4>
      </vt:variant>
      <vt:variant>
        <vt:i4>211</vt:i4>
      </vt:variant>
      <vt:variant>
        <vt:i4>0</vt:i4>
      </vt:variant>
      <vt:variant>
        <vt:i4>5</vt:i4>
      </vt:variant>
      <vt:variant>
        <vt:lpwstr/>
      </vt:variant>
      <vt:variant>
        <vt:lpwstr>_Toc240711582</vt:lpwstr>
      </vt:variant>
      <vt:variant>
        <vt:i4>1900598</vt:i4>
      </vt:variant>
      <vt:variant>
        <vt:i4>202</vt:i4>
      </vt:variant>
      <vt:variant>
        <vt:i4>0</vt:i4>
      </vt:variant>
      <vt:variant>
        <vt:i4>5</vt:i4>
      </vt:variant>
      <vt:variant>
        <vt:lpwstr/>
      </vt:variant>
      <vt:variant>
        <vt:lpwstr>_Toc240711581</vt:lpwstr>
      </vt:variant>
      <vt:variant>
        <vt:i4>1900598</vt:i4>
      </vt:variant>
      <vt:variant>
        <vt:i4>196</vt:i4>
      </vt:variant>
      <vt:variant>
        <vt:i4>0</vt:i4>
      </vt:variant>
      <vt:variant>
        <vt:i4>5</vt:i4>
      </vt:variant>
      <vt:variant>
        <vt:lpwstr/>
      </vt:variant>
      <vt:variant>
        <vt:lpwstr>_Toc240711580</vt:lpwstr>
      </vt:variant>
      <vt:variant>
        <vt:i4>1179702</vt:i4>
      </vt:variant>
      <vt:variant>
        <vt:i4>190</vt:i4>
      </vt:variant>
      <vt:variant>
        <vt:i4>0</vt:i4>
      </vt:variant>
      <vt:variant>
        <vt:i4>5</vt:i4>
      </vt:variant>
      <vt:variant>
        <vt:lpwstr/>
      </vt:variant>
      <vt:variant>
        <vt:lpwstr>_Toc240711579</vt:lpwstr>
      </vt:variant>
      <vt:variant>
        <vt:i4>1179702</vt:i4>
      </vt:variant>
      <vt:variant>
        <vt:i4>184</vt:i4>
      </vt:variant>
      <vt:variant>
        <vt:i4>0</vt:i4>
      </vt:variant>
      <vt:variant>
        <vt:i4>5</vt:i4>
      </vt:variant>
      <vt:variant>
        <vt:lpwstr/>
      </vt:variant>
      <vt:variant>
        <vt:lpwstr>_Toc240711578</vt:lpwstr>
      </vt:variant>
      <vt:variant>
        <vt:i4>1179702</vt:i4>
      </vt:variant>
      <vt:variant>
        <vt:i4>178</vt:i4>
      </vt:variant>
      <vt:variant>
        <vt:i4>0</vt:i4>
      </vt:variant>
      <vt:variant>
        <vt:i4>5</vt:i4>
      </vt:variant>
      <vt:variant>
        <vt:lpwstr/>
      </vt:variant>
      <vt:variant>
        <vt:lpwstr>_Toc240711577</vt:lpwstr>
      </vt:variant>
      <vt:variant>
        <vt:i4>1179702</vt:i4>
      </vt:variant>
      <vt:variant>
        <vt:i4>172</vt:i4>
      </vt:variant>
      <vt:variant>
        <vt:i4>0</vt:i4>
      </vt:variant>
      <vt:variant>
        <vt:i4>5</vt:i4>
      </vt:variant>
      <vt:variant>
        <vt:lpwstr/>
      </vt:variant>
      <vt:variant>
        <vt:lpwstr>_Toc240711576</vt:lpwstr>
      </vt:variant>
      <vt:variant>
        <vt:i4>1179702</vt:i4>
      </vt:variant>
      <vt:variant>
        <vt:i4>166</vt:i4>
      </vt:variant>
      <vt:variant>
        <vt:i4>0</vt:i4>
      </vt:variant>
      <vt:variant>
        <vt:i4>5</vt:i4>
      </vt:variant>
      <vt:variant>
        <vt:lpwstr/>
      </vt:variant>
      <vt:variant>
        <vt:lpwstr>_Toc240711575</vt:lpwstr>
      </vt:variant>
      <vt:variant>
        <vt:i4>1179702</vt:i4>
      </vt:variant>
      <vt:variant>
        <vt:i4>160</vt:i4>
      </vt:variant>
      <vt:variant>
        <vt:i4>0</vt:i4>
      </vt:variant>
      <vt:variant>
        <vt:i4>5</vt:i4>
      </vt:variant>
      <vt:variant>
        <vt:lpwstr/>
      </vt:variant>
      <vt:variant>
        <vt:lpwstr>_Toc240711574</vt:lpwstr>
      </vt:variant>
      <vt:variant>
        <vt:i4>1179702</vt:i4>
      </vt:variant>
      <vt:variant>
        <vt:i4>154</vt:i4>
      </vt:variant>
      <vt:variant>
        <vt:i4>0</vt:i4>
      </vt:variant>
      <vt:variant>
        <vt:i4>5</vt:i4>
      </vt:variant>
      <vt:variant>
        <vt:lpwstr/>
      </vt:variant>
      <vt:variant>
        <vt:lpwstr>_Toc240711573</vt:lpwstr>
      </vt:variant>
      <vt:variant>
        <vt:i4>1179702</vt:i4>
      </vt:variant>
      <vt:variant>
        <vt:i4>148</vt:i4>
      </vt:variant>
      <vt:variant>
        <vt:i4>0</vt:i4>
      </vt:variant>
      <vt:variant>
        <vt:i4>5</vt:i4>
      </vt:variant>
      <vt:variant>
        <vt:lpwstr/>
      </vt:variant>
      <vt:variant>
        <vt:lpwstr>_Toc240711572</vt:lpwstr>
      </vt:variant>
      <vt:variant>
        <vt:i4>1179702</vt:i4>
      </vt:variant>
      <vt:variant>
        <vt:i4>142</vt:i4>
      </vt:variant>
      <vt:variant>
        <vt:i4>0</vt:i4>
      </vt:variant>
      <vt:variant>
        <vt:i4>5</vt:i4>
      </vt:variant>
      <vt:variant>
        <vt:lpwstr/>
      </vt:variant>
      <vt:variant>
        <vt:lpwstr>_Toc240711571</vt:lpwstr>
      </vt:variant>
      <vt:variant>
        <vt:i4>1179702</vt:i4>
      </vt:variant>
      <vt:variant>
        <vt:i4>136</vt:i4>
      </vt:variant>
      <vt:variant>
        <vt:i4>0</vt:i4>
      </vt:variant>
      <vt:variant>
        <vt:i4>5</vt:i4>
      </vt:variant>
      <vt:variant>
        <vt:lpwstr/>
      </vt:variant>
      <vt:variant>
        <vt:lpwstr>_Toc240711570</vt:lpwstr>
      </vt:variant>
      <vt:variant>
        <vt:i4>1245238</vt:i4>
      </vt:variant>
      <vt:variant>
        <vt:i4>130</vt:i4>
      </vt:variant>
      <vt:variant>
        <vt:i4>0</vt:i4>
      </vt:variant>
      <vt:variant>
        <vt:i4>5</vt:i4>
      </vt:variant>
      <vt:variant>
        <vt:lpwstr/>
      </vt:variant>
      <vt:variant>
        <vt:lpwstr>_Toc240711569</vt:lpwstr>
      </vt:variant>
      <vt:variant>
        <vt:i4>1245238</vt:i4>
      </vt:variant>
      <vt:variant>
        <vt:i4>124</vt:i4>
      </vt:variant>
      <vt:variant>
        <vt:i4>0</vt:i4>
      </vt:variant>
      <vt:variant>
        <vt:i4>5</vt:i4>
      </vt:variant>
      <vt:variant>
        <vt:lpwstr/>
      </vt:variant>
      <vt:variant>
        <vt:lpwstr>_Toc240711568</vt:lpwstr>
      </vt:variant>
      <vt:variant>
        <vt:i4>1245238</vt:i4>
      </vt:variant>
      <vt:variant>
        <vt:i4>118</vt:i4>
      </vt:variant>
      <vt:variant>
        <vt:i4>0</vt:i4>
      </vt:variant>
      <vt:variant>
        <vt:i4>5</vt:i4>
      </vt:variant>
      <vt:variant>
        <vt:lpwstr/>
      </vt:variant>
      <vt:variant>
        <vt:lpwstr>_Toc240711567</vt:lpwstr>
      </vt:variant>
      <vt:variant>
        <vt:i4>1245238</vt:i4>
      </vt:variant>
      <vt:variant>
        <vt:i4>112</vt:i4>
      </vt:variant>
      <vt:variant>
        <vt:i4>0</vt:i4>
      </vt:variant>
      <vt:variant>
        <vt:i4>5</vt:i4>
      </vt:variant>
      <vt:variant>
        <vt:lpwstr/>
      </vt:variant>
      <vt:variant>
        <vt:lpwstr>_Toc240711566</vt:lpwstr>
      </vt:variant>
      <vt:variant>
        <vt:i4>1245238</vt:i4>
      </vt:variant>
      <vt:variant>
        <vt:i4>106</vt:i4>
      </vt:variant>
      <vt:variant>
        <vt:i4>0</vt:i4>
      </vt:variant>
      <vt:variant>
        <vt:i4>5</vt:i4>
      </vt:variant>
      <vt:variant>
        <vt:lpwstr/>
      </vt:variant>
      <vt:variant>
        <vt:lpwstr>_Toc240711565</vt:lpwstr>
      </vt:variant>
      <vt:variant>
        <vt:i4>1245238</vt:i4>
      </vt:variant>
      <vt:variant>
        <vt:i4>100</vt:i4>
      </vt:variant>
      <vt:variant>
        <vt:i4>0</vt:i4>
      </vt:variant>
      <vt:variant>
        <vt:i4>5</vt:i4>
      </vt:variant>
      <vt:variant>
        <vt:lpwstr/>
      </vt:variant>
      <vt:variant>
        <vt:lpwstr>_Toc240711564</vt:lpwstr>
      </vt:variant>
      <vt:variant>
        <vt:i4>1245238</vt:i4>
      </vt:variant>
      <vt:variant>
        <vt:i4>94</vt:i4>
      </vt:variant>
      <vt:variant>
        <vt:i4>0</vt:i4>
      </vt:variant>
      <vt:variant>
        <vt:i4>5</vt:i4>
      </vt:variant>
      <vt:variant>
        <vt:lpwstr/>
      </vt:variant>
      <vt:variant>
        <vt:lpwstr>_Toc240711563</vt:lpwstr>
      </vt:variant>
      <vt:variant>
        <vt:i4>1245238</vt:i4>
      </vt:variant>
      <vt:variant>
        <vt:i4>88</vt:i4>
      </vt:variant>
      <vt:variant>
        <vt:i4>0</vt:i4>
      </vt:variant>
      <vt:variant>
        <vt:i4>5</vt:i4>
      </vt:variant>
      <vt:variant>
        <vt:lpwstr/>
      </vt:variant>
      <vt:variant>
        <vt:lpwstr>_Toc240711562</vt:lpwstr>
      </vt:variant>
      <vt:variant>
        <vt:i4>1245238</vt:i4>
      </vt:variant>
      <vt:variant>
        <vt:i4>82</vt:i4>
      </vt:variant>
      <vt:variant>
        <vt:i4>0</vt:i4>
      </vt:variant>
      <vt:variant>
        <vt:i4>5</vt:i4>
      </vt:variant>
      <vt:variant>
        <vt:lpwstr/>
      </vt:variant>
      <vt:variant>
        <vt:lpwstr>_Toc240711561</vt:lpwstr>
      </vt:variant>
      <vt:variant>
        <vt:i4>1245238</vt:i4>
      </vt:variant>
      <vt:variant>
        <vt:i4>76</vt:i4>
      </vt:variant>
      <vt:variant>
        <vt:i4>0</vt:i4>
      </vt:variant>
      <vt:variant>
        <vt:i4>5</vt:i4>
      </vt:variant>
      <vt:variant>
        <vt:lpwstr/>
      </vt:variant>
      <vt:variant>
        <vt:lpwstr>_Toc240711560</vt:lpwstr>
      </vt:variant>
      <vt:variant>
        <vt:i4>1048630</vt:i4>
      </vt:variant>
      <vt:variant>
        <vt:i4>70</vt:i4>
      </vt:variant>
      <vt:variant>
        <vt:i4>0</vt:i4>
      </vt:variant>
      <vt:variant>
        <vt:i4>5</vt:i4>
      </vt:variant>
      <vt:variant>
        <vt:lpwstr/>
      </vt:variant>
      <vt:variant>
        <vt:lpwstr>_Toc240711559</vt:lpwstr>
      </vt:variant>
      <vt:variant>
        <vt:i4>1048630</vt:i4>
      </vt:variant>
      <vt:variant>
        <vt:i4>64</vt:i4>
      </vt:variant>
      <vt:variant>
        <vt:i4>0</vt:i4>
      </vt:variant>
      <vt:variant>
        <vt:i4>5</vt:i4>
      </vt:variant>
      <vt:variant>
        <vt:lpwstr/>
      </vt:variant>
      <vt:variant>
        <vt:lpwstr>_Toc240711558</vt:lpwstr>
      </vt:variant>
      <vt:variant>
        <vt:i4>1048630</vt:i4>
      </vt:variant>
      <vt:variant>
        <vt:i4>58</vt:i4>
      </vt:variant>
      <vt:variant>
        <vt:i4>0</vt:i4>
      </vt:variant>
      <vt:variant>
        <vt:i4>5</vt:i4>
      </vt:variant>
      <vt:variant>
        <vt:lpwstr/>
      </vt:variant>
      <vt:variant>
        <vt:lpwstr>_Toc240711557</vt:lpwstr>
      </vt:variant>
      <vt:variant>
        <vt:i4>1048630</vt:i4>
      </vt:variant>
      <vt:variant>
        <vt:i4>52</vt:i4>
      </vt:variant>
      <vt:variant>
        <vt:i4>0</vt:i4>
      </vt:variant>
      <vt:variant>
        <vt:i4>5</vt:i4>
      </vt:variant>
      <vt:variant>
        <vt:lpwstr/>
      </vt:variant>
      <vt:variant>
        <vt:lpwstr>_Toc240711556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User</dc:creator>
  <cp:lastModifiedBy>Adrian</cp:lastModifiedBy>
  <cp:revision>3</cp:revision>
  <cp:lastPrinted>2009-05-16T14:25:00Z</cp:lastPrinted>
  <dcterms:created xsi:type="dcterms:W3CDTF">2012-11-25T17:15:00Z</dcterms:created>
  <dcterms:modified xsi:type="dcterms:W3CDTF">2012-11-30T08:44:00Z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ies>
</file>