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2479"/>
        <w:gridCol w:w="1843"/>
        <w:gridCol w:w="1276"/>
        <w:gridCol w:w="1276"/>
        <w:gridCol w:w="2688"/>
        <w:gridCol w:w="1700"/>
      </w:tblGrid>
      <w:tr w:rsidR="00171F6F" w:rsidRPr="00276F32" w:rsidTr="00FE54CF">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2479"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3"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276"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BE19D3" w:rsidRPr="00276F32" w:rsidTr="00FE54CF">
        <w:trPr>
          <w:trHeight w:val="232"/>
        </w:trPr>
        <w:tc>
          <w:tcPr>
            <w:tcW w:w="1615" w:type="dxa"/>
          </w:tcPr>
          <w:p w:rsidR="00BE19D3" w:rsidRPr="009B66A9" w:rsidRDefault="00BE19D3" w:rsidP="00BE19D3">
            <w:pPr>
              <w:rPr>
                <w:rFonts w:ascii="Arial" w:hAnsi="Arial" w:cs="Arial"/>
                <w:sz w:val="16"/>
                <w:szCs w:val="16"/>
              </w:rPr>
            </w:pPr>
            <w:r w:rsidRPr="009B66A9">
              <w:rPr>
                <w:rFonts w:ascii="Arial" w:hAnsi="Arial" w:cs="Arial"/>
                <w:sz w:val="16"/>
                <w:szCs w:val="16"/>
              </w:rPr>
              <w:t>ZNTL 02888 W</w:t>
            </w:r>
          </w:p>
        </w:tc>
        <w:tc>
          <w:tcPr>
            <w:tcW w:w="2138" w:type="dxa"/>
            <w:tcBorders>
              <w:right w:val="single" w:sz="4" w:space="0" w:color="auto"/>
            </w:tcBorders>
          </w:tcPr>
          <w:p w:rsidR="00BE19D3" w:rsidRPr="009B66A9" w:rsidRDefault="00BE19D3" w:rsidP="00BE19D3">
            <w:pPr>
              <w:rPr>
                <w:rFonts w:ascii="Arial" w:hAnsi="Arial" w:cs="Arial"/>
                <w:sz w:val="16"/>
                <w:szCs w:val="16"/>
              </w:rPr>
            </w:pPr>
            <w:r w:rsidRPr="009B66A9">
              <w:rPr>
                <w:rFonts w:ascii="Arial" w:hAnsi="Arial" w:cs="Arial"/>
                <w:sz w:val="16"/>
                <w:szCs w:val="16"/>
              </w:rPr>
              <w:t xml:space="preserve">UThukela District: </w:t>
            </w:r>
            <w:r w:rsidRPr="009B66A9">
              <w:rPr>
                <w:rFonts w:ascii="Arial" w:hAnsi="Arial" w:cs="Arial"/>
                <w:sz w:val="16"/>
                <w:szCs w:val="16"/>
                <w:lang w:val="en-US"/>
              </w:rPr>
              <w:t>DOE: Kwenzokuhle P School</w:t>
            </w:r>
          </w:p>
        </w:tc>
        <w:tc>
          <w:tcPr>
            <w:tcW w:w="2479" w:type="dxa"/>
          </w:tcPr>
          <w:p w:rsidR="00BE19D3" w:rsidRPr="009B66A9" w:rsidRDefault="00BE19D3" w:rsidP="00BE19D3">
            <w:pPr>
              <w:rPr>
                <w:rFonts w:ascii="Arial" w:hAnsi="Arial" w:cs="Arial"/>
                <w:sz w:val="16"/>
                <w:szCs w:val="16"/>
              </w:rPr>
            </w:pPr>
            <w:r w:rsidRPr="009B66A9">
              <w:rPr>
                <w:rFonts w:ascii="Arial" w:hAnsi="Arial" w:cs="Arial"/>
                <w:sz w:val="16"/>
                <w:szCs w:val="16"/>
              </w:rPr>
              <w:t>Eyesizwe and 51% owned by black people who are women</w:t>
            </w:r>
          </w:p>
        </w:tc>
        <w:tc>
          <w:tcPr>
            <w:tcW w:w="1843" w:type="dxa"/>
            <w:tcBorders>
              <w:right w:val="single" w:sz="4" w:space="0" w:color="auto"/>
            </w:tcBorders>
          </w:tcPr>
          <w:p w:rsidR="00BE19D3" w:rsidRPr="009B66A9" w:rsidRDefault="00BE19D3" w:rsidP="00BE19D3">
            <w:pPr>
              <w:rPr>
                <w:rFonts w:ascii="Arial" w:hAnsi="Arial" w:cs="Arial"/>
                <w:sz w:val="16"/>
                <w:szCs w:val="16"/>
              </w:rPr>
            </w:pPr>
            <w:r w:rsidRPr="009B66A9">
              <w:rPr>
                <w:rFonts w:ascii="Arial" w:hAnsi="Arial" w:cs="Arial"/>
                <w:sz w:val="16"/>
                <w:szCs w:val="16"/>
              </w:rPr>
              <w:t>Twelve (12) calendar months</w:t>
            </w:r>
          </w:p>
        </w:tc>
        <w:tc>
          <w:tcPr>
            <w:tcW w:w="1276" w:type="dxa"/>
            <w:tcBorders>
              <w:right w:val="single" w:sz="4" w:space="0" w:color="auto"/>
            </w:tcBorders>
          </w:tcPr>
          <w:p w:rsidR="00BE19D3" w:rsidRPr="009B66A9" w:rsidRDefault="00BE19D3" w:rsidP="00BE19D3">
            <w:pPr>
              <w:rPr>
                <w:rFonts w:ascii="Arial" w:hAnsi="Arial" w:cs="Arial"/>
                <w:sz w:val="16"/>
                <w:szCs w:val="16"/>
              </w:rPr>
            </w:pPr>
            <w:r w:rsidRPr="009B66A9">
              <w:rPr>
                <w:rFonts w:ascii="Arial" w:hAnsi="Arial" w:cs="Arial"/>
                <w:sz w:val="16"/>
                <w:szCs w:val="16"/>
              </w:rPr>
              <w:t>4GB or higher</w:t>
            </w:r>
          </w:p>
        </w:tc>
        <w:tc>
          <w:tcPr>
            <w:tcW w:w="1276" w:type="dxa"/>
            <w:tcBorders>
              <w:left w:val="single" w:sz="4" w:space="0" w:color="auto"/>
            </w:tcBorders>
          </w:tcPr>
          <w:p w:rsidR="00BE19D3" w:rsidRPr="009B66A9" w:rsidRDefault="00BE19D3" w:rsidP="00BE19D3">
            <w:pPr>
              <w:rPr>
                <w:rFonts w:ascii="Arial" w:hAnsi="Arial" w:cs="Arial"/>
                <w:sz w:val="16"/>
                <w:szCs w:val="16"/>
              </w:rPr>
            </w:pPr>
            <w:r w:rsidRPr="009B66A9">
              <w:rPr>
                <w:rFonts w:ascii="Arial" w:hAnsi="Arial" w:cs="Arial"/>
                <w:sz w:val="16"/>
                <w:szCs w:val="16"/>
              </w:rPr>
              <w:t>R330-00</w:t>
            </w:r>
          </w:p>
        </w:tc>
        <w:tc>
          <w:tcPr>
            <w:tcW w:w="2688" w:type="dxa"/>
          </w:tcPr>
          <w:p w:rsidR="00BE19D3" w:rsidRPr="00F810A7" w:rsidRDefault="00BE19D3" w:rsidP="00BE19D3">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BE19D3" w:rsidRPr="00F810A7" w:rsidRDefault="00BE19D3" w:rsidP="00BE19D3">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BE19D3" w:rsidRDefault="00BE19D3" w:rsidP="00BE19D3">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BE19D3" w:rsidRPr="00FE54CF" w:rsidRDefault="00BE19D3" w:rsidP="00BE19D3">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BE19D3" w:rsidRPr="00F810A7" w:rsidRDefault="00BE19D3" w:rsidP="00BE19D3">
            <w:pPr>
              <w:rPr>
                <w:rFonts w:ascii="Arial" w:hAnsi="Arial" w:cs="Arial"/>
                <w:sz w:val="16"/>
                <w:szCs w:val="16"/>
              </w:rPr>
            </w:pPr>
            <w:r w:rsidRPr="00F810A7">
              <w:rPr>
                <w:rFonts w:ascii="Arial" w:hAnsi="Arial" w:cs="Arial"/>
                <w:sz w:val="16"/>
                <w:szCs w:val="16"/>
              </w:rPr>
              <w:t>21/02/2023 at 11:00</w:t>
            </w:r>
          </w:p>
        </w:tc>
      </w:tr>
      <w:tr w:rsidR="00BE19D3" w:rsidRPr="00276F32" w:rsidTr="00171F6F">
        <w:trPr>
          <w:trHeight w:val="232"/>
        </w:trPr>
        <w:tc>
          <w:tcPr>
            <w:tcW w:w="15015" w:type="dxa"/>
            <w:gridSpan w:val="8"/>
            <w:tcBorders>
              <w:bottom w:val="single" w:sz="4" w:space="0" w:color="auto"/>
              <w:right w:val="single" w:sz="4" w:space="0" w:color="auto"/>
            </w:tcBorders>
          </w:tcPr>
          <w:p w:rsidR="00BE19D3" w:rsidRPr="00537F8B" w:rsidRDefault="00BE19D3" w:rsidP="00BE19D3">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tc>
      </w:tr>
      <w:tr w:rsidR="00BE19D3" w:rsidRPr="00276F32" w:rsidTr="00171F6F">
        <w:trPr>
          <w:trHeight w:val="232"/>
        </w:trPr>
        <w:tc>
          <w:tcPr>
            <w:tcW w:w="15015" w:type="dxa"/>
            <w:gridSpan w:val="8"/>
            <w:tcBorders>
              <w:top w:val="single" w:sz="4" w:space="0" w:color="auto"/>
              <w:left w:val="nil"/>
              <w:bottom w:val="single" w:sz="4" w:space="0" w:color="auto"/>
              <w:right w:val="nil"/>
            </w:tcBorders>
          </w:tcPr>
          <w:p w:rsidR="00BE19D3" w:rsidRDefault="00BE19D3" w:rsidP="00BE19D3">
            <w:pPr>
              <w:rPr>
                <w:rFonts w:ascii="Calibri" w:hAnsi="Calibri" w:cs="Arial"/>
                <w:b/>
              </w:rPr>
            </w:pPr>
          </w:p>
          <w:p w:rsidR="00BE19D3" w:rsidRPr="00181B0F" w:rsidRDefault="00BE19D3" w:rsidP="00BE19D3">
            <w:pPr>
              <w:rPr>
                <w:rFonts w:ascii="Arial" w:hAnsi="Arial" w:cs="Arial"/>
                <w:color w:val="FF0000"/>
                <w:sz w:val="16"/>
                <w:szCs w:val="16"/>
              </w:rPr>
            </w:pPr>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3510"/>
        <w:gridCol w:w="5850"/>
        <w:gridCol w:w="5580"/>
      </w:tblGrid>
      <w:tr w:rsidR="0015325A" w:rsidRPr="00D45560" w:rsidTr="0015325A">
        <w:trPr>
          <w:trHeight w:val="467"/>
        </w:trPr>
        <w:tc>
          <w:tcPr>
            <w:tcW w:w="3510" w:type="dxa"/>
          </w:tcPr>
          <w:p w:rsidR="0015325A" w:rsidRPr="00D45560" w:rsidRDefault="0015325A" w:rsidP="0002515D">
            <w:pPr>
              <w:rPr>
                <w:rFonts w:ascii="Calibri" w:hAnsi="Calibri" w:cs="Calibri"/>
                <w:b/>
              </w:rPr>
            </w:pPr>
            <w:r w:rsidRPr="00D45560">
              <w:rPr>
                <w:rFonts w:ascii="Calibri" w:hAnsi="Calibri" w:cs="Calibri"/>
                <w:b/>
              </w:rPr>
              <w:t>SERVICE</w:t>
            </w:r>
          </w:p>
        </w:tc>
        <w:tc>
          <w:tcPr>
            <w:tcW w:w="5850"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5580"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15325A">
        <w:trPr>
          <w:trHeight w:val="540"/>
        </w:trPr>
        <w:tc>
          <w:tcPr>
            <w:tcW w:w="3510"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850"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5580"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B041B0" w:rsidRPr="00EC1DDD" w:rsidRDefault="00B041B0" w:rsidP="00B041B0">
      <w:pPr>
        <w:rPr>
          <w:rFonts w:ascii="Arial" w:hAnsi="Arial" w:cs="Arial"/>
          <w:b/>
          <w:sz w:val="18"/>
          <w:szCs w:val="18"/>
          <w:u w:val="single"/>
        </w:rPr>
      </w:pPr>
      <w:r w:rsidRPr="00EC1DDD">
        <w:rPr>
          <w:rFonts w:ascii="Arial" w:hAnsi="Arial" w:cs="Arial"/>
          <w:b/>
          <w:sz w:val="18"/>
          <w:szCs w:val="18"/>
          <w:u w:val="single"/>
        </w:rPr>
        <w:t>TENDERERS TO NOTE</w:t>
      </w:r>
    </w:p>
    <w:p w:rsidR="00B041B0" w:rsidRPr="00EC1DDD" w:rsidRDefault="00B041B0" w:rsidP="00B041B0">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B041B0" w:rsidRPr="00EC1DDD" w:rsidRDefault="00B041B0" w:rsidP="00B041B0">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B041B0" w:rsidRPr="00EC1DDD" w:rsidRDefault="00B041B0" w:rsidP="00B041B0">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B041B0" w:rsidRPr="00EC1DDD" w:rsidRDefault="00B041B0" w:rsidP="00B041B0">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B041B0" w:rsidRPr="00EC1DDD" w:rsidRDefault="00B041B0" w:rsidP="00B041B0">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B041B0" w:rsidRPr="00B9400B" w:rsidRDefault="00B041B0" w:rsidP="00B041B0">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Pr>
          <w:rFonts w:cs="Arial"/>
          <w:sz w:val="18"/>
          <w:szCs w:val="18"/>
        </w:rPr>
        <w:t>women</w:t>
      </w:r>
      <w:r w:rsidRPr="00B9400B">
        <w:rPr>
          <w:rFonts w:cs="Arial"/>
          <w:sz w:val="18"/>
          <w:szCs w:val="18"/>
        </w:rPr>
        <w:t xml:space="preserve"> entities as per pre-qualifying criteria.</w:t>
      </w:r>
    </w:p>
    <w:p w:rsidR="00B041B0" w:rsidRPr="009D3879" w:rsidRDefault="00B041B0" w:rsidP="00B041B0">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 and Annexure C in tender documents.</w:t>
      </w:r>
    </w:p>
    <w:p w:rsidR="00B041B0" w:rsidRDefault="00B041B0" w:rsidP="00B041B0">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B041B0" w:rsidP="009A6735">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bookmarkStart w:id="0" w:name="_GoBack"/>
      <w:bookmarkEnd w:id="0"/>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E8" w:rsidRDefault="00297DE8" w:rsidP="00700C07">
      <w:pPr>
        <w:spacing w:after="0" w:line="240" w:lineRule="auto"/>
      </w:pPr>
      <w:r>
        <w:separator/>
      </w:r>
    </w:p>
  </w:endnote>
  <w:endnote w:type="continuationSeparator" w:id="0">
    <w:p w:rsidR="00297DE8" w:rsidRDefault="00297DE8"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E8" w:rsidRDefault="00297DE8" w:rsidP="00700C07">
      <w:pPr>
        <w:spacing w:after="0" w:line="240" w:lineRule="auto"/>
      </w:pPr>
      <w:r>
        <w:separator/>
      </w:r>
    </w:p>
  </w:footnote>
  <w:footnote w:type="continuationSeparator" w:id="0">
    <w:p w:rsidR="00297DE8" w:rsidRDefault="00297DE8"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36C7A"/>
    <w:rsid w:val="00051203"/>
    <w:rsid w:val="0005644B"/>
    <w:rsid w:val="00066D95"/>
    <w:rsid w:val="00072806"/>
    <w:rsid w:val="00083014"/>
    <w:rsid w:val="000D58F0"/>
    <w:rsid w:val="00103B20"/>
    <w:rsid w:val="0015325A"/>
    <w:rsid w:val="0015493D"/>
    <w:rsid w:val="00156D54"/>
    <w:rsid w:val="00171F6F"/>
    <w:rsid w:val="00181B0F"/>
    <w:rsid w:val="00183E8A"/>
    <w:rsid w:val="001A2CBB"/>
    <w:rsid w:val="001B4F0E"/>
    <w:rsid w:val="001B53D0"/>
    <w:rsid w:val="001C4BD6"/>
    <w:rsid w:val="001C54D3"/>
    <w:rsid w:val="001D2CCC"/>
    <w:rsid w:val="001F0A03"/>
    <w:rsid w:val="001F1CDD"/>
    <w:rsid w:val="002035E7"/>
    <w:rsid w:val="00207AB0"/>
    <w:rsid w:val="00232AA0"/>
    <w:rsid w:val="00240FE8"/>
    <w:rsid w:val="0025039D"/>
    <w:rsid w:val="00272941"/>
    <w:rsid w:val="00276F32"/>
    <w:rsid w:val="002819C8"/>
    <w:rsid w:val="002949A6"/>
    <w:rsid w:val="0029781E"/>
    <w:rsid w:val="00297DE8"/>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435D"/>
    <w:rsid w:val="00537F8B"/>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D0464"/>
    <w:rsid w:val="006D3D11"/>
    <w:rsid w:val="006E4F57"/>
    <w:rsid w:val="006F7AD8"/>
    <w:rsid w:val="00700C07"/>
    <w:rsid w:val="007072AA"/>
    <w:rsid w:val="00722C3B"/>
    <w:rsid w:val="00734143"/>
    <w:rsid w:val="00745219"/>
    <w:rsid w:val="007931A6"/>
    <w:rsid w:val="00794DA2"/>
    <w:rsid w:val="007C27F8"/>
    <w:rsid w:val="007C359C"/>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041B0"/>
    <w:rsid w:val="00B12D1E"/>
    <w:rsid w:val="00B310BA"/>
    <w:rsid w:val="00B3174B"/>
    <w:rsid w:val="00B361FF"/>
    <w:rsid w:val="00B3649B"/>
    <w:rsid w:val="00B4584D"/>
    <w:rsid w:val="00B63542"/>
    <w:rsid w:val="00B75894"/>
    <w:rsid w:val="00BA47BB"/>
    <w:rsid w:val="00BC22C4"/>
    <w:rsid w:val="00BC33F0"/>
    <w:rsid w:val="00BE19D3"/>
    <w:rsid w:val="00BF2779"/>
    <w:rsid w:val="00BF33AB"/>
    <w:rsid w:val="00C0018C"/>
    <w:rsid w:val="00C03010"/>
    <w:rsid w:val="00C03A9D"/>
    <w:rsid w:val="00CB5E40"/>
    <w:rsid w:val="00CC6840"/>
    <w:rsid w:val="00CD0FE3"/>
    <w:rsid w:val="00CD34AB"/>
    <w:rsid w:val="00CD6646"/>
    <w:rsid w:val="00CE7100"/>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810A7"/>
    <w:rsid w:val="00F85E37"/>
    <w:rsid w:val="00F85F34"/>
    <w:rsid w:val="00FB3480"/>
    <w:rsid w:val="00FC358F"/>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15E3"/>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2022-12-06T11:17:00Z</cp:lastPrinted>
  <dcterms:created xsi:type="dcterms:W3CDTF">2022-12-13T09:07:00Z</dcterms:created>
  <dcterms:modified xsi:type="dcterms:W3CDTF">2022-12-15T09:33:00Z</dcterms:modified>
</cp:coreProperties>
</file>