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680C1DD6" w:rsidR="00BD5DE5" w:rsidRPr="007A4241" w:rsidRDefault="007A4241" w:rsidP="007A4241">
      <w:pPr>
        <w:tabs>
          <w:tab w:val="left" w:pos="7363"/>
          <w:tab w:val="center" w:pos="10530"/>
        </w:tabs>
        <w:jc w:val="right"/>
        <w:rPr>
          <w:rFonts w:ascii="Arial" w:hAnsi="Arial" w:cs="Arial"/>
          <w:b/>
          <w:szCs w:val="24"/>
          <w:lang w:val="en-GB"/>
        </w:rPr>
      </w:pPr>
      <w:r w:rsidRPr="007A4241">
        <w:rPr>
          <w:rFonts w:ascii="Arial" w:hAnsi="Arial" w:cs="Arial"/>
          <w:b/>
          <w:szCs w:val="24"/>
          <w:lang w:val="en-GB"/>
        </w:rPr>
        <w:t>SBD4</w:t>
      </w: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terms of the accompanying bid have not been, and will not be, disclosed by the bidder, directly or indirectly, to any competitor, prior to </w:t>
      </w:r>
      <w:r w:rsidRPr="00854380">
        <w:rPr>
          <w:rFonts w:ascii="Arial" w:hAnsi="Arial" w:cs="Arial"/>
          <w:szCs w:val="24"/>
        </w:rPr>
        <w:lastRenderedPageBreak/>
        <w:t>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default" r:id="rId12"/>
      <w:footerReference w:type="even" r:id="rId13"/>
      <w:footerReference w:type="default" r:id="rId14"/>
      <w:footerReference w:type="first" r:id="rId15"/>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 xml:space="preserve">1. the power, by one person or a group of persons holding </w:t>
    </w:r>
    <w:proofErr w:type="gramStart"/>
    <w:r>
      <w:rPr>
        <w:rFonts w:ascii="Arial" w:eastAsia="Arial" w:hAnsi="Arial"/>
        <w:b/>
        <w:sz w:val="19"/>
      </w:rPr>
      <w:t>the majority of</w:t>
    </w:r>
    <w:proofErr w:type="gramEnd"/>
    <w:r>
      <w:rPr>
        <w:rFonts w:ascii="Arial" w:eastAsia="Arial" w:hAnsi="Arial"/>
        <w:b/>
        <w:sz w:val="19"/>
      </w:rPr>
      <w:t xml:space="preserve">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4241"/>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6BFC"/>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Props1.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2.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3909</Characters>
  <Application>Microsoft Office Word</Application>
  <DocSecurity>6</DocSecurity>
  <Lines>186</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Radhesh Surajbali</cp:lastModifiedBy>
  <cp:revision>2</cp:revision>
  <cp:lastPrinted>2011-05-19T08:38:00Z</cp:lastPrinted>
  <dcterms:created xsi:type="dcterms:W3CDTF">2026-06-26T06:22:00Z</dcterms:created>
  <dcterms:modified xsi:type="dcterms:W3CDTF">2026-06-26T06:22:00Z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