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B99D3" w14:textId="273D8144" w:rsidR="00E64F56" w:rsidRPr="00CF08D1" w:rsidRDefault="00D40C1E">
      <w:pPr>
        <w:jc w:val="center"/>
        <w:outlineLvl w:val="0"/>
        <w:rPr>
          <w:b/>
          <w:sz w:val="28"/>
        </w:rPr>
      </w:pPr>
      <w:r>
        <w:rPr>
          <w:b/>
          <w:sz w:val="28"/>
        </w:rPr>
        <w:t>A</w:t>
      </w:r>
      <w:r w:rsidR="00E64F56" w:rsidRPr="00CF08D1">
        <w:rPr>
          <w:b/>
          <w:sz w:val="28"/>
        </w:rPr>
        <w:t>IR TR</w:t>
      </w:r>
      <w:r w:rsidR="0043770F">
        <w:rPr>
          <w:b/>
          <w:sz w:val="28"/>
        </w:rPr>
        <w:t>AFFIC AND NAVIGATION SERVICES SOC</w:t>
      </w:r>
      <w:r w:rsidR="00E64F56" w:rsidRPr="00CF08D1">
        <w:rPr>
          <w:b/>
          <w:sz w:val="28"/>
        </w:rPr>
        <w:t>. LTD</w:t>
      </w:r>
    </w:p>
    <w:p w14:paraId="22493668" w14:textId="77777777" w:rsidR="00E64F56" w:rsidRPr="00CF08D1" w:rsidRDefault="00E64F56">
      <w:pPr>
        <w:jc w:val="center"/>
        <w:outlineLvl w:val="0"/>
        <w:rPr>
          <w:b/>
          <w:sz w:val="28"/>
        </w:rPr>
      </w:pPr>
    </w:p>
    <w:p w14:paraId="6DB8E5E8" w14:textId="77777777" w:rsidR="00E64F56" w:rsidRPr="00CF08D1" w:rsidRDefault="00E64F56">
      <w:pPr>
        <w:jc w:val="center"/>
        <w:outlineLvl w:val="0"/>
        <w:rPr>
          <w:b/>
          <w:sz w:val="28"/>
        </w:rPr>
      </w:pPr>
    </w:p>
    <w:p w14:paraId="6958E2F9" w14:textId="2A390E97" w:rsidR="00C46104" w:rsidRPr="003E2117" w:rsidRDefault="00175B44" w:rsidP="00175B44">
      <w:pPr>
        <w:tabs>
          <w:tab w:val="center" w:pos="4729"/>
          <w:tab w:val="left" w:pos="8700"/>
        </w:tabs>
        <w:jc w:val="left"/>
        <w:rPr>
          <w:rFonts w:cs="Arial"/>
          <w:b/>
          <w:sz w:val="28"/>
          <w:szCs w:val="28"/>
        </w:rPr>
      </w:pPr>
      <w:r>
        <w:rPr>
          <w:rFonts w:cs="Arial"/>
          <w:b/>
          <w:sz w:val="28"/>
          <w:szCs w:val="28"/>
        </w:rPr>
        <w:tab/>
      </w:r>
      <w:r w:rsidR="00C46104" w:rsidRPr="003E2117">
        <w:rPr>
          <w:rFonts w:cs="Arial"/>
          <w:b/>
          <w:sz w:val="28"/>
          <w:szCs w:val="28"/>
        </w:rPr>
        <w:t>REPUBLIC OF SOUTH AFRICA</w:t>
      </w:r>
      <w:r>
        <w:rPr>
          <w:rFonts w:cs="Arial"/>
          <w:b/>
          <w:sz w:val="28"/>
          <w:szCs w:val="28"/>
        </w:rPr>
        <w:tab/>
      </w:r>
    </w:p>
    <w:p w14:paraId="120867AA" w14:textId="77777777" w:rsidR="00E64F56" w:rsidRPr="00CF08D1" w:rsidRDefault="00E64F56">
      <w:pPr>
        <w:jc w:val="center"/>
        <w:outlineLvl w:val="0"/>
        <w:rPr>
          <w:b/>
          <w:sz w:val="28"/>
        </w:rPr>
      </w:pPr>
    </w:p>
    <w:p w14:paraId="677DAC3D" w14:textId="0902BE1C" w:rsidR="00E64F56" w:rsidRPr="00CF08D1" w:rsidRDefault="00E64F56">
      <w:pPr>
        <w:jc w:val="center"/>
        <w:outlineLvl w:val="0"/>
        <w:rPr>
          <w:b/>
          <w:sz w:val="28"/>
        </w:rPr>
      </w:pPr>
    </w:p>
    <w:p w14:paraId="5B4584F0" w14:textId="7D94E36B" w:rsidR="00E64F56" w:rsidRPr="00CF08D1" w:rsidRDefault="00831314" w:rsidP="003017CC">
      <w:pPr>
        <w:jc w:val="left"/>
        <w:outlineLvl w:val="0"/>
        <w:rPr>
          <w:b/>
          <w:sz w:val="28"/>
        </w:rPr>
      </w:pPr>
      <w:r>
        <w:rPr>
          <w:b/>
          <w:noProof/>
          <w:sz w:val="28"/>
          <w:lang w:eastAsia="en-ZA"/>
        </w:rPr>
        <w:drawing>
          <wp:anchor distT="0" distB="0" distL="114300" distR="114300" simplePos="0" relativeHeight="251658240" behindDoc="0" locked="0" layoutInCell="1" allowOverlap="1" wp14:anchorId="4E50C477" wp14:editId="00C99FDB">
            <wp:simplePos x="0" y="0"/>
            <wp:positionH relativeFrom="column">
              <wp:posOffset>2145030</wp:posOffset>
            </wp:positionH>
            <wp:positionV relativeFrom="paragraph">
              <wp:posOffset>121920</wp:posOffset>
            </wp:positionV>
            <wp:extent cx="2083435" cy="17653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3435" cy="1765300"/>
                    </a:xfrm>
                    <a:prstGeom prst="rect">
                      <a:avLst/>
                    </a:prstGeom>
                    <a:noFill/>
                    <a:ln>
                      <a:noFill/>
                    </a:ln>
                  </pic:spPr>
                </pic:pic>
              </a:graphicData>
            </a:graphic>
          </wp:anchor>
        </w:drawing>
      </w:r>
      <w:r w:rsidR="003017CC">
        <w:rPr>
          <w:b/>
          <w:sz w:val="28"/>
        </w:rPr>
        <w:br w:type="textWrapping" w:clear="all"/>
      </w:r>
    </w:p>
    <w:p w14:paraId="1509D0CB" w14:textId="77777777" w:rsidR="00E64F56" w:rsidRPr="00CF08D1" w:rsidRDefault="00E64F56">
      <w:pPr>
        <w:jc w:val="center"/>
        <w:outlineLvl w:val="0"/>
        <w:rPr>
          <w:b/>
          <w:sz w:val="28"/>
        </w:rPr>
      </w:pPr>
    </w:p>
    <w:p w14:paraId="349BBAE9" w14:textId="77777777" w:rsidR="00E64F56" w:rsidRPr="00CF08D1" w:rsidRDefault="00E64F56">
      <w:pPr>
        <w:jc w:val="center"/>
        <w:outlineLvl w:val="0"/>
        <w:rPr>
          <w:b/>
          <w:sz w:val="28"/>
        </w:rPr>
      </w:pPr>
    </w:p>
    <w:p w14:paraId="555E5B34" w14:textId="77777777" w:rsidR="00B33E78" w:rsidRDefault="00B33E78">
      <w:pPr>
        <w:jc w:val="center"/>
        <w:outlineLvl w:val="0"/>
        <w:rPr>
          <w:b/>
          <w:sz w:val="28"/>
        </w:rPr>
      </w:pPr>
    </w:p>
    <w:p w14:paraId="1FDDBC93" w14:textId="77777777" w:rsidR="00B33E78" w:rsidRPr="00CF08D1" w:rsidRDefault="00B33E78">
      <w:pPr>
        <w:jc w:val="center"/>
        <w:outlineLvl w:val="0"/>
        <w:rPr>
          <w:b/>
          <w:sz w:val="28"/>
        </w:rPr>
      </w:pPr>
    </w:p>
    <w:p w14:paraId="450D7296" w14:textId="77777777" w:rsidR="00831314" w:rsidRPr="00831314" w:rsidRDefault="00831314" w:rsidP="00831314">
      <w:pPr>
        <w:jc w:val="center"/>
        <w:rPr>
          <w:rFonts w:cs="Arial"/>
          <w:b/>
          <w:sz w:val="24"/>
          <w:szCs w:val="24"/>
        </w:rPr>
      </w:pPr>
      <w:bookmarkStart w:id="0" w:name="_Hlk23861611"/>
      <w:r w:rsidRPr="00831314">
        <w:rPr>
          <w:rFonts w:cs="Arial"/>
          <w:b/>
          <w:sz w:val="24"/>
          <w:szCs w:val="24"/>
        </w:rPr>
        <w:t>APPOINTMENT OF A SERVICE PROVIDER TO SUPPLY, DELIVER, INSTALL AND COMMISSION A 36m LATTICE MAST FOR THE WAM1 PROJECT IN THE KRUGER TMA LEBOMBO BORDER SITE</w:t>
      </w:r>
    </w:p>
    <w:p w14:paraId="2FF1C5E6" w14:textId="77777777" w:rsidR="00831314" w:rsidRPr="00831314" w:rsidRDefault="00831314" w:rsidP="00831314">
      <w:pPr>
        <w:jc w:val="center"/>
        <w:rPr>
          <w:rFonts w:cs="Arial"/>
          <w:b/>
          <w:sz w:val="24"/>
          <w:szCs w:val="24"/>
        </w:rPr>
      </w:pPr>
    </w:p>
    <w:p w14:paraId="6941E77D" w14:textId="77777777" w:rsidR="00831314" w:rsidRPr="00831314" w:rsidRDefault="00831314" w:rsidP="00831314">
      <w:pPr>
        <w:jc w:val="center"/>
        <w:rPr>
          <w:rFonts w:cs="Arial"/>
          <w:b/>
          <w:sz w:val="24"/>
          <w:szCs w:val="24"/>
        </w:rPr>
      </w:pPr>
      <w:r w:rsidRPr="00831314">
        <w:rPr>
          <w:rFonts w:cs="Arial"/>
          <w:b/>
          <w:sz w:val="24"/>
          <w:szCs w:val="24"/>
        </w:rPr>
        <w:t>REQUEST FOR PROPOSAL: ATNS/EP/RFP042/FY22.23/LATTICE MAST FOR THE WAM1 PROJECT IN THE KRUGER TMA LEBOMBO BORDER SITE</w:t>
      </w:r>
    </w:p>
    <w:bookmarkEnd w:id="0"/>
    <w:p w14:paraId="205A8592" w14:textId="77777777" w:rsidR="00831314" w:rsidRPr="00831314" w:rsidRDefault="00831314" w:rsidP="00831314">
      <w:pPr>
        <w:rPr>
          <w:rFonts w:cs="Arial"/>
          <w:b/>
          <w:sz w:val="24"/>
          <w:szCs w:val="24"/>
        </w:rPr>
      </w:pPr>
    </w:p>
    <w:p w14:paraId="30D58416" w14:textId="77777777" w:rsidR="000212CE" w:rsidRPr="00831314" w:rsidRDefault="000212CE" w:rsidP="000212CE">
      <w:pPr>
        <w:jc w:val="center"/>
        <w:outlineLvl w:val="0"/>
        <w:rPr>
          <w:b/>
          <w:sz w:val="24"/>
          <w:szCs w:val="24"/>
        </w:rPr>
      </w:pPr>
    </w:p>
    <w:p w14:paraId="0A3917BD" w14:textId="77777777" w:rsidR="00C46104" w:rsidRPr="00831314" w:rsidRDefault="00C46104" w:rsidP="00C46104">
      <w:pPr>
        <w:jc w:val="center"/>
        <w:rPr>
          <w:rFonts w:cs="Arial"/>
          <w:b/>
          <w:sz w:val="24"/>
          <w:szCs w:val="24"/>
        </w:rPr>
      </w:pPr>
      <w:r w:rsidRPr="00831314">
        <w:rPr>
          <w:rFonts w:cs="Arial"/>
          <w:b/>
          <w:sz w:val="24"/>
          <w:szCs w:val="24"/>
        </w:rPr>
        <w:t>VOLUME 2,3 and 4</w:t>
      </w:r>
    </w:p>
    <w:p w14:paraId="4B5055AC" w14:textId="77777777" w:rsidR="000212CE" w:rsidRPr="00831314" w:rsidRDefault="000212CE" w:rsidP="00C46104">
      <w:pPr>
        <w:outlineLvl w:val="0"/>
        <w:rPr>
          <w:b/>
          <w:sz w:val="24"/>
          <w:szCs w:val="24"/>
        </w:rPr>
      </w:pPr>
    </w:p>
    <w:p w14:paraId="63F3812C" w14:textId="77777777" w:rsidR="000212CE" w:rsidRPr="00831314" w:rsidRDefault="000212CE" w:rsidP="000212CE">
      <w:pPr>
        <w:jc w:val="center"/>
        <w:rPr>
          <w:b/>
          <w:sz w:val="24"/>
          <w:szCs w:val="24"/>
        </w:rPr>
      </w:pPr>
    </w:p>
    <w:p w14:paraId="0FAF5F16" w14:textId="77777777" w:rsidR="000212CE" w:rsidRPr="00831314" w:rsidRDefault="000212CE" w:rsidP="000212CE">
      <w:pPr>
        <w:jc w:val="center"/>
        <w:outlineLvl w:val="0"/>
        <w:rPr>
          <w:b/>
          <w:sz w:val="24"/>
          <w:szCs w:val="24"/>
        </w:rPr>
      </w:pPr>
    </w:p>
    <w:p w14:paraId="47303E9D" w14:textId="77777777" w:rsidR="00831314" w:rsidRPr="00831314" w:rsidRDefault="00831314" w:rsidP="00831314">
      <w:pPr>
        <w:jc w:val="center"/>
        <w:rPr>
          <w:rFonts w:cs="Arial"/>
          <w:b/>
          <w:sz w:val="24"/>
          <w:szCs w:val="24"/>
        </w:rPr>
      </w:pPr>
      <w:r w:rsidRPr="00831314">
        <w:rPr>
          <w:rFonts w:cs="Arial"/>
          <w:b/>
          <w:sz w:val="24"/>
          <w:szCs w:val="24"/>
        </w:rPr>
        <w:t>OCTOBER 2022</w:t>
      </w:r>
    </w:p>
    <w:p w14:paraId="25A678EA" w14:textId="77777777" w:rsidR="00C46104" w:rsidRDefault="00C46104" w:rsidP="00C46104">
      <w:pPr>
        <w:outlineLvl w:val="0"/>
        <w:rPr>
          <w:b/>
          <w:sz w:val="28"/>
        </w:rPr>
      </w:pPr>
    </w:p>
    <w:p w14:paraId="7E797641" w14:textId="77777777" w:rsidR="00C46104" w:rsidRDefault="00C46104" w:rsidP="00C46104">
      <w:pPr>
        <w:outlineLvl w:val="0"/>
        <w:rPr>
          <w:b/>
          <w:sz w:val="28"/>
        </w:rPr>
      </w:pPr>
    </w:p>
    <w:p w14:paraId="14BAA63C" w14:textId="77777777" w:rsidR="00C46104" w:rsidRDefault="00C46104" w:rsidP="00C46104">
      <w:pPr>
        <w:outlineLvl w:val="0"/>
        <w:rPr>
          <w:b/>
          <w:sz w:val="28"/>
        </w:rPr>
      </w:pPr>
    </w:p>
    <w:p w14:paraId="578800C5" w14:textId="77777777" w:rsidR="000F6D85" w:rsidRDefault="000212CE" w:rsidP="000212CE">
      <w:pPr>
        <w:rPr>
          <w:b/>
          <w:sz w:val="16"/>
        </w:rPr>
      </w:pPr>
      <w:r>
        <w:rPr>
          <w:b/>
          <w:sz w:val="16"/>
        </w:rPr>
        <w:t>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3A8B1E8E" w14:textId="77777777" w:rsidR="00FA21FB" w:rsidRDefault="00FA21FB" w:rsidP="002935C1">
      <w:pPr>
        <w:spacing w:line="360" w:lineRule="auto"/>
        <w:rPr>
          <w:b/>
          <w:sz w:val="16"/>
        </w:rPr>
      </w:pPr>
    </w:p>
    <w:p w14:paraId="158A751E" w14:textId="77777777" w:rsidR="00FA21FB" w:rsidRDefault="00FA21FB" w:rsidP="002935C1">
      <w:pPr>
        <w:spacing w:line="360" w:lineRule="auto"/>
        <w:rPr>
          <w:b/>
          <w:sz w:val="16"/>
        </w:rPr>
      </w:pPr>
    </w:p>
    <w:p w14:paraId="4E58960B" w14:textId="77777777" w:rsidR="00FA21FB" w:rsidRDefault="00FA21FB" w:rsidP="00FA21FB">
      <w:pPr>
        <w:tabs>
          <w:tab w:val="left" w:pos="1302"/>
        </w:tabs>
        <w:spacing w:line="360" w:lineRule="auto"/>
        <w:rPr>
          <w:b/>
          <w:sz w:val="16"/>
        </w:rPr>
        <w:sectPr w:rsidR="00FA21FB" w:rsidSect="00475C16">
          <w:footerReference w:type="default" r:id="rId12"/>
          <w:headerReference w:type="first" r:id="rId13"/>
          <w:footerReference w:type="first" r:id="rId14"/>
          <w:pgSz w:w="11907" w:h="16840" w:code="9"/>
          <w:pgMar w:top="1440" w:right="1009" w:bottom="1440" w:left="1440" w:header="709" w:footer="709" w:gutter="0"/>
          <w:cols w:space="720"/>
          <w:titlePg/>
          <w:docGrid w:linePitch="360"/>
        </w:sectPr>
      </w:pPr>
      <w:r>
        <w:rPr>
          <w:b/>
          <w:sz w:val="16"/>
        </w:rPr>
        <w:tab/>
      </w:r>
    </w:p>
    <w:p w14:paraId="7C315AFD" w14:textId="7A70B0E2" w:rsidR="001C50C6" w:rsidRDefault="001C50C6" w:rsidP="000212CE">
      <w:pPr>
        <w:rPr>
          <w:b/>
          <w:sz w:val="16"/>
        </w:rPr>
      </w:pPr>
    </w:p>
    <w:p w14:paraId="770831D4" w14:textId="47B3FC15" w:rsidR="00627129" w:rsidRPr="00CF08D1" w:rsidRDefault="00627129" w:rsidP="000212CE"/>
    <w:tbl>
      <w:tblPr>
        <w:tblW w:w="0" w:type="auto"/>
        <w:tblBorders>
          <w:top w:val="single" w:sz="6" w:space="0" w:color="auto"/>
          <w:left w:val="single" w:sz="6" w:space="0" w:color="auto"/>
          <w:bottom w:val="single" w:sz="6" w:space="0" w:color="auto"/>
          <w:right w:val="single" w:sz="6" w:space="0" w:color="auto"/>
        </w:tblBorders>
        <w:shd w:val="clear" w:color="auto" w:fill="D9E2F3"/>
        <w:tblLayout w:type="fixed"/>
        <w:tblLook w:val="0000" w:firstRow="0" w:lastRow="0" w:firstColumn="0" w:lastColumn="0" w:noHBand="0" w:noVBand="0"/>
      </w:tblPr>
      <w:tblGrid>
        <w:gridCol w:w="9606"/>
      </w:tblGrid>
      <w:tr w:rsidR="00E64F56" w:rsidRPr="00CF08D1" w14:paraId="318570D5" w14:textId="77777777" w:rsidTr="00703CAD">
        <w:tc>
          <w:tcPr>
            <w:tcW w:w="9606" w:type="dxa"/>
            <w:shd w:val="clear" w:color="auto" w:fill="D9E2F3"/>
          </w:tcPr>
          <w:p w14:paraId="106C9B10" w14:textId="77777777" w:rsidR="00E64F56" w:rsidRPr="00CF08D1" w:rsidRDefault="00EA0678">
            <w:pPr>
              <w:pStyle w:val="Title"/>
            </w:pPr>
            <w:bookmarkStart w:id="1" w:name="_Hlk17362452"/>
            <w:r>
              <w:br w:type="page"/>
            </w:r>
            <w:bookmarkStart w:id="2" w:name="_Toc49368330"/>
            <w:r w:rsidR="00E64F56" w:rsidRPr="00CF08D1">
              <w:t>TABLE OF CONTENTS</w:t>
            </w:r>
            <w:bookmarkEnd w:id="2"/>
          </w:p>
        </w:tc>
      </w:tr>
      <w:bookmarkEnd w:id="1"/>
    </w:tbl>
    <w:p w14:paraId="674661CF" w14:textId="77777777" w:rsidR="00E64F56" w:rsidRPr="00CF08D1" w:rsidRDefault="00E64F56"/>
    <w:p w14:paraId="03DE5357" w14:textId="5EDA8FD0" w:rsidR="00B41BDD" w:rsidRDefault="00414B4B">
      <w:pPr>
        <w:pStyle w:val="TOC1"/>
        <w:rPr>
          <w:rFonts w:asciiTheme="minorHAnsi" w:eastAsiaTheme="minorEastAsia" w:hAnsiTheme="minorHAnsi" w:cstheme="minorBidi"/>
          <w:sz w:val="22"/>
          <w:szCs w:val="22"/>
          <w:lang w:eastAsia="en-ZA"/>
        </w:rPr>
      </w:pPr>
      <w:r>
        <w:fldChar w:fldCharType="begin"/>
      </w:r>
      <w:r>
        <w:instrText xml:space="preserve"> TOC \o "1-1" </w:instrText>
      </w:r>
      <w:r>
        <w:fldChar w:fldCharType="separate"/>
      </w:r>
    </w:p>
    <w:p w14:paraId="5C9BEA56" w14:textId="6E55CE2A" w:rsidR="00B41BDD" w:rsidRDefault="00B41BDD">
      <w:pPr>
        <w:pStyle w:val="TOC1"/>
        <w:rPr>
          <w:rFonts w:asciiTheme="minorHAnsi" w:eastAsiaTheme="minorEastAsia" w:hAnsiTheme="minorHAnsi" w:cstheme="minorBidi"/>
          <w:sz w:val="22"/>
          <w:szCs w:val="22"/>
          <w:lang w:eastAsia="en-ZA"/>
        </w:rPr>
      </w:pPr>
      <w:r>
        <w:t>TABLE OF CONTENTS</w:t>
      </w:r>
      <w:r>
        <w:tab/>
      </w:r>
      <w:r w:rsidR="00D305E5">
        <w:t>2</w:t>
      </w:r>
    </w:p>
    <w:p w14:paraId="6479DC9A" w14:textId="7B445733" w:rsidR="00B41BDD" w:rsidRDefault="00B41BDD">
      <w:pPr>
        <w:pStyle w:val="TOC1"/>
        <w:rPr>
          <w:rFonts w:asciiTheme="minorHAnsi" w:eastAsiaTheme="minorEastAsia" w:hAnsiTheme="minorHAnsi" w:cstheme="minorBidi"/>
          <w:sz w:val="22"/>
          <w:szCs w:val="22"/>
          <w:lang w:eastAsia="en-ZA"/>
        </w:rPr>
      </w:pPr>
      <w:r>
        <w:t>ABBREVIATIONS</w:t>
      </w:r>
      <w:r>
        <w:tab/>
      </w:r>
      <w:r w:rsidR="00D305E5">
        <w:t>3</w:t>
      </w:r>
    </w:p>
    <w:p w14:paraId="3210FE5A" w14:textId="26514CCA" w:rsidR="00B41BDD" w:rsidRDefault="00B41BDD">
      <w:pPr>
        <w:pStyle w:val="TOC1"/>
        <w:rPr>
          <w:rFonts w:asciiTheme="minorHAnsi" w:eastAsiaTheme="minorEastAsia" w:hAnsiTheme="minorHAnsi" w:cstheme="minorBidi"/>
          <w:sz w:val="22"/>
          <w:szCs w:val="22"/>
          <w:lang w:eastAsia="en-ZA"/>
        </w:rPr>
      </w:pPr>
      <w:r w:rsidRPr="00987D88">
        <w:rPr>
          <w:rFonts w:cs="Arial"/>
        </w:rPr>
        <w:t>1.</w:t>
      </w:r>
      <w:r>
        <w:rPr>
          <w:rFonts w:asciiTheme="minorHAnsi" w:eastAsiaTheme="minorEastAsia" w:hAnsiTheme="minorHAnsi" w:cstheme="minorBidi"/>
          <w:sz w:val="22"/>
          <w:szCs w:val="22"/>
          <w:lang w:eastAsia="en-ZA"/>
        </w:rPr>
        <w:tab/>
      </w:r>
      <w:r w:rsidRPr="00987D88">
        <w:rPr>
          <w:rFonts w:cs="Arial"/>
        </w:rPr>
        <w:t>INTRODUCTION</w:t>
      </w:r>
      <w:r>
        <w:tab/>
      </w:r>
      <w:r w:rsidR="00D305E5">
        <w:t>4</w:t>
      </w:r>
    </w:p>
    <w:p w14:paraId="50FA8694" w14:textId="2ABE1FC2" w:rsidR="00B41BDD" w:rsidRDefault="00B41BDD">
      <w:pPr>
        <w:pStyle w:val="TOC1"/>
        <w:rPr>
          <w:rFonts w:asciiTheme="minorHAnsi" w:eastAsiaTheme="minorEastAsia" w:hAnsiTheme="minorHAnsi" w:cstheme="minorBidi"/>
          <w:sz w:val="22"/>
          <w:szCs w:val="22"/>
          <w:lang w:eastAsia="en-ZA"/>
        </w:rPr>
      </w:pPr>
      <w:r w:rsidRPr="00987D88">
        <w:rPr>
          <w:rFonts w:cs="Arial"/>
        </w:rPr>
        <w:t>2.</w:t>
      </w:r>
      <w:r>
        <w:rPr>
          <w:rFonts w:asciiTheme="minorHAnsi" w:eastAsiaTheme="minorEastAsia" w:hAnsiTheme="minorHAnsi" w:cstheme="minorBidi"/>
          <w:sz w:val="22"/>
          <w:szCs w:val="22"/>
          <w:lang w:eastAsia="en-ZA"/>
        </w:rPr>
        <w:tab/>
      </w:r>
      <w:r w:rsidRPr="00987D88">
        <w:rPr>
          <w:rFonts w:cs="Arial"/>
        </w:rPr>
        <w:t>Response to this document</w:t>
      </w:r>
      <w:r>
        <w:tab/>
      </w:r>
      <w:r w:rsidR="00D305E5">
        <w:t>5</w:t>
      </w:r>
    </w:p>
    <w:p w14:paraId="3609CB56" w14:textId="36935489" w:rsidR="00B41BDD" w:rsidRDefault="00B41BDD">
      <w:pPr>
        <w:pStyle w:val="TOC1"/>
        <w:tabs>
          <w:tab w:val="left" w:pos="1400"/>
        </w:tabs>
        <w:rPr>
          <w:rFonts w:asciiTheme="minorHAnsi" w:eastAsiaTheme="minorEastAsia" w:hAnsiTheme="minorHAnsi" w:cstheme="minorBidi"/>
          <w:sz w:val="22"/>
          <w:szCs w:val="22"/>
          <w:lang w:eastAsia="en-ZA"/>
        </w:rPr>
      </w:pPr>
      <w:r w:rsidRPr="00987D88">
        <w:rPr>
          <w:rFonts w:cs="Arial"/>
        </w:rPr>
        <w:t>CHAPTER 1:</w:t>
      </w:r>
      <w:r>
        <w:rPr>
          <w:rFonts w:asciiTheme="minorHAnsi" w:eastAsiaTheme="minorEastAsia" w:hAnsiTheme="minorHAnsi" w:cstheme="minorBidi"/>
          <w:sz w:val="22"/>
          <w:szCs w:val="22"/>
          <w:lang w:eastAsia="en-ZA"/>
        </w:rPr>
        <w:tab/>
      </w:r>
      <w:r w:rsidRPr="00987D88">
        <w:rPr>
          <w:rFonts w:cs="Arial"/>
        </w:rPr>
        <w:t xml:space="preserve">TECHNICAL SPECIFICATIONS FOR </w:t>
      </w:r>
      <w:r w:rsidR="00CB25D8">
        <w:rPr>
          <w:rFonts w:cs="Arial"/>
        </w:rPr>
        <w:t>WAM LEBOMBO</w:t>
      </w:r>
      <w:r w:rsidRPr="00987D88">
        <w:rPr>
          <w:rFonts w:cs="Arial"/>
        </w:rPr>
        <w:t xml:space="preserve"> Mast</w:t>
      </w:r>
      <w:r>
        <w:tab/>
      </w:r>
      <w:r w:rsidR="00D305E5">
        <w:t>6</w:t>
      </w:r>
    </w:p>
    <w:p w14:paraId="30CA677A" w14:textId="6542469F" w:rsidR="00B41BDD" w:rsidRDefault="00B41BDD">
      <w:pPr>
        <w:pStyle w:val="TOC1"/>
        <w:rPr>
          <w:rFonts w:asciiTheme="minorHAnsi" w:eastAsiaTheme="minorEastAsia" w:hAnsiTheme="minorHAnsi" w:cstheme="minorBidi"/>
          <w:sz w:val="22"/>
          <w:szCs w:val="22"/>
          <w:lang w:eastAsia="en-ZA"/>
        </w:rPr>
      </w:pPr>
      <w:r>
        <w:t>1</w:t>
      </w:r>
      <w:r>
        <w:rPr>
          <w:rFonts w:asciiTheme="minorHAnsi" w:eastAsiaTheme="minorEastAsia" w:hAnsiTheme="minorHAnsi" w:cstheme="minorBidi"/>
          <w:sz w:val="22"/>
          <w:szCs w:val="22"/>
          <w:lang w:eastAsia="en-ZA"/>
        </w:rPr>
        <w:tab/>
      </w:r>
      <w:r>
        <w:t>Technical Specifications</w:t>
      </w:r>
      <w:r>
        <w:tab/>
      </w:r>
      <w:r w:rsidR="00D305E5">
        <w:t>6-17</w:t>
      </w:r>
    </w:p>
    <w:p w14:paraId="5FF086DD" w14:textId="09B26985" w:rsidR="00B41BDD" w:rsidRDefault="00B41BDD">
      <w:pPr>
        <w:pStyle w:val="TOC1"/>
        <w:tabs>
          <w:tab w:val="left" w:pos="1400"/>
        </w:tabs>
        <w:rPr>
          <w:rFonts w:asciiTheme="minorHAnsi" w:eastAsiaTheme="minorEastAsia" w:hAnsiTheme="minorHAnsi" w:cstheme="minorBidi"/>
          <w:sz w:val="22"/>
          <w:szCs w:val="22"/>
          <w:lang w:eastAsia="en-ZA"/>
        </w:rPr>
      </w:pPr>
      <w:r>
        <w:t>CHAPTER 2:</w:t>
      </w:r>
      <w:r>
        <w:rPr>
          <w:rFonts w:asciiTheme="minorHAnsi" w:eastAsiaTheme="minorEastAsia" w:hAnsiTheme="minorHAnsi" w:cstheme="minorBidi"/>
          <w:sz w:val="22"/>
          <w:szCs w:val="22"/>
          <w:lang w:eastAsia="en-ZA"/>
        </w:rPr>
        <w:tab/>
      </w:r>
      <w:r w:rsidRPr="00987D88">
        <w:rPr>
          <w:rFonts w:cs="Arial"/>
        </w:rPr>
        <w:t>PROJECT MANAGEMENT SPECIFICATIONS</w:t>
      </w:r>
      <w:r>
        <w:tab/>
      </w:r>
      <w:r w:rsidR="00D305E5">
        <w:t>18</w:t>
      </w:r>
    </w:p>
    <w:p w14:paraId="2972BA6E" w14:textId="24C7E1EA" w:rsidR="00B41BDD" w:rsidRDefault="00B41BDD">
      <w:pPr>
        <w:pStyle w:val="TOC1"/>
        <w:rPr>
          <w:rFonts w:asciiTheme="minorHAnsi" w:eastAsiaTheme="minorEastAsia" w:hAnsiTheme="minorHAnsi" w:cstheme="minorBidi"/>
          <w:sz w:val="22"/>
          <w:szCs w:val="22"/>
          <w:lang w:eastAsia="en-ZA"/>
        </w:rPr>
      </w:pPr>
      <w:r>
        <w:t>2</w:t>
      </w:r>
      <w:r>
        <w:rPr>
          <w:rFonts w:asciiTheme="minorHAnsi" w:eastAsiaTheme="minorEastAsia" w:hAnsiTheme="minorHAnsi" w:cstheme="minorBidi"/>
          <w:sz w:val="22"/>
          <w:szCs w:val="22"/>
          <w:lang w:eastAsia="en-ZA"/>
        </w:rPr>
        <w:tab/>
      </w:r>
      <w:r w:rsidR="00D305E5" w:rsidRPr="00987D88">
        <w:rPr>
          <w:lang w:val="en-US"/>
        </w:rPr>
        <w:t>Project</w:t>
      </w:r>
      <w:r w:rsidR="00D305E5">
        <w:t xml:space="preserve"> Management Specifications</w:t>
      </w:r>
      <w:r>
        <w:tab/>
      </w:r>
      <w:r w:rsidR="00D305E5">
        <w:t>18-20</w:t>
      </w:r>
    </w:p>
    <w:p w14:paraId="3166E840" w14:textId="4D6E838C" w:rsidR="00B41BDD" w:rsidRDefault="00B41BDD">
      <w:pPr>
        <w:pStyle w:val="TOC1"/>
        <w:tabs>
          <w:tab w:val="left" w:pos="1400"/>
        </w:tabs>
        <w:rPr>
          <w:rFonts w:asciiTheme="minorHAnsi" w:eastAsiaTheme="minorEastAsia" w:hAnsiTheme="minorHAnsi" w:cstheme="minorBidi"/>
          <w:sz w:val="22"/>
          <w:szCs w:val="22"/>
          <w:lang w:eastAsia="en-ZA"/>
        </w:rPr>
      </w:pPr>
      <w:r w:rsidRPr="00987D88">
        <w:rPr>
          <w:rFonts w:cs="Arial"/>
        </w:rPr>
        <w:t>CHAPTER 3:</w:t>
      </w:r>
      <w:r>
        <w:rPr>
          <w:rFonts w:asciiTheme="minorHAnsi" w:eastAsiaTheme="minorEastAsia" w:hAnsiTheme="minorHAnsi" w:cstheme="minorBidi"/>
          <w:sz w:val="22"/>
          <w:szCs w:val="22"/>
          <w:lang w:eastAsia="en-ZA"/>
        </w:rPr>
        <w:tab/>
      </w:r>
      <w:r w:rsidRPr="00987D88">
        <w:rPr>
          <w:rFonts w:cs="Arial"/>
        </w:rPr>
        <w:t>INTEGRATED LOGISTIC SUPPORT SPECIFICATIONS</w:t>
      </w:r>
      <w:r>
        <w:tab/>
      </w:r>
      <w:r w:rsidR="00D305E5">
        <w:t>21</w:t>
      </w:r>
    </w:p>
    <w:p w14:paraId="53E8B45E" w14:textId="669A069A" w:rsidR="00B41BDD" w:rsidRDefault="00B41BDD">
      <w:pPr>
        <w:pStyle w:val="TOC1"/>
        <w:rPr>
          <w:rFonts w:asciiTheme="minorHAnsi" w:eastAsiaTheme="minorEastAsia" w:hAnsiTheme="minorHAnsi" w:cstheme="minorBidi"/>
          <w:sz w:val="22"/>
          <w:szCs w:val="22"/>
          <w:lang w:eastAsia="en-ZA"/>
        </w:rPr>
      </w:pPr>
      <w:r w:rsidRPr="00987D88">
        <w:rPr>
          <w:rFonts w:cs="Arial"/>
        </w:rPr>
        <w:t>3</w:t>
      </w:r>
      <w:r>
        <w:rPr>
          <w:rFonts w:asciiTheme="minorHAnsi" w:eastAsiaTheme="minorEastAsia" w:hAnsiTheme="minorHAnsi" w:cstheme="minorBidi"/>
          <w:sz w:val="22"/>
          <w:szCs w:val="22"/>
          <w:lang w:eastAsia="en-ZA"/>
        </w:rPr>
        <w:tab/>
      </w:r>
      <w:r w:rsidR="00D305E5">
        <w:t>Logistics Specifications</w:t>
      </w:r>
      <w:r>
        <w:tab/>
      </w:r>
      <w:r w:rsidR="00D305E5">
        <w:t>21-22</w:t>
      </w:r>
    </w:p>
    <w:p w14:paraId="7B5C2F18" w14:textId="5302D55D" w:rsidR="00E64F56" w:rsidRPr="00CF08D1" w:rsidRDefault="00414B4B" w:rsidP="00B74634">
      <w:pPr>
        <w:spacing w:line="360" w:lineRule="auto"/>
      </w:pPr>
      <w:r>
        <w:fldChar w:fldCharType="end"/>
      </w:r>
    </w:p>
    <w:p w14:paraId="4168F76B" w14:textId="77777777" w:rsidR="00640A7C" w:rsidRDefault="00640A7C">
      <w:r>
        <w:rPr>
          <w:b/>
        </w:rPr>
        <w:br w:type="page"/>
      </w:r>
    </w:p>
    <w:tbl>
      <w:tblPr>
        <w:tblW w:w="0" w:type="auto"/>
        <w:tblBorders>
          <w:top w:val="single" w:sz="6" w:space="0" w:color="auto"/>
          <w:left w:val="single" w:sz="6" w:space="0" w:color="auto"/>
          <w:bottom w:val="single" w:sz="6" w:space="0" w:color="auto"/>
          <w:right w:val="single" w:sz="6" w:space="0" w:color="auto"/>
        </w:tblBorders>
        <w:shd w:val="clear" w:color="auto" w:fill="D9E2F3"/>
        <w:tblLayout w:type="fixed"/>
        <w:tblLook w:val="0000" w:firstRow="0" w:lastRow="0" w:firstColumn="0" w:lastColumn="0" w:noHBand="0" w:noVBand="0"/>
      </w:tblPr>
      <w:tblGrid>
        <w:gridCol w:w="9606"/>
      </w:tblGrid>
      <w:tr w:rsidR="009A6F0F" w:rsidRPr="00CF08D1" w14:paraId="175EF20B" w14:textId="77777777" w:rsidTr="00E96D0A">
        <w:tc>
          <w:tcPr>
            <w:tcW w:w="9606" w:type="dxa"/>
            <w:shd w:val="clear" w:color="auto" w:fill="D9E2F3"/>
          </w:tcPr>
          <w:p w14:paraId="192E116B" w14:textId="653BC7B2" w:rsidR="009A6F0F" w:rsidRPr="00CF08D1" w:rsidRDefault="009A6F0F" w:rsidP="00E96D0A">
            <w:pPr>
              <w:pStyle w:val="Title"/>
            </w:pPr>
            <w:r>
              <w:br w:type="page"/>
            </w:r>
            <w:bookmarkStart w:id="3" w:name="_Toc83614342"/>
            <w:bookmarkStart w:id="4" w:name="_Toc88446709"/>
            <w:bookmarkStart w:id="5" w:name="_Toc521407783"/>
            <w:bookmarkStart w:id="6" w:name="_Toc521678901"/>
            <w:bookmarkStart w:id="7" w:name="_Toc528596016"/>
            <w:bookmarkStart w:id="8" w:name="_Toc530579256"/>
            <w:bookmarkStart w:id="9" w:name="_Toc49368331"/>
            <w:r w:rsidRPr="009A6F0F">
              <w:t>ABBREVIATIONS</w:t>
            </w:r>
            <w:bookmarkEnd w:id="3"/>
            <w:bookmarkEnd w:id="4"/>
            <w:bookmarkEnd w:id="5"/>
            <w:bookmarkEnd w:id="6"/>
            <w:bookmarkEnd w:id="7"/>
            <w:bookmarkEnd w:id="8"/>
            <w:bookmarkEnd w:id="9"/>
          </w:p>
        </w:tc>
      </w:tr>
    </w:tbl>
    <w:p w14:paraId="30783E01" w14:textId="77777777" w:rsidR="00A72124" w:rsidRDefault="00A72124" w:rsidP="0058421F">
      <w:pPr>
        <w:tabs>
          <w:tab w:val="left" w:pos="1900"/>
        </w:tabs>
      </w:pPr>
    </w:p>
    <w:p w14:paraId="0FEF7413" w14:textId="77777777" w:rsidR="00DF0E77" w:rsidRDefault="00DF0E77" w:rsidP="009A6F0F">
      <w:pPr>
        <w:tabs>
          <w:tab w:val="left" w:pos="2100"/>
        </w:tabs>
        <w:spacing w:line="360" w:lineRule="auto"/>
        <w:rPr>
          <w:rFonts w:cs="Arial"/>
          <w:color w:val="000000"/>
        </w:rPr>
      </w:pPr>
    </w:p>
    <w:tbl>
      <w:tblPr>
        <w:tblpPr w:leftFromText="180" w:rightFromText="180" w:vertAnchor="text" w:horzAnchor="margin" w:tblpY="121"/>
        <w:tblW w:w="3676" w:type="pct"/>
        <w:tblCellMar>
          <w:top w:w="28" w:type="dxa"/>
          <w:bottom w:w="28" w:type="dxa"/>
        </w:tblCellMar>
        <w:tblLook w:val="01E0" w:firstRow="1" w:lastRow="1" w:firstColumn="1" w:lastColumn="1" w:noHBand="0" w:noVBand="0"/>
      </w:tblPr>
      <w:tblGrid>
        <w:gridCol w:w="1950"/>
        <w:gridCol w:w="5004"/>
      </w:tblGrid>
      <w:tr w:rsidR="00DF0E77" w:rsidRPr="00052245" w14:paraId="356BA99F" w14:textId="77777777" w:rsidTr="00DC4B88">
        <w:trPr>
          <w:trHeight w:val="329"/>
        </w:trPr>
        <w:tc>
          <w:tcPr>
            <w:tcW w:w="1982" w:type="dxa"/>
          </w:tcPr>
          <w:p w14:paraId="7044A9DB" w14:textId="77777777" w:rsidR="00DF0E77" w:rsidRPr="000A777E" w:rsidRDefault="00DF0E77" w:rsidP="00DF0E77">
            <w:pPr>
              <w:rPr>
                <w:sz w:val="22"/>
                <w:szCs w:val="22"/>
              </w:rPr>
            </w:pPr>
            <w:r w:rsidRPr="000A777E">
              <w:rPr>
                <w:sz w:val="22"/>
                <w:szCs w:val="22"/>
              </w:rPr>
              <w:t>ANSP</w:t>
            </w:r>
          </w:p>
        </w:tc>
        <w:tc>
          <w:tcPr>
            <w:tcW w:w="5131" w:type="dxa"/>
          </w:tcPr>
          <w:p w14:paraId="1535362A" w14:textId="77777777" w:rsidR="00DF0E77" w:rsidRPr="000A777E" w:rsidRDefault="00DF0E77" w:rsidP="00DF0E77">
            <w:pPr>
              <w:rPr>
                <w:sz w:val="22"/>
                <w:szCs w:val="22"/>
              </w:rPr>
            </w:pPr>
            <w:r w:rsidRPr="000A777E">
              <w:rPr>
                <w:sz w:val="22"/>
                <w:szCs w:val="22"/>
              </w:rPr>
              <w:t>Air Navigation Service Provider</w:t>
            </w:r>
          </w:p>
        </w:tc>
      </w:tr>
      <w:tr w:rsidR="00DF0E77" w:rsidRPr="00052245" w14:paraId="29F40E39" w14:textId="77777777" w:rsidTr="00DC4B88">
        <w:trPr>
          <w:trHeight w:val="329"/>
        </w:trPr>
        <w:tc>
          <w:tcPr>
            <w:tcW w:w="1982" w:type="dxa"/>
          </w:tcPr>
          <w:p w14:paraId="7E5713B9" w14:textId="77777777" w:rsidR="00DF0E77" w:rsidRPr="000A777E" w:rsidRDefault="00DF0E77" w:rsidP="00DF0E77">
            <w:pPr>
              <w:rPr>
                <w:sz w:val="22"/>
                <w:szCs w:val="22"/>
              </w:rPr>
            </w:pPr>
            <w:r w:rsidRPr="000A777E">
              <w:rPr>
                <w:sz w:val="22"/>
                <w:szCs w:val="22"/>
              </w:rPr>
              <w:t>ASBU</w:t>
            </w:r>
          </w:p>
        </w:tc>
        <w:tc>
          <w:tcPr>
            <w:tcW w:w="5131" w:type="dxa"/>
          </w:tcPr>
          <w:p w14:paraId="6D9C8DAD" w14:textId="77777777" w:rsidR="00DF0E77" w:rsidRPr="000A777E" w:rsidRDefault="00DF0E77" w:rsidP="00DF0E77">
            <w:pPr>
              <w:rPr>
                <w:sz w:val="22"/>
                <w:szCs w:val="22"/>
              </w:rPr>
            </w:pPr>
            <w:r w:rsidRPr="000A777E">
              <w:rPr>
                <w:sz w:val="22"/>
                <w:szCs w:val="22"/>
              </w:rPr>
              <w:t xml:space="preserve">Aviation System Block Upgrades </w:t>
            </w:r>
          </w:p>
        </w:tc>
      </w:tr>
      <w:tr w:rsidR="00DF0E77" w:rsidRPr="00052245" w14:paraId="33DDEB44" w14:textId="77777777" w:rsidTr="00DC4B88">
        <w:trPr>
          <w:trHeight w:val="329"/>
        </w:trPr>
        <w:tc>
          <w:tcPr>
            <w:tcW w:w="1982" w:type="dxa"/>
          </w:tcPr>
          <w:p w14:paraId="12D27B99" w14:textId="77777777" w:rsidR="00DF0E77" w:rsidRPr="000A777E" w:rsidRDefault="00DF0E77" w:rsidP="00DF0E77">
            <w:pPr>
              <w:rPr>
                <w:sz w:val="22"/>
                <w:szCs w:val="22"/>
              </w:rPr>
            </w:pPr>
            <w:r w:rsidRPr="000A777E">
              <w:rPr>
                <w:sz w:val="22"/>
                <w:szCs w:val="22"/>
              </w:rPr>
              <w:t>ATC</w:t>
            </w:r>
          </w:p>
        </w:tc>
        <w:tc>
          <w:tcPr>
            <w:tcW w:w="5131" w:type="dxa"/>
          </w:tcPr>
          <w:p w14:paraId="2FDC5CB9" w14:textId="77777777" w:rsidR="00DF0E77" w:rsidRPr="000A777E" w:rsidRDefault="00DF0E77" w:rsidP="00DF0E77">
            <w:pPr>
              <w:rPr>
                <w:sz w:val="22"/>
                <w:szCs w:val="22"/>
              </w:rPr>
            </w:pPr>
            <w:r w:rsidRPr="000A777E">
              <w:rPr>
                <w:sz w:val="22"/>
                <w:szCs w:val="22"/>
              </w:rPr>
              <w:t>Air Traffic Controller</w:t>
            </w:r>
          </w:p>
        </w:tc>
      </w:tr>
      <w:tr w:rsidR="00DF0E77" w:rsidRPr="00052245" w14:paraId="28F5E14E" w14:textId="77777777" w:rsidTr="00DC4B88">
        <w:trPr>
          <w:trHeight w:val="329"/>
        </w:trPr>
        <w:tc>
          <w:tcPr>
            <w:tcW w:w="1982" w:type="dxa"/>
          </w:tcPr>
          <w:p w14:paraId="6397632C" w14:textId="77777777" w:rsidR="00DF0E77" w:rsidRPr="000A777E" w:rsidRDefault="00DF0E77" w:rsidP="00DF0E77">
            <w:pPr>
              <w:rPr>
                <w:sz w:val="22"/>
                <w:szCs w:val="22"/>
              </w:rPr>
            </w:pPr>
            <w:r w:rsidRPr="000A777E">
              <w:rPr>
                <w:sz w:val="22"/>
                <w:szCs w:val="22"/>
              </w:rPr>
              <w:t>ATM</w:t>
            </w:r>
          </w:p>
        </w:tc>
        <w:tc>
          <w:tcPr>
            <w:tcW w:w="5131" w:type="dxa"/>
          </w:tcPr>
          <w:p w14:paraId="41C47629" w14:textId="77777777" w:rsidR="00DF0E77" w:rsidRPr="000A777E" w:rsidRDefault="00DF0E77" w:rsidP="00DF0E77">
            <w:pPr>
              <w:rPr>
                <w:sz w:val="22"/>
                <w:szCs w:val="22"/>
              </w:rPr>
            </w:pPr>
            <w:r w:rsidRPr="000A777E">
              <w:rPr>
                <w:sz w:val="22"/>
                <w:szCs w:val="22"/>
              </w:rPr>
              <w:t>Air Traffic Management</w:t>
            </w:r>
          </w:p>
        </w:tc>
      </w:tr>
      <w:tr w:rsidR="00DF0E77" w:rsidRPr="00052245" w14:paraId="3F9087CA" w14:textId="77777777" w:rsidTr="00DC4B88">
        <w:trPr>
          <w:trHeight w:val="329"/>
        </w:trPr>
        <w:tc>
          <w:tcPr>
            <w:tcW w:w="1982" w:type="dxa"/>
          </w:tcPr>
          <w:p w14:paraId="7BD14214" w14:textId="77777777" w:rsidR="00DF0E77" w:rsidRPr="000A777E" w:rsidRDefault="00DF0E77" w:rsidP="00DF0E77">
            <w:pPr>
              <w:rPr>
                <w:sz w:val="22"/>
                <w:szCs w:val="22"/>
              </w:rPr>
            </w:pPr>
            <w:r w:rsidRPr="000A777E">
              <w:rPr>
                <w:sz w:val="22"/>
                <w:szCs w:val="22"/>
              </w:rPr>
              <w:t>ATNS</w:t>
            </w:r>
          </w:p>
        </w:tc>
        <w:tc>
          <w:tcPr>
            <w:tcW w:w="5131" w:type="dxa"/>
          </w:tcPr>
          <w:p w14:paraId="25E0E3D1" w14:textId="77777777" w:rsidR="00DF0E77" w:rsidRPr="000A777E" w:rsidRDefault="00DF0E77" w:rsidP="00DF0E77">
            <w:pPr>
              <w:rPr>
                <w:sz w:val="22"/>
                <w:szCs w:val="22"/>
              </w:rPr>
            </w:pPr>
            <w:r w:rsidRPr="000A777E">
              <w:rPr>
                <w:sz w:val="22"/>
                <w:szCs w:val="22"/>
              </w:rPr>
              <w:t>Air Traffic and Navigation Services</w:t>
            </w:r>
          </w:p>
        </w:tc>
      </w:tr>
      <w:tr w:rsidR="00DF0E77" w:rsidRPr="00052245" w14:paraId="4764C06F" w14:textId="77777777" w:rsidTr="00DC4B88">
        <w:trPr>
          <w:trHeight w:val="329"/>
        </w:trPr>
        <w:tc>
          <w:tcPr>
            <w:tcW w:w="1982" w:type="dxa"/>
          </w:tcPr>
          <w:p w14:paraId="26B6396F" w14:textId="77777777" w:rsidR="00DF0E77" w:rsidRPr="000A777E" w:rsidRDefault="00DF0E77" w:rsidP="00DF0E77">
            <w:pPr>
              <w:rPr>
                <w:sz w:val="22"/>
                <w:szCs w:val="22"/>
              </w:rPr>
            </w:pPr>
            <w:r w:rsidRPr="000A777E">
              <w:rPr>
                <w:sz w:val="22"/>
                <w:szCs w:val="22"/>
              </w:rPr>
              <w:t>ATS</w:t>
            </w:r>
          </w:p>
        </w:tc>
        <w:tc>
          <w:tcPr>
            <w:tcW w:w="5131" w:type="dxa"/>
          </w:tcPr>
          <w:p w14:paraId="37C62420" w14:textId="77777777" w:rsidR="00DF0E77" w:rsidRPr="000A777E" w:rsidRDefault="00DF0E77" w:rsidP="00DF0E77">
            <w:pPr>
              <w:rPr>
                <w:sz w:val="22"/>
                <w:szCs w:val="22"/>
              </w:rPr>
            </w:pPr>
            <w:r w:rsidRPr="000A777E">
              <w:rPr>
                <w:sz w:val="22"/>
                <w:szCs w:val="22"/>
              </w:rPr>
              <w:t>Air Traffic Service</w:t>
            </w:r>
          </w:p>
        </w:tc>
      </w:tr>
      <w:tr w:rsidR="00DF0E77" w:rsidRPr="00052245" w14:paraId="0FD7F5EF" w14:textId="77777777" w:rsidTr="00DC4B88">
        <w:trPr>
          <w:trHeight w:val="329"/>
        </w:trPr>
        <w:tc>
          <w:tcPr>
            <w:tcW w:w="1982" w:type="dxa"/>
          </w:tcPr>
          <w:p w14:paraId="7F372FDF" w14:textId="77777777" w:rsidR="00DF0E77" w:rsidRPr="000A777E" w:rsidRDefault="00DF0E77" w:rsidP="00DF0E77">
            <w:pPr>
              <w:rPr>
                <w:sz w:val="22"/>
                <w:szCs w:val="22"/>
              </w:rPr>
            </w:pPr>
            <w:r w:rsidRPr="000A777E">
              <w:rPr>
                <w:sz w:val="22"/>
                <w:szCs w:val="22"/>
              </w:rPr>
              <w:t>BC</w:t>
            </w:r>
          </w:p>
        </w:tc>
        <w:tc>
          <w:tcPr>
            <w:tcW w:w="5131" w:type="dxa"/>
          </w:tcPr>
          <w:p w14:paraId="03347E25" w14:textId="77777777" w:rsidR="00DF0E77" w:rsidRPr="000A777E" w:rsidRDefault="00DF0E77" w:rsidP="00DF0E77">
            <w:pPr>
              <w:rPr>
                <w:sz w:val="22"/>
                <w:szCs w:val="22"/>
              </w:rPr>
            </w:pPr>
            <w:r w:rsidRPr="000A777E">
              <w:rPr>
                <w:sz w:val="22"/>
                <w:szCs w:val="22"/>
              </w:rPr>
              <w:t>Business Case</w:t>
            </w:r>
          </w:p>
        </w:tc>
      </w:tr>
      <w:tr w:rsidR="00DF0E77" w:rsidRPr="00052245" w14:paraId="6AC1BBEE" w14:textId="77777777" w:rsidTr="00DC4B88">
        <w:trPr>
          <w:trHeight w:val="329"/>
        </w:trPr>
        <w:tc>
          <w:tcPr>
            <w:tcW w:w="1982" w:type="dxa"/>
          </w:tcPr>
          <w:p w14:paraId="6B0296E8" w14:textId="77777777" w:rsidR="00DF0E77" w:rsidRPr="000A777E" w:rsidRDefault="00DF0E77" w:rsidP="00DF0E77">
            <w:pPr>
              <w:rPr>
                <w:sz w:val="22"/>
                <w:szCs w:val="22"/>
              </w:rPr>
            </w:pPr>
            <w:r w:rsidRPr="000A777E">
              <w:rPr>
                <w:sz w:val="22"/>
                <w:szCs w:val="22"/>
              </w:rPr>
              <w:t>CAATS</w:t>
            </w:r>
          </w:p>
        </w:tc>
        <w:tc>
          <w:tcPr>
            <w:tcW w:w="5131" w:type="dxa"/>
          </w:tcPr>
          <w:p w14:paraId="5D644541" w14:textId="77777777" w:rsidR="00DF0E77" w:rsidRPr="000A777E" w:rsidRDefault="00DF0E77" w:rsidP="00DF0E77">
            <w:pPr>
              <w:rPr>
                <w:sz w:val="22"/>
                <w:szCs w:val="22"/>
              </w:rPr>
            </w:pPr>
            <w:r w:rsidRPr="000A777E">
              <w:rPr>
                <w:sz w:val="22"/>
                <w:szCs w:val="22"/>
              </w:rPr>
              <w:t>Collaborative Advanced Air Traffic System</w:t>
            </w:r>
          </w:p>
        </w:tc>
      </w:tr>
      <w:tr w:rsidR="00DF0E77" w:rsidRPr="00052245" w14:paraId="58AD9A95" w14:textId="77777777" w:rsidTr="00DC4B88">
        <w:trPr>
          <w:trHeight w:val="329"/>
        </w:trPr>
        <w:tc>
          <w:tcPr>
            <w:tcW w:w="1982" w:type="dxa"/>
          </w:tcPr>
          <w:p w14:paraId="25539A31" w14:textId="77777777" w:rsidR="00DF0E77" w:rsidRPr="000A777E" w:rsidRDefault="00DF0E77" w:rsidP="00DF0E77">
            <w:pPr>
              <w:rPr>
                <w:sz w:val="22"/>
                <w:szCs w:val="22"/>
              </w:rPr>
            </w:pPr>
            <w:r w:rsidRPr="000A777E">
              <w:rPr>
                <w:sz w:val="22"/>
                <w:szCs w:val="22"/>
              </w:rPr>
              <w:t>CAPEX</w:t>
            </w:r>
          </w:p>
        </w:tc>
        <w:tc>
          <w:tcPr>
            <w:tcW w:w="5131" w:type="dxa"/>
          </w:tcPr>
          <w:p w14:paraId="134EFF87" w14:textId="77777777" w:rsidR="00DF0E77" w:rsidRPr="000A777E" w:rsidRDefault="00DF0E77" w:rsidP="00DF0E77">
            <w:pPr>
              <w:rPr>
                <w:sz w:val="22"/>
                <w:szCs w:val="22"/>
              </w:rPr>
            </w:pPr>
            <w:r w:rsidRPr="000A777E">
              <w:rPr>
                <w:sz w:val="22"/>
                <w:szCs w:val="22"/>
              </w:rPr>
              <w:t>Capital Expenditure</w:t>
            </w:r>
          </w:p>
        </w:tc>
      </w:tr>
      <w:tr w:rsidR="00DF0E77" w:rsidRPr="00052245" w14:paraId="66F1E3BB" w14:textId="77777777" w:rsidTr="00DC4B88">
        <w:trPr>
          <w:trHeight w:val="329"/>
        </w:trPr>
        <w:tc>
          <w:tcPr>
            <w:tcW w:w="1982" w:type="dxa"/>
          </w:tcPr>
          <w:p w14:paraId="17103D58" w14:textId="3D963957" w:rsidR="00A66322" w:rsidRPr="000A777E" w:rsidRDefault="00A66322" w:rsidP="00A66322">
            <w:pPr>
              <w:spacing w:line="360" w:lineRule="auto"/>
              <w:rPr>
                <w:sz w:val="22"/>
                <w:szCs w:val="22"/>
              </w:rPr>
            </w:pPr>
            <w:r>
              <w:rPr>
                <w:sz w:val="22"/>
                <w:szCs w:val="22"/>
              </w:rPr>
              <w:t>ECSA</w:t>
            </w:r>
          </w:p>
        </w:tc>
        <w:tc>
          <w:tcPr>
            <w:tcW w:w="5131" w:type="dxa"/>
          </w:tcPr>
          <w:p w14:paraId="650E0C11" w14:textId="447B17FF" w:rsidR="00A66322" w:rsidRPr="000A777E" w:rsidRDefault="00A66322" w:rsidP="00A66322">
            <w:pPr>
              <w:spacing w:line="360" w:lineRule="auto"/>
              <w:rPr>
                <w:sz w:val="22"/>
                <w:szCs w:val="22"/>
              </w:rPr>
            </w:pPr>
            <w:r>
              <w:rPr>
                <w:sz w:val="22"/>
                <w:szCs w:val="22"/>
              </w:rPr>
              <w:t>Engineering Council of South Africa</w:t>
            </w:r>
          </w:p>
        </w:tc>
      </w:tr>
      <w:tr w:rsidR="00DF0E77" w14:paraId="1DEA20ED" w14:textId="77777777" w:rsidTr="00DC4B88">
        <w:trPr>
          <w:trHeight w:val="329"/>
        </w:trPr>
        <w:tc>
          <w:tcPr>
            <w:tcW w:w="1982" w:type="dxa"/>
          </w:tcPr>
          <w:p w14:paraId="68BA6AED" w14:textId="77777777" w:rsidR="00DF0E77" w:rsidRPr="000A777E" w:rsidRDefault="00DF0E77" w:rsidP="00DF0E77">
            <w:pPr>
              <w:rPr>
                <w:sz w:val="22"/>
                <w:szCs w:val="22"/>
              </w:rPr>
            </w:pPr>
            <w:r w:rsidRPr="000A777E">
              <w:rPr>
                <w:sz w:val="22"/>
                <w:szCs w:val="22"/>
              </w:rPr>
              <w:t>PBU</w:t>
            </w:r>
          </w:p>
        </w:tc>
        <w:tc>
          <w:tcPr>
            <w:tcW w:w="5131" w:type="dxa"/>
          </w:tcPr>
          <w:p w14:paraId="52A4F8D0" w14:textId="77777777" w:rsidR="00DF0E77" w:rsidRPr="000A777E" w:rsidRDefault="00DF0E77" w:rsidP="00DF0E77">
            <w:pPr>
              <w:rPr>
                <w:sz w:val="22"/>
                <w:szCs w:val="22"/>
              </w:rPr>
            </w:pPr>
            <w:r w:rsidRPr="000A777E">
              <w:rPr>
                <w:sz w:val="22"/>
                <w:szCs w:val="22"/>
              </w:rPr>
              <w:t>Period of Beneficiary Use</w:t>
            </w:r>
          </w:p>
        </w:tc>
      </w:tr>
      <w:tr w:rsidR="00DF0E77" w14:paraId="7DA00023" w14:textId="77777777" w:rsidTr="00DC4B88">
        <w:trPr>
          <w:trHeight w:val="329"/>
        </w:trPr>
        <w:tc>
          <w:tcPr>
            <w:tcW w:w="1982" w:type="dxa"/>
          </w:tcPr>
          <w:p w14:paraId="39FDE403" w14:textId="77777777" w:rsidR="00DF0E77" w:rsidRPr="000A777E" w:rsidRDefault="00DF0E77" w:rsidP="00DF0E77">
            <w:pPr>
              <w:rPr>
                <w:sz w:val="22"/>
                <w:szCs w:val="22"/>
              </w:rPr>
            </w:pPr>
            <w:r w:rsidRPr="000A777E">
              <w:rPr>
                <w:sz w:val="22"/>
                <w:szCs w:val="22"/>
              </w:rPr>
              <w:t>SAAATS</w:t>
            </w:r>
          </w:p>
        </w:tc>
        <w:tc>
          <w:tcPr>
            <w:tcW w:w="5131" w:type="dxa"/>
          </w:tcPr>
          <w:p w14:paraId="5C211E9B" w14:textId="77777777" w:rsidR="00DF0E77" w:rsidRPr="000A777E" w:rsidRDefault="00DF0E77" w:rsidP="00DF0E77">
            <w:pPr>
              <w:rPr>
                <w:sz w:val="22"/>
                <w:szCs w:val="22"/>
              </w:rPr>
            </w:pPr>
            <w:r w:rsidRPr="000A777E">
              <w:rPr>
                <w:sz w:val="22"/>
                <w:szCs w:val="22"/>
              </w:rPr>
              <w:t>South African Air Traffic System</w:t>
            </w:r>
          </w:p>
        </w:tc>
      </w:tr>
      <w:tr w:rsidR="00DF0E77" w14:paraId="42EB9E61" w14:textId="77777777" w:rsidTr="00DC4B88">
        <w:trPr>
          <w:trHeight w:val="329"/>
        </w:trPr>
        <w:tc>
          <w:tcPr>
            <w:tcW w:w="1982" w:type="dxa"/>
          </w:tcPr>
          <w:p w14:paraId="7E324B21" w14:textId="77777777" w:rsidR="00DF0E77" w:rsidRPr="000A777E" w:rsidRDefault="00DF0E77" w:rsidP="00DF0E77">
            <w:pPr>
              <w:rPr>
                <w:sz w:val="22"/>
                <w:szCs w:val="22"/>
              </w:rPr>
            </w:pPr>
            <w:r w:rsidRPr="000A777E">
              <w:rPr>
                <w:sz w:val="22"/>
                <w:szCs w:val="22"/>
              </w:rPr>
              <w:t>SACAA</w:t>
            </w:r>
          </w:p>
        </w:tc>
        <w:tc>
          <w:tcPr>
            <w:tcW w:w="5131" w:type="dxa"/>
          </w:tcPr>
          <w:p w14:paraId="6A791A1C" w14:textId="77777777" w:rsidR="00DF0E77" w:rsidRPr="000A777E" w:rsidRDefault="00DF0E77" w:rsidP="00DF0E77">
            <w:pPr>
              <w:rPr>
                <w:sz w:val="22"/>
                <w:szCs w:val="22"/>
              </w:rPr>
            </w:pPr>
            <w:r w:rsidRPr="000A777E">
              <w:rPr>
                <w:sz w:val="22"/>
                <w:szCs w:val="22"/>
              </w:rPr>
              <w:t>South African Civil Aviation Authority</w:t>
            </w:r>
          </w:p>
        </w:tc>
      </w:tr>
      <w:tr w:rsidR="00DF0E77" w14:paraId="30796141" w14:textId="77777777" w:rsidTr="00DC4B88">
        <w:trPr>
          <w:trHeight w:val="329"/>
        </w:trPr>
        <w:tc>
          <w:tcPr>
            <w:tcW w:w="1982" w:type="dxa"/>
          </w:tcPr>
          <w:p w14:paraId="6427D2E4" w14:textId="77777777" w:rsidR="00DF0E77" w:rsidRPr="000A777E" w:rsidRDefault="00DF0E77" w:rsidP="00DF0E77">
            <w:pPr>
              <w:rPr>
                <w:sz w:val="22"/>
                <w:szCs w:val="22"/>
              </w:rPr>
            </w:pPr>
            <w:r w:rsidRPr="000A777E">
              <w:rPr>
                <w:sz w:val="22"/>
                <w:szCs w:val="22"/>
              </w:rPr>
              <w:t>SAT</w:t>
            </w:r>
          </w:p>
        </w:tc>
        <w:tc>
          <w:tcPr>
            <w:tcW w:w="5131" w:type="dxa"/>
          </w:tcPr>
          <w:p w14:paraId="66D264FE" w14:textId="77777777" w:rsidR="00DF0E77" w:rsidRPr="000A777E" w:rsidRDefault="00DF0E77" w:rsidP="00DF0E77">
            <w:pPr>
              <w:rPr>
                <w:sz w:val="22"/>
                <w:szCs w:val="22"/>
              </w:rPr>
            </w:pPr>
            <w:r w:rsidRPr="000A777E">
              <w:rPr>
                <w:sz w:val="22"/>
                <w:szCs w:val="22"/>
              </w:rPr>
              <w:t>Site Acceptance Test</w:t>
            </w:r>
          </w:p>
        </w:tc>
      </w:tr>
      <w:tr w:rsidR="00DF0E77" w:rsidRPr="00052245" w14:paraId="19C80944" w14:textId="77777777" w:rsidTr="00DC4B88">
        <w:trPr>
          <w:trHeight w:val="329"/>
        </w:trPr>
        <w:tc>
          <w:tcPr>
            <w:tcW w:w="1982" w:type="dxa"/>
          </w:tcPr>
          <w:p w14:paraId="3B94D38E" w14:textId="77777777" w:rsidR="00DF0E77" w:rsidRPr="000A777E" w:rsidRDefault="00DF0E77" w:rsidP="00DF0E77">
            <w:pPr>
              <w:rPr>
                <w:sz w:val="22"/>
                <w:szCs w:val="22"/>
              </w:rPr>
            </w:pPr>
            <w:r w:rsidRPr="000A777E">
              <w:rPr>
                <w:sz w:val="22"/>
                <w:szCs w:val="22"/>
              </w:rPr>
              <w:t>SLA</w:t>
            </w:r>
          </w:p>
        </w:tc>
        <w:tc>
          <w:tcPr>
            <w:tcW w:w="5131" w:type="dxa"/>
          </w:tcPr>
          <w:p w14:paraId="5784B95D" w14:textId="77777777" w:rsidR="00DF0E77" w:rsidRPr="000A777E" w:rsidRDefault="00DF0E77" w:rsidP="00DF0E77">
            <w:pPr>
              <w:rPr>
                <w:sz w:val="22"/>
                <w:szCs w:val="22"/>
              </w:rPr>
            </w:pPr>
            <w:r w:rsidRPr="000A777E">
              <w:rPr>
                <w:sz w:val="22"/>
                <w:szCs w:val="22"/>
              </w:rPr>
              <w:t>Service Level Agreement</w:t>
            </w:r>
          </w:p>
        </w:tc>
      </w:tr>
      <w:tr w:rsidR="00DF0E77" w14:paraId="4836B185" w14:textId="77777777" w:rsidTr="00DC4B88">
        <w:trPr>
          <w:trHeight w:val="329"/>
        </w:trPr>
        <w:tc>
          <w:tcPr>
            <w:tcW w:w="1982" w:type="dxa"/>
          </w:tcPr>
          <w:p w14:paraId="2A183F6F" w14:textId="77777777" w:rsidR="00DF0E77" w:rsidRPr="000A777E" w:rsidRDefault="00DF0E77" w:rsidP="00DF0E77">
            <w:pPr>
              <w:rPr>
                <w:sz w:val="22"/>
                <w:szCs w:val="22"/>
              </w:rPr>
            </w:pPr>
            <w:r w:rsidRPr="000A777E">
              <w:rPr>
                <w:sz w:val="22"/>
                <w:szCs w:val="22"/>
              </w:rPr>
              <w:t>EOL</w:t>
            </w:r>
          </w:p>
        </w:tc>
        <w:tc>
          <w:tcPr>
            <w:tcW w:w="5131" w:type="dxa"/>
          </w:tcPr>
          <w:p w14:paraId="7F4654F8" w14:textId="77777777" w:rsidR="00DF0E77" w:rsidRPr="000A777E" w:rsidRDefault="00DF0E77" w:rsidP="00DF0E77">
            <w:pPr>
              <w:rPr>
                <w:sz w:val="22"/>
                <w:szCs w:val="22"/>
              </w:rPr>
            </w:pPr>
            <w:r w:rsidRPr="000A777E">
              <w:rPr>
                <w:sz w:val="22"/>
                <w:szCs w:val="22"/>
              </w:rPr>
              <w:t>End of Life</w:t>
            </w:r>
          </w:p>
        </w:tc>
      </w:tr>
      <w:tr w:rsidR="00DF0E77" w14:paraId="1A6C4FBD" w14:textId="77777777" w:rsidTr="00DC4B88">
        <w:trPr>
          <w:trHeight w:val="329"/>
        </w:trPr>
        <w:tc>
          <w:tcPr>
            <w:tcW w:w="1982" w:type="dxa"/>
          </w:tcPr>
          <w:p w14:paraId="754505DE" w14:textId="77777777" w:rsidR="00DF0E77" w:rsidRPr="000A777E" w:rsidRDefault="00DF0E77" w:rsidP="00DF0E77">
            <w:pPr>
              <w:rPr>
                <w:sz w:val="22"/>
                <w:szCs w:val="22"/>
              </w:rPr>
            </w:pPr>
            <w:r w:rsidRPr="000A777E">
              <w:rPr>
                <w:sz w:val="22"/>
                <w:szCs w:val="22"/>
              </w:rPr>
              <w:t>OEM</w:t>
            </w:r>
          </w:p>
        </w:tc>
        <w:tc>
          <w:tcPr>
            <w:tcW w:w="5131" w:type="dxa"/>
          </w:tcPr>
          <w:p w14:paraId="73FF0B95" w14:textId="77777777" w:rsidR="00DF0E77" w:rsidRPr="000A777E" w:rsidRDefault="00DF0E77" w:rsidP="00DF0E77">
            <w:pPr>
              <w:rPr>
                <w:sz w:val="22"/>
                <w:szCs w:val="22"/>
              </w:rPr>
            </w:pPr>
            <w:r w:rsidRPr="000A777E">
              <w:rPr>
                <w:sz w:val="22"/>
                <w:szCs w:val="22"/>
              </w:rPr>
              <w:t>Original Equipment Manufacturer</w:t>
            </w:r>
          </w:p>
        </w:tc>
      </w:tr>
      <w:tr w:rsidR="00DF0E77" w14:paraId="766BA46A" w14:textId="77777777" w:rsidTr="00DC4B88">
        <w:trPr>
          <w:trHeight w:val="329"/>
        </w:trPr>
        <w:tc>
          <w:tcPr>
            <w:tcW w:w="1982" w:type="dxa"/>
          </w:tcPr>
          <w:p w14:paraId="7E747985" w14:textId="77777777" w:rsidR="00DF0E77" w:rsidRDefault="00DF0E77" w:rsidP="00DF0E77">
            <w:pPr>
              <w:rPr>
                <w:sz w:val="22"/>
                <w:szCs w:val="22"/>
              </w:rPr>
            </w:pPr>
            <w:r w:rsidRPr="000A777E">
              <w:rPr>
                <w:sz w:val="22"/>
                <w:szCs w:val="22"/>
              </w:rPr>
              <w:t xml:space="preserve">LORA </w:t>
            </w:r>
          </w:p>
          <w:p w14:paraId="6755B582" w14:textId="77777777" w:rsidR="00537AC9" w:rsidRDefault="00537AC9" w:rsidP="00DF0E77">
            <w:pPr>
              <w:rPr>
                <w:sz w:val="22"/>
                <w:szCs w:val="22"/>
              </w:rPr>
            </w:pPr>
          </w:p>
          <w:p w14:paraId="483BBBD5" w14:textId="3CD4F9E9" w:rsidR="00537AC9" w:rsidRPr="000A777E" w:rsidRDefault="00537AC9" w:rsidP="00DF0E77">
            <w:pPr>
              <w:rPr>
                <w:sz w:val="22"/>
                <w:szCs w:val="22"/>
              </w:rPr>
            </w:pPr>
            <w:r>
              <w:rPr>
                <w:sz w:val="22"/>
                <w:szCs w:val="22"/>
              </w:rPr>
              <w:t>WAM</w:t>
            </w:r>
          </w:p>
        </w:tc>
        <w:tc>
          <w:tcPr>
            <w:tcW w:w="5131" w:type="dxa"/>
          </w:tcPr>
          <w:p w14:paraId="56B16B91" w14:textId="51843D61" w:rsidR="00DF0E77" w:rsidRDefault="00DF0E77" w:rsidP="00DF0E77">
            <w:pPr>
              <w:rPr>
                <w:sz w:val="22"/>
                <w:szCs w:val="22"/>
              </w:rPr>
            </w:pPr>
            <w:r w:rsidRPr="000A777E">
              <w:rPr>
                <w:sz w:val="22"/>
                <w:szCs w:val="22"/>
              </w:rPr>
              <w:t>Level of Repair Analysis</w:t>
            </w:r>
          </w:p>
          <w:p w14:paraId="593394FE" w14:textId="77777777" w:rsidR="00537AC9" w:rsidRDefault="00537AC9" w:rsidP="00DF0E77">
            <w:pPr>
              <w:rPr>
                <w:sz w:val="22"/>
                <w:szCs w:val="22"/>
              </w:rPr>
            </w:pPr>
          </w:p>
          <w:p w14:paraId="36A1C0BB" w14:textId="1D8D2A98" w:rsidR="00537AC9" w:rsidRPr="000A777E" w:rsidRDefault="00537AC9" w:rsidP="00DF0E77">
            <w:pPr>
              <w:rPr>
                <w:sz w:val="22"/>
                <w:szCs w:val="22"/>
              </w:rPr>
            </w:pPr>
            <w:r>
              <w:rPr>
                <w:sz w:val="22"/>
                <w:szCs w:val="22"/>
              </w:rPr>
              <w:t xml:space="preserve">Wide Area Multilateration </w:t>
            </w:r>
          </w:p>
        </w:tc>
      </w:tr>
    </w:tbl>
    <w:p w14:paraId="1A8F7896" w14:textId="77777777" w:rsidR="00DF0E77" w:rsidRPr="00842947" w:rsidRDefault="00DF0E77" w:rsidP="00A72124">
      <w:pPr>
        <w:tabs>
          <w:tab w:val="left" w:pos="2100"/>
        </w:tabs>
        <w:spacing w:line="360" w:lineRule="auto"/>
        <w:ind w:left="425"/>
        <w:rPr>
          <w:rFonts w:cs="Arial"/>
          <w:color w:val="000000"/>
        </w:rPr>
      </w:pPr>
    </w:p>
    <w:p w14:paraId="0D11D28F" w14:textId="77777777" w:rsidR="00A72124" w:rsidRPr="00842947" w:rsidRDefault="00A72124" w:rsidP="00A72124">
      <w:pPr>
        <w:rPr>
          <w:rFonts w:cs="Arial"/>
        </w:rPr>
      </w:pPr>
    </w:p>
    <w:p w14:paraId="7FC77709" w14:textId="77777777" w:rsidR="00A72124" w:rsidRPr="00842947" w:rsidRDefault="00A72124" w:rsidP="00A72124">
      <w:pPr>
        <w:rPr>
          <w:rFonts w:cs="Arial"/>
        </w:rPr>
      </w:pPr>
    </w:p>
    <w:p w14:paraId="222E923A" w14:textId="77777777" w:rsidR="00BB0476" w:rsidRPr="00842947" w:rsidRDefault="00AB250B" w:rsidP="00BB0476">
      <w:pPr>
        <w:pStyle w:val="Title"/>
        <w:rPr>
          <w:rFonts w:ascii="Arial" w:hAnsi="Arial" w:cs="Arial"/>
          <w:sz w:val="20"/>
        </w:rPr>
      </w:pPr>
      <w:r w:rsidRPr="00842947">
        <w:rPr>
          <w:rFonts w:ascii="Arial" w:hAnsi="Arial" w:cs="Arial"/>
          <w:sz w:val="20"/>
        </w:rPr>
        <w:br w:type="page"/>
      </w:r>
    </w:p>
    <w:p w14:paraId="6FAC7B95" w14:textId="3A466409" w:rsidR="00BB0476" w:rsidRDefault="00BB0476" w:rsidP="009C75C0">
      <w:pPr>
        <w:pStyle w:val="Heading1"/>
        <w:numPr>
          <w:ilvl w:val="0"/>
          <w:numId w:val="8"/>
        </w:numPr>
        <w:rPr>
          <w:rFonts w:ascii="Arial" w:hAnsi="Arial" w:cs="Arial"/>
          <w:sz w:val="22"/>
          <w:szCs w:val="22"/>
        </w:rPr>
      </w:pPr>
      <w:bookmarkStart w:id="10" w:name="_Toc194716856"/>
      <w:bookmarkStart w:id="11" w:name="_Toc194716891"/>
      <w:bookmarkStart w:id="12" w:name="_Toc194719545"/>
      <w:bookmarkStart w:id="13" w:name="_Toc517187469"/>
      <w:bookmarkStart w:id="14" w:name="_Toc49368332"/>
      <w:r w:rsidRPr="000A777E">
        <w:rPr>
          <w:rFonts w:ascii="Arial" w:hAnsi="Arial" w:cs="Arial"/>
          <w:sz w:val="22"/>
          <w:szCs w:val="22"/>
        </w:rPr>
        <w:t>INTRODUCTION</w:t>
      </w:r>
      <w:bookmarkEnd w:id="10"/>
      <w:bookmarkEnd w:id="11"/>
      <w:bookmarkEnd w:id="12"/>
      <w:bookmarkEnd w:id="13"/>
      <w:bookmarkEnd w:id="14"/>
    </w:p>
    <w:p w14:paraId="39788ADB" w14:textId="77777777" w:rsidR="00EF4D37" w:rsidRPr="00EF4D37" w:rsidRDefault="00EF4D37" w:rsidP="00EF4D37"/>
    <w:p w14:paraId="622ED6B2" w14:textId="5E140E1B" w:rsidR="00EF4D37" w:rsidRPr="00EF4D37" w:rsidRDefault="00EF4D37" w:rsidP="00EF4D37">
      <w:pPr>
        <w:pStyle w:val="BodyTextIndent"/>
        <w:rPr>
          <w:rFonts w:cs="Arial"/>
          <w:bCs/>
          <w:sz w:val="21"/>
          <w:szCs w:val="21"/>
          <w:shd w:val="clear" w:color="auto" w:fill="FFFFFF"/>
        </w:rPr>
      </w:pPr>
      <w:r w:rsidRPr="00EF4D37">
        <w:rPr>
          <w:rFonts w:cs="Arial"/>
          <w:bCs/>
          <w:sz w:val="21"/>
          <w:szCs w:val="21"/>
          <w:shd w:val="clear" w:color="auto" w:fill="FFFFFF"/>
        </w:rPr>
        <w:t xml:space="preserve">ATNS is mandated by the state to provide reliable infrastructure and service to support Air Traffic Control Services </w:t>
      </w:r>
      <w:proofErr w:type="gramStart"/>
      <w:r w:rsidRPr="00EF4D37">
        <w:rPr>
          <w:rFonts w:cs="Arial"/>
          <w:bCs/>
          <w:sz w:val="21"/>
          <w:szCs w:val="21"/>
          <w:shd w:val="clear" w:color="auto" w:fill="FFFFFF"/>
        </w:rPr>
        <w:t>in order to</w:t>
      </w:r>
      <w:proofErr w:type="gramEnd"/>
      <w:r w:rsidRPr="00EF4D37">
        <w:rPr>
          <w:rFonts w:cs="Arial"/>
          <w:bCs/>
          <w:sz w:val="21"/>
          <w:szCs w:val="21"/>
          <w:shd w:val="clear" w:color="auto" w:fill="FFFFFF"/>
        </w:rPr>
        <w:t xml:space="preserve"> meet the demands placed by the Aviation Community in terms of efficiency, safety, functionality, and quality of service.</w:t>
      </w:r>
    </w:p>
    <w:p w14:paraId="39EF6326" w14:textId="77777777" w:rsidR="00EF4D37" w:rsidRPr="00EF4D37" w:rsidRDefault="00EF4D37" w:rsidP="00EF4D37">
      <w:pPr>
        <w:pStyle w:val="BodyTextIndent"/>
        <w:rPr>
          <w:rFonts w:cs="Arial"/>
          <w:bCs/>
          <w:sz w:val="21"/>
          <w:szCs w:val="21"/>
          <w:shd w:val="clear" w:color="auto" w:fill="FFFFFF"/>
        </w:rPr>
      </w:pPr>
    </w:p>
    <w:p w14:paraId="2FBB85A4" w14:textId="43DFED62" w:rsidR="00EF4D37" w:rsidRPr="00EF4D37" w:rsidRDefault="00EF4D37" w:rsidP="00EF4D37">
      <w:pPr>
        <w:pStyle w:val="BodyTextIndent"/>
        <w:rPr>
          <w:rFonts w:cs="Arial"/>
          <w:bCs/>
          <w:sz w:val="21"/>
          <w:szCs w:val="21"/>
          <w:shd w:val="clear" w:color="auto" w:fill="FFFFFF"/>
        </w:rPr>
      </w:pPr>
      <w:r w:rsidRPr="00EF4D37">
        <w:rPr>
          <w:rFonts w:cs="Arial"/>
          <w:bCs/>
          <w:sz w:val="21"/>
          <w:szCs w:val="21"/>
          <w:shd w:val="clear" w:color="auto" w:fill="FFFFFF"/>
        </w:rPr>
        <w:t xml:space="preserve">ATNS achieves its high quality of service </w:t>
      </w:r>
      <w:proofErr w:type="gramStart"/>
      <w:r w:rsidRPr="00EF4D37">
        <w:rPr>
          <w:rFonts w:cs="Arial"/>
          <w:bCs/>
          <w:sz w:val="21"/>
          <w:szCs w:val="21"/>
          <w:shd w:val="clear" w:color="auto" w:fill="FFFFFF"/>
        </w:rPr>
        <w:t>through the use of</w:t>
      </w:r>
      <w:proofErr w:type="gramEnd"/>
      <w:r w:rsidRPr="00EF4D37">
        <w:rPr>
          <w:rFonts w:cs="Arial"/>
          <w:bCs/>
          <w:sz w:val="21"/>
          <w:szCs w:val="21"/>
          <w:shd w:val="clear" w:color="auto" w:fill="FFFFFF"/>
        </w:rPr>
        <w:t xml:space="preserve"> communication, navigation, and surveillance equipment (CNS). This infrastructure is strategically placed across country, some within the airports and some in remote areas, providing air situation display.</w:t>
      </w:r>
    </w:p>
    <w:p w14:paraId="4802C071" w14:textId="77777777" w:rsidR="00EF4D37" w:rsidRPr="00EF4D37" w:rsidRDefault="00EF4D37" w:rsidP="00EF4D37">
      <w:pPr>
        <w:pStyle w:val="BodyTextIndent"/>
        <w:rPr>
          <w:rFonts w:cs="Arial"/>
          <w:bCs/>
          <w:sz w:val="21"/>
          <w:szCs w:val="21"/>
          <w:shd w:val="clear" w:color="auto" w:fill="FFFFFF"/>
        </w:rPr>
      </w:pPr>
    </w:p>
    <w:p w14:paraId="2C9D7D0D" w14:textId="538ECF91" w:rsidR="00EF4D37" w:rsidRPr="00EF4D37" w:rsidRDefault="00EF4D37" w:rsidP="00EF4D37">
      <w:pPr>
        <w:pStyle w:val="BodyTextIndent"/>
        <w:rPr>
          <w:rFonts w:cs="Arial"/>
          <w:bCs/>
          <w:sz w:val="21"/>
          <w:szCs w:val="21"/>
          <w:shd w:val="clear" w:color="auto" w:fill="FFFFFF"/>
        </w:rPr>
      </w:pPr>
      <w:r w:rsidRPr="00EF4D37">
        <w:rPr>
          <w:rFonts w:cs="Arial"/>
          <w:bCs/>
          <w:sz w:val="21"/>
          <w:szCs w:val="21"/>
          <w:shd w:val="clear" w:color="auto" w:fill="FFFFFF"/>
        </w:rPr>
        <w:t>The CAPEX plan submitted to and approved by the Regulator and the aviation users in 2014 identified the need for a cooperative secondary surveillance Project (WAM&amp;ADS-B Surveillance Project) that will provide surveillance services to Air Traffic Management (ATM) or Air Traffic Control (ATC) applying Multilateration and ADS-B technology. The WAM&amp;ADS-B system coverage is targeted at the airspace where there is minimal or no radar coverage.</w:t>
      </w:r>
    </w:p>
    <w:p w14:paraId="30D338EF" w14:textId="77777777" w:rsidR="00EF4D37" w:rsidRPr="00EF4D37" w:rsidRDefault="00EF4D37" w:rsidP="00EF4D37">
      <w:pPr>
        <w:pStyle w:val="BodyTextIndent"/>
        <w:rPr>
          <w:rFonts w:cs="Arial"/>
          <w:bCs/>
          <w:sz w:val="21"/>
          <w:szCs w:val="21"/>
          <w:shd w:val="clear" w:color="auto" w:fill="FFFFFF"/>
        </w:rPr>
      </w:pPr>
    </w:p>
    <w:p w14:paraId="262B479E" w14:textId="54DAFC64" w:rsidR="003E174B" w:rsidRDefault="00EF4D37" w:rsidP="00EF4D37">
      <w:pPr>
        <w:pStyle w:val="BodyTextIndent"/>
        <w:rPr>
          <w:rFonts w:cs="Arial"/>
          <w:bCs/>
          <w:sz w:val="21"/>
          <w:szCs w:val="21"/>
          <w:shd w:val="clear" w:color="auto" w:fill="FFFFFF"/>
        </w:rPr>
      </w:pPr>
      <w:r w:rsidRPr="00EF4D37">
        <w:rPr>
          <w:rFonts w:cs="Arial"/>
          <w:bCs/>
          <w:sz w:val="21"/>
          <w:szCs w:val="21"/>
          <w:shd w:val="clear" w:color="auto" w:fill="FFFFFF"/>
        </w:rPr>
        <w:t xml:space="preserve">The Lebombo site is strategically located on a mountain which borders South Africa and Mozambique. The strategic location of this site provides the required WAM -ADSB surveillance coverage </w:t>
      </w:r>
      <w:proofErr w:type="spellStart"/>
      <w:r w:rsidRPr="00EF4D37">
        <w:rPr>
          <w:rFonts w:cs="Arial"/>
          <w:bCs/>
          <w:sz w:val="21"/>
          <w:szCs w:val="21"/>
          <w:shd w:val="clear" w:color="auto" w:fill="FFFFFF"/>
        </w:rPr>
        <w:t>inline</w:t>
      </w:r>
      <w:proofErr w:type="spellEnd"/>
      <w:r w:rsidRPr="00EF4D37">
        <w:rPr>
          <w:rFonts w:cs="Arial"/>
          <w:bCs/>
          <w:sz w:val="21"/>
          <w:szCs w:val="21"/>
          <w:shd w:val="clear" w:color="auto" w:fill="FFFFFF"/>
        </w:rPr>
        <w:t xml:space="preserve"> with the ICAO Document 8071 requirements that allow ANSPS to provide a 3NM minimum separation standard services across borders. The strategic location of this site will ensure a 99.98 % surveillance service provision for interconnecting traffic from Mozambique to South Africa.</w:t>
      </w:r>
    </w:p>
    <w:p w14:paraId="70116948" w14:textId="77777777" w:rsidR="00EF4D37" w:rsidRDefault="00EF4D37" w:rsidP="00EF4D37">
      <w:pPr>
        <w:pStyle w:val="BodyTextIndent"/>
        <w:rPr>
          <w:rFonts w:cs="Arial"/>
          <w:color w:val="000000"/>
          <w:sz w:val="22"/>
          <w:szCs w:val="22"/>
        </w:rPr>
      </w:pPr>
    </w:p>
    <w:p w14:paraId="30DF0293" w14:textId="4C462004" w:rsidR="00E24318" w:rsidRDefault="007B156A" w:rsidP="00E24318">
      <w:pPr>
        <w:pStyle w:val="BodyTextIndent"/>
        <w:rPr>
          <w:rFonts w:cs="Arial"/>
          <w:sz w:val="22"/>
          <w:szCs w:val="22"/>
        </w:rPr>
      </w:pPr>
      <w:r w:rsidRPr="000A777E">
        <w:rPr>
          <w:rFonts w:cs="Arial"/>
          <w:color w:val="000000"/>
          <w:sz w:val="22"/>
          <w:szCs w:val="22"/>
        </w:rPr>
        <w:t>T</w:t>
      </w:r>
      <w:r w:rsidRPr="000A777E">
        <w:rPr>
          <w:rFonts w:cs="Arial"/>
          <w:sz w:val="22"/>
          <w:szCs w:val="22"/>
        </w:rPr>
        <w:t xml:space="preserve">his document </w:t>
      </w:r>
      <w:r w:rsidR="00E24318" w:rsidRPr="000A777E">
        <w:rPr>
          <w:rFonts w:cs="Arial"/>
          <w:sz w:val="22"/>
          <w:szCs w:val="22"/>
        </w:rPr>
        <w:t>outlines the</w:t>
      </w:r>
      <w:r w:rsidR="00844F93" w:rsidRPr="000A777E">
        <w:rPr>
          <w:rFonts w:cs="Arial"/>
          <w:sz w:val="22"/>
          <w:szCs w:val="22"/>
        </w:rPr>
        <w:t xml:space="preserve"> functional and technical specification for the acquisition of </w:t>
      </w:r>
      <w:bookmarkStart w:id="15" w:name="_Hlk6922267"/>
      <w:r w:rsidR="00844F93" w:rsidRPr="000A777E">
        <w:rPr>
          <w:rFonts w:cs="Arial"/>
          <w:sz w:val="22"/>
          <w:szCs w:val="22"/>
        </w:rPr>
        <w:t>the</w:t>
      </w:r>
      <w:r w:rsidR="00E9476D">
        <w:rPr>
          <w:rFonts w:cs="Arial"/>
          <w:sz w:val="22"/>
          <w:szCs w:val="22"/>
        </w:rPr>
        <w:t xml:space="preserve"> WAM1 Lebombo site </w:t>
      </w:r>
      <w:r w:rsidR="00DC4B88" w:rsidRPr="00DC4B88">
        <w:rPr>
          <w:rFonts w:cs="Arial"/>
          <w:color w:val="000000"/>
          <w:sz w:val="22"/>
          <w:szCs w:val="22"/>
        </w:rPr>
        <w:t>Mast</w:t>
      </w:r>
      <w:r w:rsidR="00DC4B88">
        <w:rPr>
          <w:rFonts w:cs="Arial"/>
          <w:color w:val="000000"/>
          <w:sz w:val="22"/>
          <w:szCs w:val="22"/>
        </w:rPr>
        <w:t xml:space="preserve"> </w:t>
      </w:r>
      <w:r w:rsidR="00A2663B" w:rsidRPr="000A777E">
        <w:rPr>
          <w:rFonts w:cs="Arial"/>
          <w:color w:val="000000"/>
          <w:sz w:val="22"/>
          <w:szCs w:val="22"/>
        </w:rPr>
        <w:t>Project</w:t>
      </w:r>
      <w:bookmarkEnd w:id="15"/>
      <w:r w:rsidRPr="000A777E">
        <w:rPr>
          <w:rFonts w:cs="Arial"/>
          <w:sz w:val="22"/>
          <w:szCs w:val="22"/>
        </w:rPr>
        <w:t xml:space="preserve">. </w:t>
      </w:r>
      <w:bookmarkStart w:id="16" w:name="_Toc433111790"/>
      <w:bookmarkStart w:id="17" w:name="_Toc73778969"/>
      <w:bookmarkStart w:id="18" w:name="_Toc73936908"/>
    </w:p>
    <w:p w14:paraId="3947171D" w14:textId="77777777" w:rsidR="00174C27" w:rsidRPr="000A777E" w:rsidRDefault="00174C27" w:rsidP="00E24318">
      <w:pPr>
        <w:pStyle w:val="BodyTextIndent"/>
        <w:rPr>
          <w:rFonts w:cs="Arial"/>
          <w:sz w:val="22"/>
          <w:szCs w:val="22"/>
        </w:rPr>
      </w:pPr>
    </w:p>
    <w:p w14:paraId="76729BEA" w14:textId="77777777" w:rsidR="00E24318" w:rsidRPr="000A777E" w:rsidRDefault="00E24318" w:rsidP="009C75C0">
      <w:pPr>
        <w:pStyle w:val="Heading2"/>
        <w:numPr>
          <w:ilvl w:val="1"/>
          <w:numId w:val="10"/>
        </w:numPr>
        <w:rPr>
          <w:rFonts w:ascii="Arial" w:hAnsi="Arial" w:cs="Arial"/>
          <w:szCs w:val="22"/>
        </w:rPr>
      </w:pPr>
      <w:bookmarkStart w:id="19" w:name="_Toc510086415"/>
      <w:bookmarkStart w:id="20" w:name="_Toc530579258"/>
      <w:r w:rsidRPr="000A777E">
        <w:rPr>
          <w:rFonts w:ascii="Arial" w:hAnsi="Arial" w:cs="Arial"/>
          <w:szCs w:val="22"/>
        </w:rPr>
        <w:t>Document Structure</w:t>
      </w:r>
      <w:bookmarkEnd w:id="19"/>
      <w:bookmarkEnd w:id="20"/>
    </w:p>
    <w:p w14:paraId="25D44A09" w14:textId="77777777" w:rsidR="00E24318" w:rsidRPr="000A777E" w:rsidRDefault="00E24318" w:rsidP="00E24318">
      <w:pPr>
        <w:rPr>
          <w:rFonts w:cs="Arial"/>
          <w:sz w:val="22"/>
          <w:szCs w:val="22"/>
        </w:rPr>
      </w:pPr>
    </w:p>
    <w:p w14:paraId="5C28EFA5" w14:textId="77777777" w:rsidR="00E24318" w:rsidRPr="000A777E" w:rsidRDefault="00E24318" w:rsidP="00E24318">
      <w:pPr>
        <w:pStyle w:val="BodyTextIndent"/>
        <w:rPr>
          <w:rFonts w:cs="Arial"/>
          <w:sz w:val="22"/>
          <w:szCs w:val="22"/>
        </w:rPr>
      </w:pPr>
      <w:r w:rsidRPr="000A777E">
        <w:rPr>
          <w:rFonts w:cs="Arial"/>
          <w:sz w:val="22"/>
          <w:szCs w:val="22"/>
        </w:rPr>
        <w:t xml:space="preserve">This document is divided into four sections. The first section defines the general information and </w:t>
      </w:r>
      <w:r w:rsidRPr="000A777E">
        <w:rPr>
          <w:rFonts w:cs="Arial"/>
          <w:color w:val="000000"/>
          <w:sz w:val="22"/>
          <w:szCs w:val="22"/>
        </w:rPr>
        <w:t>instructions</w:t>
      </w:r>
      <w:r w:rsidRPr="000A777E">
        <w:rPr>
          <w:rFonts w:cs="Arial"/>
          <w:sz w:val="22"/>
          <w:szCs w:val="22"/>
        </w:rPr>
        <w:t xml:space="preserve"> for bidders, the second section, which is Chapter 1 presents the </w:t>
      </w:r>
      <w:bookmarkStart w:id="21" w:name="_Hlk529782504"/>
      <w:r w:rsidR="001C4195" w:rsidRPr="000A777E">
        <w:rPr>
          <w:rFonts w:cs="Arial"/>
          <w:sz w:val="22"/>
          <w:szCs w:val="22"/>
        </w:rPr>
        <w:t>Technical</w:t>
      </w:r>
      <w:r w:rsidRPr="000A777E">
        <w:rPr>
          <w:rFonts w:cs="Arial"/>
          <w:sz w:val="22"/>
          <w:szCs w:val="22"/>
        </w:rPr>
        <w:t xml:space="preserve"> Specifications </w:t>
      </w:r>
      <w:bookmarkEnd w:id="21"/>
      <w:r w:rsidRPr="000A777E">
        <w:rPr>
          <w:rFonts w:cs="Arial"/>
          <w:sz w:val="22"/>
          <w:szCs w:val="22"/>
        </w:rPr>
        <w:t xml:space="preserve">(VOLUME 2), the third section, Chapter 2 presents the Project Management specifications (VOLUME 3), and the fourth section, Chapter 3 presents the </w:t>
      </w:r>
      <w:r w:rsidRPr="000A777E">
        <w:rPr>
          <w:rFonts w:cs="Arial"/>
          <w:sz w:val="22"/>
          <w:szCs w:val="22"/>
          <w:lang w:val="en-US"/>
        </w:rPr>
        <w:t>Integrated Logistic Support Specifications</w:t>
      </w:r>
      <w:r w:rsidRPr="000A777E">
        <w:rPr>
          <w:rFonts w:cs="Arial"/>
          <w:sz w:val="22"/>
          <w:szCs w:val="22"/>
        </w:rPr>
        <w:t xml:space="preserve"> (VOLUME 4).</w:t>
      </w:r>
    </w:p>
    <w:p w14:paraId="297E6582" w14:textId="77777777" w:rsidR="00E24318" w:rsidRPr="00842947" w:rsidRDefault="00E24318" w:rsidP="00E24318">
      <w:pPr>
        <w:pStyle w:val="BodyTextIndent"/>
        <w:rPr>
          <w:rFonts w:cs="Arial"/>
        </w:rPr>
      </w:pPr>
    </w:p>
    <w:p w14:paraId="7108FA86" w14:textId="77777777" w:rsidR="00E24318" w:rsidRPr="000A777E" w:rsidRDefault="00E24318" w:rsidP="009C75C0">
      <w:pPr>
        <w:pStyle w:val="Heading1"/>
        <w:numPr>
          <w:ilvl w:val="0"/>
          <w:numId w:val="8"/>
        </w:numPr>
        <w:rPr>
          <w:rFonts w:ascii="Arial" w:hAnsi="Arial" w:cs="Arial"/>
          <w:sz w:val="22"/>
          <w:szCs w:val="22"/>
        </w:rPr>
      </w:pPr>
      <w:r w:rsidRPr="00842947">
        <w:rPr>
          <w:rFonts w:ascii="Arial" w:hAnsi="Arial" w:cs="Arial"/>
          <w:sz w:val="20"/>
        </w:rPr>
        <w:br w:type="page"/>
      </w:r>
      <w:bookmarkStart w:id="22" w:name="_Toc390333571"/>
      <w:bookmarkStart w:id="23" w:name="_Toc425425319"/>
      <w:bookmarkStart w:id="24" w:name="_Toc529430534"/>
      <w:bookmarkStart w:id="25" w:name="_Toc530579259"/>
      <w:bookmarkStart w:id="26" w:name="_Toc49368333"/>
      <w:r w:rsidRPr="000A777E">
        <w:rPr>
          <w:rFonts w:ascii="Arial" w:hAnsi="Arial" w:cs="Arial"/>
          <w:sz w:val="22"/>
          <w:szCs w:val="22"/>
        </w:rPr>
        <w:t xml:space="preserve">Response to this </w:t>
      </w:r>
      <w:bookmarkEnd w:id="22"/>
      <w:r w:rsidRPr="000A777E">
        <w:rPr>
          <w:rFonts w:ascii="Arial" w:hAnsi="Arial" w:cs="Arial"/>
          <w:sz w:val="22"/>
          <w:szCs w:val="22"/>
        </w:rPr>
        <w:t>document</w:t>
      </w:r>
      <w:bookmarkEnd w:id="23"/>
      <w:bookmarkEnd w:id="24"/>
      <w:bookmarkEnd w:id="25"/>
      <w:bookmarkEnd w:id="26"/>
    </w:p>
    <w:p w14:paraId="007FDFC5" w14:textId="77777777" w:rsidR="00E24318" w:rsidRPr="000A777E" w:rsidRDefault="00E24318" w:rsidP="00E24318">
      <w:pPr>
        <w:pStyle w:val="BodyText"/>
        <w:ind w:left="432"/>
        <w:rPr>
          <w:rFonts w:cs="Arial"/>
          <w:sz w:val="22"/>
          <w:szCs w:val="22"/>
        </w:rPr>
      </w:pPr>
      <w:r w:rsidRPr="000A777E">
        <w:rPr>
          <w:rFonts w:cs="Arial"/>
          <w:sz w:val="22"/>
          <w:szCs w:val="22"/>
        </w:rPr>
        <w:t>The Tenderer shall submit all responses, diagrams, project management documentation and drawings according to the GENERAL INFORMATION AND INSTRUCTIONS TO TENDERERS document and in the English language.</w:t>
      </w:r>
    </w:p>
    <w:p w14:paraId="44B82A0F" w14:textId="77777777" w:rsidR="00E24318" w:rsidRPr="000A777E" w:rsidRDefault="00E24318" w:rsidP="00E24318">
      <w:pPr>
        <w:pStyle w:val="BodyText"/>
        <w:ind w:left="432"/>
        <w:rPr>
          <w:rFonts w:cs="Arial"/>
          <w:sz w:val="22"/>
          <w:szCs w:val="22"/>
        </w:rPr>
      </w:pPr>
    </w:p>
    <w:p w14:paraId="07EC9B5E" w14:textId="67487898" w:rsidR="00E24318" w:rsidRPr="000A777E" w:rsidRDefault="00E24318" w:rsidP="00A81BC8">
      <w:pPr>
        <w:pStyle w:val="BodyText"/>
        <w:ind w:left="432"/>
        <w:rPr>
          <w:rFonts w:cs="Arial"/>
          <w:b/>
          <w:sz w:val="22"/>
          <w:szCs w:val="22"/>
        </w:rPr>
      </w:pPr>
      <w:r w:rsidRPr="000A777E">
        <w:rPr>
          <w:rFonts w:cs="Arial"/>
          <w:b/>
          <w:sz w:val="22"/>
          <w:szCs w:val="22"/>
        </w:rPr>
        <w:t>ALL RESPONSES TO THE REQUIREMENTS IN THIS DOCUMENT SHALL BE PROVIDED AS FOLLOWS:</w:t>
      </w:r>
    </w:p>
    <w:p w14:paraId="1B112178" w14:textId="77777777" w:rsidR="00E24318" w:rsidRPr="000A777E" w:rsidRDefault="00E24318" w:rsidP="00E24318">
      <w:pPr>
        <w:pStyle w:val="BodyText"/>
        <w:ind w:left="432"/>
        <w:rPr>
          <w:rFonts w:cs="Arial"/>
          <w:sz w:val="22"/>
          <w:szCs w:val="22"/>
        </w:rPr>
      </w:pPr>
      <w:r w:rsidRPr="000A777E">
        <w:rPr>
          <w:rFonts w:cs="Arial"/>
          <w:sz w:val="22"/>
          <w:szCs w:val="22"/>
        </w:rPr>
        <w:t xml:space="preserve">TENDERERS SHALL RESPOND IN FULL TO EACH ITEM IN THE FORMAT PROVIDED AND REFERENCES TO DOCUMENTS AND RELEVANT INFORMATION SUPPORTING THE RESPONSES SHALL BE INDICATED IN THE SPACE PROVIDED. THIS INFORMATION WILL BE THE </w:t>
      </w:r>
      <w:r w:rsidRPr="000A777E">
        <w:rPr>
          <w:rFonts w:cs="Arial"/>
          <w:b/>
          <w:sz w:val="22"/>
          <w:szCs w:val="22"/>
          <w:u w:val="single"/>
        </w:rPr>
        <w:t>ONLY RESPONSE USED FOR THE EVALUATION AND ASSESSMENT</w:t>
      </w:r>
      <w:r w:rsidRPr="000A777E">
        <w:rPr>
          <w:rFonts w:cs="Arial"/>
          <w:sz w:val="22"/>
          <w:szCs w:val="22"/>
        </w:rPr>
        <w:t xml:space="preserve">. </w:t>
      </w:r>
    </w:p>
    <w:p w14:paraId="7B3DB488" w14:textId="77777777" w:rsidR="00E24318" w:rsidRPr="000A777E" w:rsidRDefault="00E24318" w:rsidP="00E24318">
      <w:pPr>
        <w:pStyle w:val="BodyText"/>
        <w:ind w:left="432"/>
        <w:rPr>
          <w:rFonts w:cs="Arial"/>
          <w:sz w:val="22"/>
          <w:szCs w:val="22"/>
        </w:rPr>
      </w:pPr>
    </w:p>
    <w:p w14:paraId="0943D19A" w14:textId="77777777" w:rsidR="00E24318" w:rsidRPr="000A777E" w:rsidRDefault="00E24318" w:rsidP="00E24318">
      <w:pPr>
        <w:pStyle w:val="BodyText"/>
        <w:ind w:left="432"/>
        <w:rPr>
          <w:rFonts w:cs="Arial"/>
          <w:sz w:val="22"/>
          <w:szCs w:val="22"/>
        </w:rPr>
      </w:pPr>
      <w:r w:rsidRPr="000A777E">
        <w:rPr>
          <w:rFonts w:cs="Arial"/>
          <w:sz w:val="22"/>
          <w:szCs w:val="22"/>
        </w:rPr>
        <w:t xml:space="preserve">Responses, provided in the space allowed, that are not clear or inadequate or the lack thereof shall be interpreted as </w:t>
      </w:r>
      <w:r w:rsidRPr="000A777E">
        <w:rPr>
          <w:rFonts w:cs="Arial"/>
          <w:b/>
          <w:sz w:val="22"/>
          <w:szCs w:val="22"/>
          <w:u w:val="single"/>
        </w:rPr>
        <w:t>“Not Compliant”</w:t>
      </w:r>
      <w:r w:rsidRPr="000A777E">
        <w:rPr>
          <w:rFonts w:cs="Arial"/>
          <w:sz w:val="22"/>
          <w:szCs w:val="22"/>
        </w:rPr>
        <w:t xml:space="preserve"> even though the compliance column is declared as “Comply” and/or the Tenderer’s offer meets the requirement.  Tenderers shall ensure that each response correctly addresses the requirement stated. Responses not addressing the requirement of the specific paragraph shall be interpreted as </w:t>
      </w:r>
      <w:r w:rsidRPr="000A777E">
        <w:rPr>
          <w:rFonts w:cs="Arial"/>
          <w:b/>
          <w:sz w:val="22"/>
          <w:szCs w:val="22"/>
          <w:u w:val="single"/>
        </w:rPr>
        <w:t>“Not Compliant”</w:t>
      </w:r>
      <w:r w:rsidRPr="000A777E">
        <w:rPr>
          <w:rFonts w:cs="Arial"/>
          <w:sz w:val="22"/>
          <w:szCs w:val="22"/>
        </w:rPr>
        <w:t>.</w:t>
      </w:r>
    </w:p>
    <w:p w14:paraId="09CCAEBB" w14:textId="77777777" w:rsidR="00E24318" w:rsidRPr="000A777E" w:rsidRDefault="00E24318" w:rsidP="00E24318">
      <w:pPr>
        <w:pStyle w:val="BodyText"/>
        <w:ind w:left="432"/>
        <w:rPr>
          <w:rFonts w:cs="Arial"/>
          <w:sz w:val="22"/>
          <w:szCs w:val="22"/>
        </w:rPr>
      </w:pPr>
    </w:p>
    <w:p w14:paraId="0C57EEBD" w14:textId="77777777" w:rsidR="00E24318" w:rsidRPr="000A777E" w:rsidRDefault="00E24318" w:rsidP="00E24318">
      <w:pPr>
        <w:pStyle w:val="BodyText"/>
        <w:ind w:left="432"/>
        <w:rPr>
          <w:rFonts w:cs="Arial"/>
          <w:sz w:val="22"/>
          <w:szCs w:val="22"/>
        </w:rPr>
      </w:pPr>
      <w:r w:rsidRPr="000A777E">
        <w:rPr>
          <w:rFonts w:cs="Arial"/>
          <w:sz w:val="22"/>
          <w:szCs w:val="22"/>
        </w:rPr>
        <w:t xml:space="preserve">Tenderers shall declare compliance to </w:t>
      </w:r>
      <w:proofErr w:type="gramStart"/>
      <w:r w:rsidRPr="000A777E">
        <w:rPr>
          <w:rFonts w:cs="Arial"/>
          <w:sz w:val="22"/>
          <w:szCs w:val="22"/>
        </w:rPr>
        <w:t>each and every</w:t>
      </w:r>
      <w:proofErr w:type="gramEnd"/>
      <w:r w:rsidRPr="000A777E">
        <w:rPr>
          <w:rFonts w:cs="Arial"/>
          <w:sz w:val="22"/>
          <w:szCs w:val="22"/>
        </w:rPr>
        <w:t xml:space="preserve"> paragraph of this document in the column labelled “Compliance” as follows:</w:t>
      </w:r>
    </w:p>
    <w:p w14:paraId="246E81FB" w14:textId="77777777" w:rsidR="00E24318" w:rsidRPr="000A777E" w:rsidRDefault="00E24318" w:rsidP="00E24318">
      <w:pPr>
        <w:pStyle w:val="BodyText"/>
        <w:ind w:left="432"/>
        <w:rPr>
          <w:rFonts w:cs="Arial"/>
          <w:sz w:val="22"/>
          <w:szCs w:val="22"/>
        </w:rPr>
      </w:pPr>
    </w:p>
    <w:p w14:paraId="3E7D524D" w14:textId="77777777" w:rsidR="00E24318" w:rsidRPr="000A777E" w:rsidRDefault="00E24318" w:rsidP="00E24318">
      <w:pPr>
        <w:pStyle w:val="BodyText"/>
        <w:tabs>
          <w:tab w:val="left" w:pos="1418"/>
        </w:tabs>
        <w:ind w:left="432"/>
        <w:rPr>
          <w:rFonts w:cs="Arial"/>
          <w:sz w:val="22"/>
          <w:szCs w:val="22"/>
        </w:rPr>
      </w:pPr>
      <w:r w:rsidRPr="000A777E">
        <w:rPr>
          <w:rFonts w:cs="Arial"/>
          <w:sz w:val="22"/>
          <w:szCs w:val="22"/>
        </w:rPr>
        <w:t>C:</w:t>
      </w:r>
      <w:r w:rsidRPr="000A777E">
        <w:rPr>
          <w:rFonts w:cs="Arial"/>
          <w:sz w:val="22"/>
          <w:szCs w:val="22"/>
        </w:rPr>
        <w:tab/>
        <w:t xml:space="preserve">fully compliant </w:t>
      </w:r>
      <w:r w:rsidRPr="000A777E">
        <w:rPr>
          <w:rFonts w:cs="Arial"/>
          <w:sz w:val="22"/>
          <w:szCs w:val="22"/>
        </w:rPr>
        <w:tab/>
        <w:t>= 2 points:</w:t>
      </w:r>
    </w:p>
    <w:p w14:paraId="68CB1ED3" w14:textId="77777777" w:rsidR="00E24318" w:rsidRPr="000A777E" w:rsidRDefault="00E24318" w:rsidP="00E24318">
      <w:pPr>
        <w:pStyle w:val="BodyText"/>
        <w:tabs>
          <w:tab w:val="left" w:pos="1418"/>
        </w:tabs>
        <w:ind w:left="432"/>
        <w:rPr>
          <w:rFonts w:cs="Arial"/>
          <w:sz w:val="22"/>
          <w:szCs w:val="22"/>
        </w:rPr>
      </w:pPr>
      <w:r w:rsidRPr="000A777E">
        <w:rPr>
          <w:rFonts w:cs="Arial"/>
          <w:sz w:val="22"/>
          <w:szCs w:val="22"/>
        </w:rPr>
        <w:t>PC:</w:t>
      </w:r>
      <w:r w:rsidRPr="000A777E">
        <w:rPr>
          <w:rFonts w:cs="Arial"/>
          <w:sz w:val="22"/>
          <w:szCs w:val="22"/>
        </w:rPr>
        <w:tab/>
        <w:t>partly compliant = 1 points;</w:t>
      </w:r>
    </w:p>
    <w:p w14:paraId="536A7019" w14:textId="77777777" w:rsidR="00E24318" w:rsidRPr="000A777E" w:rsidRDefault="00E24318" w:rsidP="00E24318">
      <w:pPr>
        <w:pStyle w:val="BodyText"/>
        <w:tabs>
          <w:tab w:val="left" w:pos="1418"/>
        </w:tabs>
        <w:ind w:left="432"/>
        <w:rPr>
          <w:rFonts w:cs="Arial"/>
          <w:sz w:val="22"/>
          <w:szCs w:val="22"/>
        </w:rPr>
      </w:pPr>
      <w:r w:rsidRPr="000A777E">
        <w:rPr>
          <w:rFonts w:cs="Arial"/>
          <w:sz w:val="22"/>
          <w:szCs w:val="22"/>
        </w:rPr>
        <w:t>NC:</w:t>
      </w:r>
      <w:r w:rsidRPr="000A777E">
        <w:rPr>
          <w:rFonts w:cs="Arial"/>
          <w:sz w:val="22"/>
          <w:szCs w:val="22"/>
        </w:rPr>
        <w:tab/>
        <w:t xml:space="preserve">not compliant </w:t>
      </w:r>
      <w:r w:rsidRPr="000A777E">
        <w:rPr>
          <w:rFonts w:cs="Arial"/>
          <w:sz w:val="22"/>
          <w:szCs w:val="22"/>
        </w:rPr>
        <w:tab/>
        <w:t>= 0 points.</w:t>
      </w:r>
    </w:p>
    <w:p w14:paraId="355B5B0E" w14:textId="77777777" w:rsidR="00E24318" w:rsidRPr="000A777E" w:rsidRDefault="00E24318" w:rsidP="00E24318">
      <w:pPr>
        <w:pStyle w:val="BodyText"/>
        <w:tabs>
          <w:tab w:val="left" w:pos="1418"/>
        </w:tabs>
        <w:ind w:left="432"/>
        <w:rPr>
          <w:rFonts w:cs="Arial"/>
          <w:sz w:val="22"/>
          <w:szCs w:val="22"/>
        </w:rPr>
      </w:pPr>
    </w:p>
    <w:p w14:paraId="0CC0F81D" w14:textId="77777777" w:rsidR="00E24318" w:rsidRPr="000A777E" w:rsidRDefault="00E24318" w:rsidP="00E24318">
      <w:pPr>
        <w:pStyle w:val="BodyTextIndent"/>
        <w:ind w:left="432"/>
        <w:rPr>
          <w:rFonts w:cs="Arial"/>
          <w:sz w:val="22"/>
          <w:szCs w:val="22"/>
        </w:rPr>
      </w:pPr>
      <w:r w:rsidRPr="000A777E">
        <w:rPr>
          <w:rFonts w:cs="Arial"/>
          <w:sz w:val="22"/>
          <w:szCs w:val="22"/>
        </w:rPr>
        <w:t>For paragraphs marked “PC” or “NC”, Tenderer’s shall include a statement as to the nature of the variation and may additionally supply supporting information in the space provided to demonstrate how the proposal meets the needs of ATNS.</w:t>
      </w:r>
    </w:p>
    <w:p w14:paraId="61FB23B6" w14:textId="77777777" w:rsidR="00C70A15" w:rsidRPr="00842947" w:rsidRDefault="00C70A15" w:rsidP="00C70A15">
      <w:pPr>
        <w:pStyle w:val="Title"/>
        <w:ind w:left="2836"/>
        <w:jc w:val="left"/>
        <w:rPr>
          <w:rFonts w:ascii="Arial" w:hAnsi="Arial" w:cs="Arial"/>
          <w:sz w:val="20"/>
        </w:rPr>
        <w:sectPr w:rsidR="00C70A15" w:rsidRPr="00842947" w:rsidSect="00056B07">
          <w:pgSz w:w="11907" w:h="16840" w:code="9"/>
          <w:pgMar w:top="1440" w:right="1008" w:bottom="1440" w:left="1440" w:header="709" w:footer="709" w:gutter="0"/>
          <w:cols w:space="720"/>
          <w:titlePg/>
          <w:docGrid w:linePitch="360"/>
        </w:sectPr>
      </w:pPr>
    </w:p>
    <w:p w14:paraId="7A95D947" w14:textId="5C215994" w:rsidR="008B12D3" w:rsidRPr="000A777E" w:rsidRDefault="00A2663B" w:rsidP="00CB6D4E">
      <w:pPr>
        <w:pStyle w:val="Title"/>
        <w:numPr>
          <w:ilvl w:val="0"/>
          <w:numId w:val="9"/>
        </w:numPr>
        <w:ind w:left="1276" w:hanging="1494"/>
        <w:rPr>
          <w:rFonts w:ascii="Arial" w:hAnsi="Arial" w:cs="Arial"/>
          <w:sz w:val="22"/>
          <w:szCs w:val="22"/>
        </w:rPr>
      </w:pPr>
      <w:bookmarkStart w:id="27" w:name="_Toc522726420"/>
      <w:bookmarkStart w:id="28" w:name="_Toc530579260"/>
      <w:bookmarkStart w:id="29" w:name="_Toc49368334"/>
      <w:r w:rsidRPr="000A777E">
        <w:rPr>
          <w:rFonts w:ascii="Arial" w:hAnsi="Arial" w:cs="Arial"/>
          <w:sz w:val="22"/>
          <w:szCs w:val="22"/>
        </w:rPr>
        <w:t xml:space="preserve">TECHNICAL SPECIFICATIONS </w:t>
      </w:r>
      <w:bookmarkEnd w:id="27"/>
      <w:r w:rsidRPr="000A777E">
        <w:rPr>
          <w:rFonts w:ascii="Arial" w:hAnsi="Arial" w:cs="Arial"/>
          <w:sz w:val="22"/>
          <w:szCs w:val="22"/>
        </w:rPr>
        <w:t xml:space="preserve">FOR </w:t>
      </w:r>
      <w:bookmarkEnd w:id="28"/>
      <w:r w:rsidR="008253E5">
        <w:rPr>
          <w:rFonts w:ascii="Arial" w:hAnsi="Arial" w:cs="Arial"/>
          <w:sz w:val="22"/>
          <w:szCs w:val="22"/>
        </w:rPr>
        <w:t>LEBOMBO WAM</w:t>
      </w:r>
      <w:r w:rsidR="00981606">
        <w:rPr>
          <w:rFonts w:ascii="Arial" w:hAnsi="Arial" w:cs="Arial"/>
          <w:sz w:val="22"/>
          <w:szCs w:val="22"/>
        </w:rPr>
        <w:t xml:space="preserve"> M</w:t>
      </w:r>
      <w:r w:rsidR="00CB6D4E">
        <w:rPr>
          <w:rFonts w:ascii="Arial" w:hAnsi="Arial" w:cs="Arial"/>
          <w:sz w:val="22"/>
          <w:szCs w:val="22"/>
        </w:rPr>
        <w:t>AST</w:t>
      </w:r>
      <w:bookmarkEnd w:id="29"/>
    </w:p>
    <w:p w14:paraId="61BD62AA" w14:textId="77777777" w:rsidR="00E24318" w:rsidRPr="00842947" w:rsidRDefault="00E24318" w:rsidP="00E24318">
      <w:pPr>
        <w:pStyle w:val="BodyTextIndent"/>
        <w:ind w:left="432"/>
        <w:rPr>
          <w:rFonts w:cs="Arial"/>
        </w:rPr>
      </w:pPr>
    </w:p>
    <w:p w14:paraId="2E13FF9A" w14:textId="3C9C8998" w:rsidR="00C65E4B" w:rsidRDefault="0072081B" w:rsidP="00EC4A79">
      <w:pPr>
        <w:pStyle w:val="Heading1"/>
      </w:pPr>
      <w:bookmarkStart w:id="30" w:name="_Toc49368335"/>
      <w:bookmarkStart w:id="31" w:name="_Toc527702016"/>
      <w:bookmarkStart w:id="32" w:name="_Toc528596037"/>
      <w:bookmarkStart w:id="33" w:name="_Toc530579270"/>
      <w:bookmarkEnd w:id="16"/>
      <w:r w:rsidRPr="00EC4A79">
        <w:t>T</w:t>
      </w:r>
      <w:r w:rsidR="00C65E4B" w:rsidRPr="00EC4A79">
        <w:t>echnical</w:t>
      </w:r>
      <w:r w:rsidR="00C65E4B" w:rsidRPr="000A777E">
        <w:t xml:space="preserve"> </w:t>
      </w:r>
      <w:r w:rsidR="00C65E4B" w:rsidRPr="00E50C6B">
        <w:t>Specifications</w:t>
      </w:r>
      <w:bookmarkEnd w:id="30"/>
    </w:p>
    <w:p w14:paraId="1D6012E2" w14:textId="4E8C68DD" w:rsidR="003876CE" w:rsidRPr="00A81BC8" w:rsidRDefault="00711C19" w:rsidP="00A81BC8">
      <w:pPr>
        <w:pStyle w:val="Heading2"/>
      </w:pPr>
      <w:r>
        <w:t>GENERAL REQUIREMENTS</w:t>
      </w:r>
      <w:bookmarkStart w:id="34" w:name="_Hlk79502409"/>
      <w:bookmarkStart w:id="35" w:name="_Hlk63946414"/>
    </w:p>
    <w:bookmarkEnd w:id="34"/>
    <w:p w14:paraId="18C81072" w14:textId="0928F200" w:rsidR="0048320D" w:rsidRDefault="00A81BC8" w:rsidP="00E50C6B">
      <w:pPr>
        <w:pStyle w:val="Heading3"/>
        <w:rPr>
          <w:sz w:val="22"/>
          <w:szCs w:val="22"/>
        </w:rPr>
      </w:pPr>
      <w:r w:rsidRPr="00A81BC8">
        <w:rPr>
          <w:sz w:val="22"/>
          <w:szCs w:val="22"/>
        </w:rPr>
        <w:t xml:space="preserve">The </w:t>
      </w:r>
      <w:r w:rsidR="00375A8C">
        <w:rPr>
          <w:sz w:val="22"/>
          <w:szCs w:val="22"/>
        </w:rPr>
        <w:t>Bidder</w:t>
      </w:r>
      <w:r w:rsidRPr="00A81BC8">
        <w:rPr>
          <w:sz w:val="22"/>
          <w:szCs w:val="22"/>
        </w:rPr>
        <w:t xml:space="preserve"> shall cater to the design, manufactur</w:t>
      </w:r>
      <w:r w:rsidR="00AC5289">
        <w:rPr>
          <w:sz w:val="22"/>
          <w:szCs w:val="22"/>
        </w:rPr>
        <w:t>e</w:t>
      </w:r>
      <w:r w:rsidRPr="00A81BC8">
        <w:rPr>
          <w:sz w:val="22"/>
          <w:szCs w:val="22"/>
        </w:rPr>
        <w:t xml:space="preserve">, supply, delivery and </w:t>
      </w:r>
      <w:r w:rsidR="00AC5289">
        <w:rPr>
          <w:sz w:val="22"/>
          <w:szCs w:val="22"/>
        </w:rPr>
        <w:t>i</w:t>
      </w:r>
      <w:r w:rsidRPr="00A81BC8">
        <w:rPr>
          <w:sz w:val="22"/>
          <w:szCs w:val="22"/>
        </w:rPr>
        <w:t xml:space="preserve">nstall </w:t>
      </w:r>
      <w:r w:rsidR="00EF05E6">
        <w:rPr>
          <w:sz w:val="22"/>
          <w:szCs w:val="22"/>
        </w:rPr>
        <w:t>one</w:t>
      </w:r>
      <w:r w:rsidRPr="00A81BC8">
        <w:rPr>
          <w:sz w:val="22"/>
          <w:szCs w:val="22"/>
        </w:rPr>
        <w:t xml:space="preserve"> </w:t>
      </w:r>
      <w:r w:rsidR="0028009A">
        <w:rPr>
          <w:sz w:val="22"/>
          <w:szCs w:val="22"/>
        </w:rPr>
        <w:t xml:space="preserve">Galvanised or </w:t>
      </w:r>
      <w:proofErr w:type="gramStart"/>
      <w:r w:rsidR="0028009A">
        <w:rPr>
          <w:sz w:val="22"/>
          <w:szCs w:val="22"/>
        </w:rPr>
        <w:t>stainless steel</w:t>
      </w:r>
      <w:proofErr w:type="gramEnd"/>
      <w:r w:rsidR="0028009A">
        <w:rPr>
          <w:sz w:val="22"/>
          <w:szCs w:val="22"/>
        </w:rPr>
        <w:t xml:space="preserve"> </w:t>
      </w:r>
      <w:r w:rsidR="009C3D96">
        <w:rPr>
          <w:sz w:val="22"/>
          <w:szCs w:val="22"/>
        </w:rPr>
        <w:t xml:space="preserve">Lattice </w:t>
      </w:r>
      <w:r w:rsidRPr="00A81BC8">
        <w:rPr>
          <w:sz w:val="22"/>
          <w:szCs w:val="22"/>
        </w:rPr>
        <w:t>Mast</w:t>
      </w:r>
      <w:r w:rsidR="009C3D96">
        <w:rPr>
          <w:sz w:val="22"/>
          <w:szCs w:val="22"/>
        </w:rPr>
        <w:t xml:space="preserve"> (i.e. </w:t>
      </w:r>
      <w:proofErr w:type="spellStart"/>
      <w:r w:rsidR="009C3D96">
        <w:rPr>
          <w:sz w:val="22"/>
          <w:szCs w:val="22"/>
        </w:rPr>
        <w:t>Atleast</w:t>
      </w:r>
      <w:proofErr w:type="spellEnd"/>
      <w:r w:rsidR="009C3D96">
        <w:rPr>
          <w:sz w:val="22"/>
          <w:szCs w:val="22"/>
        </w:rPr>
        <w:t xml:space="preserve"> 3 or 4 Legged</w:t>
      </w:r>
      <w:r w:rsidR="00EF05E6">
        <w:rPr>
          <w:sz w:val="22"/>
          <w:szCs w:val="22"/>
        </w:rPr>
        <w:t xml:space="preserve"> </w:t>
      </w:r>
      <w:r w:rsidR="00AC5289">
        <w:rPr>
          <w:sz w:val="22"/>
          <w:szCs w:val="22"/>
        </w:rPr>
        <w:t xml:space="preserve">or </w:t>
      </w:r>
      <w:r w:rsidR="009C3D96">
        <w:rPr>
          <w:sz w:val="22"/>
          <w:szCs w:val="22"/>
        </w:rPr>
        <w:t>Angular</w:t>
      </w:r>
      <w:r w:rsidR="00EF05E6">
        <w:rPr>
          <w:sz w:val="22"/>
          <w:szCs w:val="22"/>
        </w:rPr>
        <w:t xml:space="preserve"> </w:t>
      </w:r>
      <w:r w:rsidR="009C3D96">
        <w:rPr>
          <w:sz w:val="22"/>
          <w:szCs w:val="22"/>
        </w:rPr>
        <w:t xml:space="preserve">Mast) </w:t>
      </w:r>
      <w:r w:rsidRPr="00A81BC8">
        <w:rPr>
          <w:sz w:val="22"/>
          <w:szCs w:val="22"/>
        </w:rPr>
        <w:t xml:space="preserve">in </w:t>
      </w:r>
      <w:r w:rsidR="00EF05E6">
        <w:rPr>
          <w:sz w:val="22"/>
          <w:szCs w:val="22"/>
        </w:rPr>
        <w:t>Lebombo</w:t>
      </w:r>
      <w:r w:rsidR="001346DC">
        <w:rPr>
          <w:sz w:val="22"/>
          <w:szCs w:val="22"/>
        </w:rPr>
        <w:t xml:space="preserve"> WAM Site</w:t>
      </w:r>
      <w:r w:rsidRPr="00A81BC8">
        <w:rPr>
          <w:sz w:val="22"/>
          <w:szCs w:val="22"/>
        </w:rPr>
        <w:t xml:space="preserve">, </w:t>
      </w:r>
      <w:r w:rsidR="00EF05E6">
        <w:rPr>
          <w:sz w:val="22"/>
          <w:szCs w:val="22"/>
        </w:rPr>
        <w:t>Mp</w:t>
      </w:r>
      <w:r w:rsidR="00DD66F8">
        <w:rPr>
          <w:sz w:val="22"/>
          <w:szCs w:val="22"/>
        </w:rPr>
        <w:t>u</w:t>
      </w:r>
      <w:r w:rsidR="001346DC">
        <w:rPr>
          <w:sz w:val="22"/>
          <w:szCs w:val="22"/>
        </w:rPr>
        <w:t>malanga Province</w:t>
      </w:r>
      <w:r w:rsidRPr="00A81BC8">
        <w:rPr>
          <w:sz w:val="22"/>
          <w:szCs w:val="22"/>
        </w:rPr>
        <w:t xml:space="preserve">. </w:t>
      </w:r>
    </w:p>
    <w:p w14:paraId="2548CC67" w14:textId="5939C85A" w:rsidR="00E50C6B" w:rsidRDefault="00A81BC8" w:rsidP="00E50C6B">
      <w:pPr>
        <w:pStyle w:val="Heading3"/>
        <w:rPr>
          <w:sz w:val="22"/>
          <w:szCs w:val="22"/>
        </w:rPr>
      </w:pPr>
      <w:r w:rsidRPr="00A81BC8">
        <w:rPr>
          <w:sz w:val="22"/>
          <w:szCs w:val="22"/>
        </w:rPr>
        <w:t xml:space="preserve"> Bidder shall provide a response such as Data Sheets or design document detailing how their offered Lattice Mast meets this requirement</w:t>
      </w:r>
      <w:r w:rsidR="008D2959">
        <w:rPr>
          <w:sz w:val="22"/>
          <w:szCs w:val="22"/>
        </w:rPr>
        <w:t>.</w:t>
      </w:r>
    </w:p>
    <w:p w14:paraId="3ABFBB9E" w14:textId="77777777" w:rsidR="00A81BC8" w:rsidRPr="00A81BC8" w:rsidRDefault="00A81BC8" w:rsidP="00A81BC8"/>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E50C6B" w:rsidRPr="000A777E" w14:paraId="1507F0D4" w14:textId="77777777" w:rsidTr="007733DA">
        <w:tc>
          <w:tcPr>
            <w:tcW w:w="4320" w:type="dxa"/>
          </w:tcPr>
          <w:p w14:paraId="5FC60869" w14:textId="77777777" w:rsidR="00E50C6B" w:rsidRPr="000A777E" w:rsidRDefault="00E50C6B" w:rsidP="007733DA">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B3D9848" w14:textId="77777777" w:rsidR="00E50C6B" w:rsidRPr="000A777E" w:rsidRDefault="00E50C6B" w:rsidP="007733DA">
            <w:pPr>
              <w:pStyle w:val="NormalIndent"/>
              <w:spacing w:line="360" w:lineRule="auto"/>
              <w:ind w:left="0"/>
              <w:rPr>
                <w:rFonts w:ascii="Arial" w:hAnsi="Arial" w:cs="Arial"/>
              </w:rPr>
            </w:pPr>
          </w:p>
        </w:tc>
      </w:tr>
      <w:tr w:rsidR="00E50C6B" w:rsidRPr="000A777E" w14:paraId="3F3FD806" w14:textId="77777777" w:rsidTr="007733DA">
        <w:trPr>
          <w:cantSplit/>
        </w:trPr>
        <w:tc>
          <w:tcPr>
            <w:tcW w:w="7796" w:type="dxa"/>
            <w:gridSpan w:val="2"/>
          </w:tcPr>
          <w:p w14:paraId="6CAEB35B" w14:textId="77777777" w:rsidR="00E50C6B" w:rsidRPr="000A777E" w:rsidRDefault="00E50C6B" w:rsidP="007733DA">
            <w:pPr>
              <w:pStyle w:val="NormalIndent"/>
              <w:spacing w:line="360" w:lineRule="auto"/>
              <w:ind w:left="0"/>
              <w:rPr>
                <w:rFonts w:ascii="Arial" w:hAnsi="Arial" w:cs="Arial"/>
                <w:i/>
              </w:rPr>
            </w:pPr>
            <w:r w:rsidRPr="000A777E">
              <w:rPr>
                <w:rFonts w:ascii="Arial" w:hAnsi="Arial" w:cs="Arial"/>
                <w:i/>
              </w:rPr>
              <w:t>[INSERT FULL RESPONSE FOR EVALUATION HERE]</w:t>
            </w:r>
          </w:p>
          <w:p w14:paraId="052388B2" w14:textId="77777777" w:rsidR="00E50C6B" w:rsidRPr="000A777E" w:rsidRDefault="00E50C6B" w:rsidP="007733DA">
            <w:pPr>
              <w:pStyle w:val="NormalIndent"/>
              <w:spacing w:line="360" w:lineRule="auto"/>
              <w:ind w:left="-495"/>
              <w:rPr>
                <w:rFonts w:ascii="Arial" w:hAnsi="Arial" w:cs="Arial"/>
                <w:i/>
              </w:rPr>
            </w:pPr>
          </w:p>
        </w:tc>
      </w:tr>
      <w:tr w:rsidR="00E50C6B" w:rsidRPr="000A777E" w14:paraId="6ED6F5F5" w14:textId="77777777" w:rsidTr="007733DA">
        <w:trPr>
          <w:cantSplit/>
        </w:trPr>
        <w:tc>
          <w:tcPr>
            <w:tcW w:w="7796" w:type="dxa"/>
            <w:gridSpan w:val="2"/>
          </w:tcPr>
          <w:p w14:paraId="0F4F4356" w14:textId="77777777" w:rsidR="00E50C6B" w:rsidRPr="000A777E" w:rsidRDefault="00E50C6B" w:rsidP="007733DA">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bookmarkEnd w:id="35"/>
    <w:p w14:paraId="05CC8A36" w14:textId="1CF62782" w:rsidR="007733DA" w:rsidRDefault="007733DA" w:rsidP="007733DA">
      <w:pPr>
        <w:pStyle w:val="Heading3"/>
        <w:rPr>
          <w:sz w:val="22"/>
          <w:szCs w:val="22"/>
        </w:rPr>
      </w:pPr>
      <w:r w:rsidRPr="00E50C6B">
        <w:rPr>
          <w:sz w:val="22"/>
          <w:szCs w:val="22"/>
        </w:rPr>
        <w:t xml:space="preserve">The </w:t>
      </w:r>
      <w:r w:rsidR="00375A8C">
        <w:rPr>
          <w:sz w:val="22"/>
          <w:szCs w:val="22"/>
        </w:rPr>
        <w:t>Bidder</w:t>
      </w:r>
      <w:r w:rsidRPr="00E50C6B">
        <w:rPr>
          <w:sz w:val="22"/>
          <w:szCs w:val="22"/>
        </w:rPr>
        <w:t xml:space="preserve"> </w:t>
      </w:r>
      <w:r>
        <w:rPr>
          <w:sz w:val="22"/>
          <w:szCs w:val="22"/>
        </w:rPr>
        <w:t>respon</w:t>
      </w:r>
      <w:r w:rsidR="007C4ABF">
        <w:rPr>
          <w:sz w:val="22"/>
          <w:szCs w:val="22"/>
        </w:rPr>
        <w:t>s</w:t>
      </w:r>
      <w:r w:rsidR="00FC0100">
        <w:rPr>
          <w:sz w:val="22"/>
          <w:szCs w:val="22"/>
        </w:rPr>
        <w:t xml:space="preserve">es shall be clear and neat for ease of understanding.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FC0100" w:rsidRPr="000A777E" w14:paraId="4263F6EA" w14:textId="77777777" w:rsidTr="00E64A7F">
        <w:tc>
          <w:tcPr>
            <w:tcW w:w="4320" w:type="dxa"/>
          </w:tcPr>
          <w:p w14:paraId="3663332A" w14:textId="77777777" w:rsidR="00FC0100" w:rsidRPr="000A777E" w:rsidRDefault="00FC0100"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6AE93AC" w14:textId="77777777" w:rsidR="00FC0100" w:rsidRPr="000A777E" w:rsidRDefault="00FC0100" w:rsidP="00E64A7F">
            <w:pPr>
              <w:pStyle w:val="NormalIndent"/>
              <w:spacing w:line="360" w:lineRule="auto"/>
              <w:ind w:left="0"/>
              <w:rPr>
                <w:rFonts w:ascii="Arial" w:hAnsi="Arial" w:cs="Arial"/>
              </w:rPr>
            </w:pPr>
          </w:p>
        </w:tc>
      </w:tr>
      <w:tr w:rsidR="00FC0100" w:rsidRPr="000A777E" w14:paraId="62FA9BD0" w14:textId="77777777" w:rsidTr="00E64A7F">
        <w:trPr>
          <w:cantSplit/>
        </w:trPr>
        <w:tc>
          <w:tcPr>
            <w:tcW w:w="7796" w:type="dxa"/>
            <w:gridSpan w:val="2"/>
          </w:tcPr>
          <w:p w14:paraId="10044926" w14:textId="77777777" w:rsidR="00FC0100" w:rsidRPr="000A777E" w:rsidRDefault="00FC0100"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0F76FDFD" w14:textId="77777777" w:rsidR="00FC0100" w:rsidRPr="000A777E" w:rsidRDefault="00FC0100" w:rsidP="00E64A7F">
            <w:pPr>
              <w:pStyle w:val="NormalIndent"/>
              <w:spacing w:line="360" w:lineRule="auto"/>
              <w:ind w:left="-495"/>
              <w:rPr>
                <w:rFonts w:ascii="Arial" w:hAnsi="Arial" w:cs="Arial"/>
                <w:i/>
              </w:rPr>
            </w:pPr>
          </w:p>
        </w:tc>
      </w:tr>
      <w:tr w:rsidR="00FC0100" w:rsidRPr="000A777E" w14:paraId="67467455" w14:textId="77777777" w:rsidTr="00E64A7F">
        <w:trPr>
          <w:cantSplit/>
        </w:trPr>
        <w:tc>
          <w:tcPr>
            <w:tcW w:w="7796" w:type="dxa"/>
            <w:gridSpan w:val="2"/>
          </w:tcPr>
          <w:p w14:paraId="433870A6" w14:textId="77777777" w:rsidR="00FC0100" w:rsidRPr="000A777E" w:rsidRDefault="00FC0100"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5125E8DC" w14:textId="77777777" w:rsidR="00FC0100" w:rsidRPr="00711C19" w:rsidRDefault="00FC0100" w:rsidP="00711C19"/>
    <w:p w14:paraId="161C8925" w14:textId="71B0A2F4" w:rsidR="00E50C6B" w:rsidRPr="00E50C6B" w:rsidRDefault="00FC0100" w:rsidP="00D35CB8">
      <w:pPr>
        <w:pStyle w:val="Heading3"/>
      </w:pPr>
      <w:r w:rsidRPr="00711C19">
        <w:rPr>
          <w:sz w:val="22"/>
          <w:szCs w:val="22"/>
        </w:rPr>
        <w:t xml:space="preserve">The </w:t>
      </w:r>
      <w:r w:rsidR="00375A8C">
        <w:rPr>
          <w:sz w:val="22"/>
          <w:szCs w:val="22"/>
        </w:rPr>
        <w:t>Bidder</w:t>
      </w:r>
      <w:r w:rsidRPr="00711C19">
        <w:rPr>
          <w:sz w:val="22"/>
          <w:szCs w:val="22"/>
        </w:rPr>
        <w:t xml:space="preserve"> response </w:t>
      </w:r>
      <w:proofErr w:type="gramStart"/>
      <w:r w:rsidRPr="00711C19">
        <w:rPr>
          <w:sz w:val="22"/>
          <w:szCs w:val="22"/>
        </w:rPr>
        <w:t>refer</w:t>
      </w:r>
      <w:r w:rsidR="00EF3DF2">
        <w:rPr>
          <w:sz w:val="22"/>
          <w:szCs w:val="22"/>
        </w:rPr>
        <w:t>e</w:t>
      </w:r>
      <w:r w:rsidRPr="00711C19">
        <w:rPr>
          <w:sz w:val="22"/>
          <w:szCs w:val="22"/>
        </w:rPr>
        <w:t>nces  shall</w:t>
      </w:r>
      <w:proofErr w:type="gramEnd"/>
      <w:r w:rsidRPr="00711C19">
        <w:rPr>
          <w:sz w:val="22"/>
          <w:szCs w:val="22"/>
        </w:rPr>
        <w:t xml:space="preserve"> be clear</w:t>
      </w:r>
      <w:r w:rsidR="00711C19" w:rsidRPr="00711C19">
        <w:rPr>
          <w:sz w:val="22"/>
          <w:szCs w:val="22"/>
        </w:rPr>
        <w:t>ly marked</w:t>
      </w:r>
      <w:r w:rsidRPr="00711C19">
        <w:rPr>
          <w:sz w:val="22"/>
          <w:szCs w:val="22"/>
        </w:rPr>
        <w:t xml:space="preserve">.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711C19" w:rsidRPr="000A777E" w14:paraId="1148C414" w14:textId="77777777" w:rsidTr="00E64A7F">
        <w:tc>
          <w:tcPr>
            <w:tcW w:w="4320" w:type="dxa"/>
          </w:tcPr>
          <w:p w14:paraId="4EE1AB5E" w14:textId="77777777" w:rsidR="00711C19" w:rsidRPr="000A777E" w:rsidRDefault="00711C19"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2780446" w14:textId="77777777" w:rsidR="00711C19" w:rsidRPr="000A777E" w:rsidRDefault="00711C19" w:rsidP="00E64A7F">
            <w:pPr>
              <w:pStyle w:val="NormalIndent"/>
              <w:spacing w:line="360" w:lineRule="auto"/>
              <w:ind w:left="0"/>
              <w:rPr>
                <w:rFonts w:ascii="Arial" w:hAnsi="Arial" w:cs="Arial"/>
              </w:rPr>
            </w:pPr>
          </w:p>
        </w:tc>
      </w:tr>
      <w:tr w:rsidR="00711C19" w:rsidRPr="000A777E" w14:paraId="14A8087C" w14:textId="77777777" w:rsidTr="00E64A7F">
        <w:trPr>
          <w:cantSplit/>
        </w:trPr>
        <w:tc>
          <w:tcPr>
            <w:tcW w:w="7796" w:type="dxa"/>
            <w:gridSpan w:val="2"/>
          </w:tcPr>
          <w:p w14:paraId="2F96F428" w14:textId="77777777" w:rsidR="00711C19" w:rsidRPr="000A777E" w:rsidRDefault="00711C19"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4D21618C" w14:textId="77777777" w:rsidR="00711C19" w:rsidRPr="000A777E" w:rsidRDefault="00711C19" w:rsidP="00E64A7F">
            <w:pPr>
              <w:pStyle w:val="NormalIndent"/>
              <w:spacing w:line="360" w:lineRule="auto"/>
              <w:ind w:left="-495"/>
              <w:rPr>
                <w:rFonts w:ascii="Arial" w:hAnsi="Arial" w:cs="Arial"/>
                <w:i/>
              </w:rPr>
            </w:pPr>
          </w:p>
        </w:tc>
      </w:tr>
      <w:tr w:rsidR="00711C19" w:rsidRPr="000A777E" w14:paraId="5A93B8DD" w14:textId="77777777" w:rsidTr="00E64A7F">
        <w:trPr>
          <w:cantSplit/>
        </w:trPr>
        <w:tc>
          <w:tcPr>
            <w:tcW w:w="7796" w:type="dxa"/>
            <w:gridSpan w:val="2"/>
          </w:tcPr>
          <w:p w14:paraId="0D5A419C" w14:textId="77777777" w:rsidR="00711C19" w:rsidRPr="000A777E" w:rsidRDefault="00711C19"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F739C15" w14:textId="77777777" w:rsidR="00E50C6B" w:rsidRPr="00E50C6B" w:rsidRDefault="00E50C6B" w:rsidP="00E50C6B"/>
    <w:p w14:paraId="5512BAFF" w14:textId="52DB69FD" w:rsidR="00DF49BD" w:rsidRPr="00743F29" w:rsidRDefault="00711C19" w:rsidP="007733DA">
      <w:pPr>
        <w:pStyle w:val="Heading2"/>
        <w:rPr>
          <w:szCs w:val="22"/>
        </w:rPr>
      </w:pPr>
      <w:r>
        <w:br w:type="page"/>
      </w:r>
      <w:r w:rsidR="002B11C5" w:rsidRPr="00743F29">
        <w:t>SITE ENVIRONMENTAL INFORMATION</w:t>
      </w:r>
      <w:r w:rsidR="002B11C5" w:rsidRPr="00743F29">
        <w:tab/>
      </w:r>
    </w:p>
    <w:p w14:paraId="4CE95B78" w14:textId="09BDFBA2" w:rsidR="00E869BF" w:rsidRDefault="00E869BF" w:rsidP="0024465E">
      <w:pPr>
        <w:pStyle w:val="Heading3"/>
        <w:rPr>
          <w:szCs w:val="22"/>
        </w:rPr>
      </w:pPr>
      <w:r w:rsidRPr="00E869BF">
        <w:rPr>
          <w:szCs w:val="22"/>
        </w:rPr>
        <w:t xml:space="preserve">The </w:t>
      </w:r>
      <w:r w:rsidR="00375A8C">
        <w:rPr>
          <w:szCs w:val="22"/>
        </w:rPr>
        <w:t>Bidder</w:t>
      </w:r>
      <w:r w:rsidRPr="00E869BF">
        <w:rPr>
          <w:szCs w:val="22"/>
        </w:rPr>
        <w:t xml:space="preserve"> shall provide </w:t>
      </w:r>
      <w:r w:rsidR="00E63FA4">
        <w:rPr>
          <w:szCs w:val="22"/>
        </w:rPr>
        <w:t>a</w:t>
      </w:r>
      <w:r w:rsidRPr="00E869BF">
        <w:rPr>
          <w:szCs w:val="22"/>
        </w:rPr>
        <w:t xml:space="preserve"> </w:t>
      </w:r>
      <w:proofErr w:type="spellStart"/>
      <w:proofErr w:type="gramStart"/>
      <w:r w:rsidRPr="00E869BF">
        <w:rPr>
          <w:szCs w:val="22"/>
        </w:rPr>
        <w:t>self supporting</w:t>
      </w:r>
      <w:proofErr w:type="spellEnd"/>
      <w:proofErr w:type="gramEnd"/>
      <w:r w:rsidRPr="00E869BF">
        <w:rPr>
          <w:szCs w:val="22"/>
        </w:rPr>
        <w:t xml:space="preserve"> </w:t>
      </w:r>
      <w:r w:rsidR="00812E57">
        <w:rPr>
          <w:szCs w:val="22"/>
        </w:rPr>
        <w:t xml:space="preserve">lattice </w:t>
      </w:r>
      <w:r w:rsidRPr="00E869BF">
        <w:rPr>
          <w:szCs w:val="22"/>
        </w:rPr>
        <w:t xml:space="preserve">mast that will comply with weather conditions that are listed </w:t>
      </w:r>
      <w:r w:rsidR="003A775A">
        <w:rPr>
          <w:szCs w:val="22"/>
        </w:rPr>
        <w:t xml:space="preserve">in </w:t>
      </w:r>
      <w:r w:rsidR="003A775A">
        <w:rPr>
          <w:szCs w:val="22"/>
        </w:rPr>
        <w:fldChar w:fldCharType="begin"/>
      </w:r>
      <w:r w:rsidR="003A775A">
        <w:rPr>
          <w:szCs w:val="22"/>
        </w:rPr>
        <w:instrText xml:space="preserve"> REF _Ref49453756 \h </w:instrText>
      </w:r>
      <w:r w:rsidR="003A775A">
        <w:rPr>
          <w:szCs w:val="22"/>
        </w:rPr>
      </w:r>
      <w:r w:rsidR="003A775A">
        <w:rPr>
          <w:szCs w:val="22"/>
        </w:rPr>
        <w:fldChar w:fldCharType="separate"/>
      </w:r>
      <w:r w:rsidR="003A775A">
        <w:t xml:space="preserve">Table </w:t>
      </w:r>
      <w:r w:rsidR="003A775A">
        <w:rPr>
          <w:noProof/>
        </w:rPr>
        <w:t>1</w:t>
      </w:r>
      <w:r w:rsidR="003A775A">
        <w:rPr>
          <w:szCs w:val="22"/>
        </w:rPr>
        <w:fldChar w:fldCharType="end"/>
      </w:r>
      <w:r w:rsidR="00D419EF">
        <w:rPr>
          <w:szCs w:val="22"/>
        </w:rPr>
        <w:t xml:space="preserve"> and 2</w:t>
      </w:r>
      <w:r w:rsidR="003A775A">
        <w:rPr>
          <w:szCs w:val="22"/>
        </w:rPr>
        <w:t xml:space="preserve"> </w:t>
      </w:r>
      <w:r w:rsidRPr="00E869BF">
        <w:rPr>
          <w:szCs w:val="22"/>
        </w:rPr>
        <w:t>below.</w:t>
      </w:r>
      <w:r w:rsidR="003876CE">
        <w:rPr>
          <w:szCs w:val="22"/>
        </w:rPr>
        <w:t xml:space="preserve"> Bidders</w:t>
      </w:r>
      <w:r w:rsidR="00BF7147">
        <w:rPr>
          <w:szCs w:val="22"/>
        </w:rPr>
        <w:t xml:space="preserve"> </w:t>
      </w:r>
      <w:r w:rsidR="00DF6184">
        <w:rPr>
          <w:szCs w:val="22"/>
        </w:rPr>
        <w:t xml:space="preserve">shall </w:t>
      </w:r>
      <w:r w:rsidR="0019519A">
        <w:rPr>
          <w:szCs w:val="22"/>
        </w:rPr>
        <w:t xml:space="preserve">provide </w:t>
      </w:r>
      <w:r w:rsidR="00DF6184">
        <w:rPr>
          <w:szCs w:val="22"/>
        </w:rPr>
        <w:t>data</w:t>
      </w:r>
      <w:r w:rsidR="00312129">
        <w:rPr>
          <w:szCs w:val="22"/>
        </w:rPr>
        <w:t xml:space="preserve"> </w:t>
      </w:r>
      <w:r w:rsidR="00DF6184">
        <w:rPr>
          <w:szCs w:val="22"/>
        </w:rPr>
        <w:t>sheets to</w:t>
      </w:r>
      <w:r w:rsidR="00413109">
        <w:rPr>
          <w:szCs w:val="22"/>
        </w:rPr>
        <w:t xml:space="preserve"> indicate compliance to values and tolerances </w:t>
      </w:r>
      <w:r w:rsidR="00603E26">
        <w:rPr>
          <w:szCs w:val="22"/>
        </w:rPr>
        <w:t xml:space="preserve">in </w:t>
      </w:r>
      <w:r w:rsidR="00603E26">
        <w:rPr>
          <w:szCs w:val="22"/>
        </w:rPr>
        <w:fldChar w:fldCharType="begin"/>
      </w:r>
      <w:r w:rsidR="00603E26">
        <w:rPr>
          <w:szCs w:val="22"/>
        </w:rPr>
        <w:instrText xml:space="preserve"> REF _Ref49453756 \h </w:instrText>
      </w:r>
      <w:r w:rsidR="00603E26">
        <w:rPr>
          <w:szCs w:val="22"/>
        </w:rPr>
      </w:r>
      <w:r w:rsidR="00603E26">
        <w:rPr>
          <w:szCs w:val="22"/>
        </w:rPr>
        <w:fldChar w:fldCharType="separate"/>
      </w:r>
      <w:r w:rsidR="00603E26">
        <w:t xml:space="preserve">Table </w:t>
      </w:r>
      <w:r w:rsidR="00603E26">
        <w:rPr>
          <w:noProof/>
        </w:rPr>
        <w:t>1</w:t>
      </w:r>
      <w:r w:rsidR="00603E26">
        <w:rPr>
          <w:szCs w:val="22"/>
        </w:rPr>
        <w:fldChar w:fldCharType="end"/>
      </w:r>
      <w:r w:rsidR="00D419EF">
        <w:rPr>
          <w:szCs w:val="22"/>
        </w:rPr>
        <w:t xml:space="preserve"> and 2</w:t>
      </w:r>
      <w:r w:rsidR="00603E26">
        <w:rPr>
          <w:szCs w:val="22"/>
        </w:rPr>
        <w:t xml:space="preserve"> below.</w:t>
      </w:r>
      <w:r w:rsidR="00DF6184">
        <w:rPr>
          <w:szCs w:val="22"/>
        </w:rPr>
        <w:t xml:space="preserve"> </w:t>
      </w:r>
      <w:r w:rsidRPr="00E869BF">
        <w:rPr>
          <w:szCs w:val="22"/>
        </w:rPr>
        <w:t xml:space="preserve"> </w:t>
      </w:r>
    </w:p>
    <w:p w14:paraId="456798FF" w14:textId="65DBF9DD" w:rsidR="0024465E" w:rsidRDefault="0024465E" w:rsidP="0024465E"/>
    <w:p w14:paraId="2E28B885" w14:textId="65A1EA9A" w:rsidR="00D419EF" w:rsidRDefault="00D419EF" w:rsidP="00D419EF">
      <w:pPr>
        <w:pStyle w:val="Caption"/>
        <w:keepNext/>
      </w:pPr>
      <w:r>
        <w:t xml:space="preserve">Table </w:t>
      </w:r>
      <w:r w:rsidR="00CF3FE2">
        <w:fldChar w:fldCharType="begin"/>
      </w:r>
      <w:r w:rsidR="00CF3FE2">
        <w:instrText xml:space="preserve"> SEQ Table \* ARABIC </w:instrText>
      </w:r>
      <w:r w:rsidR="00CF3FE2">
        <w:fldChar w:fldCharType="separate"/>
      </w:r>
      <w:r>
        <w:rPr>
          <w:noProof/>
        </w:rPr>
        <w:t>1</w:t>
      </w:r>
      <w:r w:rsidR="00CF3FE2">
        <w:rPr>
          <w:noProof/>
        </w:rPr>
        <w:fldChar w:fldCharType="end"/>
      </w:r>
      <w:r>
        <w:t>: Environmental Conditions</w:t>
      </w:r>
    </w:p>
    <w:p w14:paraId="0FB1F808" w14:textId="77777777" w:rsidR="00D419EF" w:rsidRPr="00D419EF" w:rsidRDefault="00D419EF" w:rsidP="00D419EF"/>
    <w:tbl>
      <w:tblPr>
        <w:tblStyle w:val="TableGrid"/>
        <w:tblW w:w="0" w:type="auto"/>
        <w:tblInd w:w="645" w:type="dxa"/>
        <w:tblLook w:val="04A0" w:firstRow="1" w:lastRow="0" w:firstColumn="1" w:lastColumn="0" w:noHBand="0" w:noVBand="1"/>
      </w:tblPr>
      <w:tblGrid>
        <w:gridCol w:w="4531"/>
        <w:gridCol w:w="1859"/>
      </w:tblGrid>
      <w:tr w:rsidR="0024465E" w:rsidRPr="0024465E" w14:paraId="5BEE224D" w14:textId="77777777" w:rsidTr="00D419EF">
        <w:tc>
          <w:tcPr>
            <w:tcW w:w="4531" w:type="dxa"/>
            <w:vAlign w:val="center"/>
          </w:tcPr>
          <w:p w14:paraId="6A76AA15" w14:textId="77777777" w:rsidR="0024465E" w:rsidRPr="0024465E" w:rsidRDefault="0024465E" w:rsidP="0024465E">
            <w:r w:rsidRPr="0024465E">
              <w:t>Ambient Temperature</w:t>
            </w:r>
          </w:p>
        </w:tc>
        <w:tc>
          <w:tcPr>
            <w:tcW w:w="1859" w:type="dxa"/>
            <w:vAlign w:val="center"/>
          </w:tcPr>
          <w:p w14:paraId="6567D89E" w14:textId="77777777" w:rsidR="0024465E" w:rsidRPr="0024465E" w:rsidRDefault="0024465E" w:rsidP="0024465E">
            <w:r w:rsidRPr="0024465E">
              <w:t>-5 °C to +55 °C</w:t>
            </w:r>
          </w:p>
        </w:tc>
      </w:tr>
      <w:tr w:rsidR="0024465E" w:rsidRPr="0024465E" w14:paraId="4B7CF330" w14:textId="77777777" w:rsidTr="00D419EF">
        <w:tc>
          <w:tcPr>
            <w:tcW w:w="4531" w:type="dxa"/>
            <w:vAlign w:val="center"/>
          </w:tcPr>
          <w:p w14:paraId="715E9199" w14:textId="77777777" w:rsidR="0024465E" w:rsidRPr="0024465E" w:rsidRDefault="0024465E" w:rsidP="0024465E"/>
        </w:tc>
        <w:tc>
          <w:tcPr>
            <w:tcW w:w="1859" w:type="dxa"/>
            <w:vAlign w:val="center"/>
          </w:tcPr>
          <w:p w14:paraId="54047EAF" w14:textId="77777777" w:rsidR="0024465E" w:rsidRPr="0024465E" w:rsidRDefault="0024465E" w:rsidP="0024465E"/>
        </w:tc>
      </w:tr>
      <w:tr w:rsidR="0024465E" w:rsidRPr="0024465E" w14:paraId="371CDB2C" w14:textId="77777777" w:rsidTr="00D419EF">
        <w:tc>
          <w:tcPr>
            <w:tcW w:w="4531" w:type="dxa"/>
            <w:vAlign w:val="center"/>
          </w:tcPr>
          <w:p w14:paraId="3E12CD7D" w14:textId="7A19D1C5" w:rsidR="0024465E" w:rsidRPr="0024465E" w:rsidRDefault="0024465E" w:rsidP="0024465E">
            <w:r w:rsidRPr="0024465E">
              <w:t>Relative humidity</w:t>
            </w:r>
          </w:p>
        </w:tc>
        <w:tc>
          <w:tcPr>
            <w:tcW w:w="1859" w:type="dxa"/>
            <w:vAlign w:val="center"/>
          </w:tcPr>
          <w:p w14:paraId="7262106B" w14:textId="500E9E8D" w:rsidR="0024465E" w:rsidRPr="0024465E" w:rsidRDefault="0024465E" w:rsidP="0024465E">
            <w:pPr>
              <w:rPr>
                <w:lang w:val="en-US"/>
              </w:rPr>
            </w:pPr>
            <w:r w:rsidRPr="0024465E">
              <w:rPr>
                <w:lang w:val="en-US"/>
              </w:rPr>
              <w:t>10% to 90%.</w:t>
            </w:r>
          </w:p>
        </w:tc>
      </w:tr>
      <w:tr w:rsidR="0024465E" w:rsidRPr="0024465E" w14:paraId="6AFC0ABE" w14:textId="77777777" w:rsidTr="00D419EF">
        <w:tc>
          <w:tcPr>
            <w:tcW w:w="4531" w:type="dxa"/>
            <w:vAlign w:val="center"/>
          </w:tcPr>
          <w:p w14:paraId="4BA1789A" w14:textId="77777777" w:rsidR="0024465E" w:rsidRPr="0024465E" w:rsidRDefault="0024465E" w:rsidP="0024465E"/>
        </w:tc>
        <w:tc>
          <w:tcPr>
            <w:tcW w:w="1859" w:type="dxa"/>
            <w:vAlign w:val="center"/>
          </w:tcPr>
          <w:p w14:paraId="0C9C808B" w14:textId="77777777" w:rsidR="0024465E" w:rsidRPr="0024465E" w:rsidRDefault="0024465E" w:rsidP="0024465E"/>
        </w:tc>
      </w:tr>
      <w:tr w:rsidR="0024465E" w:rsidRPr="0024465E" w14:paraId="16718A88" w14:textId="77777777" w:rsidTr="00D419EF">
        <w:tc>
          <w:tcPr>
            <w:tcW w:w="4531" w:type="dxa"/>
            <w:vAlign w:val="center"/>
          </w:tcPr>
          <w:p w14:paraId="278DF269" w14:textId="57D1CF54" w:rsidR="0024465E" w:rsidRPr="0024465E" w:rsidRDefault="0024465E" w:rsidP="0024465E">
            <w:r w:rsidRPr="0024465E">
              <w:t>Ambient Temperature</w:t>
            </w:r>
          </w:p>
        </w:tc>
        <w:tc>
          <w:tcPr>
            <w:tcW w:w="1859" w:type="dxa"/>
            <w:vAlign w:val="center"/>
          </w:tcPr>
          <w:p w14:paraId="0B9962D7" w14:textId="77777777" w:rsidR="0024465E" w:rsidRPr="0024465E" w:rsidRDefault="0024465E" w:rsidP="0024465E">
            <w:r w:rsidRPr="0024465E">
              <w:t>-20 °C to +55°C</w:t>
            </w:r>
          </w:p>
        </w:tc>
      </w:tr>
      <w:tr w:rsidR="0024465E" w:rsidRPr="0024465E" w14:paraId="4A58D6B2" w14:textId="77777777" w:rsidTr="00D419EF">
        <w:tc>
          <w:tcPr>
            <w:tcW w:w="4531" w:type="dxa"/>
            <w:vAlign w:val="center"/>
          </w:tcPr>
          <w:p w14:paraId="45E7BCA5" w14:textId="77777777" w:rsidR="0024465E" w:rsidRPr="0024465E" w:rsidRDefault="0024465E" w:rsidP="0024465E"/>
        </w:tc>
        <w:tc>
          <w:tcPr>
            <w:tcW w:w="1859" w:type="dxa"/>
            <w:vAlign w:val="center"/>
          </w:tcPr>
          <w:p w14:paraId="663CECE4" w14:textId="77777777" w:rsidR="0024465E" w:rsidRPr="0024465E" w:rsidRDefault="0024465E" w:rsidP="0024465E"/>
        </w:tc>
      </w:tr>
      <w:tr w:rsidR="0024465E" w:rsidRPr="0024465E" w14:paraId="17E5BDF1" w14:textId="77777777" w:rsidTr="00D419EF">
        <w:tc>
          <w:tcPr>
            <w:tcW w:w="4531" w:type="dxa"/>
            <w:vAlign w:val="center"/>
          </w:tcPr>
          <w:p w14:paraId="7734ADFD" w14:textId="77852F95" w:rsidR="0024465E" w:rsidRPr="0024465E" w:rsidRDefault="0024465E" w:rsidP="0024465E">
            <w:r w:rsidRPr="0024465E">
              <w:t>Altitude tolerance</w:t>
            </w:r>
          </w:p>
        </w:tc>
        <w:tc>
          <w:tcPr>
            <w:tcW w:w="1859" w:type="dxa"/>
            <w:vAlign w:val="center"/>
          </w:tcPr>
          <w:p w14:paraId="3B03B28E" w14:textId="77777777" w:rsidR="0024465E" w:rsidRPr="0024465E" w:rsidRDefault="0024465E" w:rsidP="0024465E">
            <w:r w:rsidRPr="0024465E">
              <w:rPr>
                <w:lang w:val="en-US"/>
              </w:rPr>
              <w:t>0 to 2000 meters</w:t>
            </w:r>
          </w:p>
        </w:tc>
      </w:tr>
      <w:tr w:rsidR="0024465E" w:rsidRPr="0024465E" w14:paraId="4AD0CF44" w14:textId="77777777" w:rsidTr="00D419EF">
        <w:tc>
          <w:tcPr>
            <w:tcW w:w="4531" w:type="dxa"/>
            <w:vAlign w:val="center"/>
          </w:tcPr>
          <w:p w14:paraId="1E414A24" w14:textId="77777777" w:rsidR="0024465E" w:rsidRPr="0024465E" w:rsidRDefault="0024465E" w:rsidP="0024465E"/>
        </w:tc>
        <w:tc>
          <w:tcPr>
            <w:tcW w:w="1859" w:type="dxa"/>
            <w:vAlign w:val="center"/>
          </w:tcPr>
          <w:p w14:paraId="49C5F83B" w14:textId="77777777" w:rsidR="0024465E" w:rsidRPr="0024465E" w:rsidRDefault="0024465E" w:rsidP="0024465E"/>
        </w:tc>
      </w:tr>
      <w:tr w:rsidR="0024465E" w:rsidRPr="0024465E" w14:paraId="23C7185E" w14:textId="77777777" w:rsidTr="00D419EF">
        <w:tc>
          <w:tcPr>
            <w:tcW w:w="4531" w:type="dxa"/>
            <w:vAlign w:val="center"/>
          </w:tcPr>
          <w:p w14:paraId="37965A17" w14:textId="77777777" w:rsidR="0024465E" w:rsidRPr="0024465E" w:rsidRDefault="0024465E" w:rsidP="0024465E">
            <w:r w:rsidRPr="0024465E">
              <w:t>Relative humidity</w:t>
            </w:r>
          </w:p>
        </w:tc>
        <w:tc>
          <w:tcPr>
            <w:tcW w:w="1859" w:type="dxa"/>
            <w:vAlign w:val="center"/>
          </w:tcPr>
          <w:p w14:paraId="1E0AEA31" w14:textId="77777777" w:rsidR="0024465E" w:rsidRPr="0024465E" w:rsidRDefault="0024465E" w:rsidP="0024465E">
            <w:r w:rsidRPr="0024465E">
              <w:rPr>
                <w:lang w:val="en-US"/>
              </w:rPr>
              <w:t>0% to 100%.</w:t>
            </w:r>
          </w:p>
        </w:tc>
      </w:tr>
      <w:tr w:rsidR="0024465E" w:rsidRPr="0024465E" w14:paraId="358A3946" w14:textId="77777777" w:rsidTr="00D419EF">
        <w:tc>
          <w:tcPr>
            <w:tcW w:w="4531" w:type="dxa"/>
            <w:vAlign w:val="center"/>
          </w:tcPr>
          <w:p w14:paraId="6D999C70" w14:textId="77777777" w:rsidR="0024465E" w:rsidRPr="0024465E" w:rsidRDefault="0024465E" w:rsidP="0024465E"/>
        </w:tc>
        <w:tc>
          <w:tcPr>
            <w:tcW w:w="1859" w:type="dxa"/>
            <w:vAlign w:val="center"/>
          </w:tcPr>
          <w:p w14:paraId="391353FF" w14:textId="77777777" w:rsidR="0024465E" w:rsidRPr="0024465E" w:rsidRDefault="0024465E" w:rsidP="0024465E"/>
        </w:tc>
      </w:tr>
      <w:tr w:rsidR="0024465E" w:rsidRPr="0024465E" w14:paraId="2DD1E028" w14:textId="77777777" w:rsidTr="00D419EF">
        <w:tc>
          <w:tcPr>
            <w:tcW w:w="4531" w:type="dxa"/>
            <w:vAlign w:val="center"/>
          </w:tcPr>
          <w:p w14:paraId="06EF1B0B" w14:textId="77777777" w:rsidR="0024465E" w:rsidRPr="0024465E" w:rsidRDefault="0024465E" w:rsidP="0024465E">
            <w:r w:rsidRPr="0024465E">
              <w:t>Annual rainfall range</w:t>
            </w:r>
          </w:p>
        </w:tc>
        <w:tc>
          <w:tcPr>
            <w:tcW w:w="1859" w:type="dxa"/>
            <w:vAlign w:val="center"/>
          </w:tcPr>
          <w:p w14:paraId="1DED25DA" w14:textId="77777777" w:rsidR="0024465E" w:rsidRPr="0024465E" w:rsidRDefault="0024465E" w:rsidP="0024465E">
            <w:r w:rsidRPr="0024465E">
              <w:t>400 mm to 2000 mm</w:t>
            </w:r>
          </w:p>
        </w:tc>
      </w:tr>
      <w:tr w:rsidR="0024465E" w:rsidRPr="0024465E" w14:paraId="10E6234D" w14:textId="77777777" w:rsidTr="00D419EF">
        <w:tc>
          <w:tcPr>
            <w:tcW w:w="4531" w:type="dxa"/>
            <w:vAlign w:val="center"/>
          </w:tcPr>
          <w:p w14:paraId="47B996DE" w14:textId="77777777" w:rsidR="0024465E" w:rsidRPr="0024465E" w:rsidRDefault="0024465E" w:rsidP="0024465E"/>
        </w:tc>
        <w:tc>
          <w:tcPr>
            <w:tcW w:w="1859" w:type="dxa"/>
            <w:vAlign w:val="center"/>
          </w:tcPr>
          <w:p w14:paraId="35DD9692" w14:textId="77777777" w:rsidR="0024465E" w:rsidRPr="0024465E" w:rsidRDefault="0024465E" w:rsidP="0024465E"/>
        </w:tc>
      </w:tr>
      <w:tr w:rsidR="0024465E" w:rsidRPr="0024465E" w14:paraId="3CD8FB1E" w14:textId="77777777" w:rsidTr="00D419EF">
        <w:tc>
          <w:tcPr>
            <w:tcW w:w="4531" w:type="dxa"/>
            <w:vAlign w:val="center"/>
          </w:tcPr>
          <w:p w14:paraId="583D3206" w14:textId="0BFEB487" w:rsidR="0024465E" w:rsidRPr="0024465E" w:rsidRDefault="00CA08AE" w:rsidP="0024465E">
            <w:r>
              <w:t xml:space="preserve">Average </w:t>
            </w:r>
            <w:r w:rsidR="0024465E" w:rsidRPr="0024465E">
              <w:t xml:space="preserve">Wind </w:t>
            </w:r>
            <w:r>
              <w:t xml:space="preserve">and Gust </w:t>
            </w:r>
            <w:r w:rsidR="0024465E" w:rsidRPr="0024465E">
              <w:t>speed</w:t>
            </w:r>
          </w:p>
        </w:tc>
        <w:tc>
          <w:tcPr>
            <w:tcW w:w="1859" w:type="dxa"/>
            <w:vAlign w:val="center"/>
          </w:tcPr>
          <w:p w14:paraId="3EB4E599" w14:textId="69BB0BFA" w:rsidR="0024465E" w:rsidRPr="0024465E" w:rsidRDefault="00D419EF" w:rsidP="0024465E">
            <w:r>
              <w:rPr>
                <w:lang w:val="en-US"/>
              </w:rPr>
              <w:t xml:space="preserve">Refer to table </w:t>
            </w:r>
            <w:proofErr w:type="gramStart"/>
            <w:r>
              <w:rPr>
                <w:lang w:val="en-US"/>
              </w:rPr>
              <w:t>2  below</w:t>
            </w:r>
            <w:proofErr w:type="gramEnd"/>
          </w:p>
        </w:tc>
      </w:tr>
      <w:tr w:rsidR="0024465E" w:rsidRPr="0024465E" w14:paraId="62B3B1A7" w14:textId="77777777" w:rsidTr="00D419EF">
        <w:tc>
          <w:tcPr>
            <w:tcW w:w="4531" w:type="dxa"/>
            <w:vAlign w:val="center"/>
          </w:tcPr>
          <w:p w14:paraId="432263A0" w14:textId="77777777" w:rsidR="0024465E" w:rsidRPr="0024465E" w:rsidRDefault="0024465E" w:rsidP="0024465E"/>
        </w:tc>
        <w:tc>
          <w:tcPr>
            <w:tcW w:w="1859" w:type="dxa"/>
            <w:vAlign w:val="center"/>
          </w:tcPr>
          <w:p w14:paraId="1954BBC2" w14:textId="77777777" w:rsidR="0024465E" w:rsidRPr="0024465E" w:rsidRDefault="0024465E" w:rsidP="0024465E">
            <w:pPr>
              <w:rPr>
                <w:lang w:val="en-US"/>
              </w:rPr>
            </w:pPr>
          </w:p>
        </w:tc>
      </w:tr>
      <w:tr w:rsidR="0024465E" w:rsidRPr="0024465E" w14:paraId="36E22B03" w14:textId="77777777" w:rsidTr="00D419EF">
        <w:tc>
          <w:tcPr>
            <w:tcW w:w="4531" w:type="dxa"/>
            <w:vAlign w:val="center"/>
          </w:tcPr>
          <w:p w14:paraId="2D0C9B72" w14:textId="0199FC1B" w:rsidR="0024465E" w:rsidRPr="00053EE6" w:rsidRDefault="0024465E" w:rsidP="0024465E">
            <w:r w:rsidRPr="0024465E">
              <w:t>Lightning flash density</w:t>
            </w:r>
            <w:r w:rsidR="00053EE6">
              <w:t xml:space="preserve"> (flashes/km</w:t>
            </w:r>
            <w:r w:rsidR="00053EE6">
              <w:rPr>
                <w:vertAlign w:val="superscript"/>
              </w:rPr>
              <w:t>2</w:t>
            </w:r>
            <w:r w:rsidR="00053EE6">
              <w:t>/year)</w:t>
            </w:r>
          </w:p>
        </w:tc>
        <w:tc>
          <w:tcPr>
            <w:tcW w:w="1859" w:type="dxa"/>
            <w:vAlign w:val="center"/>
          </w:tcPr>
          <w:p w14:paraId="57B431AA" w14:textId="165F35D8" w:rsidR="0024465E" w:rsidRPr="0024465E" w:rsidRDefault="0024465E" w:rsidP="00582E4E">
            <w:pPr>
              <w:keepNext/>
              <w:rPr>
                <w:lang w:val="en-US"/>
              </w:rPr>
            </w:pPr>
            <w:r>
              <w:rPr>
                <w:lang w:val="en-US"/>
              </w:rPr>
              <w:t>0-1</w:t>
            </w:r>
          </w:p>
        </w:tc>
      </w:tr>
    </w:tbl>
    <w:p w14:paraId="008CA996" w14:textId="226A6CE2" w:rsidR="00582E4E" w:rsidRDefault="00582E4E" w:rsidP="0019519A"/>
    <w:p w14:paraId="10F62EB2" w14:textId="5E96CA8D" w:rsidR="00D419EF" w:rsidRDefault="00D419EF" w:rsidP="00D419EF">
      <w:pPr>
        <w:pStyle w:val="Caption"/>
        <w:keepNext/>
      </w:pPr>
      <w:r>
        <w:t>Table 2: Average Wind Speed and Wind Gust Speed Data from 2017 to 2020</w:t>
      </w:r>
    </w:p>
    <w:p w14:paraId="67DFDBA9" w14:textId="47C77499" w:rsidR="00D419EF" w:rsidRDefault="00D419EF" w:rsidP="0019519A">
      <w:r w:rsidRPr="00D419EF">
        <w:rPr>
          <w:noProof/>
        </w:rPr>
        <w:drawing>
          <wp:inline distT="0" distB="0" distL="0" distR="0" wp14:anchorId="107D39AB" wp14:editId="3189875C">
            <wp:extent cx="6006465" cy="4058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6465" cy="4058920"/>
                    </a:xfrm>
                    <a:prstGeom prst="rect">
                      <a:avLst/>
                    </a:prstGeom>
                    <a:noFill/>
                    <a:ln>
                      <a:noFill/>
                    </a:ln>
                  </pic:spPr>
                </pic:pic>
              </a:graphicData>
            </a:graphic>
          </wp:inline>
        </w:drawing>
      </w:r>
    </w:p>
    <w:p w14:paraId="49D0F84F" w14:textId="2A308936" w:rsidR="00D419EF" w:rsidRDefault="00D419EF" w:rsidP="0019519A"/>
    <w:p w14:paraId="230C95CA" w14:textId="77777777" w:rsidR="00D419EF" w:rsidRDefault="00D419EF" w:rsidP="0019519A"/>
    <w:p w14:paraId="6074FD85" w14:textId="77777777" w:rsidR="00D419EF" w:rsidRPr="0024465E" w:rsidRDefault="00D419EF" w:rsidP="0019519A"/>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53EE6" w:rsidRPr="000A777E" w14:paraId="0DEB5730" w14:textId="77777777" w:rsidTr="00666570">
        <w:tc>
          <w:tcPr>
            <w:tcW w:w="4320" w:type="dxa"/>
          </w:tcPr>
          <w:p w14:paraId="27D99775" w14:textId="77777777" w:rsidR="00053EE6" w:rsidRPr="000A777E" w:rsidRDefault="00053EE6" w:rsidP="00666570">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1943613" w14:textId="77777777" w:rsidR="00053EE6" w:rsidRPr="000A777E" w:rsidRDefault="00053EE6" w:rsidP="00666570">
            <w:pPr>
              <w:pStyle w:val="NormalIndent"/>
              <w:spacing w:line="360" w:lineRule="auto"/>
              <w:ind w:left="0"/>
              <w:rPr>
                <w:rFonts w:ascii="Arial" w:hAnsi="Arial" w:cs="Arial"/>
              </w:rPr>
            </w:pPr>
          </w:p>
        </w:tc>
      </w:tr>
      <w:tr w:rsidR="00053EE6" w:rsidRPr="000A777E" w14:paraId="031730C1" w14:textId="77777777" w:rsidTr="00666570">
        <w:trPr>
          <w:cantSplit/>
        </w:trPr>
        <w:tc>
          <w:tcPr>
            <w:tcW w:w="7796" w:type="dxa"/>
            <w:gridSpan w:val="2"/>
          </w:tcPr>
          <w:p w14:paraId="187C8F93" w14:textId="77777777" w:rsidR="00053EE6" w:rsidRPr="000A777E" w:rsidRDefault="00053EE6" w:rsidP="00666570">
            <w:pPr>
              <w:pStyle w:val="NormalIndent"/>
              <w:spacing w:line="360" w:lineRule="auto"/>
              <w:ind w:left="0"/>
              <w:rPr>
                <w:rFonts w:ascii="Arial" w:hAnsi="Arial" w:cs="Arial"/>
                <w:i/>
              </w:rPr>
            </w:pPr>
            <w:r w:rsidRPr="000A777E">
              <w:rPr>
                <w:rFonts w:ascii="Arial" w:hAnsi="Arial" w:cs="Arial"/>
                <w:i/>
              </w:rPr>
              <w:t>[INSERT FULL RESPONSE FOR EVALUATION HERE]</w:t>
            </w:r>
          </w:p>
          <w:p w14:paraId="7D9CCAA6" w14:textId="77777777" w:rsidR="00053EE6" w:rsidRPr="000A777E" w:rsidRDefault="00053EE6" w:rsidP="00666570">
            <w:pPr>
              <w:pStyle w:val="NormalIndent"/>
              <w:spacing w:line="360" w:lineRule="auto"/>
              <w:ind w:left="-495"/>
              <w:rPr>
                <w:rFonts w:ascii="Arial" w:hAnsi="Arial" w:cs="Arial"/>
                <w:i/>
              </w:rPr>
            </w:pPr>
          </w:p>
        </w:tc>
      </w:tr>
      <w:tr w:rsidR="00053EE6" w:rsidRPr="000A777E" w14:paraId="49A3C2DE" w14:textId="77777777" w:rsidTr="00666570">
        <w:trPr>
          <w:cantSplit/>
        </w:trPr>
        <w:tc>
          <w:tcPr>
            <w:tcW w:w="7796" w:type="dxa"/>
            <w:gridSpan w:val="2"/>
          </w:tcPr>
          <w:p w14:paraId="2BB605B3" w14:textId="77777777" w:rsidR="00053EE6" w:rsidRDefault="00053EE6" w:rsidP="00666570">
            <w:pPr>
              <w:pStyle w:val="NormalIndent"/>
              <w:spacing w:line="360" w:lineRule="auto"/>
              <w:ind w:left="0"/>
              <w:rPr>
                <w:rFonts w:ascii="Arial" w:hAnsi="Arial" w:cs="Arial"/>
                <w:i/>
              </w:rPr>
            </w:pPr>
            <w:r w:rsidRPr="000A777E">
              <w:rPr>
                <w:rFonts w:ascii="Arial" w:hAnsi="Arial" w:cs="Arial"/>
                <w:i/>
              </w:rPr>
              <w:t>[INSERT REFERENCE TO ADDITIONAL INFORMATION HERE]</w:t>
            </w:r>
          </w:p>
          <w:p w14:paraId="0105769B" w14:textId="77777777" w:rsidR="00053EE6" w:rsidRPr="00DE73C0" w:rsidRDefault="00053EE6" w:rsidP="00666570">
            <w:pPr>
              <w:tabs>
                <w:tab w:val="left" w:pos="1365"/>
              </w:tabs>
            </w:pPr>
            <w:r>
              <w:tab/>
            </w:r>
          </w:p>
        </w:tc>
      </w:tr>
    </w:tbl>
    <w:p w14:paraId="2799EADA" w14:textId="77777777" w:rsidR="00053EE6" w:rsidRDefault="00053EE6" w:rsidP="008C4E14">
      <w:pPr>
        <w:ind w:left="1440"/>
        <w:rPr>
          <w:sz w:val="22"/>
          <w:szCs w:val="22"/>
        </w:rPr>
      </w:pPr>
    </w:p>
    <w:p w14:paraId="4A9CBB0D" w14:textId="4EA1C31C" w:rsidR="002B11C5" w:rsidRPr="001D4A84" w:rsidRDefault="002B11C5" w:rsidP="001D4A84">
      <w:pPr>
        <w:pStyle w:val="Heading3"/>
        <w:rPr>
          <w:rFonts w:eastAsia="MS Mincho" w:cs="Arial"/>
          <w:sz w:val="22"/>
          <w:szCs w:val="22"/>
          <w:lang w:eastAsia="en-ZA"/>
        </w:rPr>
      </w:pPr>
      <w:r w:rsidRPr="00E744E6">
        <w:rPr>
          <w:sz w:val="22"/>
          <w:szCs w:val="22"/>
        </w:rPr>
        <w:t xml:space="preserve">The </w:t>
      </w:r>
      <w:r w:rsidR="00375A8C">
        <w:rPr>
          <w:sz w:val="22"/>
          <w:szCs w:val="22"/>
        </w:rPr>
        <w:t>Bidder</w:t>
      </w:r>
      <w:r w:rsidRPr="00E744E6">
        <w:rPr>
          <w:sz w:val="22"/>
          <w:szCs w:val="22"/>
        </w:rPr>
        <w:t xml:space="preserve"> shall provide the </w:t>
      </w:r>
      <w:r w:rsidR="00375A8C">
        <w:rPr>
          <w:sz w:val="22"/>
          <w:szCs w:val="22"/>
        </w:rPr>
        <w:t>L</w:t>
      </w:r>
      <w:r w:rsidR="00234677">
        <w:rPr>
          <w:sz w:val="22"/>
          <w:szCs w:val="22"/>
        </w:rPr>
        <w:t xml:space="preserve">attice </w:t>
      </w:r>
      <w:r w:rsidR="00375A8C">
        <w:rPr>
          <w:sz w:val="22"/>
          <w:szCs w:val="22"/>
        </w:rPr>
        <w:t>M</w:t>
      </w:r>
      <w:r w:rsidRPr="00E744E6">
        <w:rPr>
          <w:sz w:val="22"/>
          <w:szCs w:val="22"/>
        </w:rPr>
        <w:t xml:space="preserve">ast </w:t>
      </w:r>
      <w:r w:rsidR="001E53A1">
        <w:rPr>
          <w:sz w:val="22"/>
          <w:szCs w:val="22"/>
        </w:rPr>
        <w:t>at</w:t>
      </w:r>
      <w:r w:rsidRPr="00E744E6">
        <w:rPr>
          <w:sz w:val="22"/>
          <w:szCs w:val="22"/>
        </w:rPr>
        <w:t xml:space="preserve"> the </w:t>
      </w:r>
      <w:r w:rsidR="00CA449F" w:rsidRPr="00E744E6">
        <w:rPr>
          <w:sz w:val="22"/>
          <w:szCs w:val="22"/>
        </w:rPr>
        <w:t>geographical and ground elevation</w:t>
      </w:r>
      <w:r w:rsidRPr="00E744E6">
        <w:rPr>
          <w:sz w:val="22"/>
          <w:szCs w:val="22"/>
        </w:rPr>
        <w:t xml:space="preserve"> </w:t>
      </w:r>
      <w:r w:rsidR="00BF53F5">
        <w:rPr>
          <w:sz w:val="22"/>
          <w:szCs w:val="22"/>
        </w:rPr>
        <w:t>(</w:t>
      </w:r>
      <w:proofErr w:type="gramStart"/>
      <w:r w:rsidR="00BF53F5">
        <w:rPr>
          <w:sz w:val="22"/>
          <w:szCs w:val="22"/>
        </w:rPr>
        <w:t>164.6m ,</w:t>
      </w:r>
      <w:proofErr w:type="gramEnd"/>
      <w:r w:rsidR="00BF53F5">
        <w:rPr>
          <w:sz w:val="22"/>
          <w:szCs w:val="22"/>
        </w:rPr>
        <w:t xml:space="preserve"> a zero datum point) </w:t>
      </w:r>
      <w:r w:rsidRPr="00E744E6">
        <w:rPr>
          <w:sz w:val="22"/>
          <w:szCs w:val="22"/>
        </w:rPr>
        <w:t>information</w:t>
      </w:r>
      <w:r w:rsidR="00E744E6">
        <w:rPr>
          <w:sz w:val="22"/>
          <w:szCs w:val="22"/>
        </w:rPr>
        <w:t xml:space="preserve"> listed</w:t>
      </w:r>
      <w:r w:rsidR="00646138">
        <w:rPr>
          <w:sz w:val="22"/>
          <w:szCs w:val="22"/>
        </w:rPr>
        <w:t xml:space="preserve"> in </w:t>
      </w:r>
      <w:r w:rsidR="00646138">
        <w:rPr>
          <w:sz w:val="22"/>
          <w:szCs w:val="22"/>
        </w:rPr>
        <w:fldChar w:fldCharType="begin"/>
      </w:r>
      <w:r w:rsidR="00646138">
        <w:rPr>
          <w:sz w:val="22"/>
          <w:szCs w:val="22"/>
        </w:rPr>
        <w:instrText xml:space="preserve"> REF _Ref49454094 \h </w:instrText>
      </w:r>
      <w:r w:rsidR="00646138">
        <w:rPr>
          <w:sz w:val="22"/>
          <w:szCs w:val="22"/>
        </w:rPr>
      </w:r>
      <w:r w:rsidR="00646138">
        <w:rPr>
          <w:sz w:val="22"/>
          <w:szCs w:val="22"/>
        </w:rPr>
        <w:fldChar w:fldCharType="separate"/>
      </w:r>
      <w:r w:rsidR="00646138">
        <w:t xml:space="preserve">Table </w:t>
      </w:r>
      <w:r w:rsidR="00646138">
        <w:rPr>
          <w:noProof/>
        </w:rPr>
        <w:t>2</w:t>
      </w:r>
      <w:r w:rsidR="00646138">
        <w:rPr>
          <w:sz w:val="22"/>
          <w:szCs w:val="22"/>
        </w:rPr>
        <w:fldChar w:fldCharType="end"/>
      </w:r>
      <w:r w:rsidR="00E744E6">
        <w:rPr>
          <w:sz w:val="22"/>
          <w:szCs w:val="22"/>
        </w:rPr>
        <w:t xml:space="preserve"> below.</w:t>
      </w:r>
      <w:r w:rsidR="00CA449F" w:rsidRPr="00E744E6">
        <w:rPr>
          <w:sz w:val="22"/>
          <w:szCs w:val="22"/>
        </w:rPr>
        <w:t xml:space="preserve"> </w:t>
      </w:r>
      <w:r w:rsidR="003876CE" w:rsidRPr="003876CE">
        <w:rPr>
          <w:rFonts w:eastAsia="MS Mincho" w:cs="Arial"/>
          <w:sz w:val="22"/>
          <w:szCs w:val="22"/>
          <w:lang w:val="en-US" w:eastAsia="en-ZA"/>
        </w:rPr>
        <w:t xml:space="preserve">The Bidder shall provide a </w:t>
      </w:r>
      <w:r w:rsidR="001D4A84">
        <w:rPr>
          <w:rFonts w:eastAsia="MS Mincho" w:cs="Arial"/>
          <w:sz w:val="22"/>
          <w:szCs w:val="22"/>
          <w:lang w:val="en-US" w:eastAsia="en-ZA"/>
        </w:rPr>
        <w:t>design document with dimensions</w:t>
      </w:r>
      <w:r w:rsidR="003876CE" w:rsidRPr="003876CE">
        <w:rPr>
          <w:rFonts w:eastAsia="MS Mincho" w:cs="Arial"/>
          <w:sz w:val="22"/>
          <w:szCs w:val="22"/>
          <w:lang w:val="en-US" w:eastAsia="en-ZA"/>
        </w:rPr>
        <w:t xml:space="preserve"> </w:t>
      </w:r>
      <w:r w:rsidR="003876CE">
        <w:rPr>
          <w:rFonts w:eastAsia="MS Mincho" w:cs="Arial"/>
          <w:sz w:val="22"/>
          <w:szCs w:val="22"/>
          <w:lang w:val="en-US" w:eastAsia="en-ZA"/>
        </w:rPr>
        <w:t xml:space="preserve">verifying that their Lattice Mast will fit within </w:t>
      </w:r>
      <w:r w:rsidR="005A2442">
        <w:rPr>
          <w:rFonts w:eastAsia="MS Mincho" w:cs="Arial"/>
          <w:sz w:val="22"/>
          <w:szCs w:val="22"/>
          <w:lang w:val="en-US" w:eastAsia="en-ZA"/>
        </w:rPr>
        <w:t>25</w:t>
      </w:r>
      <w:r w:rsidR="003876CE">
        <w:rPr>
          <w:rFonts w:eastAsia="MS Mincho" w:cs="Arial"/>
          <w:sz w:val="22"/>
          <w:szCs w:val="22"/>
          <w:lang w:val="en-US" w:eastAsia="en-ZA"/>
        </w:rPr>
        <w:t xml:space="preserve"> </w:t>
      </w:r>
      <w:r w:rsidR="001D4A84">
        <w:rPr>
          <w:rFonts w:eastAsia="MS Mincho" w:cs="Arial"/>
          <w:sz w:val="22"/>
          <w:szCs w:val="22"/>
          <w:lang w:val="en-US" w:eastAsia="en-ZA"/>
        </w:rPr>
        <w:t>square meters</w:t>
      </w:r>
      <w:r w:rsidR="003876CE" w:rsidRPr="003876CE">
        <w:rPr>
          <w:rFonts w:eastAsia="MS Mincho" w:cs="Arial"/>
          <w:sz w:val="22"/>
          <w:szCs w:val="22"/>
          <w:lang w:val="en-US" w:eastAsia="en-ZA"/>
        </w:rPr>
        <w:t>.</w:t>
      </w:r>
    </w:p>
    <w:p w14:paraId="79C0C992" w14:textId="7C0810D2" w:rsidR="002B11C5" w:rsidRPr="007733DA" w:rsidRDefault="002B11C5" w:rsidP="00F603EC">
      <w:pPr>
        <w:pStyle w:val="Heading5"/>
        <w:keepNext/>
        <w:numPr>
          <w:ilvl w:val="0"/>
          <w:numId w:val="15"/>
        </w:numPr>
        <w:overflowPunct w:val="0"/>
        <w:autoSpaceDE w:val="0"/>
        <w:autoSpaceDN w:val="0"/>
        <w:adjustRightInd w:val="0"/>
        <w:spacing w:before="120" w:after="120" w:line="360" w:lineRule="auto"/>
        <w:textAlignment w:val="baseline"/>
      </w:pPr>
      <w:r w:rsidRPr="007733DA">
        <w:t>Surveyed coordinates:</w:t>
      </w:r>
      <w:r w:rsidR="0034062F" w:rsidRPr="007733DA">
        <w:t xml:space="preserve"> </w:t>
      </w:r>
    </w:p>
    <w:tbl>
      <w:tblPr>
        <w:tblW w:w="8337" w:type="dxa"/>
        <w:tblInd w:w="113" w:type="dxa"/>
        <w:tblLook w:val="04A0" w:firstRow="1" w:lastRow="0" w:firstColumn="1" w:lastColumn="0" w:noHBand="0" w:noVBand="1"/>
      </w:tblPr>
      <w:tblGrid>
        <w:gridCol w:w="2405"/>
        <w:gridCol w:w="1239"/>
        <w:gridCol w:w="1640"/>
        <w:gridCol w:w="1560"/>
        <w:gridCol w:w="1493"/>
      </w:tblGrid>
      <w:tr w:rsidR="0034062F" w:rsidRPr="0034062F" w14:paraId="5C715C38" w14:textId="77777777" w:rsidTr="002E34A0">
        <w:trPr>
          <w:trHeight w:val="315"/>
        </w:trPr>
        <w:tc>
          <w:tcPr>
            <w:tcW w:w="833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37376" w14:textId="25AC65A0" w:rsidR="0034062F" w:rsidRPr="0034062F" w:rsidRDefault="006F1340" w:rsidP="0034062F">
            <w:pPr>
              <w:jc w:val="center"/>
              <w:rPr>
                <w:rFonts w:ascii="Calibri" w:hAnsi="Calibri"/>
                <w:b/>
                <w:bCs/>
                <w:color w:val="000000"/>
                <w:sz w:val="24"/>
                <w:szCs w:val="24"/>
                <w:lang w:val="en-US"/>
              </w:rPr>
            </w:pPr>
            <w:r>
              <w:rPr>
                <w:rFonts w:ascii="Calibri" w:hAnsi="Calibri"/>
                <w:b/>
                <w:bCs/>
                <w:color w:val="000000"/>
                <w:sz w:val="24"/>
                <w:szCs w:val="24"/>
                <w:lang w:val="en-US"/>
              </w:rPr>
              <w:t>WAM LEBOMBO</w:t>
            </w:r>
            <w:r w:rsidR="007733DA">
              <w:rPr>
                <w:rFonts w:ascii="Calibri" w:hAnsi="Calibri"/>
                <w:b/>
                <w:bCs/>
                <w:color w:val="000000"/>
                <w:sz w:val="24"/>
                <w:szCs w:val="24"/>
                <w:lang w:val="en-US"/>
              </w:rPr>
              <w:t xml:space="preserve"> MAST</w:t>
            </w:r>
          </w:p>
        </w:tc>
      </w:tr>
      <w:tr w:rsidR="0034062F" w:rsidRPr="0034062F" w14:paraId="039ED6BB" w14:textId="77777777" w:rsidTr="002E34A0">
        <w:trPr>
          <w:trHeight w:val="300"/>
        </w:trPr>
        <w:tc>
          <w:tcPr>
            <w:tcW w:w="833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BAED5" w14:textId="77777777" w:rsidR="0034062F" w:rsidRPr="0034062F" w:rsidRDefault="0034062F" w:rsidP="0034062F">
            <w:pPr>
              <w:jc w:val="center"/>
              <w:rPr>
                <w:rFonts w:ascii="Calibri" w:hAnsi="Calibri"/>
                <w:b/>
                <w:bCs/>
                <w:color w:val="000000"/>
                <w:lang w:val="en-US"/>
              </w:rPr>
            </w:pPr>
            <w:r w:rsidRPr="0034062F">
              <w:rPr>
                <w:rFonts w:ascii="Calibri" w:hAnsi="Calibri"/>
                <w:b/>
                <w:bCs/>
                <w:color w:val="000000"/>
                <w:lang w:val="en-US"/>
              </w:rPr>
              <w:t>WG 23</w:t>
            </w:r>
          </w:p>
        </w:tc>
      </w:tr>
      <w:tr w:rsidR="0034062F" w:rsidRPr="0034062F" w14:paraId="38AE25E6" w14:textId="77777777" w:rsidTr="002E34A0">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FA083FE" w14:textId="77777777" w:rsidR="0034062F" w:rsidRPr="00D35CB8" w:rsidRDefault="0034062F" w:rsidP="0034062F">
            <w:pPr>
              <w:jc w:val="center"/>
              <w:rPr>
                <w:rFonts w:ascii="Calibri" w:hAnsi="Calibri"/>
                <w:b/>
                <w:bCs/>
                <w:color w:val="000000"/>
                <w:sz w:val="22"/>
                <w:szCs w:val="22"/>
                <w:lang w:val="en-US"/>
              </w:rPr>
            </w:pPr>
            <w:r w:rsidRPr="00D35CB8">
              <w:rPr>
                <w:rFonts w:ascii="Calibri" w:hAnsi="Calibri"/>
                <w:b/>
                <w:bCs/>
                <w:color w:val="000000"/>
                <w:sz w:val="22"/>
                <w:szCs w:val="22"/>
                <w:lang w:val="en-US"/>
              </w:rPr>
              <w:t>NAME</w:t>
            </w:r>
          </w:p>
        </w:tc>
        <w:tc>
          <w:tcPr>
            <w:tcW w:w="1239" w:type="dxa"/>
            <w:tcBorders>
              <w:top w:val="nil"/>
              <w:left w:val="nil"/>
              <w:bottom w:val="single" w:sz="4" w:space="0" w:color="auto"/>
              <w:right w:val="single" w:sz="4" w:space="0" w:color="auto"/>
            </w:tcBorders>
            <w:shd w:val="clear" w:color="auto" w:fill="auto"/>
            <w:noWrap/>
            <w:vAlign w:val="bottom"/>
            <w:hideMark/>
          </w:tcPr>
          <w:p w14:paraId="4BF4B317" w14:textId="77777777" w:rsidR="0034062F" w:rsidRPr="00D35CB8" w:rsidRDefault="0034062F" w:rsidP="0034062F">
            <w:pPr>
              <w:jc w:val="center"/>
              <w:rPr>
                <w:rFonts w:ascii="Calibri" w:hAnsi="Calibri"/>
                <w:b/>
                <w:bCs/>
                <w:color w:val="000000"/>
                <w:sz w:val="22"/>
                <w:szCs w:val="22"/>
                <w:lang w:val="en-US"/>
              </w:rPr>
            </w:pPr>
            <w:r w:rsidRPr="00D35CB8">
              <w:rPr>
                <w:rFonts w:ascii="Calibri" w:hAnsi="Calibri"/>
                <w:b/>
                <w:bCs/>
                <w:color w:val="000000"/>
                <w:sz w:val="22"/>
                <w:szCs w:val="22"/>
                <w:lang w:val="en-US"/>
              </w:rPr>
              <w:t>Y</w:t>
            </w:r>
          </w:p>
        </w:tc>
        <w:tc>
          <w:tcPr>
            <w:tcW w:w="1640" w:type="dxa"/>
            <w:tcBorders>
              <w:top w:val="nil"/>
              <w:left w:val="nil"/>
              <w:bottom w:val="single" w:sz="4" w:space="0" w:color="auto"/>
              <w:right w:val="single" w:sz="4" w:space="0" w:color="auto"/>
            </w:tcBorders>
            <w:shd w:val="clear" w:color="auto" w:fill="auto"/>
            <w:noWrap/>
            <w:vAlign w:val="bottom"/>
            <w:hideMark/>
          </w:tcPr>
          <w:p w14:paraId="0587511A" w14:textId="77777777" w:rsidR="0034062F" w:rsidRPr="00D35CB8" w:rsidRDefault="0034062F" w:rsidP="0034062F">
            <w:pPr>
              <w:jc w:val="center"/>
              <w:rPr>
                <w:rFonts w:ascii="Calibri" w:hAnsi="Calibri"/>
                <w:b/>
                <w:bCs/>
                <w:color w:val="000000"/>
                <w:sz w:val="22"/>
                <w:szCs w:val="22"/>
                <w:lang w:val="en-US"/>
              </w:rPr>
            </w:pPr>
            <w:r w:rsidRPr="00D35CB8">
              <w:rPr>
                <w:rFonts w:ascii="Calibri" w:hAnsi="Calibri"/>
                <w:b/>
                <w:bCs/>
                <w:color w:val="000000"/>
                <w:sz w:val="22"/>
                <w:szCs w:val="22"/>
                <w:lang w:val="en-US"/>
              </w:rPr>
              <w:t>X</w:t>
            </w:r>
          </w:p>
        </w:tc>
        <w:tc>
          <w:tcPr>
            <w:tcW w:w="1560" w:type="dxa"/>
            <w:tcBorders>
              <w:top w:val="nil"/>
              <w:left w:val="nil"/>
              <w:bottom w:val="single" w:sz="4" w:space="0" w:color="auto"/>
              <w:right w:val="single" w:sz="4" w:space="0" w:color="auto"/>
            </w:tcBorders>
            <w:shd w:val="clear" w:color="auto" w:fill="auto"/>
            <w:noWrap/>
            <w:vAlign w:val="bottom"/>
            <w:hideMark/>
          </w:tcPr>
          <w:p w14:paraId="333EFA75" w14:textId="77777777" w:rsidR="0034062F" w:rsidRPr="00D35CB8" w:rsidRDefault="0034062F" w:rsidP="0034062F">
            <w:pPr>
              <w:jc w:val="center"/>
              <w:rPr>
                <w:rFonts w:ascii="Calibri" w:hAnsi="Calibri"/>
                <w:b/>
                <w:bCs/>
                <w:color w:val="000000"/>
                <w:sz w:val="22"/>
                <w:szCs w:val="22"/>
                <w:lang w:val="en-US"/>
              </w:rPr>
            </w:pPr>
            <w:r w:rsidRPr="00D35CB8">
              <w:rPr>
                <w:rFonts w:ascii="Calibri" w:hAnsi="Calibri"/>
                <w:b/>
                <w:bCs/>
                <w:color w:val="000000"/>
                <w:sz w:val="22"/>
                <w:szCs w:val="22"/>
                <w:lang w:val="en-US"/>
              </w:rPr>
              <w:t>Z</w:t>
            </w:r>
          </w:p>
        </w:tc>
        <w:tc>
          <w:tcPr>
            <w:tcW w:w="1493" w:type="dxa"/>
            <w:tcBorders>
              <w:top w:val="nil"/>
              <w:left w:val="nil"/>
              <w:bottom w:val="single" w:sz="4" w:space="0" w:color="auto"/>
              <w:right w:val="single" w:sz="4" w:space="0" w:color="auto"/>
            </w:tcBorders>
            <w:shd w:val="clear" w:color="auto" w:fill="auto"/>
            <w:noWrap/>
            <w:vAlign w:val="bottom"/>
            <w:hideMark/>
          </w:tcPr>
          <w:p w14:paraId="121B3432" w14:textId="77777777" w:rsidR="0034062F" w:rsidRPr="00D35CB8" w:rsidRDefault="0034062F" w:rsidP="0034062F">
            <w:pPr>
              <w:jc w:val="center"/>
              <w:rPr>
                <w:rFonts w:ascii="Calibri" w:hAnsi="Calibri"/>
                <w:b/>
                <w:bCs/>
                <w:color w:val="000000"/>
                <w:sz w:val="22"/>
                <w:szCs w:val="22"/>
                <w:lang w:val="en-US"/>
              </w:rPr>
            </w:pPr>
            <w:r w:rsidRPr="00D35CB8">
              <w:rPr>
                <w:rFonts w:ascii="Calibri" w:hAnsi="Calibri"/>
                <w:b/>
                <w:bCs/>
                <w:color w:val="000000"/>
                <w:sz w:val="22"/>
                <w:szCs w:val="22"/>
                <w:lang w:val="en-US"/>
              </w:rPr>
              <w:t>DESCRIPTION</w:t>
            </w:r>
          </w:p>
        </w:tc>
      </w:tr>
      <w:tr w:rsidR="0034062F" w:rsidRPr="0034062F" w14:paraId="693346DA" w14:textId="77777777" w:rsidTr="002E34A0">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BF0CA31" w14:textId="63F960A0" w:rsidR="0034062F" w:rsidRPr="00D35CB8" w:rsidRDefault="0034062F" w:rsidP="0034062F">
            <w:pPr>
              <w:jc w:val="center"/>
              <w:rPr>
                <w:rFonts w:ascii="Calibri" w:hAnsi="Calibri"/>
                <w:color w:val="000000"/>
                <w:sz w:val="22"/>
                <w:szCs w:val="22"/>
                <w:lang w:val="en-US"/>
              </w:rPr>
            </w:pPr>
            <w:r w:rsidRPr="00D35CB8">
              <w:rPr>
                <w:rFonts w:ascii="Calibri" w:hAnsi="Calibri"/>
                <w:color w:val="000000"/>
                <w:sz w:val="22"/>
                <w:szCs w:val="22"/>
                <w:lang w:val="en-US"/>
              </w:rPr>
              <w:t xml:space="preserve">MAST POSITION </w:t>
            </w:r>
          </w:p>
        </w:tc>
        <w:tc>
          <w:tcPr>
            <w:tcW w:w="1239" w:type="dxa"/>
            <w:tcBorders>
              <w:top w:val="nil"/>
              <w:left w:val="nil"/>
              <w:bottom w:val="single" w:sz="4" w:space="0" w:color="auto"/>
              <w:right w:val="single" w:sz="4" w:space="0" w:color="auto"/>
            </w:tcBorders>
            <w:shd w:val="clear" w:color="auto" w:fill="auto"/>
            <w:noWrap/>
            <w:vAlign w:val="bottom"/>
            <w:hideMark/>
          </w:tcPr>
          <w:p w14:paraId="2F8960EA" w14:textId="3EDC5BCD" w:rsidR="0034062F" w:rsidRPr="009E2838" w:rsidRDefault="00D02383" w:rsidP="0034062F">
            <w:pPr>
              <w:jc w:val="center"/>
              <w:rPr>
                <w:rFonts w:ascii="Calibri" w:hAnsi="Calibri"/>
                <w:color w:val="000000"/>
                <w:sz w:val="22"/>
                <w:szCs w:val="22"/>
                <w:lang w:val="en-US"/>
              </w:rPr>
            </w:pPr>
            <w:r w:rsidRPr="00D02383">
              <w:rPr>
                <w:rFonts w:ascii="Calibri" w:hAnsi="Calibri"/>
                <w:color w:val="000000"/>
                <w:sz w:val="22"/>
                <w:szCs w:val="22"/>
                <w:lang w:val="en-GB"/>
              </w:rPr>
              <w:t>31.979989°</w:t>
            </w:r>
          </w:p>
        </w:tc>
        <w:tc>
          <w:tcPr>
            <w:tcW w:w="1640" w:type="dxa"/>
            <w:tcBorders>
              <w:top w:val="nil"/>
              <w:left w:val="nil"/>
              <w:bottom w:val="single" w:sz="4" w:space="0" w:color="auto"/>
              <w:right w:val="single" w:sz="4" w:space="0" w:color="auto"/>
            </w:tcBorders>
            <w:shd w:val="clear" w:color="auto" w:fill="auto"/>
            <w:noWrap/>
            <w:vAlign w:val="bottom"/>
            <w:hideMark/>
          </w:tcPr>
          <w:p w14:paraId="4457C3CE" w14:textId="1E29A437" w:rsidR="0034062F" w:rsidRPr="009E2838" w:rsidRDefault="00D02383" w:rsidP="0034062F">
            <w:pPr>
              <w:jc w:val="center"/>
              <w:rPr>
                <w:rFonts w:ascii="Calibri" w:hAnsi="Calibri"/>
                <w:color w:val="000000"/>
                <w:sz w:val="22"/>
                <w:szCs w:val="22"/>
                <w:lang w:val="en-US"/>
              </w:rPr>
            </w:pPr>
            <w:r w:rsidRPr="00D02383">
              <w:rPr>
                <w:rFonts w:ascii="Calibri" w:hAnsi="Calibri"/>
                <w:color w:val="000000"/>
                <w:sz w:val="22"/>
                <w:szCs w:val="22"/>
                <w:lang w:val="en-GB"/>
              </w:rPr>
              <w:t>-25.455553°</w:t>
            </w:r>
          </w:p>
        </w:tc>
        <w:tc>
          <w:tcPr>
            <w:tcW w:w="1560" w:type="dxa"/>
            <w:tcBorders>
              <w:top w:val="nil"/>
              <w:left w:val="nil"/>
              <w:bottom w:val="single" w:sz="4" w:space="0" w:color="auto"/>
              <w:right w:val="single" w:sz="4" w:space="0" w:color="auto"/>
            </w:tcBorders>
            <w:shd w:val="clear" w:color="auto" w:fill="auto"/>
            <w:noWrap/>
            <w:vAlign w:val="bottom"/>
            <w:hideMark/>
          </w:tcPr>
          <w:p w14:paraId="75FF84A8" w14:textId="465AD103" w:rsidR="0034062F" w:rsidRPr="009E2838" w:rsidRDefault="007305B8" w:rsidP="0034062F">
            <w:pPr>
              <w:jc w:val="center"/>
              <w:rPr>
                <w:rFonts w:ascii="Calibri" w:hAnsi="Calibri"/>
                <w:color w:val="000000"/>
                <w:sz w:val="22"/>
                <w:szCs w:val="22"/>
                <w:lang w:val="en-US"/>
              </w:rPr>
            </w:pPr>
            <w:r w:rsidRPr="007305B8">
              <w:rPr>
                <w:rFonts w:ascii="Calibri" w:hAnsi="Calibri"/>
                <w:b/>
                <w:bCs/>
                <w:color w:val="000000"/>
                <w:sz w:val="22"/>
                <w:szCs w:val="22"/>
                <w:lang w:val="en-GB"/>
              </w:rPr>
              <w:t>Site height (MSL)</w:t>
            </w:r>
            <w:r>
              <w:rPr>
                <w:rFonts w:ascii="Calibri" w:hAnsi="Calibri"/>
                <w:b/>
                <w:bCs/>
                <w:color w:val="000000"/>
                <w:sz w:val="22"/>
                <w:szCs w:val="22"/>
                <w:lang w:val="en-GB"/>
              </w:rPr>
              <w:t xml:space="preserve">: </w:t>
            </w:r>
            <w:r w:rsidR="00C04B40" w:rsidRPr="00C04B40">
              <w:rPr>
                <w:rFonts w:ascii="Calibri" w:hAnsi="Calibri"/>
                <w:bCs/>
                <w:color w:val="000000"/>
                <w:sz w:val="22"/>
                <w:szCs w:val="22"/>
                <w:lang w:val="en-GB"/>
              </w:rPr>
              <w:t>367m</w:t>
            </w:r>
          </w:p>
        </w:tc>
        <w:tc>
          <w:tcPr>
            <w:tcW w:w="1493" w:type="dxa"/>
            <w:tcBorders>
              <w:top w:val="nil"/>
              <w:left w:val="nil"/>
              <w:bottom w:val="single" w:sz="4" w:space="0" w:color="auto"/>
              <w:right w:val="single" w:sz="4" w:space="0" w:color="auto"/>
            </w:tcBorders>
            <w:shd w:val="clear" w:color="auto" w:fill="auto"/>
            <w:noWrap/>
            <w:vAlign w:val="bottom"/>
            <w:hideMark/>
          </w:tcPr>
          <w:p w14:paraId="66912487" w14:textId="77777777" w:rsidR="0034062F" w:rsidRPr="00D35CB8" w:rsidRDefault="0034062F" w:rsidP="0034062F">
            <w:pPr>
              <w:jc w:val="center"/>
              <w:rPr>
                <w:rFonts w:ascii="Calibri" w:hAnsi="Calibri"/>
                <w:color w:val="000000"/>
                <w:sz w:val="22"/>
                <w:szCs w:val="22"/>
                <w:lang w:val="en-US"/>
              </w:rPr>
            </w:pPr>
            <w:r w:rsidRPr="00D35CB8">
              <w:rPr>
                <w:rFonts w:ascii="Calibri" w:hAnsi="Calibri"/>
                <w:color w:val="000000"/>
                <w:sz w:val="22"/>
                <w:szCs w:val="22"/>
                <w:lang w:val="en-US"/>
              </w:rPr>
              <w:t>Mast Position</w:t>
            </w:r>
          </w:p>
        </w:tc>
      </w:tr>
    </w:tbl>
    <w:p w14:paraId="5C7A456B" w14:textId="05AAA150" w:rsidR="0034062F" w:rsidRPr="0034062F" w:rsidRDefault="00CB7917" w:rsidP="008C4E14">
      <w:pPr>
        <w:pStyle w:val="Caption"/>
        <w:jc w:val="center"/>
        <w:rPr>
          <w:highlight w:val="yellow"/>
        </w:rPr>
      </w:pPr>
      <w:bookmarkStart w:id="36" w:name="_Ref49454094"/>
      <w:r>
        <w:t xml:space="preserve">Table </w:t>
      </w:r>
      <w:r w:rsidR="00CF3FE2">
        <w:fldChar w:fldCharType="begin"/>
      </w:r>
      <w:r w:rsidR="00CF3FE2">
        <w:instrText xml:space="preserve"> SEQ Table \* ARABIC </w:instrText>
      </w:r>
      <w:r w:rsidR="00CF3FE2">
        <w:fldChar w:fldCharType="separate"/>
      </w:r>
      <w:r w:rsidR="00D419EF">
        <w:rPr>
          <w:noProof/>
        </w:rPr>
        <w:t>4</w:t>
      </w:r>
      <w:r w:rsidR="00CF3FE2">
        <w:rPr>
          <w:noProof/>
        </w:rPr>
        <w:fldChar w:fldCharType="end"/>
      </w:r>
      <w:bookmarkEnd w:id="36"/>
      <w:r>
        <w:t>: Mast Coordinates</w:t>
      </w:r>
    </w:p>
    <w:p w14:paraId="1E142C84" w14:textId="4D0CE49A" w:rsidR="00BF53F5" w:rsidRPr="00D112CE" w:rsidRDefault="002B11C5" w:rsidP="00BF53F5">
      <w:pPr>
        <w:pStyle w:val="Heading5"/>
        <w:keepNext/>
        <w:numPr>
          <w:ilvl w:val="0"/>
          <w:numId w:val="15"/>
        </w:numPr>
        <w:overflowPunct w:val="0"/>
        <w:autoSpaceDE w:val="0"/>
        <w:autoSpaceDN w:val="0"/>
        <w:adjustRightInd w:val="0"/>
        <w:spacing w:before="120" w:after="120" w:line="360" w:lineRule="auto"/>
        <w:textAlignment w:val="baseline"/>
        <w:rPr>
          <w:b/>
          <w:bCs/>
          <w:u w:val="single"/>
        </w:rPr>
      </w:pPr>
      <w:r w:rsidRPr="007733DA">
        <w:t>Site Area</w:t>
      </w:r>
      <w:r w:rsidR="00CA449F" w:rsidRPr="007733DA">
        <w:t xml:space="preserve">: </w:t>
      </w:r>
      <w:r w:rsidR="002E34A0">
        <w:t>10</w:t>
      </w:r>
      <w:r w:rsidR="00255DEF" w:rsidRPr="007733DA">
        <w:t xml:space="preserve">m X 10m = </w:t>
      </w:r>
      <w:r w:rsidR="002E34A0" w:rsidRPr="00D112CE">
        <w:rPr>
          <w:b/>
          <w:bCs/>
          <w:u w:val="single"/>
        </w:rPr>
        <w:t>10</w:t>
      </w:r>
      <w:r w:rsidR="00255DEF" w:rsidRPr="00375A8C">
        <w:rPr>
          <w:b/>
          <w:bCs/>
          <w:u w:val="single"/>
        </w:rPr>
        <w:t>0 square meters</w:t>
      </w:r>
    </w:p>
    <w:p w14:paraId="0C868BF8" w14:textId="77777777" w:rsidR="00BF53F5" w:rsidRPr="00BF53F5" w:rsidRDefault="00BF53F5" w:rsidP="00BF53F5"/>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CA449F" w:rsidRPr="000A777E" w14:paraId="11EAFB07" w14:textId="77777777" w:rsidTr="007733DA">
        <w:tc>
          <w:tcPr>
            <w:tcW w:w="4320" w:type="dxa"/>
          </w:tcPr>
          <w:p w14:paraId="06807A92" w14:textId="77777777" w:rsidR="00CA449F" w:rsidRPr="000A777E" w:rsidRDefault="00CA449F" w:rsidP="007733DA">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9EADB47" w14:textId="77777777" w:rsidR="00CA449F" w:rsidRPr="000A777E" w:rsidRDefault="00CA449F" w:rsidP="007733DA">
            <w:pPr>
              <w:pStyle w:val="NormalIndent"/>
              <w:spacing w:line="360" w:lineRule="auto"/>
              <w:ind w:left="0"/>
              <w:rPr>
                <w:rFonts w:ascii="Arial" w:hAnsi="Arial" w:cs="Arial"/>
              </w:rPr>
            </w:pPr>
          </w:p>
        </w:tc>
      </w:tr>
      <w:tr w:rsidR="00CA449F" w:rsidRPr="000A777E" w14:paraId="4C1B6B43" w14:textId="77777777" w:rsidTr="007733DA">
        <w:trPr>
          <w:cantSplit/>
        </w:trPr>
        <w:tc>
          <w:tcPr>
            <w:tcW w:w="7796" w:type="dxa"/>
            <w:gridSpan w:val="2"/>
          </w:tcPr>
          <w:p w14:paraId="7EACF2E9" w14:textId="77777777" w:rsidR="00CA449F" w:rsidRPr="000A777E" w:rsidRDefault="00CA449F" w:rsidP="007733DA">
            <w:pPr>
              <w:pStyle w:val="NormalIndent"/>
              <w:spacing w:line="360" w:lineRule="auto"/>
              <w:ind w:left="0"/>
              <w:rPr>
                <w:rFonts w:ascii="Arial" w:hAnsi="Arial" w:cs="Arial"/>
                <w:i/>
              </w:rPr>
            </w:pPr>
            <w:r w:rsidRPr="000A777E">
              <w:rPr>
                <w:rFonts w:ascii="Arial" w:hAnsi="Arial" w:cs="Arial"/>
                <w:i/>
              </w:rPr>
              <w:t>[INSERT FULL RESPONSE FOR EVALUATION HERE]</w:t>
            </w:r>
          </w:p>
          <w:p w14:paraId="4BEFDDC3" w14:textId="77777777" w:rsidR="00CA449F" w:rsidRPr="000A777E" w:rsidRDefault="00CA449F" w:rsidP="007733DA">
            <w:pPr>
              <w:pStyle w:val="NormalIndent"/>
              <w:spacing w:line="360" w:lineRule="auto"/>
              <w:ind w:left="-495"/>
              <w:rPr>
                <w:rFonts w:ascii="Arial" w:hAnsi="Arial" w:cs="Arial"/>
                <w:i/>
              </w:rPr>
            </w:pPr>
          </w:p>
        </w:tc>
      </w:tr>
      <w:tr w:rsidR="00CA449F" w:rsidRPr="000A777E" w14:paraId="300707C0" w14:textId="77777777" w:rsidTr="007733DA">
        <w:trPr>
          <w:cantSplit/>
        </w:trPr>
        <w:tc>
          <w:tcPr>
            <w:tcW w:w="7796" w:type="dxa"/>
            <w:gridSpan w:val="2"/>
          </w:tcPr>
          <w:p w14:paraId="52EED8FB" w14:textId="77777777" w:rsidR="00CA449F" w:rsidRPr="000A777E" w:rsidRDefault="00CA449F" w:rsidP="007733DA">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D8682A3" w14:textId="13D3DCB3" w:rsidR="009E2838" w:rsidRPr="009E2838" w:rsidRDefault="009E2838" w:rsidP="009E2838">
      <w:pPr>
        <w:pStyle w:val="Heading2"/>
      </w:pPr>
      <w:bookmarkStart w:id="37" w:name="_Toc73778970"/>
      <w:bookmarkStart w:id="38" w:name="_Toc73936909"/>
      <w:bookmarkEnd w:id="17"/>
      <w:bookmarkEnd w:id="18"/>
      <w:bookmarkEnd w:id="31"/>
      <w:bookmarkEnd w:id="32"/>
      <w:bookmarkEnd w:id="33"/>
      <w:r w:rsidRPr="009E2838">
        <w:t>MAST FOUNDATION</w:t>
      </w:r>
      <w:r>
        <w:t xml:space="preserve"> </w:t>
      </w:r>
      <w:r w:rsidRPr="00DC60F1">
        <w:t>REQUIREMENTS</w:t>
      </w:r>
    </w:p>
    <w:p w14:paraId="43FC2681" w14:textId="46BD6C7C" w:rsidR="00A64E9D" w:rsidRPr="00614AE7" w:rsidRDefault="00CA449F" w:rsidP="00614AE7">
      <w:pPr>
        <w:pStyle w:val="Heading3"/>
        <w:rPr>
          <w:lang w:val="en-US"/>
        </w:rPr>
      </w:pPr>
      <w:r w:rsidRPr="00234F9F">
        <w:rPr>
          <w:sz w:val="22"/>
          <w:szCs w:val="22"/>
        </w:rPr>
        <w:t xml:space="preserve">The </w:t>
      </w:r>
      <w:r w:rsidR="00375A8C">
        <w:rPr>
          <w:sz w:val="22"/>
          <w:szCs w:val="22"/>
        </w:rPr>
        <w:t>Bidder</w:t>
      </w:r>
      <w:r w:rsidRPr="00234F9F">
        <w:rPr>
          <w:sz w:val="22"/>
          <w:szCs w:val="22"/>
        </w:rPr>
        <w:t xml:space="preserve"> shall provide the mast f</w:t>
      </w:r>
      <w:r w:rsidR="00A64E9D" w:rsidRPr="00234F9F">
        <w:rPr>
          <w:sz w:val="22"/>
          <w:szCs w:val="22"/>
        </w:rPr>
        <w:t xml:space="preserve">oundation </w:t>
      </w:r>
      <w:r w:rsidR="0037221C">
        <w:rPr>
          <w:sz w:val="22"/>
          <w:szCs w:val="22"/>
        </w:rPr>
        <w:t xml:space="preserve">with </w:t>
      </w:r>
      <w:r w:rsidR="00DC60F1" w:rsidRPr="00234F9F">
        <w:rPr>
          <w:sz w:val="22"/>
          <w:szCs w:val="22"/>
        </w:rPr>
        <w:t>specifications</w:t>
      </w:r>
      <w:r w:rsidR="00234F9F">
        <w:rPr>
          <w:sz w:val="22"/>
          <w:szCs w:val="22"/>
        </w:rPr>
        <w:t xml:space="preserve"> listed below</w:t>
      </w:r>
      <w:r w:rsidR="00C3461C">
        <w:rPr>
          <w:sz w:val="22"/>
          <w:szCs w:val="22"/>
        </w:rPr>
        <w:t>.</w:t>
      </w:r>
      <w:r w:rsidR="00614AE7">
        <w:rPr>
          <w:sz w:val="22"/>
          <w:szCs w:val="22"/>
        </w:rPr>
        <w:t xml:space="preserve"> </w:t>
      </w:r>
      <w:r w:rsidR="00614AE7" w:rsidRPr="00614AE7">
        <w:rPr>
          <w:lang w:val="en-US"/>
        </w:rPr>
        <w:t xml:space="preserve">Bidders shall use </w:t>
      </w:r>
      <w:r w:rsidR="00614AE7" w:rsidRPr="00614AE7">
        <w:rPr>
          <w:b/>
          <w:bCs/>
          <w:u w:val="single"/>
          <w:lang w:val="en-US"/>
        </w:rPr>
        <w:t>50Kpa</w:t>
      </w:r>
      <w:r w:rsidR="00614AE7" w:rsidRPr="00614AE7">
        <w:rPr>
          <w:lang w:val="en-US"/>
        </w:rPr>
        <w:t xml:space="preserve"> </w:t>
      </w:r>
      <w:r w:rsidR="00614AE7">
        <w:rPr>
          <w:lang w:val="en-US"/>
        </w:rPr>
        <w:t xml:space="preserve">as a baseline </w:t>
      </w:r>
      <w:r w:rsidR="00614AE7" w:rsidRPr="00614AE7">
        <w:rPr>
          <w:lang w:val="en-US"/>
        </w:rPr>
        <w:t>for their foundation design for now until the soil testing is conducted by the winning Bidder.</w:t>
      </w:r>
    </w:p>
    <w:p w14:paraId="3B5DF9A1" w14:textId="325ED26A" w:rsidR="00A64E9D" w:rsidRDefault="00A64E9D" w:rsidP="00375A8C">
      <w:pPr>
        <w:pStyle w:val="Heading5"/>
        <w:keepNext/>
        <w:numPr>
          <w:ilvl w:val="0"/>
          <w:numId w:val="13"/>
        </w:numPr>
        <w:overflowPunct w:val="0"/>
        <w:autoSpaceDE w:val="0"/>
        <w:autoSpaceDN w:val="0"/>
        <w:adjustRightInd w:val="0"/>
        <w:spacing w:before="120" w:after="120"/>
        <w:textAlignment w:val="baseline"/>
      </w:pPr>
      <w:r>
        <w:t>Soil testing is required to identify the characteristics of the soil to determine it</w:t>
      </w:r>
      <w:r w:rsidR="007200BF">
        <w:t>s</w:t>
      </w:r>
      <w:r>
        <w:t xml:space="preserve"> ability to support the structure.</w:t>
      </w:r>
      <w:r w:rsidR="00C3461C">
        <w:t xml:space="preserve"> </w:t>
      </w:r>
      <w:bookmarkStart w:id="39" w:name="_Hlk79497699"/>
      <w:r w:rsidR="001D4A84" w:rsidRPr="001D4A84">
        <w:rPr>
          <w:lang w:val="en-US"/>
        </w:rPr>
        <w:t xml:space="preserve">The Bidder shall </w:t>
      </w:r>
      <w:r w:rsidR="0013011E">
        <w:rPr>
          <w:lang w:val="en-US"/>
        </w:rPr>
        <w:t xml:space="preserve">provide </w:t>
      </w:r>
      <w:r w:rsidR="001D4A84">
        <w:rPr>
          <w:lang w:val="en-US"/>
        </w:rPr>
        <w:t>proof</w:t>
      </w:r>
      <w:r w:rsidR="0013011E">
        <w:rPr>
          <w:lang w:val="en-US"/>
        </w:rPr>
        <w:t>/supporting documents</w:t>
      </w:r>
      <w:r w:rsidR="00375A8C">
        <w:rPr>
          <w:lang w:val="en-US"/>
        </w:rPr>
        <w:t xml:space="preserve"> </w:t>
      </w:r>
      <w:r w:rsidR="0013011E">
        <w:rPr>
          <w:lang w:val="en-US"/>
        </w:rPr>
        <w:t>for any previous soil testing services completed in the last five years</w:t>
      </w:r>
      <w:r w:rsidR="001D4A84">
        <w:rPr>
          <w:lang w:val="en-US"/>
        </w:rPr>
        <w:t>.</w:t>
      </w:r>
      <w:bookmarkEnd w:id="39"/>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F25B1" w:rsidRPr="000A777E" w14:paraId="52C10C37" w14:textId="77777777" w:rsidTr="00E64A7F">
        <w:tc>
          <w:tcPr>
            <w:tcW w:w="4320" w:type="dxa"/>
          </w:tcPr>
          <w:p w14:paraId="7F56A328" w14:textId="77777777" w:rsidR="000F25B1" w:rsidRPr="000A777E" w:rsidRDefault="000F25B1"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9BE4099" w14:textId="77777777" w:rsidR="000F25B1" w:rsidRPr="000A777E" w:rsidRDefault="000F25B1" w:rsidP="00E64A7F">
            <w:pPr>
              <w:pStyle w:val="NormalIndent"/>
              <w:spacing w:line="360" w:lineRule="auto"/>
              <w:ind w:left="0"/>
              <w:rPr>
                <w:rFonts w:ascii="Arial" w:hAnsi="Arial" w:cs="Arial"/>
              </w:rPr>
            </w:pPr>
          </w:p>
        </w:tc>
      </w:tr>
      <w:tr w:rsidR="000F25B1" w:rsidRPr="000A777E" w14:paraId="42D6CDB0" w14:textId="77777777" w:rsidTr="00E64A7F">
        <w:trPr>
          <w:cantSplit/>
        </w:trPr>
        <w:tc>
          <w:tcPr>
            <w:tcW w:w="7796" w:type="dxa"/>
            <w:gridSpan w:val="2"/>
          </w:tcPr>
          <w:p w14:paraId="52FE83A1" w14:textId="77777777" w:rsidR="000F25B1" w:rsidRPr="000A777E" w:rsidRDefault="000F25B1"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090C95AD" w14:textId="77777777" w:rsidR="000F25B1" w:rsidRPr="000A777E" w:rsidRDefault="000F25B1" w:rsidP="00E64A7F">
            <w:pPr>
              <w:pStyle w:val="NormalIndent"/>
              <w:spacing w:line="360" w:lineRule="auto"/>
              <w:ind w:left="-495"/>
              <w:rPr>
                <w:rFonts w:ascii="Arial" w:hAnsi="Arial" w:cs="Arial"/>
                <w:i/>
              </w:rPr>
            </w:pPr>
          </w:p>
        </w:tc>
      </w:tr>
      <w:tr w:rsidR="000F25B1" w:rsidRPr="000A777E" w14:paraId="4C7BDE00" w14:textId="77777777" w:rsidTr="00E64A7F">
        <w:trPr>
          <w:cantSplit/>
        </w:trPr>
        <w:tc>
          <w:tcPr>
            <w:tcW w:w="7796" w:type="dxa"/>
            <w:gridSpan w:val="2"/>
          </w:tcPr>
          <w:p w14:paraId="459DA97C" w14:textId="77777777" w:rsidR="000F25B1" w:rsidRPr="000A777E" w:rsidRDefault="000F25B1"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641B13BD" w14:textId="77777777" w:rsidR="000F25B1" w:rsidRPr="000F25B1" w:rsidRDefault="000F25B1" w:rsidP="000F25B1"/>
    <w:p w14:paraId="1D92F2CE" w14:textId="354AA605" w:rsidR="00A64E9D" w:rsidRDefault="00E949EE" w:rsidP="00506F05">
      <w:pPr>
        <w:pStyle w:val="Heading5"/>
        <w:keepNext/>
        <w:numPr>
          <w:ilvl w:val="0"/>
          <w:numId w:val="24"/>
        </w:numPr>
        <w:overflowPunct w:val="0"/>
        <w:autoSpaceDE w:val="0"/>
        <w:autoSpaceDN w:val="0"/>
        <w:adjustRightInd w:val="0"/>
        <w:spacing w:before="120" w:after="120" w:line="360" w:lineRule="auto"/>
        <w:textAlignment w:val="baseline"/>
      </w:pPr>
      <w:r>
        <w:t xml:space="preserve">The </w:t>
      </w:r>
      <w:r w:rsidR="00B8214A">
        <w:t>Bidder</w:t>
      </w:r>
      <w:r>
        <w:t xml:space="preserve"> shall provide a </w:t>
      </w:r>
      <w:r w:rsidR="00A64E9D" w:rsidRPr="007455C3">
        <w:t xml:space="preserve">copy of the </w:t>
      </w:r>
      <w:r w:rsidR="00A52759">
        <w:t>Geo-</w:t>
      </w:r>
      <w:proofErr w:type="spellStart"/>
      <w:r w:rsidR="00A52759">
        <w:t>technical’</w:t>
      </w:r>
      <w:r w:rsidR="00A64E9D" w:rsidRPr="007455C3">
        <w:t>s</w:t>
      </w:r>
      <w:proofErr w:type="spellEnd"/>
      <w:r w:rsidR="00A64E9D" w:rsidRPr="007455C3">
        <w:t xml:space="preserve"> report and the foundation design calculations to the engin</w:t>
      </w:r>
      <w:r w:rsidR="00A52759">
        <w:t>ee</w:t>
      </w:r>
      <w:r w:rsidR="00A64E9D" w:rsidRPr="007455C3">
        <w:t>r at least four weeks before site work is due to commence.</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7F3C61" w:rsidRPr="000A777E" w14:paraId="5532759E" w14:textId="77777777" w:rsidTr="00E64A7F">
        <w:tc>
          <w:tcPr>
            <w:tcW w:w="4320" w:type="dxa"/>
          </w:tcPr>
          <w:p w14:paraId="5AA0CE98" w14:textId="77777777" w:rsidR="007F3C61" w:rsidRPr="000A777E" w:rsidRDefault="007F3C61"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6228418" w14:textId="77777777" w:rsidR="007F3C61" w:rsidRPr="000A777E" w:rsidRDefault="007F3C61" w:rsidP="00E64A7F">
            <w:pPr>
              <w:pStyle w:val="NormalIndent"/>
              <w:spacing w:line="360" w:lineRule="auto"/>
              <w:ind w:left="0"/>
              <w:rPr>
                <w:rFonts w:ascii="Arial" w:hAnsi="Arial" w:cs="Arial"/>
              </w:rPr>
            </w:pPr>
          </w:p>
        </w:tc>
      </w:tr>
      <w:tr w:rsidR="007F3C61" w:rsidRPr="000A777E" w14:paraId="3310ED26" w14:textId="77777777" w:rsidTr="00E64A7F">
        <w:trPr>
          <w:cantSplit/>
        </w:trPr>
        <w:tc>
          <w:tcPr>
            <w:tcW w:w="7796" w:type="dxa"/>
            <w:gridSpan w:val="2"/>
          </w:tcPr>
          <w:p w14:paraId="0BD713A1" w14:textId="77777777" w:rsidR="007F3C61" w:rsidRPr="000A777E" w:rsidRDefault="007F3C61"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5518CA2C" w14:textId="77777777" w:rsidR="007F3C61" w:rsidRPr="000A777E" w:rsidRDefault="007F3C61" w:rsidP="00E64A7F">
            <w:pPr>
              <w:pStyle w:val="NormalIndent"/>
              <w:spacing w:line="360" w:lineRule="auto"/>
              <w:ind w:left="-495"/>
              <w:rPr>
                <w:rFonts w:ascii="Arial" w:hAnsi="Arial" w:cs="Arial"/>
                <w:i/>
              </w:rPr>
            </w:pPr>
          </w:p>
        </w:tc>
      </w:tr>
      <w:tr w:rsidR="007F3C61" w:rsidRPr="000A777E" w14:paraId="1CD27397" w14:textId="77777777" w:rsidTr="00E64A7F">
        <w:trPr>
          <w:cantSplit/>
        </w:trPr>
        <w:tc>
          <w:tcPr>
            <w:tcW w:w="7796" w:type="dxa"/>
            <w:gridSpan w:val="2"/>
          </w:tcPr>
          <w:p w14:paraId="2B66AB9D" w14:textId="77777777" w:rsidR="007F3C61" w:rsidRPr="000A777E" w:rsidRDefault="007F3C61"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FB840F4" w14:textId="77777777" w:rsidR="007F3C61" w:rsidRPr="007F3C61" w:rsidRDefault="007F3C61" w:rsidP="007F3C61"/>
    <w:p w14:paraId="36EA607B" w14:textId="057F735D" w:rsidR="00A64E9D" w:rsidRDefault="00A64E9D" w:rsidP="00506F05">
      <w:pPr>
        <w:pStyle w:val="Heading5"/>
        <w:keepNext/>
        <w:numPr>
          <w:ilvl w:val="0"/>
          <w:numId w:val="24"/>
        </w:numPr>
        <w:overflowPunct w:val="0"/>
        <w:autoSpaceDE w:val="0"/>
        <w:autoSpaceDN w:val="0"/>
        <w:adjustRightInd w:val="0"/>
        <w:spacing w:before="120" w:after="120" w:line="360" w:lineRule="auto"/>
        <w:textAlignment w:val="baseline"/>
      </w:pPr>
      <w:r>
        <w:t>The</w:t>
      </w:r>
      <w:r w:rsidR="00A52759">
        <w:t xml:space="preserve"> Bidder</w:t>
      </w:r>
      <w:r>
        <w:t xml:space="preserve"> </w:t>
      </w:r>
      <w:r w:rsidR="00A52759">
        <w:t>is required to</w:t>
      </w:r>
      <w:r>
        <w:t xml:space="preserve"> clear any trees, rocks and debris</w:t>
      </w:r>
      <w:r w:rsidR="00A52759">
        <w:t xml:space="preserve"> and </w:t>
      </w:r>
      <w:r>
        <w:t>level the site for building foundation.</w:t>
      </w:r>
      <w:r w:rsidR="00614AE7">
        <w:t xml:space="preserve"> The cleared material shall be spread out around the site and be levelled out properly.</w:t>
      </w:r>
      <w:r>
        <w:t xml:space="preserve">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7F3C61" w:rsidRPr="000A777E" w14:paraId="0ADFCD48" w14:textId="77777777" w:rsidTr="00E64A7F">
        <w:tc>
          <w:tcPr>
            <w:tcW w:w="4320" w:type="dxa"/>
          </w:tcPr>
          <w:p w14:paraId="0742C2B2" w14:textId="77777777" w:rsidR="007F3C61" w:rsidRPr="000A777E" w:rsidRDefault="007F3C61"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733D785" w14:textId="77777777" w:rsidR="007F3C61" w:rsidRPr="000A777E" w:rsidRDefault="007F3C61" w:rsidP="00E64A7F">
            <w:pPr>
              <w:pStyle w:val="NormalIndent"/>
              <w:spacing w:line="360" w:lineRule="auto"/>
              <w:ind w:left="0"/>
              <w:rPr>
                <w:rFonts w:ascii="Arial" w:hAnsi="Arial" w:cs="Arial"/>
              </w:rPr>
            </w:pPr>
          </w:p>
        </w:tc>
      </w:tr>
      <w:tr w:rsidR="007F3C61" w:rsidRPr="000A777E" w14:paraId="4CF0702C" w14:textId="77777777" w:rsidTr="00E64A7F">
        <w:trPr>
          <w:cantSplit/>
        </w:trPr>
        <w:tc>
          <w:tcPr>
            <w:tcW w:w="7796" w:type="dxa"/>
            <w:gridSpan w:val="2"/>
          </w:tcPr>
          <w:p w14:paraId="46D2ECF7" w14:textId="77777777" w:rsidR="007F3C61" w:rsidRPr="000A777E" w:rsidRDefault="007F3C61"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24D9A735" w14:textId="77777777" w:rsidR="007F3C61" w:rsidRPr="000A777E" w:rsidRDefault="007F3C61" w:rsidP="00E64A7F">
            <w:pPr>
              <w:pStyle w:val="NormalIndent"/>
              <w:spacing w:line="360" w:lineRule="auto"/>
              <w:ind w:left="-495"/>
              <w:rPr>
                <w:rFonts w:ascii="Arial" w:hAnsi="Arial" w:cs="Arial"/>
                <w:i/>
              </w:rPr>
            </w:pPr>
          </w:p>
        </w:tc>
      </w:tr>
      <w:tr w:rsidR="007F3C61" w:rsidRPr="000A777E" w14:paraId="51FE505B" w14:textId="77777777" w:rsidTr="00E64A7F">
        <w:trPr>
          <w:cantSplit/>
        </w:trPr>
        <w:tc>
          <w:tcPr>
            <w:tcW w:w="7796" w:type="dxa"/>
            <w:gridSpan w:val="2"/>
          </w:tcPr>
          <w:p w14:paraId="3F0C329C" w14:textId="77777777" w:rsidR="007F3C61" w:rsidRPr="000A777E" w:rsidRDefault="007F3C61"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1955AFB7" w14:textId="77777777" w:rsidR="007F3C61" w:rsidRPr="007F3C61" w:rsidRDefault="007F3C61" w:rsidP="007F3C61"/>
    <w:p w14:paraId="58842F7D" w14:textId="5104A3AA" w:rsidR="00A64E9D" w:rsidRDefault="00A64E9D" w:rsidP="00506F05">
      <w:pPr>
        <w:pStyle w:val="Heading5"/>
        <w:keepNext/>
        <w:numPr>
          <w:ilvl w:val="0"/>
          <w:numId w:val="24"/>
        </w:numPr>
        <w:overflowPunct w:val="0"/>
        <w:autoSpaceDE w:val="0"/>
        <w:autoSpaceDN w:val="0"/>
        <w:adjustRightInd w:val="0"/>
        <w:spacing w:before="120" w:after="120"/>
        <w:textAlignment w:val="baseline"/>
      </w:pPr>
      <w:r w:rsidRPr="007455C3">
        <w:t xml:space="preserve">The foundation of the </w:t>
      </w:r>
      <w:r w:rsidR="00375A8C">
        <w:t>M</w:t>
      </w:r>
      <w:r w:rsidRPr="007455C3">
        <w:t xml:space="preserve">ast shall fit </w:t>
      </w:r>
      <w:r w:rsidR="00383115">
        <w:t>with</w:t>
      </w:r>
      <w:r w:rsidRPr="007455C3">
        <w:t xml:space="preserve">in a </w:t>
      </w:r>
      <w:r w:rsidR="00614AE7">
        <w:rPr>
          <w:b/>
          <w:bCs/>
          <w:u w:val="single"/>
        </w:rPr>
        <w:t>25</w:t>
      </w:r>
      <w:r w:rsidRPr="00B8214A">
        <w:rPr>
          <w:b/>
          <w:bCs/>
          <w:u w:val="single"/>
        </w:rPr>
        <w:t xml:space="preserve"> m</w:t>
      </w:r>
      <w:r w:rsidRPr="00B8214A">
        <w:rPr>
          <w:b/>
          <w:bCs/>
          <w:u w:val="single"/>
          <w:vertAlign w:val="superscript"/>
        </w:rPr>
        <w:t>2</w:t>
      </w:r>
      <w:r w:rsidR="00186792" w:rsidRPr="00B8214A">
        <w:rPr>
          <w:b/>
          <w:bCs/>
          <w:u w:val="single"/>
          <w:vertAlign w:val="superscript"/>
        </w:rPr>
        <w:t xml:space="preserve"> </w:t>
      </w:r>
      <w:r w:rsidR="004F4B98" w:rsidRPr="00B8214A">
        <w:rPr>
          <w:b/>
          <w:bCs/>
          <w:u w:val="single"/>
        </w:rPr>
        <w:t>area</w:t>
      </w:r>
      <w:r w:rsidR="0077170C">
        <w:t>.</w:t>
      </w:r>
      <w:r w:rsidR="006420E6">
        <w:t xml:space="preserve"> </w:t>
      </w:r>
      <w:r w:rsidR="00B8214A" w:rsidRPr="00B8214A">
        <w:rPr>
          <w:lang w:val="en-US"/>
        </w:rPr>
        <w:t xml:space="preserve">The Bidder shall provide a </w:t>
      </w:r>
      <w:r w:rsidR="00B8214A">
        <w:rPr>
          <w:lang w:val="en-US"/>
        </w:rPr>
        <w:t>foundation design document</w:t>
      </w:r>
      <w:r w:rsidR="00B8214A" w:rsidRPr="00B8214A">
        <w:rPr>
          <w:lang w:val="en-US"/>
        </w:rPr>
        <w:t xml:space="preserve"> detailing how their </w:t>
      </w:r>
      <w:r w:rsidR="00B8214A">
        <w:rPr>
          <w:lang w:val="en-US"/>
        </w:rPr>
        <w:t>Mast foundation</w:t>
      </w:r>
      <w:r w:rsidR="00B8214A" w:rsidRPr="00B8214A">
        <w:rPr>
          <w:lang w:val="en-US"/>
        </w:rPr>
        <w:t xml:space="preserve"> meets this requirement.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7F3C61" w:rsidRPr="000A777E" w14:paraId="1844E874" w14:textId="06417859" w:rsidTr="00E64A7F">
        <w:tc>
          <w:tcPr>
            <w:tcW w:w="4320" w:type="dxa"/>
          </w:tcPr>
          <w:p w14:paraId="3374439E" w14:textId="47935EB5" w:rsidR="007F3C61" w:rsidRPr="000A777E" w:rsidRDefault="007F3C61"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E52C464" w14:textId="7BA50F1B" w:rsidR="007F3C61" w:rsidRPr="000A777E" w:rsidRDefault="007F3C61" w:rsidP="00E64A7F">
            <w:pPr>
              <w:pStyle w:val="NormalIndent"/>
              <w:spacing w:line="360" w:lineRule="auto"/>
              <w:ind w:left="0"/>
              <w:rPr>
                <w:rFonts w:ascii="Arial" w:hAnsi="Arial" w:cs="Arial"/>
              </w:rPr>
            </w:pPr>
          </w:p>
        </w:tc>
      </w:tr>
      <w:tr w:rsidR="007F3C61" w:rsidRPr="000A777E" w14:paraId="58C40B32" w14:textId="7874F5B5" w:rsidTr="00E64A7F">
        <w:trPr>
          <w:cantSplit/>
        </w:trPr>
        <w:tc>
          <w:tcPr>
            <w:tcW w:w="7796" w:type="dxa"/>
            <w:gridSpan w:val="2"/>
          </w:tcPr>
          <w:p w14:paraId="26965F7E" w14:textId="15CE6CB4" w:rsidR="007F3C61" w:rsidRPr="000A777E" w:rsidRDefault="007F3C61"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71DA24D6" w14:textId="2B2D0065" w:rsidR="007F3C61" w:rsidRPr="000A777E" w:rsidRDefault="007F3C61" w:rsidP="00E64A7F">
            <w:pPr>
              <w:pStyle w:val="NormalIndent"/>
              <w:spacing w:line="360" w:lineRule="auto"/>
              <w:ind w:left="-495"/>
              <w:rPr>
                <w:rFonts w:ascii="Arial" w:hAnsi="Arial" w:cs="Arial"/>
                <w:i/>
              </w:rPr>
            </w:pPr>
          </w:p>
        </w:tc>
      </w:tr>
      <w:tr w:rsidR="007F3C61" w:rsidRPr="000A777E" w14:paraId="193C16A9" w14:textId="6DBAC7AC" w:rsidTr="00E64A7F">
        <w:trPr>
          <w:cantSplit/>
        </w:trPr>
        <w:tc>
          <w:tcPr>
            <w:tcW w:w="7796" w:type="dxa"/>
            <w:gridSpan w:val="2"/>
          </w:tcPr>
          <w:p w14:paraId="73EE54E7" w14:textId="268F97AE" w:rsidR="007F3C61" w:rsidRPr="000A777E" w:rsidRDefault="007F3C61"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3385EA24" w14:textId="77777777" w:rsidR="007F3C61" w:rsidRPr="007F3C61" w:rsidRDefault="007F3C61" w:rsidP="007F3C61"/>
    <w:p w14:paraId="621EC253" w14:textId="4C82E4EB" w:rsidR="00A64E9D" w:rsidRDefault="00A64E9D" w:rsidP="00506F05">
      <w:pPr>
        <w:pStyle w:val="Heading5"/>
        <w:keepNext/>
        <w:numPr>
          <w:ilvl w:val="0"/>
          <w:numId w:val="24"/>
        </w:numPr>
        <w:overflowPunct w:val="0"/>
        <w:autoSpaceDE w:val="0"/>
        <w:autoSpaceDN w:val="0"/>
        <w:adjustRightInd w:val="0"/>
        <w:spacing w:before="120" w:after="120"/>
        <w:textAlignment w:val="baseline"/>
      </w:pPr>
      <w:r>
        <w:t>The foundation shall comply with the following standards.</w:t>
      </w:r>
      <w:r w:rsidR="004F4B98">
        <w:t xml:space="preserve"> </w:t>
      </w:r>
    </w:p>
    <w:p w14:paraId="5111C3EA" w14:textId="77777777" w:rsidR="00A64E9D" w:rsidRPr="00A64E9D" w:rsidRDefault="00A64E9D" w:rsidP="00F603EC">
      <w:pPr>
        <w:pStyle w:val="ListParagraph"/>
        <w:numPr>
          <w:ilvl w:val="0"/>
          <w:numId w:val="14"/>
        </w:numPr>
        <w:spacing w:after="0" w:line="240" w:lineRule="auto"/>
        <w:jc w:val="both"/>
        <w:rPr>
          <w:rFonts w:ascii="Arial" w:hAnsi="Arial" w:cs="Arial"/>
          <w:lang w:val="en-ZA"/>
        </w:rPr>
      </w:pPr>
      <w:r w:rsidRPr="00A64E9D">
        <w:rPr>
          <w:rFonts w:ascii="Arial" w:hAnsi="Arial" w:cs="Arial"/>
          <w:lang w:val="en-ZA"/>
        </w:rPr>
        <w:t xml:space="preserve">SANS 1200 G - Standardized specification for civil engineering construction Section G: Concrete (Structural) </w:t>
      </w:r>
    </w:p>
    <w:p w14:paraId="3195D913" w14:textId="7F807314" w:rsidR="00A64E9D" w:rsidRPr="00F90ADA" w:rsidRDefault="00A64E9D" w:rsidP="00F603EC">
      <w:pPr>
        <w:pStyle w:val="ListParagraph"/>
        <w:numPr>
          <w:ilvl w:val="0"/>
          <w:numId w:val="14"/>
        </w:numPr>
        <w:spacing w:after="0" w:line="240" w:lineRule="auto"/>
        <w:jc w:val="both"/>
        <w:rPr>
          <w:rFonts w:ascii="Arial" w:hAnsi="Arial" w:cs="Arial"/>
        </w:rPr>
      </w:pPr>
      <w:r w:rsidRPr="00A64E9D">
        <w:rPr>
          <w:rFonts w:ascii="Arial" w:hAnsi="Arial" w:cs="Arial"/>
          <w:lang w:val="en-ZA"/>
        </w:rPr>
        <w:t>SANS 1200 GA - Standardized specification for civil engineering construction Section GA: Concrete (small works)</w:t>
      </w:r>
    </w:p>
    <w:p w14:paraId="7DCBB77B" w14:textId="77777777" w:rsidR="00F90ADA" w:rsidRPr="00F90ADA" w:rsidRDefault="00F90ADA" w:rsidP="00F90ADA">
      <w:pPr>
        <w:pStyle w:val="ListParagraph"/>
        <w:spacing w:after="0" w:line="240" w:lineRule="auto"/>
        <w:ind w:left="1800"/>
        <w:jc w:val="both"/>
        <w:rPr>
          <w:rFonts w:ascii="Arial" w:hAnsi="Arial" w:cs="Arial"/>
        </w:rPr>
      </w:pPr>
    </w:p>
    <w:p w14:paraId="71A55DB5" w14:textId="3552CD1D" w:rsidR="00F90ADA" w:rsidRPr="00F90ADA" w:rsidRDefault="00F90ADA" w:rsidP="00F90ADA">
      <w:pPr>
        <w:ind w:left="1440"/>
        <w:rPr>
          <w:sz w:val="22"/>
        </w:rPr>
      </w:pPr>
      <w:r w:rsidRPr="00F90ADA">
        <w:rPr>
          <w:sz w:val="22"/>
        </w:rPr>
        <w:t>The Bidder shall provide a compliance document from either previous work completed or approved foundation design document detailing how their offered Mast foundation meets this requirement.</w:t>
      </w:r>
    </w:p>
    <w:p w14:paraId="5474331F" w14:textId="77777777" w:rsidR="006C697F" w:rsidRDefault="006C697F" w:rsidP="00A64E9D">
      <w:pPr>
        <w:pStyle w:val="ListParagraph"/>
        <w:spacing w:after="0" w:line="240" w:lineRule="auto"/>
        <w:ind w:left="1080"/>
        <w:jc w:val="both"/>
        <w:rPr>
          <w:rFonts w:ascii="Arial" w:hAnsi="Arial" w:cs="Arial"/>
          <w:lang w:val="en-ZA"/>
        </w:rPr>
      </w:pP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2B11C5" w:rsidRPr="000A777E" w14:paraId="62FAAC3F" w14:textId="77777777" w:rsidTr="007733DA">
        <w:tc>
          <w:tcPr>
            <w:tcW w:w="4320" w:type="dxa"/>
          </w:tcPr>
          <w:p w14:paraId="3BB22F5C" w14:textId="77777777" w:rsidR="002B11C5" w:rsidRPr="000A777E" w:rsidRDefault="002B11C5" w:rsidP="007733DA">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DCFABB2" w14:textId="77777777" w:rsidR="002B11C5" w:rsidRPr="000A777E" w:rsidRDefault="002B11C5" w:rsidP="007733DA">
            <w:pPr>
              <w:pStyle w:val="NormalIndent"/>
              <w:spacing w:line="360" w:lineRule="auto"/>
              <w:ind w:left="0"/>
              <w:rPr>
                <w:rFonts w:ascii="Arial" w:hAnsi="Arial" w:cs="Arial"/>
              </w:rPr>
            </w:pPr>
          </w:p>
        </w:tc>
      </w:tr>
      <w:tr w:rsidR="002B11C5" w:rsidRPr="000A777E" w14:paraId="3486715F" w14:textId="77777777" w:rsidTr="007733DA">
        <w:trPr>
          <w:cantSplit/>
        </w:trPr>
        <w:tc>
          <w:tcPr>
            <w:tcW w:w="7796" w:type="dxa"/>
            <w:gridSpan w:val="2"/>
          </w:tcPr>
          <w:p w14:paraId="45AECBE5" w14:textId="77777777" w:rsidR="002B11C5" w:rsidRPr="000A777E" w:rsidRDefault="002B11C5" w:rsidP="007733DA">
            <w:pPr>
              <w:pStyle w:val="NormalIndent"/>
              <w:spacing w:line="360" w:lineRule="auto"/>
              <w:ind w:left="0"/>
              <w:rPr>
                <w:rFonts w:ascii="Arial" w:hAnsi="Arial" w:cs="Arial"/>
                <w:i/>
              </w:rPr>
            </w:pPr>
            <w:r w:rsidRPr="000A777E">
              <w:rPr>
                <w:rFonts w:ascii="Arial" w:hAnsi="Arial" w:cs="Arial"/>
                <w:i/>
              </w:rPr>
              <w:t>[INSERT FULL RESPONSE FOR EVALUATION HERE]</w:t>
            </w:r>
          </w:p>
          <w:p w14:paraId="5DD0F651" w14:textId="77777777" w:rsidR="002B11C5" w:rsidRPr="000A777E" w:rsidRDefault="002B11C5" w:rsidP="007733DA">
            <w:pPr>
              <w:pStyle w:val="NormalIndent"/>
              <w:spacing w:line="360" w:lineRule="auto"/>
              <w:ind w:left="-495"/>
              <w:rPr>
                <w:rFonts w:ascii="Arial" w:hAnsi="Arial" w:cs="Arial"/>
                <w:i/>
              </w:rPr>
            </w:pPr>
          </w:p>
        </w:tc>
      </w:tr>
      <w:tr w:rsidR="002B11C5" w:rsidRPr="000A777E" w14:paraId="43936F03" w14:textId="77777777" w:rsidTr="007733DA">
        <w:trPr>
          <w:cantSplit/>
        </w:trPr>
        <w:tc>
          <w:tcPr>
            <w:tcW w:w="7796" w:type="dxa"/>
            <w:gridSpan w:val="2"/>
          </w:tcPr>
          <w:p w14:paraId="24B80B3A" w14:textId="77777777" w:rsidR="002B11C5" w:rsidRPr="000A777E" w:rsidRDefault="002B11C5" w:rsidP="007733DA">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1E955B12" w14:textId="77777777" w:rsidR="00A64E9D" w:rsidRDefault="00A64E9D" w:rsidP="00F90ADA"/>
    <w:p w14:paraId="62D37C5B" w14:textId="77777777" w:rsidR="00A64E9D" w:rsidRDefault="00DC60F1" w:rsidP="00DC60F1">
      <w:pPr>
        <w:pStyle w:val="Heading2"/>
        <w:jc w:val="left"/>
      </w:pPr>
      <w:r w:rsidRPr="00DC60F1">
        <w:t>MAST STRUCTURE REQUIREMENTS</w:t>
      </w:r>
    </w:p>
    <w:p w14:paraId="1B3BEFFD" w14:textId="52E590E9" w:rsidR="00DC60F1" w:rsidRDefault="00DC60F1" w:rsidP="00506F05">
      <w:pPr>
        <w:pStyle w:val="Heading5"/>
        <w:keepNext/>
        <w:numPr>
          <w:ilvl w:val="0"/>
          <w:numId w:val="22"/>
        </w:numPr>
        <w:overflowPunct w:val="0"/>
        <w:autoSpaceDE w:val="0"/>
        <w:autoSpaceDN w:val="0"/>
        <w:adjustRightInd w:val="0"/>
        <w:spacing w:before="120" w:after="120"/>
        <w:textAlignment w:val="baseline"/>
      </w:pPr>
      <w:r w:rsidRPr="00841F27">
        <w:t xml:space="preserve">The </w:t>
      </w:r>
      <w:r w:rsidR="00375A8C">
        <w:t>Bidde</w:t>
      </w:r>
      <w:r w:rsidRPr="00841F27">
        <w:t>r shall provide</w:t>
      </w:r>
      <w:r w:rsidR="00614084" w:rsidRPr="00841F27">
        <w:t xml:space="preserve"> a</w:t>
      </w:r>
      <w:r w:rsidRPr="00841F27">
        <w:t xml:space="preserve"> self</w:t>
      </w:r>
      <w:r w:rsidR="005C16FC" w:rsidRPr="00841F27">
        <w:t>-</w:t>
      </w:r>
      <w:r w:rsidRPr="00841F27">
        <w:t>supporting</w:t>
      </w:r>
      <w:r w:rsidR="00614AE7">
        <w:t xml:space="preserve"> Galvanized or</w:t>
      </w:r>
      <w:r w:rsidR="00624B12" w:rsidRPr="00841F27">
        <w:t xml:space="preserve"> stainless</w:t>
      </w:r>
      <w:r w:rsidR="002E06A8" w:rsidRPr="00841F27">
        <w:t>-steel</w:t>
      </w:r>
      <w:r w:rsidRPr="00841F27">
        <w:t xml:space="preserve"> </w:t>
      </w:r>
      <w:r w:rsidR="00614AE7">
        <w:t xml:space="preserve">36m </w:t>
      </w:r>
      <w:r w:rsidR="00EA54D1" w:rsidRPr="00841F27">
        <w:t xml:space="preserve">lattice </w:t>
      </w:r>
      <w:r w:rsidR="00375A8C">
        <w:t>M</w:t>
      </w:r>
      <w:r w:rsidRPr="00841F27">
        <w:t>ast</w:t>
      </w:r>
      <w:r w:rsidR="00841F27">
        <w:t xml:space="preserve">. </w:t>
      </w:r>
      <w:r w:rsidRPr="00841F27">
        <w:t xml:space="preserve"> </w:t>
      </w:r>
      <w:r w:rsidR="00B8214A" w:rsidRPr="00B8214A">
        <w:rPr>
          <w:lang w:val="en-US"/>
        </w:rPr>
        <w:t>The Bidder shall provide a design document detailing how their offered Mast meets this requirement.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841F27" w:rsidRPr="000A777E" w14:paraId="6A1063C8" w14:textId="77777777" w:rsidTr="006E13C4">
        <w:tc>
          <w:tcPr>
            <w:tcW w:w="4320" w:type="dxa"/>
          </w:tcPr>
          <w:p w14:paraId="1B3BDF75" w14:textId="77777777" w:rsidR="00841F27" w:rsidRPr="000A777E" w:rsidRDefault="00841F27" w:rsidP="006E13C4">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2F848DE" w14:textId="77777777" w:rsidR="00841F27" w:rsidRPr="000A777E" w:rsidRDefault="00841F27" w:rsidP="006E13C4">
            <w:pPr>
              <w:pStyle w:val="NormalIndent"/>
              <w:spacing w:line="360" w:lineRule="auto"/>
              <w:ind w:left="0"/>
              <w:rPr>
                <w:rFonts w:ascii="Arial" w:hAnsi="Arial" w:cs="Arial"/>
              </w:rPr>
            </w:pPr>
          </w:p>
        </w:tc>
      </w:tr>
      <w:tr w:rsidR="00841F27" w:rsidRPr="000A777E" w14:paraId="1E25C353" w14:textId="77777777" w:rsidTr="006E13C4">
        <w:trPr>
          <w:cantSplit/>
        </w:trPr>
        <w:tc>
          <w:tcPr>
            <w:tcW w:w="7796" w:type="dxa"/>
            <w:gridSpan w:val="2"/>
          </w:tcPr>
          <w:p w14:paraId="11D0E885" w14:textId="77777777" w:rsidR="00841F27" w:rsidRPr="000A777E" w:rsidRDefault="00841F27" w:rsidP="006E13C4">
            <w:pPr>
              <w:pStyle w:val="NormalIndent"/>
              <w:spacing w:line="360" w:lineRule="auto"/>
              <w:ind w:left="0"/>
              <w:rPr>
                <w:rFonts w:ascii="Arial" w:hAnsi="Arial" w:cs="Arial"/>
                <w:i/>
              </w:rPr>
            </w:pPr>
            <w:r w:rsidRPr="000A777E">
              <w:rPr>
                <w:rFonts w:ascii="Arial" w:hAnsi="Arial" w:cs="Arial"/>
                <w:i/>
              </w:rPr>
              <w:t>[INSERT FULL RESPONSE FOR EVALUATION HERE]</w:t>
            </w:r>
          </w:p>
          <w:p w14:paraId="1674E945" w14:textId="77777777" w:rsidR="00841F27" w:rsidRPr="000A777E" w:rsidRDefault="00841F27" w:rsidP="006E13C4">
            <w:pPr>
              <w:pStyle w:val="NormalIndent"/>
              <w:spacing w:line="360" w:lineRule="auto"/>
              <w:ind w:left="-495"/>
              <w:rPr>
                <w:rFonts w:ascii="Arial" w:hAnsi="Arial" w:cs="Arial"/>
                <w:i/>
              </w:rPr>
            </w:pPr>
          </w:p>
        </w:tc>
      </w:tr>
      <w:tr w:rsidR="00841F27" w:rsidRPr="000A777E" w14:paraId="3C573325" w14:textId="77777777" w:rsidTr="006E13C4">
        <w:trPr>
          <w:cantSplit/>
        </w:trPr>
        <w:tc>
          <w:tcPr>
            <w:tcW w:w="7796" w:type="dxa"/>
            <w:gridSpan w:val="2"/>
          </w:tcPr>
          <w:p w14:paraId="29C31707" w14:textId="77777777" w:rsidR="00841F27" w:rsidRPr="000A777E" w:rsidRDefault="00841F27" w:rsidP="006E13C4">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3551B93B" w14:textId="77777777" w:rsidR="00841F27" w:rsidRPr="000C34E6" w:rsidRDefault="00841F27" w:rsidP="000C34E6"/>
    <w:p w14:paraId="7807E3B0" w14:textId="44420862" w:rsidR="00142C04" w:rsidRDefault="00142C04" w:rsidP="00506F05">
      <w:pPr>
        <w:pStyle w:val="Heading5"/>
        <w:keepNext/>
        <w:numPr>
          <w:ilvl w:val="0"/>
          <w:numId w:val="22"/>
        </w:numPr>
        <w:overflowPunct w:val="0"/>
        <w:autoSpaceDE w:val="0"/>
        <w:autoSpaceDN w:val="0"/>
        <w:adjustRightInd w:val="0"/>
        <w:spacing w:before="120" w:after="120"/>
        <w:textAlignment w:val="baseline"/>
      </w:pPr>
      <w:r>
        <w:t xml:space="preserve">The </w:t>
      </w:r>
      <w:r w:rsidR="003F37F9">
        <w:t>M</w:t>
      </w:r>
      <w:r>
        <w:t xml:space="preserve">ast foundation shall </w:t>
      </w:r>
      <w:proofErr w:type="gramStart"/>
      <w:r>
        <w:t>take into account</w:t>
      </w:r>
      <w:proofErr w:type="gramEnd"/>
      <w:r>
        <w:t xml:space="preserve"> the respective soil properties and external load forces of the mast.</w:t>
      </w:r>
      <w:r w:rsidR="004F4B98">
        <w:t xml:space="preserve"> </w:t>
      </w:r>
      <w:r w:rsidR="00DF50DA" w:rsidRPr="00DF50DA">
        <w:rPr>
          <w:lang w:val="en-US"/>
        </w:rPr>
        <w:t>The Bidder shall provide a response such as Data Sheets or design document detailing how their offered Lattice Mast meets this requirement.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2F3D66" w:rsidRPr="000A777E" w14:paraId="5BF54ED6" w14:textId="77777777" w:rsidTr="00E64A7F">
        <w:tc>
          <w:tcPr>
            <w:tcW w:w="4320" w:type="dxa"/>
          </w:tcPr>
          <w:p w14:paraId="5B629C89" w14:textId="77777777" w:rsidR="002F3D66" w:rsidRPr="000A777E" w:rsidRDefault="002F3D66"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11C0B95" w14:textId="77777777" w:rsidR="002F3D66" w:rsidRPr="000A777E" w:rsidRDefault="002F3D66" w:rsidP="00E64A7F">
            <w:pPr>
              <w:pStyle w:val="NormalIndent"/>
              <w:spacing w:line="360" w:lineRule="auto"/>
              <w:ind w:left="0"/>
              <w:rPr>
                <w:rFonts w:ascii="Arial" w:hAnsi="Arial" w:cs="Arial"/>
              </w:rPr>
            </w:pPr>
          </w:p>
        </w:tc>
      </w:tr>
      <w:tr w:rsidR="002F3D66" w:rsidRPr="000A777E" w14:paraId="1E84E223" w14:textId="77777777" w:rsidTr="00E64A7F">
        <w:trPr>
          <w:cantSplit/>
        </w:trPr>
        <w:tc>
          <w:tcPr>
            <w:tcW w:w="7796" w:type="dxa"/>
            <w:gridSpan w:val="2"/>
          </w:tcPr>
          <w:p w14:paraId="6CDE3D62" w14:textId="77777777" w:rsidR="002F3D66" w:rsidRPr="000A777E" w:rsidRDefault="002F3D66"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24E5CA0C" w14:textId="77777777" w:rsidR="002F3D66" w:rsidRPr="000A777E" w:rsidRDefault="002F3D66" w:rsidP="00E64A7F">
            <w:pPr>
              <w:pStyle w:val="NormalIndent"/>
              <w:spacing w:line="360" w:lineRule="auto"/>
              <w:ind w:left="-495"/>
              <w:rPr>
                <w:rFonts w:ascii="Arial" w:hAnsi="Arial" w:cs="Arial"/>
                <w:i/>
              </w:rPr>
            </w:pPr>
          </w:p>
        </w:tc>
      </w:tr>
      <w:tr w:rsidR="002F3D66" w:rsidRPr="000A777E" w14:paraId="4CA88376" w14:textId="77777777" w:rsidTr="00E64A7F">
        <w:trPr>
          <w:cantSplit/>
        </w:trPr>
        <w:tc>
          <w:tcPr>
            <w:tcW w:w="7796" w:type="dxa"/>
            <w:gridSpan w:val="2"/>
          </w:tcPr>
          <w:p w14:paraId="6AE41FE5" w14:textId="77777777" w:rsidR="002F3D66" w:rsidRPr="000A777E" w:rsidRDefault="002F3D66"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6A1846F6" w14:textId="77777777" w:rsidR="002F3D66" w:rsidRPr="002F3D66" w:rsidRDefault="002F3D66" w:rsidP="002F3D66"/>
    <w:p w14:paraId="2CE91806" w14:textId="57496F59" w:rsidR="00ED6B7E" w:rsidRPr="00ED6B7E" w:rsidRDefault="00142C04" w:rsidP="00506F05">
      <w:pPr>
        <w:pStyle w:val="Heading5"/>
        <w:keepNext/>
        <w:numPr>
          <w:ilvl w:val="0"/>
          <w:numId w:val="22"/>
        </w:numPr>
        <w:overflowPunct w:val="0"/>
        <w:autoSpaceDE w:val="0"/>
        <w:autoSpaceDN w:val="0"/>
        <w:adjustRightInd w:val="0"/>
        <w:spacing w:before="120" w:after="120"/>
        <w:textAlignment w:val="baseline"/>
      </w:pPr>
      <w:r>
        <w:t xml:space="preserve">The base plate of the </w:t>
      </w:r>
      <w:r w:rsidR="003F37F9">
        <w:t>M</w:t>
      </w:r>
      <w:r>
        <w:t>ast shall be welded to the bottom end of the lowest section suitable drilled for foundation bolts.</w:t>
      </w:r>
      <w:r w:rsidR="00ED6FD9">
        <w:t xml:space="preserve"> </w:t>
      </w:r>
      <w:r w:rsidR="00ED6B7E" w:rsidRPr="00ED6B7E">
        <w:rPr>
          <w:lang w:val="en-US"/>
        </w:rPr>
        <w:t>The Bidder shall provide design document detailing how their offered Lattice Mast meets this requirement.</w:t>
      </w:r>
    </w:p>
    <w:p w14:paraId="3A941E00" w14:textId="1CB02787" w:rsidR="00142C04" w:rsidRDefault="00142C04" w:rsidP="00ED6B7E">
      <w:pPr>
        <w:pStyle w:val="Heading5"/>
        <w:keepNext/>
        <w:numPr>
          <w:ilvl w:val="0"/>
          <w:numId w:val="0"/>
        </w:numPr>
        <w:overflowPunct w:val="0"/>
        <w:autoSpaceDE w:val="0"/>
        <w:autoSpaceDN w:val="0"/>
        <w:adjustRightInd w:val="0"/>
        <w:spacing w:before="120" w:after="120" w:line="360" w:lineRule="auto"/>
        <w:ind w:left="1008" w:hanging="1008"/>
        <w:textAlignment w:val="baseline"/>
      </w:pP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655ED6" w:rsidRPr="000A777E" w14:paraId="22A537DF" w14:textId="77777777" w:rsidTr="00E64A7F">
        <w:tc>
          <w:tcPr>
            <w:tcW w:w="4320" w:type="dxa"/>
          </w:tcPr>
          <w:p w14:paraId="059BE76E" w14:textId="77777777" w:rsidR="00655ED6" w:rsidRPr="000A777E" w:rsidRDefault="00655ED6"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90A13C5" w14:textId="77777777" w:rsidR="00655ED6" w:rsidRPr="000A777E" w:rsidRDefault="00655ED6" w:rsidP="00E64A7F">
            <w:pPr>
              <w:pStyle w:val="NormalIndent"/>
              <w:spacing w:line="360" w:lineRule="auto"/>
              <w:ind w:left="0"/>
              <w:rPr>
                <w:rFonts w:ascii="Arial" w:hAnsi="Arial" w:cs="Arial"/>
              </w:rPr>
            </w:pPr>
          </w:p>
        </w:tc>
      </w:tr>
      <w:tr w:rsidR="00655ED6" w:rsidRPr="000A777E" w14:paraId="0A4C144C" w14:textId="77777777" w:rsidTr="00E64A7F">
        <w:trPr>
          <w:cantSplit/>
        </w:trPr>
        <w:tc>
          <w:tcPr>
            <w:tcW w:w="7796" w:type="dxa"/>
            <w:gridSpan w:val="2"/>
          </w:tcPr>
          <w:p w14:paraId="375D2E8B" w14:textId="77777777" w:rsidR="00655ED6" w:rsidRPr="000A777E" w:rsidRDefault="00655ED6"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0CCF5DBF" w14:textId="77777777" w:rsidR="00655ED6" w:rsidRPr="000A777E" w:rsidRDefault="00655ED6" w:rsidP="00E64A7F">
            <w:pPr>
              <w:pStyle w:val="NormalIndent"/>
              <w:spacing w:line="360" w:lineRule="auto"/>
              <w:ind w:left="-495"/>
              <w:rPr>
                <w:rFonts w:ascii="Arial" w:hAnsi="Arial" w:cs="Arial"/>
                <w:i/>
              </w:rPr>
            </w:pPr>
          </w:p>
        </w:tc>
      </w:tr>
      <w:tr w:rsidR="00655ED6" w:rsidRPr="000A777E" w14:paraId="3543CF70" w14:textId="77777777" w:rsidTr="00E64A7F">
        <w:trPr>
          <w:cantSplit/>
        </w:trPr>
        <w:tc>
          <w:tcPr>
            <w:tcW w:w="7796" w:type="dxa"/>
            <w:gridSpan w:val="2"/>
          </w:tcPr>
          <w:p w14:paraId="23B36C05" w14:textId="77777777" w:rsidR="00655ED6" w:rsidRPr="000A777E" w:rsidRDefault="00655ED6"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4BBF5139" w14:textId="77777777" w:rsidR="00655ED6" w:rsidRPr="00655ED6" w:rsidRDefault="00655ED6" w:rsidP="00655ED6"/>
    <w:p w14:paraId="35352521" w14:textId="3E8DFFFD" w:rsidR="00142C04" w:rsidRDefault="006E36E8" w:rsidP="009D1497">
      <w:pPr>
        <w:pStyle w:val="Heading5"/>
        <w:keepNext/>
        <w:numPr>
          <w:ilvl w:val="0"/>
          <w:numId w:val="22"/>
        </w:numPr>
        <w:overflowPunct w:val="0"/>
        <w:autoSpaceDE w:val="0"/>
        <w:autoSpaceDN w:val="0"/>
        <w:adjustRightInd w:val="0"/>
        <w:spacing w:before="120" w:after="120"/>
        <w:textAlignment w:val="baseline"/>
      </w:pPr>
      <w:r>
        <w:t>All the</w:t>
      </w:r>
      <w:r w:rsidR="00142C04">
        <w:t xml:space="preserve"> bolts </w:t>
      </w:r>
      <w:r w:rsidR="00F260AE">
        <w:t xml:space="preserve">and nut shall be manufactured from stainless steel. </w:t>
      </w:r>
      <w:r w:rsidR="00ED6B7E" w:rsidRPr="00ED6B7E">
        <w:rPr>
          <w:lang w:val="en-US"/>
        </w:rPr>
        <w:t>The Bidder shall provide a response such as Data Sheets detailing how their offered Lattice Mast meets this requirement.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655ED6" w:rsidRPr="000A777E" w14:paraId="2B10FC1F" w14:textId="77777777" w:rsidTr="00E64A7F">
        <w:tc>
          <w:tcPr>
            <w:tcW w:w="4320" w:type="dxa"/>
          </w:tcPr>
          <w:p w14:paraId="0D5A7B93" w14:textId="77777777" w:rsidR="00655ED6" w:rsidRPr="000A777E" w:rsidRDefault="00655ED6"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34361EF" w14:textId="77777777" w:rsidR="00655ED6" w:rsidRPr="000A777E" w:rsidRDefault="00655ED6" w:rsidP="00E64A7F">
            <w:pPr>
              <w:pStyle w:val="NormalIndent"/>
              <w:spacing w:line="360" w:lineRule="auto"/>
              <w:ind w:left="0"/>
              <w:rPr>
                <w:rFonts w:ascii="Arial" w:hAnsi="Arial" w:cs="Arial"/>
              </w:rPr>
            </w:pPr>
          </w:p>
        </w:tc>
      </w:tr>
      <w:tr w:rsidR="00655ED6" w:rsidRPr="000A777E" w14:paraId="4FFE1946" w14:textId="77777777" w:rsidTr="00E64A7F">
        <w:trPr>
          <w:cantSplit/>
        </w:trPr>
        <w:tc>
          <w:tcPr>
            <w:tcW w:w="7796" w:type="dxa"/>
            <w:gridSpan w:val="2"/>
          </w:tcPr>
          <w:p w14:paraId="45A4F320" w14:textId="77777777" w:rsidR="00655ED6" w:rsidRPr="000A777E" w:rsidRDefault="00655ED6"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640FDF80" w14:textId="77777777" w:rsidR="00655ED6" w:rsidRPr="000A777E" w:rsidRDefault="00655ED6" w:rsidP="00E64A7F">
            <w:pPr>
              <w:pStyle w:val="NormalIndent"/>
              <w:spacing w:line="360" w:lineRule="auto"/>
              <w:ind w:left="-495"/>
              <w:rPr>
                <w:rFonts w:ascii="Arial" w:hAnsi="Arial" w:cs="Arial"/>
                <w:i/>
              </w:rPr>
            </w:pPr>
          </w:p>
        </w:tc>
      </w:tr>
      <w:tr w:rsidR="00655ED6" w:rsidRPr="000A777E" w14:paraId="7ABC9ED8" w14:textId="77777777" w:rsidTr="00E64A7F">
        <w:trPr>
          <w:cantSplit/>
        </w:trPr>
        <w:tc>
          <w:tcPr>
            <w:tcW w:w="7796" w:type="dxa"/>
            <w:gridSpan w:val="2"/>
          </w:tcPr>
          <w:p w14:paraId="621C8239" w14:textId="77777777" w:rsidR="00655ED6" w:rsidRPr="000A777E" w:rsidRDefault="00655ED6"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59918D4" w14:textId="77777777" w:rsidR="00655ED6" w:rsidRPr="00655ED6" w:rsidRDefault="00655ED6" w:rsidP="00655ED6"/>
    <w:p w14:paraId="7375240E" w14:textId="7D1A34A0" w:rsidR="00DD6B6F" w:rsidRPr="00DF4475" w:rsidRDefault="00AE677A" w:rsidP="009D1497">
      <w:pPr>
        <w:pStyle w:val="Heading5"/>
        <w:keepNext/>
        <w:numPr>
          <w:ilvl w:val="0"/>
          <w:numId w:val="22"/>
        </w:numPr>
        <w:overflowPunct w:val="0"/>
        <w:autoSpaceDE w:val="0"/>
        <w:autoSpaceDN w:val="0"/>
        <w:adjustRightInd w:val="0"/>
        <w:spacing w:before="120" w:after="120" w:line="360" w:lineRule="auto"/>
        <w:textAlignment w:val="baseline"/>
        <w:rPr>
          <w:rFonts w:cs="Arial"/>
        </w:rPr>
      </w:pPr>
      <w:r>
        <w:t>The h</w:t>
      </w:r>
      <w:r w:rsidR="00DD6B6F">
        <w:t xml:space="preserve">eight of the mast shall be </w:t>
      </w:r>
      <w:r w:rsidR="00FE3325" w:rsidRPr="007733DA">
        <w:t xml:space="preserve">36 </w:t>
      </w:r>
      <w:r w:rsidR="00DD6B6F" w:rsidRPr="007733DA">
        <w:t>meter</w:t>
      </w:r>
      <w:r w:rsidR="00590CCF">
        <w:t>s</w:t>
      </w:r>
      <w:r w:rsidR="00DD6B6F">
        <w:t xml:space="preserve"> above ground level</w:t>
      </w:r>
      <w:r w:rsidR="00614AE7">
        <w:t xml:space="preserve"> (</w:t>
      </w:r>
      <w:proofErr w:type="gramStart"/>
      <w:r w:rsidR="00614AE7">
        <w:t>i.e.</w:t>
      </w:r>
      <w:proofErr w:type="gramEnd"/>
      <w:r w:rsidR="00614AE7">
        <w:t xml:space="preserve"> measured from the ground or zero datum point which is </w:t>
      </w:r>
      <w:r w:rsidR="00396B31" w:rsidRPr="00396B31">
        <w:rPr>
          <w:bCs/>
          <w:lang w:val="en-GB"/>
        </w:rPr>
        <w:t>367</w:t>
      </w:r>
      <w:r w:rsidR="00614AE7">
        <w:t xml:space="preserve">.6m </w:t>
      </w:r>
      <w:r w:rsidR="00396B31">
        <w:t xml:space="preserve">in </w:t>
      </w:r>
      <w:r w:rsidR="00614AE7">
        <w:t>Elevation)</w:t>
      </w:r>
      <w:r w:rsidR="00DD6B6F">
        <w:t xml:space="preserve">. </w:t>
      </w:r>
      <w:r w:rsidR="00DD6B6F" w:rsidRPr="00317E95">
        <w:t xml:space="preserve">The cross-section and wall thickness of the mast must be determined </w:t>
      </w:r>
      <w:proofErr w:type="gramStart"/>
      <w:r w:rsidR="00DD6B6F" w:rsidRPr="00317E95">
        <w:t>on the basis of</w:t>
      </w:r>
      <w:proofErr w:type="gramEnd"/>
      <w:r w:rsidR="00DD6B6F" w:rsidRPr="00317E95">
        <w:t xml:space="preserve"> the working loads</w:t>
      </w:r>
      <w:r w:rsidR="00ED6B7E">
        <w:t xml:space="preserve"> and wind conditions</w:t>
      </w:r>
      <w:r w:rsidR="00590CCF">
        <w:t>.</w:t>
      </w:r>
      <w:r w:rsidR="00F860E6">
        <w:t xml:space="preserve"> </w:t>
      </w:r>
      <w:r w:rsidR="00590CCF">
        <w:t>The weight of the</w:t>
      </w:r>
      <w:r w:rsidR="007C4ABF">
        <w:t xml:space="preserve"> </w:t>
      </w:r>
      <w:r w:rsidR="003A4202">
        <w:t xml:space="preserve">WAM Omni directional </w:t>
      </w:r>
      <w:r w:rsidR="00590CCF">
        <w:t>A</w:t>
      </w:r>
      <w:r w:rsidR="00F860E6">
        <w:t>ntenna</w:t>
      </w:r>
      <w:r w:rsidR="00D66FBF">
        <w:t xml:space="preserve"> </w:t>
      </w:r>
      <w:r w:rsidR="0042720E">
        <w:t xml:space="preserve">is </w:t>
      </w:r>
      <w:r w:rsidR="00430135" w:rsidRPr="00430135">
        <w:t xml:space="preserve">26 kg </w:t>
      </w:r>
      <w:r w:rsidR="00430135">
        <w:t xml:space="preserve">excluding </w:t>
      </w:r>
      <w:r w:rsidR="00F860E6" w:rsidRPr="00F860E6">
        <w:rPr>
          <w:rFonts w:cs="Arial"/>
        </w:rPr>
        <w:t xml:space="preserve">obstruction light, lightning rod </w:t>
      </w:r>
      <w:proofErr w:type="spellStart"/>
      <w:proofErr w:type="gramStart"/>
      <w:r w:rsidR="00F860E6" w:rsidRPr="00F860E6">
        <w:rPr>
          <w:rFonts w:cs="Arial"/>
        </w:rPr>
        <w:t>assembly,and</w:t>
      </w:r>
      <w:proofErr w:type="spellEnd"/>
      <w:proofErr w:type="gramEnd"/>
      <w:r w:rsidR="00F860E6" w:rsidRPr="00F860E6">
        <w:rPr>
          <w:rFonts w:cs="Arial"/>
        </w:rPr>
        <w:t xml:space="preserve"> mounting fixtures</w:t>
      </w:r>
      <w:r w:rsidR="00F860E6">
        <w:rPr>
          <w:rFonts w:cs="Arial"/>
        </w:rPr>
        <w:t>.</w:t>
      </w:r>
      <w:r w:rsidR="00DD6B6F">
        <w:t xml:space="preserve"> </w:t>
      </w:r>
      <w:r w:rsidR="002E6BE7">
        <w:t xml:space="preserve"> The antenna wind loading is </w:t>
      </w:r>
      <w:r w:rsidR="002E6BE7" w:rsidRPr="002E6BE7">
        <w:t>380 N (150 km/h, 12 mm radial ice</w:t>
      </w:r>
      <w:proofErr w:type="gramStart"/>
      <w:r w:rsidR="002E6BE7" w:rsidRPr="002E6BE7">
        <w:t>)</w:t>
      </w:r>
      <w:r w:rsidR="002E6BE7">
        <w:t xml:space="preserve"> .</w:t>
      </w:r>
      <w:r w:rsidR="009C3D96">
        <w:t>The</w:t>
      </w:r>
      <w:proofErr w:type="gramEnd"/>
      <w:r w:rsidR="009C3D96">
        <w:t xml:space="preserve"> Mast shall cater for a standard spare capacity used in the market. </w:t>
      </w:r>
      <w:r w:rsidR="00AF0282" w:rsidRPr="00AF0282">
        <w:t>The Bidder shall provide a response such as Data Sheets or design document detailing how their offered Lattice Mast meets this requirement.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655ED6" w:rsidRPr="000A777E" w14:paraId="79C338A4" w14:textId="77777777" w:rsidTr="00E64A7F">
        <w:tc>
          <w:tcPr>
            <w:tcW w:w="4320" w:type="dxa"/>
          </w:tcPr>
          <w:p w14:paraId="6254B4E3" w14:textId="77777777" w:rsidR="00655ED6" w:rsidRPr="000A777E" w:rsidRDefault="00655ED6"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6AC4440" w14:textId="77777777" w:rsidR="00655ED6" w:rsidRPr="000A777E" w:rsidRDefault="00655ED6" w:rsidP="00E64A7F">
            <w:pPr>
              <w:pStyle w:val="NormalIndent"/>
              <w:spacing w:line="360" w:lineRule="auto"/>
              <w:ind w:left="0"/>
              <w:rPr>
                <w:rFonts w:ascii="Arial" w:hAnsi="Arial" w:cs="Arial"/>
              </w:rPr>
            </w:pPr>
          </w:p>
        </w:tc>
      </w:tr>
      <w:tr w:rsidR="00655ED6" w:rsidRPr="000A777E" w14:paraId="2EBC91D8" w14:textId="77777777" w:rsidTr="00E64A7F">
        <w:trPr>
          <w:cantSplit/>
        </w:trPr>
        <w:tc>
          <w:tcPr>
            <w:tcW w:w="7796" w:type="dxa"/>
            <w:gridSpan w:val="2"/>
          </w:tcPr>
          <w:p w14:paraId="5160F346" w14:textId="77777777" w:rsidR="00655ED6" w:rsidRPr="000A777E" w:rsidRDefault="00655ED6"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0F619C79" w14:textId="77777777" w:rsidR="00655ED6" w:rsidRPr="000A777E" w:rsidRDefault="00655ED6" w:rsidP="00E64A7F">
            <w:pPr>
              <w:pStyle w:val="NormalIndent"/>
              <w:spacing w:line="360" w:lineRule="auto"/>
              <w:ind w:left="-495"/>
              <w:rPr>
                <w:rFonts w:ascii="Arial" w:hAnsi="Arial" w:cs="Arial"/>
                <w:i/>
              </w:rPr>
            </w:pPr>
          </w:p>
        </w:tc>
      </w:tr>
      <w:tr w:rsidR="00655ED6" w:rsidRPr="000A777E" w14:paraId="4672B615" w14:textId="77777777" w:rsidTr="00E64A7F">
        <w:trPr>
          <w:cantSplit/>
        </w:trPr>
        <w:tc>
          <w:tcPr>
            <w:tcW w:w="7796" w:type="dxa"/>
            <w:gridSpan w:val="2"/>
          </w:tcPr>
          <w:p w14:paraId="1333D4AD" w14:textId="77777777" w:rsidR="00655ED6" w:rsidRPr="000A777E" w:rsidRDefault="00655ED6"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34880C82" w14:textId="77777777" w:rsidR="00655ED6" w:rsidRPr="00655ED6" w:rsidRDefault="00655ED6" w:rsidP="00655ED6"/>
    <w:p w14:paraId="26622FA6" w14:textId="51147A1B" w:rsidR="003428E3" w:rsidRDefault="003428E3" w:rsidP="009D1497">
      <w:pPr>
        <w:pStyle w:val="Heading5"/>
        <w:keepNext/>
        <w:numPr>
          <w:ilvl w:val="0"/>
          <w:numId w:val="22"/>
        </w:numPr>
        <w:overflowPunct w:val="0"/>
        <w:autoSpaceDE w:val="0"/>
        <w:autoSpaceDN w:val="0"/>
        <w:adjustRightInd w:val="0"/>
        <w:spacing w:before="120" w:after="120" w:line="360" w:lineRule="auto"/>
        <w:textAlignment w:val="baseline"/>
      </w:pPr>
      <w:r>
        <w:t>T</w:t>
      </w:r>
      <w:r w:rsidRPr="001F1E55">
        <w:t xml:space="preserve">hree </w:t>
      </w:r>
      <w:r>
        <w:t xml:space="preserve">full working </w:t>
      </w:r>
      <w:r w:rsidRPr="001F1E55">
        <w:t xml:space="preserve">platforms </w:t>
      </w:r>
      <w:r>
        <w:t>with railings and safety trapdoors must be provided.</w:t>
      </w:r>
      <w:r w:rsidRPr="001F1E55">
        <w:t xml:space="preserve"> </w:t>
      </w:r>
      <w:r>
        <w:t xml:space="preserve"> The three platforms </w:t>
      </w:r>
      <w:proofErr w:type="gramStart"/>
      <w:r w:rsidR="004D30AF">
        <w:t xml:space="preserve">can </w:t>
      </w:r>
      <w:r>
        <w:t xml:space="preserve"> be</w:t>
      </w:r>
      <w:proofErr w:type="gramEnd"/>
      <w:r>
        <w:t xml:space="preserve"> spaced as follows:</w:t>
      </w:r>
    </w:p>
    <w:p w14:paraId="1FCAB5B2" w14:textId="77777777" w:rsidR="003428E3" w:rsidRPr="00520680" w:rsidRDefault="003428E3" w:rsidP="00F603EC">
      <w:pPr>
        <w:numPr>
          <w:ilvl w:val="0"/>
          <w:numId w:val="16"/>
        </w:numPr>
        <w:rPr>
          <w:sz w:val="22"/>
          <w:szCs w:val="22"/>
        </w:rPr>
      </w:pPr>
      <w:r w:rsidRPr="00520680">
        <w:rPr>
          <w:sz w:val="22"/>
          <w:szCs w:val="22"/>
        </w:rPr>
        <w:t xml:space="preserve">Lower platform at 10 </w:t>
      </w:r>
      <w:proofErr w:type="gramStart"/>
      <w:r w:rsidRPr="00520680">
        <w:rPr>
          <w:sz w:val="22"/>
          <w:szCs w:val="22"/>
        </w:rPr>
        <w:t>meter</w:t>
      </w:r>
      <w:proofErr w:type="gramEnd"/>
      <w:r w:rsidRPr="00520680">
        <w:rPr>
          <w:sz w:val="22"/>
          <w:szCs w:val="22"/>
        </w:rPr>
        <w:t xml:space="preserve"> from ground.</w:t>
      </w:r>
    </w:p>
    <w:p w14:paraId="3EA91E98" w14:textId="77777777" w:rsidR="003428E3" w:rsidRPr="00520680" w:rsidRDefault="003428E3" w:rsidP="00F603EC">
      <w:pPr>
        <w:numPr>
          <w:ilvl w:val="0"/>
          <w:numId w:val="16"/>
        </w:numPr>
        <w:rPr>
          <w:sz w:val="22"/>
          <w:szCs w:val="22"/>
        </w:rPr>
      </w:pPr>
      <w:r w:rsidRPr="00520680">
        <w:rPr>
          <w:sz w:val="22"/>
          <w:szCs w:val="22"/>
        </w:rPr>
        <w:t xml:space="preserve">Middle platform at 20 </w:t>
      </w:r>
      <w:proofErr w:type="gramStart"/>
      <w:r w:rsidRPr="00520680">
        <w:rPr>
          <w:sz w:val="22"/>
          <w:szCs w:val="22"/>
        </w:rPr>
        <w:t>meter</w:t>
      </w:r>
      <w:proofErr w:type="gramEnd"/>
      <w:r w:rsidRPr="00520680">
        <w:rPr>
          <w:sz w:val="22"/>
          <w:szCs w:val="22"/>
        </w:rPr>
        <w:t xml:space="preserve"> from ground.</w:t>
      </w:r>
    </w:p>
    <w:p w14:paraId="3D589099" w14:textId="16CF4A18" w:rsidR="00461B1D" w:rsidRDefault="003428E3" w:rsidP="00461B1D">
      <w:pPr>
        <w:numPr>
          <w:ilvl w:val="0"/>
          <w:numId w:val="16"/>
        </w:numPr>
        <w:rPr>
          <w:sz w:val="22"/>
          <w:szCs w:val="22"/>
        </w:rPr>
      </w:pPr>
      <w:r w:rsidRPr="00520680">
        <w:rPr>
          <w:sz w:val="22"/>
          <w:szCs w:val="22"/>
        </w:rPr>
        <w:t xml:space="preserve">Upper platform at </w:t>
      </w:r>
      <w:r w:rsidR="00A07F10">
        <w:rPr>
          <w:sz w:val="22"/>
          <w:szCs w:val="22"/>
        </w:rPr>
        <w:t>3</w:t>
      </w:r>
      <w:r w:rsidR="00354FFF">
        <w:rPr>
          <w:sz w:val="22"/>
          <w:szCs w:val="22"/>
        </w:rPr>
        <w:t>0</w:t>
      </w:r>
      <w:r w:rsidRPr="00520680">
        <w:rPr>
          <w:sz w:val="22"/>
          <w:szCs w:val="22"/>
        </w:rPr>
        <w:t xml:space="preserve"> </w:t>
      </w:r>
      <w:proofErr w:type="gramStart"/>
      <w:r w:rsidRPr="00520680">
        <w:rPr>
          <w:sz w:val="22"/>
          <w:szCs w:val="22"/>
        </w:rPr>
        <w:t>meter</w:t>
      </w:r>
      <w:proofErr w:type="gramEnd"/>
      <w:r w:rsidRPr="00520680">
        <w:rPr>
          <w:sz w:val="22"/>
          <w:szCs w:val="22"/>
        </w:rPr>
        <w:t xml:space="preserve"> from ground</w:t>
      </w:r>
      <w:r w:rsidR="00655ED6">
        <w:rPr>
          <w:sz w:val="22"/>
          <w:szCs w:val="22"/>
        </w:rPr>
        <w:t>.</w:t>
      </w:r>
      <w:r w:rsidR="00237613">
        <w:rPr>
          <w:sz w:val="22"/>
          <w:szCs w:val="22"/>
        </w:rPr>
        <w:t xml:space="preserve"> </w:t>
      </w:r>
    </w:p>
    <w:p w14:paraId="295A48A5" w14:textId="77777777" w:rsidR="001429ED" w:rsidRPr="00461B1D" w:rsidRDefault="001429ED" w:rsidP="001429ED">
      <w:pPr>
        <w:ind w:left="1800"/>
        <w:rPr>
          <w:sz w:val="22"/>
          <w:szCs w:val="22"/>
        </w:rPr>
      </w:pPr>
    </w:p>
    <w:p w14:paraId="433ABBD4" w14:textId="19AEE451" w:rsidR="00655ED6" w:rsidRDefault="00AF0282" w:rsidP="009D1497">
      <w:pPr>
        <w:ind w:left="720"/>
        <w:jc w:val="left"/>
        <w:rPr>
          <w:sz w:val="22"/>
          <w:szCs w:val="22"/>
        </w:rPr>
      </w:pPr>
      <w:r w:rsidRPr="00AF0282">
        <w:rPr>
          <w:sz w:val="22"/>
          <w:szCs w:val="22"/>
        </w:rPr>
        <w:t xml:space="preserve">The Bidder shall provide a response detailing how their offered </w:t>
      </w:r>
      <w:r>
        <w:rPr>
          <w:sz w:val="22"/>
          <w:szCs w:val="22"/>
        </w:rPr>
        <w:t>Mast</w:t>
      </w:r>
      <w:r w:rsidRPr="00AF0282">
        <w:rPr>
          <w:sz w:val="22"/>
          <w:szCs w:val="22"/>
        </w:rPr>
        <w:t xml:space="preserve"> meets this</w:t>
      </w:r>
      <w:r w:rsidR="009D1497">
        <w:rPr>
          <w:sz w:val="22"/>
          <w:szCs w:val="22"/>
        </w:rPr>
        <w:t xml:space="preserve"> </w:t>
      </w:r>
      <w:r w:rsidRPr="00AF0282">
        <w:rPr>
          <w:sz w:val="22"/>
          <w:szCs w:val="22"/>
        </w:rPr>
        <w:t>requirement.</w:t>
      </w:r>
    </w:p>
    <w:p w14:paraId="7C29068B" w14:textId="77777777" w:rsidR="00AF0282" w:rsidRDefault="00AF0282" w:rsidP="00AF0282">
      <w:pPr>
        <w:ind w:left="720"/>
        <w:rPr>
          <w:sz w:val="22"/>
          <w:szCs w:val="22"/>
        </w:rPr>
      </w:pP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655ED6" w:rsidRPr="000A777E" w14:paraId="27DD68F6" w14:textId="77777777" w:rsidTr="00E64A7F">
        <w:tc>
          <w:tcPr>
            <w:tcW w:w="4320" w:type="dxa"/>
          </w:tcPr>
          <w:p w14:paraId="62D13DE9" w14:textId="77777777" w:rsidR="00655ED6" w:rsidRPr="000A777E" w:rsidRDefault="00655ED6"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040FAAD" w14:textId="77777777" w:rsidR="00655ED6" w:rsidRPr="000A777E" w:rsidRDefault="00655ED6" w:rsidP="00E64A7F">
            <w:pPr>
              <w:pStyle w:val="NormalIndent"/>
              <w:spacing w:line="360" w:lineRule="auto"/>
              <w:ind w:left="0"/>
              <w:rPr>
                <w:rFonts w:ascii="Arial" w:hAnsi="Arial" w:cs="Arial"/>
              </w:rPr>
            </w:pPr>
          </w:p>
        </w:tc>
      </w:tr>
      <w:tr w:rsidR="00655ED6" w:rsidRPr="000A777E" w14:paraId="20F725E1" w14:textId="77777777" w:rsidTr="00E64A7F">
        <w:trPr>
          <w:cantSplit/>
        </w:trPr>
        <w:tc>
          <w:tcPr>
            <w:tcW w:w="7796" w:type="dxa"/>
            <w:gridSpan w:val="2"/>
          </w:tcPr>
          <w:p w14:paraId="74105BFD" w14:textId="77777777" w:rsidR="00655ED6" w:rsidRPr="000A777E" w:rsidRDefault="00655ED6"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32A5E2B6" w14:textId="77777777" w:rsidR="00655ED6" w:rsidRPr="000A777E" w:rsidRDefault="00655ED6" w:rsidP="00E64A7F">
            <w:pPr>
              <w:pStyle w:val="NormalIndent"/>
              <w:spacing w:line="360" w:lineRule="auto"/>
              <w:ind w:left="-495"/>
              <w:rPr>
                <w:rFonts w:ascii="Arial" w:hAnsi="Arial" w:cs="Arial"/>
                <w:i/>
              </w:rPr>
            </w:pPr>
          </w:p>
        </w:tc>
      </w:tr>
      <w:tr w:rsidR="00655ED6" w:rsidRPr="000A777E" w14:paraId="52CF148A" w14:textId="77777777" w:rsidTr="00E64A7F">
        <w:trPr>
          <w:cantSplit/>
        </w:trPr>
        <w:tc>
          <w:tcPr>
            <w:tcW w:w="7796" w:type="dxa"/>
            <w:gridSpan w:val="2"/>
          </w:tcPr>
          <w:p w14:paraId="4474E056" w14:textId="77777777" w:rsidR="00655ED6" w:rsidRPr="000A777E" w:rsidRDefault="00655ED6"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8DA8947" w14:textId="77777777" w:rsidR="00655ED6" w:rsidRDefault="00655ED6" w:rsidP="00655ED6">
      <w:pPr>
        <w:rPr>
          <w:sz w:val="22"/>
          <w:szCs w:val="22"/>
        </w:rPr>
      </w:pPr>
    </w:p>
    <w:p w14:paraId="52A7AC49" w14:textId="77777777" w:rsidR="009E2838" w:rsidRPr="009E2838" w:rsidRDefault="009E2838" w:rsidP="009E2838"/>
    <w:p w14:paraId="613CB162" w14:textId="66D94616" w:rsidR="00FF3CF5" w:rsidRPr="00AF0282" w:rsidRDefault="009E2838" w:rsidP="009D1497">
      <w:pPr>
        <w:pStyle w:val="Heading5"/>
        <w:keepNext/>
        <w:numPr>
          <w:ilvl w:val="0"/>
          <w:numId w:val="22"/>
        </w:numPr>
        <w:overflowPunct w:val="0"/>
        <w:autoSpaceDE w:val="0"/>
        <w:autoSpaceDN w:val="0"/>
        <w:adjustRightInd w:val="0"/>
        <w:spacing w:before="120" w:after="120" w:line="360" w:lineRule="auto"/>
        <w:textAlignment w:val="baseline"/>
        <w:rPr>
          <w:rFonts w:cs="Arial"/>
        </w:rPr>
      </w:pPr>
      <w:r>
        <w:t>A</w:t>
      </w:r>
      <w:r w:rsidR="00511648">
        <w:t xml:space="preserve">n internal safety climbing ladder shall be provided throughout the length of </w:t>
      </w:r>
      <w:r w:rsidR="003F37F9">
        <w:t>M</w:t>
      </w:r>
      <w:r w:rsidR="00511648">
        <w:t>ast.</w:t>
      </w:r>
      <w:r w:rsidR="00237613">
        <w:t xml:space="preserve"> </w:t>
      </w:r>
      <w:r w:rsidR="00AF0282" w:rsidRPr="00AF0282">
        <w:t xml:space="preserve">The Bidder shall provide a response such as Data Sheets </w:t>
      </w:r>
      <w:r w:rsidR="00F90ADA">
        <w:t>and</w:t>
      </w:r>
      <w:r w:rsidR="00AF0282" w:rsidRPr="00AF0282">
        <w:t xml:space="preserve"> design document detailing how their offered Lattice Mast meets this requirement.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655ED6" w:rsidRPr="000A777E" w14:paraId="100CE144" w14:textId="77777777" w:rsidTr="00E64A7F">
        <w:tc>
          <w:tcPr>
            <w:tcW w:w="4320" w:type="dxa"/>
          </w:tcPr>
          <w:p w14:paraId="6A77EC00" w14:textId="77777777" w:rsidR="00655ED6" w:rsidRPr="000A777E" w:rsidRDefault="00655ED6"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5A5ADE5" w14:textId="77777777" w:rsidR="00655ED6" w:rsidRPr="000A777E" w:rsidRDefault="00655ED6" w:rsidP="00E64A7F">
            <w:pPr>
              <w:pStyle w:val="NormalIndent"/>
              <w:spacing w:line="360" w:lineRule="auto"/>
              <w:ind w:left="0"/>
              <w:rPr>
                <w:rFonts w:ascii="Arial" w:hAnsi="Arial" w:cs="Arial"/>
              </w:rPr>
            </w:pPr>
          </w:p>
        </w:tc>
      </w:tr>
      <w:tr w:rsidR="00655ED6" w:rsidRPr="000A777E" w14:paraId="09DB31AD" w14:textId="77777777" w:rsidTr="00E64A7F">
        <w:trPr>
          <w:cantSplit/>
        </w:trPr>
        <w:tc>
          <w:tcPr>
            <w:tcW w:w="7796" w:type="dxa"/>
            <w:gridSpan w:val="2"/>
          </w:tcPr>
          <w:p w14:paraId="592AB496" w14:textId="77777777" w:rsidR="00655ED6" w:rsidRPr="000A777E" w:rsidRDefault="00655ED6"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565EB1E3" w14:textId="77777777" w:rsidR="00655ED6" w:rsidRPr="000A777E" w:rsidRDefault="00655ED6" w:rsidP="00E64A7F">
            <w:pPr>
              <w:pStyle w:val="NormalIndent"/>
              <w:spacing w:line="360" w:lineRule="auto"/>
              <w:ind w:left="-495"/>
              <w:rPr>
                <w:rFonts w:ascii="Arial" w:hAnsi="Arial" w:cs="Arial"/>
                <w:i/>
              </w:rPr>
            </w:pPr>
          </w:p>
        </w:tc>
      </w:tr>
      <w:tr w:rsidR="00655ED6" w:rsidRPr="000A777E" w14:paraId="54754BD2" w14:textId="77777777" w:rsidTr="00E64A7F">
        <w:trPr>
          <w:cantSplit/>
        </w:trPr>
        <w:tc>
          <w:tcPr>
            <w:tcW w:w="7796" w:type="dxa"/>
            <w:gridSpan w:val="2"/>
          </w:tcPr>
          <w:p w14:paraId="390D7604" w14:textId="77777777" w:rsidR="00655ED6" w:rsidRPr="000A777E" w:rsidRDefault="00655ED6"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41A177A6" w14:textId="77777777" w:rsidR="00655ED6" w:rsidRPr="00655ED6" w:rsidRDefault="00655ED6" w:rsidP="00655ED6"/>
    <w:p w14:paraId="3588061B" w14:textId="36114BBE" w:rsidR="00FF3CF5" w:rsidRDefault="00FF3CF5" w:rsidP="009D1497">
      <w:pPr>
        <w:pStyle w:val="Heading5"/>
        <w:keepNext/>
        <w:numPr>
          <w:ilvl w:val="0"/>
          <w:numId w:val="22"/>
        </w:numPr>
        <w:overflowPunct w:val="0"/>
        <w:autoSpaceDE w:val="0"/>
        <w:autoSpaceDN w:val="0"/>
        <w:adjustRightInd w:val="0"/>
        <w:spacing w:before="120" w:after="120" w:line="360" w:lineRule="auto"/>
        <w:textAlignment w:val="baseline"/>
      </w:pPr>
      <w:r>
        <w:t xml:space="preserve">The </w:t>
      </w:r>
      <w:r w:rsidR="00AF0282">
        <w:t>M</w:t>
      </w:r>
      <w:r>
        <w:t>ast shall have a cable carrier for supporting obstruction light power and earth cables (or flat bar</w:t>
      </w:r>
      <w:proofErr w:type="gramStart"/>
      <w:r>
        <w:t>),  and</w:t>
      </w:r>
      <w:proofErr w:type="gramEnd"/>
      <w:r>
        <w:t xml:space="preserve"> shall be mounted to the safety ladder frame. </w:t>
      </w:r>
      <w:r w:rsidR="00AF0282" w:rsidRPr="00AF0282">
        <w:t>The Bidder shall provide a response such as Data Sheets or design document detailing how their offered Lattice Mast meets this requirement.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655ED6" w:rsidRPr="000A777E" w14:paraId="5C7F1723" w14:textId="77777777" w:rsidTr="00E64A7F">
        <w:tc>
          <w:tcPr>
            <w:tcW w:w="4320" w:type="dxa"/>
          </w:tcPr>
          <w:p w14:paraId="38088B44" w14:textId="77777777" w:rsidR="00655ED6" w:rsidRPr="000A777E" w:rsidRDefault="00655ED6"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AD37011" w14:textId="77777777" w:rsidR="00655ED6" w:rsidRPr="000A777E" w:rsidRDefault="00655ED6" w:rsidP="00E64A7F">
            <w:pPr>
              <w:pStyle w:val="NormalIndent"/>
              <w:spacing w:line="360" w:lineRule="auto"/>
              <w:ind w:left="0"/>
              <w:rPr>
                <w:rFonts w:ascii="Arial" w:hAnsi="Arial" w:cs="Arial"/>
              </w:rPr>
            </w:pPr>
          </w:p>
        </w:tc>
      </w:tr>
      <w:tr w:rsidR="00655ED6" w:rsidRPr="000A777E" w14:paraId="74A07CB8" w14:textId="77777777" w:rsidTr="00E64A7F">
        <w:trPr>
          <w:cantSplit/>
        </w:trPr>
        <w:tc>
          <w:tcPr>
            <w:tcW w:w="7796" w:type="dxa"/>
            <w:gridSpan w:val="2"/>
          </w:tcPr>
          <w:p w14:paraId="12A78730" w14:textId="77777777" w:rsidR="00655ED6" w:rsidRPr="000A777E" w:rsidRDefault="00655ED6"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3FF9FE60" w14:textId="77777777" w:rsidR="00655ED6" w:rsidRPr="000A777E" w:rsidRDefault="00655ED6" w:rsidP="00E64A7F">
            <w:pPr>
              <w:pStyle w:val="NormalIndent"/>
              <w:spacing w:line="360" w:lineRule="auto"/>
              <w:ind w:left="-495"/>
              <w:rPr>
                <w:rFonts w:ascii="Arial" w:hAnsi="Arial" w:cs="Arial"/>
                <w:i/>
              </w:rPr>
            </w:pPr>
          </w:p>
        </w:tc>
      </w:tr>
      <w:tr w:rsidR="00655ED6" w:rsidRPr="000A777E" w14:paraId="0BE43275" w14:textId="77777777" w:rsidTr="00E64A7F">
        <w:trPr>
          <w:cantSplit/>
        </w:trPr>
        <w:tc>
          <w:tcPr>
            <w:tcW w:w="7796" w:type="dxa"/>
            <w:gridSpan w:val="2"/>
          </w:tcPr>
          <w:p w14:paraId="4BDD827F" w14:textId="77777777" w:rsidR="00655ED6" w:rsidRPr="000A777E" w:rsidRDefault="00655ED6"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tc>
      </w:tr>
      <w:tr w:rsidR="00614AE7" w:rsidRPr="000A777E" w14:paraId="205ACC4B" w14:textId="77777777" w:rsidTr="00E64A7F">
        <w:trPr>
          <w:cantSplit/>
        </w:trPr>
        <w:tc>
          <w:tcPr>
            <w:tcW w:w="7796" w:type="dxa"/>
            <w:gridSpan w:val="2"/>
          </w:tcPr>
          <w:p w14:paraId="41C43CBC" w14:textId="77777777" w:rsidR="00614AE7" w:rsidRPr="000A777E" w:rsidRDefault="00614AE7" w:rsidP="00E64A7F">
            <w:pPr>
              <w:pStyle w:val="NormalIndent"/>
              <w:spacing w:line="360" w:lineRule="auto"/>
              <w:ind w:left="0"/>
              <w:rPr>
                <w:rFonts w:ascii="Arial" w:hAnsi="Arial" w:cs="Arial"/>
                <w:i/>
              </w:rPr>
            </w:pPr>
          </w:p>
        </w:tc>
      </w:tr>
    </w:tbl>
    <w:p w14:paraId="6ED68DBD" w14:textId="77777777" w:rsidR="00655ED6" w:rsidRPr="00655ED6" w:rsidRDefault="00655ED6" w:rsidP="00655ED6"/>
    <w:p w14:paraId="5B4A9003" w14:textId="03F78791" w:rsidR="006B6568" w:rsidRDefault="006B6568" w:rsidP="009D1497">
      <w:pPr>
        <w:pStyle w:val="Heading5"/>
        <w:keepNext/>
        <w:numPr>
          <w:ilvl w:val="0"/>
          <w:numId w:val="22"/>
        </w:numPr>
        <w:overflowPunct w:val="0"/>
        <w:autoSpaceDE w:val="0"/>
        <w:autoSpaceDN w:val="0"/>
        <w:adjustRightInd w:val="0"/>
        <w:spacing w:before="120" w:after="120" w:line="360" w:lineRule="auto"/>
        <w:textAlignment w:val="baseline"/>
      </w:pPr>
      <w:r w:rsidRPr="009D5EF7">
        <w:t xml:space="preserve">The </w:t>
      </w:r>
      <w:r w:rsidR="00AF0282">
        <w:t>M</w:t>
      </w:r>
      <w:r w:rsidRPr="009D5EF7">
        <w:t xml:space="preserve">asts </w:t>
      </w:r>
      <w:r w:rsidR="003F37F9">
        <w:t>shall</w:t>
      </w:r>
      <w:r w:rsidRPr="009D5EF7">
        <w:t xml:space="preserve"> be designed in accordance with </w:t>
      </w:r>
      <w:r w:rsidR="0028009A" w:rsidRPr="0028009A">
        <w:rPr>
          <w:rFonts w:ascii="Calibri" w:hAnsi="Calibri" w:cs="Calibri"/>
          <w:szCs w:val="22"/>
          <w:lang w:eastAsia="en-ZA"/>
        </w:rPr>
        <w:t>SABS 0160</w:t>
      </w:r>
      <w:r w:rsidR="0028009A">
        <w:rPr>
          <w:rFonts w:ascii="Calibri" w:hAnsi="Calibri" w:cs="Calibri"/>
          <w:szCs w:val="22"/>
          <w:lang w:eastAsia="en-ZA"/>
        </w:rPr>
        <w:t xml:space="preserve">, </w:t>
      </w:r>
      <w:r w:rsidRPr="009D5EF7">
        <w:t>SANS 10225</w:t>
      </w:r>
      <w:r w:rsidR="0028009A">
        <w:t xml:space="preserve"> and any Lattice Mast SABS/SANS standards not mentioned in this document</w:t>
      </w:r>
      <w:r w:rsidRPr="009D5EF7">
        <w:t>. The design, including calculation details, shall be approv</w:t>
      </w:r>
      <w:r w:rsidR="005173F2">
        <w:t xml:space="preserve">ed by the </w:t>
      </w:r>
      <w:r w:rsidR="003F37F9">
        <w:t>Bidder</w:t>
      </w:r>
      <w:r w:rsidR="005173F2">
        <w:t>’s Professional</w:t>
      </w:r>
      <w:r w:rsidRPr="009D5EF7">
        <w:t xml:space="preserve"> </w:t>
      </w:r>
      <w:r w:rsidR="00955D20">
        <w:t xml:space="preserve">Structural </w:t>
      </w:r>
      <w:r w:rsidRPr="009D5EF7">
        <w:t xml:space="preserve">Engineer before commencing manufacture. </w:t>
      </w:r>
      <w:r w:rsidR="00660452" w:rsidRPr="00660452">
        <w:t xml:space="preserve">The Bidder shall provide a </w:t>
      </w:r>
      <w:r w:rsidR="00660452">
        <w:t>technical design document complying to the SANS</w:t>
      </w:r>
      <w:r w:rsidR="0028009A">
        <w:t xml:space="preserve"> and SABS</w:t>
      </w:r>
      <w:r w:rsidR="00660452">
        <w:t xml:space="preserve"> standard</w:t>
      </w:r>
      <w:r w:rsidR="0028009A">
        <w:t>s</w:t>
      </w:r>
      <w:r w:rsidR="00660452">
        <w:t xml:space="preserve"> and supporting documents for </w:t>
      </w:r>
      <w:r w:rsidR="003F37F9">
        <w:t>their</w:t>
      </w:r>
      <w:r w:rsidR="00660452">
        <w:t xml:space="preserve"> Professional Structural Engineer.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C6612D" w:rsidRPr="000A777E" w14:paraId="7FEA309F" w14:textId="77777777" w:rsidTr="00E64A7F">
        <w:tc>
          <w:tcPr>
            <w:tcW w:w="4320" w:type="dxa"/>
          </w:tcPr>
          <w:p w14:paraId="5CDA3731" w14:textId="77777777" w:rsidR="00C6612D" w:rsidRPr="000A777E" w:rsidRDefault="00C6612D"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A8448D0" w14:textId="77777777" w:rsidR="00C6612D" w:rsidRPr="000A777E" w:rsidRDefault="00C6612D" w:rsidP="00E64A7F">
            <w:pPr>
              <w:pStyle w:val="NormalIndent"/>
              <w:spacing w:line="360" w:lineRule="auto"/>
              <w:ind w:left="0"/>
              <w:rPr>
                <w:rFonts w:ascii="Arial" w:hAnsi="Arial" w:cs="Arial"/>
              </w:rPr>
            </w:pPr>
          </w:p>
        </w:tc>
      </w:tr>
      <w:tr w:rsidR="00C6612D" w:rsidRPr="000A777E" w14:paraId="16F1EF34" w14:textId="77777777" w:rsidTr="00E64A7F">
        <w:trPr>
          <w:cantSplit/>
        </w:trPr>
        <w:tc>
          <w:tcPr>
            <w:tcW w:w="7796" w:type="dxa"/>
            <w:gridSpan w:val="2"/>
          </w:tcPr>
          <w:p w14:paraId="56583487" w14:textId="77777777" w:rsidR="00C6612D" w:rsidRPr="000A777E" w:rsidRDefault="00C6612D"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10E4071F" w14:textId="77777777" w:rsidR="00C6612D" w:rsidRPr="000A777E" w:rsidRDefault="00C6612D" w:rsidP="00E64A7F">
            <w:pPr>
              <w:pStyle w:val="NormalIndent"/>
              <w:spacing w:line="360" w:lineRule="auto"/>
              <w:ind w:left="-495"/>
              <w:rPr>
                <w:rFonts w:ascii="Arial" w:hAnsi="Arial" w:cs="Arial"/>
                <w:i/>
              </w:rPr>
            </w:pPr>
          </w:p>
        </w:tc>
      </w:tr>
      <w:tr w:rsidR="00C6612D" w:rsidRPr="000A777E" w14:paraId="71FB2E89" w14:textId="77777777" w:rsidTr="00E64A7F">
        <w:trPr>
          <w:cantSplit/>
        </w:trPr>
        <w:tc>
          <w:tcPr>
            <w:tcW w:w="7796" w:type="dxa"/>
            <w:gridSpan w:val="2"/>
          </w:tcPr>
          <w:p w14:paraId="5A72678B" w14:textId="77777777" w:rsidR="00C6612D" w:rsidRPr="000A777E" w:rsidRDefault="00C6612D"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8868CF3" w14:textId="77777777" w:rsidR="00C6612D" w:rsidRPr="00C6612D" w:rsidRDefault="00C6612D" w:rsidP="00C6612D"/>
    <w:p w14:paraId="5683B475" w14:textId="20C6D984" w:rsidR="006B6568" w:rsidRDefault="006B6568" w:rsidP="009D1497">
      <w:pPr>
        <w:pStyle w:val="Heading5"/>
        <w:keepNext/>
        <w:numPr>
          <w:ilvl w:val="0"/>
          <w:numId w:val="22"/>
        </w:numPr>
        <w:overflowPunct w:val="0"/>
        <w:autoSpaceDE w:val="0"/>
        <w:autoSpaceDN w:val="0"/>
        <w:adjustRightInd w:val="0"/>
        <w:spacing w:before="120" w:after="120" w:line="360" w:lineRule="auto"/>
        <w:textAlignment w:val="baseline"/>
      </w:pPr>
      <w:r w:rsidRPr="00455E07">
        <w:t xml:space="preserve">The relevant structural documents must be signed by </w:t>
      </w:r>
      <w:r w:rsidR="00AB5223">
        <w:t>the</w:t>
      </w:r>
      <w:r w:rsidRPr="00455E07">
        <w:t xml:space="preserve"> Professional Structural Engineer and the technical design calculations and specification shall be submitted with the tender document.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E85A3E" w:rsidRPr="000A777E" w14:paraId="4E570CA3" w14:textId="77777777" w:rsidTr="007733DA">
        <w:tc>
          <w:tcPr>
            <w:tcW w:w="4320" w:type="dxa"/>
          </w:tcPr>
          <w:p w14:paraId="04B54D16" w14:textId="77777777" w:rsidR="00E85A3E" w:rsidRPr="000A777E" w:rsidRDefault="00E85A3E" w:rsidP="007733DA">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A5AF433" w14:textId="77777777" w:rsidR="00E85A3E" w:rsidRPr="000A777E" w:rsidRDefault="00E85A3E" w:rsidP="007733DA">
            <w:pPr>
              <w:pStyle w:val="NormalIndent"/>
              <w:spacing w:line="360" w:lineRule="auto"/>
              <w:ind w:left="0"/>
              <w:rPr>
                <w:rFonts w:ascii="Arial" w:hAnsi="Arial" w:cs="Arial"/>
              </w:rPr>
            </w:pPr>
          </w:p>
        </w:tc>
      </w:tr>
      <w:tr w:rsidR="00E85A3E" w:rsidRPr="000A777E" w14:paraId="6FC17CB5" w14:textId="77777777" w:rsidTr="007733DA">
        <w:trPr>
          <w:cantSplit/>
        </w:trPr>
        <w:tc>
          <w:tcPr>
            <w:tcW w:w="7796" w:type="dxa"/>
            <w:gridSpan w:val="2"/>
          </w:tcPr>
          <w:p w14:paraId="7C8CA752" w14:textId="77777777" w:rsidR="00E85A3E" w:rsidRPr="000A777E" w:rsidRDefault="00E85A3E" w:rsidP="007733DA">
            <w:pPr>
              <w:pStyle w:val="NormalIndent"/>
              <w:spacing w:line="360" w:lineRule="auto"/>
              <w:ind w:left="0"/>
              <w:rPr>
                <w:rFonts w:ascii="Arial" w:hAnsi="Arial" w:cs="Arial"/>
                <w:i/>
              </w:rPr>
            </w:pPr>
            <w:r w:rsidRPr="000A777E">
              <w:rPr>
                <w:rFonts w:ascii="Arial" w:hAnsi="Arial" w:cs="Arial"/>
                <w:i/>
              </w:rPr>
              <w:t>[INSERT FULL RESPONSE FOR EVALUATION HERE]</w:t>
            </w:r>
          </w:p>
          <w:p w14:paraId="3AFBFA63" w14:textId="77777777" w:rsidR="00E85A3E" w:rsidRPr="000A777E" w:rsidRDefault="00E85A3E" w:rsidP="007733DA">
            <w:pPr>
              <w:pStyle w:val="NormalIndent"/>
              <w:spacing w:line="360" w:lineRule="auto"/>
              <w:ind w:left="-495"/>
              <w:rPr>
                <w:rFonts w:ascii="Arial" w:hAnsi="Arial" w:cs="Arial"/>
                <w:i/>
              </w:rPr>
            </w:pPr>
          </w:p>
        </w:tc>
      </w:tr>
      <w:tr w:rsidR="00E85A3E" w:rsidRPr="000A777E" w14:paraId="76E826A6" w14:textId="77777777" w:rsidTr="007733DA">
        <w:trPr>
          <w:cantSplit/>
        </w:trPr>
        <w:tc>
          <w:tcPr>
            <w:tcW w:w="7796" w:type="dxa"/>
            <w:gridSpan w:val="2"/>
          </w:tcPr>
          <w:p w14:paraId="6CDA164D" w14:textId="77777777" w:rsidR="00E85A3E" w:rsidRDefault="00E85A3E" w:rsidP="007733DA">
            <w:pPr>
              <w:pStyle w:val="NormalIndent"/>
              <w:spacing w:line="360" w:lineRule="auto"/>
              <w:ind w:left="0"/>
              <w:rPr>
                <w:rFonts w:ascii="Arial" w:hAnsi="Arial" w:cs="Arial"/>
                <w:i/>
              </w:rPr>
            </w:pPr>
            <w:r w:rsidRPr="000A777E">
              <w:rPr>
                <w:rFonts w:ascii="Arial" w:hAnsi="Arial" w:cs="Arial"/>
                <w:i/>
              </w:rPr>
              <w:t>[INSERT REFERENCE TO ADDITIONAL INFORMATION HERE]</w:t>
            </w:r>
          </w:p>
          <w:p w14:paraId="05966D34" w14:textId="77777777" w:rsidR="00E85A3E" w:rsidRPr="00DE73C0" w:rsidRDefault="00E85A3E" w:rsidP="007733DA">
            <w:pPr>
              <w:tabs>
                <w:tab w:val="left" w:pos="1365"/>
              </w:tabs>
            </w:pPr>
            <w:r>
              <w:tab/>
            </w:r>
          </w:p>
        </w:tc>
      </w:tr>
    </w:tbl>
    <w:p w14:paraId="3F996BD8" w14:textId="699298CF" w:rsidR="0087028C" w:rsidRDefault="0087028C" w:rsidP="00660452">
      <w:pPr>
        <w:rPr>
          <w:sz w:val="22"/>
          <w:szCs w:val="22"/>
        </w:rPr>
      </w:pPr>
    </w:p>
    <w:p w14:paraId="0B07329B" w14:textId="77777777" w:rsidR="008C06CF" w:rsidRPr="00787578" w:rsidRDefault="008C06CF" w:rsidP="008C06CF">
      <w:pPr>
        <w:ind w:left="1440"/>
        <w:rPr>
          <w:sz w:val="22"/>
          <w:szCs w:val="22"/>
        </w:rPr>
      </w:pPr>
    </w:p>
    <w:p w14:paraId="63DCE206" w14:textId="7A4C6D3C" w:rsidR="00697ECD" w:rsidRDefault="00E85A3E" w:rsidP="009D1497">
      <w:pPr>
        <w:pStyle w:val="Heading5"/>
        <w:keepNext/>
        <w:numPr>
          <w:ilvl w:val="0"/>
          <w:numId w:val="22"/>
        </w:numPr>
        <w:overflowPunct w:val="0"/>
        <w:autoSpaceDE w:val="0"/>
        <w:autoSpaceDN w:val="0"/>
        <w:adjustRightInd w:val="0"/>
        <w:spacing w:before="120" w:after="120" w:line="360" w:lineRule="auto"/>
        <w:textAlignment w:val="baseline"/>
      </w:pPr>
      <w:r>
        <w:t xml:space="preserve">The fully equipped </w:t>
      </w:r>
      <w:r w:rsidR="00660452">
        <w:t>M</w:t>
      </w:r>
      <w:r>
        <w:t xml:space="preserve">ast must be designed for a </w:t>
      </w:r>
      <w:r w:rsidR="00BE1644" w:rsidRPr="00BE1644">
        <w:rPr>
          <w:b/>
          <w:bCs/>
          <w:u w:val="single"/>
        </w:rPr>
        <w:t xml:space="preserve">minimum </w:t>
      </w:r>
      <w:r w:rsidRPr="00BE1644">
        <w:rPr>
          <w:b/>
          <w:bCs/>
          <w:u w:val="single"/>
        </w:rPr>
        <w:t>lifespan</w:t>
      </w:r>
      <w:r>
        <w:t xml:space="preserve"> </w:t>
      </w:r>
      <w:r w:rsidRPr="00BE1644">
        <w:rPr>
          <w:b/>
          <w:bCs/>
          <w:u w:val="single"/>
        </w:rPr>
        <w:t xml:space="preserve">of </w:t>
      </w:r>
      <w:r w:rsidR="002E7513" w:rsidRPr="00BE1644">
        <w:rPr>
          <w:b/>
          <w:bCs/>
          <w:u w:val="single"/>
        </w:rPr>
        <w:t>20</w:t>
      </w:r>
      <w:r w:rsidRPr="00BE1644">
        <w:rPr>
          <w:b/>
          <w:bCs/>
          <w:u w:val="single"/>
        </w:rPr>
        <w:t xml:space="preserve"> years</w:t>
      </w:r>
      <w:r w:rsidR="0037203C">
        <w:rPr>
          <w:b/>
          <w:bCs/>
          <w:u w:val="single"/>
        </w:rPr>
        <w:t xml:space="preserve"> </w:t>
      </w:r>
      <w:r w:rsidR="0037203C" w:rsidRPr="0037203C">
        <w:rPr>
          <w:b/>
          <w:bCs/>
          <w:u w:val="single"/>
        </w:rPr>
        <w:t>(maintenance-</w:t>
      </w:r>
      <w:proofErr w:type="gramStart"/>
      <w:r w:rsidR="0037203C" w:rsidRPr="0037203C">
        <w:rPr>
          <w:b/>
          <w:bCs/>
          <w:u w:val="single"/>
        </w:rPr>
        <w:t xml:space="preserve">free) </w:t>
      </w:r>
      <w:r w:rsidR="00DF4475" w:rsidRPr="00BE1644">
        <w:rPr>
          <w:b/>
          <w:bCs/>
          <w:u w:val="single"/>
        </w:rPr>
        <w:t xml:space="preserve"> </w:t>
      </w:r>
      <w:r w:rsidR="00BE1644">
        <w:t>or</w:t>
      </w:r>
      <w:proofErr w:type="gramEnd"/>
      <w:r w:rsidR="00BE1644">
        <w:t xml:space="preserve"> according to a </w:t>
      </w:r>
      <w:r w:rsidR="00BE1644" w:rsidRPr="00BE1644">
        <w:rPr>
          <w:b/>
          <w:bCs/>
          <w:u w:val="single"/>
        </w:rPr>
        <w:t>standard design life</w:t>
      </w:r>
      <w:r w:rsidR="00BE1644">
        <w:rPr>
          <w:b/>
          <w:bCs/>
          <w:u w:val="single"/>
        </w:rPr>
        <w:t>/return period</w:t>
      </w:r>
      <w:r w:rsidR="00BE1644" w:rsidRPr="00BE1644">
        <w:rPr>
          <w:b/>
          <w:bCs/>
          <w:u w:val="single"/>
        </w:rPr>
        <w:t xml:space="preserve"> of 50 years</w:t>
      </w:r>
      <w:r w:rsidR="00BE1644">
        <w:t xml:space="preserve"> used by structural engineers</w:t>
      </w:r>
      <w:r w:rsidR="007D0474">
        <w:t>.</w:t>
      </w:r>
      <w:r w:rsidR="00660452">
        <w:t xml:space="preserve"> </w:t>
      </w:r>
      <w:r w:rsidR="00660452" w:rsidRPr="00660452">
        <w:t>The Bidder shall provide a response</w:t>
      </w:r>
      <w:r w:rsidR="00660452">
        <w:t>/ data sheets</w:t>
      </w:r>
      <w:r w:rsidR="00660452" w:rsidRPr="00660452">
        <w:t xml:space="preserve"> detailing how their offered </w:t>
      </w:r>
      <w:r w:rsidR="00660452">
        <w:t xml:space="preserve">Lattice </w:t>
      </w:r>
      <w:r w:rsidR="009D1497">
        <w:t>M</w:t>
      </w:r>
      <w:r w:rsidR="00660452">
        <w:t>ast</w:t>
      </w:r>
      <w:r w:rsidR="00660452" w:rsidRPr="00660452">
        <w:t xml:space="preserve"> meets this requirement.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8C06CF" w:rsidRPr="000A777E" w14:paraId="0C85F8F1" w14:textId="77777777" w:rsidTr="00E64A7F">
        <w:tc>
          <w:tcPr>
            <w:tcW w:w="4320" w:type="dxa"/>
          </w:tcPr>
          <w:p w14:paraId="4D0C96DF" w14:textId="77777777" w:rsidR="008C06CF" w:rsidRPr="000A777E" w:rsidRDefault="008C06CF"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704C1A6" w14:textId="77777777" w:rsidR="008C06CF" w:rsidRPr="000A777E" w:rsidRDefault="008C06CF" w:rsidP="00E64A7F">
            <w:pPr>
              <w:pStyle w:val="NormalIndent"/>
              <w:spacing w:line="360" w:lineRule="auto"/>
              <w:ind w:left="0"/>
              <w:rPr>
                <w:rFonts w:ascii="Arial" w:hAnsi="Arial" w:cs="Arial"/>
              </w:rPr>
            </w:pPr>
          </w:p>
        </w:tc>
      </w:tr>
      <w:tr w:rsidR="008C06CF" w:rsidRPr="000A777E" w14:paraId="605C768D" w14:textId="77777777" w:rsidTr="00E64A7F">
        <w:trPr>
          <w:cantSplit/>
        </w:trPr>
        <w:tc>
          <w:tcPr>
            <w:tcW w:w="7796" w:type="dxa"/>
            <w:gridSpan w:val="2"/>
          </w:tcPr>
          <w:p w14:paraId="0AABDDF1" w14:textId="77777777" w:rsidR="008C06CF" w:rsidRPr="000A777E" w:rsidRDefault="008C06CF"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7E6E165A" w14:textId="77777777" w:rsidR="008C06CF" w:rsidRPr="000A777E" w:rsidRDefault="008C06CF" w:rsidP="00E64A7F">
            <w:pPr>
              <w:pStyle w:val="NormalIndent"/>
              <w:spacing w:line="360" w:lineRule="auto"/>
              <w:ind w:left="-495"/>
              <w:rPr>
                <w:rFonts w:ascii="Arial" w:hAnsi="Arial" w:cs="Arial"/>
                <w:i/>
              </w:rPr>
            </w:pPr>
          </w:p>
        </w:tc>
      </w:tr>
      <w:tr w:rsidR="008C06CF" w:rsidRPr="000A777E" w14:paraId="3A8D9039" w14:textId="77777777" w:rsidTr="00E64A7F">
        <w:trPr>
          <w:cantSplit/>
        </w:trPr>
        <w:tc>
          <w:tcPr>
            <w:tcW w:w="7796" w:type="dxa"/>
            <w:gridSpan w:val="2"/>
          </w:tcPr>
          <w:p w14:paraId="563CE2CD" w14:textId="77777777" w:rsidR="008C06CF" w:rsidRDefault="008C06CF"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p w14:paraId="78D5BBAB" w14:textId="77777777" w:rsidR="008C06CF" w:rsidRPr="00DE73C0" w:rsidRDefault="008C06CF" w:rsidP="00E64A7F">
            <w:pPr>
              <w:tabs>
                <w:tab w:val="left" w:pos="1365"/>
              </w:tabs>
            </w:pPr>
            <w:r>
              <w:tab/>
            </w:r>
          </w:p>
        </w:tc>
      </w:tr>
    </w:tbl>
    <w:p w14:paraId="7F0A6689" w14:textId="219BD411" w:rsidR="008C06CF" w:rsidRDefault="008C06CF" w:rsidP="008C06CF"/>
    <w:p w14:paraId="722358C7" w14:textId="20AD2BA0" w:rsidR="00666570" w:rsidRDefault="00666570" w:rsidP="009D1497">
      <w:pPr>
        <w:pStyle w:val="Heading5"/>
        <w:keepNext/>
        <w:numPr>
          <w:ilvl w:val="0"/>
          <w:numId w:val="22"/>
        </w:numPr>
        <w:overflowPunct w:val="0"/>
        <w:autoSpaceDE w:val="0"/>
        <w:autoSpaceDN w:val="0"/>
        <w:adjustRightInd w:val="0"/>
        <w:spacing w:before="120" w:after="120" w:line="360" w:lineRule="auto"/>
        <w:textAlignment w:val="baseline"/>
      </w:pPr>
      <w:r w:rsidRPr="008C4E14">
        <w:t xml:space="preserve">The </w:t>
      </w:r>
      <w:r w:rsidR="00660452">
        <w:t>Mast</w:t>
      </w:r>
      <w:r w:rsidRPr="008C4E14">
        <w:t xml:space="preserve"> shall be corrosion resistant as the installation </w:t>
      </w:r>
      <w:r w:rsidR="00C301B5">
        <w:t xml:space="preserve">shall be in </w:t>
      </w:r>
      <w:proofErr w:type="gramStart"/>
      <w:r w:rsidR="00C301B5">
        <w:t xml:space="preserve">a </w:t>
      </w:r>
      <w:r w:rsidRPr="008C4E14">
        <w:t xml:space="preserve"> </w:t>
      </w:r>
      <w:r w:rsidR="00FF3FD7">
        <w:t>midlands</w:t>
      </w:r>
      <w:proofErr w:type="gramEnd"/>
      <w:r w:rsidR="00FF3FD7">
        <w:t xml:space="preserve"> </w:t>
      </w:r>
      <w:r w:rsidRPr="008C4E14">
        <w:t>area</w:t>
      </w:r>
      <w:r w:rsidR="00FF3FD7">
        <w:t xml:space="preserve"> where there is substantial amount of rainfall</w:t>
      </w:r>
      <w:r w:rsidRPr="008C4E14">
        <w:t xml:space="preserve">. </w:t>
      </w:r>
      <w:bookmarkStart w:id="40" w:name="_Hlk79503734"/>
      <w:r w:rsidR="003205DD">
        <w:t>Supporting documentation shall be provided to prove compliance to this requirement</w:t>
      </w:r>
      <w:r w:rsidRPr="008C4E14">
        <w:t>.</w:t>
      </w:r>
      <w:r>
        <w:t xml:space="preserve"> </w:t>
      </w:r>
      <w:bookmarkEnd w:id="40"/>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666570" w:rsidRPr="000A777E" w14:paraId="088EC69F" w14:textId="77777777" w:rsidTr="00666570">
        <w:tc>
          <w:tcPr>
            <w:tcW w:w="4320" w:type="dxa"/>
          </w:tcPr>
          <w:p w14:paraId="7E544AB4" w14:textId="77777777" w:rsidR="00666570" w:rsidRPr="000A777E" w:rsidRDefault="00666570" w:rsidP="00666570">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2C2DC6C" w14:textId="77777777" w:rsidR="00666570" w:rsidRPr="000A777E" w:rsidRDefault="00666570" w:rsidP="00666570">
            <w:pPr>
              <w:pStyle w:val="NormalIndent"/>
              <w:spacing w:line="360" w:lineRule="auto"/>
              <w:ind w:left="0"/>
              <w:rPr>
                <w:rFonts w:ascii="Arial" w:hAnsi="Arial" w:cs="Arial"/>
              </w:rPr>
            </w:pPr>
          </w:p>
        </w:tc>
      </w:tr>
      <w:tr w:rsidR="00666570" w:rsidRPr="000A777E" w14:paraId="19B7BB8B" w14:textId="77777777" w:rsidTr="00666570">
        <w:trPr>
          <w:cantSplit/>
        </w:trPr>
        <w:tc>
          <w:tcPr>
            <w:tcW w:w="7796" w:type="dxa"/>
            <w:gridSpan w:val="2"/>
          </w:tcPr>
          <w:p w14:paraId="68667BC2" w14:textId="77777777" w:rsidR="00666570" w:rsidRPr="000A777E" w:rsidRDefault="00666570" w:rsidP="00666570">
            <w:pPr>
              <w:pStyle w:val="NormalIndent"/>
              <w:spacing w:line="360" w:lineRule="auto"/>
              <w:ind w:left="0"/>
              <w:rPr>
                <w:rFonts w:ascii="Arial" w:hAnsi="Arial" w:cs="Arial"/>
                <w:i/>
              </w:rPr>
            </w:pPr>
            <w:r w:rsidRPr="000A777E">
              <w:rPr>
                <w:rFonts w:ascii="Arial" w:hAnsi="Arial" w:cs="Arial"/>
                <w:i/>
              </w:rPr>
              <w:t>[INSERT FULL RESPONSE FOR EVALUATION HERE]</w:t>
            </w:r>
          </w:p>
          <w:p w14:paraId="3EA6A293" w14:textId="77777777" w:rsidR="00666570" w:rsidRPr="000A777E" w:rsidRDefault="00666570" w:rsidP="00666570">
            <w:pPr>
              <w:pStyle w:val="NormalIndent"/>
              <w:spacing w:line="360" w:lineRule="auto"/>
              <w:ind w:left="-495"/>
              <w:rPr>
                <w:rFonts w:ascii="Arial" w:hAnsi="Arial" w:cs="Arial"/>
                <w:i/>
              </w:rPr>
            </w:pPr>
          </w:p>
        </w:tc>
      </w:tr>
      <w:tr w:rsidR="00666570" w:rsidRPr="000A777E" w14:paraId="2A5794A0" w14:textId="77777777" w:rsidTr="00666570">
        <w:trPr>
          <w:cantSplit/>
        </w:trPr>
        <w:tc>
          <w:tcPr>
            <w:tcW w:w="7796" w:type="dxa"/>
            <w:gridSpan w:val="2"/>
          </w:tcPr>
          <w:p w14:paraId="38A28AAE" w14:textId="77777777" w:rsidR="00666570" w:rsidRDefault="00666570" w:rsidP="00666570">
            <w:pPr>
              <w:pStyle w:val="NormalIndent"/>
              <w:spacing w:line="360" w:lineRule="auto"/>
              <w:ind w:left="0"/>
              <w:rPr>
                <w:rFonts w:ascii="Arial" w:hAnsi="Arial" w:cs="Arial"/>
                <w:i/>
              </w:rPr>
            </w:pPr>
            <w:r w:rsidRPr="000A777E">
              <w:rPr>
                <w:rFonts w:ascii="Arial" w:hAnsi="Arial" w:cs="Arial"/>
                <w:i/>
              </w:rPr>
              <w:t>[INSERT REFERENCE TO ADDITIONAL INFORMATION HERE]</w:t>
            </w:r>
          </w:p>
          <w:p w14:paraId="4EAEFE1E" w14:textId="77777777" w:rsidR="00666570" w:rsidRPr="00DE73C0" w:rsidRDefault="00666570" w:rsidP="00666570">
            <w:pPr>
              <w:tabs>
                <w:tab w:val="left" w:pos="1365"/>
              </w:tabs>
            </w:pPr>
            <w:r>
              <w:tab/>
            </w:r>
          </w:p>
        </w:tc>
      </w:tr>
    </w:tbl>
    <w:p w14:paraId="58959A7B" w14:textId="77777777" w:rsidR="00666570" w:rsidRPr="00666570" w:rsidRDefault="00666570" w:rsidP="00666570"/>
    <w:p w14:paraId="7FA3734B" w14:textId="1378CA00" w:rsidR="00E85A3E" w:rsidRDefault="00E85A3E" w:rsidP="009D1497">
      <w:pPr>
        <w:pStyle w:val="Heading5"/>
        <w:keepNext/>
        <w:numPr>
          <w:ilvl w:val="0"/>
          <w:numId w:val="22"/>
        </w:numPr>
        <w:overflowPunct w:val="0"/>
        <w:autoSpaceDE w:val="0"/>
        <w:autoSpaceDN w:val="0"/>
        <w:adjustRightInd w:val="0"/>
        <w:spacing w:before="120" w:after="120" w:line="360" w:lineRule="auto"/>
        <w:textAlignment w:val="baseline"/>
      </w:pPr>
      <w:r>
        <w:t xml:space="preserve"> It is the responsibility of the </w:t>
      </w:r>
      <w:r w:rsidR="00660452">
        <w:t>Bidder</w:t>
      </w:r>
      <w:r>
        <w:t xml:space="preserve"> to obtain the site terrain specifications before commencing design of the </w:t>
      </w:r>
      <w:r w:rsidR="009256DA">
        <w:t>M</w:t>
      </w:r>
      <w:r>
        <w:t>ast</w:t>
      </w:r>
      <w:r w:rsidR="00DE5992">
        <w:t>.</w:t>
      </w:r>
    </w:p>
    <w:p w14:paraId="5F73721A" w14:textId="77777777" w:rsidR="00E50C6B" w:rsidRDefault="00E50C6B" w:rsidP="00E50C6B">
      <w:pPr>
        <w:ind w:left="1800"/>
        <w:rPr>
          <w:sz w:val="22"/>
          <w:szCs w:val="22"/>
        </w:rPr>
      </w:pP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E50C6B" w:rsidRPr="000A777E" w14:paraId="468554AA" w14:textId="77777777" w:rsidTr="007733DA">
        <w:tc>
          <w:tcPr>
            <w:tcW w:w="4320" w:type="dxa"/>
          </w:tcPr>
          <w:p w14:paraId="6EA52222" w14:textId="77777777" w:rsidR="00E50C6B" w:rsidRPr="000A777E" w:rsidRDefault="00E50C6B" w:rsidP="007733DA">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01B6883" w14:textId="77777777" w:rsidR="00E50C6B" w:rsidRPr="000A777E" w:rsidRDefault="00E50C6B" w:rsidP="007733DA">
            <w:pPr>
              <w:pStyle w:val="NormalIndent"/>
              <w:spacing w:line="360" w:lineRule="auto"/>
              <w:ind w:left="0"/>
              <w:rPr>
                <w:rFonts w:ascii="Arial" w:hAnsi="Arial" w:cs="Arial"/>
              </w:rPr>
            </w:pPr>
          </w:p>
        </w:tc>
      </w:tr>
      <w:tr w:rsidR="00E50C6B" w:rsidRPr="000A777E" w14:paraId="05AF8B64" w14:textId="77777777" w:rsidTr="007733DA">
        <w:trPr>
          <w:cantSplit/>
        </w:trPr>
        <w:tc>
          <w:tcPr>
            <w:tcW w:w="7796" w:type="dxa"/>
            <w:gridSpan w:val="2"/>
          </w:tcPr>
          <w:p w14:paraId="040DC6E4" w14:textId="77777777" w:rsidR="00E50C6B" w:rsidRPr="000A777E" w:rsidRDefault="00E50C6B" w:rsidP="007733DA">
            <w:pPr>
              <w:pStyle w:val="NormalIndent"/>
              <w:spacing w:line="360" w:lineRule="auto"/>
              <w:ind w:left="0"/>
              <w:rPr>
                <w:rFonts w:ascii="Arial" w:hAnsi="Arial" w:cs="Arial"/>
                <w:i/>
              </w:rPr>
            </w:pPr>
            <w:r w:rsidRPr="000A777E">
              <w:rPr>
                <w:rFonts w:ascii="Arial" w:hAnsi="Arial" w:cs="Arial"/>
                <w:i/>
              </w:rPr>
              <w:t>[INSERT FULL RESPONSE FOR EVALUATION HERE]</w:t>
            </w:r>
          </w:p>
          <w:p w14:paraId="1F93D719" w14:textId="77777777" w:rsidR="00E50C6B" w:rsidRPr="000A777E" w:rsidRDefault="00E50C6B" w:rsidP="007733DA">
            <w:pPr>
              <w:pStyle w:val="NormalIndent"/>
              <w:spacing w:line="360" w:lineRule="auto"/>
              <w:ind w:left="-495"/>
              <w:rPr>
                <w:rFonts w:ascii="Arial" w:hAnsi="Arial" w:cs="Arial"/>
                <w:i/>
              </w:rPr>
            </w:pPr>
          </w:p>
        </w:tc>
      </w:tr>
      <w:tr w:rsidR="00E50C6B" w:rsidRPr="000A777E" w14:paraId="1A6AA184" w14:textId="77777777" w:rsidTr="007733DA">
        <w:trPr>
          <w:cantSplit/>
        </w:trPr>
        <w:tc>
          <w:tcPr>
            <w:tcW w:w="7796" w:type="dxa"/>
            <w:gridSpan w:val="2"/>
          </w:tcPr>
          <w:p w14:paraId="3A831C5F" w14:textId="77777777" w:rsidR="00E50C6B" w:rsidRDefault="00E50C6B" w:rsidP="007733DA">
            <w:pPr>
              <w:pStyle w:val="NormalIndent"/>
              <w:spacing w:line="360" w:lineRule="auto"/>
              <w:ind w:left="0"/>
              <w:rPr>
                <w:rFonts w:ascii="Arial" w:hAnsi="Arial" w:cs="Arial"/>
                <w:i/>
              </w:rPr>
            </w:pPr>
            <w:r w:rsidRPr="000A777E">
              <w:rPr>
                <w:rFonts w:ascii="Arial" w:hAnsi="Arial" w:cs="Arial"/>
                <w:i/>
              </w:rPr>
              <w:t>[INSERT REFERENCE TO ADDITIONAL INFORMATION HERE]</w:t>
            </w:r>
          </w:p>
          <w:p w14:paraId="52E44652" w14:textId="77777777" w:rsidR="00E50C6B" w:rsidRPr="00DE73C0" w:rsidRDefault="00E50C6B" w:rsidP="007733DA">
            <w:pPr>
              <w:tabs>
                <w:tab w:val="left" w:pos="1365"/>
              </w:tabs>
            </w:pPr>
            <w:r>
              <w:tab/>
            </w:r>
          </w:p>
        </w:tc>
      </w:tr>
    </w:tbl>
    <w:p w14:paraId="72B7CD66" w14:textId="77777777" w:rsidR="00F0570D" w:rsidRPr="00992D38" w:rsidRDefault="00F0570D" w:rsidP="00F0570D">
      <w:pPr>
        <w:ind w:left="1800"/>
        <w:rPr>
          <w:sz w:val="22"/>
          <w:szCs w:val="22"/>
        </w:rPr>
      </w:pPr>
    </w:p>
    <w:p w14:paraId="01B3CF0B" w14:textId="275CF68D" w:rsidR="00FE5BC1" w:rsidRPr="00FE5BC1" w:rsidRDefault="00FE5BC1" w:rsidP="00FE5BC1">
      <w:pPr>
        <w:pStyle w:val="Heading2"/>
        <w:jc w:val="left"/>
      </w:pPr>
      <w:r w:rsidRPr="00FE5BC1">
        <w:t>LIGHTNING PROTECTION AND EARTHING SYSTEM</w:t>
      </w:r>
      <w:r>
        <w:t xml:space="preserve"> </w:t>
      </w:r>
      <w:r w:rsidRPr="00DC60F1">
        <w:t>REQUIREMENTS</w:t>
      </w:r>
    </w:p>
    <w:p w14:paraId="11E8DBFC" w14:textId="197019CD" w:rsidR="0043525A" w:rsidRDefault="0043525A" w:rsidP="00506F05">
      <w:pPr>
        <w:pStyle w:val="Heading5"/>
        <w:keepNext/>
        <w:numPr>
          <w:ilvl w:val="0"/>
          <w:numId w:val="17"/>
        </w:numPr>
        <w:overflowPunct w:val="0"/>
        <w:autoSpaceDE w:val="0"/>
        <w:autoSpaceDN w:val="0"/>
        <w:adjustRightInd w:val="0"/>
        <w:spacing w:before="120" w:after="120" w:line="360" w:lineRule="auto"/>
        <w:textAlignment w:val="baseline"/>
      </w:pPr>
      <w:r w:rsidRPr="003C5AC4">
        <w:t>Lightning Protection and Earthing</w:t>
      </w:r>
      <w:r w:rsidRPr="00BD0172">
        <w:t xml:space="preserve"> of the </w:t>
      </w:r>
      <w:r w:rsidR="00415B9E">
        <w:t>M</w:t>
      </w:r>
      <w:r w:rsidRPr="00BD0172">
        <w:t>ast shall comply with</w:t>
      </w:r>
      <w:r w:rsidR="00D942E8">
        <w:t>, but not limited to</w:t>
      </w:r>
      <w:r w:rsidRPr="00BD0172">
        <w:t xml:space="preserve"> SANS 10142</w:t>
      </w:r>
      <w:r w:rsidR="00D942E8">
        <w:t xml:space="preserve"> and </w:t>
      </w:r>
      <w:r w:rsidRPr="00BD0172">
        <w:t>SANS 10313.</w:t>
      </w:r>
      <w:r w:rsidR="008C06CF">
        <w:t xml:space="preserve"> </w:t>
      </w:r>
      <w:r w:rsidR="00415B9E" w:rsidRPr="00415B9E">
        <w:t>Supporting documentation shall be provided to prove compliance to this requirement.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8C06CF" w:rsidRPr="000A777E" w14:paraId="50AED6ED" w14:textId="77777777" w:rsidTr="00E64A7F">
        <w:tc>
          <w:tcPr>
            <w:tcW w:w="4320" w:type="dxa"/>
          </w:tcPr>
          <w:p w14:paraId="3D7BB151" w14:textId="77777777" w:rsidR="008C06CF" w:rsidRPr="000A777E" w:rsidRDefault="008C06CF"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D4E520F" w14:textId="77777777" w:rsidR="008C06CF" w:rsidRPr="000A777E" w:rsidRDefault="008C06CF" w:rsidP="00E64A7F">
            <w:pPr>
              <w:pStyle w:val="NormalIndent"/>
              <w:spacing w:line="360" w:lineRule="auto"/>
              <w:ind w:left="0"/>
              <w:rPr>
                <w:rFonts w:ascii="Arial" w:hAnsi="Arial" w:cs="Arial"/>
              </w:rPr>
            </w:pPr>
          </w:p>
        </w:tc>
      </w:tr>
      <w:tr w:rsidR="008C06CF" w:rsidRPr="000A777E" w14:paraId="38F7CA97" w14:textId="77777777" w:rsidTr="00E64A7F">
        <w:trPr>
          <w:cantSplit/>
        </w:trPr>
        <w:tc>
          <w:tcPr>
            <w:tcW w:w="7796" w:type="dxa"/>
            <w:gridSpan w:val="2"/>
          </w:tcPr>
          <w:p w14:paraId="5E7814E4" w14:textId="77777777" w:rsidR="008C06CF" w:rsidRPr="000A777E" w:rsidRDefault="008C06CF"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3FC66404" w14:textId="77777777" w:rsidR="008C06CF" w:rsidRPr="000A777E" w:rsidRDefault="008C06CF" w:rsidP="00E64A7F">
            <w:pPr>
              <w:pStyle w:val="NormalIndent"/>
              <w:spacing w:line="360" w:lineRule="auto"/>
              <w:ind w:left="-495"/>
              <w:rPr>
                <w:rFonts w:ascii="Arial" w:hAnsi="Arial" w:cs="Arial"/>
                <w:i/>
              </w:rPr>
            </w:pPr>
          </w:p>
        </w:tc>
      </w:tr>
      <w:tr w:rsidR="008C06CF" w:rsidRPr="000A777E" w14:paraId="5EA580FC" w14:textId="77777777" w:rsidTr="00E64A7F">
        <w:trPr>
          <w:cantSplit/>
        </w:trPr>
        <w:tc>
          <w:tcPr>
            <w:tcW w:w="7796" w:type="dxa"/>
            <w:gridSpan w:val="2"/>
          </w:tcPr>
          <w:p w14:paraId="1523D43B" w14:textId="77777777" w:rsidR="008C06CF" w:rsidRDefault="008C06CF"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p w14:paraId="1A9198F4" w14:textId="77777777" w:rsidR="008C06CF" w:rsidRPr="00DE73C0" w:rsidRDefault="008C06CF" w:rsidP="00E64A7F">
            <w:pPr>
              <w:tabs>
                <w:tab w:val="left" w:pos="1365"/>
              </w:tabs>
            </w:pPr>
            <w:r>
              <w:tab/>
            </w:r>
          </w:p>
        </w:tc>
      </w:tr>
    </w:tbl>
    <w:p w14:paraId="56380098" w14:textId="77777777" w:rsidR="008C06CF" w:rsidRPr="008C06CF" w:rsidRDefault="008C06CF" w:rsidP="008C06CF"/>
    <w:p w14:paraId="5805EC0F" w14:textId="4DFEDAA2" w:rsidR="0043525A" w:rsidRDefault="0043525A" w:rsidP="00506F05">
      <w:pPr>
        <w:pStyle w:val="Heading5"/>
        <w:keepNext/>
        <w:numPr>
          <w:ilvl w:val="0"/>
          <w:numId w:val="17"/>
        </w:numPr>
        <w:overflowPunct w:val="0"/>
        <w:autoSpaceDE w:val="0"/>
        <w:autoSpaceDN w:val="0"/>
        <w:adjustRightInd w:val="0"/>
        <w:spacing w:before="120" w:after="120" w:line="360" w:lineRule="auto"/>
        <w:textAlignment w:val="baseline"/>
      </w:pPr>
      <w:r>
        <w:t xml:space="preserve">A </w:t>
      </w:r>
      <w:proofErr w:type="gramStart"/>
      <w:r>
        <w:t>lightning  Arrestor</w:t>
      </w:r>
      <w:proofErr w:type="gramEnd"/>
      <w:r>
        <w:t xml:space="preserve"> (Air Terminal) shall be fitted on top of the mast structure. </w:t>
      </w:r>
      <w:r w:rsidR="00415B9E" w:rsidRPr="00415B9E">
        <w:t xml:space="preserve">The Bidder shall provide a response detailing how their offered </w:t>
      </w:r>
      <w:r w:rsidR="00415B9E">
        <w:t>Mast</w:t>
      </w:r>
      <w:r w:rsidR="00415B9E" w:rsidRPr="00415B9E">
        <w:t xml:space="preserve"> meets this requirement.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8C06CF" w:rsidRPr="000A777E" w14:paraId="631AFE3F" w14:textId="77777777" w:rsidTr="00E64A7F">
        <w:tc>
          <w:tcPr>
            <w:tcW w:w="4320" w:type="dxa"/>
          </w:tcPr>
          <w:p w14:paraId="552C447B" w14:textId="77777777" w:rsidR="008C06CF" w:rsidRPr="000A777E" w:rsidRDefault="008C06CF"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E4BF5A2" w14:textId="77777777" w:rsidR="008C06CF" w:rsidRPr="000A777E" w:rsidRDefault="008C06CF" w:rsidP="00E64A7F">
            <w:pPr>
              <w:pStyle w:val="NormalIndent"/>
              <w:spacing w:line="360" w:lineRule="auto"/>
              <w:ind w:left="0"/>
              <w:rPr>
                <w:rFonts w:ascii="Arial" w:hAnsi="Arial" w:cs="Arial"/>
              </w:rPr>
            </w:pPr>
          </w:p>
        </w:tc>
      </w:tr>
      <w:tr w:rsidR="008C06CF" w:rsidRPr="000A777E" w14:paraId="70E9FC25" w14:textId="77777777" w:rsidTr="00E64A7F">
        <w:trPr>
          <w:cantSplit/>
        </w:trPr>
        <w:tc>
          <w:tcPr>
            <w:tcW w:w="7796" w:type="dxa"/>
            <w:gridSpan w:val="2"/>
          </w:tcPr>
          <w:p w14:paraId="1D98B225" w14:textId="77777777" w:rsidR="008C06CF" w:rsidRPr="000A777E" w:rsidRDefault="008C06CF"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05F70791" w14:textId="77777777" w:rsidR="008C06CF" w:rsidRPr="000A777E" w:rsidRDefault="008C06CF" w:rsidP="00E64A7F">
            <w:pPr>
              <w:pStyle w:val="NormalIndent"/>
              <w:spacing w:line="360" w:lineRule="auto"/>
              <w:ind w:left="-495"/>
              <w:rPr>
                <w:rFonts w:ascii="Arial" w:hAnsi="Arial" w:cs="Arial"/>
                <w:i/>
              </w:rPr>
            </w:pPr>
          </w:p>
        </w:tc>
      </w:tr>
      <w:tr w:rsidR="008C06CF" w:rsidRPr="000A777E" w14:paraId="087CD938" w14:textId="77777777" w:rsidTr="00E64A7F">
        <w:trPr>
          <w:cantSplit/>
        </w:trPr>
        <w:tc>
          <w:tcPr>
            <w:tcW w:w="7796" w:type="dxa"/>
            <w:gridSpan w:val="2"/>
          </w:tcPr>
          <w:p w14:paraId="5B7B19AA" w14:textId="77777777" w:rsidR="008C06CF" w:rsidRDefault="008C06CF"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p w14:paraId="1C948346" w14:textId="77777777" w:rsidR="008C06CF" w:rsidRPr="00DE73C0" w:rsidRDefault="008C06CF" w:rsidP="00E64A7F">
            <w:pPr>
              <w:tabs>
                <w:tab w:val="left" w:pos="1365"/>
              </w:tabs>
            </w:pPr>
            <w:r>
              <w:tab/>
            </w:r>
          </w:p>
        </w:tc>
      </w:tr>
    </w:tbl>
    <w:p w14:paraId="7B0DA2D2" w14:textId="77777777" w:rsidR="008C06CF" w:rsidRPr="008C06CF" w:rsidRDefault="008C06CF" w:rsidP="008C06CF"/>
    <w:p w14:paraId="16DA9AC6" w14:textId="5D3473C0" w:rsidR="00000765" w:rsidRPr="00000765" w:rsidRDefault="00000765" w:rsidP="009D1497">
      <w:pPr>
        <w:pStyle w:val="ListParagraph"/>
        <w:numPr>
          <w:ilvl w:val="0"/>
          <w:numId w:val="17"/>
        </w:numPr>
        <w:jc w:val="both"/>
        <w:rPr>
          <w:rFonts w:ascii="Arial" w:eastAsia="Times New Roman" w:hAnsi="Arial"/>
          <w:szCs w:val="20"/>
          <w:lang w:val="en-ZA"/>
        </w:rPr>
      </w:pPr>
      <w:r w:rsidRPr="00000765">
        <w:rPr>
          <w:rFonts w:ascii="Arial" w:eastAsia="Times New Roman" w:hAnsi="Arial"/>
          <w:szCs w:val="20"/>
          <w:lang w:val="en-ZA"/>
        </w:rPr>
        <w:t xml:space="preserve">The </w:t>
      </w:r>
      <w:r w:rsidR="009D1497">
        <w:rPr>
          <w:rFonts w:ascii="Arial" w:eastAsia="Times New Roman" w:hAnsi="Arial"/>
          <w:szCs w:val="20"/>
          <w:lang w:val="en-ZA"/>
        </w:rPr>
        <w:t>Bidder</w:t>
      </w:r>
      <w:r w:rsidRPr="00000765">
        <w:rPr>
          <w:rFonts w:ascii="Arial" w:eastAsia="Times New Roman" w:hAnsi="Arial"/>
          <w:szCs w:val="20"/>
          <w:lang w:val="en-ZA"/>
        </w:rPr>
        <w:t xml:space="preserve"> shall provide full details of the proposed Lightning Arrestor (Air Terminal).  The Company reserves the right to approve the offered devices or revert to the Company favoured devices.  </w:t>
      </w:r>
    </w:p>
    <w:p w14:paraId="79DF9876" w14:textId="6F19B6F4" w:rsidR="0043525A" w:rsidRDefault="0043525A" w:rsidP="00C26C45">
      <w:pPr>
        <w:pStyle w:val="Heading5"/>
        <w:keepNext/>
        <w:numPr>
          <w:ilvl w:val="0"/>
          <w:numId w:val="0"/>
        </w:numPr>
        <w:overflowPunct w:val="0"/>
        <w:autoSpaceDE w:val="0"/>
        <w:autoSpaceDN w:val="0"/>
        <w:adjustRightInd w:val="0"/>
        <w:spacing w:before="120" w:after="120" w:line="360" w:lineRule="auto"/>
        <w:ind w:left="1080"/>
        <w:jc w:val="left"/>
        <w:textAlignment w:val="baseline"/>
      </w:pP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3E22D6" w:rsidRPr="000A777E" w14:paraId="5BBE562E" w14:textId="7328AA25" w:rsidTr="00E64A7F">
        <w:tc>
          <w:tcPr>
            <w:tcW w:w="4320" w:type="dxa"/>
          </w:tcPr>
          <w:p w14:paraId="4A0CF465" w14:textId="55CC9C92" w:rsidR="003E22D6" w:rsidRPr="000A777E" w:rsidRDefault="003E22D6"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E089EBB" w14:textId="259F811B" w:rsidR="003E22D6" w:rsidRPr="000A777E" w:rsidRDefault="003E22D6" w:rsidP="00E64A7F">
            <w:pPr>
              <w:pStyle w:val="NormalIndent"/>
              <w:spacing w:line="360" w:lineRule="auto"/>
              <w:ind w:left="0"/>
              <w:rPr>
                <w:rFonts w:ascii="Arial" w:hAnsi="Arial" w:cs="Arial"/>
              </w:rPr>
            </w:pPr>
          </w:p>
        </w:tc>
      </w:tr>
      <w:tr w:rsidR="003E22D6" w:rsidRPr="000A777E" w14:paraId="406EB8A8" w14:textId="39823266" w:rsidTr="00E64A7F">
        <w:trPr>
          <w:cantSplit/>
        </w:trPr>
        <w:tc>
          <w:tcPr>
            <w:tcW w:w="7796" w:type="dxa"/>
            <w:gridSpan w:val="2"/>
          </w:tcPr>
          <w:p w14:paraId="2FFD126E" w14:textId="7472AD09" w:rsidR="003E22D6" w:rsidRPr="000A777E" w:rsidRDefault="003E22D6"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1AB8D922" w14:textId="6E65267B" w:rsidR="003E22D6" w:rsidRPr="000A777E" w:rsidRDefault="003E22D6" w:rsidP="00E64A7F">
            <w:pPr>
              <w:pStyle w:val="NormalIndent"/>
              <w:spacing w:line="360" w:lineRule="auto"/>
              <w:ind w:left="-495"/>
              <w:rPr>
                <w:rFonts w:ascii="Arial" w:hAnsi="Arial" w:cs="Arial"/>
                <w:i/>
              </w:rPr>
            </w:pPr>
          </w:p>
        </w:tc>
      </w:tr>
      <w:tr w:rsidR="003E22D6" w:rsidRPr="000A777E" w14:paraId="1D83A04C" w14:textId="33A347A0" w:rsidTr="00E64A7F">
        <w:trPr>
          <w:cantSplit/>
        </w:trPr>
        <w:tc>
          <w:tcPr>
            <w:tcW w:w="7796" w:type="dxa"/>
            <w:gridSpan w:val="2"/>
          </w:tcPr>
          <w:p w14:paraId="72AECD8F" w14:textId="31E7E949" w:rsidR="003E22D6" w:rsidRDefault="003E22D6"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p w14:paraId="3710E08F" w14:textId="335DE191" w:rsidR="003E22D6" w:rsidRPr="00DE73C0" w:rsidRDefault="003E22D6" w:rsidP="00E64A7F">
            <w:pPr>
              <w:tabs>
                <w:tab w:val="left" w:pos="1365"/>
              </w:tabs>
            </w:pPr>
            <w:r>
              <w:tab/>
            </w:r>
          </w:p>
        </w:tc>
      </w:tr>
    </w:tbl>
    <w:p w14:paraId="66BAE9D4" w14:textId="77777777" w:rsidR="003E22D6" w:rsidRPr="003E22D6" w:rsidRDefault="003E22D6" w:rsidP="003E22D6"/>
    <w:p w14:paraId="0548E666" w14:textId="1DFE8869" w:rsidR="00431A61" w:rsidRDefault="003B4F75" w:rsidP="00506F05">
      <w:pPr>
        <w:pStyle w:val="Heading5"/>
        <w:keepNext/>
        <w:numPr>
          <w:ilvl w:val="0"/>
          <w:numId w:val="17"/>
        </w:numPr>
        <w:overflowPunct w:val="0"/>
        <w:autoSpaceDE w:val="0"/>
        <w:autoSpaceDN w:val="0"/>
        <w:adjustRightInd w:val="0"/>
        <w:spacing w:before="120" w:after="120" w:line="360" w:lineRule="auto"/>
        <w:textAlignment w:val="baseline"/>
      </w:pPr>
      <w:r w:rsidRPr="003B4F75">
        <w:t xml:space="preserve">The </w:t>
      </w:r>
      <w:r w:rsidR="003E22D6">
        <w:t xml:space="preserve">Lightning Arrestor (Air Terminal) </w:t>
      </w:r>
      <w:r w:rsidRPr="003B4F75">
        <w:t>shall be securely bolted (mounted) to the mast, ensuring a good conductive connection to the mast metal structure. The connection shall be protected from any water or moisture ingress by way of a suitable waterproof solution.</w:t>
      </w:r>
      <w:r w:rsidR="003E22D6">
        <w:t xml:space="preserve"> </w:t>
      </w:r>
      <w:r w:rsidR="00415B9E" w:rsidRPr="00415B9E">
        <w:t xml:space="preserve">The Bidder shall provide a response detailing how their offered </w:t>
      </w:r>
      <w:r w:rsidR="00415B9E">
        <w:t>Mast</w:t>
      </w:r>
      <w:r w:rsidR="00415B9E" w:rsidRPr="00415B9E">
        <w:t xml:space="preserve"> meets this requirement.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3E22D6" w:rsidRPr="000A777E" w14:paraId="3B8316BA" w14:textId="77777777" w:rsidTr="00E64A7F">
        <w:tc>
          <w:tcPr>
            <w:tcW w:w="4320" w:type="dxa"/>
          </w:tcPr>
          <w:p w14:paraId="2238A210" w14:textId="77777777" w:rsidR="003E22D6" w:rsidRPr="000A777E" w:rsidRDefault="003E22D6"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1AE01AC" w14:textId="77777777" w:rsidR="003E22D6" w:rsidRPr="000A777E" w:rsidRDefault="003E22D6" w:rsidP="00E64A7F">
            <w:pPr>
              <w:pStyle w:val="NormalIndent"/>
              <w:spacing w:line="360" w:lineRule="auto"/>
              <w:ind w:left="0"/>
              <w:rPr>
                <w:rFonts w:ascii="Arial" w:hAnsi="Arial" w:cs="Arial"/>
              </w:rPr>
            </w:pPr>
          </w:p>
        </w:tc>
      </w:tr>
      <w:tr w:rsidR="003E22D6" w:rsidRPr="000A777E" w14:paraId="3FA90EBE" w14:textId="77777777" w:rsidTr="00E64A7F">
        <w:trPr>
          <w:cantSplit/>
        </w:trPr>
        <w:tc>
          <w:tcPr>
            <w:tcW w:w="7796" w:type="dxa"/>
            <w:gridSpan w:val="2"/>
          </w:tcPr>
          <w:p w14:paraId="2F0B9F22" w14:textId="77777777" w:rsidR="003E22D6" w:rsidRPr="000A777E" w:rsidRDefault="003E22D6"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6BE4B2B7" w14:textId="77777777" w:rsidR="003E22D6" w:rsidRPr="000A777E" w:rsidRDefault="003E22D6" w:rsidP="00E64A7F">
            <w:pPr>
              <w:pStyle w:val="NormalIndent"/>
              <w:spacing w:line="360" w:lineRule="auto"/>
              <w:ind w:left="-495"/>
              <w:rPr>
                <w:rFonts w:ascii="Arial" w:hAnsi="Arial" w:cs="Arial"/>
                <w:i/>
              </w:rPr>
            </w:pPr>
          </w:p>
        </w:tc>
      </w:tr>
      <w:tr w:rsidR="003E22D6" w:rsidRPr="000A777E" w14:paraId="251D996B" w14:textId="77777777" w:rsidTr="00E64A7F">
        <w:trPr>
          <w:cantSplit/>
        </w:trPr>
        <w:tc>
          <w:tcPr>
            <w:tcW w:w="7796" w:type="dxa"/>
            <w:gridSpan w:val="2"/>
          </w:tcPr>
          <w:p w14:paraId="53A75707" w14:textId="77777777" w:rsidR="003E22D6" w:rsidRDefault="003E22D6"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p w14:paraId="55C296BC" w14:textId="77777777" w:rsidR="003E22D6" w:rsidRPr="00DE73C0" w:rsidRDefault="003E22D6" w:rsidP="00E64A7F">
            <w:pPr>
              <w:tabs>
                <w:tab w:val="left" w:pos="1365"/>
              </w:tabs>
            </w:pPr>
            <w:r>
              <w:tab/>
            </w:r>
          </w:p>
        </w:tc>
      </w:tr>
    </w:tbl>
    <w:p w14:paraId="22473E95" w14:textId="77777777" w:rsidR="003E22D6" w:rsidRPr="003E22D6" w:rsidRDefault="003E22D6" w:rsidP="003E22D6"/>
    <w:p w14:paraId="2247F585" w14:textId="1404938F" w:rsidR="00DE73C0" w:rsidRDefault="009420A0" w:rsidP="009D1497">
      <w:pPr>
        <w:pStyle w:val="Heading5"/>
        <w:keepNext/>
        <w:numPr>
          <w:ilvl w:val="0"/>
          <w:numId w:val="17"/>
        </w:numPr>
        <w:overflowPunct w:val="0"/>
        <w:autoSpaceDE w:val="0"/>
        <w:autoSpaceDN w:val="0"/>
        <w:adjustRightInd w:val="0"/>
        <w:spacing w:before="120" w:after="120" w:line="360" w:lineRule="auto"/>
        <w:textAlignment w:val="baseline"/>
      </w:pPr>
      <w:r w:rsidRPr="009420A0">
        <w:t xml:space="preserve">The </w:t>
      </w:r>
      <w:r w:rsidR="009D1497">
        <w:t>Bidder</w:t>
      </w:r>
      <w:r w:rsidRPr="009420A0">
        <w:t xml:space="preserve"> shall provide an electrical </w:t>
      </w:r>
      <w:r w:rsidR="00715E67">
        <w:t>E</w:t>
      </w:r>
      <w:r w:rsidRPr="009420A0">
        <w:t xml:space="preserve">arth </w:t>
      </w:r>
      <w:r w:rsidR="00715E67">
        <w:t>M</w:t>
      </w:r>
      <w:r w:rsidRPr="009420A0">
        <w:t>at design</w:t>
      </w:r>
      <w:r w:rsidR="00715E67">
        <w:t xml:space="preserve"> with an impedance of </w:t>
      </w:r>
      <w:r w:rsidR="00DE5992">
        <w:t>5</w:t>
      </w:r>
      <w:r w:rsidR="00715E67">
        <w:t xml:space="preserve"> ohms or less.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F5104C" w:rsidRPr="000A777E" w14:paraId="1820AC56" w14:textId="77777777" w:rsidTr="00E64A7F">
        <w:tc>
          <w:tcPr>
            <w:tcW w:w="4320" w:type="dxa"/>
          </w:tcPr>
          <w:p w14:paraId="5F5C7CB6" w14:textId="77777777" w:rsidR="00F5104C" w:rsidRPr="000A777E" w:rsidRDefault="00F5104C"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A292941" w14:textId="77777777" w:rsidR="00F5104C" w:rsidRPr="000A777E" w:rsidRDefault="00F5104C" w:rsidP="00E64A7F">
            <w:pPr>
              <w:pStyle w:val="NormalIndent"/>
              <w:spacing w:line="360" w:lineRule="auto"/>
              <w:ind w:left="0"/>
              <w:rPr>
                <w:rFonts w:ascii="Arial" w:hAnsi="Arial" w:cs="Arial"/>
              </w:rPr>
            </w:pPr>
          </w:p>
        </w:tc>
      </w:tr>
      <w:tr w:rsidR="00F5104C" w:rsidRPr="000A777E" w14:paraId="4BAF4F37" w14:textId="77777777" w:rsidTr="00E64A7F">
        <w:trPr>
          <w:cantSplit/>
        </w:trPr>
        <w:tc>
          <w:tcPr>
            <w:tcW w:w="7796" w:type="dxa"/>
            <w:gridSpan w:val="2"/>
          </w:tcPr>
          <w:p w14:paraId="38800D53" w14:textId="77777777" w:rsidR="00F5104C" w:rsidRPr="000A777E" w:rsidRDefault="00F5104C"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238BF7D4" w14:textId="77777777" w:rsidR="00F5104C" w:rsidRPr="000A777E" w:rsidRDefault="00F5104C" w:rsidP="00E64A7F">
            <w:pPr>
              <w:pStyle w:val="NormalIndent"/>
              <w:spacing w:line="360" w:lineRule="auto"/>
              <w:ind w:left="-495"/>
              <w:rPr>
                <w:rFonts w:ascii="Arial" w:hAnsi="Arial" w:cs="Arial"/>
                <w:i/>
              </w:rPr>
            </w:pPr>
          </w:p>
        </w:tc>
      </w:tr>
      <w:tr w:rsidR="00F5104C" w:rsidRPr="000A777E" w14:paraId="4DF99816" w14:textId="77777777" w:rsidTr="00E64A7F">
        <w:trPr>
          <w:cantSplit/>
        </w:trPr>
        <w:tc>
          <w:tcPr>
            <w:tcW w:w="7796" w:type="dxa"/>
            <w:gridSpan w:val="2"/>
          </w:tcPr>
          <w:p w14:paraId="1F7ECA99" w14:textId="77777777" w:rsidR="00F5104C" w:rsidRDefault="00F5104C"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p w14:paraId="5E2F0C59" w14:textId="77777777" w:rsidR="00F5104C" w:rsidRPr="00DE73C0" w:rsidRDefault="00F5104C" w:rsidP="00E64A7F">
            <w:pPr>
              <w:tabs>
                <w:tab w:val="left" w:pos="1365"/>
              </w:tabs>
            </w:pPr>
            <w:r>
              <w:tab/>
            </w:r>
          </w:p>
        </w:tc>
      </w:tr>
    </w:tbl>
    <w:p w14:paraId="769C25A1" w14:textId="77777777" w:rsidR="00F5104C" w:rsidRPr="00F5104C" w:rsidRDefault="00F5104C" w:rsidP="00F5104C"/>
    <w:p w14:paraId="559AFAD6" w14:textId="3094A909" w:rsidR="00A062F2" w:rsidRDefault="00A062F2" w:rsidP="00506F05">
      <w:pPr>
        <w:pStyle w:val="Heading5"/>
        <w:keepNext/>
        <w:numPr>
          <w:ilvl w:val="0"/>
          <w:numId w:val="17"/>
        </w:numPr>
        <w:overflowPunct w:val="0"/>
        <w:autoSpaceDE w:val="0"/>
        <w:autoSpaceDN w:val="0"/>
        <w:adjustRightInd w:val="0"/>
        <w:spacing w:before="120" w:after="120" w:line="360" w:lineRule="auto"/>
        <w:textAlignment w:val="baseline"/>
      </w:pPr>
      <w:r w:rsidRPr="00317E95">
        <w:t xml:space="preserve">All parts of the mast, not specified as manufactured from stainless steel, shall be hot dip galvanised in compliance with the requirements of SANS 121 and test certificates </w:t>
      </w:r>
      <w:r w:rsidR="00415B9E">
        <w:t xml:space="preserve">or supporting documentation </w:t>
      </w:r>
      <w:r w:rsidRPr="00317E95">
        <w:t>shall be provided</w:t>
      </w:r>
      <w:r>
        <w:t>.</w:t>
      </w:r>
      <w:r w:rsidR="00F5104C">
        <w:t xml:space="preserve">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F5104C" w:rsidRPr="000A777E" w14:paraId="2911F3D6" w14:textId="77777777" w:rsidTr="00E64A7F">
        <w:tc>
          <w:tcPr>
            <w:tcW w:w="4320" w:type="dxa"/>
          </w:tcPr>
          <w:p w14:paraId="01A6026F" w14:textId="77777777" w:rsidR="00F5104C" w:rsidRPr="000A777E" w:rsidRDefault="00F5104C"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8B81532" w14:textId="77777777" w:rsidR="00F5104C" w:rsidRPr="000A777E" w:rsidRDefault="00F5104C" w:rsidP="00E64A7F">
            <w:pPr>
              <w:pStyle w:val="NormalIndent"/>
              <w:spacing w:line="360" w:lineRule="auto"/>
              <w:ind w:left="0"/>
              <w:rPr>
                <w:rFonts w:ascii="Arial" w:hAnsi="Arial" w:cs="Arial"/>
              </w:rPr>
            </w:pPr>
          </w:p>
        </w:tc>
      </w:tr>
      <w:tr w:rsidR="00F5104C" w:rsidRPr="000A777E" w14:paraId="7A668BE6" w14:textId="77777777" w:rsidTr="00E64A7F">
        <w:trPr>
          <w:cantSplit/>
        </w:trPr>
        <w:tc>
          <w:tcPr>
            <w:tcW w:w="7796" w:type="dxa"/>
            <w:gridSpan w:val="2"/>
          </w:tcPr>
          <w:p w14:paraId="30C4216D" w14:textId="77777777" w:rsidR="00F5104C" w:rsidRPr="000A777E" w:rsidRDefault="00F5104C"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6F430D6A" w14:textId="77777777" w:rsidR="00F5104C" w:rsidRPr="000A777E" w:rsidRDefault="00F5104C" w:rsidP="00E64A7F">
            <w:pPr>
              <w:pStyle w:val="NormalIndent"/>
              <w:spacing w:line="360" w:lineRule="auto"/>
              <w:ind w:left="-495"/>
              <w:rPr>
                <w:rFonts w:ascii="Arial" w:hAnsi="Arial" w:cs="Arial"/>
                <w:i/>
              </w:rPr>
            </w:pPr>
          </w:p>
        </w:tc>
      </w:tr>
      <w:tr w:rsidR="00F5104C" w:rsidRPr="000A777E" w14:paraId="0AF33B3F" w14:textId="77777777" w:rsidTr="00E64A7F">
        <w:trPr>
          <w:cantSplit/>
        </w:trPr>
        <w:tc>
          <w:tcPr>
            <w:tcW w:w="7796" w:type="dxa"/>
            <w:gridSpan w:val="2"/>
          </w:tcPr>
          <w:p w14:paraId="4B11E214" w14:textId="77777777" w:rsidR="00F5104C" w:rsidRDefault="00F5104C"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p w14:paraId="081AE5EC" w14:textId="77777777" w:rsidR="00F5104C" w:rsidRPr="00DE73C0" w:rsidRDefault="00F5104C" w:rsidP="00E64A7F">
            <w:pPr>
              <w:tabs>
                <w:tab w:val="left" w:pos="1365"/>
              </w:tabs>
            </w:pPr>
            <w:r>
              <w:tab/>
            </w:r>
          </w:p>
        </w:tc>
      </w:tr>
    </w:tbl>
    <w:p w14:paraId="66FC8C7A" w14:textId="77777777" w:rsidR="00F5104C" w:rsidRPr="00F5104C" w:rsidRDefault="00F5104C" w:rsidP="00F5104C"/>
    <w:p w14:paraId="696F7518" w14:textId="0F635CFE" w:rsidR="008B6BA9" w:rsidRDefault="008B6BA9" w:rsidP="00CE16D8">
      <w:pPr>
        <w:pStyle w:val="Heading5"/>
        <w:keepNext/>
        <w:numPr>
          <w:ilvl w:val="0"/>
          <w:numId w:val="17"/>
        </w:numPr>
        <w:overflowPunct w:val="0"/>
        <w:autoSpaceDE w:val="0"/>
        <w:autoSpaceDN w:val="0"/>
        <w:adjustRightInd w:val="0"/>
        <w:spacing w:before="120" w:after="120" w:line="360" w:lineRule="auto"/>
        <w:textAlignment w:val="baseline"/>
      </w:pPr>
      <w:r>
        <w:t>The Mast earth system must be bonded to the Electrical Earth mat</w:t>
      </w:r>
      <w:r w:rsidR="00CE16D8">
        <w:t xml:space="preserve">. </w:t>
      </w:r>
      <w:r w:rsidR="00715E67" w:rsidRPr="00415B9E">
        <w:t xml:space="preserve">The Bidder shall provide </w:t>
      </w:r>
      <w:r w:rsidR="00715E67">
        <w:t>a design document</w:t>
      </w:r>
      <w:r w:rsidR="00715E67" w:rsidRPr="00415B9E">
        <w:t xml:space="preserve"> detailing how their offered </w:t>
      </w:r>
      <w:r w:rsidR="00715E67">
        <w:t>Mast</w:t>
      </w:r>
      <w:r w:rsidR="00715E67" w:rsidRPr="00415B9E">
        <w:t xml:space="preserve"> meets this requirement</w:t>
      </w:r>
      <w:r w:rsidR="00715E67">
        <w: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F5104C" w:rsidRPr="000A777E" w14:paraId="6681AE64" w14:textId="77777777" w:rsidTr="00E64A7F">
        <w:tc>
          <w:tcPr>
            <w:tcW w:w="4320" w:type="dxa"/>
          </w:tcPr>
          <w:p w14:paraId="22E807B8" w14:textId="77777777" w:rsidR="00F5104C" w:rsidRPr="000A777E" w:rsidRDefault="00F5104C"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A7CF2F7" w14:textId="77777777" w:rsidR="00F5104C" w:rsidRPr="000A777E" w:rsidRDefault="00F5104C" w:rsidP="00E64A7F">
            <w:pPr>
              <w:pStyle w:val="NormalIndent"/>
              <w:spacing w:line="360" w:lineRule="auto"/>
              <w:ind w:left="0"/>
              <w:rPr>
                <w:rFonts w:ascii="Arial" w:hAnsi="Arial" w:cs="Arial"/>
              </w:rPr>
            </w:pPr>
          </w:p>
        </w:tc>
      </w:tr>
      <w:tr w:rsidR="00F5104C" w:rsidRPr="000A777E" w14:paraId="3BCCED53" w14:textId="77777777" w:rsidTr="00E64A7F">
        <w:trPr>
          <w:cantSplit/>
        </w:trPr>
        <w:tc>
          <w:tcPr>
            <w:tcW w:w="7796" w:type="dxa"/>
            <w:gridSpan w:val="2"/>
          </w:tcPr>
          <w:p w14:paraId="180C292B" w14:textId="77777777" w:rsidR="00F5104C" w:rsidRPr="000A777E" w:rsidRDefault="00F5104C"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25940D3F" w14:textId="77777777" w:rsidR="00F5104C" w:rsidRPr="000A777E" w:rsidRDefault="00F5104C" w:rsidP="00E64A7F">
            <w:pPr>
              <w:pStyle w:val="NormalIndent"/>
              <w:spacing w:line="360" w:lineRule="auto"/>
              <w:ind w:left="-495"/>
              <w:rPr>
                <w:rFonts w:ascii="Arial" w:hAnsi="Arial" w:cs="Arial"/>
                <w:i/>
              </w:rPr>
            </w:pPr>
          </w:p>
        </w:tc>
      </w:tr>
      <w:tr w:rsidR="00F5104C" w:rsidRPr="000A777E" w14:paraId="1C43F19C" w14:textId="77777777" w:rsidTr="00E64A7F">
        <w:trPr>
          <w:cantSplit/>
        </w:trPr>
        <w:tc>
          <w:tcPr>
            <w:tcW w:w="7796" w:type="dxa"/>
            <w:gridSpan w:val="2"/>
          </w:tcPr>
          <w:p w14:paraId="3FB94EE9" w14:textId="77777777" w:rsidR="00F5104C" w:rsidRDefault="00F5104C"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p w14:paraId="43151E9B" w14:textId="77777777" w:rsidR="00F5104C" w:rsidRPr="00DE73C0" w:rsidRDefault="00F5104C" w:rsidP="00E64A7F">
            <w:pPr>
              <w:tabs>
                <w:tab w:val="left" w:pos="1365"/>
              </w:tabs>
            </w:pPr>
            <w:r>
              <w:tab/>
            </w:r>
          </w:p>
        </w:tc>
      </w:tr>
    </w:tbl>
    <w:p w14:paraId="526A19F2" w14:textId="2BD3C0D0" w:rsidR="009420A0" w:rsidRDefault="009420A0" w:rsidP="009420A0"/>
    <w:p w14:paraId="224D6686" w14:textId="77777777" w:rsidR="00FE5BC1" w:rsidRPr="00FE5BC1" w:rsidRDefault="00FE5BC1" w:rsidP="00FE5BC1"/>
    <w:p w14:paraId="10C6C038" w14:textId="1986447F" w:rsidR="00FE5BC1" w:rsidRPr="00FE5BC1" w:rsidRDefault="00FE5BC1" w:rsidP="00D35CB8">
      <w:pPr>
        <w:pStyle w:val="Heading2"/>
        <w:jc w:val="left"/>
      </w:pPr>
      <w:r w:rsidRPr="00FE5BC1">
        <w:t>OBSTRUCTION LIGHTS</w:t>
      </w:r>
      <w:r w:rsidRPr="00DC60F1">
        <w:t xml:space="preserve"> REQUIREMENTS</w:t>
      </w:r>
    </w:p>
    <w:p w14:paraId="1C53167A" w14:textId="35E673F7" w:rsidR="00386814" w:rsidRDefault="005A1B87" w:rsidP="00506F05">
      <w:pPr>
        <w:pStyle w:val="Heading5"/>
        <w:keepNext/>
        <w:numPr>
          <w:ilvl w:val="0"/>
          <w:numId w:val="18"/>
        </w:numPr>
        <w:overflowPunct w:val="0"/>
        <w:autoSpaceDE w:val="0"/>
        <w:autoSpaceDN w:val="0"/>
        <w:adjustRightInd w:val="0"/>
        <w:spacing w:before="120" w:after="120" w:line="360" w:lineRule="auto"/>
        <w:textAlignment w:val="baseline"/>
      </w:pPr>
      <w:r>
        <w:t>Two red Obstruction light holders and lamps shal</w:t>
      </w:r>
      <w:r w:rsidR="00E606FF">
        <w:t xml:space="preserve">l be installed at the top of mast </w:t>
      </w:r>
      <w:r w:rsidR="008021AB">
        <w:t>in accordance with</w:t>
      </w:r>
      <w:r w:rsidR="00E606FF">
        <w:t xml:space="preserve"> ICAO Annex 14 Chapter 6 and Annex 14 Appendix 1</w:t>
      </w:r>
      <w:r w:rsidR="008021AB">
        <w:t xml:space="preserve"> re</w:t>
      </w:r>
      <w:r w:rsidR="00347A43">
        <w:t>q</w:t>
      </w:r>
      <w:r w:rsidR="008021AB">
        <w:t>uirements</w:t>
      </w:r>
      <w:r>
        <w:t>.</w:t>
      </w:r>
      <w:r w:rsidR="00DD0069">
        <w:t xml:space="preserve"> </w:t>
      </w:r>
      <w:r w:rsidR="00DD0069" w:rsidRPr="00DD0069">
        <w:t xml:space="preserve">The Bidder shall provide a response detailing how their offered </w:t>
      </w:r>
      <w:r w:rsidR="00DD0069">
        <w:t>Mast</w:t>
      </w:r>
      <w:r w:rsidR="00DD0069" w:rsidRPr="00DD0069">
        <w:t xml:space="preserve"> meets this requirement.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02C7A" w:rsidRPr="000A777E" w14:paraId="45CE5EB6" w14:textId="77777777" w:rsidTr="00E64A7F">
        <w:tc>
          <w:tcPr>
            <w:tcW w:w="4320" w:type="dxa"/>
          </w:tcPr>
          <w:p w14:paraId="5141BA94" w14:textId="77777777" w:rsidR="00002C7A" w:rsidRPr="000A777E" w:rsidRDefault="00002C7A"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19FAD75" w14:textId="14CF46BE" w:rsidR="00002C7A" w:rsidRPr="000A777E" w:rsidRDefault="00E606FF" w:rsidP="00E64A7F">
            <w:pPr>
              <w:pStyle w:val="NormalIndent"/>
              <w:spacing w:line="360" w:lineRule="auto"/>
              <w:ind w:left="0"/>
              <w:rPr>
                <w:rFonts w:ascii="Arial" w:hAnsi="Arial" w:cs="Arial"/>
              </w:rPr>
            </w:pPr>
            <w:r>
              <w:rPr>
                <w:rFonts w:ascii="Arial" w:hAnsi="Arial" w:cs="Arial"/>
              </w:rPr>
              <w:t xml:space="preserve"> </w:t>
            </w:r>
          </w:p>
        </w:tc>
      </w:tr>
      <w:tr w:rsidR="00002C7A" w:rsidRPr="000A777E" w14:paraId="6FCD0406" w14:textId="77777777" w:rsidTr="00E64A7F">
        <w:trPr>
          <w:cantSplit/>
        </w:trPr>
        <w:tc>
          <w:tcPr>
            <w:tcW w:w="7796" w:type="dxa"/>
            <w:gridSpan w:val="2"/>
          </w:tcPr>
          <w:p w14:paraId="1914339A" w14:textId="77777777" w:rsidR="00002C7A" w:rsidRPr="000A777E" w:rsidRDefault="00002C7A"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370C595D" w14:textId="77777777" w:rsidR="00002C7A" w:rsidRPr="000A777E" w:rsidRDefault="00002C7A" w:rsidP="00E64A7F">
            <w:pPr>
              <w:pStyle w:val="NormalIndent"/>
              <w:spacing w:line="360" w:lineRule="auto"/>
              <w:ind w:left="-495"/>
              <w:rPr>
                <w:rFonts w:ascii="Arial" w:hAnsi="Arial" w:cs="Arial"/>
                <w:i/>
              </w:rPr>
            </w:pPr>
          </w:p>
        </w:tc>
      </w:tr>
      <w:tr w:rsidR="00002C7A" w:rsidRPr="000A777E" w14:paraId="702B7C9C" w14:textId="77777777" w:rsidTr="00E64A7F">
        <w:trPr>
          <w:cantSplit/>
        </w:trPr>
        <w:tc>
          <w:tcPr>
            <w:tcW w:w="7796" w:type="dxa"/>
            <w:gridSpan w:val="2"/>
          </w:tcPr>
          <w:p w14:paraId="27203FB6" w14:textId="77777777" w:rsidR="00002C7A" w:rsidRDefault="00002C7A"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p w14:paraId="1B38E164" w14:textId="77777777" w:rsidR="00002C7A" w:rsidRPr="00DE73C0" w:rsidRDefault="00002C7A" w:rsidP="00E64A7F">
            <w:pPr>
              <w:tabs>
                <w:tab w:val="left" w:pos="1365"/>
              </w:tabs>
            </w:pPr>
            <w:r>
              <w:tab/>
            </w:r>
          </w:p>
        </w:tc>
      </w:tr>
    </w:tbl>
    <w:p w14:paraId="33013B03" w14:textId="77777777" w:rsidR="00002C7A" w:rsidRPr="00002C7A" w:rsidRDefault="00002C7A" w:rsidP="00002C7A"/>
    <w:p w14:paraId="282D0E42" w14:textId="426ACC55" w:rsidR="00512675" w:rsidRDefault="00386814" w:rsidP="00506F05">
      <w:pPr>
        <w:pStyle w:val="Heading5"/>
        <w:keepNext/>
        <w:numPr>
          <w:ilvl w:val="0"/>
          <w:numId w:val="18"/>
        </w:numPr>
        <w:overflowPunct w:val="0"/>
        <w:autoSpaceDE w:val="0"/>
        <w:autoSpaceDN w:val="0"/>
        <w:adjustRightInd w:val="0"/>
        <w:spacing w:before="120" w:after="120" w:line="360" w:lineRule="auto"/>
        <w:textAlignment w:val="baseline"/>
      </w:pPr>
      <w:r>
        <w:t xml:space="preserve">Obstruction light cables shall first terminate into a waterproof enclosure mounted 1,5 meter above the mast base, that will contain suitable surges protection units. A copper bar shall be connected from the mast earth to the waterproof enclosure to ensure a short decoupling path for any lightning surges entering the cables via the obstruction light connections. </w:t>
      </w:r>
      <w:r w:rsidR="00DD0069" w:rsidRPr="00DD0069">
        <w:t xml:space="preserve">The Bidder shall provide a response detailing how their offered </w:t>
      </w:r>
      <w:r w:rsidR="00DD0069">
        <w:t>Mast</w:t>
      </w:r>
      <w:r w:rsidR="00DD0069" w:rsidRPr="00DD0069">
        <w:t xml:space="preserve"> meets this requirement.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8435D2" w:rsidRPr="000A777E" w14:paraId="459F7388" w14:textId="77777777" w:rsidTr="00E64A7F">
        <w:tc>
          <w:tcPr>
            <w:tcW w:w="4320" w:type="dxa"/>
          </w:tcPr>
          <w:p w14:paraId="26A7B49B" w14:textId="77777777" w:rsidR="008435D2" w:rsidRPr="000A777E" w:rsidRDefault="008435D2"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AC86A37" w14:textId="77777777" w:rsidR="008435D2" w:rsidRPr="000A777E" w:rsidRDefault="008435D2" w:rsidP="00E64A7F">
            <w:pPr>
              <w:pStyle w:val="NormalIndent"/>
              <w:spacing w:line="360" w:lineRule="auto"/>
              <w:ind w:left="0"/>
              <w:rPr>
                <w:rFonts w:ascii="Arial" w:hAnsi="Arial" w:cs="Arial"/>
              </w:rPr>
            </w:pPr>
          </w:p>
        </w:tc>
      </w:tr>
      <w:tr w:rsidR="008435D2" w:rsidRPr="000A777E" w14:paraId="6D393516" w14:textId="77777777" w:rsidTr="00E64A7F">
        <w:trPr>
          <w:cantSplit/>
        </w:trPr>
        <w:tc>
          <w:tcPr>
            <w:tcW w:w="7796" w:type="dxa"/>
            <w:gridSpan w:val="2"/>
          </w:tcPr>
          <w:p w14:paraId="1120010D" w14:textId="77777777" w:rsidR="008435D2" w:rsidRPr="000A777E" w:rsidRDefault="008435D2"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13D4FEA1" w14:textId="77777777" w:rsidR="008435D2" w:rsidRPr="000A777E" w:rsidRDefault="008435D2" w:rsidP="00E64A7F">
            <w:pPr>
              <w:pStyle w:val="NormalIndent"/>
              <w:spacing w:line="360" w:lineRule="auto"/>
              <w:ind w:left="-495"/>
              <w:rPr>
                <w:rFonts w:ascii="Arial" w:hAnsi="Arial" w:cs="Arial"/>
                <w:i/>
              </w:rPr>
            </w:pPr>
          </w:p>
        </w:tc>
      </w:tr>
      <w:tr w:rsidR="008435D2" w:rsidRPr="000A777E" w14:paraId="39121ED4" w14:textId="77777777" w:rsidTr="00E64A7F">
        <w:trPr>
          <w:cantSplit/>
        </w:trPr>
        <w:tc>
          <w:tcPr>
            <w:tcW w:w="7796" w:type="dxa"/>
            <w:gridSpan w:val="2"/>
          </w:tcPr>
          <w:p w14:paraId="46B67B96" w14:textId="77777777" w:rsidR="008435D2" w:rsidRDefault="008435D2"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p w14:paraId="61B0073A" w14:textId="77777777" w:rsidR="008435D2" w:rsidRPr="00DE73C0" w:rsidRDefault="008435D2" w:rsidP="00E64A7F">
            <w:pPr>
              <w:tabs>
                <w:tab w:val="left" w:pos="1365"/>
              </w:tabs>
            </w:pPr>
            <w:r>
              <w:tab/>
            </w:r>
          </w:p>
        </w:tc>
      </w:tr>
    </w:tbl>
    <w:p w14:paraId="08B519B4" w14:textId="77777777" w:rsidR="008435D2" w:rsidRPr="008435D2" w:rsidRDefault="008435D2" w:rsidP="008435D2"/>
    <w:p w14:paraId="4B607764" w14:textId="77777777" w:rsidR="008435D2" w:rsidRPr="008435D2" w:rsidRDefault="008435D2" w:rsidP="008435D2"/>
    <w:p w14:paraId="3C3A6B24" w14:textId="1F54B2B7" w:rsidR="00512675" w:rsidRDefault="00512675" w:rsidP="00506F05">
      <w:pPr>
        <w:pStyle w:val="Heading5"/>
        <w:keepNext/>
        <w:numPr>
          <w:ilvl w:val="0"/>
          <w:numId w:val="18"/>
        </w:numPr>
        <w:overflowPunct w:val="0"/>
        <w:autoSpaceDE w:val="0"/>
        <w:autoSpaceDN w:val="0"/>
        <w:adjustRightInd w:val="0"/>
        <w:spacing w:before="120" w:after="120" w:line="360" w:lineRule="auto"/>
        <w:textAlignment w:val="baseline"/>
      </w:pPr>
      <w:r>
        <w:t xml:space="preserve">The armoured cables will then feed from the surge protection waterproof enclosure to the building essential distribution panel. Surge protection units </w:t>
      </w:r>
      <w:proofErr w:type="gramStart"/>
      <w:r>
        <w:t>similar to</w:t>
      </w:r>
      <w:proofErr w:type="gramEnd"/>
      <w:r>
        <w:t xml:space="preserve"> those dedicated for the waterproof enclosure will be installed in the electrical distribution panel.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811142" w:rsidRPr="000A777E" w14:paraId="4B64FABC" w14:textId="77777777" w:rsidTr="00E64A7F">
        <w:tc>
          <w:tcPr>
            <w:tcW w:w="4320" w:type="dxa"/>
          </w:tcPr>
          <w:p w14:paraId="088CFEB9" w14:textId="77777777" w:rsidR="00811142" w:rsidRPr="000A777E" w:rsidRDefault="00811142"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414C20C" w14:textId="77777777" w:rsidR="00811142" w:rsidRPr="000A777E" w:rsidRDefault="00811142" w:rsidP="00E64A7F">
            <w:pPr>
              <w:pStyle w:val="NormalIndent"/>
              <w:spacing w:line="360" w:lineRule="auto"/>
              <w:ind w:left="0"/>
              <w:rPr>
                <w:rFonts w:ascii="Arial" w:hAnsi="Arial" w:cs="Arial"/>
              </w:rPr>
            </w:pPr>
          </w:p>
        </w:tc>
      </w:tr>
      <w:tr w:rsidR="00811142" w:rsidRPr="000A777E" w14:paraId="4D4B0F4A" w14:textId="77777777" w:rsidTr="00E64A7F">
        <w:trPr>
          <w:cantSplit/>
        </w:trPr>
        <w:tc>
          <w:tcPr>
            <w:tcW w:w="7796" w:type="dxa"/>
            <w:gridSpan w:val="2"/>
          </w:tcPr>
          <w:p w14:paraId="7BF3D6DC" w14:textId="77777777" w:rsidR="00811142" w:rsidRPr="000A777E" w:rsidRDefault="00811142"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5486AA96" w14:textId="77777777" w:rsidR="00811142" w:rsidRPr="000A777E" w:rsidRDefault="00811142" w:rsidP="00E64A7F">
            <w:pPr>
              <w:pStyle w:val="NormalIndent"/>
              <w:spacing w:line="360" w:lineRule="auto"/>
              <w:ind w:left="-495"/>
              <w:rPr>
                <w:rFonts w:ascii="Arial" w:hAnsi="Arial" w:cs="Arial"/>
                <w:i/>
              </w:rPr>
            </w:pPr>
          </w:p>
        </w:tc>
      </w:tr>
      <w:tr w:rsidR="00811142" w:rsidRPr="000A777E" w14:paraId="3020A034" w14:textId="77777777" w:rsidTr="00E64A7F">
        <w:trPr>
          <w:cantSplit/>
        </w:trPr>
        <w:tc>
          <w:tcPr>
            <w:tcW w:w="7796" w:type="dxa"/>
            <w:gridSpan w:val="2"/>
          </w:tcPr>
          <w:p w14:paraId="539658B5" w14:textId="77777777" w:rsidR="00811142" w:rsidRDefault="00811142"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p w14:paraId="49D5F4E4" w14:textId="77777777" w:rsidR="00811142" w:rsidRPr="00DE73C0" w:rsidRDefault="00811142" w:rsidP="00E64A7F">
            <w:pPr>
              <w:tabs>
                <w:tab w:val="left" w:pos="1365"/>
              </w:tabs>
            </w:pPr>
            <w:r>
              <w:tab/>
            </w:r>
          </w:p>
        </w:tc>
      </w:tr>
    </w:tbl>
    <w:p w14:paraId="69AC0D74" w14:textId="77777777" w:rsidR="00811142" w:rsidRPr="00811142" w:rsidRDefault="00811142" w:rsidP="00811142"/>
    <w:p w14:paraId="29C73E26" w14:textId="5CD3A261" w:rsidR="006524A1" w:rsidRDefault="006524A1" w:rsidP="00506F05">
      <w:pPr>
        <w:pStyle w:val="Heading5"/>
        <w:keepNext/>
        <w:numPr>
          <w:ilvl w:val="0"/>
          <w:numId w:val="18"/>
        </w:numPr>
        <w:overflowPunct w:val="0"/>
        <w:autoSpaceDE w:val="0"/>
        <w:autoSpaceDN w:val="0"/>
        <w:adjustRightInd w:val="0"/>
        <w:spacing w:before="120" w:after="120" w:line="360" w:lineRule="auto"/>
        <w:textAlignment w:val="baseline"/>
      </w:pPr>
      <w:r w:rsidRPr="003C5AC4">
        <w:t xml:space="preserve">The luminaire housing shall be robustly constructed of marine grade high pressure die cast aluminium and shall be weatherproof, hail proof, corrosion proof and vandal resistant. </w:t>
      </w:r>
      <w:r w:rsidR="0023443B">
        <w:t xml:space="preserve">The </w:t>
      </w:r>
      <w:r w:rsidR="00172B6F">
        <w:t>housing shall have an IP</w:t>
      </w:r>
      <w:r w:rsidR="00E215D3">
        <w:t>55 rating</w:t>
      </w:r>
      <w:r w:rsidR="002326EB">
        <w:t>.</w:t>
      </w:r>
      <w:r w:rsidR="00490062">
        <w:t xml:space="preserve"> </w:t>
      </w:r>
      <w:r w:rsidR="00DD0069">
        <w:t>Bidders</w:t>
      </w:r>
      <w:r w:rsidR="00490062">
        <w:t xml:space="preserve"> shall provide</w:t>
      </w:r>
      <w:r w:rsidR="00641FFF">
        <w:t xml:space="preserve"> supporting</w:t>
      </w:r>
      <w:r w:rsidR="00490062">
        <w:t xml:space="preserve"> documentation proving compliance.</w:t>
      </w:r>
      <w:r w:rsidR="00314DCE">
        <w:t xml:space="preserve">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E50C6B" w:rsidRPr="000A777E" w14:paraId="5BCBDF48" w14:textId="77777777" w:rsidTr="007733DA">
        <w:tc>
          <w:tcPr>
            <w:tcW w:w="4320" w:type="dxa"/>
          </w:tcPr>
          <w:p w14:paraId="23FADBE7" w14:textId="77777777" w:rsidR="00E50C6B" w:rsidRPr="000A777E" w:rsidRDefault="00E50C6B" w:rsidP="007733DA">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9D2EC9B" w14:textId="77777777" w:rsidR="00E50C6B" w:rsidRPr="000A777E" w:rsidRDefault="00E50C6B" w:rsidP="007733DA">
            <w:pPr>
              <w:pStyle w:val="NormalIndent"/>
              <w:spacing w:line="360" w:lineRule="auto"/>
              <w:ind w:left="0"/>
              <w:rPr>
                <w:rFonts w:ascii="Arial" w:hAnsi="Arial" w:cs="Arial"/>
              </w:rPr>
            </w:pPr>
          </w:p>
        </w:tc>
      </w:tr>
      <w:tr w:rsidR="00E50C6B" w:rsidRPr="000A777E" w14:paraId="4D4F454D" w14:textId="77777777" w:rsidTr="007733DA">
        <w:trPr>
          <w:cantSplit/>
        </w:trPr>
        <w:tc>
          <w:tcPr>
            <w:tcW w:w="7796" w:type="dxa"/>
            <w:gridSpan w:val="2"/>
          </w:tcPr>
          <w:p w14:paraId="3741B95B" w14:textId="77777777" w:rsidR="00E50C6B" w:rsidRPr="000A777E" w:rsidRDefault="00E50C6B" w:rsidP="007733DA">
            <w:pPr>
              <w:pStyle w:val="NormalIndent"/>
              <w:spacing w:line="360" w:lineRule="auto"/>
              <w:ind w:left="0"/>
              <w:rPr>
                <w:rFonts w:ascii="Arial" w:hAnsi="Arial" w:cs="Arial"/>
                <w:i/>
              </w:rPr>
            </w:pPr>
            <w:r w:rsidRPr="000A777E">
              <w:rPr>
                <w:rFonts w:ascii="Arial" w:hAnsi="Arial" w:cs="Arial"/>
                <w:i/>
              </w:rPr>
              <w:t>[INSERT FULL RESPONSE FOR EVALUATION HERE]</w:t>
            </w:r>
          </w:p>
          <w:p w14:paraId="6F70969F" w14:textId="77777777" w:rsidR="00E50C6B" w:rsidRPr="000A777E" w:rsidRDefault="00E50C6B" w:rsidP="007733DA">
            <w:pPr>
              <w:pStyle w:val="NormalIndent"/>
              <w:spacing w:line="360" w:lineRule="auto"/>
              <w:ind w:left="-495"/>
              <w:rPr>
                <w:rFonts w:ascii="Arial" w:hAnsi="Arial" w:cs="Arial"/>
                <w:i/>
              </w:rPr>
            </w:pPr>
          </w:p>
        </w:tc>
      </w:tr>
      <w:tr w:rsidR="00E50C6B" w:rsidRPr="000A777E" w14:paraId="2283AF17" w14:textId="77777777" w:rsidTr="007733DA">
        <w:trPr>
          <w:cantSplit/>
        </w:trPr>
        <w:tc>
          <w:tcPr>
            <w:tcW w:w="7796" w:type="dxa"/>
            <w:gridSpan w:val="2"/>
          </w:tcPr>
          <w:p w14:paraId="75227868" w14:textId="77777777" w:rsidR="00E50C6B" w:rsidRDefault="00E50C6B" w:rsidP="007733DA">
            <w:pPr>
              <w:pStyle w:val="NormalIndent"/>
              <w:spacing w:line="360" w:lineRule="auto"/>
              <w:ind w:left="0"/>
              <w:rPr>
                <w:rFonts w:ascii="Arial" w:hAnsi="Arial" w:cs="Arial"/>
                <w:i/>
              </w:rPr>
            </w:pPr>
            <w:r w:rsidRPr="000A777E">
              <w:rPr>
                <w:rFonts w:ascii="Arial" w:hAnsi="Arial" w:cs="Arial"/>
                <w:i/>
              </w:rPr>
              <w:t>[INSERT REFERENCE TO ADDITIONAL INFORMATION HERE]</w:t>
            </w:r>
          </w:p>
          <w:p w14:paraId="46721B07" w14:textId="77777777" w:rsidR="00E50C6B" w:rsidRPr="00DE73C0" w:rsidRDefault="00E50C6B" w:rsidP="007733DA">
            <w:pPr>
              <w:tabs>
                <w:tab w:val="left" w:pos="1365"/>
              </w:tabs>
            </w:pPr>
            <w:r>
              <w:tab/>
            </w:r>
          </w:p>
        </w:tc>
      </w:tr>
    </w:tbl>
    <w:p w14:paraId="171BDD3A" w14:textId="2302AA54" w:rsidR="000979BF" w:rsidRDefault="000979BF" w:rsidP="000979BF"/>
    <w:p w14:paraId="466AC4C8" w14:textId="2ACF0177" w:rsidR="00FE5BC1" w:rsidRPr="00FE5BC1" w:rsidRDefault="00FE5BC1" w:rsidP="00D35CB8">
      <w:pPr>
        <w:pStyle w:val="Heading2"/>
        <w:jc w:val="left"/>
      </w:pPr>
      <w:r w:rsidRPr="00FE5BC1">
        <w:t>ICAO AERODROME OBSTACLES PAINT SPECIFICATIONS.</w:t>
      </w:r>
    </w:p>
    <w:p w14:paraId="50ACDDD4" w14:textId="77777777" w:rsidR="009C05F7" w:rsidRDefault="009C05F7" w:rsidP="009C05F7"/>
    <w:p w14:paraId="696DB42B" w14:textId="6570EE2B" w:rsidR="009C05F7" w:rsidRDefault="009C05F7" w:rsidP="00506F05">
      <w:pPr>
        <w:pStyle w:val="Heading5"/>
        <w:keepNext/>
        <w:numPr>
          <w:ilvl w:val="0"/>
          <w:numId w:val="19"/>
        </w:numPr>
        <w:overflowPunct w:val="0"/>
        <w:autoSpaceDE w:val="0"/>
        <w:autoSpaceDN w:val="0"/>
        <w:adjustRightInd w:val="0"/>
        <w:spacing w:before="120" w:after="120" w:line="360" w:lineRule="auto"/>
        <w:textAlignment w:val="baseline"/>
      </w:pPr>
      <w:r>
        <w:t xml:space="preserve">The </w:t>
      </w:r>
      <w:r w:rsidR="00DD0069">
        <w:t>M</w:t>
      </w:r>
      <w:r>
        <w:t xml:space="preserve">ast shall be painted in accordance with ICAO specification for Aerodrome obstacles.  The colour pattern shall alternate between Bright (Airport) Orange and White. </w:t>
      </w:r>
      <w:r w:rsidR="00DD0069" w:rsidRPr="00DD0069">
        <w:t xml:space="preserve">The Bidder shall provide a response detailing how their offered </w:t>
      </w:r>
      <w:r w:rsidR="00DD0069">
        <w:t>Mast</w:t>
      </w:r>
      <w:r w:rsidR="00DD0069" w:rsidRPr="00DD0069">
        <w:t xml:space="preserve"> meets this requirement.</w:t>
      </w:r>
      <w:r>
        <w:t xml:space="preserve">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A6351A" w:rsidRPr="000A777E" w14:paraId="5D9ECA44" w14:textId="77777777" w:rsidTr="00E64A7F">
        <w:tc>
          <w:tcPr>
            <w:tcW w:w="4320" w:type="dxa"/>
          </w:tcPr>
          <w:p w14:paraId="12C867DE" w14:textId="77777777" w:rsidR="00A6351A" w:rsidRPr="000A777E" w:rsidRDefault="00A6351A"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D457B7A" w14:textId="77777777" w:rsidR="00A6351A" w:rsidRPr="000A777E" w:rsidRDefault="00A6351A" w:rsidP="00E64A7F">
            <w:pPr>
              <w:pStyle w:val="NormalIndent"/>
              <w:spacing w:line="360" w:lineRule="auto"/>
              <w:ind w:left="0"/>
              <w:rPr>
                <w:rFonts w:ascii="Arial" w:hAnsi="Arial" w:cs="Arial"/>
              </w:rPr>
            </w:pPr>
          </w:p>
        </w:tc>
      </w:tr>
      <w:tr w:rsidR="00A6351A" w:rsidRPr="000A777E" w14:paraId="5F0D86BF" w14:textId="77777777" w:rsidTr="00E64A7F">
        <w:trPr>
          <w:cantSplit/>
        </w:trPr>
        <w:tc>
          <w:tcPr>
            <w:tcW w:w="7796" w:type="dxa"/>
            <w:gridSpan w:val="2"/>
          </w:tcPr>
          <w:p w14:paraId="2FC26F77" w14:textId="77777777" w:rsidR="00A6351A" w:rsidRPr="000A777E" w:rsidRDefault="00A6351A"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513AFD20" w14:textId="77777777" w:rsidR="00A6351A" w:rsidRPr="000A777E" w:rsidRDefault="00A6351A" w:rsidP="00E64A7F">
            <w:pPr>
              <w:pStyle w:val="NormalIndent"/>
              <w:spacing w:line="360" w:lineRule="auto"/>
              <w:ind w:left="-495"/>
              <w:rPr>
                <w:rFonts w:ascii="Arial" w:hAnsi="Arial" w:cs="Arial"/>
                <w:i/>
              </w:rPr>
            </w:pPr>
          </w:p>
        </w:tc>
      </w:tr>
      <w:tr w:rsidR="00A6351A" w:rsidRPr="000A777E" w14:paraId="751EB709" w14:textId="77777777" w:rsidTr="00E64A7F">
        <w:trPr>
          <w:cantSplit/>
        </w:trPr>
        <w:tc>
          <w:tcPr>
            <w:tcW w:w="7796" w:type="dxa"/>
            <w:gridSpan w:val="2"/>
          </w:tcPr>
          <w:p w14:paraId="24F72A3A" w14:textId="77777777" w:rsidR="00A6351A" w:rsidRDefault="00A6351A"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p w14:paraId="391BA892" w14:textId="77777777" w:rsidR="00A6351A" w:rsidRPr="00DE73C0" w:rsidRDefault="00A6351A" w:rsidP="00E64A7F">
            <w:pPr>
              <w:tabs>
                <w:tab w:val="left" w:pos="1365"/>
              </w:tabs>
            </w:pPr>
            <w:r>
              <w:tab/>
            </w:r>
          </w:p>
        </w:tc>
      </w:tr>
    </w:tbl>
    <w:p w14:paraId="627A8EE2" w14:textId="77777777" w:rsidR="00A6351A" w:rsidRPr="00A6351A" w:rsidRDefault="00A6351A" w:rsidP="00A6351A"/>
    <w:p w14:paraId="576CDE1A" w14:textId="69FA6B13" w:rsidR="009C05F7" w:rsidRDefault="009C05F7" w:rsidP="00CE16D8">
      <w:pPr>
        <w:pStyle w:val="Heading5"/>
        <w:keepNext/>
        <w:numPr>
          <w:ilvl w:val="0"/>
          <w:numId w:val="19"/>
        </w:numPr>
        <w:overflowPunct w:val="0"/>
        <w:autoSpaceDE w:val="0"/>
        <w:autoSpaceDN w:val="0"/>
        <w:adjustRightInd w:val="0"/>
        <w:spacing w:before="120" w:after="120" w:line="360" w:lineRule="auto"/>
        <w:textAlignment w:val="baseline"/>
      </w:pPr>
      <w:r>
        <w:t xml:space="preserve">All Galvanised steel </w:t>
      </w:r>
      <w:r w:rsidR="00A6355A">
        <w:t>M</w:t>
      </w:r>
      <w:r>
        <w:t xml:space="preserve">ast sections shall be properly treated and painted to ensure a </w:t>
      </w:r>
      <w:proofErr w:type="gramStart"/>
      <w:r w:rsidR="003C4432">
        <w:t>20</w:t>
      </w:r>
      <w:r>
        <w:t xml:space="preserve"> year</w:t>
      </w:r>
      <w:proofErr w:type="gramEnd"/>
      <w:r>
        <w:t xml:space="preserve"> maintenance free period.</w:t>
      </w:r>
      <w:r w:rsidR="002514F9">
        <w:t xml:space="preserve"> </w:t>
      </w:r>
      <w:r w:rsidR="00DD0069" w:rsidRPr="00DD0069">
        <w:t xml:space="preserve">The Bidder shall provide a </w:t>
      </w:r>
      <w:r w:rsidR="00DD0069">
        <w:t>data sheets</w:t>
      </w:r>
      <w:r w:rsidR="00DD0069" w:rsidRPr="00DD0069">
        <w:t xml:space="preserve"> detailing how their offered </w:t>
      </w:r>
      <w:r w:rsidR="00DD0069">
        <w:t>Mast</w:t>
      </w:r>
      <w:r w:rsidR="00DD0069" w:rsidRPr="00DD0069">
        <w:t xml:space="preserve"> meets this requirement.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A6351A" w:rsidRPr="000A777E" w14:paraId="48C45016" w14:textId="77777777" w:rsidTr="00E64A7F">
        <w:tc>
          <w:tcPr>
            <w:tcW w:w="4320" w:type="dxa"/>
          </w:tcPr>
          <w:p w14:paraId="4A6051F5" w14:textId="77777777" w:rsidR="00A6351A" w:rsidRPr="000A777E" w:rsidRDefault="00A6351A"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C350316" w14:textId="77777777" w:rsidR="00A6351A" w:rsidRPr="000A777E" w:rsidRDefault="00A6351A" w:rsidP="00E64A7F">
            <w:pPr>
              <w:pStyle w:val="NormalIndent"/>
              <w:spacing w:line="360" w:lineRule="auto"/>
              <w:ind w:left="0"/>
              <w:rPr>
                <w:rFonts w:ascii="Arial" w:hAnsi="Arial" w:cs="Arial"/>
              </w:rPr>
            </w:pPr>
          </w:p>
        </w:tc>
      </w:tr>
      <w:tr w:rsidR="00A6351A" w:rsidRPr="000A777E" w14:paraId="00B457E0" w14:textId="77777777" w:rsidTr="00E64A7F">
        <w:trPr>
          <w:cantSplit/>
        </w:trPr>
        <w:tc>
          <w:tcPr>
            <w:tcW w:w="7796" w:type="dxa"/>
            <w:gridSpan w:val="2"/>
          </w:tcPr>
          <w:p w14:paraId="2E4147D1" w14:textId="77777777" w:rsidR="00A6351A" w:rsidRPr="000A777E" w:rsidRDefault="00A6351A"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196CDF04" w14:textId="77777777" w:rsidR="00A6351A" w:rsidRPr="000A777E" w:rsidRDefault="00A6351A" w:rsidP="00E64A7F">
            <w:pPr>
              <w:pStyle w:val="NormalIndent"/>
              <w:spacing w:line="360" w:lineRule="auto"/>
              <w:ind w:left="-495"/>
              <w:rPr>
                <w:rFonts w:ascii="Arial" w:hAnsi="Arial" w:cs="Arial"/>
                <w:i/>
              </w:rPr>
            </w:pPr>
          </w:p>
        </w:tc>
      </w:tr>
      <w:tr w:rsidR="00A6351A" w:rsidRPr="000A777E" w14:paraId="1EE7FC3F" w14:textId="77777777" w:rsidTr="00E64A7F">
        <w:trPr>
          <w:cantSplit/>
        </w:trPr>
        <w:tc>
          <w:tcPr>
            <w:tcW w:w="7796" w:type="dxa"/>
            <w:gridSpan w:val="2"/>
          </w:tcPr>
          <w:p w14:paraId="219BE16D" w14:textId="77777777" w:rsidR="00A6351A" w:rsidRDefault="00A6351A"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p w14:paraId="7423DD26" w14:textId="77777777" w:rsidR="00A6351A" w:rsidRPr="00DE73C0" w:rsidRDefault="00A6351A" w:rsidP="00E64A7F">
            <w:pPr>
              <w:tabs>
                <w:tab w:val="left" w:pos="1365"/>
              </w:tabs>
            </w:pPr>
            <w:r>
              <w:tab/>
            </w:r>
          </w:p>
        </w:tc>
      </w:tr>
    </w:tbl>
    <w:p w14:paraId="3C4551CF" w14:textId="77777777" w:rsidR="00A6351A" w:rsidRPr="00A6351A" w:rsidRDefault="00A6351A" w:rsidP="00A6351A"/>
    <w:p w14:paraId="0C8ABFE6" w14:textId="5BB646A9" w:rsidR="00386814" w:rsidRDefault="009C05F7" w:rsidP="00506F05">
      <w:pPr>
        <w:pStyle w:val="Heading5"/>
        <w:keepNext/>
        <w:numPr>
          <w:ilvl w:val="0"/>
          <w:numId w:val="19"/>
        </w:numPr>
        <w:overflowPunct w:val="0"/>
        <w:autoSpaceDE w:val="0"/>
        <w:autoSpaceDN w:val="0"/>
        <w:adjustRightInd w:val="0"/>
        <w:spacing w:before="120" w:after="0"/>
        <w:jc w:val="left"/>
        <w:textAlignment w:val="baseline"/>
      </w:pPr>
      <w:r>
        <w:t>Details of the intended paint specification shall be provided as part of the quotation.</w:t>
      </w:r>
      <w:r w:rsidR="002514F9">
        <w:t xml:space="preserve"> </w:t>
      </w:r>
    </w:p>
    <w:p w14:paraId="02C3EAEB" w14:textId="77777777" w:rsidR="00A95AC2" w:rsidRDefault="00A95AC2" w:rsidP="00FF3CF5"/>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6B6568" w:rsidRPr="000A777E" w14:paraId="5F948415" w14:textId="77777777" w:rsidTr="007733DA">
        <w:tc>
          <w:tcPr>
            <w:tcW w:w="4320" w:type="dxa"/>
          </w:tcPr>
          <w:p w14:paraId="279E303C" w14:textId="77777777" w:rsidR="006B6568" w:rsidRPr="000A777E" w:rsidRDefault="006B6568" w:rsidP="007733DA">
            <w:pPr>
              <w:pStyle w:val="NormalIndent"/>
              <w:spacing w:line="360" w:lineRule="auto"/>
              <w:ind w:left="0"/>
              <w:rPr>
                <w:rFonts w:ascii="Arial" w:hAnsi="Arial" w:cs="Arial"/>
                <w:b/>
                <w:bCs/>
              </w:rPr>
            </w:pPr>
            <w:bookmarkStart w:id="41" w:name="_Hlk63946656"/>
            <w:r w:rsidRPr="000A777E">
              <w:rPr>
                <w:rFonts w:ascii="Arial" w:hAnsi="Arial" w:cs="Arial"/>
                <w:b/>
                <w:bCs/>
              </w:rPr>
              <w:t xml:space="preserve">COMPLIANCE </w:t>
            </w:r>
            <w:r w:rsidRPr="000A777E">
              <w:rPr>
                <w:rFonts w:cs="Arial"/>
                <w:b/>
                <w:bCs/>
              </w:rPr>
              <w:t>(C/PC/NC/Noted)</w:t>
            </w:r>
          </w:p>
        </w:tc>
        <w:tc>
          <w:tcPr>
            <w:tcW w:w="3476" w:type="dxa"/>
          </w:tcPr>
          <w:p w14:paraId="7AAD25EA" w14:textId="77777777" w:rsidR="006B6568" w:rsidRPr="000A777E" w:rsidRDefault="006B6568" w:rsidP="007733DA">
            <w:pPr>
              <w:pStyle w:val="NormalIndent"/>
              <w:spacing w:line="360" w:lineRule="auto"/>
              <w:ind w:left="0"/>
              <w:rPr>
                <w:rFonts w:ascii="Arial" w:hAnsi="Arial" w:cs="Arial"/>
              </w:rPr>
            </w:pPr>
          </w:p>
        </w:tc>
      </w:tr>
      <w:tr w:rsidR="006B6568" w:rsidRPr="000A777E" w14:paraId="66C3CBB9" w14:textId="77777777" w:rsidTr="007733DA">
        <w:trPr>
          <w:cantSplit/>
        </w:trPr>
        <w:tc>
          <w:tcPr>
            <w:tcW w:w="7796" w:type="dxa"/>
            <w:gridSpan w:val="2"/>
          </w:tcPr>
          <w:p w14:paraId="5F9C000E" w14:textId="77777777" w:rsidR="006B6568" w:rsidRPr="000A777E" w:rsidRDefault="006B6568" w:rsidP="007733DA">
            <w:pPr>
              <w:pStyle w:val="NormalIndent"/>
              <w:spacing w:line="360" w:lineRule="auto"/>
              <w:ind w:left="0"/>
              <w:rPr>
                <w:rFonts w:ascii="Arial" w:hAnsi="Arial" w:cs="Arial"/>
                <w:i/>
              </w:rPr>
            </w:pPr>
            <w:r w:rsidRPr="000A777E">
              <w:rPr>
                <w:rFonts w:ascii="Arial" w:hAnsi="Arial" w:cs="Arial"/>
                <w:i/>
              </w:rPr>
              <w:t>[INSERT FULL RESPONSE FOR EVALUATION HERE]</w:t>
            </w:r>
          </w:p>
          <w:p w14:paraId="7EBAFE89" w14:textId="77777777" w:rsidR="006B6568" w:rsidRPr="000A777E" w:rsidRDefault="006B6568" w:rsidP="007733DA">
            <w:pPr>
              <w:pStyle w:val="NormalIndent"/>
              <w:spacing w:line="360" w:lineRule="auto"/>
              <w:ind w:left="-495"/>
              <w:rPr>
                <w:rFonts w:ascii="Arial" w:hAnsi="Arial" w:cs="Arial"/>
                <w:i/>
              </w:rPr>
            </w:pPr>
          </w:p>
        </w:tc>
      </w:tr>
      <w:tr w:rsidR="006B6568" w:rsidRPr="000A777E" w14:paraId="322B9188" w14:textId="77777777" w:rsidTr="007733DA">
        <w:trPr>
          <w:cantSplit/>
        </w:trPr>
        <w:tc>
          <w:tcPr>
            <w:tcW w:w="7796" w:type="dxa"/>
            <w:gridSpan w:val="2"/>
          </w:tcPr>
          <w:p w14:paraId="5F62BA02" w14:textId="77777777" w:rsidR="006B6568" w:rsidRDefault="006B6568" w:rsidP="007733DA">
            <w:pPr>
              <w:pStyle w:val="NormalIndent"/>
              <w:spacing w:line="360" w:lineRule="auto"/>
              <w:ind w:left="0"/>
              <w:rPr>
                <w:rFonts w:ascii="Arial" w:hAnsi="Arial" w:cs="Arial"/>
                <w:i/>
              </w:rPr>
            </w:pPr>
            <w:r w:rsidRPr="000A777E">
              <w:rPr>
                <w:rFonts w:ascii="Arial" w:hAnsi="Arial" w:cs="Arial"/>
                <w:i/>
              </w:rPr>
              <w:t>[INSERT REFERENCE TO ADDITIONAL INFORMATION HERE]</w:t>
            </w:r>
          </w:p>
          <w:p w14:paraId="006B5F16" w14:textId="6986C839" w:rsidR="00DE73C0" w:rsidRPr="00DE73C0" w:rsidRDefault="00DE73C0" w:rsidP="00DE73C0">
            <w:pPr>
              <w:tabs>
                <w:tab w:val="left" w:pos="1365"/>
              </w:tabs>
            </w:pPr>
            <w:r>
              <w:tab/>
            </w:r>
          </w:p>
        </w:tc>
      </w:tr>
      <w:bookmarkEnd w:id="41"/>
    </w:tbl>
    <w:p w14:paraId="242FEA4D" w14:textId="2045C9C4" w:rsidR="00D02F14" w:rsidRDefault="00D02F14" w:rsidP="00FF3CF5"/>
    <w:p w14:paraId="52EF2356" w14:textId="77777777" w:rsidR="006B6568" w:rsidRPr="00D02F14" w:rsidRDefault="006B6568" w:rsidP="00D02F14">
      <w:pPr>
        <w:sectPr w:rsidR="006B6568" w:rsidRPr="00D02F14" w:rsidSect="00DB3BFF">
          <w:headerReference w:type="default" r:id="rId16"/>
          <w:headerReference w:type="first" r:id="rId17"/>
          <w:pgSz w:w="11907" w:h="16840" w:code="9"/>
          <w:pgMar w:top="1440" w:right="1008" w:bottom="1440" w:left="1440" w:header="720" w:footer="720" w:gutter="0"/>
          <w:cols w:space="720"/>
          <w:titlePg/>
          <w:docGrid w:linePitch="360"/>
        </w:sectPr>
      </w:pPr>
    </w:p>
    <w:p w14:paraId="5D3C588C" w14:textId="77777777" w:rsidR="00EC2D2C" w:rsidRPr="000A777E" w:rsidRDefault="00EC2D2C" w:rsidP="00EC2D2C">
      <w:pPr>
        <w:pStyle w:val="Title"/>
        <w:jc w:val="both"/>
        <w:rPr>
          <w:sz w:val="22"/>
          <w:szCs w:val="22"/>
        </w:rPr>
      </w:pPr>
    </w:p>
    <w:p w14:paraId="6F1DE51F" w14:textId="77777777" w:rsidR="00D25ECB" w:rsidRPr="000A777E" w:rsidRDefault="00D25ECB" w:rsidP="00D25ECB">
      <w:pPr>
        <w:pStyle w:val="Title"/>
        <w:numPr>
          <w:ilvl w:val="0"/>
          <w:numId w:val="9"/>
        </w:numPr>
        <w:ind w:left="1276" w:hanging="1494"/>
        <w:rPr>
          <w:sz w:val="22"/>
          <w:szCs w:val="22"/>
        </w:rPr>
      </w:pPr>
      <w:r w:rsidRPr="000A777E">
        <w:rPr>
          <w:rFonts w:cs="Arial"/>
          <w:sz w:val="22"/>
          <w:szCs w:val="22"/>
        </w:rPr>
        <w:tab/>
      </w:r>
      <w:bookmarkStart w:id="42" w:name="_Hlk45481218"/>
      <w:bookmarkStart w:id="43" w:name="_Toc49368336"/>
      <w:r w:rsidRPr="000A777E">
        <w:rPr>
          <w:rFonts w:ascii="Arial" w:hAnsi="Arial" w:cs="Arial"/>
          <w:sz w:val="22"/>
          <w:szCs w:val="22"/>
        </w:rPr>
        <w:t xml:space="preserve">PROJECT </w:t>
      </w:r>
      <w:r w:rsidRPr="003B617A">
        <w:rPr>
          <w:rFonts w:ascii="Arial" w:hAnsi="Arial" w:cs="Arial"/>
          <w:sz w:val="22"/>
          <w:szCs w:val="22"/>
        </w:rPr>
        <w:t>MANAGEMENT</w:t>
      </w:r>
      <w:r w:rsidRPr="000A777E">
        <w:rPr>
          <w:rFonts w:ascii="Arial" w:hAnsi="Arial" w:cs="Arial"/>
          <w:sz w:val="22"/>
          <w:szCs w:val="22"/>
        </w:rPr>
        <w:t xml:space="preserve"> </w:t>
      </w:r>
      <w:bookmarkEnd w:id="42"/>
      <w:r w:rsidRPr="000A777E">
        <w:rPr>
          <w:rFonts w:ascii="Arial" w:hAnsi="Arial" w:cs="Arial"/>
          <w:sz w:val="22"/>
          <w:szCs w:val="22"/>
        </w:rPr>
        <w:t>SPECIFICATIONS</w:t>
      </w:r>
      <w:bookmarkEnd w:id="43"/>
    </w:p>
    <w:p w14:paraId="68EBD689" w14:textId="044FA243" w:rsidR="00645B01" w:rsidRPr="000A777E" w:rsidRDefault="00FC2280" w:rsidP="00083A1D">
      <w:pPr>
        <w:pStyle w:val="Heading1"/>
      </w:pPr>
      <w:bookmarkStart w:id="44" w:name="_Toc453313084"/>
      <w:bookmarkStart w:id="45" w:name="_Toc455496821"/>
      <w:bookmarkStart w:id="46" w:name="_Toc453313091"/>
      <w:bookmarkStart w:id="47" w:name="_Toc455496828"/>
      <w:r w:rsidRPr="000A777E" w:rsidDel="00FC2280">
        <w:t xml:space="preserve"> </w:t>
      </w:r>
      <w:bookmarkStart w:id="48" w:name="_Toc49368337"/>
      <w:bookmarkEnd w:id="44"/>
      <w:bookmarkEnd w:id="45"/>
      <w:r w:rsidR="00EC2D2C" w:rsidRPr="00D858AC">
        <w:rPr>
          <w:lang w:val="en-US"/>
        </w:rPr>
        <w:t>PROJECT</w:t>
      </w:r>
      <w:r w:rsidR="00EC2D2C" w:rsidRPr="000A777E">
        <w:t xml:space="preserve"> </w:t>
      </w:r>
      <w:r w:rsidR="00EC2D2C" w:rsidRPr="00083A1D">
        <w:t>MANAGEMENT</w:t>
      </w:r>
      <w:r w:rsidR="00EC2D2C" w:rsidRPr="000A777E">
        <w:t xml:space="preserve"> SPECIFICATIONS</w:t>
      </w:r>
      <w:bookmarkEnd w:id="48"/>
    </w:p>
    <w:p w14:paraId="3A9244C6" w14:textId="77777777" w:rsidR="00DF49BD" w:rsidRPr="000A777E" w:rsidRDefault="00DF49BD" w:rsidP="00083A1D">
      <w:pPr>
        <w:pStyle w:val="Heading2"/>
      </w:pPr>
      <w:bookmarkStart w:id="49" w:name="_Toc21506934"/>
      <w:r w:rsidRPr="000A777E">
        <w:t xml:space="preserve">Project </w:t>
      </w:r>
      <w:r w:rsidRPr="00083A1D">
        <w:t>Management</w:t>
      </w:r>
      <w:r w:rsidRPr="000A777E">
        <w:t xml:space="preserve"> Plan and Schedule</w:t>
      </w:r>
      <w:bookmarkEnd w:id="49"/>
    </w:p>
    <w:p w14:paraId="7A49C4B3" w14:textId="5032FDD6" w:rsidR="00637738" w:rsidRPr="00637738" w:rsidRDefault="00DF49BD" w:rsidP="007733DA">
      <w:pPr>
        <w:pStyle w:val="Heading3"/>
      </w:pPr>
      <w:r w:rsidRPr="00C84612">
        <w:rPr>
          <w:sz w:val="22"/>
          <w:szCs w:val="22"/>
        </w:rPr>
        <w:t xml:space="preserve">The </w:t>
      </w:r>
      <w:r w:rsidR="00A6355A">
        <w:rPr>
          <w:sz w:val="22"/>
          <w:szCs w:val="22"/>
        </w:rPr>
        <w:t>Bidder</w:t>
      </w:r>
      <w:r w:rsidRPr="00C84612">
        <w:rPr>
          <w:sz w:val="22"/>
          <w:szCs w:val="22"/>
        </w:rPr>
        <w:t xml:space="preserve"> shall provide a schedule, with detailed proposed timelines for the milestones that will ensure the successful completion of the project.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DF49BD" w:rsidRPr="000A777E" w14:paraId="52072B3D" w14:textId="77777777" w:rsidTr="0037126F">
        <w:tc>
          <w:tcPr>
            <w:tcW w:w="4320" w:type="dxa"/>
          </w:tcPr>
          <w:p w14:paraId="75792813" w14:textId="77777777" w:rsidR="00DF49BD" w:rsidRPr="000A777E" w:rsidRDefault="00DF49BD" w:rsidP="0037126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4036A05" w14:textId="77777777" w:rsidR="00DF49BD" w:rsidRPr="000A777E" w:rsidRDefault="00DF49BD" w:rsidP="0037126F">
            <w:pPr>
              <w:pStyle w:val="NormalIndent"/>
              <w:spacing w:line="360" w:lineRule="auto"/>
              <w:ind w:left="0"/>
              <w:rPr>
                <w:rFonts w:ascii="Arial" w:hAnsi="Arial" w:cs="Arial"/>
              </w:rPr>
            </w:pPr>
          </w:p>
        </w:tc>
      </w:tr>
      <w:tr w:rsidR="00DF49BD" w:rsidRPr="000A777E" w14:paraId="57653021" w14:textId="77777777" w:rsidTr="0037126F">
        <w:trPr>
          <w:cantSplit/>
        </w:trPr>
        <w:tc>
          <w:tcPr>
            <w:tcW w:w="7796" w:type="dxa"/>
            <w:gridSpan w:val="2"/>
          </w:tcPr>
          <w:p w14:paraId="7812B2CD" w14:textId="77777777" w:rsidR="00DF49BD" w:rsidRPr="000A777E" w:rsidRDefault="00DF49BD" w:rsidP="0037126F">
            <w:pPr>
              <w:pStyle w:val="NormalIndent"/>
              <w:spacing w:line="360" w:lineRule="auto"/>
              <w:ind w:left="0"/>
              <w:rPr>
                <w:rFonts w:ascii="Arial" w:hAnsi="Arial" w:cs="Arial"/>
                <w:i/>
              </w:rPr>
            </w:pPr>
            <w:r w:rsidRPr="000A777E">
              <w:rPr>
                <w:rFonts w:ascii="Arial" w:hAnsi="Arial" w:cs="Arial"/>
                <w:i/>
              </w:rPr>
              <w:t>[INSERT FULL RESPONSE FOR EVALUATION HERE]</w:t>
            </w:r>
          </w:p>
          <w:p w14:paraId="0062550B" w14:textId="77777777" w:rsidR="00DF49BD" w:rsidRPr="000A777E" w:rsidRDefault="00DF49BD" w:rsidP="0037126F">
            <w:pPr>
              <w:pStyle w:val="NormalIndent"/>
              <w:spacing w:line="360" w:lineRule="auto"/>
              <w:ind w:left="-495"/>
              <w:rPr>
                <w:rFonts w:ascii="Arial" w:hAnsi="Arial" w:cs="Arial"/>
                <w:i/>
              </w:rPr>
            </w:pPr>
          </w:p>
        </w:tc>
      </w:tr>
      <w:tr w:rsidR="00DF49BD" w:rsidRPr="000A777E" w14:paraId="3BCCC45A" w14:textId="77777777" w:rsidTr="0037126F">
        <w:trPr>
          <w:cantSplit/>
        </w:trPr>
        <w:tc>
          <w:tcPr>
            <w:tcW w:w="7796" w:type="dxa"/>
            <w:gridSpan w:val="2"/>
          </w:tcPr>
          <w:p w14:paraId="5FF4577A" w14:textId="77777777" w:rsidR="00DF49BD" w:rsidRPr="000A777E" w:rsidRDefault="00DF49BD" w:rsidP="0037126F">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6086FF98" w14:textId="7047A083" w:rsidR="00DF49BD" w:rsidRPr="00C84612" w:rsidRDefault="00DF49BD" w:rsidP="00C84612">
      <w:pPr>
        <w:pStyle w:val="Heading3"/>
        <w:rPr>
          <w:sz w:val="22"/>
          <w:szCs w:val="22"/>
        </w:rPr>
      </w:pPr>
      <w:r w:rsidRPr="00DA7E52">
        <w:rPr>
          <w:sz w:val="22"/>
          <w:szCs w:val="22"/>
        </w:rPr>
        <w:t xml:space="preserve">The schedule shall highlight the </w:t>
      </w:r>
      <w:r w:rsidR="00A6355A">
        <w:rPr>
          <w:sz w:val="22"/>
          <w:szCs w:val="22"/>
        </w:rPr>
        <w:t>Bidder</w:t>
      </w:r>
      <w:r w:rsidRPr="00DA7E52">
        <w:rPr>
          <w:sz w:val="22"/>
          <w:szCs w:val="22"/>
        </w:rPr>
        <w:t>’s understanding of the scope of the project</w:t>
      </w:r>
      <w:r w:rsidR="00020C97">
        <w:rPr>
          <w:sz w:val="22"/>
          <w:szCs w:val="22"/>
        </w:rPr>
        <w: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DF49BD" w:rsidRPr="000A777E" w14:paraId="3B7C3163" w14:textId="77777777" w:rsidTr="0037126F">
        <w:tc>
          <w:tcPr>
            <w:tcW w:w="4320" w:type="dxa"/>
          </w:tcPr>
          <w:p w14:paraId="360846FB" w14:textId="77777777" w:rsidR="00DF49BD" w:rsidRPr="000A777E" w:rsidRDefault="00DF49BD" w:rsidP="0037126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697E013" w14:textId="77777777" w:rsidR="00DF49BD" w:rsidRPr="000A777E" w:rsidRDefault="00DF49BD" w:rsidP="0037126F">
            <w:pPr>
              <w:pStyle w:val="NormalIndent"/>
              <w:spacing w:line="360" w:lineRule="auto"/>
              <w:ind w:left="0"/>
              <w:rPr>
                <w:rFonts w:ascii="Arial" w:hAnsi="Arial" w:cs="Arial"/>
              </w:rPr>
            </w:pPr>
          </w:p>
        </w:tc>
      </w:tr>
      <w:tr w:rsidR="00DF49BD" w:rsidRPr="000A777E" w14:paraId="0DC42C3F" w14:textId="77777777" w:rsidTr="0037126F">
        <w:trPr>
          <w:cantSplit/>
        </w:trPr>
        <w:tc>
          <w:tcPr>
            <w:tcW w:w="7796" w:type="dxa"/>
            <w:gridSpan w:val="2"/>
          </w:tcPr>
          <w:p w14:paraId="267F7FCE" w14:textId="77777777" w:rsidR="00DF49BD" w:rsidRPr="000A777E" w:rsidRDefault="00DF49BD" w:rsidP="0037126F">
            <w:pPr>
              <w:pStyle w:val="NormalIndent"/>
              <w:spacing w:line="360" w:lineRule="auto"/>
              <w:ind w:left="0"/>
              <w:rPr>
                <w:rFonts w:ascii="Arial" w:hAnsi="Arial" w:cs="Arial"/>
                <w:i/>
              </w:rPr>
            </w:pPr>
            <w:r w:rsidRPr="000A777E">
              <w:rPr>
                <w:rFonts w:ascii="Arial" w:hAnsi="Arial" w:cs="Arial"/>
                <w:i/>
              </w:rPr>
              <w:t>[INSERT FULL RESPONSE FOR EVALUATION HERE]</w:t>
            </w:r>
          </w:p>
          <w:p w14:paraId="0456B757" w14:textId="77777777" w:rsidR="00DF49BD" w:rsidRPr="000A777E" w:rsidRDefault="00DF49BD" w:rsidP="0037126F">
            <w:pPr>
              <w:pStyle w:val="NormalIndent"/>
              <w:spacing w:line="360" w:lineRule="auto"/>
              <w:ind w:left="-495"/>
              <w:rPr>
                <w:rFonts w:ascii="Arial" w:hAnsi="Arial" w:cs="Arial"/>
                <w:i/>
              </w:rPr>
            </w:pPr>
          </w:p>
        </w:tc>
      </w:tr>
      <w:tr w:rsidR="00DF49BD" w:rsidRPr="000A777E" w14:paraId="3381BBA3" w14:textId="77777777" w:rsidTr="0037126F">
        <w:trPr>
          <w:cantSplit/>
        </w:trPr>
        <w:tc>
          <w:tcPr>
            <w:tcW w:w="7796" w:type="dxa"/>
            <w:gridSpan w:val="2"/>
          </w:tcPr>
          <w:p w14:paraId="39E223BC" w14:textId="77777777" w:rsidR="00DF49BD" w:rsidRPr="000A777E" w:rsidRDefault="00DF49BD" w:rsidP="0037126F">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95C013A" w14:textId="0FCC006F" w:rsidR="00DF49BD" w:rsidRPr="00DA7E52" w:rsidRDefault="00DF49BD" w:rsidP="00DA7E52">
      <w:pPr>
        <w:pStyle w:val="Heading3"/>
        <w:rPr>
          <w:sz w:val="22"/>
          <w:szCs w:val="22"/>
        </w:rPr>
      </w:pPr>
      <w:r w:rsidRPr="00DA7E52">
        <w:rPr>
          <w:sz w:val="22"/>
          <w:szCs w:val="22"/>
        </w:rPr>
        <w:t xml:space="preserve">The </w:t>
      </w:r>
      <w:r w:rsidR="00A6355A">
        <w:rPr>
          <w:sz w:val="22"/>
          <w:szCs w:val="22"/>
        </w:rPr>
        <w:t>Bidder</w:t>
      </w:r>
      <w:r w:rsidRPr="00DA7E52">
        <w:rPr>
          <w:sz w:val="22"/>
          <w:szCs w:val="22"/>
        </w:rPr>
        <w:t xml:space="preserve"> shall provide a list of all personnel and </w:t>
      </w:r>
      <w:r w:rsidR="00020C97">
        <w:rPr>
          <w:sz w:val="22"/>
          <w:szCs w:val="22"/>
        </w:rPr>
        <w:t xml:space="preserve">their </w:t>
      </w:r>
      <w:r w:rsidRPr="00DA7E52">
        <w:rPr>
          <w:sz w:val="22"/>
          <w:szCs w:val="22"/>
        </w:rPr>
        <w:t xml:space="preserve">qualifications that will be involved in the execution of the project.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DF49BD" w:rsidRPr="000A777E" w14:paraId="26BDCD72" w14:textId="77777777" w:rsidTr="0037126F">
        <w:tc>
          <w:tcPr>
            <w:tcW w:w="4320" w:type="dxa"/>
          </w:tcPr>
          <w:p w14:paraId="59A7F9E4" w14:textId="77777777" w:rsidR="00DF49BD" w:rsidRPr="000A777E" w:rsidRDefault="00DF49BD" w:rsidP="0037126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C2A885B" w14:textId="77777777" w:rsidR="00DF49BD" w:rsidRPr="000A777E" w:rsidRDefault="00DF49BD" w:rsidP="0037126F">
            <w:pPr>
              <w:pStyle w:val="NormalIndent"/>
              <w:spacing w:line="360" w:lineRule="auto"/>
              <w:ind w:left="0"/>
              <w:rPr>
                <w:rFonts w:ascii="Arial" w:hAnsi="Arial" w:cs="Arial"/>
              </w:rPr>
            </w:pPr>
          </w:p>
        </w:tc>
      </w:tr>
      <w:tr w:rsidR="00DF49BD" w:rsidRPr="000A777E" w14:paraId="5BFA54A0" w14:textId="77777777" w:rsidTr="0037126F">
        <w:trPr>
          <w:cantSplit/>
        </w:trPr>
        <w:tc>
          <w:tcPr>
            <w:tcW w:w="7796" w:type="dxa"/>
            <w:gridSpan w:val="2"/>
          </w:tcPr>
          <w:p w14:paraId="5A7F65B4" w14:textId="77777777" w:rsidR="00DF49BD" w:rsidRPr="000A777E" w:rsidRDefault="00DF49BD" w:rsidP="0037126F">
            <w:pPr>
              <w:pStyle w:val="NormalIndent"/>
              <w:spacing w:line="360" w:lineRule="auto"/>
              <w:ind w:left="0"/>
              <w:rPr>
                <w:rFonts w:ascii="Arial" w:hAnsi="Arial" w:cs="Arial"/>
                <w:i/>
              </w:rPr>
            </w:pPr>
            <w:r w:rsidRPr="000A777E">
              <w:rPr>
                <w:rFonts w:ascii="Arial" w:hAnsi="Arial" w:cs="Arial"/>
                <w:i/>
              </w:rPr>
              <w:t>[INSERT FULL RESPONSE FOR EVALUATION HERE]</w:t>
            </w:r>
          </w:p>
          <w:p w14:paraId="646D9BAE" w14:textId="77777777" w:rsidR="00DF49BD" w:rsidRPr="000A777E" w:rsidRDefault="00DF49BD" w:rsidP="0037126F">
            <w:pPr>
              <w:pStyle w:val="NormalIndent"/>
              <w:spacing w:line="360" w:lineRule="auto"/>
              <w:ind w:left="-495"/>
              <w:rPr>
                <w:rFonts w:ascii="Arial" w:hAnsi="Arial" w:cs="Arial"/>
                <w:i/>
              </w:rPr>
            </w:pPr>
          </w:p>
        </w:tc>
      </w:tr>
      <w:tr w:rsidR="00DF49BD" w:rsidRPr="000A777E" w14:paraId="248DF838" w14:textId="77777777" w:rsidTr="0037126F">
        <w:trPr>
          <w:cantSplit/>
        </w:trPr>
        <w:tc>
          <w:tcPr>
            <w:tcW w:w="7796" w:type="dxa"/>
            <w:gridSpan w:val="2"/>
          </w:tcPr>
          <w:p w14:paraId="2D8D65FA" w14:textId="77777777" w:rsidR="00DF49BD" w:rsidRPr="000A777E" w:rsidRDefault="00DF49BD" w:rsidP="0037126F">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5992AA94" w14:textId="543A0F00" w:rsidR="00C84612" w:rsidRPr="002673A2" w:rsidRDefault="002673A2" w:rsidP="002673A2">
      <w:pPr>
        <w:pStyle w:val="Heading2"/>
      </w:pPr>
      <w:r>
        <w:rPr>
          <w:szCs w:val="22"/>
          <w:highlight w:val="lightGray"/>
        </w:rPr>
        <w:br w:type="page"/>
      </w:r>
      <w:r w:rsidR="00DF49BD" w:rsidRPr="00C84612">
        <w:rPr>
          <w:rFonts w:cs="Arial"/>
          <w:szCs w:val="22"/>
        </w:rPr>
        <w:tab/>
      </w:r>
      <w:bookmarkStart w:id="50" w:name="_Toc8639642"/>
      <w:r w:rsidR="00DF49BD" w:rsidRPr="00C84612">
        <w:t>Site Acceptance Test</w:t>
      </w:r>
      <w:bookmarkEnd w:id="50"/>
    </w:p>
    <w:p w14:paraId="153C9FDE" w14:textId="5C4F75E5" w:rsidR="00DF49BD" w:rsidRPr="00C84612" w:rsidRDefault="00DF49BD" w:rsidP="00C84612">
      <w:pPr>
        <w:pStyle w:val="Heading3"/>
        <w:rPr>
          <w:sz w:val="22"/>
          <w:szCs w:val="22"/>
        </w:rPr>
      </w:pPr>
      <w:r w:rsidRPr="00C84612">
        <w:rPr>
          <w:sz w:val="22"/>
          <w:szCs w:val="22"/>
        </w:rPr>
        <w:t xml:space="preserve">A formal Site Acceptance Test (SAT) will be required.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DF49BD" w:rsidRPr="000A777E" w14:paraId="41E71979" w14:textId="77777777" w:rsidTr="0037126F">
        <w:tc>
          <w:tcPr>
            <w:tcW w:w="4320" w:type="dxa"/>
          </w:tcPr>
          <w:p w14:paraId="5B237CB8" w14:textId="77777777" w:rsidR="00DF49BD" w:rsidRPr="000A777E" w:rsidRDefault="00DF49BD" w:rsidP="0037126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B7490E2" w14:textId="77777777" w:rsidR="00DF49BD" w:rsidRPr="000A777E" w:rsidRDefault="00DF49BD" w:rsidP="0037126F">
            <w:pPr>
              <w:pStyle w:val="NormalIndent"/>
              <w:spacing w:line="360" w:lineRule="auto"/>
              <w:ind w:left="0"/>
              <w:rPr>
                <w:rFonts w:ascii="Arial" w:hAnsi="Arial" w:cs="Arial"/>
              </w:rPr>
            </w:pPr>
          </w:p>
        </w:tc>
      </w:tr>
      <w:tr w:rsidR="00DF49BD" w:rsidRPr="000A777E" w14:paraId="678F64A5" w14:textId="77777777" w:rsidTr="0037126F">
        <w:trPr>
          <w:cantSplit/>
        </w:trPr>
        <w:tc>
          <w:tcPr>
            <w:tcW w:w="7796" w:type="dxa"/>
            <w:gridSpan w:val="2"/>
          </w:tcPr>
          <w:p w14:paraId="59C91C09" w14:textId="77777777" w:rsidR="00DF49BD" w:rsidRPr="000A777E" w:rsidRDefault="00DF49BD" w:rsidP="0037126F">
            <w:pPr>
              <w:pStyle w:val="NormalIndent"/>
              <w:spacing w:line="360" w:lineRule="auto"/>
              <w:ind w:left="0"/>
              <w:rPr>
                <w:rFonts w:ascii="Arial" w:hAnsi="Arial" w:cs="Arial"/>
                <w:i/>
              </w:rPr>
            </w:pPr>
            <w:r w:rsidRPr="000A777E">
              <w:rPr>
                <w:rFonts w:ascii="Arial" w:hAnsi="Arial" w:cs="Arial"/>
                <w:i/>
              </w:rPr>
              <w:t>[INSERT FULL RESPONSE FOR EVALUATION HERE]</w:t>
            </w:r>
          </w:p>
          <w:p w14:paraId="13456063" w14:textId="77777777" w:rsidR="00DF49BD" w:rsidRPr="000A777E" w:rsidRDefault="00DF49BD" w:rsidP="0037126F">
            <w:pPr>
              <w:pStyle w:val="NormalIndent"/>
              <w:spacing w:line="360" w:lineRule="auto"/>
              <w:ind w:left="-495"/>
              <w:rPr>
                <w:rFonts w:ascii="Arial" w:hAnsi="Arial" w:cs="Arial"/>
                <w:i/>
              </w:rPr>
            </w:pPr>
          </w:p>
        </w:tc>
      </w:tr>
    </w:tbl>
    <w:p w14:paraId="543F4CE7" w14:textId="4B2DB7BA" w:rsidR="00DF49BD" w:rsidRDefault="00DF49BD" w:rsidP="00C84612">
      <w:pPr>
        <w:pStyle w:val="Heading3"/>
        <w:rPr>
          <w:sz w:val="22"/>
          <w:szCs w:val="22"/>
        </w:rPr>
      </w:pPr>
      <w:r w:rsidRPr="00C84612">
        <w:rPr>
          <w:sz w:val="22"/>
          <w:szCs w:val="22"/>
        </w:rPr>
        <w:t xml:space="preserve">The implementation of the project will be deemed successful once the </w:t>
      </w:r>
      <w:r w:rsidR="001A495A" w:rsidRPr="00C84612">
        <w:rPr>
          <w:sz w:val="22"/>
          <w:szCs w:val="22"/>
        </w:rPr>
        <w:t xml:space="preserve">SAT </w:t>
      </w:r>
      <w:r w:rsidRPr="00C84612">
        <w:rPr>
          <w:sz w:val="22"/>
          <w:szCs w:val="22"/>
        </w:rPr>
        <w:t xml:space="preserve">has been completed by the </w:t>
      </w:r>
      <w:r w:rsidR="00A6355A">
        <w:rPr>
          <w:sz w:val="22"/>
          <w:szCs w:val="22"/>
        </w:rPr>
        <w:t>Bidder</w:t>
      </w:r>
      <w:r w:rsidRPr="00C84612">
        <w:rPr>
          <w:sz w:val="22"/>
          <w:szCs w:val="22"/>
        </w:rPr>
        <w:t xml:space="preserve"> and accepted by ATNS.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C4766D" w:rsidRPr="000A777E" w14:paraId="2D0841C4" w14:textId="77777777" w:rsidTr="007733DA">
        <w:tc>
          <w:tcPr>
            <w:tcW w:w="4320" w:type="dxa"/>
          </w:tcPr>
          <w:p w14:paraId="32062C4B" w14:textId="77777777" w:rsidR="00C4766D" w:rsidRPr="000A777E" w:rsidRDefault="00C4766D" w:rsidP="007733DA">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1DE023A" w14:textId="77777777" w:rsidR="00C4766D" w:rsidRPr="000A777E" w:rsidRDefault="00C4766D" w:rsidP="007733DA">
            <w:pPr>
              <w:pStyle w:val="NormalIndent"/>
              <w:spacing w:line="360" w:lineRule="auto"/>
              <w:ind w:left="0"/>
              <w:rPr>
                <w:rFonts w:ascii="Arial" w:hAnsi="Arial" w:cs="Arial"/>
              </w:rPr>
            </w:pPr>
          </w:p>
        </w:tc>
      </w:tr>
      <w:tr w:rsidR="00C4766D" w:rsidRPr="000A777E" w14:paraId="5AB273A2" w14:textId="77777777" w:rsidTr="007733DA">
        <w:trPr>
          <w:cantSplit/>
        </w:trPr>
        <w:tc>
          <w:tcPr>
            <w:tcW w:w="7796" w:type="dxa"/>
            <w:gridSpan w:val="2"/>
          </w:tcPr>
          <w:p w14:paraId="30CFB5C0" w14:textId="77777777" w:rsidR="00C4766D" w:rsidRPr="000A777E" w:rsidRDefault="00C4766D" w:rsidP="007733DA">
            <w:pPr>
              <w:pStyle w:val="NormalIndent"/>
              <w:spacing w:line="360" w:lineRule="auto"/>
              <w:ind w:left="0"/>
              <w:rPr>
                <w:rFonts w:ascii="Arial" w:hAnsi="Arial" w:cs="Arial"/>
                <w:i/>
              </w:rPr>
            </w:pPr>
            <w:r w:rsidRPr="000A777E">
              <w:rPr>
                <w:rFonts w:ascii="Arial" w:hAnsi="Arial" w:cs="Arial"/>
                <w:i/>
              </w:rPr>
              <w:t>[INSERT FULL RESPONSE FOR EVALUATION HERE]</w:t>
            </w:r>
          </w:p>
          <w:p w14:paraId="2B7C4D69" w14:textId="77777777" w:rsidR="00C4766D" w:rsidRPr="000A777E" w:rsidRDefault="00C4766D" w:rsidP="007733DA">
            <w:pPr>
              <w:pStyle w:val="NormalIndent"/>
              <w:spacing w:line="360" w:lineRule="auto"/>
              <w:ind w:left="-495"/>
              <w:rPr>
                <w:rFonts w:ascii="Arial" w:hAnsi="Arial" w:cs="Arial"/>
                <w:i/>
              </w:rPr>
            </w:pPr>
          </w:p>
        </w:tc>
      </w:tr>
      <w:tr w:rsidR="00C4766D" w:rsidRPr="000A777E" w14:paraId="3F35E2A4" w14:textId="77777777" w:rsidTr="007733DA">
        <w:trPr>
          <w:cantSplit/>
        </w:trPr>
        <w:tc>
          <w:tcPr>
            <w:tcW w:w="7796" w:type="dxa"/>
            <w:gridSpan w:val="2"/>
          </w:tcPr>
          <w:p w14:paraId="0B0AFA6D" w14:textId="77777777" w:rsidR="00C4766D" w:rsidRPr="000A777E" w:rsidRDefault="00C4766D" w:rsidP="007733DA">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5DBCE0BA" w14:textId="77777777" w:rsidR="00C4766D" w:rsidRPr="00C4766D" w:rsidRDefault="00C4766D" w:rsidP="00C4766D"/>
    <w:p w14:paraId="7B07617F" w14:textId="65343201" w:rsidR="00A60CFF" w:rsidRDefault="00A60CFF" w:rsidP="00A60CFF"/>
    <w:p w14:paraId="395F7435" w14:textId="305425B4" w:rsidR="00A60CFF" w:rsidRPr="00C4766D" w:rsidRDefault="00A60CFF" w:rsidP="00C4766D">
      <w:pPr>
        <w:pStyle w:val="Heading3"/>
        <w:rPr>
          <w:sz w:val="22"/>
          <w:szCs w:val="22"/>
        </w:rPr>
      </w:pPr>
      <w:r w:rsidRPr="009C5586">
        <w:rPr>
          <w:sz w:val="22"/>
          <w:szCs w:val="22"/>
        </w:rPr>
        <w:t xml:space="preserve">The </w:t>
      </w:r>
      <w:r w:rsidR="00A6355A">
        <w:rPr>
          <w:sz w:val="22"/>
          <w:szCs w:val="22"/>
        </w:rPr>
        <w:t>Bidder</w:t>
      </w:r>
      <w:r w:rsidRPr="009C5586">
        <w:rPr>
          <w:sz w:val="22"/>
          <w:szCs w:val="22"/>
        </w:rPr>
        <w:t xml:space="preserve"> shall provide tests and inspections documentation listed below. </w:t>
      </w:r>
    </w:p>
    <w:p w14:paraId="1DF9D88B" w14:textId="5F02BC5D" w:rsidR="00A60CFF" w:rsidRDefault="00A60CFF" w:rsidP="00506F05">
      <w:pPr>
        <w:pStyle w:val="Heading5"/>
        <w:keepNext/>
        <w:numPr>
          <w:ilvl w:val="0"/>
          <w:numId w:val="20"/>
        </w:numPr>
        <w:overflowPunct w:val="0"/>
        <w:autoSpaceDE w:val="0"/>
        <w:autoSpaceDN w:val="0"/>
        <w:adjustRightInd w:val="0"/>
        <w:spacing w:before="120" w:after="120" w:line="360" w:lineRule="auto"/>
        <w:jc w:val="left"/>
        <w:textAlignment w:val="baseline"/>
      </w:pPr>
      <w:r w:rsidRPr="00653966">
        <w:t xml:space="preserve">Issuing of a certificate of compliance (COC) in terms of SANS 0142 Code of Practice.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471EAB" w:rsidRPr="000A777E" w14:paraId="5D10C43F" w14:textId="77777777" w:rsidTr="00E64A7F">
        <w:tc>
          <w:tcPr>
            <w:tcW w:w="4320" w:type="dxa"/>
          </w:tcPr>
          <w:p w14:paraId="78C36AAB" w14:textId="77777777" w:rsidR="00471EAB" w:rsidRPr="000A777E" w:rsidRDefault="00471EAB"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BE00AF1" w14:textId="77777777" w:rsidR="00471EAB" w:rsidRPr="000A777E" w:rsidRDefault="00471EAB" w:rsidP="00E64A7F">
            <w:pPr>
              <w:pStyle w:val="NormalIndent"/>
              <w:spacing w:line="360" w:lineRule="auto"/>
              <w:ind w:left="0"/>
              <w:rPr>
                <w:rFonts w:ascii="Arial" w:hAnsi="Arial" w:cs="Arial"/>
              </w:rPr>
            </w:pPr>
          </w:p>
        </w:tc>
      </w:tr>
      <w:tr w:rsidR="00471EAB" w:rsidRPr="000A777E" w14:paraId="098BF86E" w14:textId="77777777" w:rsidTr="00E64A7F">
        <w:trPr>
          <w:cantSplit/>
        </w:trPr>
        <w:tc>
          <w:tcPr>
            <w:tcW w:w="7796" w:type="dxa"/>
            <w:gridSpan w:val="2"/>
          </w:tcPr>
          <w:p w14:paraId="67459919" w14:textId="77777777" w:rsidR="00471EAB" w:rsidRPr="000A777E" w:rsidRDefault="00471EAB"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740F49B7" w14:textId="77777777" w:rsidR="00471EAB" w:rsidRPr="000A777E" w:rsidRDefault="00471EAB" w:rsidP="00E64A7F">
            <w:pPr>
              <w:pStyle w:val="NormalIndent"/>
              <w:spacing w:line="360" w:lineRule="auto"/>
              <w:ind w:left="-495"/>
              <w:rPr>
                <w:rFonts w:ascii="Arial" w:hAnsi="Arial" w:cs="Arial"/>
                <w:i/>
              </w:rPr>
            </w:pPr>
          </w:p>
        </w:tc>
      </w:tr>
      <w:tr w:rsidR="00471EAB" w:rsidRPr="000A777E" w14:paraId="59114828" w14:textId="77777777" w:rsidTr="00E64A7F">
        <w:trPr>
          <w:cantSplit/>
        </w:trPr>
        <w:tc>
          <w:tcPr>
            <w:tcW w:w="7796" w:type="dxa"/>
            <w:gridSpan w:val="2"/>
          </w:tcPr>
          <w:p w14:paraId="59C64CAE" w14:textId="77777777" w:rsidR="00471EAB" w:rsidRDefault="00471EAB"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p w14:paraId="27789C4F" w14:textId="77777777" w:rsidR="00471EAB" w:rsidRPr="00DE73C0" w:rsidRDefault="00471EAB" w:rsidP="00E64A7F">
            <w:pPr>
              <w:tabs>
                <w:tab w:val="left" w:pos="1365"/>
              </w:tabs>
            </w:pPr>
            <w:r>
              <w:tab/>
            </w:r>
          </w:p>
        </w:tc>
      </w:tr>
    </w:tbl>
    <w:p w14:paraId="7C5F8D7A" w14:textId="77777777" w:rsidR="00471EAB" w:rsidRPr="00471EAB" w:rsidRDefault="00471EAB" w:rsidP="00471EAB"/>
    <w:p w14:paraId="14F50452" w14:textId="03A109FE" w:rsidR="00A60CFF" w:rsidRDefault="00A60CFF" w:rsidP="00506F05">
      <w:pPr>
        <w:pStyle w:val="Heading5"/>
        <w:keepNext/>
        <w:numPr>
          <w:ilvl w:val="0"/>
          <w:numId w:val="20"/>
        </w:numPr>
        <w:overflowPunct w:val="0"/>
        <w:autoSpaceDE w:val="0"/>
        <w:autoSpaceDN w:val="0"/>
        <w:adjustRightInd w:val="0"/>
        <w:spacing w:before="120" w:after="120" w:line="360" w:lineRule="auto"/>
        <w:jc w:val="left"/>
        <w:textAlignment w:val="baseline"/>
      </w:pPr>
      <w:r w:rsidRPr="00653966">
        <w:t>The quality of the galvanising shall be tested in accordance with SANS 121.</w:t>
      </w:r>
      <w:r w:rsidR="00471EAB">
        <w:t xml:space="preserve"> </w:t>
      </w:r>
      <w:r w:rsidR="00020C97" w:rsidRPr="00020C97">
        <w:t xml:space="preserve">The Bidder shall provide a response detailing how </w:t>
      </w:r>
      <w:r w:rsidR="00A66322">
        <w:t>this test will be conducted.</w:t>
      </w:r>
      <w:r w:rsidR="00020C97" w:rsidRPr="00020C97">
        <w:t xml:space="preserve">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471EAB" w:rsidRPr="000A777E" w14:paraId="7AC48ED1" w14:textId="77777777" w:rsidTr="00E64A7F">
        <w:tc>
          <w:tcPr>
            <w:tcW w:w="4320" w:type="dxa"/>
          </w:tcPr>
          <w:p w14:paraId="50FAABC4" w14:textId="77777777" w:rsidR="00471EAB" w:rsidRPr="000A777E" w:rsidRDefault="00471EAB"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B9C6B13" w14:textId="77777777" w:rsidR="00471EAB" w:rsidRPr="000A777E" w:rsidRDefault="00471EAB" w:rsidP="00E64A7F">
            <w:pPr>
              <w:pStyle w:val="NormalIndent"/>
              <w:spacing w:line="360" w:lineRule="auto"/>
              <w:ind w:left="0"/>
              <w:rPr>
                <w:rFonts w:ascii="Arial" w:hAnsi="Arial" w:cs="Arial"/>
              </w:rPr>
            </w:pPr>
          </w:p>
        </w:tc>
      </w:tr>
      <w:tr w:rsidR="00471EAB" w:rsidRPr="000A777E" w14:paraId="54DD2C46" w14:textId="77777777" w:rsidTr="00E64A7F">
        <w:trPr>
          <w:cantSplit/>
        </w:trPr>
        <w:tc>
          <w:tcPr>
            <w:tcW w:w="7796" w:type="dxa"/>
            <w:gridSpan w:val="2"/>
          </w:tcPr>
          <w:p w14:paraId="61A7DCBD" w14:textId="77777777" w:rsidR="00471EAB" w:rsidRPr="000A777E" w:rsidRDefault="00471EAB"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7FCC1F64" w14:textId="77777777" w:rsidR="00471EAB" w:rsidRPr="000A777E" w:rsidRDefault="00471EAB" w:rsidP="00E64A7F">
            <w:pPr>
              <w:pStyle w:val="NormalIndent"/>
              <w:spacing w:line="360" w:lineRule="auto"/>
              <w:ind w:left="-495"/>
              <w:rPr>
                <w:rFonts w:ascii="Arial" w:hAnsi="Arial" w:cs="Arial"/>
                <w:i/>
              </w:rPr>
            </w:pPr>
          </w:p>
        </w:tc>
      </w:tr>
      <w:tr w:rsidR="00471EAB" w:rsidRPr="000A777E" w14:paraId="222A08EE" w14:textId="77777777" w:rsidTr="00E64A7F">
        <w:trPr>
          <w:cantSplit/>
        </w:trPr>
        <w:tc>
          <w:tcPr>
            <w:tcW w:w="7796" w:type="dxa"/>
            <w:gridSpan w:val="2"/>
          </w:tcPr>
          <w:p w14:paraId="43F85777" w14:textId="77777777" w:rsidR="00471EAB" w:rsidRDefault="00471EAB"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p w14:paraId="2940487F" w14:textId="77777777" w:rsidR="00471EAB" w:rsidRPr="00DE73C0" w:rsidRDefault="00471EAB" w:rsidP="00E64A7F">
            <w:pPr>
              <w:tabs>
                <w:tab w:val="left" w:pos="1365"/>
              </w:tabs>
            </w:pPr>
            <w:r>
              <w:tab/>
            </w:r>
          </w:p>
        </w:tc>
      </w:tr>
    </w:tbl>
    <w:p w14:paraId="7C6F32BE" w14:textId="77777777" w:rsidR="00471EAB" w:rsidRPr="00471EAB" w:rsidRDefault="00471EAB" w:rsidP="00471EAB"/>
    <w:p w14:paraId="16B37DA1" w14:textId="633F1916" w:rsidR="00A60CFF" w:rsidRDefault="00A60CFF" w:rsidP="00506F05">
      <w:pPr>
        <w:pStyle w:val="Heading5"/>
        <w:keepNext/>
        <w:numPr>
          <w:ilvl w:val="0"/>
          <w:numId w:val="20"/>
        </w:numPr>
        <w:overflowPunct w:val="0"/>
        <w:autoSpaceDE w:val="0"/>
        <w:autoSpaceDN w:val="0"/>
        <w:adjustRightInd w:val="0"/>
        <w:spacing w:before="120" w:after="120" w:line="360" w:lineRule="auto"/>
        <w:textAlignment w:val="baseline"/>
      </w:pPr>
      <w:r w:rsidRPr="00653966">
        <w:t xml:space="preserve">The </w:t>
      </w:r>
      <w:r w:rsidR="00A66322">
        <w:t>Bidder’s</w:t>
      </w:r>
      <w:r w:rsidRPr="00653966">
        <w:t xml:space="preserve"> quality assurance system shall be approved in terms of SANS 9001</w:t>
      </w:r>
      <w:r w:rsidR="00197FB8">
        <w:t xml:space="preserve">. </w:t>
      </w:r>
      <w:r w:rsidR="00A66322" w:rsidRPr="00A66322">
        <w:t xml:space="preserve">The Bidder shall provide a response detailing </w:t>
      </w:r>
      <w:r w:rsidR="00A66322">
        <w:t>compliance with</w:t>
      </w:r>
      <w:r w:rsidR="00A66322" w:rsidRPr="00A66322">
        <w:t xml:space="preserve"> this requirement.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197FB8" w:rsidRPr="000A777E" w14:paraId="427E8437" w14:textId="77777777" w:rsidTr="00E64A7F">
        <w:tc>
          <w:tcPr>
            <w:tcW w:w="4320" w:type="dxa"/>
          </w:tcPr>
          <w:p w14:paraId="040513EF" w14:textId="77777777" w:rsidR="00197FB8" w:rsidRPr="000A777E" w:rsidRDefault="00197FB8" w:rsidP="00E64A7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1DA65C1" w14:textId="77777777" w:rsidR="00197FB8" w:rsidRPr="000A777E" w:rsidRDefault="00197FB8" w:rsidP="00E64A7F">
            <w:pPr>
              <w:pStyle w:val="NormalIndent"/>
              <w:spacing w:line="360" w:lineRule="auto"/>
              <w:ind w:left="0"/>
              <w:rPr>
                <w:rFonts w:ascii="Arial" w:hAnsi="Arial" w:cs="Arial"/>
              </w:rPr>
            </w:pPr>
          </w:p>
        </w:tc>
      </w:tr>
      <w:tr w:rsidR="00197FB8" w:rsidRPr="000A777E" w14:paraId="3273A242" w14:textId="77777777" w:rsidTr="00E64A7F">
        <w:trPr>
          <w:cantSplit/>
        </w:trPr>
        <w:tc>
          <w:tcPr>
            <w:tcW w:w="7796" w:type="dxa"/>
            <w:gridSpan w:val="2"/>
          </w:tcPr>
          <w:p w14:paraId="0AA3096D" w14:textId="77777777" w:rsidR="00197FB8" w:rsidRPr="000A777E" w:rsidRDefault="00197FB8" w:rsidP="00E64A7F">
            <w:pPr>
              <w:pStyle w:val="NormalIndent"/>
              <w:spacing w:line="360" w:lineRule="auto"/>
              <w:ind w:left="0"/>
              <w:rPr>
                <w:rFonts w:ascii="Arial" w:hAnsi="Arial" w:cs="Arial"/>
                <w:i/>
              </w:rPr>
            </w:pPr>
            <w:r w:rsidRPr="000A777E">
              <w:rPr>
                <w:rFonts w:ascii="Arial" w:hAnsi="Arial" w:cs="Arial"/>
                <w:i/>
              </w:rPr>
              <w:t>[INSERT FULL RESPONSE FOR EVALUATION HERE]</w:t>
            </w:r>
          </w:p>
          <w:p w14:paraId="2BAD4D1A" w14:textId="77777777" w:rsidR="00197FB8" w:rsidRPr="000A777E" w:rsidRDefault="00197FB8" w:rsidP="00E64A7F">
            <w:pPr>
              <w:pStyle w:val="NormalIndent"/>
              <w:spacing w:line="360" w:lineRule="auto"/>
              <w:ind w:left="-495"/>
              <w:rPr>
                <w:rFonts w:ascii="Arial" w:hAnsi="Arial" w:cs="Arial"/>
                <w:i/>
              </w:rPr>
            </w:pPr>
          </w:p>
        </w:tc>
      </w:tr>
      <w:tr w:rsidR="00197FB8" w:rsidRPr="000A777E" w14:paraId="40EFC16A" w14:textId="77777777" w:rsidTr="00E64A7F">
        <w:trPr>
          <w:cantSplit/>
        </w:trPr>
        <w:tc>
          <w:tcPr>
            <w:tcW w:w="7796" w:type="dxa"/>
            <w:gridSpan w:val="2"/>
          </w:tcPr>
          <w:p w14:paraId="19248037" w14:textId="77777777" w:rsidR="00197FB8" w:rsidRDefault="00197FB8" w:rsidP="00E64A7F">
            <w:pPr>
              <w:pStyle w:val="NormalIndent"/>
              <w:spacing w:line="360" w:lineRule="auto"/>
              <w:ind w:left="0"/>
              <w:rPr>
                <w:rFonts w:ascii="Arial" w:hAnsi="Arial" w:cs="Arial"/>
                <w:i/>
              </w:rPr>
            </w:pPr>
            <w:r w:rsidRPr="000A777E">
              <w:rPr>
                <w:rFonts w:ascii="Arial" w:hAnsi="Arial" w:cs="Arial"/>
                <w:i/>
              </w:rPr>
              <w:t>[INSERT REFERENCE TO ADDITIONAL INFORMATION HERE]</w:t>
            </w:r>
          </w:p>
          <w:p w14:paraId="28578756" w14:textId="77777777" w:rsidR="00197FB8" w:rsidRPr="00DE73C0" w:rsidRDefault="00197FB8" w:rsidP="00E64A7F">
            <w:pPr>
              <w:tabs>
                <w:tab w:val="left" w:pos="1365"/>
              </w:tabs>
            </w:pPr>
            <w:r>
              <w:tab/>
            </w:r>
          </w:p>
        </w:tc>
      </w:tr>
    </w:tbl>
    <w:p w14:paraId="6E7E72C0" w14:textId="77777777" w:rsidR="00197FB8" w:rsidRPr="00197FB8" w:rsidRDefault="00197FB8" w:rsidP="00197FB8"/>
    <w:p w14:paraId="7C7123DF" w14:textId="6CF4139D" w:rsidR="00A60CFF" w:rsidRDefault="00A60CFF" w:rsidP="00506F05">
      <w:pPr>
        <w:pStyle w:val="Heading5"/>
        <w:keepNext/>
        <w:numPr>
          <w:ilvl w:val="0"/>
          <w:numId w:val="20"/>
        </w:numPr>
        <w:overflowPunct w:val="0"/>
        <w:autoSpaceDE w:val="0"/>
        <w:autoSpaceDN w:val="0"/>
        <w:adjustRightInd w:val="0"/>
        <w:spacing w:before="120" w:after="120" w:line="360" w:lineRule="auto"/>
        <w:jc w:val="left"/>
        <w:textAlignment w:val="baseline"/>
      </w:pPr>
      <w:r>
        <w:t>Welding test certificates according to appropriate SANS standards</w:t>
      </w:r>
      <w:r w:rsidR="00A66322">
        <w:t xml:space="preserve"> shall be provided.</w:t>
      </w:r>
    </w:p>
    <w:p w14:paraId="3A80D48D" w14:textId="77777777" w:rsidR="00197FB8" w:rsidRPr="00197FB8" w:rsidRDefault="00197FB8" w:rsidP="00197FB8"/>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DF49BD" w:rsidRPr="000A777E" w14:paraId="43253FB6" w14:textId="77777777" w:rsidTr="0037126F">
        <w:tc>
          <w:tcPr>
            <w:tcW w:w="4320" w:type="dxa"/>
          </w:tcPr>
          <w:p w14:paraId="1B7616D5" w14:textId="77777777" w:rsidR="00DF49BD" w:rsidRPr="000A777E" w:rsidRDefault="00DF49BD" w:rsidP="0037126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C56A5D9" w14:textId="77777777" w:rsidR="00DF49BD" w:rsidRPr="000A777E" w:rsidRDefault="00DF49BD" w:rsidP="0037126F">
            <w:pPr>
              <w:pStyle w:val="NormalIndent"/>
              <w:spacing w:line="360" w:lineRule="auto"/>
              <w:ind w:left="0"/>
              <w:rPr>
                <w:rFonts w:ascii="Arial" w:hAnsi="Arial" w:cs="Arial"/>
              </w:rPr>
            </w:pPr>
          </w:p>
        </w:tc>
      </w:tr>
      <w:tr w:rsidR="00DF49BD" w:rsidRPr="000A777E" w14:paraId="486B6EC5" w14:textId="77777777" w:rsidTr="0037126F">
        <w:trPr>
          <w:cantSplit/>
        </w:trPr>
        <w:tc>
          <w:tcPr>
            <w:tcW w:w="7796" w:type="dxa"/>
            <w:gridSpan w:val="2"/>
          </w:tcPr>
          <w:p w14:paraId="070A06B5" w14:textId="77777777" w:rsidR="00DF49BD" w:rsidRPr="000A777E" w:rsidRDefault="00DF49BD" w:rsidP="0037126F">
            <w:pPr>
              <w:pStyle w:val="NormalIndent"/>
              <w:spacing w:line="360" w:lineRule="auto"/>
              <w:ind w:left="0"/>
              <w:rPr>
                <w:rFonts w:ascii="Arial" w:hAnsi="Arial" w:cs="Arial"/>
                <w:i/>
              </w:rPr>
            </w:pPr>
            <w:r w:rsidRPr="000A777E">
              <w:rPr>
                <w:rFonts w:ascii="Arial" w:hAnsi="Arial" w:cs="Arial"/>
                <w:i/>
              </w:rPr>
              <w:t>[INSERT FULL RESPONSE FOR EVALUATION HERE]</w:t>
            </w:r>
          </w:p>
          <w:p w14:paraId="26AFFC36" w14:textId="77777777" w:rsidR="00DF49BD" w:rsidRPr="000A777E" w:rsidRDefault="00DF49BD" w:rsidP="0037126F">
            <w:pPr>
              <w:pStyle w:val="NormalIndent"/>
              <w:spacing w:line="360" w:lineRule="auto"/>
              <w:ind w:left="-495"/>
              <w:rPr>
                <w:rFonts w:ascii="Arial" w:hAnsi="Arial" w:cs="Arial"/>
                <w:i/>
              </w:rPr>
            </w:pPr>
          </w:p>
        </w:tc>
      </w:tr>
      <w:tr w:rsidR="00DF49BD" w:rsidRPr="000A777E" w14:paraId="033B5C2C" w14:textId="77777777" w:rsidTr="0037126F">
        <w:trPr>
          <w:cantSplit/>
        </w:trPr>
        <w:tc>
          <w:tcPr>
            <w:tcW w:w="7796" w:type="dxa"/>
            <w:gridSpan w:val="2"/>
          </w:tcPr>
          <w:p w14:paraId="5C855C86" w14:textId="77777777" w:rsidR="00DF49BD" w:rsidRPr="000A777E" w:rsidRDefault="00DF49BD" w:rsidP="0037126F">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1122ED25" w14:textId="77777777" w:rsidR="006344D6" w:rsidRDefault="006344D6" w:rsidP="006344D6">
      <w:pPr>
        <w:pStyle w:val="Title"/>
        <w:jc w:val="both"/>
      </w:pPr>
      <w:bookmarkStart w:id="51" w:name="_Toc527702062"/>
      <w:bookmarkStart w:id="52" w:name="_Toc528596072"/>
      <w:bookmarkStart w:id="53" w:name="_Toc530579289"/>
      <w:bookmarkStart w:id="54" w:name="_Toc21506937"/>
      <w:bookmarkStart w:id="55" w:name="_Hlk8636632"/>
    </w:p>
    <w:p w14:paraId="03F04DBB" w14:textId="77777777" w:rsidR="006344D6" w:rsidRPr="006344D6" w:rsidRDefault="006344D6" w:rsidP="006344D6"/>
    <w:p w14:paraId="34E2B5A2" w14:textId="77777777" w:rsidR="006344D6" w:rsidRPr="006344D6" w:rsidRDefault="006344D6" w:rsidP="006344D6"/>
    <w:p w14:paraId="785ED241" w14:textId="77777777" w:rsidR="006344D6" w:rsidRPr="00326EB6" w:rsidRDefault="006344D6" w:rsidP="00326EB6"/>
    <w:p w14:paraId="0753158E" w14:textId="77777777" w:rsidR="00326EB6" w:rsidRPr="00326EB6" w:rsidRDefault="00326EB6" w:rsidP="00326EB6"/>
    <w:p w14:paraId="7E373611" w14:textId="77777777" w:rsidR="00326EB6" w:rsidRPr="00326EB6" w:rsidRDefault="00326EB6" w:rsidP="00326EB6"/>
    <w:p w14:paraId="02175ED3" w14:textId="77777777" w:rsidR="00326EB6" w:rsidRPr="00326EB6" w:rsidRDefault="00326EB6" w:rsidP="00326EB6"/>
    <w:p w14:paraId="11EBC023" w14:textId="77777777" w:rsidR="00326EB6" w:rsidRPr="00326EB6" w:rsidRDefault="00326EB6" w:rsidP="00326EB6"/>
    <w:p w14:paraId="7FA8E22F" w14:textId="77777777" w:rsidR="00326EB6" w:rsidRPr="00326EB6" w:rsidRDefault="00326EB6" w:rsidP="00326EB6"/>
    <w:p w14:paraId="6B54774E" w14:textId="77777777" w:rsidR="00326EB6" w:rsidRPr="00326EB6" w:rsidRDefault="00326EB6" w:rsidP="00326EB6"/>
    <w:p w14:paraId="2E01125C" w14:textId="77777777" w:rsidR="00326EB6" w:rsidRPr="00326EB6" w:rsidRDefault="00326EB6" w:rsidP="00326EB6"/>
    <w:p w14:paraId="69FE52B0" w14:textId="77777777" w:rsidR="001F1C8E" w:rsidRDefault="001F1C8E" w:rsidP="00D305E5">
      <w:pPr>
        <w:pStyle w:val="Title"/>
        <w:ind w:left="1276"/>
        <w:jc w:val="both"/>
        <w:sectPr w:rsidR="001F1C8E" w:rsidSect="00DB3BFF">
          <w:headerReference w:type="default" r:id="rId18"/>
          <w:headerReference w:type="first" r:id="rId19"/>
          <w:pgSz w:w="11907" w:h="16840" w:code="9"/>
          <w:pgMar w:top="1440" w:right="1008" w:bottom="1440" w:left="1440" w:header="720" w:footer="720" w:gutter="0"/>
          <w:cols w:space="720"/>
          <w:titlePg/>
          <w:docGrid w:linePitch="360"/>
        </w:sectPr>
      </w:pPr>
    </w:p>
    <w:p w14:paraId="373FECE9" w14:textId="77777777" w:rsidR="003B617A" w:rsidRPr="003B617A" w:rsidRDefault="003B617A" w:rsidP="003B617A"/>
    <w:p w14:paraId="68B4EF9D" w14:textId="77C7CDB3" w:rsidR="00DF49BD" w:rsidRPr="003B617A" w:rsidRDefault="00DF49BD" w:rsidP="003B617A">
      <w:pPr>
        <w:pStyle w:val="Title"/>
        <w:numPr>
          <w:ilvl w:val="0"/>
          <w:numId w:val="9"/>
        </w:numPr>
        <w:ind w:left="1276" w:hanging="1494"/>
        <w:rPr>
          <w:rFonts w:ascii="Arial" w:hAnsi="Arial" w:cs="Arial"/>
          <w:sz w:val="22"/>
          <w:szCs w:val="22"/>
        </w:rPr>
      </w:pPr>
      <w:bookmarkStart w:id="57" w:name="_Toc49368338"/>
      <w:r w:rsidRPr="003B617A">
        <w:rPr>
          <w:rFonts w:ascii="Arial" w:hAnsi="Arial" w:cs="Arial"/>
          <w:sz w:val="22"/>
          <w:szCs w:val="22"/>
        </w:rPr>
        <w:t>INTEGRATED LOGISTIC SUPPORT SPECIFICATIONS</w:t>
      </w:r>
      <w:bookmarkEnd w:id="51"/>
      <w:bookmarkEnd w:id="52"/>
      <w:bookmarkEnd w:id="53"/>
      <w:bookmarkEnd w:id="54"/>
      <w:bookmarkEnd w:id="57"/>
    </w:p>
    <w:p w14:paraId="63CB7930" w14:textId="21210862" w:rsidR="00DF49BD" w:rsidRPr="00D35CB8" w:rsidRDefault="00DF49BD" w:rsidP="00E64A7F">
      <w:pPr>
        <w:pStyle w:val="Heading1"/>
        <w:rPr>
          <w:rFonts w:cs="Arial"/>
          <w:sz w:val="22"/>
          <w:szCs w:val="22"/>
        </w:rPr>
      </w:pPr>
      <w:bookmarkStart w:id="58" w:name="_Toc21506938"/>
      <w:bookmarkStart w:id="59" w:name="_Toc49368339"/>
      <w:bookmarkEnd w:id="55"/>
      <w:r w:rsidRPr="00A46F96">
        <w:t>LOGISTICS SPECIFICATIONS</w:t>
      </w:r>
      <w:bookmarkEnd w:id="58"/>
      <w:bookmarkEnd w:id="59"/>
    </w:p>
    <w:p w14:paraId="0FF5199B" w14:textId="77777777" w:rsidR="00DF49BD" w:rsidRPr="00A46F96" w:rsidRDefault="00DF49BD" w:rsidP="00A46F96">
      <w:pPr>
        <w:pStyle w:val="Heading2"/>
      </w:pPr>
      <w:bookmarkStart w:id="60" w:name="_Toc21506939"/>
      <w:r w:rsidRPr="00A46F96">
        <w:t>Configuration Management Plan</w:t>
      </w:r>
      <w:bookmarkEnd w:id="60"/>
    </w:p>
    <w:p w14:paraId="48E409C1" w14:textId="261C10EC" w:rsidR="00DF49BD" w:rsidRPr="00A46F96" w:rsidRDefault="00DF49BD" w:rsidP="00A46F96">
      <w:pPr>
        <w:pStyle w:val="Heading3"/>
        <w:rPr>
          <w:sz w:val="22"/>
          <w:szCs w:val="22"/>
        </w:rPr>
      </w:pPr>
      <w:r w:rsidRPr="00A46F96">
        <w:rPr>
          <w:sz w:val="22"/>
          <w:szCs w:val="22"/>
        </w:rPr>
        <w:t xml:space="preserve">The </w:t>
      </w:r>
      <w:r w:rsidR="00A6355A">
        <w:rPr>
          <w:sz w:val="22"/>
          <w:szCs w:val="22"/>
        </w:rPr>
        <w:t>Bidder</w:t>
      </w:r>
      <w:r w:rsidRPr="00A46F96">
        <w:rPr>
          <w:sz w:val="22"/>
          <w:szCs w:val="22"/>
        </w:rPr>
        <w:t xml:space="preserve"> shall provide the following documents in English. </w:t>
      </w:r>
    </w:p>
    <w:p w14:paraId="77749985" w14:textId="5010DE8E" w:rsidR="00DF49BD" w:rsidRPr="007F17F4" w:rsidRDefault="004F6D17" w:rsidP="00506F05">
      <w:pPr>
        <w:pStyle w:val="Heading5"/>
        <w:keepNext/>
        <w:numPr>
          <w:ilvl w:val="0"/>
          <w:numId w:val="21"/>
        </w:numPr>
        <w:overflowPunct w:val="0"/>
        <w:autoSpaceDE w:val="0"/>
        <w:autoSpaceDN w:val="0"/>
        <w:adjustRightInd w:val="0"/>
        <w:spacing w:before="120" w:after="120" w:line="360" w:lineRule="auto"/>
        <w:textAlignment w:val="baseline"/>
        <w:rPr>
          <w:rFonts w:cs="Arial"/>
          <w:szCs w:val="22"/>
        </w:rPr>
      </w:pPr>
      <w:proofErr w:type="spellStart"/>
      <w:r>
        <w:t>AS-Builts</w:t>
      </w:r>
      <w:proofErr w:type="spellEnd"/>
      <w:r>
        <w:t xml:space="preserve"> </w:t>
      </w:r>
      <w:r w:rsidR="00DF49BD" w:rsidRPr="007F17F4">
        <w:t>and Datasheet Manuals</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DF49BD" w:rsidRPr="000A777E" w14:paraId="61D22709" w14:textId="77777777" w:rsidTr="0037126F">
        <w:tc>
          <w:tcPr>
            <w:tcW w:w="4320" w:type="dxa"/>
          </w:tcPr>
          <w:p w14:paraId="4F327488" w14:textId="77777777" w:rsidR="00DF49BD" w:rsidRPr="000A777E" w:rsidRDefault="00DF49BD" w:rsidP="0037126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DAD70ED" w14:textId="77777777" w:rsidR="00DF49BD" w:rsidRPr="000A777E" w:rsidRDefault="00DF49BD" w:rsidP="0037126F">
            <w:pPr>
              <w:pStyle w:val="NormalIndent"/>
              <w:spacing w:line="360" w:lineRule="auto"/>
              <w:ind w:left="0"/>
              <w:rPr>
                <w:rFonts w:ascii="Arial" w:hAnsi="Arial" w:cs="Arial"/>
              </w:rPr>
            </w:pPr>
          </w:p>
        </w:tc>
      </w:tr>
      <w:tr w:rsidR="00DF49BD" w:rsidRPr="000A777E" w14:paraId="67D7F536" w14:textId="77777777" w:rsidTr="0037126F">
        <w:trPr>
          <w:cantSplit/>
        </w:trPr>
        <w:tc>
          <w:tcPr>
            <w:tcW w:w="7796" w:type="dxa"/>
            <w:gridSpan w:val="2"/>
          </w:tcPr>
          <w:p w14:paraId="56307689" w14:textId="77777777" w:rsidR="00DF49BD" w:rsidRPr="000A777E" w:rsidRDefault="00DF49BD" w:rsidP="0037126F">
            <w:pPr>
              <w:pStyle w:val="NormalIndent"/>
              <w:spacing w:line="360" w:lineRule="auto"/>
              <w:ind w:left="0"/>
              <w:rPr>
                <w:rFonts w:ascii="Arial" w:hAnsi="Arial" w:cs="Arial"/>
                <w:i/>
              </w:rPr>
            </w:pPr>
            <w:r w:rsidRPr="000A777E">
              <w:rPr>
                <w:rFonts w:ascii="Arial" w:hAnsi="Arial" w:cs="Arial"/>
                <w:i/>
              </w:rPr>
              <w:t>[INSERT FULL RESPONSE FOR EVALUATION HERE]</w:t>
            </w:r>
          </w:p>
          <w:p w14:paraId="1C403FB0" w14:textId="660447F9" w:rsidR="00DF49BD" w:rsidRPr="000A777E" w:rsidRDefault="00DF49BD" w:rsidP="00D305E5">
            <w:pPr>
              <w:pStyle w:val="NormalIndent"/>
              <w:spacing w:line="360" w:lineRule="auto"/>
              <w:ind w:left="-495"/>
              <w:rPr>
                <w:rFonts w:ascii="Arial" w:hAnsi="Arial" w:cs="Arial"/>
                <w:i/>
              </w:rPr>
            </w:pPr>
          </w:p>
        </w:tc>
      </w:tr>
      <w:tr w:rsidR="00DF49BD" w:rsidRPr="000A777E" w14:paraId="5600A9D9" w14:textId="77777777" w:rsidTr="0037126F">
        <w:trPr>
          <w:cantSplit/>
        </w:trPr>
        <w:tc>
          <w:tcPr>
            <w:tcW w:w="7796" w:type="dxa"/>
            <w:gridSpan w:val="2"/>
          </w:tcPr>
          <w:p w14:paraId="62E7143F" w14:textId="77777777" w:rsidR="00DF49BD" w:rsidRPr="000A777E" w:rsidRDefault="00DF49BD" w:rsidP="0037126F">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53FBAB55" w14:textId="73D0DEB9" w:rsidR="00DF49BD" w:rsidRDefault="00DF49BD" w:rsidP="007F17F4">
      <w:pPr>
        <w:pStyle w:val="Heading3"/>
        <w:rPr>
          <w:sz w:val="22"/>
          <w:szCs w:val="22"/>
        </w:rPr>
      </w:pPr>
      <w:r w:rsidRPr="007F17F4">
        <w:rPr>
          <w:sz w:val="22"/>
          <w:szCs w:val="22"/>
        </w:rPr>
        <w:t xml:space="preserve">All hardware (documentation) provided under the execution of this tender shall be ATNS property.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4A1B7D" w:rsidRPr="000A777E" w14:paraId="3EE98730" w14:textId="77777777" w:rsidTr="007733DA">
        <w:tc>
          <w:tcPr>
            <w:tcW w:w="4320" w:type="dxa"/>
          </w:tcPr>
          <w:p w14:paraId="26042798" w14:textId="77777777" w:rsidR="004A1B7D" w:rsidRPr="000A777E" w:rsidRDefault="004A1B7D" w:rsidP="007733DA">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86FAA6B" w14:textId="77777777" w:rsidR="004A1B7D" w:rsidRPr="000A777E" w:rsidRDefault="004A1B7D" w:rsidP="007733DA">
            <w:pPr>
              <w:pStyle w:val="NormalIndent"/>
              <w:spacing w:line="360" w:lineRule="auto"/>
              <w:ind w:left="0"/>
              <w:rPr>
                <w:rFonts w:ascii="Arial" w:hAnsi="Arial" w:cs="Arial"/>
              </w:rPr>
            </w:pPr>
          </w:p>
        </w:tc>
      </w:tr>
      <w:tr w:rsidR="004A1B7D" w:rsidRPr="000A777E" w14:paraId="4FFA3344" w14:textId="77777777" w:rsidTr="007733DA">
        <w:trPr>
          <w:cantSplit/>
        </w:trPr>
        <w:tc>
          <w:tcPr>
            <w:tcW w:w="7796" w:type="dxa"/>
            <w:gridSpan w:val="2"/>
          </w:tcPr>
          <w:p w14:paraId="1FF41EBF" w14:textId="77777777" w:rsidR="004A1B7D" w:rsidRPr="000A777E" w:rsidRDefault="004A1B7D" w:rsidP="007733DA">
            <w:pPr>
              <w:pStyle w:val="NormalIndent"/>
              <w:spacing w:line="360" w:lineRule="auto"/>
              <w:ind w:left="0"/>
              <w:rPr>
                <w:rFonts w:ascii="Arial" w:hAnsi="Arial" w:cs="Arial"/>
                <w:i/>
              </w:rPr>
            </w:pPr>
            <w:r w:rsidRPr="000A777E">
              <w:rPr>
                <w:rFonts w:ascii="Arial" w:hAnsi="Arial" w:cs="Arial"/>
                <w:i/>
              </w:rPr>
              <w:t>[INSERT FULL RESPONSE FOR EVALUATION HERE]</w:t>
            </w:r>
          </w:p>
          <w:p w14:paraId="734C44D9" w14:textId="77777777" w:rsidR="004A1B7D" w:rsidRPr="000A777E" w:rsidRDefault="004A1B7D" w:rsidP="007733DA">
            <w:pPr>
              <w:pStyle w:val="NormalIndent"/>
              <w:spacing w:line="360" w:lineRule="auto"/>
              <w:ind w:left="-495"/>
              <w:rPr>
                <w:rFonts w:ascii="Arial" w:hAnsi="Arial" w:cs="Arial"/>
                <w:i/>
              </w:rPr>
            </w:pPr>
          </w:p>
        </w:tc>
      </w:tr>
      <w:tr w:rsidR="004A1B7D" w:rsidRPr="000A777E" w14:paraId="6CF5E019" w14:textId="77777777" w:rsidTr="007733DA">
        <w:trPr>
          <w:cantSplit/>
        </w:trPr>
        <w:tc>
          <w:tcPr>
            <w:tcW w:w="7796" w:type="dxa"/>
            <w:gridSpan w:val="2"/>
          </w:tcPr>
          <w:p w14:paraId="4C8D8A0D" w14:textId="77777777" w:rsidR="004A1B7D" w:rsidRPr="000A777E" w:rsidRDefault="004A1B7D" w:rsidP="007733DA">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54A5F42D" w14:textId="77777777" w:rsidR="001A495A" w:rsidRPr="004A1B7D" w:rsidRDefault="001A495A" w:rsidP="004A1B7D">
      <w:pPr>
        <w:pStyle w:val="Heading2"/>
      </w:pPr>
      <w:bookmarkStart w:id="61" w:name="_Toc21506936"/>
      <w:bookmarkEnd w:id="46"/>
      <w:bookmarkEnd w:id="47"/>
      <w:r w:rsidRPr="004A1B7D">
        <w:t>Packaging, Handling, Storage and Transportation (PHS&amp;T)</w:t>
      </w:r>
      <w:bookmarkEnd w:id="61"/>
      <w:r w:rsidRPr="004A1B7D">
        <w:t xml:space="preserve"> </w:t>
      </w:r>
    </w:p>
    <w:p w14:paraId="2847E2B0" w14:textId="4A014A46" w:rsidR="001A495A" w:rsidRPr="00E770B6" w:rsidRDefault="001A495A" w:rsidP="007733DA">
      <w:pPr>
        <w:pStyle w:val="Heading3"/>
        <w:rPr>
          <w:rFonts w:cs="Arial"/>
          <w:sz w:val="22"/>
          <w:szCs w:val="22"/>
        </w:rPr>
      </w:pPr>
      <w:r w:rsidRPr="00E770B6">
        <w:rPr>
          <w:sz w:val="22"/>
          <w:szCs w:val="22"/>
        </w:rPr>
        <w:t xml:space="preserve">The </w:t>
      </w:r>
      <w:r w:rsidR="00A6355A">
        <w:rPr>
          <w:sz w:val="22"/>
          <w:szCs w:val="22"/>
        </w:rPr>
        <w:t>Bidder</w:t>
      </w:r>
      <w:r w:rsidRPr="00E770B6">
        <w:rPr>
          <w:sz w:val="22"/>
          <w:szCs w:val="22"/>
        </w:rPr>
        <w:t xml:space="preserve"> shall be responsible for the provision of all PHS&amp;T</w:t>
      </w:r>
      <w:r w:rsidR="00F603EC">
        <w:rPr>
          <w:sz w:val="22"/>
          <w:szCs w:val="22"/>
        </w:rPr>
        <w:t xml:space="preserve"> of all items </w:t>
      </w:r>
      <w:proofErr w:type="gramStart"/>
      <w:r w:rsidR="00F603EC">
        <w:rPr>
          <w:sz w:val="22"/>
          <w:szCs w:val="22"/>
        </w:rPr>
        <w:t>with regard to</w:t>
      </w:r>
      <w:proofErr w:type="gramEnd"/>
      <w:r w:rsidR="00F603EC">
        <w:rPr>
          <w:sz w:val="22"/>
          <w:szCs w:val="22"/>
        </w:rPr>
        <w:t xml:space="preserve"> this project</w:t>
      </w:r>
      <w:r w:rsidRPr="00E770B6">
        <w:rPr>
          <w:sz w:val="22"/>
          <w:szCs w:val="22"/>
        </w:rPr>
        <w:t xml:space="preserve">.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1A495A" w:rsidRPr="000A777E" w14:paraId="10FE0622" w14:textId="77777777" w:rsidTr="0037126F">
        <w:tc>
          <w:tcPr>
            <w:tcW w:w="4320" w:type="dxa"/>
          </w:tcPr>
          <w:p w14:paraId="68D04ADC" w14:textId="77777777" w:rsidR="001A495A" w:rsidRPr="000A777E" w:rsidRDefault="001A495A" w:rsidP="0037126F">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9D4BA5B" w14:textId="77777777" w:rsidR="001A495A" w:rsidRPr="000A777E" w:rsidRDefault="001A495A" w:rsidP="0037126F">
            <w:pPr>
              <w:pStyle w:val="NormalIndent"/>
              <w:spacing w:line="360" w:lineRule="auto"/>
              <w:ind w:left="0"/>
              <w:rPr>
                <w:rFonts w:ascii="Arial" w:hAnsi="Arial" w:cs="Arial"/>
              </w:rPr>
            </w:pPr>
          </w:p>
        </w:tc>
      </w:tr>
      <w:tr w:rsidR="001A495A" w:rsidRPr="000A777E" w14:paraId="34788E5F" w14:textId="77777777" w:rsidTr="0037126F">
        <w:trPr>
          <w:cantSplit/>
        </w:trPr>
        <w:tc>
          <w:tcPr>
            <w:tcW w:w="7796" w:type="dxa"/>
            <w:gridSpan w:val="2"/>
          </w:tcPr>
          <w:p w14:paraId="7C3E0E5B" w14:textId="77777777" w:rsidR="001A495A" w:rsidRPr="000A777E" w:rsidRDefault="001A495A" w:rsidP="0037126F">
            <w:pPr>
              <w:pStyle w:val="NormalIndent"/>
              <w:spacing w:line="360" w:lineRule="auto"/>
              <w:ind w:left="0"/>
              <w:rPr>
                <w:rFonts w:ascii="Arial" w:hAnsi="Arial" w:cs="Arial"/>
                <w:i/>
              </w:rPr>
            </w:pPr>
            <w:r w:rsidRPr="000A777E">
              <w:rPr>
                <w:rFonts w:ascii="Arial" w:hAnsi="Arial" w:cs="Arial"/>
                <w:i/>
              </w:rPr>
              <w:t>[INSERT FULL RESPONSE FOR EVALUATION HERE]</w:t>
            </w:r>
          </w:p>
          <w:p w14:paraId="73B9A840" w14:textId="77777777" w:rsidR="001A495A" w:rsidRPr="000A777E" w:rsidRDefault="001A495A" w:rsidP="0037126F">
            <w:pPr>
              <w:pStyle w:val="NormalIndent"/>
              <w:spacing w:line="360" w:lineRule="auto"/>
              <w:ind w:left="-495"/>
              <w:rPr>
                <w:rFonts w:ascii="Arial" w:hAnsi="Arial" w:cs="Arial"/>
                <w:i/>
              </w:rPr>
            </w:pPr>
          </w:p>
        </w:tc>
      </w:tr>
      <w:tr w:rsidR="001A495A" w:rsidRPr="000A777E" w14:paraId="1B1AF3C1" w14:textId="77777777" w:rsidTr="0037126F">
        <w:trPr>
          <w:cantSplit/>
        </w:trPr>
        <w:tc>
          <w:tcPr>
            <w:tcW w:w="7796" w:type="dxa"/>
            <w:gridSpan w:val="2"/>
          </w:tcPr>
          <w:p w14:paraId="0FFA9460" w14:textId="77777777" w:rsidR="001A495A" w:rsidRPr="000A777E" w:rsidRDefault="001A495A" w:rsidP="0037126F">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F1A2526" w14:textId="77777777" w:rsidR="002252DF" w:rsidRPr="002252DF" w:rsidRDefault="00AC12EC" w:rsidP="00E64A7F">
      <w:pPr>
        <w:pStyle w:val="Heading2"/>
        <w:rPr>
          <w:szCs w:val="22"/>
        </w:rPr>
      </w:pPr>
      <w:bookmarkStart w:id="62" w:name="_Toc536195999"/>
      <w:bookmarkStart w:id="63" w:name="_Toc453313095"/>
      <w:bookmarkStart w:id="64" w:name="_Toc455496832"/>
      <w:r w:rsidRPr="00E770B6">
        <w:t>Warranty</w:t>
      </w:r>
      <w:bookmarkStart w:id="65" w:name="_Hlk529792258"/>
      <w:bookmarkEnd w:id="62"/>
    </w:p>
    <w:p w14:paraId="66860418" w14:textId="2CC58920" w:rsidR="00AC12EC" w:rsidRPr="002252DF" w:rsidRDefault="004F6D17" w:rsidP="002252DF">
      <w:pPr>
        <w:pStyle w:val="Heading3"/>
        <w:rPr>
          <w:sz w:val="22"/>
          <w:szCs w:val="22"/>
        </w:rPr>
      </w:pPr>
      <w:r>
        <w:rPr>
          <w:sz w:val="22"/>
          <w:szCs w:val="22"/>
        </w:rPr>
        <w:t xml:space="preserve">      T</w:t>
      </w:r>
      <w:r w:rsidR="003F27CE" w:rsidRPr="003F27CE">
        <w:rPr>
          <w:sz w:val="22"/>
          <w:szCs w:val="22"/>
        </w:rPr>
        <w:t xml:space="preserve">he fully equipped </w:t>
      </w:r>
      <w:r w:rsidR="00A66322">
        <w:rPr>
          <w:sz w:val="22"/>
          <w:szCs w:val="22"/>
        </w:rPr>
        <w:t>M</w:t>
      </w:r>
      <w:r w:rsidR="003F27CE" w:rsidRPr="003F27CE">
        <w:rPr>
          <w:sz w:val="22"/>
          <w:szCs w:val="22"/>
        </w:rPr>
        <w:t xml:space="preserve">ast </w:t>
      </w:r>
      <w:r>
        <w:rPr>
          <w:sz w:val="22"/>
          <w:szCs w:val="22"/>
        </w:rPr>
        <w:t>shall</w:t>
      </w:r>
      <w:r w:rsidR="003F27CE" w:rsidRPr="003F27CE">
        <w:rPr>
          <w:sz w:val="22"/>
          <w:szCs w:val="22"/>
        </w:rPr>
        <w:t xml:space="preserve"> have a minimum 20-year </w:t>
      </w:r>
      <w:proofErr w:type="gramStart"/>
      <w:r>
        <w:rPr>
          <w:sz w:val="22"/>
          <w:szCs w:val="22"/>
        </w:rPr>
        <w:t>warranty .</w:t>
      </w:r>
      <w:proofErr w:type="gramEnd"/>
      <w:r w:rsidR="003F27CE" w:rsidRPr="003F27CE">
        <w:rPr>
          <w:sz w:val="22"/>
          <w:szCs w:val="22"/>
        </w:rPr>
        <w:t xml:space="preserve">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AC12EC" w:rsidRPr="00D305E5" w14:paraId="4817EF65" w14:textId="77777777" w:rsidTr="002A02F9">
        <w:tc>
          <w:tcPr>
            <w:tcW w:w="4320" w:type="dxa"/>
          </w:tcPr>
          <w:p w14:paraId="3E57FA44" w14:textId="77777777" w:rsidR="00AC12EC" w:rsidRPr="00D305E5" w:rsidRDefault="00AC12EC" w:rsidP="002A02F9">
            <w:pPr>
              <w:pStyle w:val="NormalIndent"/>
              <w:spacing w:line="360" w:lineRule="auto"/>
              <w:ind w:left="0"/>
              <w:rPr>
                <w:rFonts w:ascii="Arial" w:hAnsi="Arial" w:cs="Arial"/>
                <w:b/>
                <w:bCs/>
                <w:sz w:val="20"/>
                <w:szCs w:val="20"/>
              </w:rPr>
            </w:pPr>
            <w:r w:rsidRPr="00D305E5">
              <w:rPr>
                <w:rFonts w:ascii="Arial" w:hAnsi="Arial" w:cs="Arial"/>
                <w:b/>
                <w:bCs/>
                <w:sz w:val="20"/>
                <w:szCs w:val="20"/>
              </w:rPr>
              <w:t xml:space="preserve">COMPLIANCE </w:t>
            </w:r>
            <w:r w:rsidRPr="00D305E5">
              <w:rPr>
                <w:rFonts w:cs="Arial"/>
                <w:b/>
                <w:bCs/>
                <w:sz w:val="20"/>
                <w:szCs w:val="20"/>
              </w:rPr>
              <w:t>(C/PC/NC/Noted)</w:t>
            </w:r>
          </w:p>
        </w:tc>
        <w:tc>
          <w:tcPr>
            <w:tcW w:w="3476" w:type="dxa"/>
          </w:tcPr>
          <w:p w14:paraId="5028CB9C" w14:textId="77777777" w:rsidR="00AC12EC" w:rsidRPr="00D305E5" w:rsidRDefault="00AC12EC" w:rsidP="002A02F9">
            <w:pPr>
              <w:pStyle w:val="NormalIndent"/>
              <w:spacing w:line="360" w:lineRule="auto"/>
              <w:ind w:left="0"/>
              <w:rPr>
                <w:rFonts w:ascii="Arial" w:hAnsi="Arial" w:cs="Arial"/>
                <w:sz w:val="20"/>
                <w:szCs w:val="20"/>
              </w:rPr>
            </w:pPr>
          </w:p>
        </w:tc>
      </w:tr>
      <w:tr w:rsidR="00AC12EC" w:rsidRPr="00D305E5" w14:paraId="074E27CA" w14:textId="77777777" w:rsidTr="002A02F9">
        <w:trPr>
          <w:cantSplit/>
        </w:trPr>
        <w:tc>
          <w:tcPr>
            <w:tcW w:w="7796" w:type="dxa"/>
            <w:gridSpan w:val="2"/>
          </w:tcPr>
          <w:p w14:paraId="3478547E" w14:textId="1B1BBFBB" w:rsidR="002252DF" w:rsidRPr="00D305E5" w:rsidRDefault="00AC12EC" w:rsidP="002252DF">
            <w:pPr>
              <w:pStyle w:val="NormalIndent"/>
              <w:spacing w:line="360" w:lineRule="auto"/>
              <w:ind w:left="0"/>
              <w:rPr>
                <w:sz w:val="20"/>
                <w:szCs w:val="20"/>
              </w:rPr>
            </w:pPr>
            <w:r w:rsidRPr="00D305E5">
              <w:rPr>
                <w:rFonts w:ascii="Arial" w:hAnsi="Arial" w:cs="Arial"/>
                <w:i/>
                <w:sz w:val="20"/>
                <w:szCs w:val="20"/>
              </w:rPr>
              <w:t>[INSERT FULL RESPONSE FOR EVALUATION HERE]</w:t>
            </w:r>
          </w:p>
        </w:tc>
      </w:tr>
      <w:tr w:rsidR="00AC12EC" w:rsidRPr="00D305E5" w14:paraId="62E6DEE9" w14:textId="77777777" w:rsidTr="002A02F9">
        <w:trPr>
          <w:cantSplit/>
        </w:trPr>
        <w:tc>
          <w:tcPr>
            <w:tcW w:w="7796" w:type="dxa"/>
            <w:gridSpan w:val="2"/>
          </w:tcPr>
          <w:p w14:paraId="716ECF2C" w14:textId="77777777" w:rsidR="00AC12EC" w:rsidRPr="00D305E5" w:rsidRDefault="00AC12EC" w:rsidP="002A02F9">
            <w:pPr>
              <w:pStyle w:val="NormalIndent"/>
              <w:spacing w:line="360" w:lineRule="auto"/>
              <w:ind w:left="0"/>
              <w:rPr>
                <w:rFonts w:ascii="Arial" w:hAnsi="Arial" w:cs="Arial"/>
                <w:i/>
                <w:sz w:val="20"/>
                <w:szCs w:val="20"/>
              </w:rPr>
            </w:pPr>
            <w:r w:rsidRPr="00D305E5">
              <w:rPr>
                <w:rFonts w:ascii="Arial" w:hAnsi="Arial" w:cs="Arial"/>
                <w:i/>
                <w:sz w:val="20"/>
                <w:szCs w:val="20"/>
              </w:rPr>
              <w:t>[INSERT REFERENCE TO ADDITIONAL INFORMATION HERE]</w:t>
            </w:r>
          </w:p>
          <w:p w14:paraId="20EDE999" w14:textId="77777777" w:rsidR="002252DF" w:rsidRPr="00D305E5" w:rsidRDefault="002252DF" w:rsidP="002252DF"/>
          <w:p w14:paraId="5C5924D5" w14:textId="49C836DF" w:rsidR="002252DF" w:rsidRPr="00D305E5" w:rsidRDefault="002252DF" w:rsidP="002252DF"/>
        </w:tc>
      </w:tr>
      <w:bookmarkEnd w:id="37"/>
      <w:bookmarkEnd w:id="38"/>
      <w:bookmarkEnd w:id="63"/>
      <w:bookmarkEnd w:id="64"/>
      <w:bookmarkEnd w:id="65"/>
    </w:tbl>
    <w:p w14:paraId="06177E31" w14:textId="77777777" w:rsidR="00956365" w:rsidRPr="002252DF" w:rsidRDefault="00956365" w:rsidP="00830B2B"/>
    <w:sectPr w:rsidR="00956365" w:rsidRPr="002252DF" w:rsidSect="00DB3BFF">
      <w:headerReference w:type="first" r:id="rId20"/>
      <w:pgSz w:w="11907" w:h="16840" w:code="9"/>
      <w:pgMar w:top="1440" w:right="1008"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07E92" w14:textId="77777777" w:rsidR="00CF3FE2" w:rsidRDefault="00CF3FE2">
      <w:r>
        <w:separator/>
      </w:r>
    </w:p>
  </w:endnote>
  <w:endnote w:type="continuationSeparator" w:id="0">
    <w:p w14:paraId="1F759EBC" w14:textId="77777777" w:rsidR="00CF3FE2" w:rsidRDefault="00CF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9D67" w14:textId="11194F9A" w:rsidR="00D4270E" w:rsidRPr="00842C0C" w:rsidRDefault="00323339" w:rsidP="009D3A4D">
    <w:pPr>
      <w:pStyle w:val="Footer"/>
      <w:pBdr>
        <w:top w:val="single" w:sz="4" w:space="0" w:color="auto"/>
      </w:pBdr>
      <w:tabs>
        <w:tab w:val="clear" w:pos="4320"/>
        <w:tab w:val="clear" w:pos="8222"/>
        <w:tab w:val="center" w:pos="4729"/>
        <w:tab w:val="right" w:pos="9459"/>
      </w:tabs>
      <w:rPr>
        <w:rFonts w:ascii="Calibri" w:hAnsi="Calibri" w:cs="Arial"/>
        <w:snapToGrid w:val="0"/>
        <w:sz w:val="16"/>
        <w:szCs w:val="16"/>
      </w:rPr>
    </w:pPr>
    <w:r w:rsidRPr="00323339">
      <w:rPr>
        <w:sz w:val="16"/>
        <w:szCs w:val="16"/>
      </w:rPr>
      <w:t>ATNS/HO/RFP</w:t>
    </w:r>
    <w:r w:rsidR="0035406C">
      <w:rPr>
        <w:sz w:val="16"/>
        <w:szCs w:val="16"/>
      </w:rPr>
      <w:t xml:space="preserve"> __ </w:t>
    </w:r>
    <w:proofErr w:type="gramStart"/>
    <w:r w:rsidR="0035406C">
      <w:rPr>
        <w:sz w:val="16"/>
        <w:szCs w:val="16"/>
      </w:rPr>
      <w:t>LEBOMBO  SV</w:t>
    </w:r>
    <w:proofErr w:type="gramEnd"/>
    <w:r w:rsidR="0035406C">
      <w:rPr>
        <w:sz w:val="16"/>
        <w:szCs w:val="16"/>
      </w:rPr>
      <w:t>1 WAM1</w:t>
    </w:r>
    <w:r w:rsidRPr="00323339">
      <w:rPr>
        <w:sz w:val="16"/>
        <w:szCs w:val="16"/>
      </w:rPr>
      <w:t xml:space="preserve"> MAST  </w:t>
    </w:r>
    <w:r>
      <w:rPr>
        <w:sz w:val="16"/>
        <w:szCs w:val="16"/>
      </w:rPr>
      <w:t xml:space="preserve">    </w:t>
    </w:r>
    <w:r w:rsidR="00D4270E" w:rsidRPr="00323339">
      <w:rPr>
        <w:rFonts w:ascii="Calibri" w:hAnsi="Calibri" w:cs="Arial"/>
        <w:snapToGrid w:val="0"/>
        <w:sz w:val="16"/>
        <w:szCs w:val="16"/>
      </w:rPr>
      <w:t>Page</w:t>
    </w:r>
    <w:r w:rsidR="0035406C">
      <w:rPr>
        <w:rFonts w:ascii="Calibri" w:hAnsi="Calibri" w:cs="Arial"/>
        <w:snapToGrid w:val="0"/>
        <w:sz w:val="16"/>
        <w:szCs w:val="16"/>
      </w:rPr>
      <w:t xml:space="preserve"> </w:t>
    </w:r>
    <w:r w:rsidR="00D4270E" w:rsidRPr="00323339">
      <w:rPr>
        <w:rFonts w:ascii="Calibri" w:hAnsi="Calibri" w:cs="Arial"/>
        <w:snapToGrid w:val="0"/>
        <w:sz w:val="16"/>
        <w:szCs w:val="16"/>
      </w:rPr>
      <w:fldChar w:fldCharType="begin"/>
    </w:r>
    <w:r w:rsidR="00D4270E" w:rsidRPr="00323339">
      <w:rPr>
        <w:rFonts w:ascii="Calibri" w:hAnsi="Calibri" w:cs="Arial"/>
        <w:snapToGrid w:val="0"/>
        <w:sz w:val="16"/>
        <w:szCs w:val="16"/>
      </w:rPr>
      <w:instrText xml:space="preserve"> PAGE  \* Arabic  \* MERGEFORMAT </w:instrText>
    </w:r>
    <w:r w:rsidR="00D4270E" w:rsidRPr="00323339">
      <w:rPr>
        <w:rFonts w:ascii="Calibri" w:hAnsi="Calibri" w:cs="Arial"/>
        <w:snapToGrid w:val="0"/>
        <w:sz w:val="16"/>
        <w:szCs w:val="16"/>
      </w:rPr>
      <w:fldChar w:fldCharType="separate"/>
    </w:r>
    <w:r w:rsidR="00D4270E" w:rsidRPr="00323339">
      <w:rPr>
        <w:rFonts w:ascii="Calibri" w:hAnsi="Calibri" w:cs="Arial"/>
        <w:noProof/>
        <w:snapToGrid w:val="0"/>
        <w:sz w:val="16"/>
        <w:szCs w:val="16"/>
      </w:rPr>
      <w:t>19</w:t>
    </w:r>
    <w:r w:rsidR="00D4270E" w:rsidRPr="00323339">
      <w:rPr>
        <w:rFonts w:ascii="Calibri" w:hAnsi="Calibri" w:cs="Arial"/>
        <w:snapToGrid w:val="0"/>
        <w:sz w:val="16"/>
        <w:szCs w:val="16"/>
      </w:rPr>
      <w:fldChar w:fldCharType="end"/>
    </w:r>
    <w:r w:rsidR="0035406C">
      <w:rPr>
        <w:rFonts w:ascii="Calibri" w:hAnsi="Calibri" w:cs="Arial"/>
        <w:snapToGrid w:val="0"/>
        <w:sz w:val="16"/>
        <w:szCs w:val="16"/>
      </w:rPr>
      <w:t xml:space="preserve"> </w:t>
    </w:r>
    <w:r w:rsidR="00D4270E" w:rsidRPr="00323339">
      <w:rPr>
        <w:rFonts w:ascii="Calibri" w:hAnsi="Calibri" w:cs="Arial"/>
        <w:snapToGrid w:val="0"/>
        <w:sz w:val="16"/>
        <w:szCs w:val="16"/>
      </w:rPr>
      <w:t>of</w:t>
    </w:r>
    <w:r w:rsidR="0035406C">
      <w:rPr>
        <w:rFonts w:ascii="Calibri" w:hAnsi="Calibri" w:cs="Arial"/>
        <w:snapToGrid w:val="0"/>
        <w:sz w:val="16"/>
        <w:szCs w:val="16"/>
      </w:rPr>
      <w:t xml:space="preserve"> </w:t>
    </w:r>
    <w:r w:rsidR="00D4270E" w:rsidRPr="00323339">
      <w:rPr>
        <w:rFonts w:ascii="Calibri" w:hAnsi="Calibri" w:cs="Arial"/>
        <w:snapToGrid w:val="0"/>
        <w:sz w:val="16"/>
        <w:szCs w:val="16"/>
      </w:rPr>
      <w:fldChar w:fldCharType="begin"/>
    </w:r>
    <w:r w:rsidR="00D4270E" w:rsidRPr="00323339">
      <w:rPr>
        <w:rFonts w:ascii="Calibri" w:hAnsi="Calibri" w:cs="Arial"/>
        <w:snapToGrid w:val="0"/>
        <w:sz w:val="16"/>
        <w:szCs w:val="16"/>
      </w:rPr>
      <w:instrText xml:space="preserve"> NUMPAGES  \* Arabic  \* MERGEFORMAT </w:instrText>
    </w:r>
    <w:r w:rsidR="00D4270E" w:rsidRPr="00323339">
      <w:rPr>
        <w:rFonts w:ascii="Calibri" w:hAnsi="Calibri" w:cs="Arial"/>
        <w:snapToGrid w:val="0"/>
        <w:sz w:val="16"/>
        <w:szCs w:val="16"/>
      </w:rPr>
      <w:fldChar w:fldCharType="separate"/>
    </w:r>
    <w:r w:rsidR="00D4270E" w:rsidRPr="00323339">
      <w:rPr>
        <w:rFonts w:ascii="Calibri" w:hAnsi="Calibri" w:cs="Arial"/>
        <w:noProof/>
        <w:snapToGrid w:val="0"/>
        <w:sz w:val="16"/>
        <w:szCs w:val="16"/>
      </w:rPr>
      <w:t>27</w:t>
    </w:r>
    <w:r w:rsidR="00D4270E" w:rsidRPr="00323339">
      <w:rPr>
        <w:rFonts w:ascii="Calibri" w:hAnsi="Calibri" w:cs="Arial"/>
        <w:snapToGrid w:val="0"/>
        <w:sz w:val="16"/>
        <w:szCs w:val="16"/>
      </w:rPr>
      <w:fldChar w:fldCharType="end"/>
    </w:r>
    <w:r w:rsidR="00842C0C">
      <w:rPr>
        <w:rFonts w:ascii="Calibri" w:hAnsi="Calibri" w:cs="Arial"/>
        <w:snapToGrid w:val="0"/>
        <w:sz w:val="16"/>
        <w:szCs w:val="16"/>
      </w:rPr>
      <w:t xml:space="preserve">  </w:t>
    </w:r>
    <w:r w:rsidR="00D4270E" w:rsidRPr="00323339">
      <w:rPr>
        <w:rFonts w:ascii="Calibri" w:hAnsi="Calibri" w:cs="Arial"/>
        <w:snapToGrid w:val="0"/>
        <w:sz w:val="16"/>
        <w:szCs w:val="16"/>
      </w:rPr>
      <w:tab/>
    </w:r>
    <w:r w:rsidR="00842C0C">
      <w:rPr>
        <w:rFonts w:ascii="Calibri" w:hAnsi="Calibri" w:cs="Arial"/>
        <w:snapToGrid w:val="0"/>
        <w:sz w:val="16"/>
        <w:szCs w:val="16"/>
      </w:rPr>
      <w:tab/>
    </w:r>
    <w:r w:rsidR="00830B2B">
      <w:rPr>
        <w:rFonts w:ascii="Calibri" w:hAnsi="Calibri" w:cs="Arial"/>
        <w:snapToGrid w:val="0"/>
        <w:sz w:val="16"/>
        <w:szCs w:val="16"/>
      </w:rPr>
      <w:t>31 August</w:t>
    </w:r>
    <w:r w:rsidR="00D4270E" w:rsidRPr="00323339">
      <w:rPr>
        <w:rFonts w:ascii="Calibri" w:hAnsi="Calibri" w:cs="Arial"/>
        <w:snapToGrid w:val="0"/>
        <w:sz w:val="16"/>
        <w:szCs w:val="16"/>
      </w:rP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A8B2" w14:textId="5A0337CD" w:rsidR="00D4270E" w:rsidRDefault="00831314">
    <w:pPr>
      <w:pStyle w:val="Footer"/>
    </w:pPr>
    <w:r w:rsidRPr="00831314">
      <w:rPr>
        <w:rFonts w:cs="Arial"/>
        <w:bCs/>
        <w:sz w:val="16"/>
        <w:szCs w:val="16"/>
      </w:rPr>
      <w:t>ATNS/EP/RFP042/FY22.23/LATTICE MAST FOR THE WAM1 PROJECT IN THE KRUGER TMA LEBOMBO BORDER SITE</w:t>
    </w:r>
    <w:r w:rsidRPr="00175B44">
      <w:rPr>
        <w:sz w:val="16"/>
        <w:szCs w:val="16"/>
      </w:rPr>
      <w:t xml:space="preserve"> </w:t>
    </w:r>
    <w:r w:rsidR="00D4270E" w:rsidRPr="00175B44">
      <w:rPr>
        <w:sz w:val="16"/>
        <w:szCs w:val="16"/>
      </w:rPr>
      <w:ptab w:relativeTo="margin" w:alignment="right" w:leader="none"/>
    </w:r>
    <w:r>
      <w:rPr>
        <w:sz w:val="16"/>
        <w:szCs w:val="16"/>
      </w:rPr>
      <w:t xml:space="preserve">October </w:t>
    </w:r>
    <w:r w:rsidR="00D4270E" w:rsidRPr="00175B44">
      <w:rPr>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C8EDA" w14:textId="77777777" w:rsidR="00CF3FE2" w:rsidRDefault="00CF3FE2">
      <w:r>
        <w:separator/>
      </w:r>
    </w:p>
  </w:footnote>
  <w:footnote w:type="continuationSeparator" w:id="0">
    <w:p w14:paraId="3B345623" w14:textId="77777777" w:rsidR="00CF3FE2" w:rsidRDefault="00CF3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B055E" w14:textId="77777777" w:rsidR="00D4270E" w:rsidRDefault="00D4270E" w:rsidP="0028618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E158" w14:textId="77777777" w:rsidR="00D4270E" w:rsidRDefault="00D4270E" w:rsidP="0028618C">
    <w:pPr>
      <w:pStyle w:val="Header"/>
      <w:jc w:val="right"/>
    </w:pPr>
    <w:r>
      <w:rPr>
        <w:sz w:val="16"/>
        <w:szCs w:val="16"/>
      </w:rPr>
      <w:t xml:space="preserve">Volume </w:t>
    </w:r>
    <w:proofErr w:type="gramStart"/>
    <w:r>
      <w:rPr>
        <w:sz w:val="16"/>
        <w:szCs w:val="16"/>
      </w:rPr>
      <w:t>2 :</w:t>
    </w:r>
    <w:proofErr w:type="gramEnd"/>
    <w:r>
      <w:rPr>
        <w:sz w:val="16"/>
        <w:szCs w:val="16"/>
      </w:rPr>
      <w:t xml:space="preserve"> Technical </w:t>
    </w:r>
    <w:r w:rsidRPr="0089504F">
      <w:rPr>
        <w:sz w:val="16"/>
        <w:szCs w:val="16"/>
      </w:rPr>
      <w:t>Specifications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7B3F" w14:textId="77777777" w:rsidR="00D4270E" w:rsidRDefault="00D4270E" w:rsidP="0028618C">
    <w:pPr>
      <w:pStyle w:val="Header"/>
      <w:jc w:val="right"/>
    </w:pPr>
    <w:r>
      <w:rPr>
        <w:sz w:val="16"/>
        <w:szCs w:val="16"/>
      </w:rPr>
      <w:tab/>
      <w:t xml:space="preserve">Volume </w:t>
    </w:r>
    <w:proofErr w:type="gramStart"/>
    <w:r>
      <w:rPr>
        <w:sz w:val="16"/>
        <w:szCs w:val="16"/>
      </w:rPr>
      <w:t>2 :</w:t>
    </w:r>
    <w:proofErr w:type="gramEnd"/>
    <w:r>
      <w:rPr>
        <w:sz w:val="16"/>
        <w:szCs w:val="16"/>
      </w:rPr>
      <w:t xml:space="preserve"> Technical</w:t>
    </w:r>
    <w:r w:rsidRPr="0089504F">
      <w:rPr>
        <w:sz w:val="16"/>
        <w:szCs w:val="16"/>
      </w:rPr>
      <w:t xml:space="preserve"> Specifications</w:t>
    </w:r>
  </w:p>
  <w:p w14:paraId="1A14E965" w14:textId="77777777" w:rsidR="00D4270E" w:rsidRDefault="00D4270E" w:rsidP="0028618C">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91255" w14:textId="77777777" w:rsidR="00D4270E" w:rsidRDefault="00D4270E" w:rsidP="001B60B4">
    <w:pPr>
      <w:pStyle w:val="Header"/>
      <w:jc w:val="right"/>
    </w:pPr>
    <w:r>
      <w:rPr>
        <w:sz w:val="16"/>
        <w:szCs w:val="16"/>
      </w:rPr>
      <w:t xml:space="preserve">Volume </w:t>
    </w:r>
    <w:proofErr w:type="gramStart"/>
    <w:r>
      <w:rPr>
        <w:sz w:val="16"/>
        <w:szCs w:val="16"/>
      </w:rPr>
      <w:t>3 :</w:t>
    </w:r>
    <w:proofErr w:type="gramEnd"/>
    <w:r w:rsidRPr="00F51F00">
      <w:rPr>
        <w:rFonts w:cs="Arial"/>
        <w:sz w:val="22"/>
        <w:szCs w:val="22"/>
      </w:rPr>
      <w:t xml:space="preserve"> </w:t>
    </w:r>
    <w:r w:rsidRPr="00F51F00">
      <w:rPr>
        <w:sz w:val="16"/>
        <w:szCs w:val="16"/>
      </w:rPr>
      <w:t xml:space="preserve">Project Management </w:t>
    </w:r>
    <w:r w:rsidRPr="0089504F">
      <w:rPr>
        <w:sz w:val="16"/>
        <w:szCs w:val="16"/>
      </w:rPr>
      <w:t>Specifications</w:t>
    </w:r>
  </w:p>
  <w:p w14:paraId="629D44A6" w14:textId="34C4ED2A" w:rsidR="00D4270E" w:rsidRPr="003B617A" w:rsidRDefault="00D4270E" w:rsidP="003B61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57DD" w14:textId="6DF90584" w:rsidR="00D4270E" w:rsidRDefault="00D4270E" w:rsidP="0028618C">
    <w:pPr>
      <w:pStyle w:val="Header"/>
      <w:jc w:val="right"/>
    </w:pPr>
    <w:bookmarkStart w:id="56" w:name="_Hlk45480743"/>
    <w:r>
      <w:rPr>
        <w:sz w:val="16"/>
        <w:szCs w:val="16"/>
      </w:rPr>
      <w:t xml:space="preserve">Volume </w:t>
    </w:r>
    <w:proofErr w:type="gramStart"/>
    <w:r>
      <w:rPr>
        <w:sz w:val="16"/>
        <w:szCs w:val="16"/>
      </w:rPr>
      <w:t>3 :</w:t>
    </w:r>
    <w:proofErr w:type="gramEnd"/>
    <w:r w:rsidRPr="00F51F00">
      <w:rPr>
        <w:rFonts w:cs="Arial"/>
        <w:sz w:val="22"/>
        <w:szCs w:val="22"/>
      </w:rPr>
      <w:t xml:space="preserve"> </w:t>
    </w:r>
    <w:r w:rsidRPr="00F51F00">
      <w:rPr>
        <w:sz w:val="16"/>
        <w:szCs w:val="16"/>
      </w:rPr>
      <w:t xml:space="preserve">Project Management </w:t>
    </w:r>
    <w:r w:rsidRPr="0089504F">
      <w:rPr>
        <w:sz w:val="16"/>
        <w:szCs w:val="16"/>
      </w:rPr>
      <w:t>Specifications</w:t>
    </w:r>
    <w:bookmarkEnd w:id="56"/>
  </w:p>
  <w:p w14:paraId="5F84A302" w14:textId="77777777" w:rsidR="00D4270E" w:rsidRDefault="00D4270E" w:rsidP="0028618C">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E275" w14:textId="2D48AE5B" w:rsidR="00D4270E" w:rsidRDefault="00D4270E" w:rsidP="001B60B4">
    <w:pPr>
      <w:pStyle w:val="Header"/>
      <w:jc w:val="right"/>
    </w:pPr>
    <w:r>
      <w:rPr>
        <w:sz w:val="16"/>
        <w:szCs w:val="16"/>
      </w:rPr>
      <w:t xml:space="preserve">Volume </w:t>
    </w:r>
    <w:proofErr w:type="gramStart"/>
    <w:r>
      <w:rPr>
        <w:sz w:val="16"/>
        <w:szCs w:val="16"/>
      </w:rPr>
      <w:t>4 :</w:t>
    </w:r>
    <w:proofErr w:type="spellStart"/>
    <w:r>
      <w:rPr>
        <w:sz w:val="16"/>
        <w:szCs w:val="16"/>
      </w:rPr>
      <w:t>Intergrated</w:t>
    </w:r>
    <w:proofErr w:type="spellEnd"/>
    <w:proofErr w:type="gramEnd"/>
    <w:r>
      <w:rPr>
        <w:sz w:val="16"/>
        <w:szCs w:val="16"/>
      </w:rPr>
      <w:t xml:space="preserve"> Logistic Support </w:t>
    </w:r>
    <w:r w:rsidRPr="0089504F">
      <w:rPr>
        <w:sz w:val="16"/>
        <w:szCs w:val="16"/>
      </w:rPr>
      <w:t>Specifications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020A97C"/>
    <w:lvl w:ilvl="0">
      <w:start w:val="1"/>
      <w:numFmt w:val="upperLetter"/>
      <w:pStyle w:val="ListNumber3"/>
      <w:lvlText w:val="%1."/>
      <w:lvlJc w:val="left"/>
      <w:pPr>
        <w:tabs>
          <w:tab w:val="num" w:pos="926"/>
        </w:tabs>
        <w:ind w:left="926" w:hanging="360"/>
      </w:pPr>
      <w:rPr>
        <w:rFonts w:ascii="Times New Roman" w:eastAsia="Times New Roman" w:hAnsi="Times New Roman" w:cs="Times New Roman"/>
      </w:rPr>
    </w:lvl>
  </w:abstractNum>
  <w:abstractNum w:abstractNumId="1" w15:restartNumberingAfterBreak="0">
    <w:nsid w:val="09926224"/>
    <w:multiLevelType w:val="singleLevel"/>
    <w:tmpl w:val="BD527F1C"/>
    <w:lvl w:ilvl="0">
      <w:start w:val="1"/>
      <w:numFmt w:val="bullet"/>
      <w:pStyle w:val="aufzhlung"/>
      <w:lvlText w:val=""/>
      <w:lvlJc w:val="left"/>
      <w:pPr>
        <w:tabs>
          <w:tab w:val="num" w:pos="1211"/>
        </w:tabs>
        <w:ind w:left="1134" w:hanging="283"/>
      </w:pPr>
      <w:rPr>
        <w:rFonts w:ascii="Symbol" w:hAnsi="Symbol" w:hint="default"/>
      </w:rPr>
    </w:lvl>
  </w:abstractNum>
  <w:abstractNum w:abstractNumId="2" w15:restartNumberingAfterBreak="0">
    <w:nsid w:val="0D7865F2"/>
    <w:multiLevelType w:val="singleLevel"/>
    <w:tmpl w:val="0C9ABB96"/>
    <w:lvl w:ilvl="0">
      <w:start w:val="1"/>
      <w:numFmt w:val="bullet"/>
      <w:pStyle w:val="List2"/>
      <w:lvlText w:val=""/>
      <w:lvlJc w:val="left"/>
      <w:pPr>
        <w:tabs>
          <w:tab w:val="num" w:pos="360"/>
        </w:tabs>
        <w:ind w:left="360" w:hanging="360"/>
      </w:pPr>
      <w:rPr>
        <w:rFonts w:ascii="Symbol" w:hAnsi="Symbol" w:hint="default"/>
      </w:rPr>
    </w:lvl>
  </w:abstractNum>
  <w:abstractNum w:abstractNumId="3" w15:restartNumberingAfterBreak="0">
    <w:nsid w:val="10D31D4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522AA7"/>
    <w:multiLevelType w:val="hybridMultilevel"/>
    <w:tmpl w:val="FCE2EDEE"/>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5" w15:restartNumberingAfterBreak="0">
    <w:nsid w:val="1840725F"/>
    <w:multiLevelType w:val="singleLevel"/>
    <w:tmpl w:val="70A6015E"/>
    <w:lvl w:ilvl="0">
      <w:start w:val="1"/>
      <w:numFmt w:val="bullet"/>
      <w:pStyle w:val="List"/>
      <w:lvlText w:val=""/>
      <w:lvlJc w:val="left"/>
      <w:pPr>
        <w:tabs>
          <w:tab w:val="num" w:pos="360"/>
        </w:tabs>
        <w:ind w:left="360" w:hanging="360"/>
      </w:pPr>
      <w:rPr>
        <w:rFonts w:ascii="Symbol" w:hAnsi="Symbol" w:hint="default"/>
      </w:rPr>
    </w:lvl>
  </w:abstractNum>
  <w:abstractNum w:abstractNumId="6" w15:restartNumberingAfterBreak="0">
    <w:nsid w:val="2C492E3A"/>
    <w:multiLevelType w:val="hybridMultilevel"/>
    <w:tmpl w:val="031A7278"/>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31775430"/>
    <w:multiLevelType w:val="multilevel"/>
    <w:tmpl w:val="1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3E928A7"/>
    <w:multiLevelType w:val="singleLevel"/>
    <w:tmpl w:val="CB0AEB28"/>
    <w:lvl w:ilvl="0">
      <w:start w:val="1"/>
      <w:numFmt w:val="bullet"/>
      <w:pStyle w:val="List3"/>
      <w:lvlText w:val=""/>
      <w:lvlJc w:val="left"/>
      <w:pPr>
        <w:tabs>
          <w:tab w:val="num" w:pos="360"/>
        </w:tabs>
        <w:ind w:left="360" w:hanging="360"/>
      </w:pPr>
      <w:rPr>
        <w:rFonts w:ascii="Symbol" w:hAnsi="Symbol" w:hint="default"/>
      </w:rPr>
    </w:lvl>
  </w:abstractNum>
  <w:abstractNum w:abstractNumId="9" w15:restartNumberingAfterBreak="0">
    <w:nsid w:val="368842E3"/>
    <w:multiLevelType w:val="hybridMultilevel"/>
    <w:tmpl w:val="9488BADC"/>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0" w15:restartNumberingAfterBreak="0">
    <w:nsid w:val="385D152C"/>
    <w:multiLevelType w:val="singleLevel"/>
    <w:tmpl w:val="AF1405C6"/>
    <w:lvl w:ilvl="0">
      <w:start w:val="1"/>
      <w:numFmt w:val="bullet"/>
      <w:pStyle w:val="List5"/>
      <w:lvlText w:val=""/>
      <w:lvlJc w:val="left"/>
      <w:pPr>
        <w:tabs>
          <w:tab w:val="num" w:pos="360"/>
        </w:tabs>
        <w:ind w:left="360" w:hanging="360"/>
      </w:pPr>
      <w:rPr>
        <w:rFonts w:ascii="Symbol" w:hAnsi="Symbol" w:hint="default"/>
      </w:rPr>
    </w:lvl>
  </w:abstractNum>
  <w:abstractNum w:abstractNumId="11" w15:restartNumberingAfterBreak="0">
    <w:nsid w:val="424E5BE8"/>
    <w:multiLevelType w:val="hybridMultilevel"/>
    <w:tmpl w:val="031A7278"/>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46FA2DFD"/>
    <w:multiLevelType w:val="hybridMultilevel"/>
    <w:tmpl w:val="031A7278"/>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15:restartNumberingAfterBreak="0">
    <w:nsid w:val="4BA968A7"/>
    <w:multiLevelType w:val="hybridMultilevel"/>
    <w:tmpl w:val="031A7278"/>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15:restartNumberingAfterBreak="0">
    <w:nsid w:val="53301D08"/>
    <w:multiLevelType w:val="hybridMultilevel"/>
    <w:tmpl w:val="7418608E"/>
    <w:lvl w:ilvl="0" w:tplc="B20E46A6">
      <w:start w:val="1"/>
      <w:numFmt w:val="decimal"/>
      <w:lvlText w:val="CHAPTER %1:"/>
      <w:lvlJc w:val="left"/>
      <w:pPr>
        <w:ind w:left="3196"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773304"/>
    <w:multiLevelType w:val="multilevel"/>
    <w:tmpl w:val="EE5CD1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750587B"/>
    <w:multiLevelType w:val="hybridMultilevel"/>
    <w:tmpl w:val="56763FB6"/>
    <w:lvl w:ilvl="0" w:tplc="A7F4E932">
      <w:start w:val="1"/>
      <w:numFmt w:val="decimal"/>
      <w:pStyle w:val="Style9"/>
      <w:lvlText w:val="6.8.4.%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7" w15:restartNumberingAfterBreak="0">
    <w:nsid w:val="5C614CA7"/>
    <w:multiLevelType w:val="singleLevel"/>
    <w:tmpl w:val="F0D8279E"/>
    <w:lvl w:ilvl="0">
      <w:start w:val="1"/>
      <w:numFmt w:val="bullet"/>
      <w:pStyle w:val="List4"/>
      <w:lvlText w:val=""/>
      <w:lvlJc w:val="left"/>
      <w:pPr>
        <w:tabs>
          <w:tab w:val="num" w:pos="360"/>
        </w:tabs>
        <w:ind w:left="360" w:hanging="360"/>
      </w:pPr>
      <w:rPr>
        <w:rFonts w:ascii="Symbol" w:hAnsi="Symbol" w:hint="default"/>
      </w:rPr>
    </w:lvl>
  </w:abstractNum>
  <w:abstractNum w:abstractNumId="18" w15:restartNumberingAfterBreak="0">
    <w:nsid w:val="5F657EBE"/>
    <w:multiLevelType w:val="hybridMultilevel"/>
    <w:tmpl w:val="3AB481CC"/>
    <w:lvl w:ilvl="0" w:tplc="1C090019">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82D5BAA"/>
    <w:multiLevelType w:val="hybridMultilevel"/>
    <w:tmpl w:val="031A7278"/>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 w15:restartNumberingAfterBreak="0">
    <w:nsid w:val="73DB5BC8"/>
    <w:multiLevelType w:val="hybridMultilevel"/>
    <w:tmpl w:val="16D2F4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D24BD1"/>
    <w:multiLevelType w:val="hybridMultilevel"/>
    <w:tmpl w:val="031A7278"/>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77C751F3"/>
    <w:multiLevelType w:val="hybridMultilevel"/>
    <w:tmpl w:val="57DE68F8"/>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7B8E3AAA"/>
    <w:multiLevelType w:val="hybridMultilevel"/>
    <w:tmpl w:val="031A7278"/>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7F1B715D"/>
    <w:multiLevelType w:val="hybridMultilevel"/>
    <w:tmpl w:val="03563E40"/>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17"/>
  </w:num>
  <w:num w:numId="5">
    <w:abstractNumId w:val="10"/>
  </w:num>
  <w:num w:numId="6">
    <w:abstractNumId w:val="1"/>
  </w:num>
  <w:num w:numId="7">
    <w:abstractNumId w:val="0"/>
  </w:num>
  <w:num w:numId="8">
    <w:abstractNumId w:val="3"/>
  </w:num>
  <w:num w:numId="9">
    <w:abstractNumId w:val="14"/>
  </w:num>
  <w:num w:numId="10">
    <w:abstractNumId w:val="15"/>
  </w:num>
  <w:num w:numId="11">
    <w:abstractNumId w:val="7"/>
  </w:num>
  <w:num w:numId="12">
    <w:abstractNumId w:val="16"/>
  </w:num>
  <w:num w:numId="13">
    <w:abstractNumId w:val="21"/>
  </w:num>
  <w:num w:numId="14">
    <w:abstractNumId w:val="4"/>
  </w:num>
  <w:num w:numId="15">
    <w:abstractNumId w:val="18"/>
  </w:num>
  <w:num w:numId="16">
    <w:abstractNumId w:val="9"/>
  </w:num>
  <w:num w:numId="17">
    <w:abstractNumId w:val="13"/>
  </w:num>
  <w:num w:numId="18">
    <w:abstractNumId w:val="19"/>
  </w:num>
  <w:num w:numId="19">
    <w:abstractNumId w:val="23"/>
  </w:num>
  <w:num w:numId="20">
    <w:abstractNumId w:val="12"/>
  </w:num>
  <w:num w:numId="21">
    <w:abstractNumId w:val="6"/>
  </w:num>
  <w:num w:numId="22">
    <w:abstractNumId w:val="22"/>
  </w:num>
  <w:num w:numId="23">
    <w:abstractNumId w:val="20"/>
  </w:num>
  <w:num w:numId="24">
    <w:abstractNumId w:val="11"/>
  </w:num>
  <w:num w:numId="25">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QyNzUzszCyMDE3NTZV0lEKTi0uzszPAykwNKsFAFc958otAAAA"/>
  </w:docVars>
  <w:rsids>
    <w:rsidRoot w:val="00F51A8B"/>
    <w:rsid w:val="00000765"/>
    <w:rsid w:val="000014C7"/>
    <w:rsid w:val="00001F33"/>
    <w:rsid w:val="0000283B"/>
    <w:rsid w:val="00002C7A"/>
    <w:rsid w:val="00004279"/>
    <w:rsid w:val="000044ED"/>
    <w:rsid w:val="00006B7C"/>
    <w:rsid w:val="00010146"/>
    <w:rsid w:val="00011CA9"/>
    <w:rsid w:val="00012305"/>
    <w:rsid w:val="00012744"/>
    <w:rsid w:val="000146B2"/>
    <w:rsid w:val="00014B82"/>
    <w:rsid w:val="00016231"/>
    <w:rsid w:val="00017ECB"/>
    <w:rsid w:val="00020C97"/>
    <w:rsid w:val="00021087"/>
    <w:rsid w:val="000212CE"/>
    <w:rsid w:val="0002368D"/>
    <w:rsid w:val="00023FA0"/>
    <w:rsid w:val="00024D59"/>
    <w:rsid w:val="00024F3B"/>
    <w:rsid w:val="000301B5"/>
    <w:rsid w:val="00035C70"/>
    <w:rsid w:val="00036212"/>
    <w:rsid w:val="0003650B"/>
    <w:rsid w:val="00037275"/>
    <w:rsid w:val="000403B3"/>
    <w:rsid w:val="0004150B"/>
    <w:rsid w:val="000438D2"/>
    <w:rsid w:val="00047434"/>
    <w:rsid w:val="00052463"/>
    <w:rsid w:val="000532F0"/>
    <w:rsid w:val="00053EE6"/>
    <w:rsid w:val="0005422C"/>
    <w:rsid w:val="00054F22"/>
    <w:rsid w:val="00056B07"/>
    <w:rsid w:val="00060842"/>
    <w:rsid w:val="00061267"/>
    <w:rsid w:val="00063AB2"/>
    <w:rsid w:val="00070922"/>
    <w:rsid w:val="0007125B"/>
    <w:rsid w:val="00072CCD"/>
    <w:rsid w:val="00076636"/>
    <w:rsid w:val="00077634"/>
    <w:rsid w:val="00080FF6"/>
    <w:rsid w:val="000828CB"/>
    <w:rsid w:val="00082C80"/>
    <w:rsid w:val="00083A1D"/>
    <w:rsid w:val="000879BD"/>
    <w:rsid w:val="000916F2"/>
    <w:rsid w:val="00091701"/>
    <w:rsid w:val="00092A37"/>
    <w:rsid w:val="00092B54"/>
    <w:rsid w:val="00095F51"/>
    <w:rsid w:val="00097682"/>
    <w:rsid w:val="000979BF"/>
    <w:rsid w:val="000A3EF2"/>
    <w:rsid w:val="000A4394"/>
    <w:rsid w:val="000A43A5"/>
    <w:rsid w:val="000A4B83"/>
    <w:rsid w:val="000A53F6"/>
    <w:rsid w:val="000A57FA"/>
    <w:rsid w:val="000A6205"/>
    <w:rsid w:val="000A777E"/>
    <w:rsid w:val="000B0495"/>
    <w:rsid w:val="000B2A18"/>
    <w:rsid w:val="000B47EE"/>
    <w:rsid w:val="000B491D"/>
    <w:rsid w:val="000B7B0B"/>
    <w:rsid w:val="000C34E6"/>
    <w:rsid w:val="000C458E"/>
    <w:rsid w:val="000D1EB5"/>
    <w:rsid w:val="000D6013"/>
    <w:rsid w:val="000D7B3B"/>
    <w:rsid w:val="000D7DA9"/>
    <w:rsid w:val="000E1D28"/>
    <w:rsid w:val="000E2AAA"/>
    <w:rsid w:val="000E2EDD"/>
    <w:rsid w:val="000E3E8D"/>
    <w:rsid w:val="000E54DD"/>
    <w:rsid w:val="000E66F5"/>
    <w:rsid w:val="000E748C"/>
    <w:rsid w:val="000E7A1B"/>
    <w:rsid w:val="000E7D91"/>
    <w:rsid w:val="000F0BC2"/>
    <w:rsid w:val="000F25B1"/>
    <w:rsid w:val="000F2FBB"/>
    <w:rsid w:val="000F5B58"/>
    <w:rsid w:val="000F5CE2"/>
    <w:rsid w:val="000F6D85"/>
    <w:rsid w:val="000F708D"/>
    <w:rsid w:val="000F7B41"/>
    <w:rsid w:val="00100090"/>
    <w:rsid w:val="00101E2A"/>
    <w:rsid w:val="00104A70"/>
    <w:rsid w:val="001056A2"/>
    <w:rsid w:val="001065C6"/>
    <w:rsid w:val="00106EAE"/>
    <w:rsid w:val="00107780"/>
    <w:rsid w:val="00111B6A"/>
    <w:rsid w:val="001120E7"/>
    <w:rsid w:val="001136BE"/>
    <w:rsid w:val="0011456E"/>
    <w:rsid w:val="0011503F"/>
    <w:rsid w:val="001158E1"/>
    <w:rsid w:val="00120471"/>
    <w:rsid w:val="00122909"/>
    <w:rsid w:val="00123B43"/>
    <w:rsid w:val="001255E2"/>
    <w:rsid w:val="00126A9B"/>
    <w:rsid w:val="00126EA8"/>
    <w:rsid w:val="0013011E"/>
    <w:rsid w:val="001309C0"/>
    <w:rsid w:val="00132538"/>
    <w:rsid w:val="00132763"/>
    <w:rsid w:val="00132A60"/>
    <w:rsid w:val="001333E7"/>
    <w:rsid w:val="001346DC"/>
    <w:rsid w:val="00134CB9"/>
    <w:rsid w:val="0014109D"/>
    <w:rsid w:val="001429ED"/>
    <w:rsid w:val="00142C04"/>
    <w:rsid w:val="00150262"/>
    <w:rsid w:val="0015079C"/>
    <w:rsid w:val="00151EE2"/>
    <w:rsid w:val="00152272"/>
    <w:rsid w:val="001565EC"/>
    <w:rsid w:val="0016260A"/>
    <w:rsid w:val="0016320D"/>
    <w:rsid w:val="00166423"/>
    <w:rsid w:val="00170C7B"/>
    <w:rsid w:val="00172B6F"/>
    <w:rsid w:val="00172F9D"/>
    <w:rsid w:val="0017410C"/>
    <w:rsid w:val="00174C27"/>
    <w:rsid w:val="00175B44"/>
    <w:rsid w:val="001812E2"/>
    <w:rsid w:val="00186792"/>
    <w:rsid w:val="00187CFA"/>
    <w:rsid w:val="0019096D"/>
    <w:rsid w:val="001916CF"/>
    <w:rsid w:val="00193454"/>
    <w:rsid w:val="0019519A"/>
    <w:rsid w:val="00197FB8"/>
    <w:rsid w:val="001A1D3D"/>
    <w:rsid w:val="001A3E6B"/>
    <w:rsid w:val="001A3FF0"/>
    <w:rsid w:val="001A495A"/>
    <w:rsid w:val="001A6891"/>
    <w:rsid w:val="001B00D4"/>
    <w:rsid w:val="001B071D"/>
    <w:rsid w:val="001B11E6"/>
    <w:rsid w:val="001B2F31"/>
    <w:rsid w:val="001B34EF"/>
    <w:rsid w:val="001B59ED"/>
    <w:rsid w:val="001B60B4"/>
    <w:rsid w:val="001C012E"/>
    <w:rsid w:val="001C4195"/>
    <w:rsid w:val="001C419A"/>
    <w:rsid w:val="001C46D1"/>
    <w:rsid w:val="001C4DD2"/>
    <w:rsid w:val="001C50C6"/>
    <w:rsid w:val="001D3704"/>
    <w:rsid w:val="001D4A84"/>
    <w:rsid w:val="001D5CD5"/>
    <w:rsid w:val="001D5EA1"/>
    <w:rsid w:val="001D5F70"/>
    <w:rsid w:val="001D6B25"/>
    <w:rsid w:val="001D7A8E"/>
    <w:rsid w:val="001E1466"/>
    <w:rsid w:val="001E1E2F"/>
    <w:rsid w:val="001E24D4"/>
    <w:rsid w:val="001E2B07"/>
    <w:rsid w:val="001E3CE5"/>
    <w:rsid w:val="001E53A1"/>
    <w:rsid w:val="001F0D96"/>
    <w:rsid w:val="001F1B3F"/>
    <w:rsid w:val="001F1C8E"/>
    <w:rsid w:val="001F277F"/>
    <w:rsid w:val="001F28A8"/>
    <w:rsid w:val="001F3248"/>
    <w:rsid w:val="001F35BD"/>
    <w:rsid w:val="001F4092"/>
    <w:rsid w:val="001F56F8"/>
    <w:rsid w:val="001F6158"/>
    <w:rsid w:val="001F6202"/>
    <w:rsid w:val="001F7D4F"/>
    <w:rsid w:val="001F7FF1"/>
    <w:rsid w:val="00202462"/>
    <w:rsid w:val="00205FCA"/>
    <w:rsid w:val="00211941"/>
    <w:rsid w:val="00213DBC"/>
    <w:rsid w:val="00214391"/>
    <w:rsid w:val="002169C9"/>
    <w:rsid w:val="00220FB0"/>
    <w:rsid w:val="00222912"/>
    <w:rsid w:val="00224F73"/>
    <w:rsid w:val="002252DF"/>
    <w:rsid w:val="00226B7A"/>
    <w:rsid w:val="0022742A"/>
    <w:rsid w:val="00230D88"/>
    <w:rsid w:val="002326EB"/>
    <w:rsid w:val="0023443B"/>
    <w:rsid w:val="00234677"/>
    <w:rsid w:val="00234F9F"/>
    <w:rsid w:val="00237613"/>
    <w:rsid w:val="00240A31"/>
    <w:rsid w:val="0024465E"/>
    <w:rsid w:val="00247159"/>
    <w:rsid w:val="002514F9"/>
    <w:rsid w:val="0025238B"/>
    <w:rsid w:val="00252D9F"/>
    <w:rsid w:val="002532F7"/>
    <w:rsid w:val="00255DEF"/>
    <w:rsid w:val="002562E9"/>
    <w:rsid w:val="00261FF6"/>
    <w:rsid w:val="0026203E"/>
    <w:rsid w:val="00263DDD"/>
    <w:rsid w:val="00264BD2"/>
    <w:rsid w:val="002653DA"/>
    <w:rsid w:val="002673A2"/>
    <w:rsid w:val="0027126A"/>
    <w:rsid w:val="002726E8"/>
    <w:rsid w:val="00277016"/>
    <w:rsid w:val="00277599"/>
    <w:rsid w:val="00277B1A"/>
    <w:rsid w:val="00277E91"/>
    <w:rsid w:val="0028009A"/>
    <w:rsid w:val="00283C72"/>
    <w:rsid w:val="0028618C"/>
    <w:rsid w:val="002864A2"/>
    <w:rsid w:val="00286951"/>
    <w:rsid w:val="00287FC4"/>
    <w:rsid w:val="00291D65"/>
    <w:rsid w:val="002935C1"/>
    <w:rsid w:val="002956DC"/>
    <w:rsid w:val="002A02F9"/>
    <w:rsid w:val="002A2077"/>
    <w:rsid w:val="002B11C5"/>
    <w:rsid w:val="002B1541"/>
    <w:rsid w:val="002B46B1"/>
    <w:rsid w:val="002B5C95"/>
    <w:rsid w:val="002B6E4D"/>
    <w:rsid w:val="002C1412"/>
    <w:rsid w:val="002C2CFA"/>
    <w:rsid w:val="002C3425"/>
    <w:rsid w:val="002C470F"/>
    <w:rsid w:val="002D0AF4"/>
    <w:rsid w:val="002D2853"/>
    <w:rsid w:val="002D28EA"/>
    <w:rsid w:val="002D2C52"/>
    <w:rsid w:val="002D44A2"/>
    <w:rsid w:val="002D70B0"/>
    <w:rsid w:val="002E06A8"/>
    <w:rsid w:val="002E260F"/>
    <w:rsid w:val="002E34A0"/>
    <w:rsid w:val="002E6BE7"/>
    <w:rsid w:val="002E7223"/>
    <w:rsid w:val="002E7513"/>
    <w:rsid w:val="002E7B80"/>
    <w:rsid w:val="002F31A4"/>
    <w:rsid w:val="002F3D66"/>
    <w:rsid w:val="003017CC"/>
    <w:rsid w:val="00303431"/>
    <w:rsid w:val="00312129"/>
    <w:rsid w:val="00312457"/>
    <w:rsid w:val="0031320C"/>
    <w:rsid w:val="00314DCE"/>
    <w:rsid w:val="003205DD"/>
    <w:rsid w:val="00323339"/>
    <w:rsid w:val="00326EB6"/>
    <w:rsid w:val="003306EE"/>
    <w:rsid w:val="00332DC5"/>
    <w:rsid w:val="00335F90"/>
    <w:rsid w:val="003378CB"/>
    <w:rsid w:val="0034062F"/>
    <w:rsid w:val="003428E3"/>
    <w:rsid w:val="00342DA3"/>
    <w:rsid w:val="00345051"/>
    <w:rsid w:val="00347A43"/>
    <w:rsid w:val="003523C4"/>
    <w:rsid w:val="0035240A"/>
    <w:rsid w:val="0035406C"/>
    <w:rsid w:val="00354077"/>
    <w:rsid w:val="003540E3"/>
    <w:rsid w:val="00354BE1"/>
    <w:rsid w:val="00354FFF"/>
    <w:rsid w:val="0035549C"/>
    <w:rsid w:val="003577B7"/>
    <w:rsid w:val="00360D81"/>
    <w:rsid w:val="00366C36"/>
    <w:rsid w:val="00370482"/>
    <w:rsid w:val="0037126F"/>
    <w:rsid w:val="0037203C"/>
    <w:rsid w:val="0037221C"/>
    <w:rsid w:val="003753C5"/>
    <w:rsid w:val="00375A8C"/>
    <w:rsid w:val="00383115"/>
    <w:rsid w:val="00384395"/>
    <w:rsid w:val="00386814"/>
    <w:rsid w:val="003876CE"/>
    <w:rsid w:val="0039012D"/>
    <w:rsid w:val="003909D1"/>
    <w:rsid w:val="00395B3B"/>
    <w:rsid w:val="00396B31"/>
    <w:rsid w:val="00397300"/>
    <w:rsid w:val="003A212F"/>
    <w:rsid w:val="003A240F"/>
    <w:rsid w:val="003A28B4"/>
    <w:rsid w:val="003A4202"/>
    <w:rsid w:val="003A5AF9"/>
    <w:rsid w:val="003A60F9"/>
    <w:rsid w:val="003A775A"/>
    <w:rsid w:val="003A78DB"/>
    <w:rsid w:val="003B1C5F"/>
    <w:rsid w:val="003B4ABD"/>
    <w:rsid w:val="003B4F75"/>
    <w:rsid w:val="003B617A"/>
    <w:rsid w:val="003B619F"/>
    <w:rsid w:val="003B6897"/>
    <w:rsid w:val="003C4432"/>
    <w:rsid w:val="003C4667"/>
    <w:rsid w:val="003C4912"/>
    <w:rsid w:val="003D05C4"/>
    <w:rsid w:val="003D1CAA"/>
    <w:rsid w:val="003D46C5"/>
    <w:rsid w:val="003D4F2E"/>
    <w:rsid w:val="003E09E7"/>
    <w:rsid w:val="003E174B"/>
    <w:rsid w:val="003E22D6"/>
    <w:rsid w:val="003E2991"/>
    <w:rsid w:val="003E29BA"/>
    <w:rsid w:val="003E2F79"/>
    <w:rsid w:val="003E38EE"/>
    <w:rsid w:val="003F27CE"/>
    <w:rsid w:val="003F37F9"/>
    <w:rsid w:val="003F6A78"/>
    <w:rsid w:val="004001B7"/>
    <w:rsid w:val="00400597"/>
    <w:rsid w:val="004012DC"/>
    <w:rsid w:val="004047A8"/>
    <w:rsid w:val="00405FDA"/>
    <w:rsid w:val="00410535"/>
    <w:rsid w:val="004110B0"/>
    <w:rsid w:val="00413109"/>
    <w:rsid w:val="00414B4B"/>
    <w:rsid w:val="00414B6F"/>
    <w:rsid w:val="00415455"/>
    <w:rsid w:val="0041556D"/>
    <w:rsid w:val="00415B9E"/>
    <w:rsid w:val="0041655E"/>
    <w:rsid w:val="004165A7"/>
    <w:rsid w:val="00417CCB"/>
    <w:rsid w:val="004201FA"/>
    <w:rsid w:val="00421A02"/>
    <w:rsid w:val="004231D2"/>
    <w:rsid w:val="00423A47"/>
    <w:rsid w:val="004245A8"/>
    <w:rsid w:val="00425657"/>
    <w:rsid w:val="00425F28"/>
    <w:rsid w:val="0042640E"/>
    <w:rsid w:val="004267F0"/>
    <w:rsid w:val="0042720E"/>
    <w:rsid w:val="00430135"/>
    <w:rsid w:val="004301DD"/>
    <w:rsid w:val="00430F8B"/>
    <w:rsid w:val="00431A61"/>
    <w:rsid w:val="00432B84"/>
    <w:rsid w:val="00432F71"/>
    <w:rsid w:val="00432FFB"/>
    <w:rsid w:val="0043477A"/>
    <w:rsid w:val="0043525A"/>
    <w:rsid w:val="00437694"/>
    <w:rsid w:val="0043770F"/>
    <w:rsid w:val="00441142"/>
    <w:rsid w:val="00447AED"/>
    <w:rsid w:val="0045278E"/>
    <w:rsid w:val="00455F8E"/>
    <w:rsid w:val="00461B1D"/>
    <w:rsid w:val="00465760"/>
    <w:rsid w:val="00466E7D"/>
    <w:rsid w:val="0047071B"/>
    <w:rsid w:val="004714B7"/>
    <w:rsid w:val="00471EAB"/>
    <w:rsid w:val="004722F8"/>
    <w:rsid w:val="00474B3D"/>
    <w:rsid w:val="00474C64"/>
    <w:rsid w:val="00474D54"/>
    <w:rsid w:val="00474F5D"/>
    <w:rsid w:val="00474F60"/>
    <w:rsid w:val="00475C16"/>
    <w:rsid w:val="00475FC6"/>
    <w:rsid w:val="00482AE0"/>
    <w:rsid w:val="0048320D"/>
    <w:rsid w:val="004843F7"/>
    <w:rsid w:val="00490062"/>
    <w:rsid w:val="004914CB"/>
    <w:rsid w:val="00493B1A"/>
    <w:rsid w:val="00497716"/>
    <w:rsid w:val="004A1B7D"/>
    <w:rsid w:val="004A25B6"/>
    <w:rsid w:val="004A5CDF"/>
    <w:rsid w:val="004A6152"/>
    <w:rsid w:val="004A6879"/>
    <w:rsid w:val="004A798B"/>
    <w:rsid w:val="004A7A44"/>
    <w:rsid w:val="004B06CE"/>
    <w:rsid w:val="004B2A0C"/>
    <w:rsid w:val="004B2D80"/>
    <w:rsid w:val="004B330B"/>
    <w:rsid w:val="004B45BD"/>
    <w:rsid w:val="004C1ACD"/>
    <w:rsid w:val="004C24D5"/>
    <w:rsid w:val="004C383C"/>
    <w:rsid w:val="004C3AD2"/>
    <w:rsid w:val="004C7B2C"/>
    <w:rsid w:val="004D251E"/>
    <w:rsid w:val="004D2D11"/>
    <w:rsid w:val="004D30AF"/>
    <w:rsid w:val="004D37F4"/>
    <w:rsid w:val="004D6E6F"/>
    <w:rsid w:val="004E35D0"/>
    <w:rsid w:val="004F1F89"/>
    <w:rsid w:val="004F2427"/>
    <w:rsid w:val="004F3014"/>
    <w:rsid w:val="004F3EE2"/>
    <w:rsid w:val="004F4B98"/>
    <w:rsid w:val="004F693C"/>
    <w:rsid w:val="004F6D17"/>
    <w:rsid w:val="00504C67"/>
    <w:rsid w:val="0050639F"/>
    <w:rsid w:val="00506F05"/>
    <w:rsid w:val="00511648"/>
    <w:rsid w:val="00511759"/>
    <w:rsid w:val="00512675"/>
    <w:rsid w:val="00516D4B"/>
    <w:rsid w:val="005173F2"/>
    <w:rsid w:val="00517B3B"/>
    <w:rsid w:val="00517D7B"/>
    <w:rsid w:val="00520680"/>
    <w:rsid w:val="00523E75"/>
    <w:rsid w:val="00524362"/>
    <w:rsid w:val="0052578C"/>
    <w:rsid w:val="005330BA"/>
    <w:rsid w:val="00535B98"/>
    <w:rsid w:val="0053652C"/>
    <w:rsid w:val="0053779F"/>
    <w:rsid w:val="00537AC9"/>
    <w:rsid w:val="00541474"/>
    <w:rsid w:val="005502B7"/>
    <w:rsid w:val="00552059"/>
    <w:rsid w:val="00552B4B"/>
    <w:rsid w:val="00555DD8"/>
    <w:rsid w:val="00556911"/>
    <w:rsid w:val="00563342"/>
    <w:rsid w:val="0056436F"/>
    <w:rsid w:val="0056741C"/>
    <w:rsid w:val="00567CA5"/>
    <w:rsid w:val="00567D3E"/>
    <w:rsid w:val="005745D3"/>
    <w:rsid w:val="0057461A"/>
    <w:rsid w:val="005752DC"/>
    <w:rsid w:val="00577813"/>
    <w:rsid w:val="005778A9"/>
    <w:rsid w:val="00580F2F"/>
    <w:rsid w:val="00582E4E"/>
    <w:rsid w:val="0058421F"/>
    <w:rsid w:val="00584571"/>
    <w:rsid w:val="00585AAE"/>
    <w:rsid w:val="0058705B"/>
    <w:rsid w:val="00590CCF"/>
    <w:rsid w:val="005922C3"/>
    <w:rsid w:val="00593A34"/>
    <w:rsid w:val="00594573"/>
    <w:rsid w:val="00596D9E"/>
    <w:rsid w:val="00596EFC"/>
    <w:rsid w:val="0059711E"/>
    <w:rsid w:val="005978C7"/>
    <w:rsid w:val="005A036A"/>
    <w:rsid w:val="005A1304"/>
    <w:rsid w:val="005A198F"/>
    <w:rsid w:val="005A1A71"/>
    <w:rsid w:val="005A1B87"/>
    <w:rsid w:val="005A2442"/>
    <w:rsid w:val="005A6B38"/>
    <w:rsid w:val="005A7485"/>
    <w:rsid w:val="005A7657"/>
    <w:rsid w:val="005B0797"/>
    <w:rsid w:val="005B3A6C"/>
    <w:rsid w:val="005B6D6B"/>
    <w:rsid w:val="005B75D2"/>
    <w:rsid w:val="005C16FC"/>
    <w:rsid w:val="005C1AC4"/>
    <w:rsid w:val="005C1DDF"/>
    <w:rsid w:val="005C2D4C"/>
    <w:rsid w:val="005C597A"/>
    <w:rsid w:val="005C71CC"/>
    <w:rsid w:val="005C7F27"/>
    <w:rsid w:val="005D3B96"/>
    <w:rsid w:val="005D4B9B"/>
    <w:rsid w:val="005D5616"/>
    <w:rsid w:val="005D5737"/>
    <w:rsid w:val="005D696E"/>
    <w:rsid w:val="005E01A7"/>
    <w:rsid w:val="005E02E0"/>
    <w:rsid w:val="005E0B8F"/>
    <w:rsid w:val="005E0F19"/>
    <w:rsid w:val="005E187F"/>
    <w:rsid w:val="005E2872"/>
    <w:rsid w:val="005E2CC3"/>
    <w:rsid w:val="005E3A7B"/>
    <w:rsid w:val="005E5F88"/>
    <w:rsid w:val="005F3AD3"/>
    <w:rsid w:val="005F4EE9"/>
    <w:rsid w:val="005F62C8"/>
    <w:rsid w:val="005F75DA"/>
    <w:rsid w:val="00601774"/>
    <w:rsid w:val="00603E26"/>
    <w:rsid w:val="0060500C"/>
    <w:rsid w:val="006052E9"/>
    <w:rsid w:val="00606E78"/>
    <w:rsid w:val="0060725D"/>
    <w:rsid w:val="00611CC8"/>
    <w:rsid w:val="00611D5B"/>
    <w:rsid w:val="00612315"/>
    <w:rsid w:val="00613759"/>
    <w:rsid w:val="00614084"/>
    <w:rsid w:val="00614212"/>
    <w:rsid w:val="00614AE7"/>
    <w:rsid w:val="00614F07"/>
    <w:rsid w:val="0061510D"/>
    <w:rsid w:val="00615719"/>
    <w:rsid w:val="00615722"/>
    <w:rsid w:val="006239B5"/>
    <w:rsid w:val="00623D2F"/>
    <w:rsid w:val="00624B12"/>
    <w:rsid w:val="00627129"/>
    <w:rsid w:val="00627F5F"/>
    <w:rsid w:val="00630072"/>
    <w:rsid w:val="006322E4"/>
    <w:rsid w:val="0063254F"/>
    <w:rsid w:val="00633FD0"/>
    <w:rsid w:val="006344D6"/>
    <w:rsid w:val="00634AA2"/>
    <w:rsid w:val="00635724"/>
    <w:rsid w:val="0063728F"/>
    <w:rsid w:val="006372D2"/>
    <w:rsid w:val="00637738"/>
    <w:rsid w:val="006408B5"/>
    <w:rsid w:val="00640A7C"/>
    <w:rsid w:val="006412A5"/>
    <w:rsid w:val="00641F59"/>
    <w:rsid w:val="00641FFF"/>
    <w:rsid w:val="006420E6"/>
    <w:rsid w:val="00642A02"/>
    <w:rsid w:val="00645B01"/>
    <w:rsid w:val="00645D38"/>
    <w:rsid w:val="00646138"/>
    <w:rsid w:val="00650ED5"/>
    <w:rsid w:val="006524A1"/>
    <w:rsid w:val="00652E3D"/>
    <w:rsid w:val="00654B43"/>
    <w:rsid w:val="00655ED6"/>
    <w:rsid w:val="00660146"/>
    <w:rsid w:val="00660452"/>
    <w:rsid w:val="006635AE"/>
    <w:rsid w:val="0066375F"/>
    <w:rsid w:val="00664CBA"/>
    <w:rsid w:val="00665341"/>
    <w:rsid w:val="00666570"/>
    <w:rsid w:val="006721D4"/>
    <w:rsid w:val="00676362"/>
    <w:rsid w:val="00683224"/>
    <w:rsid w:val="00694FDD"/>
    <w:rsid w:val="00695031"/>
    <w:rsid w:val="00695ABA"/>
    <w:rsid w:val="00697ECD"/>
    <w:rsid w:val="006A06C8"/>
    <w:rsid w:val="006A3676"/>
    <w:rsid w:val="006A66BF"/>
    <w:rsid w:val="006B16DC"/>
    <w:rsid w:val="006B1B28"/>
    <w:rsid w:val="006B4F70"/>
    <w:rsid w:val="006B54E7"/>
    <w:rsid w:val="006B5C46"/>
    <w:rsid w:val="006B6568"/>
    <w:rsid w:val="006C24C9"/>
    <w:rsid w:val="006C2A40"/>
    <w:rsid w:val="006C3576"/>
    <w:rsid w:val="006C3B49"/>
    <w:rsid w:val="006C697F"/>
    <w:rsid w:val="006D13A7"/>
    <w:rsid w:val="006D1525"/>
    <w:rsid w:val="006D2269"/>
    <w:rsid w:val="006D477E"/>
    <w:rsid w:val="006D6715"/>
    <w:rsid w:val="006E13C4"/>
    <w:rsid w:val="006E36E8"/>
    <w:rsid w:val="006E4254"/>
    <w:rsid w:val="006E6DCD"/>
    <w:rsid w:val="006E7161"/>
    <w:rsid w:val="006F06FA"/>
    <w:rsid w:val="006F0C9E"/>
    <w:rsid w:val="006F1340"/>
    <w:rsid w:val="006F242C"/>
    <w:rsid w:val="006F6198"/>
    <w:rsid w:val="007005BD"/>
    <w:rsid w:val="00703CAD"/>
    <w:rsid w:val="00703FDA"/>
    <w:rsid w:val="007046F1"/>
    <w:rsid w:val="00706DE8"/>
    <w:rsid w:val="00710447"/>
    <w:rsid w:val="00711C19"/>
    <w:rsid w:val="0071327F"/>
    <w:rsid w:val="00713945"/>
    <w:rsid w:val="007157B6"/>
    <w:rsid w:val="00715E67"/>
    <w:rsid w:val="007200BF"/>
    <w:rsid w:val="0072081B"/>
    <w:rsid w:val="00720957"/>
    <w:rsid w:val="00720A3E"/>
    <w:rsid w:val="00721D66"/>
    <w:rsid w:val="00722B51"/>
    <w:rsid w:val="00722DF9"/>
    <w:rsid w:val="0072304F"/>
    <w:rsid w:val="00724BA8"/>
    <w:rsid w:val="00726E6F"/>
    <w:rsid w:val="00726FCA"/>
    <w:rsid w:val="00730454"/>
    <w:rsid w:val="007304B8"/>
    <w:rsid w:val="007305B8"/>
    <w:rsid w:val="0073171E"/>
    <w:rsid w:val="00732D97"/>
    <w:rsid w:val="00733A93"/>
    <w:rsid w:val="00736541"/>
    <w:rsid w:val="00737BBF"/>
    <w:rsid w:val="007409FD"/>
    <w:rsid w:val="00740DEC"/>
    <w:rsid w:val="007429FE"/>
    <w:rsid w:val="00743567"/>
    <w:rsid w:val="00743ACB"/>
    <w:rsid w:val="00743F29"/>
    <w:rsid w:val="00744A33"/>
    <w:rsid w:val="00744C8F"/>
    <w:rsid w:val="00746446"/>
    <w:rsid w:val="00746AFE"/>
    <w:rsid w:val="007534FC"/>
    <w:rsid w:val="0075628E"/>
    <w:rsid w:val="00760DA6"/>
    <w:rsid w:val="00762C0E"/>
    <w:rsid w:val="00764C7D"/>
    <w:rsid w:val="007651AB"/>
    <w:rsid w:val="0076568C"/>
    <w:rsid w:val="0076584E"/>
    <w:rsid w:val="0076657B"/>
    <w:rsid w:val="00767A8A"/>
    <w:rsid w:val="00770067"/>
    <w:rsid w:val="00771070"/>
    <w:rsid w:val="007712F2"/>
    <w:rsid w:val="0077170C"/>
    <w:rsid w:val="007733DA"/>
    <w:rsid w:val="0077514B"/>
    <w:rsid w:val="00776A7A"/>
    <w:rsid w:val="00776C86"/>
    <w:rsid w:val="00776F8A"/>
    <w:rsid w:val="00777449"/>
    <w:rsid w:val="0078031D"/>
    <w:rsid w:val="00783283"/>
    <w:rsid w:val="00784C8C"/>
    <w:rsid w:val="007866B9"/>
    <w:rsid w:val="00787578"/>
    <w:rsid w:val="00787D4E"/>
    <w:rsid w:val="007931C7"/>
    <w:rsid w:val="007950EC"/>
    <w:rsid w:val="00795292"/>
    <w:rsid w:val="007A017D"/>
    <w:rsid w:val="007A019E"/>
    <w:rsid w:val="007A08BD"/>
    <w:rsid w:val="007A11EE"/>
    <w:rsid w:val="007A396B"/>
    <w:rsid w:val="007A5262"/>
    <w:rsid w:val="007A64B5"/>
    <w:rsid w:val="007A701F"/>
    <w:rsid w:val="007B156A"/>
    <w:rsid w:val="007B1781"/>
    <w:rsid w:val="007B6483"/>
    <w:rsid w:val="007B7A92"/>
    <w:rsid w:val="007C10D1"/>
    <w:rsid w:val="007C1871"/>
    <w:rsid w:val="007C1F33"/>
    <w:rsid w:val="007C3901"/>
    <w:rsid w:val="007C4ABF"/>
    <w:rsid w:val="007C6948"/>
    <w:rsid w:val="007C6DCC"/>
    <w:rsid w:val="007C7FC8"/>
    <w:rsid w:val="007D0474"/>
    <w:rsid w:val="007D40EC"/>
    <w:rsid w:val="007D52D8"/>
    <w:rsid w:val="007D5ECE"/>
    <w:rsid w:val="007D5FAB"/>
    <w:rsid w:val="007E0393"/>
    <w:rsid w:val="007E2464"/>
    <w:rsid w:val="007E26CF"/>
    <w:rsid w:val="007E3E31"/>
    <w:rsid w:val="007E41C0"/>
    <w:rsid w:val="007E5FF3"/>
    <w:rsid w:val="007E6EEB"/>
    <w:rsid w:val="007E761A"/>
    <w:rsid w:val="007E767F"/>
    <w:rsid w:val="007F17F4"/>
    <w:rsid w:val="007F2CBF"/>
    <w:rsid w:val="007F3C61"/>
    <w:rsid w:val="007F683D"/>
    <w:rsid w:val="008007E0"/>
    <w:rsid w:val="00800BA4"/>
    <w:rsid w:val="00801A83"/>
    <w:rsid w:val="008021AB"/>
    <w:rsid w:val="00804159"/>
    <w:rsid w:val="008065DD"/>
    <w:rsid w:val="00811142"/>
    <w:rsid w:val="00811E8B"/>
    <w:rsid w:val="00812D5A"/>
    <w:rsid w:val="00812E57"/>
    <w:rsid w:val="0081459C"/>
    <w:rsid w:val="008147AB"/>
    <w:rsid w:val="008158A5"/>
    <w:rsid w:val="00816C3A"/>
    <w:rsid w:val="00820495"/>
    <w:rsid w:val="0082184A"/>
    <w:rsid w:val="008223B8"/>
    <w:rsid w:val="008253E5"/>
    <w:rsid w:val="00825F4A"/>
    <w:rsid w:val="0082645C"/>
    <w:rsid w:val="0083003A"/>
    <w:rsid w:val="00830667"/>
    <w:rsid w:val="00830B2B"/>
    <w:rsid w:val="00831314"/>
    <w:rsid w:val="008325F5"/>
    <w:rsid w:val="00833EDF"/>
    <w:rsid w:val="00834780"/>
    <w:rsid w:val="00841F27"/>
    <w:rsid w:val="00842947"/>
    <w:rsid w:val="00842C0C"/>
    <w:rsid w:val="008435D2"/>
    <w:rsid w:val="00843B18"/>
    <w:rsid w:val="00844669"/>
    <w:rsid w:val="00844C90"/>
    <w:rsid w:val="00844F93"/>
    <w:rsid w:val="00846678"/>
    <w:rsid w:val="00851C5B"/>
    <w:rsid w:val="008567C7"/>
    <w:rsid w:val="008607A9"/>
    <w:rsid w:val="008630B8"/>
    <w:rsid w:val="00863718"/>
    <w:rsid w:val="0087028C"/>
    <w:rsid w:val="008706CF"/>
    <w:rsid w:val="00871D4E"/>
    <w:rsid w:val="00873D30"/>
    <w:rsid w:val="00876831"/>
    <w:rsid w:val="00877E19"/>
    <w:rsid w:val="00880C20"/>
    <w:rsid w:val="00881000"/>
    <w:rsid w:val="0088231D"/>
    <w:rsid w:val="00884E91"/>
    <w:rsid w:val="00887795"/>
    <w:rsid w:val="00890D02"/>
    <w:rsid w:val="0089504F"/>
    <w:rsid w:val="008961C4"/>
    <w:rsid w:val="008967A6"/>
    <w:rsid w:val="008970C4"/>
    <w:rsid w:val="00897561"/>
    <w:rsid w:val="008A0585"/>
    <w:rsid w:val="008A2754"/>
    <w:rsid w:val="008A341C"/>
    <w:rsid w:val="008A401C"/>
    <w:rsid w:val="008A59E5"/>
    <w:rsid w:val="008A5B7B"/>
    <w:rsid w:val="008A6341"/>
    <w:rsid w:val="008A63D8"/>
    <w:rsid w:val="008B04E0"/>
    <w:rsid w:val="008B12D3"/>
    <w:rsid w:val="008B1C99"/>
    <w:rsid w:val="008B38B2"/>
    <w:rsid w:val="008B38F6"/>
    <w:rsid w:val="008B4BE3"/>
    <w:rsid w:val="008B5F26"/>
    <w:rsid w:val="008B6BA9"/>
    <w:rsid w:val="008C06CF"/>
    <w:rsid w:val="008C3CC2"/>
    <w:rsid w:val="008C4E14"/>
    <w:rsid w:val="008C6113"/>
    <w:rsid w:val="008C7A2B"/>
    <w:rsid w:val="008D067F"/>
    <w:rsid w:val="008D143E"/>
    <w:rsid w:val="008D2959"/>
    <w:rsid w:val="008D32FC"/>
    <w:rsid w:val="008D49A7"/>
    <w:rsid w:val="008E016C"/>
    <w:rsid w:val="008E24B0"/>
    <w:rsid w:val="008E661E"/>
    <w:rsid w:val="008E7EAD"/>
    <w:rsid w:val="008E7F99"/>
    <w:rsid w:val="008F004B"/>
    <w:rsid w:val="008F1136"/>
    <w:rsid w:val="008F1E10"/>
    <w:rsid w:val="008F57B7"/>
    <w:rsid w:val="0090125A"/>
    <w:rsid w:val="009018A0"/>
    <w:rsid w:val="009018B3"/>
    <w:rsid w:val="009025AC"/>
    <w:rsid w:val="00904550"/>
    <w:rsid w:val="00905902"/>
    <w:rsid w:val="00910177"/>
    <w:rsid w:val="009108AF"/>
    <w:rsid w:val="00910E5A"/>
    <w:rsid w:val="00912DA6"/>
    <w:rsid w:val="009136CB"/>
    <w:rsid w:val="00913AA4"/>
    <w:rsid w:val="00916018"/>
    <w:rsid w:val="00916BD4"/>
    <w:rsid w:val="00916E36"/>
    <w:rsid w:val="009170E2"/>
    <w:rsid w:val="00917E9A"/>
    <w:rsid w:val="009216B0"/>
    <w:rsid w:val="009256DA"/>
    <w:rsid w:val="00926B64"/>
    <w:rsid w:val="00927F80"/>
    <w:rsid w:val="0093418A"/>
    <w:rsid w:val="00934BAD"/>
    <w:rsid w:val="009362F8"/>
    <w:rsid w:val="0093665E"/>
    <w:rsid w:val="009420A0"/>
    <w:rsid w:val="009435BA"/>
    <w:rsid w:val="0094509C"/>
    <w:rsid w:val="00945B5E"/>
    <w:rsid w:val="00946508"/>
    <w:rsid w:val="009465CE"/>
    <w:rsid w:val="009502B0"/>
    <w:rsid w:val="009513BB"/>
    <w:rsid w:val="00951D2A"/>
    <w:rsid w:val="00955C9A"/>
    <w:rsid w:val="00955D20"/>
    <w:rsid w:val="00956365"/>
    <w:rsid w:val="00961A0B"/>
    <w:rsid w:val="0096316B"/>
    <w:rsid w:val="00963EB3"/>
    <w:rsid w:val="00964DB9"/>
    <w:rsid w:val="00964F7E"/>
    <w:rsid w:val="00967553"/>
    <w:rsid w:val="00967B3D"/>
    <w:rsid w:val="009713FD"/>
    <w:rsid w:val="00973433"/>
    <w:rsid w:val="00975D43"/>
    <w:rsid w:val="00976B5D"/>
    <w:rsid w:val="00981606"/>
    <w:rsid w:val="00981C28"/>
    <w:rsid w:val="0098301E"/>
    <w:rsid w:val="00984256"/>
    <w:rsid w:val="00984B9C"/>
    <w:rsid w:val="00984D70"/>
    <w:rsid w:val="0098582F"/>
    <w:rsid w:val="00985A0A"/>
    <w:rsid w:val="00986232"/>
    <w:rsid w:val="00991899"/>
    <w:rsid w:val="00992024"/>
    <w:rsid w:val="00992D38"/>
    <w:rsid w:val="009952EC"/>
    <w:rsid w:val="0099676A"/>
    <w:rsid w:val="00996E73"/>
    <w:rsid w:val="009977C8"/>
    <w:rsid w:val="009A086A"/>
    <w:rsid w:val="009A3273"/>
    <w:rsid w:val="009A6F0F"/>
    <w:rsid w:val="009B05D2"/>
    <w:rsid w:val="009B4070"/>
    <w:rsid w:val="009B6898"/>
    <w:rsid w:val="009C05F7"/>
    <w:rsid w:val="009C1330"/>
    <w:rsid w:val="009C18EA"/>
    <w:rsid w:val="009C322E"/>
    <w:rsid w:val="009C3D96"/>
    <w:rsid w:val="009C4096"/>
    <w:rsid w:val="009C5586"/>
    <w:rsid w:val="009C6BF9"/>
    <w:rsid w:val="009C75C0"/>
    <w:rsid w:val="009C7A02"/>
    <w:rsid w:val="009D0781"/>
    <w:rsid w:val="009D1497"/>
    <w:rsid w:val="009D1F6C"/>
    <w:rsid w:val="009D26DA"/>
    <w:rsid w:val="009D2E91"/>
    <w:rsid w:val="009D3A4D"/>
    <w:rsid w:val="009E2838"/>
    <w:rsid w:val="009E47F0"/>
    <w:rsid w:val="009E4BEC"/>
    <w:rsid w:val="009F32DE"/>
    <w:rsid w:val="009F4FBC"/>
    <w:rsid w:val="009F5FD6"/>
    <w:rsid w:val="009F6669"/>
    <w:rsid w:val="00A00555"/>
    <w:rsid w:val="00A02B7A"/>
    <w:rsid w:val="00A04016"/>
    <w:rsid w:val="00A062F2"/>
    <w:rsid w:val="00A07F10"/>
    <w:rsid w:val="00A11D5F"/>
    <w:rsid w:val="00A12B93"/>
    <w:rsid w:val="00A211B6"/>
    <w:rsid w:val="00A2267E"/>
    <w:rsid w:val="00A253BA"/>
    <w:rsid w:val="00A25458"/>
    <w:rsid w:val="00A2663B"/>
    <w:rsid w:val="00A304F6"/>
    <w:rsid w:val="00A34C95"/>
    <w:rsid w:val="00A35770"/>
    <w:rsid w:val="00A3643C"/>
    <w:rsid w:val="00A36974"/>
    <w:rsid w:val="00A369DB"/>
    <w:rsid w:val="00A42BE5"/>
    <w:rsid w:val="00A43712"/>
    <w:rsid w:val="00A46F96"/>
    <w:rsid w:val="00A51BBD"/>
    <w:rsid w:val="00A52759"/>
    <w:rsid w:val="00A528D9"/>
    <w:rsid w:val="00A52A0C"/>
    <w:rsid w:val="00A555BE"/>
    <w:rsid w:val="00A57A81"/>
    <w:rsid w:val="00A60B2C"/>
    <w:rsid w:val="00A60CFF"/>
    <w:rsid w:val="00A62E22"/>
    <w:rsid w:val="00A6351A"/>
    <w:rsid w:val="00A6355A"/>
    <w:rsid w:val="00A635A0"/>
    <w:rsid w:val="00A63AD4"/>
    <w:rsid w:val="00A64BDC"/>
    <w:rsid w:val="00A64E4C"/>
    <w:rsid w:val="00A64E9D"/>
    <w:rsid w:val="00A65731"/>
    <w:rsid w:val="00A66322"/>
    <w:rsid w:val="00A710B3"/>
    <w:rsid w:val="00A71FBD"/>
    <w:rsid w:val="00A72120"/>
    <w:rsid w:val="00A72124"/>
    <w:rsid w:val="00A73211"/>
    <w:rsid w:val="00A76FEA"/>
    <w:rsid w:val="00A777A6"/>
    <w:rsid w:val="00A80F37"/>
    <w:rsid w:val="00A81056"/>
    <w:rsid w:val="00A812FF"/>
    <w:rsid w:val="00A815B1"/>
    <w:rsid w:val="00A818BD"/>
    <w:rsid w:val="00A81BC8"/>
    <w:rsid w:val="00A82077"/>
    <w:rsid w:val="00A950F4"/>
    <w:rsid w:val="00A95AC2"/>
    <w:rsid w:val="00A9734C"/>
    <w:rsid w:val="00AA3DDE"/>
    <w:rsid w:val="00AA499B"/>
    <w:rsid w:val="00AA79B8"/>
    <w:rsid w:val="00AA7B13"/>
    <w:rsid w:val="00AB250B"/>
    <w:rsid w:val="00AB3410"/>
    <w:rsid w:val="00AB4220"/>
    <w:rsid w:val="00AB5223"/>
    <w:rsid w:val="00AB6BB8"/>
    <w:rsid w:val="00AC11CF"/>
    <w:rsid w:val="00AC12EC"/>
    <w:rsid w:val="00AC3F99"/>
    <w:rsid w:val="00AC5289"/>
    <w:rsid w:val="00AC5A36"/>
    <w:rsid w:val="00AC63FA"/>
    <w:rsid w:val="00AC6D1B"/>
    <w:rsid w:val="00AD1B74"/>
    <w:rsid w:val="00AD4535"/>
    <w:rsid w:val="00AD4747"/>
    <w:rsid w:val="00AD6E38"/>
    <w:rsid w:val="00AD76F3"/>
    <w:rsid w:val="00AE0271"/>
    <w:rsid w:val="00AE32EF"/>
    <w:rsid w:val="00AE677A"/>
    <w:rsid w:val="00AF0282"/>
    <w:rsid w:val="00AF1DA4"/>
    <w:rsid w:val="00AF4013"/>
    <w:rsid w:val="00AF56D5"/>
    <w:rsid w:val="00AF76B8"/>
    <w:rsid w:val="00B02DC8"/>
    <w:rsid w:val="00B11C3C"/>
    <w:rsid w:val="00B1261E"/>
    <w:rsid w:val="00B1497F"/>
    <w:rsid w:val="00B17168"/>
    <w:rsid w:val="00B216C3"/>
    <w:rsid w:val="00B2328D"/>
    <w:rsid w:val="00B251F9"/>
    <w:rsid w:val="00B27A71"/>
    <w:rsid w:val="00B3280C"/>
    <w:rsid w:val="00B33E78"/>
    <w:rsid w:val="00B34BDF"/>
    <w:rsid w:val="00B35459"/>
    <w:rsid w:val="00B41BDD"/>
    <w:rsid w:val="00B41D67"/>
    <w:rsid w:val="00B436ED"/>
    <w:rsid w:val="00B4467F"/>
    <w:rsid w:val="00B45BDA"/>
    <w:rsid w:val="00B46FF6"/>
    <w:rsid w:val="00B54D90"/>
    <w:rsid w:val="00B555EE"/>
    <w:rsid w:val="00B6013D"/>
    <w:rsid w:val="00B62688"/>
    <w:rsid w:val="00B6342B"/>
    <w:rsid w:val="00B6478D"/>
    <w:rsid w:val="00B64AEE"/>
    <w:rsid w:val="00B66610"/>
    <w:rsid w:val="00B67576"/>
    <w:rsid w:val="00B67777"/>
    <w:rsid w:val="00B70916"/>
    <w:rsid w:val="00B72AE4"/>
    <w:rsid w:val="00B733A3"/>
    <w:rsid w:val="00B73914"/>
    <w:rsid w:val="00B74634"/>
    <w:rsid w:val="00B75D18"/>
    <w:rsid w:val="00B776D9"/>
    <w:rsid w:val="00B77701"/>
    <w:rsid w:val="00B80E3F"/>
    <w:rsid w:val="00B8214A"/>
    <w:rsid w:val="00B84394"/>
    <w:rsid w:val="00B8440D"/>
    <w:rsid w:val="00B872FA"/>
    <w:rsid w:val="00B925AE"/>
    <w:rsid w:val="00B92FBA"/>
    <w:rsid w:val="00B93C9D"/>
    <w:rsid w:val="00B9436A"/>
    <w:rsid w:val="00B950B4"/>
    <w:rsid w:val="00BA28B1"/>
    <w:rsid w:val="00BA2C9A"/>
    <w:rsid w:val="00BA3482"/>
    <w:rsid w:val="00BA37C0"/>
    <w:rsid w:val="00BA4163"/>
    <w:rsid w:val="00BA4312"/>
    <w:rsid w:val="00BA7378"/>
    <w:rsid w:val="00BB0476"/>
    <w:rsid w:val="00BB4EA6"/>
    <w:rsid w:val="00BC0A8A"/>
    <w:rsid w:val="00BC2790"/>
    <w:rsid w:val="00BC2FD3"/>
    <w:rsid w:val="00BC3142"/>
    <w:rsid w:val="00BC31E2"/>
    <w:rsid w:val="00BC3FC6"/>
    <w:rsid w:val="00BC4B54"/>
    <w:rsid w:val="00BD198B"/>
    <w:rsid w:val="00BD3A56"/>
    <w:rsid w:val="00BD479D"/>
    <w:rsid w:val="00BD4C37"/>
    <w:rsid w:val="00BE1644"/>
    <w:rsid w:val="00BE20D8"/>
    <w:rsid w:val="00BE2955"/>
    <w:rsid w:val="00BE5C58"/>
    <w:rsid w:val="00BE7F34"/>
    <w:rsid w:val="00BF3B96"/>
    <w:rsid w:val="00BF53F5"/>
    <w:rsid w:val="00BF5FDD"/>
    <w:rsid w:val="00BF6EB1"/>
    <w:rsid w:val="00BF6F44"/>
    <w:rsid w:val="00BF7147"/>
    <w:rsid w:val="00C012A3"/>
    <w:rsid w:val="00C034C7"/>
    <w:rsid w:val="00C04B40"/>
    <w:rsid w:val="00C04C4A"/>
    <w:rsid w:val="00C05286"/>
    <w:rsid w:val="00C06DBB"/>
    <w:rsid w:val="00C11B06"/>
    <w:rsid w:val="00C14156"/>
    <w:rsid w:val="00C1435E"/>
    <w:rsid w:val="00C17396"/>
    <w:rsid w:val="00C20E58"/>
    <w:rsid w:val="00C20F88"/>
    <w:rsid w:val="00C26C45"/>
    <w:rsid w:val="00C301B5"/>
    <w:rsid w:val="00C32943"/>
    <w:rsid w:val="00C3461C"/>
    <w:rsid w:val="00C403F6"/>
    <w:rsid w:val="00C41A68"/>
    <w:rsid w:val="00C41F9D"/>
    <w:rsid w:val="00C421FF"/>
    <w:rsid w:val="00C42AFC"/>
    <w:rsid w:val="00C44146"/>
    <w:rsid w:val="00C46104"/>
    <w:rsid w:val="00C4766D"/>
    <w:rsid w:val="00C5638D"/>
    <w:rsid w:val="00C563D6"/>
    <w:rsid w:val="00C6300B"/>
    <w:rsid w:val="00C64562"/>
    <w:rsid w:val="00C64AA2"/>
    <w:rsid w:val="00C64CF0"/>
    <w:rsid w:val="00C65E4B"/>
    <w:rsid w:val="00C6601E"/>
    <w:rsid w:val="00C6612D"/>
    <w:rsid w:val="00C70A15"/>
    <w:rsid w:val="00C770C3"/>
    <w:rsid w:val="00C84612"/>
    <w:rsid w:val="00C8612F"/>
    <w:rsid w:val="00C905E1"/>
    <w:rsid w:val="00C907F5"/>
    <w:rsid w:val="00C937D7"/>
    <w:rsid w:val="00C94B4E"/>
    <w:rsid w:val="00CA08AE"/>
    <w:rsid w:val="00CA24E4"/>
    <w:rsid w:val="00CA26FC"/>
    <w:rsid w:val="00CA449F"/>
    <w:rsid w:val="00CA606F"/>
    <w:rsid w:val="00CA628E"/>
    <w:rsid w:val="00CA6B38"/>
    <w:rsid w:val="00CA70DD"/>
    <w:rsid w:val="00CA75E8"/>
    <w:rsid w:val="00CA7B5A"/>
    <w:rsid w:val="00CB25D8"/>
    <w:rsid w:val="00CB3C9E"/>
    <w:rsid w:val="00CB6D4E"/>
    <w:rsid w:val="00CB7917"/>
    <w:rsid w:val="00CC1EFC"/>
    <w:rsid w:val="00CC3315"/>
    <w:rsid w:val="00CC51D5"/>
    <w:rsid w:val="00CC56E9"/>
    <w:rsid w:val="00CC5D79"/>
    <w:rsid w:val="00CD1259"/>
    <w:rsid w:val="00CD22B8"/>
    <w:rsid w:val="00CD490F"/>
    <w:rsid w:val="00CD7FFC"/>
    <w:rsid w:val="00CE0B85"/>
    <w:rsid w:val="00CE16D8"/>
    <w:rsid w:val="00CE29BC"/>
    <w:rsid w:val="00CE5B54"/>
    <w:rsid w:val="00CF08D1"/>
    <w:rsid w:val="00CF0FCC"/>
    <w:rsid w:val="00CF21BA"/>
    <w:rsid w:val="00CF3850"/>
    <w:rsid w:val="00CF3FE2"/>
    <w:rsid w:val="00CF6C42"/>
    <w:rsid w:val="00CF7206"/>
    <w:rsid w:val="00D02383"/>
    <w:rsid w:val="00D02F14"/>
    <w:rsid w:val="00D034FA"/>
    <w:rsid w:val="00D04E99"/>
    <w:rsid w:val="00D06EE8"/>
    <w:rsid w:val="00D112CE"/>
    <w:rsid w:val="00D15ABC"/>
    <w:rsid w:val="00D16174"/>
    <w:rsid w:val="00D16608"/>
    <w:rsid w:val="00D1733C"/>
    <w:rsid w:val="00D22995"/>
    <w:rsid w:val="00D23023"/>
    <w:rsid w:val="00D24318"/>
    <w:rsid w:val="00D25ECB"/>
    <w:rsid w:val="00D3013C"/>
    <w:rsid w:val="00D305E5"/>
    <w:rsid w:val="00D34690"/>
    <w:rsid w:val="00D348F8"/>
    <w:rsid w:val="00D34EAD"/>
    <w:rsid w:val="00D35CB8"/>
    <w:rsid w:val="00D3608F"/>
    <w:rsid w:val="00D40C1E"/>
    <w:rsid w:val="00D41433"/>
    <w:rsid w:val="00D419EF"/>
    <w:rsid w:val="00D4270E"/>
    <w:rsid w:val="00D44BEB"/>
    <w:rsid w:val="00D453C7"/>
    <w:rsid w:val="00D46ABA"/>
    <w:rsid w:val="00D52F7F"/>
    <w:rsid w:val="00D5434D"/>
    <w:rsid w:val="00D55572"/>
    <w:rsid w:val="00D564F8"/>
    <w:rsid w:val="00D602B8"/>
    <w:rsid w:val="00D63062"/>
    <w:rsid w:val="00D65364"/>
    <w:rsid w:val="00D66FBF"/>
    <w:rsid w:val="00D71540"/>
    <w:rsid w:val="00D72E03"/>
    <w:rsid w:val="00D75DD1"/>
    <w:rsid w:val="00D8087C"/>
    <w:rsid w:val="00D8180B"/>
    <w:rsid w:val="00D8180D"/>
    <w:rsid w:val="00D83AA9"/>
    <w:rsid w:val="00D841CC"/>
    <w:rsid w:val="00D8506D"/>
    <w:rsid w:val="00D858AC"/>
    <w:rsid w:val="00D942E8"/>
    <w:rsid w:val="00D94DDD"/>
    <w:rsid w:val="00D96743"/>
    <w:rsid w:val="00DA0440"/>
    <w:rsid w:val="00DA4789"/>
    <w:rsid w:val="00DA64EE"/>
    <w:rsid w:val="00DA6807"/>
    <w:rsid w:val="00DA6D0B"/>
    <w:rsid w:val="00DA7E52"/>
    <w:rsid w:val="00DB14A4"/>
    <w:rsid w:val="00DB3BFF"/>
    <w:rsid w:val="00DB6B91"/>
    <w:rsid w:val="00DC0A6F"/>
    <w:rsid w:val="00DC1168"/>
    <w:rsid w:val="00DC14D3"/>
    <w:rsid w:val="00DC4B88"/>
    <w:rsid w:val="00DC510C"/>
    <w:rsid w:val="00DC60F1"/>
    <w:rsid w:val="00DC6C74"/>
    <w:rsid w:val="00DC7B18"/>
    <w:rsid w:val="00DD0069"/>
    <w:rsid w:val="00DD0FAA"/>
    <w:rsid w:val="00DD1504"/>
    <w:rsid w:val="00DD2CE4"/>
    <w:rsid w:val="00DD4255"/>
    <w:rsid w:val="00DD66F8"/>
    <w:rsid w:val="00DD6B6F"/>
    <w:rsid w:val="00DE0B4F"/>
    <w:rsid w:val="00DE5992"/>
    <w:rsid w:val="00DE6035"/>
    <w:rsid w:val="00DE73C0"/>
    <w:rsid w:val="00DE7B70"/>
    <w:rsid w:val="00DF0E77"/>
    <w:rsid w:val="00DF113C"/>
    <w:rsid w:val="00DF23AF"/>
    <w:rsid w:val="00DF4475"/>
    <w:rsid w:val="00DF49BD"/>
    <w:rsid w:val="00DF50DA"/>
    <w:rsid w:val="00DF6184"/>
    <w:rsid w:val="00DF61E2"/>
    <w:rsid w:val="00DF6746"/>
    <w:rsid w:val="00DF6C5A"/>
    <w:rsid w:val="00DF6CF5"/>
    <w:rsid w:val="00E00485"/>
    <w:rsid w:val="00E0068A"/>
    <w:rsid w:val="00E00A2E"/>
    <w:rsid w:val="00E0182D"/>
    <w:rsid w:val="00E01FF7"/>
    <w:rsid w:val="00E11231"/>
    <w:rsid w:val="00E12F97"/>
    <w:rsid w:val="00E13CC7"/>
    <w:rsid w:val="00E15A93"/>
    <w:rsid w:val="00E1673C"/>
    <w:rsid w:val="00E17AEA"/>
    <w:rsid w:val="00E20FFA"/>
    <w:rsid w:val="00E210E7"/>
    <w:rsid w:val="00E212A6"/>
    <w:rsid w:val="00E21385"/>
    <w:rsid w:val="00E215D3"/>
    <w:rsid w:val="00E22410"/>
    <w:rsid w:val="00E24318"/>
    <w:rsid w:val="00E25A14"/>
    <w:rsid w:val="00E331ED"/>
    <w:rsid w:val="00E33A2A"/>
    <w:rsid w:val="00E33B3A"/>
    <w:rsid w:val="00E3494F"/>
    <w:rsid w:val="00E3541A"/>
    <w:rsid w:val="00E3794F"/>
    <w:rsid w:val="00E42ABB"/>
    <w:rsid w:val="00E42E8F"/>
    <w:rsid w:val="00E4376C"/>
    <w:rsid w:val="00E44E31"/>
    <w:rsid w:val="00E45E14"/>
    <w:rsid w:val="00E4621A"/>
    <w:rsid w:val="00E46886"/>
    <w:rsid w:val="00E50AB4"/>
    <w:rsid w:val="00E50C6B"/>
    <w:rsid w:val="00E510D5"/>
    <w:rsid w:val="00E5573F"/>
    <w:rsid w:val="00E606FF"/>
    <w:rsid w:val="00E63FA4"/>
    <w:rsid w:val="00E648E4"/>
    <w:rsid w:val="00E64A7F"/>
    <w:rsid w:val="00E64F56"/>
    <w:rsid w:val="00E666DF"/>
    <w:rsid w:val="00E67F2A"/>
    <w:rsid w:val="00E7052D"/>
    <w:rsid w:val="00E73B90"/>
    <w:rsid w:val="00E744E6"/>
    <w:rsid w:val="00E7464E"/>
    <w:rsid w:val="00E770B6"/>
    <w:rsid w:val="00E77E8E"/>
    <w:rsid w:val="00E80C01"/>
    <w:rsid w:val="00E838FC"/>
    <w:rsid w:val="00E843BE"/>
    <w:rsid w:val="00E85A3E"/>
    <w:rsid w:val="00E85B7A"/>
    <w:rsid w:val="00E866AB"/>
    <w:rsid w:val="00E869BF"/>
    <w:rsid w:val="00E8719F"/>
    <w:rsid w:val="00E904F7"/>
    <w:rsid w:val="00E918A3"/>
    <w:rsid w:val="00E927C8"/>
    <w:rsid w:val="00E9476D"/>
    <w:rsid w:val="00E949EE"/>
    <w:rsid w:val="00E96D0A"/>
    <w:rsid w:val="00E96F43"/>
    <w:rsid w:val="00E97637"/>
    <w:rsid w:val="00EA0678"/>
    <w:rsid w:val="00EA2658"/>
    <w:rsid w:val="00EA3182"/>
    <w:rsid w:val="00EA41DD"/>
    <w:rsid w:val="00EA54D1"/>
    <w:rsid w:val="00EB0D37"/>
    <w:rsid w:val="00EB4546"/>
    <w:rsid w:val="00EB4896"/>
    <w:rsid w:val="00EB4E7C"/>
    <w:rsid w:val="00EB58A4"/>
    <w:rsid w:val="00EB5F0C"/>
    <w:rsid w:val="00EB79E2"/>
    <w:rsid w:val="00EB7D4F"/>
    <w:rsid w:val="00EC2AD2"/>
    <w:rsid w:val="00EC2D2C"/>
    <w:rsid w:val="00EC4A79"/>
    <w:rsid w:val="00EC5608"/>
    <w:rsid w:val="00ED05B9"/>
    <w:rsid w:val="00ED6B7E"/>
    <w:rsid w:val="00ED6FD9"/>
    <w:rsid w:val="00EE1198"/>
    <w:rsid w:val="00EE1E25"/>
    <w:rsid w:val="00EE4BDB"/>
    <w:rsid w:val="00EE5BDD"/>
    <w:rsid w:val="00EE60AB"/>
    <w:rsid w:val="00EE73A0"/>
    <w:rsid w:val="00EE74CD"/>
    <w:rsid w:val="00EF05E6"/>
    <w:rsid w:val="00EF2B81"/>
    <w:rsid w:val="00EF3DF2"/>
    <w:rsid w:val="00EF4D37"/>
    <w:rsid w:val="00EF5570"/>
    <w:rsid w:val="00EF6198"/>
    <w:rsid w:val="00F049FD"/>
    <w:rsid w:val="00F05549"/>
    <w:rsid w:val="00F0570D"/>
    <w:rsid w:val="00F1098A"/>
    <w:rsid w:val="00F127CC"/>
    <w:rsid w:val="00F141D5"/>
    <w:rsid w:val="00F1423B"/>
    <w:rsid w:val="00F1660F"/>
    <w:rsid w:val="00F17421"/>
    <w:rsid w:val="00F21277"/>
    <w:rsid w:val="00F23774"/>
    <w:rsid w:val="00F24DF5"/>
    <w:rsid w:val="00F2545C"/>
    <w:rsid w:val="00F25E9B"/>
    <w:rsid w:val="00F260AE"/>
    <w:rsid w:val="00F31F21"/>
    <w:rsid w:val="00F327E3"/>
    <w:rsid w:val="00F32DB3"/>
    <w:rsid w:val="00F33B52"/>
    <w:rsid w:val="00F3763C"/>
    <w:rsid w:val="00F42D7D"/>
    <w:rsid w:val="00F44DBB"/>
    <w:rsid w:val="00F50FB8"/>
    <w:rsid w:val="00F5104C"/>
    <w:rsid w:val="00F51A8B"/>
    <w:rsid w:val="00F51F00"/>
    <w:rsid w:val="00F54054"/>
    <w:rsid w:val="00F603EC"/>
    <w:rsid w:val="00F64BEA"/>
    <w:rsid w:val="00F64EF4"/>
    <w:rsid w:val="00F64FF3"/>
    <w:rsid w:val="00F67929"/>
    <w:rsid w:val="00F7129F"/>
    <w:rsid w:val="00F73CB4"/>
    <w:rsid w:val="00F74988"/>
    <w:rsid w:val="00F8113D"/>
    <w:rsid w:val="00F8152A"/>
    <w:rsid w:val="00F828DA"/>
    <w:rsid w:val="00F83C86"/>
    <w:rsid w:val="00F860E6"/>
    <w:rsid w:val="00F90ADA"/>
    <w:rsid w:val="00F920E1"/>
    <w:rsid w:val="00F9368A"/>
    <w:rsid w:val="00F93DDC"/>
    <w:rsid w:val="00F93F53"/>
    <w:rsid w:val="00FA21FB"/>
    <w:rsid w:val="00FA3464"/>
    <w:rsid w:val="00FA432C"/>
    <w:rsid w:val="00FA482C"/>
    <w:rsid w:val="00FA6C29"/>
    <w:rsid w:val="00FB0991"/>
    <w:rsid w:val="00FB2CAC"/>
    <w:rsid w:val="00FB4875"/>
    <w:rsid w:val="00FB7EAB"/>
    <w:rsid w:val="00FC0100"/>
    <w:rsid w:val="00FC2280"/>
    <w:rsid w:val="00FC32CA"/>
    <w:rsid w:val="00FC3C36"/>
    <w:rsid w:val="00FC63D5"/>
    <w:rsid w:val="00FD0948"/>
    <w:rsid w:val="00FD38B9"/>
    <w:rsid w:val="00FD6DB7"/>
    <w:rsid w:val="00FD781F"/>
    <w:rsid w:val="00FD78D4"/>
    <w:rsid w:val="00FE06DC"/>
    <w:rsid w:val="00FE0A6D"/>
    <w:rsid w:val="00FE3325"/>
    <w:rsid w:val="00FE54D4"/>
    <w:rsid w:val="00FE5BC1"/>
    <w:rsid w:val="00FE68AA"/>
    <w:rsid w:val="00FE75C6"/>
    <w:rsid w:val="00FF3CF5"/>
    <w:rsid w:val="00FF3FD7"/>
    <w:rsid w:val="00FF44CD"/>
    <w:rsid w:val="00FF53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FC2E1"/>
  <w15:chartTrackingRefBased/>
  <w15:docId w15:val="{E290146E-B616-41D7-8BFF-0F715B2F8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w:uiPriority="99"/>
    <w:lsdException w:name="List 2"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12EC"/>
    <w:pPr>
      <w:jc w:val="both"/>
    </w:pPr>
    <w:rPr>
      <w:rFonts w:ascii="Arial" w:hAnsi="Arial"/>
      <w:lang w:eastAsia="en-US"/>
    </w:rPr>
  </w:style>
  <w:style w:type="paragraph" w:styleId="Heading1">
    <w:name w:val="heading 1"/>
    <w:basedOn w:val="Normal"/>
    <w:next w:val="Normal"/>
    <w:link w:val="Heading1Char"/>
    <w:qFormat/>
    <w:rsid w:val="00E866AB"/>
    <w:pPr>
      <w:keepNext/>
      <w:numPr>
        <w:numId w:val="11"/>
      </w:numPr>
      <w:spacing w:before="240" w:after="120"/>
      <w:outlineLvl w:val="0"/>
    </w:pPr>
    <w:rPr>
      <w:rFonts w:ascii="Arial Bold" w:hAnsi="Arial Bold"/>
      <w:b/>
      <w:caps/>
      <w:kern w:val="28"/>
      <w:sz w:val="24"/>
    </w:rPr>
  </w:style>
  <w:style w:type="paragraph" w:styleId="Heading2">
    <w:name w:val="heading 2"/>
    <w:aliases w:val="Heading 2 Char"/>
    <w:basedOn w:val="Normal"/>
    <w:next w:val="Normal"/>
    <w:link w:val="Heading2Char1"/>
    <w:qFormat/>
    <w:rsid w:val="00E866AB"/>
    <w:pPr>
      <w:keepNext/>
      <w:numPr>
        <w:ilvl w:val="1"/>
        <w:numId w:val="11"/>
      </w:numPr>
      <w:spacing w:before="240" w:after="120"/>
      <w:outlineLvl w:val="1"/>
    </w:pPr>
    <w:rPr>
      <w:rFonts w:ascii="Arial Bold" w:hAnsi="Arial Bold"/>
      <w:b/>
      <w:sz w:val="22"/>
    </w:rPr>
  </w:style>
  <w:style w:type="paragraph" w:styleId="Heading3">
    <w:name w:val="heading 3"/>
    <w:basedOn w:val="Normal"/>
    <w:next w:val="Normal"/>
    <w:link w:val="Heading3Char"/>
    <w:qFormat/>
    <w:rsid w:val="00E866AB"/>
    <w:pPr>
      <w:keepNext/>
      <w:numPr>
        <w:ilvl w:val="2"/>
        <w:numId w:val="11"/>
      </w:numPr>
      <w:spacing w:before="240" w:after="60"/>
      <w:outlineLvl w:val="2"/>
    </w:pPr>
  </w:style>
  <w:style w:type="paragraph" w:styleId="Heading4">
    <w:name w:val="heading 4"/>
    <w:basedOn w:val="Normal"/>
    <w:next w:val="Normal"/>
    <w:qFormat/>
    <w:rsid w:val="00E866AB"/>
    <w:pPr>
      <w:keepNext/>
      <w:numPr>
        <w:ilvl w:val="3"/>
        <w:numId w:val="11"/>
      </w:numPr>
      <w:spacing w:before="240" w:after="60"/>
      <w:outlineLvl w:val="3"/>
    </w:pPr>
  </w:style>
  <w:style w:type="paragraph" w:styleId="Heading5">
    <w:name w:val="heading 5"/>
    <w:basedOn w:val="Normal"/>
    <w:next w:val="Normal"/>
    <w:link w:val="Heading5Char"/>
    <w:qFormat/>
    <w:rsid w:val="00E866AB"/>
    <w:pPr>
      <w:numPr>
        <w:ilvl w:val="4"/>
        <w:numId w:val="11"/>
      </w:numPr>
      <w:spacing w:before="240" w:after="60"/>
      <w:outlineLvl w:val="4"/>
    </w:pPr>
    <w:rPr>
      <w:sz w:val="22"/>
    </w:rPr>
  </w:style>
  <w:style w:type="paragraph" w:styleId="Heading6">
    <w:name w:val="heading 6"/>
    <w:basedOn w:val="Normal"/>
    <w:next w:val="Normal"/>
    <w:qFormat/>
    <w:rsid w:val="00E866AB"/>
    <w:pPr>
      <w:numPr>
        <w:ilvl w:val="5"/>
        <w:numId w:val="11"/>
      </w:numPr>
      <w:spacing w:after="60"/>
      <w:outlineLvl w:val="5"/>
    </w:pPr>
  </w:style>
  <w:style w:type="paragraph" w:styleId="Heading7">
    <w:name w:val="heading 7"/>
    <w:basedOn w:val="Normal"/>
    <w:next w:val="Normal"/>
    <w:qFormat/>
    <w:rsid w:val="00E866AB"/>
    <w:pPr>
      <w:numPr>
        <w:ilvl w:val="6"/>
        <w:numId w:val="11"/>
      </w:numPr>
      <w:spacing w:after="60"/>
      <w:outlineLvl w:val="6"/>
    </w:pPr>
  </w:style>
  <w:style w:type="paragraph" w:styleId="Heading8">
    <w:name w:val="heading 8"/>
    <w:basedOn w:val="Normal"/>
    <w:next w:val="Normal"/>
    <w:qFormat/>
    <w:rsid w:val="00E866AB"/>
    <w:pPr>
      <w:numPr>
        <w:ilvl w:val="7"/>
        <w:numId w:val="11"/>
      </w:numPr>
      <w:spacing w:after="60"/>
      <w:outlineLvl w:val="7"/>
    </w:pPr>
  </w:style>
  <w:style w:type="paragraph" w:styleId="Heading9">
    <w:name w:val="heading 9"/>
    <w:basedOn w:val="Normal"/>
    <w:next w:val="Normal"/>
    <w:qFormat/>
    <w:rsid w:val="00E866AB"/>
    <w:pPr>
      <w:numPr>
        <w:ilvl w:val="8"/>
        <w:numId w:val="11"/>
      </w:numPr>
      <w:spacing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866AB"/>
    <w:pPr>
      <w:spacing w:line="360" w:lineRule="auto"/>
      <w:ind w:left="360"/>
    </w:pPr>
  </w:style>
  <w:style w:type="paragraph" w:styleId="BodyTextIndent2">
    <w:name w:val="Body Text Indent 2"/>
    <w:basedOn w:val="Normal"/>
    <w:link w:val="BodyTextIndent2Char1"/>
    <w:rsid w:val="00E866AB"/>
    <w:pPr>
      <w:spacing w:line="360" w:lineRule="auto"/>
      <w:ind w:left="1021"/>
    </w:pPr>
  </w:style>
  <w:style w:type="paragraph" w:styleId="BodyTextIndent3">
    <w:name w:val="Body Text Indent 3"/>
    <w:basedOn w:val="Normal"/>
    <w:link w:val="BodyTextIndent3Char"/>
    <w:rsid w:val="00E866AB"/>
    <w:pPr>
      <w:spacing w:line="360" w:lineRule="auto"/>
      <w:ind w:left="1440"/>
    </w:pPr>
  </w:style>
  <w:style w:type="paragraph" w:styleId="Title">
    <w:name w:val="Title"/>
    <w:basedOn w:val="Normal"/>
    <w:link w:val="TitleChar"/>
    <w:qFormat/>
    <w:rsid w:val="00E866AB"/>
    <w:pPr>
      <w:spacing w:before="120" w:after="120"/>
      <w:jc w:val="center"/>
      <w:outlineLvl w:val="0"/>
    </w:pPr>
    <w:rPr>
      <w:rFonts w:ascii="Arial Bold" w:hAnsi="Arial Bold"/>
      <w:b/>
      <w:kern w:val="28"/>
      <w:sz w:val="32"/>
    </w:rPr>
  </w:style>
  <w:style w:type="paragraph" w:styleId="Footer">
    <w:name w:val="footer"/>
    <w:basedOn w:val="Normal"/>
    <w:link w:val="FooterChar"/>
    <w:uiPriority w:val="99"/>
    <w:rsid w:val="00E866AB"/>
    <w:pPr>
      <w:pBdr>
        <w:top w:val="single" w:sz="4" w:space="1" w:color="auto"/>
      </w:pBdr>
      <w:tabs>
        <w:tab w:val="center" w:pos="4320"/>
        <w:tab w:val="right" w:pos="8222"/>
      </w:tabs>
    </w:pPr>
  </w:style>
  <w:style w:type="paragraph" w:styleId="Header">
    <w:name w:val="header"/>
    <w:basedOn w:val="Normal"/>
    <w:link w:val="HeaderChar"/>
    <w:uiPriority w:val="99"/>
    <w:rsid w:val="00E866AB"/>
    <w:pPr>
      <w:tabs>
        <w:tab w:val="center" w:pos="4320"/>
        <w:tab w:val="right" w:pos="8640"/>
      </w:tabs>
    </w:pPr>
  </w:style>
  <w:style w:type="paragraph" w:styleId="List">
    <w:name w:val="List"/>
    <w:basedOn w:val="Normal"/>
    <w:uiPriority w:val="99"/>
    <w:rsid w:val="00E866AB"/>
    <w:pPr>
      <w:numPr>
        <w:numId w:val="1"/>
      </w:numPr>
      <w:spacing w:after="120"/>
    </w:pPr>
  </w:style>
  <w:style w:type="paragraph" w:styleId="List2">
    <w:name w:val="List 2"/>
    <w:basedOn w:val="Normal"/>
    <w:uiPriority w:val="99"/>
    <w:rsid w:val="00E866AB"/>
    <w:pPr>
      <w:numPr>
        <w:numId w:val="2"/>
      </w:numPr>
      <w:spacing w:after="120"/>
    </w:pPr>
  </w:style>
  <w:style w:type="paragraph" w:styleId="List3">
    <w:name w:val="List 3"/>
    <w:basedOn w:val="Normal"/>
    <w:rsid w:val="00E866AB"/>
    <w:pPr>
      <w:numPr>
        <w:numId w:val="3"/>
      </w:numPr>
      <w:tabs>
        <w:tab w:val="clear" w:pos="360"/>
        <w:tab w:val="num" w:pos="1800"/>
      </w:tabs>
      <w:spacing w:after="120"/>
      <w:ind w:left="1800"/>
    </w:pPr>
  </w:style>
  <w:style w:type="paragraph" w:styleId="TOC1">
    <w:name w:val="toc 1"/>
    <w:basedOn w:val="Normal"/>
    <w:next w:val="Normal"/>
    <w:autoRedefine/>
    <w:uiPriority w:val="39"/>
    <w:rsid w:val="003909D1"/>
    <w:pPr>
      <w:tabs>
        <w:tab w:val="left" w:pos="400"/>
        <w:tab w:val="right" w:leader="dot" w:pos="9498"/>
      </w:tabs>
    </w:pPr>
    <w:rPr>
      <w:noProof/>
    </w:rPr>
  </w:style>
  <w:style w:type="paragraph" w:styleId="TOC2">
    <w:name w:val="toc 2"/>
    <w:basedOn w:val="Normal"/>
    <w:next w:val="Normal"/>
    <w:autoRedefine/>
    <w:uiPriority w:val="39"/>
    <w:rsid w:val="00627129"/>
    <w:pPr>
      <w:tabs>
        <w:tab w:val="left" w:pos="800"/>
        <w:tab w:val="right" w:leader="dot" w:pos="9498"/>
      </w:tabs>
      <w:ind w:left="200"/>
    </w:pPr>
    <w:rPr>
      <w:noProof/>
    </w:rPr>
  </w:style>
  <w:style w:type="paragraph" w:styleId="TOC3">
    <w:name w:val="toc 3"/>
    <w:basedOn w:val="Normal"/>
    <w:next w:val="Normal"/>
    <w:autoRedefine/>
    <w:uiPriority w:val="39"/>
    <w:rsid w:val="00E866AB"/>
    <w:pPr>
      <w:tabs>
        <w:tab w:val="left" w:pos="1200"/>
        <w:tab w:val="right" w:leader="dot" w:pos="8364"/>
      </w:tabs>
      <w:ind w:left="400"/>
    </w:pPr>
    <w:rPr>
      <w:noProof/>
    </w:rPr>
  </w:style>
  <w:style w:type="paragraph" w:styleId="TOC4">
    <w:name w:val="toc 4"/>
    <w:basedOn w:val="Normal"/>
    <w:next w:val="Normal"/>
    <w:autoRedefine/>
    <w:semiHidden/>
    <w:rsid w:val="00E866AB"/>
    <w:pPr>
      <w:ind w:left="600"/>
    </w:pPr>
  </w:style>
  <w:style w:type="paragraph" w:styleId="TOC5">
    <w:name w:val="toc 5"/>
    <w:basedOn w:val="Normal"/>
    <w:next w:val="Normal"/>
    <w:autoRedefine/>
    <w:semiHidden/>
    <w:rsid w:val="00E866AB"/>
    <w:pPr>
      <w:ind w:left="800"/>
    </w:pPr>
  </w:style>
  <w:style w:type="paragraph" w:styleId="TOC6">
    <w:name w:val="toc 6"/>
    <w:basedOn w:val="Normal"/>
    <w:next w:val="Normal"/>
    <w:autoRedefine/>
    <w:semiHidden/>
    <w:rsid w:val="00E866AB"/>
    <w:pPr>
      <w:ind w:left="1000"/>
    </w:pPr>
  </w:style>
  <w:style w:type="paragraph" w:styleId="TOC7">
    <w:name w:val="toc 7"/>
    <w:basedOn w:val="Normal"/>
    <w:next w:val="Normal"/>
    <w:autoRedefine/>
    <w:semiHidden/>
    <w:rsid w:val="00E866AB"/>
    <w:pPr>
      <w:ind w:left="1200"/>
    </w:pPr>
  </w:style>
  <w:style w:type="paragraph" w:styleId="TOC8">
    <w:name w:val="toc 8"/>
    <w:basedOn w:val="Normal"/>
    <w:next w:val="Normal"/>
    <w:autoRedefine/>
    <w:semiHidden/>
    <w:rsid w:val="00E866AB"/>
    <w:pPr>
      <w:ind w:left="1400"/>
    </w:pPr>
  </w:style>
  <w:style w:type="paragraph" w:styleId="TOC9">
    <w:name w:val="toc 9"/>
    <w:basedOn w:val="Normal"/>
    <w:next w:val="Normal"/>
    <w:autoRedefine/>
    <w:semiHidden/>
    <w:rsid w:val="00E866AB"/>
    <w:pPr>
      <w:ind w:left="1600"/>
    </w:pPr>
  </w:style>
  <w:style w:type="paragraph" w:styleId="BodyText">
    <w:name w:val="Body Text"/>
    <w:basedOn w:val="Normal"/>
    <w:rsid w:val="00E866AB"/>
    <w:pPr>
      <w:spacing w:line="360" w:lineRule="auto"/>
      <w:ind w:left="510"/>
    </w:pPr>
  </w:style>
  <w:style w:type="paragraph" w:styleId="List4">
    <w:name w:val="List 4"/>
    <w:basedOn w:val="Normal"/>
    <w:rsid w:val="00E866AB"/>
    <w:pPr>
      <w:numPr>
        <w:numId w:val="4"/>
      </w:numPr>
      <w:ind w:left="0" w:firstLine="0"/>
    </w:pPr>
  </w:style>
  <w:style w:type="paragraph" w:styleId="BodyText2">
    <w:name w:val="Body Text 2"/>
    <w:basedOn w:val="Normal"/>
    <w:rsid w:val="00E866AB"/>
    <w:pPr>
      <w:spacing w:after="120" w:line="360" w:lineRule="auto"/>
    </w:pPr>
  </w:style>
  <w:style w:type="paragraph" w:styleId="List5">
    <w:name w:val="List 5"/>
    <w:basedOn w:val="Normal"/>
    <w:rsid w:val="00E866AB"/>
    <w:pPr>
      <w:numPr>
        <w:numId w:val="5"/>
      </w:numPr>
      <w:spacing w:line="360" w:lineRule="auto"/>
      <w:ind w:left="0" w:firstLine="0"/>
    </w:pPr>
  </w:style>
  <w:style w:type="paragraph" w:customStyle="1" w:styleId="Example">
    <w:name w:val="Example"/>
    <w:basedOn w:val="Normal"/>
    <w:rsid w:val="00E866AB"/>
    <w:rPr>
      <w:i/>
    </w:rPr>
  </w:style>
  <w:style w:type="table" w:styleId="TableGrid">
    <w:name w:val="Table Grid"/>
    <w:basedOn w:val="TableNormal"/>
    <w:uiPriority w:val="59"/>
    <w:rsid w:val="00BE7F3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E866AB"/>
    <w:rPr>
      <w:rFonts w:ascii="Arial" w:hAnsi="Arial"/>
      <w:lang w:val="en-US" w:eastAsia="en-US" w:bidi="ar-SA"/>
    </w:rPr>
  </w:style>
  <w:style w:type="character" w:customStyle="1" w:styleId="BodyTextIndent2Char1">
    <w:name w:val="Body Text Indent 2 Char1"/>
    <w:basedOn w:val="BodyTextIndentChar"/>
    <w:link w:val="BodyTextIndent2"/>
    <w:rsid w:val="00E866AB"/>
    <w:rPr>
      <w:rFonts w:ascii="Arial" w:hAnsi="Arial"/>
      <w:lang w:val="en-US" w:eastAsia="en-US" w:bidi="ar-SA"/>
    </w:rPr>
  </w:style>
  <w:style w:type="paragraph" w:styleId="BalloonText">
    <w:name w:val="Balloon Text"/>
    <w:basedOn w:val="Normal"/>
    <w:semiHidden/>
    <w:rsid w:val="0053779F"/>
    <w:rPr>
      <w:rFonts w:ascii="Tahoma" w:hAnsi="Tahoma" w:cs="Tahoma"/>
      <w:sz w:val="16"/>
      <w:szCs w:val="16"/>
    </w:rPr>
  </w:style>
  <w:style w:type="character" w:customStyle="1" w:styleId="Heading3Char">
    <w:name w:val="Heading 3 Char"/>
    <w:link w:val="Heading3"/>
    <w:rsid w:val="00E866AB"/>
    <w:rPr>
      <w:rFonts w:ascii="Arial" w:hAnsi="Arial"/>
      <w:lang w:eastAsia="en-US"/>
    </w:rPr>
  </w:style>
  <w:style w:type="character" w:customStyle="1" w:styleId="BodyTextIndent2Char">
    <w:name w:val="Body Text Indent 2 Char"/>
    <w:rsid w:val="001916CF"/>
    <w:rPr>
      <w:rFonts w:ascii="Arial" w:hAnsi="Arial"/>
      <w:lang w:val="en-US" w:eastAsia="en-US" w:bidi="ar-SA"/>
    </w:rPr>
  </w:style>
  <w:style w:type="character" w:customStyle="1" w:styleId="Heading2Char1">
    <w:name w:val="Heading 2 Char1"/>
    <w:aliases w:val="Heading 2 Char Char"/>
    <w:link w:val="Heading2"/>
    <w:rsid w:val="002D2853"/>
    <w:rPr>
      <w:rFonts w:ascii="Arial Bold" w:hAnsi="Arial Bold"/>
      <w:b/>
      <w:sz w:val="22"/>
      <w:lang w:eastAsia="en-US"/>
    </w:rPr>
  </w:style>
  <w:style w:type="paragraph" w:styleId="ListBullet2">
    <w:name w:val="List Bullet 2"/>
    <w:basedOn w:val="Normal"/>
    <w:autoRedefine/>
    <w:rsid w:val="002D2853"/>
    <w:pPr>
      <w:tabs>
        <w:tab w:val="num" w:pos="927"/>
      </w:tabs>
      <w:spacing w:before="120"/>
      <w:ind w:left="922" w:hanging="360"/>
      <w:jc w:val="left"/>
    </w:pPr>
  </w:style>
  <w:style w:type="paragraph" w:styleId="ListBullet3">
    <w:name w:val="List Bullet 3"/>
    <w:basedOn w:val="Normal"/>
    <w:autoRedefine/>
    <w:rsid w:val="002D2853"/>
    <w:pPr>
      <w:tabs>
        <w:tab w:val="num" w:pos="1211"/>
      </w:tabs>
      <w:ind w:left="1211" w:hanging="360"/>
      <w:jc w:val="left"/>
    </w:pPr>
  </w:style>
  <w:style w:type="character" w:customStyle="1" w:styleId="BodyTextIndent3Char">
    <w:name w:val="Body Text Indent 3 Char"/>
    <w:link w:val="BodyTextIndent3"/>
    <w:rsid w:val="002D2853"/>
    <w:rPr>
      <w:rFonts w:ascii="Arial" w:hAnsi="Arial"/>
      <w:lang w:val="en-US" w:eastAsia="en-US" w:bidi="ar-SA"/>
    </w:rPr>
  </w:style>
  <w:style w:type="paragraph" w:customStyle="1" w:styleId="Default">
    <w:name w:val="Default"/>
    <w:rsid w:val="00CC1EFC"/>
    <w:pPr>
      <w:autoSpaceDE w:val="0"/>
      <w:autoSpaceDN w:val="0"/>
      <w:adjustRightInd w:val="0"/>
    </w:pPr>
    <w:rPr>
      <w:rFonts w:ascii="Verdana" w:hAnsi="Verdana" w:cs="Verdana"/>
      <w:color w:val="000000"/>
      <w:sz w:val="24"/>
      <w:szCs w:val="24"/>
      <w:lang w:val="en-US" w:eastAsia="en-US"/>
    </w:rPr>
  </w:style>
  <w:style w:type="paragraph" w:styleId="Caption">
    <w:name w:val="caption"/>
    <w:basedOn w:val="Normal"/>
    <w:next w:val="Normal"/>
    <w:qFormat/>
    <w:rsid w:val="000E7A1B"/>
    <w:rPr>
      <w:b/>
      <w:bCs/>
    </w:rPr>
  </w:style>
  <w:style w:type="character" w:styleId="Hyperlink">
    <w:name w:val="Hyperlink"/>
    <w:rsid w:val="000E7A1B"/>
    <w:rPr>
      <w:color w:val="0000FF"/>
      <w:u w:val="single"/>
    </w:rPr>
  </w:style>
  <w:style w:type="paragraph" w:styleId="TableofFigures">
    <w:name w:val="table of figures"/>
    <w:basedOn w:val="Normal"/>
    <w:next w:val="Normal"/>
    <w:semiHidden/>
    <w:rsid w:val="00C04C4A"/>
  </w:style>
  <w:style w:type="character" w:styleId="FollowedHyperlink">
    <w:name w:val="FollowedHyperlink"/>
    <w:rsid w:val="007D40EC"/>
    <w:rPr>
      <w:color w:val="800080"/>
      <w:u w:val="single"/>
    </w:rPr>
  </w:style>
  <w:style w:type="paragraph" w:styleId="NormalWeb">
    <w:name w:val="Normal (Web)"/>
    <w:basedOn w:val="Normal"/>
    <w:uiPriority w:val="99"/>
    <w:unhideWhenUsed/>
    <w:rsid w:val="004F693C"/>
    <w:pPr>
      <w:spacing w:before="100" w:beforeAutospacing="1" w:after="100" w:afterAutospacing="1"/>
      <w:jc w:val="left"/>
    </w:pPr>
    <w:rPr>
      <w:rFonts w:ascii="Times New Roman" w:hAnsi="Times New Roman"/>
      <w:sz w:val="24"/>
      <w:szCs w:val="24"/>
    </w:rPr>
  </w:style>
  <w:style w:type="character" w:styleId="CommentReference">
    <w:name w:val="annotation reference"/>
    <w:rsid w:val="008E661E"/>
    <w:rPr>
      <w:sz w:val="16"/>
      <w:szCs w:val="16"/>
    </w:rPr>
  </w:style>
  <w:style w:type="paragraph" w:styleId="CommentText">
    <w:name w:val="annotation text"/>
    <w:basedOn w:val="Normal"/>
    <w:link w:val="CommentTextChar"/>
    <w:rsid w:val="008E661E"/>
  </w:style>
  <w:style w:type="character" w:customStyle="1" w:styleId="CommentTextChar">
    <w:name w:val="Comment Text Char"/>
    <w:link w:val="CommentText"/>
    <w:rsid w:val="008E661E"/>
    <w:rPr>
      <w:rFonts w:ascii="Arial" w:hAnsi="Arial"/>
      <w:lang w:val="en-GB"/>
    </w:rPr>
  </w:style>
  <w:style w:type="paragraph" w:styleId="CommentSubject">
    <w:name w:val="annotation subject"/>
    <w:basedOn w:val="CommentText"/>
    <w:next w:val="CommentText"/>
    <w:link w:val="CommentSubjectChar"/>
    <w:rsid w:val="008E661E"/>
    <w:rPr>
      <w:b/>
      <w:bCs/>
    </w:rPr>
  </w:style>
  <w:style w:type="character" w:customStyle="1" w:styleId="CommentSubjectChar">
    <w:name w:val="Comment Subject Char"/>
    <w:link w:val="CommentSubject"/>
    <w:rsid w:val="008E661E"/>
    <w:rPr>
      <w:rFonts w:ascii="Arial" w:hAnsi="Arial"/>
      <w:b/>
      <w:bCs/>
      <w:lang w:val="en-GB"/>
    </w:rPr>
  </w:style>
  <w:style w:type="paragraph" w:customStyle="1" w:styleId="aufzhlung">
    <w:name w:val="aufzählung"/>
    <w:basedOn w:val="Normal"/>
    <w:rsid w:val="00A11D5F"/>
    <w:pPr>
      <w:numPr>
        <w:numId w:val="6"/>
      </w:numPr>
      <w:spacing w:before="120"/>
    </w:pPr>
    <w:rPr>
      <w:sz w:val="22"/>
      <w:szCs w:val="22"/>
      <w:lang w:eastAsia="de-DE"/>
    </w:rPr>
  </w:style>
  <w:style w:type="paragraph" w:styleId="ListNumber3">
    <w:name w:val="List Number 3"/>
    <w:basedOn w:val="Normal"/>
    <w:rsid w:val="00762C0E"/>
    <w:pPr>
      <w:numPr>
        <w:numId w:val="7"/>
      </w:numPr>
      <w:overflowPunct w:val="0"/>
      <w:autoSpaceDE w:val="0"/>
      <w:autoSpaceDN w:val="0"/>
      <w:adjustRightInd w:val="0"/>
      <w:jc w:val="left"/>
      <w:textAlignment w:val="baseline"/>
    </w:pPr>
  </w:style>
  <w:style w:type="paragraph" w:styleId="ListParagraph">
    <w:name w:val="List Paragraph"/>
    <w:basedOn w:val="Normal"/>
    <w:uiPriority w:val="34"/>
    <w:qFormat/>
    <w:rsid w:val="00DF61E2"/>
    <w:pPr>
      <w:spacing w:after="200" w:line="276" w:lineRule="auto"/>
      <w:ind w:left="720"/>
      <w:contextualSpacing/>
      <w:jc w:val="left"/>
    </w:pPr>
    <w:rPr>
      <w:rFonts w:ascii="Cambria" w:eastAsia="MS Mincho" w:hAnsi="Cambria"/>
      <w:sz w:val="22"/>
      <w:szCs w:val="22"/>
      <w:lang w:val="en-US"/>
    </w:rPr>
  </w:style>
  <w:style w:type="paragraph" w:styleId="Revision">
    <w:name w:val="Revision"/>
    <w:hidden/>
    <w:uiPriority w:val="99"/>
    <w:semiHidden/>
    <w:rsid w:val="00776A7A"/>
    <w:rPr>
      <w:rFonts w:ascii="Arial" w:hAnsi="Arial"/>
      <w:lang w:val="en-GB" w:eastAsia="en-US"/>
    </w:rPr>
  </w:style>
  <w:style w:type="character" w:customStyle="1" w:styleId="Heading5Char">
    <w:name w:val="Heading 5 Char"/>
    <w:link w:val="Heading5"/>
    <w:rsid w:val="00EA0678"/>
    <w:rPr>
      <w:rFonts w:ascii="Arial" w:hAnsi="Arial"/>
      <w:sz w:val="22"/>
      <w:lang w:eastAsia="en-US"/>
    </w:rPr>
  </w:style>
  <w:style w:type="character" w:customStyle="1" w:styleId="FooterChar">
    <w:name w:val="Footer Char"/>
    <w:link w:val="Footer"/>
    <w:uiPriority w:val="99"/>
    <w:rsid w:val="00EA0678"/>
    <w:rPr>
      <w:rFonts w:ascii="Arial" w:hAnsi="Arial"/>
      <w:lang w:val="en-GB" w:eastAsia="en-US"/>
    </w:rPr>
  </w:style>
  <w:style w:type="character" w:customStyle="1" w:styleId="TitleChar">
    <w:name w:val="Title Char"/>
    <w:link w:val="Title"/>
    <w:rsid w:val="00BB0476"/>
    <w:rPr>
      <w:rFonts w:ascii="Arial Bold" w:hAnsi="Arial Bold"/>
      <w:b/>
      <w:kern w:val="28"/>
      <w:sz w:val="32"/>
      <w:lang w:val="en-GB" w:eastAsia="en-US"/>
    </w:rPr>
  </w:style>
  <w:style w:type="paragraph" w:styleId="NormalIndent">
    <w:name w:val="Normal Indent"/>
    <w:basedOn w:val="Normal"/>
    <w:rsid w:val="00611D5B"/>
    <w:pPr>
      <w:keepLines/>
      <w:tabs>
        <w:tab w:val="left" w:pos="720"/>
      </w:tabs>
      <w:overflowPunct w:val="0"/>
      <w:autoSpaceDE w:val="0"/>
      <w:autoSpaceDN w:val="0"/>
      <w:adjustRightInd w:val="0"/>
      <w:spacing w:before="60" w:after="60" w:line="259" w:lineRule="auto"/>
      <w:ind w:left="720"/>
      <w:textAlignment w:val="baseline"/>
    </w:pPr>
    <w:rPr>
      <w:rFonts w:ascii="Verdana" w:eastAsia="Calibri" w:hAnsi="Verdana"/>
      <w:sz w:val="22"/>
      <w:szCs w:val="22"/>
    </w:rPr>
  </w:style>
  <w:style w:type="character" w:customStyle="1" w:styleId="Heading1Char">
    <w:name w:val="Heading 1 Char"/>
    <w:link w:val="Heading1"/>
    <w:rsid w:val="00A72124"/>
    <w:rPr>
      <w:rFonts w:ascii="Arial Bold" w:hAnsi="Arial Bold"/>
      <w:b/>
      <w:caps/>
      <w:kern w:val="28"/>
      <w:sz w:val="24"/>
      <w:lang w:eastAsia="en-US"/>
    </w:rPr>
  </w:style>
  <w:style w:type="character" w:customStyle="1" w:styleId="HeaderChar">
    <w:name w:val="Header Char"/>
    <w:link w:val="Header"/>
    <w:uiPriority w:val="99"/>
    <w:rsid w:val="00C70A15"/>
    <w:rPr>
      <w:rFonts w:ascii="Arial" w:hAnsi="Arial"/>
      <w:lang w:val="en-GB" w:eastAsia="en-US"/>
    </w:rPr>
  </w:style>
  <w:style w:type="paragraph" w:customStyle="1" w:styleId="Style9">
    <w:name w:val="Style9"/>
    <w:basedOn w:val="List2"/>
    <w:qFormat/>
    <w:rsid w:val="00AC12EC"/>
    <w:pPr>
      <w:numPr>
        <w:numId w:val="12"/>
      </w:numPr>
      <w:spacing w:after="0" w:line="360" w:lineRule="auto"/>
      <w:ind w:left="432" w:hanging="432"/>
      <w:contextualSpacing/>
    </w:pPr>
    <w:rPr>
      <w:rFonts w:eastAsia="Calibri" w:cs="Arial"/>
    </w:rPr>
  </w:style>
  <w:style w:type="character" w:styleId="Emphasis">
    <w:name w:val="Emphasis"/>
    <w:basedOn w:val="DefaultParagraphFont"/>
    <w:qFormat/>
    <w:rsid w:val="00F679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6492">
      <w:bodyDiv w:val="1"/>
      <w:marLeft w:val="0"/>
      <w:marRight w:val="0"/>
      <w:marTop w:val="0"/>
      <w:marBottom w:val="0"/>
      <w:divBdr>
        <w:top w:val="none" w:sz="0" w:space="0" w:color="auto"/>
        <w:left w:val="none" w:sz="0" w:space="0" w:color="auto"/>
        <w:bottom w:val="none" w:sz="0" w:space="0" w:color="auto"/>
        <w:right w:val="none" w:sz="0" w:space="0" w:color="auto"/>
      </w:divBdr>
    </w:div>
    <w:div w:id="80034056">
      <w:bodyDiv w:val="1"/>
      <w:marLeft w:val="0"/>
      <w:marRight w:val="0"/>
      <w:marTop w:val="0"/>
      <w:marBottom w:val="0"/>
      <w:divBdr>
        <w:top w:val="none" w:sz="0" w:space="0" w:color="auto"/>
        <w:left w:val="none" w:sz="0" w:space="0" w:color="auto"/>
        <w:bottom w:val="none" w:sz="0" w:space="0" w:color="auto"/>
        <w:right w:val="none" w:sz="0" w:space="0" w:color="auto"/>
      </w:divBdr>
    </w:div>
    <w:div w:id="123042139">
      <w:bodyDiv w:val="1"/>
      <w:marLeft w:val="0"/>
      <w:marRight w:val="0"/>
      <w:marTop w:val="0"/>
      <w:marBottom w:val="0"/>
      <w:divBdr>
        <w:top w:val="none" w:sz="0" w:space="0" w:color="auto"/>
        <w:left w:val="none" w:sz="0" w:space="0" w:color="auto"/>
        <w:bottom w:val="none" w:sz="0" w:space="0" w:color="auto"/>
        <w:right w:val="none" w:sz="0" w:space="0" w:color="auto"/>
      </w:divBdr>
    </w:div>
    <w:div w:id="129251367">
      <w:bodyDiv w:val="1"/>
      <w:marLeft w:val="0"/>
      <w:marRight w:val="0"/>
      <w:marTop w:val="0"/>
      <w:marBottom w:val="0"/>
      <w:divBdr>
        <w:top w:val="none" w:sz="0" w:space="0" w:color="auto"/>
        <w:left w:val="none" w:sz="0" w:space="0" w:color="auto"/>
        <w:bottom w:val="none" w:sz="0" w:space="0" w:color="auto"/>
        <w:right w:val="none" w:sz="0" w:space="0" w:color="auto"/>
      </w:divBdr>
    </w:div>
    <w:div w:id="176038477">
      <w:bodyDiv w:val="1"/>
      <w:marLeft w:val="0"/>
      <w:marRight w:val="0"/>
      <w:marTop w:val="0"/>
      <w:marBottom w:val="0"/>
      <w:divBdr>
        <w:top w:val="none" w:sz="0" w:space="0" w:color="auto"/>
        <w:left w:val="none" w:sz="0" w:space="0" w:color="auto"/>
        <w:bottom w:val="none" w:sz="0" w:space="0" w:color="auto"/>
        <w:right w:val="none" w:sz="0" w:space="0" w:color="auto"/>
      </w:divBdr>
    </w:div>
    <w:div w:id="217085760">
      <w:bodyDiv w:val="1"/>
      <w:marLeft w:val="0"/>
      <w:marRight w:val="0"/>
      <w:marTop w:val="0"/>
      <w:marBottom w:val="0"/>
      <w:divBdr>
        <w:top w:val="none" w:sz="0" w:space="0" w:color="auto"/>
        <w:left w:val="none" w:sz="0" w:space="0" w:color="auto"/>
        <w:bottom w:val="none" w:sz="0" w:space="0" w:color="auto"/>
        <w:right w:val="none" w:sz="0" w:space="0" w:color="auto"/>
      </w:divBdr>
    </w:div>
    <w:div w:id="225773239">
      <w:bodyDiv w:val="1"/>
      <w:marLeft w:val="0"/>
      <w:marRight w:val="0"/>
      <w:marTop w:val="0"/>
      <w:marBottom w:val="0"/>
      <w:divBdr>
        <w:top w:val="none" w:sz="0" w:space="0" w:color="auto"/>
        <w:left w:val="none" w:sz="0" w:space="0" w:color="auto"/>
        <w:bottom w:val="none" w:sz="0" w:space="0" w:color="auto"/>
        <w:right w:val="none" w:sz="0" w:space="0" w:color="auto"/>
      </w:divBdr>
    </w:div>
    <w:div w:id="258176803">
      <w:bodyDiv w:val="1"/>
      <w:marLeft w:val="0"/>
      <w:marRight w:val="0"/>
      <w:marTop w:val="0"/>
      <w:marBottom w:val="0"/>
      <w:divBdr>
        <w:top w:val="none" w:sz="0" w:space="0" w:color="auto"/>
        <w:left w:val="none" w:sz="0" w:space="0" w:color="auto"/>
        <w:bottom w:val="none" w:sz="0" w:space="0" w:color="auto"/>
        <w:right w:val="none" w:sz="0" w:space="0" w:color="auto"/>
      </w:divBdr>
    </w:div>
    <w:div w:id="291404152">
      <w:bodyDiv w:val="1"/>
      <w:marLeft w:val="0"/>
      <w:marRight w:val="0"/>
      <w:marTop w:val="0"/>
      <w:marBottom w:val="0"/>
      <w:divBdr>
        <w:top w:val="none" w:sz="0" w:space="0" w:color="auto"/>
        <w:left w:val="none" w:sz="0" w:space="0" w:color="auto"/>
        <w:bottom w:val="none" w:sz="0" w:space="0" w:color="auto"/>
        <w:right w:val="none" w:sz="0" w:space="0" w:color="auto"/>
      </w:divBdr>
    </w:div>
    <w:div w:id="430666953">
      <w:bodyDiv w:val="1"/>
      <w:marLeft w:val="0"/>
      <w:marRight w:val="0"/>
      <w:marTop w:val="0"/>
      <w:marBottom w:val="0"/>
      <w:divBdr>
        <w:top w:val="none" w:sz="0" w:space="0" w:color="auto"/>
        <w:left w:val="none" w:sz="0" w:space="0" w:color="auto"/>
        <w:bottom w:val="none" w:sz="0" w:space="0" w:color="auto"/>
        <w:right w:val="none" w:sz="0" w:space="0" w:color="auto"/>
      </w:divBdr>
    </w:div>
    <w:div w:id="451704320">
      <w:bodyDiv w:val="1"/>
      <w:marLeft w:val="0"/>
      <w:marRight w:val="0"/>
      <w:marTop w:val="0"/>
      <w:marBottom w:val="0"/>
      <w:divBdr>
        <w:top w:val="none" w:sz="0" w:space="0" w:color="auto"/>
        <w:left w:val="none" w:sz="0" w:space="0" w:color="auto"/>
        <w:bottom w:val="none" w:sz="0" w:space="0" w:color="auto"/>
        <w:right w:val="none" w:sz="0" w:space="0" w:color="auto"/>
      </w:divBdr>
    </w:div>
    <w:div w:id="539169065">
      <w:bodyDiv w:val="1"/>
      <w:marLeft w:val="0"/>
      <w:marRight w:val="0"/>
      <w:marTop w:val="0"/>
      <w:marBottom w:val="0"/>
      <w:divBdr>
        <w:top w:val="none" w:sz="0" w:space="0" w:color="auto"/>
        <w:left w:val="none" w:sz="0" w:space="0" w:color="auto"/>
        <w:bottom w:val="none" w:sz="0" w:space="0" w:color="auto"/>
        <w:right w:val="none" w:sz="0" w:space="0" w:color="auto"/>
      </w:divBdr>
    </w:div>
    <w:div w:id="554853977">
      <w:bodyDiv w:val="1"/>
      <w:marLeft w:val="0"/>
      <w:marRight w:val="0"/>
      <w:marTop w:val="0"/>
      <w:marBottom w:val="0"/>
      <w:divBdr>
        <w:top w:val="none" w:sz="0" w:space="0" w:color="auto"/>
        <w:left w:val="none" w:sz="0" w:space="0" w:color="auto"/>
        <w:bottom w:val="none" w:sz="0" w:space="0" w:color="auto"/>
        <w:right w:val="none" w:sz="0" w:space="0" w:color="auto"/>
      </w:divBdr>
    </w:div>
    <w:div w:id="559942717">
      <w:bodyDiv w:val="1"/>
      <w:marLeft w:val="0"/>
      <w:marRight w:val="0"/>
      <w:marTop w:val="0"/>
      <w:marBottom w:val="0"/>
      <w:divBdr>
        <w:top w:val="none" w:sz="0" w:space="0" w:color="auto"/>
        <w:left w:val="none" w:sz="0" w:space="0" w:color="auto"/>
        <w:bottom w:val="none" w:sz="0" w:space="0" w:color="auto"/>
        <w:right w:val="none" w:sz="0" w:space="0" w:color="auto"/>
      </w:divBdr>
    </w:div>
    <w:div w:id="671567633">
      <w:bodyDiv w:val="1"/>
      <w:marLeft w:val="0"/>
      <w:marRight w:val="0"/>
      <w:marTop w:val="0"/>
      <w:marBottom w:val="0"/>
      <w:divBdr>
        <w:top w:val="none" w:sz="0" w:space="0" w:color="auto"/>
        <w:left w:val="none" w:sz="0" w:space="0" w:color="auto"/>
        <w:bottom w:val="none" w:sz="0" w:space="0" w:color="auto"/>
        <w:right w:val="none" w:sz="0" w:space="0" w:color="auto"/>
      </w:divBdr>
    </w:div>
    <w:div w:id="683291255">
      <w:bodyDiv w:val="1"/>
      <w:marLeft w:val="0"/>
      <w:marRight w:val="0"/>
      <w:marTop w:val="0"/>
      <w:marBottom w:val="0"/>
      <w:divBdr>
        <w:top w:val="none" w:sz="0" w:space="0" w:color="auto"/>
        <w:left w:val="none" w:sz="0" w:space="0" w:color="auto"/>
        <w:bottom w:val="none" w:sz="0" w:space="0" w:color="auto"/>
        <w:right w:val="none" w:sz="0" w:space="0" w:color="auto"/>
      </w:divBdr>
    </w:div>
    <w:div w:id="714697784">
      <w:bodyDiv w:val="1"/>
      <w:marLeft w:val="0"/>
      <w:marRight w:val="0"/>
      <w:marTop w:val="0"/>
      <w:marBottom w:val="0"/>
      <w:divBdr>
        <w:top w:val="none" w:sz="0" w:space="0" w:color="auto"/>
        <w:left w:val="none" w:sz="0" w:space="0" w:color="auto"/>
        <w:bottom w:val="none" w:sz="0" w:space="0" w:color="auto"/>
        <w:right w:val="none" w:sz="0" w:space="0" w:color="auto"/>
      </w:divBdr>
    </w:div>
    <w:div w:id="814491074">
      <w:bodyDiv w:val="1"/>
      <w:marLeft w:val="0"/>
      <w:marRight w:val="0"/>
      <w:marTop w:val="0"/>
      <w:marBottom w:val="0"/>
      <w:divBdr>
        <w:top w:val="none" w:sz="0" w:space="0" w:color="auto"/>
        <w:left w:val="none" w:sz="0" w:space="0" w:color="auto"/>
        <w:bottom w:val="none" w:sz="0" w:space="0" w:color="auto"/>
        <w:right w:val="none" w:sz="0" w:space="0" w:color="auto"/>
      </w:divBdr>
    </w:div>
    <w:div w:id="942150161">
      <w:bodyDiv w:val="1"/>
      <w:marLeft w:val="0"/>
      <w:marRight w:val="0"/>
      <w:marTop w:val="0"/>
      <w:marBottom w:val="0"/>
      <w:divBdr>
        <w:top w:val="none" w:sz="0" w:space="0" w:color="auto"/>
        <w:left w:val="none" w:sz="0" w:space="0" w:color="auto"/>
        <w:bottom w:val="none" w:sz="0" w:space="0" w:color="auto"/>
        <w:right w:val="none" w:sz="0" w:space="0" w:color="auto"/>
      </w:divBdr>
    </w:div>
    <w:div w:id="983506048">
      <w:bodyDiv w:val="1"/>
      <w:marLeft w:val="0"/>
      <w:marRight w:val="0"/>
      <w:marTop w:val="0"/>
      <w:marBottom w:val="0"/>
      <w:divBdr>
        <w:top w:val="none" w:sz="0" w:space="0" w:color="auto"/>
        <w:left w:val="none" w:sz="0" w:space="0" w:color="auto"/>
        <w:bottom w:val="none" w:sz="0" w:space="0" w:color="auto"/>
        <w:right w:val="none" w:sz="0" w:space="0" w:color="auto"/>
      </w:divBdr>
    </w:div>
    <w:div w:id="1010374451">
      <w:bodyDiv w:val="1"/>
      <w:marLeft w:val="0"/>
      <w:marRight w:val="0"/>
      <w:marTop w:val="0"/>
      <w:marBottom w:val="0"/>
      <w:divBdr>
        <w:top w:val="none" w:sz="0" w:space="0" w:color="auto"/>
        <w:left w:val="none" w:sz="0" w:space="0" w:color="auto"/>
        <w:bottom w:val="none" w:sz="0" w:space="0" w:color="auto"/>
        <w:right w:val="none" w:sz="0" w:space="0" w:color="auto"/>
      </w:divBdr>
    </w:div>
    <w:div w:id="1016616600">
      <w:bodyDiv w:val="1"/>
      <w:marLeft w:val="0"/>
      <w:marRight w:val="0"/>
      <w:marTop w:val="0"/>
      <w:marBottom w:val="0"/>
      <w:divBdr>
        <w:top w:val="none" w:sz="0" w:space="0" w:color="auto"/>
        <w:left w:val="none" w:sz="0" w:space="0" w:color="auto"/>
        <w:bottom w:val="none" w:sz="0" w:space="0" w:color="auto"/>
        <w:right w:val="none" w:sz="0" w:space="0" w:color="auto"/>
      </w:divBdr>
    </w:div>
    <w:div w:id="1187334157">
      <w:bodyDiv w:val="1"/>
      <w:marLeft w:val="0"/>
      <w:marRight w:val="0"/>
      <w:marTop w:val="0"/>
      <w:marBottom w:val="0"/>
      <w:divBdr>
        <w:top w:val="none" w:sz="0" w:space="0" w:color="auto"/>
        <w:left w:val="none" w:sz="0" w:space="0" w:color="auto"/>
        <w:bottom w:val="none" w:sz="0" w:space="0" w:color="auto"/>
        <w:right w:val="none" w:sz="0" w:space="0" w:color="auto"/>
      </w:divBdr>
    </w:div>
    <w:div w:id="1244140249">
      <w:bodyDiv w:val="1"/>
      <w:marLeft w:val="0"/>
      <w:marRight w:val="0"/>
      <w:marTop w:val="0"/>
      <w:marBottom w:val="0"/>
      <w:divBdr>
        <w:top w:val="none" w:sz="0" w:space="0" w:color="auto"/>
        <w:left w:val="none" w:sz="0" w:space="0" w:color="auto"/>
        <w:bottom w:val="none" w:sz="0" w:space="0" w:color="auto"/>
        <w:right w:val="none" w:sz="0" w:space="0" w:color="auto"/>
      </w:divBdr>
    </w:div>
    <w:div w:id="1283154410">
      <w:bodyDiv w:val="1"/>
      <w:marLeft w:val="0"/>
      <w:marRight w:val="0"/>
      <w:marTop w:val="0"/>
      <w:marBottom w:val="0"/>
      <w:divBdr>
        <w:top w:val="none" w:sz="0" w:space="0" w:color="auto"/>
        <w:left w:val="none" w:sz="0" w:space="0" w:color="auto"/>
        <w:bottom w:val="none" w:sz="0" w:space="0" w:color="auto"/>
        <w:right w:val="none" w:sz="0" w:space="0" w:color="auto"/>
      </w:divBdr>
    </w:div>
    <w:div w:id="1285775157">
      <w:bodyDiv w:val="1"/>
      <w:marLeft w:val="0"/>
      <w:marRight w:val="0"/>
      <w:marTop w:val="0"/>
      <w:marBottom w:val="0"/>
      <w:divBdr>
        <w:top w:val="none" w:sz="0" w:space="0" w:color="auto"/>
        <w:left w:val="none" w:sz="0" w:space="0" w:color="auto"/>
        <w:bottom w:val="none" w:sz="0" w:space="0" w:color="auto"/>
        <w:right w:val="none" w:sz="0" w:space="0" w:color="auto"/>
      </w:divBdr>
    </w:div>
    <w:div w:id="1305964658">
      <w:bodyDiv w:val="1"/>
      <w:marLeft w:val="0"/>
      <w:marRight w:val="0"/>
      <w:marTop w:val="0"/>
      <w:marBottom w:val="0"/>
      <w:divBdr>
        <w:top w:val="none" w:sz="0" w:space="0" w:color="auto"/>
        <w:left w:val="none" w:sz="0" w:space="0" w:color="auto"/>
        <w:bottom w:val="none" w:sz="0" w:space="0" w:color="auto"/>
        <w:right w:val="none" w:sz="0" w:space="0" w:color="auto"/>
      </w:divBdr>
    </w:div>
    <w:div w:id="1335454096">
      <w:bodyDiv w:val="1"/>
      <w:marLeft w:val="0"/>
      <w:marRight w:val="0"/>
      <w:marTop w:val="0"/>
      <w:marBottom w:val="0"/>
      <w:divBdr>
        <w:top w:val="none" w:sz="0" w:space="0" w:color="auto"/>
        <w:left w:val="none" w:sz="0" w:space="0" w:color="auto"/>
        <w:bottom w:val="none" w:sz="0" w:space="0" w:color="auto"/>
        <w:right w:val="none" w:sz="0" w:space="0" w:color="auto"/>
      </w:divBdr>
    </w:div>
    <w:div w:id="1436747717">
      <w:bodyDiv w:val="1"/>
      <w:marLeft w:val="0"/>
      <w:marRight w:val="0"/>
      <w:marTop w:val="0"/>
      <w:marBottom w:val="0"/>
      <w:divBdr>
        <w:top w:val="none" w:sz="0" w:space="0" w:color="auto"/>
        <w:left w:val="none" w:sz="0" w:space="0" w:color="auto"/>
        <w:bottom w:val="none" w:sz="0" w:space="0" w:color="auto"/>
        <w:right w:val="none" w:sz="0" w:space="0" w:color="auto"/>
      </w:divBdr>
    </w:div>
    <w:div w:id="1562518481">
      <w:bodyDiv w:val="1"/>
      <w:marLeft w:val="0"/>
      <w:marRight w:val="0"/>
      <w:marTop w:val="0"/>
      <w:marBottom w:val="0"/>
      <w:divBdr>
        <w:top w:val="none" w:sz="0" w:space="0" w:color="auto"/>
        <w:left w:val="none" w:sz="0" w:space="0" w:color="auto"/>
        <w:bottom w:val="none" w:sz="0" w:space="0" w:color="auto"/>
        <w:right w:val="none" w:sz="0" w:space="0" w:color="auto"/>
      </w:divBdr>
    </w:div>
    <w:div w:id="1610551212">
      <w:bodyDiv w:val="1"/>
      <w:marLeft w:val="0"/>
      <w:marRight w:val="0"/>
      <w:marTop w:val="0"/>
      <w:marBottom w:val="0"/>
      <w:divBdr>
        <w:top w:val="none" w:sz="0" w:space="0" w:color="auto"/>
        <w:left w:val="none" w:sz="0" w:space="0" w:color="auto"/>
        <w:bottom w:val="none" w:sz="0" w:space="0" w:color="auto"/>
        <w:right w:val="none" w:sz="0" w:space="0" w:color="auto"/>
      </w:divBdr>
    </w:div>
    <w:div w:id="1686396710">
      <w:bodyDiv w:val="1"/>
      <w:marLeft w:val="0"/>
      <w:marRight w:val="0"/>
      <w:marTop w:val="0"/>
      <w:marBottom w:val="0"/>
      <w:divBdr>
        <w:top w:val="none" w:sz="0" w:space="0" w:color="auto"/>
        <w:left w:val="none" w:sz="0" w:space="0" w:color="auto"/>
        <w:bottom w:val="none" w:sz="0" w:space="0" w:color="auto"/>
        <w:right w:val="none" w:sz="0" w:space="0" w:color="auto"/>
      </w:divBdr>
    </w:div>
    <w:div w:id="1723018402">
      <w:bodyDiv w:val="1"/>
      <w:marLeft w:val="0"/>
      <w:marRight w:val="0"/>
      <w:marTop w:val="0"/>
      <w:marBottom w:val="0"/>
      <w:divBdr>
        <w:top w:val="none" w:sz="0" w:space="0" w:color="auto"/>
        <w:left w:val="none" w:sz="0" w:space="0" w:color="auto"/>
        <w:bottom w:val="none" w:sz="0" w:space="0" w:color="auto"/>
        <w:right w:val="none" w:sz="0" w:space="0" w:color="auto"/>
      </w:divBdr>
    </w:div>
    <w:div w:id="1786344165">
      <w:bodyDiv w:val="1"/>
      <w:marLeft w:val="0"/>
      <w:marRight w:val="0"/>
      <w:marTop w:val="0"/>
      <w:marBottom w:val="0"/>
      <w:divBdr>
        <w:top w:val="none" w:sz="0" w:space="0" w:color="auto"/>
        <w:left w:val="none" w:sz="0" w:space="0" w:color="auto"/>
        <w:bottom w:val="none" w:sz="0" w:space="0" w:color="auto"/>
        <w:right w:val="none" w:sz="0" w:space="0" w:color="auto"/>
      </w:divBdr>
    </w:div>
    <w:div w:id="1808861724">
      <w:bodyDiv w:val="1"/>
      <w:marLeft w:val="0"/>
      <w:marRight w:val="0"/>
      <w:marTop w:val="0"/>
      <w:marBottom w:val="0"/>
      <w:divBdr>
        <w:top w:val="none" w:sz="0" w:space="0" w:color="auto"/>
        <w:left w:val="none" w:sz="0" w:space="0" w:color="auto"/>
        <w:bottom w:val="none" w:sz="0" w:space="0" w:color="auto"/>
        <w:right w:val="none" w:sz="0" w:space="0" w:color="auto"/>
      </w:divBdr>
    </w:div>
    <w:div w:id="1883201986">
      <w:bodyDiv w:val="1"/>
      <w:marLeft w:val="0"/>
      <w:marRight w:val="0"/>
      <w:marTop w:val="0"/>
      <w:marBottom w:val="0"/>
      <w:divBdr>
        <w:top w:val="none" w:sz="0" w:space="0" w:color="auto"/>
        <w:left w:val="none" w:sz="0" w:space="0" w:color="auto"/>
        <w:bottom w:val="none" w:sz="0" w:space="0" w:color="auto"/>
        <w:right w:val="none" w:sz="0" w:space="0" w:color="auto"/>
      </w:divBdr>
    </w:div>
    <w:div w:id="1905484760">
      <w:bodyDiv w:val="1"/>
      <w:marLeft w:val="0"/>
      <w:marRight w:val="0"/>
      <w:marTop w:val="0"/>
      <w:marBottom w:val="0"/>
      <w:divBdr>
        <w:top w:val="none" w:sz="0" w:space="0" w:color="auto"/>
        <w:left w:val="none" w:sz="0" w:space="0" w:color="auto"/>
        <w:bottom w:val="none" w:sz="0" w:space="0" w:color="auto"/>
        <w:right w:val="none" w:sz="0" w:space="0" w:color="auto"/>
      </w:divBdr>
    </w:div>
    <w:div w:id="1971476983">
      <w:bodyDiv w:val="1"/>
      <w:marLeft w:val="0"/>
      <w:marRight w:val="0"/>
      <w:marTop w:val="0"/>
      <w:marBottom w:val="0"/>
      <w:divBdr>
        <w:top w:val="none" w:sz="0" w:space="0" w:color="auto"/>
        <w:left w:val="none" w:sz="0" w:space="0" w:color="auto"/>
        <w:bottom w:val="none" w:sz="0" w:space="0" w:color="auto"/>
        <w:right w:val="none" w:sz="0" w:space="0" w:color="auto"/>
      </w:divBdr>
    </w:div>
    <w:div w:id="1988126912">
      <w:bodyDiv w:val="1"/>
      <w:marLeft w:val="0"/>
      <w:marRight w:val="0"/>
      <w:marTop w:val="0"/>
      <w:marBottom w:val="0"/>
      <w:divBdr>
        <w:top w:val="none" w:sz="0" w:space="0" w:color="auto"/>
        <w:left w:val="none" w:sz="0" w:space="0" w:color="auto"/>
        <w:bottom w:val="none" w:sz="0" w:space="0" w:color="auto"/>
        <w:right w:val="none" w:sz="0" w:space="0" w:color="auto"/>
      </w:divBdr>
    </w:div>
    <w:div w:id="1994798640">
      <w:bodyDiv w:val="1"/>
      <w:marLeft w:val="0"/>
      <w:marRight w:val="0"/>
      <w:marTop w:val="0"/>
      <w:marBottom w:val="0"/>
      <w:divBdr>
        <w:top w:val="none" w:sz="0" w:space="0" w:color="auto"/>
        <w:left w:val="none" w:sz="0" w:space="0" w:color="auto"/>
        <w:bottom w:val="none" w:sz="0" w:space="0" w:color="auto"/>
        <w:right w:val="none" w:sz="0" w:space="0" w:color="auto"/>
      </w:divBdr>
    </w:div>
    <w:div w:id="2015255358">
      <w:bodyDiv w:val="1"/>
      <w:marLeft w:val="0"/>
      <w:marRight w:val="0"/>
      <w:marTop w:val="0"/>
      <w:marBottom w:val="0"/>
      <w:divBdr>
        <w:top w:val="none" w:sz="0" w:space="0" w:color="auto"/>
        <w:left w:val="none" w:sz="0" w:space="0" w:color="auto"/>
        <w:bottom w:val="none" w:sz="0" w:space="0" w:color="auto"/>
        <w:right w:val="none" w:sz="0" w:space="0" w:color="auto"/>
      </w:divBdr>
    </w:div>
    <w:div w:id="2018845187">
      <w:bodyDiv w:val="1"/>
      <w:marLeft w:val="0"/>
      <w:marRight w:val="0"/>
      <w:marTop w:val="0"/>
      <w:marBottom w:val="0"/>
      <w:divBdr>
        <w:top w:val="none" w:sz="0" w:space="0" w:color="auto"/>
        <w:left w:val="none" w:sz="0" w:space="0" w:color="auto"/>
        <w:bottom w:val="none" w:sz="0" w:space="0" w:color="auto"/>
        <w:right w:val="none" w:sz="0" w:space="0" w:color="auto"/>
      </w:divBdr>
    </w:div>
    <w:div w:id="2020346972">
      <w:bodyDiv w:val="1"/>
      <w:marLeft w:val="0"/>
      <w:marRight w:val="0"/>
      <w:marTop w:val="0"/>
      <w:marBottom w:val="0"/>
      <w:divBdr>
        <w:top w:val="none" w:sz="0" w:space="0" w:color="auto"/>
        <w:left w:val="none" w:sz="0" w:space="0" w:color="auto"/>
        <w:bottom w:val="none" w:sz="0" w:space="0" w:color="auto"/>
        <w:right w:val="none" w:sz="0" w:space="0" w:color="auto"/>
      </w:divBdr>
    </w:div>
    <w:div w:id="2028368183">
      <w:bodyDiv w:val="1"/>
      <w:marLeft w:val="0"/>
      <w:marRight w:val="0"/>
      <w:marTop w:val="0"/>
      <w:marBottom w:val="0"/>
      <w:divBdr>
        <w:top w:val="none" w:sz="0" w:space="0" w:color="auto"/>
        <w:left w:val="none" w:sz="0" w:space="0" w:color="auto"/>
        <w:bottom w:val="none" w:sz="0" w:space="0" w:color="auto"/>
        <w:right w:val="none" w:sz="0" w:space="0" w:color="auto"/>
      </w:divBdr>
    </w:div>
    <w:div w:id="2051420378">
      <w:bodyDiv w:val="1"/>
      <w:marLeft w:val="0"/>
      <w:marRight w:val="0"/>
      <w:marTop w:val="0"/>
      <w:marBottom w:val="0"/>
      <w:divBdr>
        <w:top w:val="none" w:sz="0" w:space="0" w:color="auto"/>
        <w:left w:val="none" w:sz="0" w:space="0" w:color="auto"/>
        <w:bottom w:val="none" w:sz="0" w:space="0" w:color="auto"/>
        <w:right w:val="none" w:sz="0" w:space="0" w:color="auto"/>
      </w:divBdr>
    </w:div>
    <w:div w:id="2053647800">
      <w:bodyDiv w:val="1"/>
      <w:marLeft w:val="0"/>
      <w:marRight w:val="0"/>
      <w:marTop w:val="0"/>
      <w:marBottom w:val="0"/>
      <w:divBdr>
        <w:top w:val="none" w:sz="0" w:space="0" w:color="auto"/>
        <w:left w:val="none" w:sz="0" w:space="0" w:color="auto"/>
        <w:bottom w:val="none" w:sz="0" w:space="0" w:color="auto"/>
        <w:right w:val="none" w:sz="0" w:space="0" w:color="auto"/>
      </w:divBdr>
    </w:div>
    <w:div w:id="210117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B12EBB81EBA3458C87D9F34D81E941" ma:contentTypeVersion="14" ma:contentTypeDescription="Create a new document." ma:contentTypeScope="" ma:versionID="77b0f36c5cadeea5cdf4f0f815a1df1a">
  <xsd:schema xmlns:xsd="http://www.w3.org/2001/XMLSchema" xmlns:xs="http://www.w3.org/2001/XMLSchema" xmlns:p="http://schemas.microsoft.com/office/2006/metadata/properties" xmlns:ns3="9ee9f88f-4f40-40ea-ba7e-4fe690e28fe7" xmlns:ns4="81c134e0-c201-42a6-90e2-eff9c89450e0" targetNamespace="http://schemas.microsoft.com/office/2006/metadata/properties" ma:root="true" ma:fieldsID="8081b46a70e5e2fd216492e408e7d457" ns3:_="" ns4:_="">
    <xsd:import namespace="9ee9f88f-4f40-40ea-ba7e-4fe690e28fe7"/>
    <xsd:import namespace="81c134e0-c201-42a6-90e2-eff9c89450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9f88f-4f40-40ea-ba7e-4fe690e28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c134e0-c201-42a6-90e2-eff9c89450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7AF24-DE02-424F-BE6F-2AB1DCA70AC8}">
  <ds:schemaRefs>
    <ds:schemaRef ds:uri="http://schemas.openxmlformats.org/officeDocument/2006/bibliography"/>
  </ds:schemaRefs>
</ds:datastoreItem>
</file>

<file path=customXml/itemProps2.xml><?xml version="1.0" encoding="utf-8"?>
<ds:datastoreItem xmlns:ds="http://schemas.openxmlformats.org/officeDocument/2006/customXml" ds:itemID="{65FC6561-6146-4087-BA78-074B83732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9f88f-4f40-40ea-ba7e-4fe690e28fe7"/>
    <ds:schemaRef ds:uri="81c134e0-c201-42a6-90e2-eff9c8945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16E150-72A5-471A-9B77-82F89AAB81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ACCF97-F72F-4BDC-AB42-5F323A6FB0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3590</Words>
  <Characters>20465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TABLE OF CONTENTS</vt:lpstr>
    </vt:vector>
  </TitlesOfParts>
  <Company>ATNS</Company>
  <LinksUpToDate>false</LinksUpToDate>
  <CharactersWithSpaces>24007</CharactersWithSpaces>
  <SharedDoc>false</SharedDoc>
  <HLinks>
    <vt:vector size="12" baseType="variant">
      <vt:variant>
        <vt:i4>524388</vt:i4>
      </vt:variant>
      <vt:variant>
        <vt:i4>111</vt:i4>
      </vt:variant>
      <vt:variant>
        <vt:i4>0</vt:i4>
      </vt:variant>
      <vt:variant>
        <vt:i4>5</vt:i4>
      </vt:variant>
      <vt:variant>
        <vt:lpwstr>https://en.wikipedia.org/wiki/Propagation_delay</vt:lpwstr>
      </vt:variant>
      <vt:variant>
        <vt:lpwstr/>
      </vt:variant>
      <vt:variant>
        <vt:i4>7733262</vt:i4>
      </vt:variant>
      <vt:variant>
        <vt:i4>108</vt:i4>
      </vt:variant>
      <vt:variant>
        <vt:i4>0</vt:i4>
      </vt:variant>
      <vt:variant>
        <vt:i4>5</vt:i4>
      </vt:variant>
      <vt:variant>
        <vt:lpwstr>https://en.wikipedia.org/wiki/Slant_range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Makhosini Nkosi</dc:creator>
  <cp:keywords/>
  <dc:description/>
  <cp:lastModifiedBy>Nokuthula Sangweni</cp:lastModifiedBy>
  <cp:revision>2</cp:revision>
  <cp:lastPrinted>2019-08-22T08:46:00Z</cp:lastPrinted>
  <dcterms:created xsi:type="dcterms:W3CDTF">2022-09-27T06:45:00Z</dcterms:created>
  <dcterms:modified xsi:type="dcterms:W3CDTF">2022-09-27T06:45:00Z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0x01010060B12EBB81EBA3458C87D9F34D81E941</vt:lpwstr>
  </property>
</Properties>
</file>