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E4" w:rsidRDefault="00D426E4">
      <w:pPr>
        <w:rPr>
          <w:lang w:val="en-US"/>
        </w:rPr>
      </w:pPr>
      <w:r>
        <w:rPr>
          <w:noProof/>
          <w:lang w:eastAsia="en-ZA"/>
        </w:rPr>
        <w:drawing>
          <wp:inline distT="0" distB="0" distL="0" distR="0" wp14:anchorId="048DBD7E">
            <wp:extent cx="1838325" cy="1266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6E4" w:rsidRDefault="00D426E4">
      <w:pPr>
        <w:rPr>
          <w:lang w:val="en-US"/>
        </w:rPr>
      </w:pPr>
    </w:p>
    <w:p w:rsidR="0068342F" w:rsidRPr="00D426E4" w:rsidRDefault="0033626E">
      <w:pPr>
        <w:rPr>
          <w:b/>
          <w:lang w:val="en-US"/>
        </w:rPr>
      </w:pPr>
      <w:r w:rsidRPr="00D426E4">
        <w:rPr>
          <w:b/>
          <w:lang w:val="en-US"/>
        </w:rPr>
        <w:t>LABORATORY EQUIPMENT SPECIFICATIONS</w:t>
      </w:r>
    </w:p>
    <w:p w:rsidR="0033626E" w:rsidRPr="001D6EF4" w:rsidRDefault="00D426E4" w:rsidP="0033626E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1D6EF4">
        <w:rPr>
          <w:rFonts w:ascii="Arial" w:hAnsi="Arial" w:cs="Arial"/>
          <w:b/>
          <w:lang w:val="en-US"/>
        </w:rPr>
        <w:t xml:space="preserve">1 x </w:t>
      </w:r>
      <w:r w:rsidR="0033626E" w:rsidRPr="001D6EF4">
        <w:rPr>
          <w:rFonts w:ascii="Arial" w:hAnsi="Arial" w:cs="Arial"/>
          <w:b/>
          <w:lang w:val="en-US"/>
        </w:rPr>
        <w:t>CONCRETE TESING MACHINE – AUTOMATIC</w:t>
      </w:r>
    </w:p>
    <w:p w:rsidR="0033626E" w:rsidRDefault="0033626E" w:rsidP="0033626E">
      <w:pPr>
        <w:pStyle w:val="ListParagraph"/>
        <w:rPr>
          <w:lang w:val="en-US"/>
        </w:rPr>
      </w:pPr>
    </w:p>
    <w:tbl>
      <w:tblPr>
        <w:tblpPr w:leftFromText="30" w:rightFromText="30" w:vertAnchor="text"/>
        <w:tblW w:w="72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2"/>
        <w:gridCol w:w="2410"/>
      </w:tblGrid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Capacity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3000 </w:t>
            </w:r>
            <w:proofErr w:type="spellStart"/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kN</w:t>
            </w:r>
            <w:proofErr w:type="spellEnd"/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Standard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EN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The roughness value for texture of loading and auxiliary platens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≤ 3.2 µm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Lower platens dimensions (dia.)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300 mm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Upper platens dimensions (dia.)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300 mm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Maximum vertical clearance between platens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340 mm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Piston diameter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300 mm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Maximum piston movement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50 mm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Horizontal clearance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425 mm</w:t>
            </w:r>
          </w:p>
        </w:tc>
      </w:tr>
      <w:tr w:rsidR="0033626E" w:rsidRPr="0033626E" w:rsidTr="0033626E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ZA"/>
              </w:rPr>
              <w:t>Maximum working pressure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26E" w:rsidRPr="0033626E" w:rsidRDefault="0033626E" w:rsidP="003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33626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410 Bar</w:t>
            </w:r>
          </w:p>
        </w:tc>
      </w:tr>
    </w:tbl>
    <w:p w:rsidR="0004039A" w:rsidRPr="0004039A" w:rsidRDefault="0004039A" w:rsidP="0004039A">
      <w:pPr>
        <w:rPr>
          <w:lang w:val="en-US"/>
        </w:rPr>
      </w:pPr>
    </w:p>
    <w:p w:rsidR="0004039A" w:rsidRPr="0004039A" w:rsidRDefault="0004039A" w:rsidP="00040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4039A" w:rsidRPr="0004039A" w:rsidRDefault="0004039A" w:rsidP="00040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4039A" w:rsidRPr="0004039A" w:rsidRDefault="0004039A" w:rsidP="00040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4039A" w:rsidRPr="0004039A" w:rsidRDefault="0004039A" w:rsidP="00040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4039A" w:rsidRPr="0004039A" w:rsidRDefault="0004039A" w:rsidP="00040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4039A" w:rsidRPr="0004039A" w:rsidRDefault="0004039A" w:rsidP="00040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4039A" w:rsidRPr="00044B4C" w:rsidRDefault="0004039A" w:rsidP="0004039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en-ZA"/>
        </w:rPr>
      </w:pPr>
    </w:p>
    <w:p w:rsidR="0004039A" w:rsidRPr="00044B4C" w:rsidRDefault="0004039A" w:rsidP="002E6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Automatic test cycle with standard rapid approach</w:t>
      </w:r>
    </w:p>
    <w:p w:rsidR="0004039A" w:rsidRPr="00044B4C" w:rsidRDefault="0004039A" w:rsidP="002E6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Graphical – LCD data acquisition and control system</w:t>
      </w:r>
    </w:p>
    <w:p w:rsidR="0004039A" w:rsidRPr="00044B4C" w:rsidRDefault="0004039A" w:rsidP="00FD49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Menu driven software for easy operation</w:t>
      </w:r>
    </w:p>
    <w:p w:rsidR="0004039A" w:rsidRPr="00044B4C" w:rsidRDefault="0004039A" w:rsidP="006B22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Load vs time plot and instantaneous load rate displayed</w:t>
      </w:r>
    </w:p>
    <w:p w:rsidR="0004039A" w:rsidRPr="00044B4C" w:rsidRDefault="0004039A" w:rsidP="000B7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Accurate load rate control within ±5 from 1 </w:t>
      </w:r>
      <w:proofErr w:type="spellStart"/>
      <w:r w:rsidRPr="00044B4C">
        <w:rPr>
          <w:rFonts w:ascii="Arial" w:eastAsia="Times New Roman" w:hAnsi="Arial" w:cs="Arial"/>
          <w:lang w:eastAsia="en-ZA"/>
        </w:rPr>
        <w:t>kN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/sec to 20 </w:t>
      </w:r>
      <w:proofErr w:type="spellStart"/>
      <w:r w:rsidRPr="00044B4C">
        <w:rPr>
          <w:rFonts w:ascii="Arial" w:eastAsia="Times New Roman" w:hAnsi="Arial" w:cs="Arial"/>
          <w:lang w:eastAsia="en-ZA"/>
        </w:rPr>
        <w:t>kN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/sec</w:t>
      </w:r>
    </w:p>
    <w:p w:rsidR="0004039A" w:rsidRPr="00044B4C" w:rsidRDefault="0004039A" w:rsidP="00362C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Class 1 starting from % 10 of the full range</w:t>
      </w:r>
    </w:p>
    <w:p w:rsidR="0004039A" w:rsidRPr="00044B4C" w:rsidRDefault="0004039A" w:rsidP="00EB47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Ready stress calculation for the standards of EN 12390-3, EN 12390-5, EN 12390-6, </w:t>
      </w:r>
      <w:r w:rsidR="00DA06DC">
        <w:rPr>
          <w:rFonts w:ascii="Arial" w:eastAsia="Times New Roman" w:hAnsi="Arial" w:cs="Arial"/>
          <w:lang w:eastAsia="en-ZA"/>
        </w:rPr>
        <w:t xml:space="preserve"> </w:t>
      </w:r>
      <w:r w:rsidRPr="00044B4C">
        <w:rPr>
          <w:rFonts w:ascii="Arial" w:eastAsia="Times New Roman" w:hAnsi="Arial" w:cs="Arial"/>
          <w:lang w:eastAsia="en-ZA"/>
        </w:rPr>
        <w:t>EN 1338, EN 1340, EN 196</w:t>
      </w:r>
    </w:p>
    <w:p w:rsidR="0004039A" w:rsidRPr="00044B4C" w:rsidRDefault="0004039A" w:rsidP="000403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SI, Metric units</w:t>
      </w:r>
    </w:p>
    <w:p w:rsidR="0004039A" w:rsidRPr="00044B4C" w:rsidRDefault="0004039A" w:rsidP="000403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Data storage up to 256 tests</w:t>
      </w:r>
    </w:p>
    <w:p w:rsidR="0004039A" w:rsidRPr="00044B4C" w:rsidRDefault="0004039A" w:rsidP="000403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RS 232 output for printer or PC (OR ANY INCLUDING USB AND HDMI)</w:t>
      </w:r>
    </w:p>
    <w:p w:rsidR="0004039A" w:rsidRPr="00044B4C" w:rsidRDefault="0004039A" w:rsidP="000403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PC software for test control and advanced report printout</w:t>
      </w:r>
    </w:p>
    <w:p w:rsidR="00D426E4" w:rsidRPr="00044B4C" w:rsidRDefault="00D426E4" w:rsidP="00D426E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lang w:eastAsia="en-ZA"/>
        </w:rPr>
      </w:pPr>
    </w:p>
    <w:p w:rsidR="0004039A" w:rsidRPr="00044B4C" w:rsidRDefault="00D426E4" w:rsidP="0004039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ZA"/>
        </w:rPr>
      </w:pPr>
      <w:r w:rsidRPr="00044B4C">
        <w:rPr>
          <w:rFonts w:ascii="Arial" w:eastAsia="Times New Roman" w:hAnsi="Arial" w:cs="Arial"/>
          <w:b/>
          <w:lang w:eastAsia="en-ZA"/>
        </w:rPr>
        <w:t xml:space="preserve">1 x </w:t>
      </w:r>
      <w:r w:rsidR="0004039A" w:rsidRPr="00044B4C">
        <w:rPr>
          <w:rFonts w:ascii="Arial" w:eastAsia="Times New Roman" w:hAnsi="Arial" w:cs="Arial"/>
          <w:b/>
          <w:lang w:eastAsia="en-ZA"/>
        </w:rPr>
        <w:t>FLEXURE TESTING MACHINE – DIGITAL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hAnsi="Arial" w:cs="Arial"/>
          <w:lang w:val="en-US"/>
        </w:rPr>
        <w:t xml:space="preserve"> </w:t>
      </w:r>
      <w:r w:rsidRPr="00044B4C">
        <w:rPr>
          <w:rFonts w:ascii="Arial" w:eastAsia="Times New Roman" w:hAnsi="Arial" w:cs="Arial"/>
          <w:lang w:eastAsia="en-ZA"/>
        </w:rPr>
        <w:t>Automatic test cycle with standard Rapid Approach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Graphical – LCD Data Acquisition and Control System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Menu Driven Software for easy operation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Load vs time plot and instantaneous load rate displayed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Accurate load rate control within ±5 from 1 </w:t>
      </w:r>
      <w:proofErr w:type="spellStart"/>
      <w:r w:rsidRPr="00044B4C">
        <w:rPr>
          <w:rFonts w:ascii="Arial" w:eastAsia="Times New Roman" w:hAnsi="Arial" w:cs="Arial"/>
          <w:lang w:eastAsia="en-ZA"/>
        </w:rPr>
        <w:t>kN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/sec to 20 </w:t>
      </w:r>
      <w:proofErr w:type="spellStart"/>
      <w:r w:rsidRPr="00044B4C">
        <w:rPr>
          <w:rFonts w:ascii="Arial" w:eastAsia="Times New Roman" w:hAnsi="Arial" w:cs="Arial"/>
          <w:lang w:eastAsia="en-ZA"/>
        </w:rPr>
        <w:t>kN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/sec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lastRenderedPageBreak/>
        <w:t>Class 1 starting from % 10 of the full range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Ready Stress Calculation for the standards of EN 12390-5 , EN 12390-6,                 EN 1338 ,EN 1340, ASTM C78, C293, C496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SI, Metric Units</w:t>
      </w:r>
    </w:p>
    <w:p w:rsidR="0004039A" w:rsidRPr="00044B4C" w:rsidRDefault="0004039A" w:rsidP="00040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Data storage up to 256 tests</w:t>
      </w:r>
    </w:p>
    <w:p w:rsidR="0004039A" w:rsidRPr="00044B4C" w:rsidRDefault="0004039A" w:rsidP="000403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</w:p>
    <w:p w:rsidR="0004039A" w:rsidRPr="00044B4C" w:rsidRDefault="00D426E4" w:rsidP="0004039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ZA"/>
        </w:rPr>
      </w:pPr>
      <w:r w:rsidRPr="00044B4C">
        <w:rPr>
          <w:rFonts w:ascii="Arial" w:eastAsia="Times New Roman" w:hAnsi="Arial" w:cs="Arial"/>
          <w:b/>
          <w:lang w:eastAsia="en-ZA"/>
        </w:rPr>
        <w:t xml:space="preserve">1 x </w:t>
      </w:r>
      <w:r w:rsidR="0004039A" w:rsidRPr="00044B4C">
        <w:rPr>
          <w:rFonts w:ascii="Arial" w:eastAsia="Times New Roman" w:hAnsi="Arial" w:cs="Arial"/>
          <w:b/>
          <w:lang w:eastAsia="en-ZA"/>
        </w:rPr>
        <w:t>CONCRETE CUBE MOULDS</w:t>
      </w:r>
    </w:p>
    <w:p w:rsidR="0004039A" w:rsidRPr="00044B4C" w:rsidRDefault="00F7101F" w:rsidP="0004039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hAnsi="Arial" w:cs="Arial"/>
        </w:rPr>
        <w:t>F</w:t>
      </w:r>
      <w:r w:rsidR="0004039A" w:rsidRPr="00044B4C">
        <w:rPr>
          <w:rFonts w:ascii="Arial" w:hAnsi="Arial" w:cs="Arial"/>
        </w:rPr>
        <w:t>aces are machined flat to +/-0.2mm accuracy and finished to within 0.2mm.</w:t>
      </w:r>
    </w:p>
    <w:p w:rsidR="00F7101F" w:rsidRPr="00044B4C" w:rsidRDefault="00F7101F" w:rsidP="0004039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Cube moulds to be supplied complete with base plates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Cube Mould (Cast Iron – for Mortar) 50mm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Single Gang Cube Mould (Cast Iron – for Mortar) 50mm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Three Gang Cube Mould (Mild Steel – for Cement) 70.6mm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Cube Mould (Cast Iron – for Concrete) 75mm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Single Gang Cube Mould (Cast Iron – for Concrete) 100mm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Light Weight Cube Mould (Cast Iron – for Concrete) 100mm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Clamp Type (8.5 KG) Four-Part Cube Mould (Cast Iron – for Concrete) 150mm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Light Weight 8KG Cube Mould (Cast Iron – for Concrete) 150mm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ISI Marked Cube Mould (Cast Iron -for Concrete) 150mm 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Clamp Type (18 KG) Four-Part</w:t>
      </w:r>
    </w:p>
    <w:p w:rsidR="00F7101F" w:rsidRPr="00044B4C" w:rsidRDefault="00F7101F" w:rsidP="00F710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Cube Mould (Cast Iron – for Concrete) 150mm Clamp Type (16 KG) Two-Part</w:t>
      </w:r>
    </w:p>
    <w:p w:rsidR="004E46B0" w:rsidRPr="00044B4C" w:rsidRDefault="004E46B0" w:rsidP="004E46B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n-ZA"/>
        </w:rPr>
      </w:pPr>
    </w:p>
    <w:p w:rsidR="00F7101F" w:rsidRPr="00044B4C" w:rsidRDefault="00D426E4" w:rsidP="00F710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ZA"/>
        </w:rPr>
      </w:pPr>
      <w:r w:rsidRPr="00044B4C">
        <w:rPr>
          <w:rFonts w:ascii="Arial" w:eastAsia="Times New Roman" w:hAnsi="Arial" w:cs="Arial"/>
          <w:b/>
          <w:lang w:eastAsia="en-ZA"/>
        </w:rPr>
        <w:t xml:space="preserve">1 x </w:t>
      </w:r>
      <w:r w:rsidR="00F7101F" w:rsidRPr="00044B4C">
        <w:rPr>
          <w:rFonts w:ascii="Arial" w:eastAsia="Times New Roman" w:hAnsi="Arial" w:cs="Arial"/>
          <w:b/>
          <w:lang w:eastAsia="en-ZA"/>
        </w:rPr>
        <w:t>CYLINDRICAL MOULDS</w:t>
      </w:r>
    </w:p>
    <w:p w:rsidR="00F7101F" w:rsidRPr="00044B4C" w:rsidRDefault="00F7101F" w:rsidP="00F7101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The cylindrical mould is split vertically into two parts. The mean internal diameter is within +/-0.2mm and height is within +/-1mm. The ends are machined to +/-0.05 mm. The base plate and top plate are machined flat to +/-0.03mm.</w:t>
      </w:r>
    </w:p>
    <w:p w:rsidR="00F7101F" w:rsidRPr="00044B4C" w:rsidRDefault="00F7101F" w:rsidP="00F7101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</w:p>
    <w:p w:rsidR="00F7101F" w:rsidRPr="00044B4C" w:rsidRDefault="00F7101F" w:rsidP="00F7101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Mould cylinder, cast iron, 150mm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x 150mm height.</w:t>
      </w:r>
    </w:p>
    <w:p w:rsidR="00F7101F" w:rsidRPr="00044B4C" w:rsidRDefault="00F7101F" w:rsidP="00F7101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Mould cylinder, cast iron, 150mm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x 300mm height.</w:t>
      </w:r>
    </w:p>
    <w:p w:rsidR="00F7101F" w:rsidRPr="00044B4C" w:rsidRDefault="00F7101F" w:rsidP="00F7101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Mould cylinder, cast iron, 160mm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x 320mm height.</w:t>
      </w:r>
    </w:p>
    <w:p w:rsidR="00F7101F" w:rsidRPr="00044B4C" w:rsidRDefault="00F7101F" w:rsidP="00F7101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Mould cylinder, cast iron, 100mm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x 200mm height.</w:t>
      </w:r>
    </w:p>
    <w:p w:rsidR="00F7101F" w:rsidRPr="00044B4C" w:rsidRDefault="00F7101F" w:rsidP="00F7101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Mould cylinder, cast iron, 300mm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x 600mm height.</w:t>
      </w:r>
    </w:p>
    <w:p w:rsidR="004E46B0" w:rsidRPr="00044B4C" w:rsidRDefault="004E46B0" w:rsidP="004E46B0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i/>
          <w:lang w:eastAsia="en-ZA"/>
        </w:rPr>
      </w:pPr>
    </w:p>
    <w:p w:rsidR="00F7101F" w:rsidRPr="00044B4C" w:rsidRDefault="00F7101F" w:rsidP="00F7101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</w:p>
    <w:p w:rsidR="0033626E" w:rsidRPr="00044B4C" w:rsidRDefault="00DF7165" w:rsidP="00F7101F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044B4C">
        <w:rPr>
          <w:rFonts w:ascii="Arial" w:hAnsi="Arial" w:cs="Arial"/>
          <w:b/>
          <w:lang w:val="en-US"/>
        </w:rPr>
        <w:t xml:space="preserve">1 x </w:t>
      </w:r>
      <w:r w:rsidR="00F7101F" w:rsidRPr="00044B4C">
        <w:rPr>
          <w:rFonts w:ascii="Arial" w:hAnsi="Arial" w:cs="Arial"/>
          <w:b/>
          <w:lang w:val="en-US"/>
        </w:rPr>
        <w:t>BEAM MOULDS</w:t>
      </w:r>
    </w:p>
    <w:p w:rsidR="00F7101F" w:rsidRPr="00044B4C" w:rsidRDefault="00EB5252" w:rsidP="00F7101F">
      <w:pPr>
        <w:pStyle w:val="ListParagraph"/>
        <w:rPr>
          <w:rFonts w:ascii="Arial" w:hAnsi="Arial" w:cs="Arial"/>
        </w:rPr>
      </w:pPr>
      <w:r w:rsidRPr="00044B4C">
        <w:rPr>
          <w:rFonts w:ascii="Arial" w:hAnsi="Arial" w:cs="Arial"/>
        </w:rPr>
        <w:t>Made of Cast Iron / Mild Steel. Beam moulds are made of 4 plates assembled together. Each bean mould is supplied complete with base plate. Faces are machined flat to ± 0.2mm. And finished in size to 0.2mm.</w:t>
      </w:r>
    </w:p>
    <w:p w:rsidR="00EB5252" w:rsidRPr="00044B4C" w:rsidRDefault="00EB5252" w:rsidP="00EB5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100 mm x 100 mm x 500 mm</w:t>
      </w:r>
    </w:p>
    <w:p w:rsidR="00EB5252" w:rsidRPr="00044B4C" w:rsidRDefault="00EB5252" w:rsidP="00EB5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150 mm x 150 mm x 700 mm</w:t>
      </w:r>
    </w:p>
    <w:p w:rsidR="00EB5252" w:rsidRPr="00044B4C" w:rsidRDefault="00EB5252" w:rsidP="00EB5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150 mm x 150 mm x 750 mm</w:t>
      </w:r>
    </w:p>
    <w:p w:rsidR="00EB5252" w:rsidRPr="00044B4C" w:rsidRDefault="00EB5252" w:rsidP="00EB5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100 mm x 150 mm x 600 mm</w:t>
      </w:r>
    </w:p>
    <w:p w:rsidR="00EB5252" w:rsidRDefault="00EB5252" w:rsidP="00EB5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150 mm x 150 mm x 600 mm</w:t>
      </w:r>
    </w:p>
    <w:p w:rsidR="00044B4C" w:rsidRPr="00044B4C" w:rsidRDefault="00044B4C" w:rsidP="00044B4C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n-ZA"/>
        </w:rPr>
      </w:pPr>
    </w:p>
    <w:p w:rsidR="004E46B0" w:rsidRPr="00044B4C" w:rsidRDefault="004E46B0" w:rsidP="004E46B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n-ZA"/>
        </w:rPr>
      </w:pPr>
    </w:p>
    <w:p w:rsidR="00E90E71" w:rsidRPr="00044B4C" w:rsidRDefault="00DF7165" w:rsidP="00044B4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ZA"/>
        </w:rPr>
      </w:pPr>
      <w:r w:rsidRPr="00044B4C">
        <w:rPr>
          <w:rFonts w:ascii="Arial" w:eastAsia="Times New Roman" w:hAnsi="Arial" w:cs="Arial"/>
          <w:b/>
          <w:lang w:eastAsia="en-ZA"/>
        </w:rPr>
        <w:lastRenderedPageBreak/>
        <w:t xml:space="preserve">1 x </w:t>
      </w:r>
      <w:r w:rsidR="00E90E71" w:rsidRPr="00044B4C">
        <w:rPr>
          <w:rFonts w:ascii="Arial" w:eastAsia="Times New Roman" w:hAnsi="Arial" w:cs="Arial"/>
          <w:b/>
          <w:lang w:eastAsia="en-ZA"/>
        </w:rPr>
        <w:t>SLUMP TEST APPARATUS</w:t>
      </w:r>
    </w:p>
    <w:p w:rsidR="00E90E71" w:rsidRPr="00044B4C" w:rsidRDefault="00E90E71" w:rsidP="00E90E71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The slump cone has internal dimension 200 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at base, 100 mm top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and 300 mm height. Foot pieces can be fixed to the clamps on the base plate. The base plate has lifting handle for easy transportation. </w:t>
      </w:r>
    </w:p>
    <w:p w:rsidR="00E90E71" w:rsidRPr="00044B4C" w:rsidRDefault="00E90E71" w:rsidP="00E90E71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One graduated steel rod 16 mm </w:t>
      </w:r>
      <w:proofErr w:type="spellStart"/>
      <w:r w:rsidRPr="00044B4C">
        <w:rPr>
          <w:rFonts w:ascii="Arial" w:eastAsia="Times New Roman" w:hAnsi="Arial" w:cs="Arial"/>
          <w:lang w:eastAsia="en-ZA"/>
        </w:rPr>
        <w:t>dia</w:t>
      </w:r>
      <w:proofErr w:type="spellEnd"/>
      <w:r w:rsidRPr="00044B4C">
        <w:rPr>
          <w:rFonts w:ascii="Arial" w:eastAsia="Times New Roman" w:hAnsi="Arial" w:cs="Arial"/>
          <w:lang w:eastAsia="en-ZA"/>
        </w:rPr>
        <w:t xml:space="preserve"> x 600 mm long rounded at both ends and graduated in mm.</w:t>
      </w:r>
    </w:p>
    <w:p w:rsidR="00EB5252" w:rsidRPr="00044B4C" w:rsidRDefault="00E90E71" w:rsidP="00F7101F">
      <w:pPr>
        <w:pStyle w:val="ListParagraph"/>
        <w:rPr>
          <w:rFonts w:ascii="Arial" w:hAnsi="Arial" w:cs="Arial"/>
        </w:rPr>
      </w:pPr>
      <w:r w:rsidRPr="00044B4C">
        <w:rPr>
          <w:rFonts w:ascii="Arial" w:hAnsi="Arial" w:cs="Arial"/>
        </w:rPr>
        <w:t>Include scoop, trowel, brush, measuring tape or meter rule, and/or funnel.</w:t>
      </w:r>
    </w:p>
    <w:p w:rsidR="00E90E71" w:rsidRPr="00044B4C" w:rsidRDefault="00E90E71" w:rsidP="00F7101F">
      <w:pPr>
        <w:pStyle w:val="ListParagraph"/>
        <w:rPr>
          <w:rFonts w:ascii="Arial" w:hAnsi="Arial" w:cs="Arial"/>
        </w:rPr>
      </w:pPr>
    </w:p>
    <w:p w:rsidR="00EB5252" w:rsidRPr="00044B4C" w:rsidRDefault="00E90E71" w:rsidP="00F7101F">
      <w:pPr>
        <w:pStyle w:val="ListParagraph"/>
        <w:rPr>
          <w:rFonts w:ascii="Arial" w:hAnsi="Arial" w:cs="Arial"/>
          <w:lang w:val="en-US"/>
        </w:rPr>
      </w:pPr>
      <w:r w:rsidRPr="00044B4C">
        <w:rPr>
          <w:rFonts w:ascii="Arial" w:hAnsi="Arial" w:cs="Arial"/>
          <w:noProof/>
          <w:lang w:eastAsia="en-ZA"/>
        </w:rPr>
        <w:drawing>
          <wp:inline distT="0" distB="0" distL="0" distR="0">
            <wp:extent cx="5730622" cy="3511550"/>
            <wp:effectExtent l="0" t="0" r="3810" b="0"/>
            <wp:docPr id="1" name="Picture 1" descr="Slump test appar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mp test apparat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68" cy="351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0" w:rsidRPr="00044B4C" w:rsidRDefault="004E46B0" w:rsidP="00F7101F">
      <w:pPr>
        <w:pStyle w:val="ListParagraph"/>
        <w:rPr>
          <w:rFonts w:ascii="Arial" w:hAnsi="Arial" w:cs="Arial"/>
          <w:lang w:val="en-US"/>
        </w:rPr>
      </w:pPr>
    </w:p>
    <w:p w:rsidR="00E90E71" w:rsidRPr="00044B4C" w:rsidRDefault="00DF7165" w:rsidP="00E90E71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044B4C">
        <w:rPr>
          <w:rFonts w:ascii="Arial" w:hAnsi="Arial" w:cs="Arial"/>
          <w:b/>
          <w:lang w:val="en-US"/>
        </w:rPr>
        <w:t xml:space="preserve">1 x </w:t>
      </w:r>
      <w:r w:rsidR="00E90E71" w:rsidRPr="00044B4C">
        <w:rPr>
          <w:rFonts w:ascii="Arial" w:hAnsi="Arial" w:cs="Arial"/>
          <w:b/>
          <w:lang w:val="en-US"/>
        </w:rPr>
        <w:t>LABORATORY PAN MIXER</w:t>
      </w:r>
    </w:p>
    <w:p w:rsidR="00E90E71" w:rsidRPr="00044B4C" w:rsidRDefault="00CD7130" w:rsidP="00CD7130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All parts of the mixer are galvanized and painted with non-corrosive paint. The protection class of machine is IP55</w:t>
      </w:r>
    </w:p>
    <w:p w:rsidR="00CD7130" w:rsidRPr="00044B4C" w:rsidRDefault="00CD7130" w:rsidP="00CD7130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  <w:b/>
          <w:bCs/>
        </w:rPr>
        <w:t>Dimension</w:t>
      </w:r>
      <w:r w:rsidRPr="00044B4C">
        <w:rPr>
          <w:rFonts w:ascii="Arial" w:hAnsi="Arial" w:cs="Arial"/>
        </w:rPr>
        <w:t>: 650x900x1200 mm (Dimensional volume of the mixing pan is 42 litres and the effective mixing capacity is 15 litres)</w:t>
      </w:r>
    </w:p>
    <w:p w:rsidR="00CD7130" w:rsidRPr="00044B4C" w:rsidRDefault="00CD7130" w:rsidP="00CD7130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The mixing drum should be tilted to empty the mixture without hassle and it can be removed for easy cleaning on completion of the mixing operation.</w:t>
      </w:r>
    </w:p>
    <w:p w:rsidR="00CD7130" w:rsidRPr="00044B4C" w:rsidRDefault="00CD7130" w:rsidP="00CD7130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Should equipped with rubber wheels which provides high mobility.</w:t>
      </w:r>
    </w:p>
    <w:p w:rsidR="00CD7130" w:rsidRPr="00044B4C" w:rsidRDefault="00CD7130" w:rsidP="00CD7130">
      <w:pPr>
        <w:rPr>
          <w:rFonts w:ascii="Arial" w:hAnsi="Arial" w:cs="Arial"/>
          <w:lang w:val="en-US"/>
        </w:rPr>
      </w:pPr>
    </w:p>
    <w:p w:rsidR="00CD7130" w:rsidRPr="00044B4C" w:rsidRDefault="00DF7165" w:rsidP="00CD7130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044B4C">
        <w:rPr>
          <w:rFonts w:ascii="Arial" w:hAnsi="Arial" w:cs="Arial"/>
          <w:b/>
          <w:lang w:val="en-US"/>
        </w:rPr>
        <w:t xml:space="preserve">1 x </w:t>
      </w:r>
      <w:r w:rsidR="00CD7130" w:rsidRPr="00044B4C">
        <w:rPr>
          <w:rFonts w:ascii="Arial" w:hAnsi="Arial" w:cs="Arial"/>
          <w:b/>
          <w:lang w:val="en-US"/>
        </w:rPr>
        <w:t>LABORATORY DRUM TYPE MIXER</w:t>
      </w:r>
    </w:p>
    <w:p w:rsidR="00CD7130" w:rsidRPr="00044B4C" w:rsidRDefault="00CD7130" w:rsidP="00CD7130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Drum volume:  125 litres</w:t>
      </w:r>
    </w:p>
    <w:p w:rsidR="00CD7130" w:rsidRPr="00044B4C" w:rsidRDefault="00CD7130" w:rsidP="00CD7130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Yield:                75 litres of concrete</w:t>
      </w:r>
    </w:p>
    <w:p w:rsidR="00CD7130" w:rsidRPr="00044B4C" w:rsidRDefault="00CD7130" w:rsidP="00CD7130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All parts of the mixer are galvanized and painted with non-corrosive paint. The protection class of machine is IP55</w:t>
      </w:r>
    </w:p>
    <w:p w:rsidR="00CD7130" w:rsidRPr="00044B4C" w:rsidRDefault="00CD7130" w:rsidP="00CD7130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The mixing drum should be tilted to empty the mixture without hassle and it can be removed for easy cleaning on completion of the mixing operation.</w:t>
      </w:r>
    </w:p>
    <w:p w:rsidR="00CD7130" w:rsidRPr="00044B4C" w:rsidRDefault="00CD7130" w:rsidP="00CD7130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Should equipped with rubber wheels which provides high mobility.</w:t>
      </w:r>
    </w:p>
    <w:p w:rsidR="00044B4C" w:rsidRPr="00044B4C" w:rsidRDefault="00044B4C" w:rsidP="00044B4C">
      <w:pPr>
        <w:pStyle w:val="ListParagraph"/>
        <w:ind w:left="1440"/>
        <w:rPr>
          <w:rFonts w:ascii="Arial" w:hAnsi="Arial" w:cs="Arial"/>
          <w:lang w:val="en-US"/>
        </w:rPr>
      </w:pPr>
    </w:p>
    <w:p w:rsidR="00DF7165" w:rsidRPr="00044B4C" w:rsidRDefault="00DF7165" w:rsidP="00DF7165">
      <w:pPr>
        <w:rPr>
          <w:rFonts w:ascii="Arial" w:hAnsi="Arial" w:cs="Arial"/>
          <w:lang w:val="en-US"/>
        </w:rPr>
      </w:pPr>
    </w:p>
    <w:p w:rsidR="007E173C" w:rsidRPr="00D162D1" w:rsidRDefault="00044B4C" w:rsidP="00D162D1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D162D1">
        <w:rPr>
          <w:rFonts w:ascii="Arial" w:hAnsi="Arial" w:cs="Arial"/>
          <w:b/>
          <w:lang w:val="en-US"/>
        </w:rPr>
        <w:lastRenderedPageBreak/>
        <w:t xml:space="preserve"> </w:t>
      </w:r>
      <w:r w:rsidR="00DF7165" w:rsidRPr="00D162D1">
        <w:rPr>
          <w:rFonts w:ascii="Arial" w:hAnsi="Arial" w:cs="Arial"/>
          <w:b/>
          <w:lang w:val="en-US"/>
        </w:rPr>
        <w:t xml:space="preserve">1 x </w:t>
      </w:r>
      <w:r w:rsidR="007E173C" w:rsidRPr="00D162D1">
        <w:rPr>
          <w:rFonts w:ascii="Arial" w:hAnsi="Arial" w:cs="Arial"/>
          <w:b/>
          <w:lang w:val="en-US"/>
        </w:rPr>
        <w:t>CONCRETE PERMEABILITY APPARATUS</w:t>
      </w:r>
    </w:p>
    <w:p w:rsidR="007E173C" w:rsidRPr="00044B4C" w:rsidRDefault="00DF7165" w:rsidP="00044B4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Concrete</w:t>
      </w:r>
      <w:r w:rsidR="007E173C" w:rsidRPr="00044B4C">
        <w:rPr>
          <w:rFonts w:ascii="Arial" w:eastAsia="Times New Roman" w:hAnsi="Arial" w:cs="Arial"/>
          <w:lang w:eastAsia="en-ZA"/>
        </w:rPr>
        <w:t xml:space="preserve"> Permeability Apparatus</w:t>
      </w:r>
      <w:r w:rsidR="007E173C" w:rsidRPr="00044B4C">
        <w:rPr>
          <w:rFonts w:ascii="Arial" w:eastAsia="Times New Roman" w:hAnsi="Arial" w:cs="Arial"/>
          <w:b/>
          <w:bCs/>
          <w:lang w:eastAsia="en-ZA"/>
        </w:rPr>
        <w:t> </w:t>
      </w:r>
      <w:r w:rsidR="007E173C" w:rsidRPr="00044B4C">
        <w:rPr>
          <w:rFonts w:ascii="Arial" w:eastAsia="Times New Roman" w:hAnsi="Arial" w:cs="Arial"/>
          <w:lang w:eastAsia="en-ZA"/>
        </w:rPr>
        <w:t>3 cell model for 100 mm cube</w:t>
      </w:r>
      <w:r w:rsidR="007E173C" w:rsidRPr="00044B4C">
        <w:rPr>
          <w:rFonts w:ascii="Arial" w:eastAsia="Times New Roman" w:hAnsi="Arial" w:cs="Arial"/>
          <w:b/>
          <w:bCs/>
          <w:lang w:eastAsia="en-ZA"/>
        </w:rPr>
        <w:t>.</w:t>
      </w:r>
    </w:p>
    <w:p w:rsidR="007E173C" w:rsidRPr="00044B4C" w:rsidRDefault="00DF7165" w:rsidP="00044B4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Concrete</w:t>
      </w:r>
      <w:r w:rsidR="007E173C" w:rsidRPr="00044B4C">
        <w:rPr>
          <w:rFonts w:ascii="Arial" w:eastAsia="Times New Roman" w:hAnsi="Arial" w:cs="Arial"/>
          <w:lang w:eastAsia="en-ZA"/>
        </w:rPr>
        <w:t xml:space="preserve"> Permeability Apparatus 3 cell model for 100 mm cylinder.</w:t>
      </w:r>
    </w:p>
    <w:p w:rsidR="007E173C" w:rsidRPr="00044B4C" w:rsidRDefault="00DF7165" w:rsidP="00044B4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Concrete</w:t>
      </w:r>
      <w:r w:rsidR="007E173C" w:rsidRPr="00044B4C">
        <w:rPr>
          <w:rFonts w:ascii="Arial" w:eastAsia="Times New Roman" w:hAnsi="Arial" w:cs="Arial"/>
          <w:lang w:eastAsia="en-ZA"/>
        </w:rPr>
        <w:t xml:space="preserve"> Permeability Apparatus 3 cell model for 150 mm cube.</w:t>
      </w:r>
    </w:p>
    <w:p w:rsidR="007E173C" w:rsidRPr="00044B4C" w:rsidRDefault="00DF7165" w:rsidP="00044B4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Concrete</w:t>
      </w:r>
      <w:r w:rsidR="007E173C" w:rsidRPr="00044B4C">
        <w:rPr>
          <w:rFonts w:ascii="Arial" w:eastAsia="Times New Roman" w:hAnsi="Arial" w:cs="Arial"/>
          <w:lang w:eastAsia="en-ZA"/>
        </w:rPr>
        <w:t xml:space="preserve"> Permeability Apparatus 1 cell model for 150 mm cylinder.</w:t>
      </w:r>
    </w:p>
    <w:p w:rsidR="007E173C" w:rsidRPr="00044B4C" w:rsidRDefault="00DF7165" w:rsidP="00044B4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Concrete</w:t>
      </w:r>
      <w:r w:rsidR="007E173C" w:rsidRPr="00044B4C">
        <w:rPr>
          <w:rFonts w:ascii="Arial" w:eastAsia="Times New Roman" w:hAnsi="Arial" w:cs="Arial"/>
          <w:lang w:eastAsia="en-ZA"/>
        </w:rPr>
        <w:t xml:space="preserve"> Permeability Apparatus 1 cell model for 300 mm cylinder</w:t>
      </w:r>
    </w:p>
    <w:p w:rsidR="004E46B0" w:rsidRPr="00044B4C" w:rsidRDefault="004E46B0" w:rsidP="007E173C">
      <w:pPr>
        <w:pStyle w:val="ListParagraph"/>
        <w:rPr>
          <w:rFonts w:ascii="Arial" w:eastAsia="Times New Roman" w:hAnsi="Arial" w:cs="Arial"/>
          <w:lang w:eastAsia="en-ZA"/>
        </w:rPr>
      </w:pPr>
    </w:p>
    <w:p w:rsidR="007E173C" w:rsidRPr="00044B4C" w:rsidRDefault="00DF7165" w:rsidP="007E173C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044B4C">
        <w:rPr>
          <w:rFonts w:ascii="Arial" w:eastAsia="Times New Roman" w:hAnsi="Arial" w:cs="Arial"/>
          <w:b/>
          <w:lang w:eastAsia="en-ZA"/>
        </w:rPr>
        <w:t xml:space="preserve">1 x </w:t>
      </w:r>
      <w:r w:rsidR="007E173C" w:rsidRPr="00044B4C">
        <w:rPr>
          <w:rFonts w:ascii="Arial" w:eastAsia="Times New Roman" w:hAnsi="Arial" w:cs="Arial"/>
          <w:b/>
          <w:lang w:eastAsia="en-ZA"/>
        </w:rPr>
        <w:t>ACCELERATED CURING TANK</w:t>
      </w:r>
    </w:p>
    <w:p w:rsidR="007E173C" w:rsidRPr="00044B4C" w:rsidRDefault="007E173C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24 Hour cycle from time of mixing.</w:t>
      </w:r>
    </w:p>
    <w:p w:rsidR="007E173C" w:rsidRPr="00044B4C" w:rsidRDefault="007E173C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 Controlled 35° C or 100° C ± 2° C Curing Temperature for concrete.</w:t>
      </w:r>
    </w:p>
    <w:p w:rsidR="007E173C" w:rsidRPr="00044B4C" w:rsidRDefault="007E173C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 Controlled 27° C ± 2° C Curing Temperature for grey cement.</w:t>
      </w:r>
    </w:p>
    <w:p w:rsidR="007E173C" w:rsidRPr="00044B4C" w:rsidRDefault="007E173C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 xml:space="preserve"> Curing tank to accommodate 150mm / 70.6mm cube moulds and up to 36/72   cube mould</w:t>
      </w:r>
      <w:r w:rsidR="00CD7B86" w:rsidRPr="00044B4C">
        <w:rPr>
          <w:rFonts w:ascii="Arial" w:eastAsia="Times New Roman" w:hAnsi="Arial" w:cs="Arial"/>
          <w:lang w:eastAsia="en-ZA"/>
        </w:rPr>
        <w:t xml:space="preserve">s </w:t>
      </w:r>
      <w:r w:rsidRPr="00044B4C">
        <w:rPr>
          <w:rFonts w:ascii="Arial" w:eastAsia="Times New Roman" w:hAnsi="Arial" w:cs="Arial"/>
          <w:lang w:eastAsia="en-ZA"/>
        </w:rPr>
        <w:t>can be cured in one go</w:t>
      </w:r>
    </w:p>
    <w:p w:rsidR="00CD7B86" w:rsidRPr="00044B4C" w:rsidRDefault="00CD7B86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The interior is made from stainless steel</w:t>
      </w:r>
    </w:p>
    <w:p w:rsidR="00CD7B86" w:rsidRPr="00044B4C" w:rsidRDefault="00CD7B86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The electronic programmer should control up to four test cycles with different thermal gradients and curing time to a defined temperature value for a complete automatic curing cycle.</w:t>
      </w:r>
    </w:p>
    <w:p w:rsidR="00CD7B86" w:rsidRPr="00044B4C" w:rsidRDefault="00CD7B86" w:rsidP="007E17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044B4C">
        <w:rPr>
          <w:rFonts w:ascii="Arial" w:eastAsia="Times New Roman" w:hAnsi="Arial" w:cs="Arial"/>
          <w:lang w:eastAsia="en-ZA"/>
        </w:rPr>
        <w:t>The control panel should include a 28 column thermal printer</w:t>
      </w:r>
    </w:p>
    <w:p w:rsidR="007E173C" w:rsidRPr="00044B4C" w:rsidRDefault="00CD7B86" w:rsidP="007E173C">
      <w:pPr>
        <w:pStyle w:val="ListParagraph"/>
        <w:rPr>
          <w:rFonts w:ascii="Arial" w:hAnsi="Arial" w:cs="Arial"/>
          <w:lang w:val="en-US"/>
        </w:rPr>
      </w:pPr>
      <w:r w:rsidRPr="00044B4C">
        <w:rPr>
          <w:rFonts w:ascii="Arial" w:hAnsi="Arial" w:cs="Arial"/>
          <w:lang w:val="en-US"/>
        </w:rPr>
        <w:t>The unit should come with the following moulds:</w:t>
      </w:r>
    </w:p>
    <w:p w:rsidR="00CD7B86" w:rsidRPr="00044B4C" w:rsidRDefault="00CD7B86" w:rsidP="00CD7B86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 xml:space="preserve">Curing Tank for 6/12 moulds of 150 mm / 70.6 mm size </w:t>
      </w:r>
    </w:p>
    <w:p w:rsidR="00CD7B86" w:rsidRPr="00044B4C" w:rsidRDefault="00CD7B86" w:rsidP="00CD7B86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Curing Tank for 12/24 moulds of 150 mm / 70.6 mm size</w:t>
      </w:r>
    </w:p>
    <w:p w:rsidR="00CD7B86" w:rsidRPr="00044B4C" w:rsidRDefault="00CD7B86" w:rsidP="00CD7B86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Curing Tank for 24/48 moulds of 150 mm / 70.6 mm size</w:t>
      </w:r>
    </w:p>
    <w:p w:rsidR="00CD7B86" w:rsidRPr="00044B4C" w:rsidRDefault="00CD7B86" w:rsidP="00CD7B86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00044B4C">
        <w:rPr>
          <w:rFonts w:ascii="Arial" w:hAnsi="Arial" w:cs="Arial"/>
        </w:rPr>
        <w:t>Curing Tank for 36/72 moulds of 150 mm / 70.6 mm size</w:t>
      </w:r>
    </w:p>
    <w:p w:rsidR="004E46B0" w:rsidRPr="00044B4C" w:rsidRDefault="004E46B0" w:rsidP="004E46B0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i/>
          <w:lang w:eastAsia="en-ZA"/>
        </w:rPr>
      </w:pPr>
    </w:p>
    <w:p w:rsidR="004E46B0" w:rsidRPr="00044B4C" w:rsidRDefault="004E46B0" w:rsidP="004E46B0">
      <w:pPr>
        <w:pStyle w:val="ListParagraph"/>
        <w:ind w:left="1440"/>
        <w:rPr>
          <w:rFonts w:ascii="Arial" w:hAnsi="Arial" w:cs="Arial"/>
          <w:lang w:val="en-US"/>
        </w:rPr>
      </w:pPr>
    </w:p>
    <w:p w:rsidR="00CD7B86" w:rsidRPr="00044B4C" w:rsidRDefault="00CD7B86" w:rsidP="00CD7B86">
      <w:pPr>
        <w:rPr>
          <w:rFonts w:ascii="Arial" w:hAnsi="Arial" w:cs="Arial"/>
          <w:lang w:val="en-US"/>
        </w:rPr>
      </w:pPr>
    </w:p>
    <w:p w:rsidR="00CD7B86" w:rsidRDefault="009813A6" w:rsidP="00CD7B86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044B4C">
        <w:rPr>
          <w:rFonts w:ascii="Arial" w:hAnsi="Arial" w:cs="Arial"/>
          <w:b/>
          <w:lang w:val="en-US"/>
        </w:rPr>
        <w:t xml:space="preserve">1 x </w:t>
      </w:r>
      <w:r w:rsidR="00CD7B86" w:rsidRPr="00044B4C">
        <w:rPr>
          <w:rFonts w:ascii="Arial" w:hAnsi="Arial" w:cs="Arial"/>
          <w:b/>
          <w:lang w:val="en-US"/>
        </w:rPr>
        <w:t>DIGITAL WEIGHING BALANCE</w:t>
      </w:r>
    </w:p>
    <w:p w:rsidR="00AE0891" w:rsidRPr="00044B4C" w:rsidRDefault="00AE0891" w:rsidP="00AE0891">
      <w:pPr>
        <w:pStyle w:val="ListParagraph"/>
        <w:rPr>
          <w:rFonts w:ascii="Arial" w:hAnsi="Arial" w:cs="Arial"/>
          <w:b/>
          <w:lang w:val="en-US"/>
        </w:rPr>
      </w:pPr>
    </w:p>
    <w:p w:rsidR="00CD7B86" w:rsidRPr="00044B4C" w:rsidRDefault="00CD7B86" w:rsidP="00CD7B8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Single-block weighing technology </w:t>
      </w:r>
      <w:r w:rsidR="00EE232D" w:rsidRPr="00044B4C">
        <w:rPr>
          <w:rFonts w:ascii="Arial" w:hAnsi="Arial" w:cs="Arial"/>
        </w:rPr>
        <w:t xml:space="preserve">to ensure </w:t>
      </w:r>
      <w:r w:rsidRPr="00044B4C">
        <w:rPr>
          <w:rFonts w:ascii="Arial" w:hAnsi="Arial" w:cs="Arial"/>
        </w:rPr>
        <w:t>greater precision</w:t>
      </w:r>
    </w:p>
    <w:p w:rsidR="00CD7B86" w:rsidRPr="00044B4C" w:rsidRDefault="00CD7B86" w:rsidP="00CD7B8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Backlight display </w:t>
      </w:r>
      <w:r w:rsidR="00EE232D" w:rsidRPr="00044B4C">
        <w:rPr>
          <w:rFonts w:ascii="Arial" w:hAnsi="Arial" w:cs="Arial"/>
        </w:rPr>
        <w:t xml:space="preserve">to provide </w:t>
      </w:r>
      <w:r w:rsidRPr="00044B4C">
        <w:rPr>
          <w:rFonts w:ascii="Arial" w:hAnsi="Arial" w:cs="Arial"/>
        </w:rPr>
        <w:t>clearer view of results</w:t>
      </w:r>
    </w:p>
    <w:p w:rsidR="00CD7B86" w:rsidRPr="00044B4C" w:rsidRDefault="00CD7B86" w:rsidP="00CD7B8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Simple menu navigation with easy access to advanced features</w:t>
      </w:r>
    </w:p>
    <w:p w:rsidR="00CD7B86" w:rsidRPr="00044B4C" w:rsidRDefault="00CD7B86" w:rsidP="00CD7B8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Overload protection </w:t>
      </w:r>
      <w:r w:rsidR="00EE232D" w:rsidRPr="00044B4C">
        <w:rPr>
          <w:rFonts w:ascii="Arial" w:hAnsi="Arial" w:cs="Arial"/>
        </w:rPr>
        <w:t xml:space="preserve">to </w:t>
      </w:r>
      <w:r w:rsidRPr="00044B4C">
        <w:rPr>
          <w:rFonts w:ascii="Arial" w:hAnsi="Arial" w:cs="Arial"/>
        </w:rPr>
        <w:t>prevent damage due to misuse</w:t>
      </w:r>
    </w:p>
    <w:p w:rsidR="00AC042E" w:rsidRPr="00044B4C" w:rsidRDefault="00AC042E" w:rsidP="00AC04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Weighing range [Max]: 30,000 g / 30 kg</w:t>
      </w:r>
    </w:p>
    <w:p w:rsidR="00AC042E" w:rsidRPr="00044B4C" w:rsidRDefault="00AC042E" w:rsidP="00AC04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Readability [d]: 1 g</w:t>
      </w:r>
    </w:p>
    <w:p w:rsidR="00AC042E" w:rsidRPr="00044B4C" w:rsidRDefault="00AC042E" w:rsidP="00AC04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Dimension - Dimension weighing plate [</w:t>
      </w:r>
      <w:proofErr w:type="spellStart"/>
      <w:r w:rsidRPr="00044B4C">
        <w:rPr>
          <w:rFonts w:ascii="Arial" w:hAnsi="Arial" w:cs="Arial"/>
        </w:rPr>
        <w:t>WxD</w:t>
      </w:r>
      <w:proofErr w:type="spellEnd"/>
      <w:r w:rsidRPr="00044B4C">
        <w:rPr>
          <w:rFonts w:ascii="Arial" w:hAnsi="Arial" w:cs="Arial"/>
        </w:rPr>
        <w:t>]: 260 x 220 mm</w:t>
      </w:r>
    </w:p>
    <w:p w:rsidR="00AC042E" w:rsidRPr="00044B4C" w:rsidRDefault="00AC042E" w:rsidP="00AC04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Electricity and/or Battery operation</w:t>
      </w:r>
    </w:p>
    <w:p w:rsidR="00AC042E" w:rsidRPr="00044B4C" w:rsidRDefault="00AC042E" w:rsidP="00AC04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044B4C">
        <w:rPr>
          <w:rFonts w:ascii="Arial" w:hAnsi="Arial" w:cs="Arial"/>
        </w:rPr>
        <w:t>Calibritable</w:t>
      </w:r>
      <w:proofErr w:type="spellEnd"/>
    </w:p>
    <w:p w:rsidR="004E46B0" w:rsidRPr="00044B4C" w:rsidRDefault="004E46B0" w:rsidP="004E46B0">
      <w:pPr>
        <w:pStyle w:val="ListParagraph"/>
        <w:rPr>
          <w:rFonts w:ascii="Arial" w:hAnsi="Arial" w:cs="Arial"/>
        </w:rPr>
      </w:pPr>
    </w:p>
    <w:p w:rsidR="00AC042E" w:rsidRPr="00044B4C" w:rsidRDefault="00AC042E" w:rsidP="00AC042E">
      <w:pPr>
        <w:rPr>
          <w:rFonts w:ascii="Arial" w:hAnsi="Arial" w:cs="Arial"/>
        </w:rPr>
      </w:pPr>
    </w:p>
    <w:p w:rsidR="00AC042E" w:rsidRDefault="009813A6" w:rsidP="00AC042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44B4C">
        <w:rPr>
          <w:rFonts w:ascii="Arial" w:hAnsi="Arial" w:cs="Arial"/>
          <w:b/>
        </w:rPr>
        <w:t xml:space="preserve">1 x </w:t>
      </w:r>
      <w:r w:rsidR="00AC042E" w:rsidRPr="00044B4C">
        <w:rPr>
          <w:rFonts w:ascii="Arial" w:hAnsi="Arial" w:cs="Arial"/>
          <w:b/>
        </w:rPr>
        <w:t>TENSILE STRENGTH TESTER</w:t>
      </w:r>
    </w:p>
    <w:p w:rsidR="00AE0891" w:rsidRPr="00044B4C" w:rsidRDefault="00AE0891" w:rsidP="00AE0891">
      <w:pPr>
        <w:pStyle w:val="ListParagraph"/>
        <w:rPr>
          <w:rFonts w:ascii="Arial" w:hAnsi="Arial" w:cs="Arial"/>
          <w:b/>
        </w:rPr>
      </w:pPr>
    </w:p>
    <w:p w:rsidR="00442016" w:rsidRPr="00044B4C" w:rsidRDefault="00442016" w:rsidP="004420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A loading Machine, double lever type, with steel scale marked from </w:t>
      </w:r>
      <w:r w:rsidRPr="00044B4C">
        <w:rPr>
          <w:rFonts w:ascii="Arial" w:hAnsi="Arial" w:cs="Arial"/>
        </w:rPr>
        <w:br/>
        <w:t xml:space="preserve">0-500 </w:t>
      </w:r>
      <w:proofErr w:type="spellStart"/>
      <w:r w:rsidRPr="00044B4C">
        <w:rPr>
          <w:rFonts w:ascii="Arial" w:hAnsi="Arial" w:cs="Arial"/>
        </w:rPr>
        <w:t>Newtons</w:t>
      </w:r>
      <w:proofErr w:type="spellEnd"/>
      <w:r w:rsidRPr="00044B4C">
        <w:rPr>
          <w:rFonts w:ascii="Arial" w:hAnsi="Arial" w:cs="Arial"/>
        </w:rPr>
        <w:t xml:space="preserve"> in 10 Newton division. </w:t>
      </w:r>
    </w:p>
    <w:p w:rsidR="00442016" w:rsidRPr="00044B4C" w:rsidRDefault="00442016" w:rsidP="004420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Maximum loading capacity 5 </w:t>
      </w:r>
      <w:proofErr w:type="spellStart"/>
      <w:r w:rsidRPr="00044B4C">
        <w:rPr>
          <w:rFonts w:ascii="Arial" w:hAnsi="Arial" w:cs="Arial"/>
        </w:rPr>
        <w:t>kN.</w:t>
      </w:r>
      <w:proofErr w:type="spellEnd"/>
      <w:r w:rsidRPr="00044B4C">
        <w:rPr>
          <w:rFonts w:ascii="Arial" w:hAnsi="Arial" w:cs="Arial"/>
        </w:rPr>
        <w:t xml:space="preserve"> </w:t>
      </w:r>
    </w:p>
    <w:p w:rsidR="00442016" w:rsidRPr="00044B4C" w:rsidRDefault="00442016" w:rsidP="004420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Automatic Loading system using Lead Shot. Lead shot 15 kg</w:t>
      </w:r>
      <w:r w:rsidRPr="00044B4C">
        <w:rPr>
          <w:rFonts w:ascii="Arial" w:hAnsi="Arial" w:cs="Arial"/>
        </w:rPr>
        <w:br/>
        <w:t xml:space="preserve">supplied with the machine. </w:t>
      </w:r>
    </w:p>
    <w:p w:rsidR="00B34585" w:rsidRPr="00044B4C" w:rsidRDefault="00442016" w:rsidP="004420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lastRenderedPageBreak/>
        <w:t xml:space="preserve">Set of weights for weighing lead shot </w:t>
      </w:r>
      <w:r w:rsidRPr="00044B4C">
        <w:rPr>
          <w:rFonts w:ascii="Arial" w:hAnsi="Arial" w:cs="Arial"/>
        </w:rPr>
        <w:br/>
        <w:t xml:space="preserve">comprising one each for weighing </w:t>
      </w:r>
    </w:p>
    <w:p w:rsidR="00AC042E" w:rsidRPr="00044B4C" w:rsidRDefault="00442016" w:rsidP="004420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One standard Briquette Mould with Base plate</w:t>
      </w:r>
    </w:p>
    <w:p w:rsidR="004E46B0" w:rsidRPr="00044B4C" w:rsidRDefault="004E46B0" w:rsidP="004E46B0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lang w:eastAsia="en-ZA"/>
        </w:rPr>
      </w:pPr>
    </w:p>
    <w:p w:rsidR="00B34585" w:rsidRPr="00044B4C" w:rsidRDefault="00B34585" w:rsidP="00B34585">
      <w:pPr>
        <w:rPr>
          <w:rFonts w:ascii="Arial" w:hAnsi="Arial" w:cs="Arial"/>
        </w:rPr>
      </w:pPr>
    </w:p>
    <w:p w:rsidR="00B34585" w:rsidRPr="00044B4C" w:rsidRDefault="009813A6" w:rsidP="00B3458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44B4C">
        <w:rPr>
          <w:rFonts w:ascii="Arial" w:hAnsi="Arial" w:cs="Arial"/>
          <w:b/>
        </w:rPr>
        <w:t xml:space="preserve">1 x </w:t>
      </w:r>
      <w:r w:rsidR="00B34585" w:rsidRPr="00044B4C">
        <w:rPr>
          <w:rFonts w:ascii="Arial" w:hAnsi="Arial" w:cs="Arial"/>
          <w:b/>
        </w:rPr>
        <w:t>DIGITAL SIEVE SHAKER</w:t>
      </w:r>
    </w:p>
    <w:p w:rsidR="00B34585" w:rsidRPr="00044B4C" w:rsidRDefault="00B34585" w:rsidP="00B3458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¼ HP unit</w:t>
      </w: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Pr="00AE0891" w:rsidRDefault="009813A6" w:rsidP="000018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44B4C">
        <w:rPr>
          <w:rFonts w:ascii="Arial" w:hAnsi="Arial" w:cs="Arial"/>
          <w:b/>
          <w:color w:val="000000" w:themeColor="text1"/>
        </w:rPr>
        <w:t xml:space="preserve">1 x </w:t>
      </w:r>
      <w:r w:rsidR="000018AE" w:rsidRPr="00044B4C">
        <w:rPr>
          <w:rFonts w:ascii="Arial" w:hAnsi="Arial" w:cs="Arial"/>
          <w:b/>
          <w:color w:val="000000" w:themeColor="text1"/>
        </w:rPr>
        <w:t>FIELD GPS</w:t>
      </w:r>
    </w:p>
    <w:p w:rsidR="00AE0891" w:rsidRPr="00044B4C" w:rsidRDefault="00AE0891" w:rsidP="00AE0891">
      <w:pPr>
        <w:pStyle w:val="ListParagraph"/>
        <w:rPr>
          <w:rFonts w:ascii="Arial" w:hAnsi="Arial" w:cs="Arial"/>
          <w:b/>
        </w:rPr>
      </w:pPr>
    </w:p>
    <w:p w:rsidR="000018AE" w:rsidRPr="00044B4C" w:rsidRDefault="000018AE" w:rsidP="00531EC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Must be sunlight readable</w:t>
      </w:r>
    </w:p>
    <w:p w:rsidR="000018AE" w:rsidRPr="00044B4C" w:rsidRDefault="000018AE" w:rsidP="0035641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Barometric altimeter</w:t>
      </w:r>
    </w:p>
    <w:p w:rsidR="000018AE" w:rsidRPr="00044B4C" w:rsidRDefault="000018AE" w:rsidP="00B559F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Large screen &gt;2.6”</w:t>
      </w:r>
    </w:p>
    <w:p w:rsidR="000018AE" w:rsidRPr="00044B4C" w:rsidRDefault="000018AE" w:rsidP="0025152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Handling with gloves</w:t>
      </w:r>
    </w:p>
    <w:p w:rsidR="000018AE" w:rsidRPr="00044B4C" w:rsidRDefault="000018AE" w:rsidP="0092250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Waterproof outdoor GPS</w:t>
      </w:r>
    </w:p>
    <w:p w:rsidR="000018AE" w:rsidRPr="00044B4C" w:rsidRDefault="000018AE" w:rsidP="000730F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Wirelessly connects to smartphone</w:t>
      </w:r>
    </w:p>
    <w:p w:rsidR="000018AE" w:rsidRPr="00044B4C" w:rsidRDefault="000018AE" w:rsidP="000730F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Tough and rugged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2.6" sunlight-readable </w:t>
      </w:r>
      <w:proofErr w:type="spellStart"/>
      <w:r w:rsidRPr="00044B4C">
        <w:rPr>
          <w:rFonts w:ascii="Arial" w:hAnsi="Arial" w:cs="Arial"/>
        </w:rPr>
        <w:t>color</w:t>
      </w:r>
      <w:proofErr w:type="spellEnd"/>
      <w:r w:rsidRPr="00044B4C">
        <w:rPr>
          <w:rFonts w:ascii="Arial" w:hAnsi="Arial" w:cs="Arial"/>
        </w:rPr>
        <w:t xml:space="preserve"> screen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High-sensitivity GPS and GLONASS  quad helix antenna  (Global Navigation Satellite System)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1-year </w:t>
      </w:r>
      <w:proofErr w:type="spellStart"/>
      <w:r w:rsidRPr="00044B4C">
        <w:rPr>
          <w:rFonts w:ascii="Arial" w:hAnsi="Arial" w:cs="Arial"/>
        </w:rPr>
        <w:t>BirdsEye</w:t>
      </w:r>
      <w:proofErr w:type="spellEnd"/>
      <w:r w:rsidRPr="00044B4C">
        <w:rPr>
          <w:rFonts w:ascii="Arial" w:hAnsi="Arial" w:cs="Arial"/>
        </w:rPr>
        <w:t xml:space="preserve"> Satellite Imagery subscription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3-axis compass with barometric altimeter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plot barometric pressure over time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Wireless connectivity via Bluetooth® technology¹ or ANT+®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3-axis tilt-compensated electronic compass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the dual battery system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Include TOPO Southern Africa PRO maps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Include software to transform paper and electronic maps easily into downloadable maps</w:t>
      </w:r>
    </w:p>
    <w:p w:rsidR="000018AE" w:rsidRPr="00044B4C" w:rsidRDefault="000018AE" w:rsidP="000018A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Bluetooth connectable</w:t>
      </w: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Default="000C7129" w:rsidP="000018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x </w:t>
      </w:r>
      <w:r w:rsidR="000018AE" w:rsidRPr="00044B4C">
        <w:rPr>
          <w:rFonts w:ascii="Arial" w:hAnsi="Arial" w:cs="Arial"/>
          <w:b/>
        </w:rPr>
        <w:t>DYNAMIC CONE PENETROMETER</w:t>
      </w:r>
    </w:p>
    <w:p w:rsidR="00AE0891" w:rsidRPr="00044B4C" w:rsidRDefault="00AE0891" w:rsidP="00AE0891">
      <w:pPr>
        <w:pStyle w:val="ListParagraph"/>
        <w:rPr>
          <w:rFonts w:ascii="Arial" w:hAnsi="Arial" w:cs="Arial"/>
          <w:b/>
        </w:rPr>
      </w:pP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Supplied with spanners, </w:t>
      </w:r>
      <w:proofErr w:type="spellStart"/>
      <w:proofErr w:type="gramStart"/>
      <w:r w:rsidRPr="00044B4C">
        <w:rPr>
          <w:rFonts w:ascii="Arial" w:hAnsi="Arial" w:cs="Arial"/>
        </w:rPr>
        <w:t>allen</w:t>
      </w:r>
      <w:proofErr w:type="spellEnd"/>
      <w:proofErr w:type="gramEnd"/>
      <w:r w:rsidRPr="00044B4C">
        <w:rPr>
          <w:rFonts w:ascii="Arial" w:hAnsi="Arial" w:cs="Arial"/>
        </w:rPr>
        <w:t xml:space="preserve"> key, weight &amp; cone. 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DCP 60° cone (Hardened)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8kg drop weight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575mm drop height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1meter bottom Rod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1.5 meter bottom rod 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1m steel ruler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1.5meter steel ruler</w:t>
      </w:r>
    </w:p>
    <w:p w:rsidR="000018AE" w:rsidRPr="00044B4C" w:rsidRDefault="000018AE" w:rsidP="000018A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Steel careening case (no carry bag)</w:t>
      </w:r>
    </w:p>
    <w:p w:rsidR="000018AE" w:rsidRPr="00044B4C" w:rsidRDefault="000018AE" w:rsidP="009D004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10m Measuring tape</w:t>
      </w:r>
    </w:p>
    <w:p w:rsidR="000018AE" w:rsidRPr="00044B4C" w:rsidRDefault="000018AE" w:rsidP="009D004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Manual in English</w:t>
      </w: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Default="00044B4C" w:rsidP="000018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D6EF4">
        <w:rPr>
          <w:rFonts w:ascii="Arial" w:hAnsi="Arial" w:cs="Arial"/>
          <w:b/>
        </w:rPr>
        <w:t xml:space="preserve">1 x </w:t>
      </w:r>
      <w:r w:rsidR="000018AE" w:rsidRPr="001D6EF4">
        <w:rPr>
          <w:rFonts w:ascii="Arial" w:hAnsi="Arial" w:cs="Arial"/>
          <w:b/>
        </w:rPr>
        <w:t>ULTRASONIC THICKNESS GAUGE</w:t>
      </w:r>
      <w:r w:rsidR="006934DF">
        <w:rPr>
          <w:rFonts w:ascii="Arial" w:hAnsi="Arial" w:cs="Arial"/>
          <w:b/>
        </w:rPr>
        <w:t xml:space="preserve"> </w:t>
      </w:r>
    </w:p>
    <w:p w:rsid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6934DF">
        <w:rPr>
          <w:rFonts w:ascii="Arial" w:hAnsi="Arial" w:cs="Arial"/>
        </w:rPr>
        <w:t>Measuring Range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1 -300MM</w:t>
      </w:r>
    </w:p>
    <w:p w:rsidR="006934DF" w:rsidRP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Accuracy: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568E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0.1mm</w:t>
      </w:r>
      <w:r w:rsidRPr="006934DF">
        <w:rPr>
          <w:rFonts w:ascii="Arial" w:hAnsi="Arial" w:cs="Arial"/>
        </w:rPr>
        <w:tab/>
      </w:r>
      <w:r w:rsidRPr="006934DF">
        <w:rPr>
          <w:rFonts w:ascii="Arial" w:hAnsi="Arial" w:cs="Arial"/>
        </w:rPr>
        <w:tab/>
      </w:r>
    </w:p>
    <w:p w:rsid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Resolution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  <w:r w:rsidR="00F4568E">
        <w:rPr>
          <w:rFonts w:ascii="Arial" w:hAnsi="Arial" w:cs="Arial"/>
        </w:rPr>
        <w:t>.</w:t>
      </w:r>
      <w:r>
        <w:rPr>
          <w:rFonts w:ascii="Arial" w:hAnsi="Arial" w:cs="Arial"/>
        </w:rPr>
        <w:t>1mm</w:t>
      </w:r>
    </w:p>
    <w:p w:rsid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Tube measuring:</w:t>
      </w:r>
      <w:r>
        <w:rPr>
          <w:rFonts w:ascii="Arial" w:hAnsi="Arial" w:cs="Arial"/>
        </w:rPr>
        <w:tab/>
        <w:t>30x3mm</w:t>
      </w:r>
    </w:p>
    <w:p w:rsid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Auto calibration</w:t>
      </w:r>
    </w:p>
    <w:p w:rsidR="00797AE0" w:rsidRDefault="00797AE0" w:rsidP="00797AE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797AE0">
        <w:rPr>
          <w:rFonts w:ascii="Arial" w:hAnsi="Arial" w:cs="Arial"/>
        </w:rPr>
        <w:t>Corrosion thickness gaging</w:t>
      </w:r>
    </w:p>
    <w:p w:rsid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Data storage</w:t>
      </w:r>
    </w:p>
    <w:p w:rsidR="00F4568E" w:rsidRDefault="00F4568E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IP 67</w:t>
      </w:r>
    </w:p>
    <w:p w:rsidR="006934DF" w:rsidRDefault="006934DF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with all consumables </w:t>
      </w:r>
      <w:r w:rsidR="00F4568E">
        <w:rPr>
          <w:rFonts w:ascii="Arial" w:hAnsi="Arial" w:cs="Arial"/>
        </w:rPr>
        <w:t xml:space="preserve">&amp; software </w:t>
      </w:r>
      <w:r>
        <w:rPr>
          <w:rFonts w:ascii="Arial" w:hAnsi="Arial" w:cs="Arial"/>
        </w:rPr>
        <w:t>(</w:t>
      </w:r>
      <w:r w:rsidR="00797AE0">
        <w:rPr>
          <w:rFonts w:ascii="Arial" w:hAnsi="Arial" w:cs="Arial"/>
        </w:rPr>
        <w:t xml:space="preserve">Batteries, </w:t>
      </w:r>
      <w:r w:rsidR="00F4568E">
        <w:rPr>
          <w:rFonts w:ascii="Arial" w:hAnsi="Arial" w:cs="Arial"/>
        </w:rPr>
        <w:t xml:space="preserve">Cables, </w:t>
      </w:r>
      <w:r>
        <w:rPr>
          <w:rFonts w:ascii="Arial" w:hAnsi="Arial" w:cs="Arial"/>
        </w:rPr>
        <w:t xml:space="preserve">Ultrasonic </w:t>
      </w:r>
      <w:proofErr w:type="spellStart"/>
      <w:r>
        <w:rPr>
          <w:rFonts w:ascii="Arial" w:hAnsi="Arial" w:cs="Arial"/>
        </w:rPr>
        <w:t>Couplant</w:t>
      </w:r>
      <w:proofErr w:type="spellEnd"/>
      <w:r w:rsidR="00797AE0">
        <w:rPr>
          <w:rFonts w:ascii="Arial" w:hAnsi="Arial" w:cs="Arial"/>
        </w:rPr>
        <w:t xml:space="preserve"> </w:t>
      </w:r>
      <w:proofErr w:type="spellStart"/>
      <w:proofErr w:type="gramStart"/>
      <w:r w:rsidR="00797AE0">
        <w:rPr>
          <w:rFonts w:ascii="Arial" w:hAnsi="Arial" w:cs="Arial"/>
        </w:rPr>
        <w:t>ect</w:t>
      </w:r>
      <w:proofErr w:type="spellEnd"/>
      <w:proofErr w:type="gramEnd"/>
      <w:r>
        <w:rPr>
          <w:rFonts w:ascii="Arial" w:hAnsi="Arial" w:cs="Arial"/>
        </w:rPr>
        <w:t>)</w:t>
      </w:r>
      <w:r w:rsidR="00797AE0">
        <w:rPr>
          <w:rFonts w:ascii="Arial" w:hAnsi="Arial" w:cs="Arial"/>
        </w:rPr>
        <w:t xml:space="preserve"> to make this an working instrument unit on delivery.</w:t>
      </w:r>
    </w:p>
    <w:p w:rsidR="00797AE0" w:rsidRDefault="00797AE0" w:rsidP="006934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Calibration block for steel: 8 units (Step blocks) 1 - 8mm</w:t>
      </w:r>
    </w:p>
    <w:p w:rsidR="00797AE0" w:rsidRDefault="00797AE0" w:rsidP="00797AE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97AE0">
        <w:rPr>
          <w:rFonts w:ascii="Arial" w:hAnsi="Arial" w:cs="Arial"/>
        </w:rPr>
        <w:t>easurements on painted and coated surfaces</w:t>
      </w:r>
      <w:r>
        <w:rPr>
          <w:rFonts w:ascii="Arial" w:hAnsi="Arial" w:cs="Arial"/>
        </w:rPr>
        <w:t>, Build in function to ignore coating thickness (Paint)</w:t>
      </w:r>
    </w:p>
    <w:p w:rsidR="00797AE0" w:rsidRDefault="00F4568E" w:rsidP="00797AE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User’s manual</w:t>
      </w:r>
    </w:p>
    <w:p w:rsidR="000018AE" w:rsidRPr="00044B4C" w:rsidRDefault="000018AE" w:rsidP="000018AE">
      <w:pPr>
        <w:rPr>
          <w:rFonts w:ascii="Arial" w:hAnsi="Arial" w:cs="Arial"/>
        </w:rPr>
      </w:pPr>
    </w:p>
    <w:p w:rsidR="0044213B" w:rsidRPr="00044B4C" w:rsidRDefault="0044213B" w:rsidP="000018AE">
      <w:pPr>
        <w:rPr>
          <w:rFonts w:ascii="Arial" w:hAnsi="Arial" w:cs="Arial"/>
        </w:rPr>
      </w:pPr>
    </w:p>
    <w:p w:rsidR="000018AE" w:rsidRPr="00AE0891" w:rsidRDefault="009813A6" w:rsidP="000018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AE0891">
        <w:rPr>
          <w:rFonts w:ascii="Arial" w:hAnsi="Arial" w:cs="Arial"/>
          <w:b/>
        </w:rPr>
        <w:t xml:space="preserve">1 x </w:t>
      </w:r>
      <w:r w:rsidR="000018AE" w:rsidRPr="00AE0891">
        <w:rPr>
          <w:rFonts w:ascii="Arial" w:hAnsi="Arial" w:cs="Arial"/>
          <w:b/>
        </w:rPr>
        <w:t>CONCRETE TEST HAMMER</w:t>
      </w:r>
    </w:p>
    <w:p w:rsidR="00FE6B8F" w:rsidRPr="00044B4C" w:rsidRDefault="00FE6B8F" w:rsidP="00B32CB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Measuring range: 10-60 MPa</w:t>
      </w:r>
    </w:p>
    <w:p w:rsidR="00FE6B8F" w:rsidRPr="00044B4C" w:rsidRDefault="00FE6B8F" w:rsidP="007A701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Impact energy: 2.207±0.1J</w:t>
      </w:r>
      <w:r w:rsidRPr="00044B4C">
        <w:rPr>
          <w:rFonts w:ascii="Arial" w:eastAsia="MS Gothic" w:hAnsi="Arial" w:cs="Arial"/>
        </w:rPr>
        <w:t>（</w:t>
      </w:r>
      <w:r w:rsidRPr="00044B4C">
        <w:rPr>
          <w:rFonts w:ascii="Arial" w:hAnsi="Arial" w:cs="Arial"/>
        </w:rPr>
        <w:t>0.225Kgf.m)</w:t>
      </w:r>
    </w:p>
    <w:p w:rsidR="00FE6B8F" w:rsidRPr="00044B4C" w:rsidRDefault="00FE6B8F" w:rsidP="000B230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Length of spring stretch: 75 ±0.3mm</w:t>
      </w:r>
    </w:p>
    <w:p w:rsidR="00FE6B8F" w:rsidRPr="00044B4C" w:rsidRDefault="00FE6B8F" w:rsidP="008E6C7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The static friction of pointer slider: 0.65N~0.15N</w:t>
      </w:r>
    </w:p>
    <w:p w:rsidR="00FE6B8F" w:rsidRPr="00044B4C" w:rsidRDefault="00FE6B8F" w:rsidP="00645A3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Radius of spherical tip: 25mm ±1mm</w:t>
      </w:r>
    </w:p>
    <w:p w:rsidR="00FE6B8F" w:rsidRPr="00044B4C" w:rsidRDefault="00FE6B8F" w:rsidP="006A152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The average rebound values on steel anvil: 80 ±2</w:t>
      </w:r>
    </w:p>
    <w:p w:rsidR="00FE6B8F" w:rsidRPr="00044B4C" w:rsidRDefault="00FE6B8F" w:rsidP="00E2041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Housing dimensions: Φ54 * 280mm length</w:t>
      </w:r>
    </w:p>
    <w:p w:rsidR="00FE6B8F" w:rsidRPr="00044B4C" w:rsidRDefault="00FE6B8F" w:rsidP="00E2041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Weight: ≈1Kg</w:t>
      </w:r>
    </w:p>
    <w:p w:rsidR="00FE6B8F" w:rsidRPr="00044B4C" w:rsidRDefault="00FE6B8F" w:rsidP="00E869F0">
      <w:pPr>
        <w:rPr>
          <w:rFonts w:ascii="Arial" w:hAnsi="Arial" w:cs="Arial"/>
        </w:rPr>
      </w:pPr>
    </w:p>
    <w:p w:rsidR="00E869F0" w:rsidRPr="00AE0891" w:rsidRDefault="009813A6" w:rsidP="00E869F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AE0891">
        <w:rPr>
          <w:rFonts w:ascii="Arial" w:hAnsi="Arial" w:cs="Arial"/>
          <w:b/>
        </w:rPr>
        <w:t xml:space="preserve">1 x </w:t>
      </w:r>
      <w:r w:rsidR="00E869F0" w:rsidRPr="00AE0891">
        <w:rPr>
          <w:rFonts w:ascii="Arial" w:hAnsi="Arial" w:cs="Arial"/>
          <w:b/>
        </w:rPr>
        <w:t>CRACK MEASURING MICROSCOPE</w:t>
      </w:r>
    </w:p>
    <w:p w:rsidR="00E869F0" w:rsidRPr="00044B4C" w:rsidRDefault="00E869F0" w:rsidP="00E869F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High quality microscope designed for measuring crack widths in concrete members, masonry walls and other structures</w:t>
      </w:r>
    </w:p>
    <w:p w:rsidR="00E869F0" w:rsidRPr="00044B4C" w:rsidRDefault="00943A0E" w:rsidP="00E869F0">
      <w:pPr>
        <w:pStyle w:val="ListParagraph"/>
        <w:numPr>
          <w:ilvl w:val="0"/>
          <w:numId w:val="23"/>
        </w:numPr>
        <w:rPr>
          <w:rStyle w:val="parafont"/>
          <w:rFonts w:ascii="Arial" w:hAnsi="Arial" w:cs="Arial"/>
        </w:rPr>
      </w:pPr>
      <w:r w:rsidRPr="00044B4C">
        <w:rPr>
          <w:rStyle w:val="parafont"/>
          <w:rFonts w:ascii="Arial" w:hAnsi="Arial" w:cs="Arial"/>
        </w:rPr>
        <w:t>Should operate</w:t>
      </w:r>
      <w:r w:rsidR="00E869F0" w:rsidRPr="00044B4C">
        <w:rPr>
          <w:rStyle w:val="parafont"/>
          <w:rFonts w:ascii="Arial" w:hAnsi="Arial" w:cs="Arial"/>
        </w:rPr>
        <w:t xml:space="preserve"> by an adjustable lamp unit and the image is focused by turning a knob</w:t>
      </w:r>
    </w:p>
    <w:p w:rsidR="00943A0E" w:rsidRPr="00044B4C" w:rsidRDefault="00943A0E" w:rsidP="00E869F0">
      <w:pPr>
        <w:pStyle w:val="ListParagraph"/>
        <w:numPr>
          <w:ilvl w:val="0"/>
          <w:numId w:val="23"/>
        </w:numPr>
        <w:rPr>
          <w:rStyle w:val="parafont"/>
          <w:rFonts w:ascii="Arial" w:hAnsi="Arial" w:cs="Arial"/>
        </w:rPr>
      </w:pPr>
      <w:r w:rsidRPr="00044B4C">
        <w:rPr>
          <w:rStyle w:val="parafont"/>
          <w:rFonts w:ascii="Arial" w:hAnsi="Arial" w:cs="Arial"/>
        </w:rPr>
        <w:t>The eyepiece scale can be turned through 360° to align with the direction of the crack or pitch under examination.</w:t>
      </w:r>
    </w:p>
    <w:p w:rsidR="00943A0E" w:rsidRPr="00044B4C" w:rsidRDefault="00943A0E" w:rsidP="00E869F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 xml:space="preserve">The battery operated microscope to have at least 40x magnification and </w:t>
      </w:r>
      <w:r w:rsidRPr="00044B4C">
        <w:rPr>
          <w:rFonts w:ascii="Arial" w:hAnsi="Arial" w:cs="Arial"/>
        </w:rPr>
        <w:br/>
        <w:t>at least 4 mm measuring range with 0.02 mm subdivisions.</w:t>
      </w:r>
    </w:p>
    <w:p w:rsidR="00943A0E" w:rsidRDefault="00943A0E" w:rsidP="00943A0E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i/>
          <w:lang w:eastAsia="en-ZA"/>
        </w:rPr>
      </w:pPr>
    </w:p>
    <w:p w:rsidR="00397983" w:rsidRDefault="00397983" w:rsidP="00943A0E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i/>
          <w:lang w:eastAsia="en-ZA"/>
        </w:rPr>
      </w:pPr>
    </w:p>
    <w:p w:rsidR="00397983" w:rsidRDefault="00397983" w:rsidP="00943A0E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i/>
          <w:lang w:eastAsia="en-ZA"/>
        </w:rPr>
      </w:pPr>
    </w:p>
    <w:p w:rsidR="00397983" w:rsidRPr="00044B4C" w:rsidRDefault="00397983" w:rsidP="00943A0E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i/>
          <w:lang w:eastAsia="en-ZA"/>
        </w:rPr>
      </w:pPr>
    </w:p>
    <w:p w:rsidR="00943A0E" w:rsidRPr="00AE0891" w:rsidRDefault="00943A0E" w:rsidP="00943A0E">
      <w:pPr>
        <w:rPr>
          <w:rFonts w:ascii="Arial" w:hAnsi="Arial" w:cs="Arial"/>
          <w:b/>
        </w:rPr>
      </w:pPr>
    </w:p>
    <w:p w:rsidR="00FE6B8F" w:rsidRPr="00044B4C" w:rsidRDefault="00044B4C" w:rsidP="00943A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E0891">
        <w:rPr>
          <w:rFonts w:ascii="Arial" w:hAnsi="Arial" w:cs="Arial"/>
          <w:b/>
        </w:rPr>
        <w:lastRenderedPageBreak/>
        <w:t xml:space="preserve">1 x </w:t>
      </w:r>
      <w:r w:rsidR="00943A0E" w:rsidRPr="00AE0891">
        <w:rPr>
          <w:rFonts w:ascii="Arial" w:hAnsi="Arial" w:cs="Arial"/>
          <w:b/>
        </w:rPr>
        <w:t>COMPACTION FACTOR APPARATUS</w:t>
      </w:r>
    </w:p>
    <w:p w:rsidR="00943A0E" w:rsidRPr="00044B4C" w:rsidRDefault="00943A0E" w:rsidP="00943A0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Consists of two conical hoppers attached on a cylinder, and everything is fixed on a robust steel frame</w:t>
      </w:r>
    </w:p>
    <w:p w:rsidR="00943A0E" w:rsidRPr="00044B4C" w:rsidRDefault="00943A0E" w:rsidP="00943A0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Consists of two conical hoppers attached on a cylinder, and everything is fixed on a robust steel frame</w:t>
      </w:r>
    </w:p>
    <w:p w:rsidR="00943A0E" w:rsidRPr="00044B4C" w:rsidRDefault="00A63872" w:rsidP="00943A0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44B4C">
        <w:rPr>
          <w:rFonts w:ascii="Arial" w:hAnsi="Arial" w:cs="Arial"/>
        </w:rPr>
        <w:t>Each hopper is equipped with a hinge for a Quick Release mechanism</w:t>
      </w:r>
    </w:p>
    <w:p w:rsidR="000018AE" w:rsidRPr="00044B4C" w:rsidRDefault="000018AE" w:rsidP="000018AE">
      <w:pPr>
        <w:pStyle w:val="ListParagraph"/>
        <w:rPr>
          <w:rFonts w:ascii="Arial" w:hAnsi="Arial" w:cs="Arial"/>
        </w:rPr>
      </w:pPr>
    </w:p>
    <w:p w:rsidR="00A63872" w:rsidRPr="00044B4C" w:rsidRDefault="00A63872" w:rsidP="000018AE">
      <w:pPr>
        <w:pStyle w:val="ListParagraph"/>
        <w:rPr>
          <w:rFonts w:ascii="Arial" w:hAnsi="Arial" w:cs="Arial"/>
        </w:rPr>
      </w:pPr>
    </w:p>
    <w:p w:rsidR="000018AE" w:rsidRPr="00044B4C" w:rsidRDefault="000018AE" w:rsidP="000018AE">
      <w:pPr>
        <w:pStyle w:val="ListParagraph"/>
        <w:rPr>
          <w:rFonts w:ascii="Arial" w:hAnsi="Arial" w:cs="Arial"/>
        </w:rPr>
      </w:pPr>
    </w:p>
    <w:p w:rsidR="000018AE" w:rsidRPr="00044B4C" w:rsidRDefault="000018AE" w:rsidP="000018AE">
      <w:pPr>
        <w:rPr>
          <w:rFonts w:ascii="Arial" w:hAnsi="Arial" w:cs="Arial"/>
        </w:rPr>
      </w:pPr>
    </w:p>
    <w:p w:rsidR="000018AE" w:rsidRPr="00044B4C" w:rsidRDefault="000018AE" w:rsidP="000018AE">
      <w:pPr>
        <w:pStyle w:val="ListParagraph"/>
        <w:rPr>
          <w:rFonts w:ascii="Arial" w:hAnsi="Arial" w:cs="Arial"/>
        </w:rPr>
      </w:pPr>
    </w:p>
    <w:p w:rsidR="000018AE" w:rsidRPr="00044B4C" w:rsidRDefault="000018AE" w:rsidP="000018AE">
      <w:pPr>
        <w:pStyle w:val="ListParagraph"/>
        <w:rPr>
          <w:rFonts w:ascii="Arial" w:hAnsi="Arial" w:cs="Arial"/>
        </w:rPr>
      </w:pPr>
    </w:p>
    <w:p w:rsidR="00EE232D" w:rsidRPr="00044B4C" w:rsidRDefault="00EE232D" w:rsidP="00EE232D">
      <w:pPr>
        <w:rPr>
          <w:rFonts w:ascii="Arial" w:hAnsi="Arial" w:cs="Arial"/>
        </w:rPr>
      </w:pPr>
    </w:p>
    <w:p w:rsidR="00CD7B86" w:rsidRDefault="00CD7B86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Pr="00A70E01" w:rsidRDefault="00A70E01" w:rsidP="00A70E01">
      <w:pPr>
        <w:rPr>
          <w:rFonts w:ascii="Arial" w:hAnsi="Arial" w:cs="Arial"/>
          <w:b/>
          <w:sz w:val="24"/>
          <w:szCs w:val="24"/>
          <w:lang w:val="en-US"/>
        </w:rPr>
      </w:pPr>
      <w:r w:rsidRPr="00A70E01">
        <w:rPr>
          <w:rFonts w:ascii="Arial" w:hAnsi="Arial" w:cs="Arial"/>
          <w:b/>
          <w:sz w:val="24"/>
          <w:szCs w:val="24"/>
          <w:lang w:val="en-US"/>
        </w:rPr>
        <w:lastRenderedPageBreak/>
        <w:t>Additional Information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bookmarkStart w:id="0" w:name="_GoBack"/>
      <w:bookmarkEnd w:id="0"/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specified goods should be delivered to: </w:t>
      </w:r>
    </w:p>
    <w:p w:rsidR="00A70E01" w:rsidRDefault="00A70E01" w:rsidP="00A70E01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Institute     </w:t>
      </w:r>
      <w:r>
        <w:rPr>
          <w:rFonts w:ascii="Arial" w:hAnsi="Arial" w:cs="Arial"/>
          <w:b/>
          <w:bCs/>
          <w:sz w:val="24"/>
          <w:szCs w:val="24"/>
        </w:rPr>
        <w:t>: ARC-IAE</w:t>
      </w:r>
    </w:p>
    <w:p w:rsidR="00A70E01" w:rsidRDefault="00A70E01" w:rsidP="00A70E01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b/>
          <w:bCs/>
          <w:sz w:val="24"/>
          <w:szCs w:val="24"/>
        </w:rPr>
        <w:t xml:space="preserve">                   : 141 Creswell Road </w:t>
      </w:r>
    </w:p>
    <w:p w:rsidR="00A70E01" w:rsidRDefault="00A70E01" w:rsidP="00A70E01">
      <w:pPr>
        <w:ind w:left="28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: Weavind Park</w:t>
      </w:r>
    </w:p>
    <w:p w:rsidR="00A70E01" w:rsidRDefault="00A70E01" w:rsidP="00A70E01">
      <w:pPr>
        <w:ind w:left="28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: Pretoria </w:t>
      </w:r>
    </w:p>
    <w:p w:rsidR="00A70E01" w:rsidRDefault="00A70E01" w:rsidP="00A70E01">
      <w:pPr>
        <w:ind w:left="2880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</w:tblGrid>
      <w:tr w:rsidR="00A70E01" w:rsidTr="00A70E01"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E01" w:rsidRDefault="00A70E01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CLOSING DATE : 23 November 2021@16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h00</w:t>
            </w:r>
          </w:p>
        </w:tc>
      </w:tr>
      <w:tr w:rsidR="00A70E01" w:rsidTr="00A70E01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E01" w:rsidRDefault="00A70E01">
            <w:pPr>
              <w:pStyle w:val="NormalWeb"/>
              <w:spacing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KINDLY ENSURE THAT YOUR COMPANY IS REGISTERED ON CENTRALISED SUPPLIER DATABASE IF NOT ,KINDLY REGISTER ON THIS WEBSITE </w:t>
            </w:r>
            <w:hyperlink r:id="rId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www.csd.gov.za</w:t>
              </w:r>
            </w:hyperlink>
          </w:p>
        </w:tc>
      </w:tr>
    </w:tbl>
    <w:p w:rsidR="00A70E01" w:rsidRDefault="00A70E01" w:rsidP="00A70E01">
      <w:pPr>
        <w:ind w:left="2880"/>
        <w:rPr>
          <w:rFonts w:ascii="Arial" w:hAnsi="Arial" w:cs="Arial"/>
          <w:b/>
          <w:bCs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b/>
          <w:bCs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particulars of the guarantee that will apply to the goods quoted for, with particular regard to the period and extent of the warranty must be clearly stated. 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services are required, service providers must submit documentation pertaining the relevant experience.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written quotation should be sent to:</w:t>
      </w:r>
    </w:p>
    <w:p w:rsidR="00A70E01" w:rsidRDefault="00A70E01" w:rsidP="00A70E0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Lungile Kubheka</w:t>
      </w:r>
    </w:p>
    <w:p w:rsidR="00A70E01" w:rsidRDefault="00A70E01" w:rsidP="00A70E0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Mail: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KubhekaL@arc.agric.za</w:t>
        </w:r>
      </w:hyperlink>
    </w:p>
    <w:p w:rsidR="00A70E01" w:rsidRDefault="00A70E01" w:rsidP="00A70E0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012 842 4078</w:t>
      </w:r>
    </w:p>
    <w:p w:rsidR="00A70E01" w:rsidRDefault="00A70E01" w:rsidP="00A70E01">
      <w:pPr>
        <w:ind w:left="4320"/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price quotations that have a rand value of R30</w:t>
      </w:r>
      <w:r>
        <w:rPr>
          <w:rFonts w:ascii="Arial" w:hAnsi="Arial" w:cs="Arial"/>
          <w:sz w:val="24"/>
          <w:szCs w:val="24"/>
        </w:rPr>
        <w:t>, 000</w:t>
      </w:r>
      <w:r>
        <w:rPr>
          <w:rFonts w:ascii="Arial" w:hAnsi="Arial" w:cs="Arial"/>
          <w:sz w:val="24"/>
          <w:szCs w:val="24"/>
        </w:rPr>
        <w:t>-00 to R50 000 000.00 including VAT, will be evaluated by applying the 80/20 principle as prescribed by the Preferential Procurement Policy Framework Act 5 of 2000 and its Regulations. The lowest acceptable price will score 80 points, the 20 BBBEE points will be allocated as follows: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34"/>
      </w:tblGrid>
      <w:tr w:rsidR="00A70E01" w:rsidTr="00A70E01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B-BBEE Status</w:t>
            </w:r>
          </w:p>
          <w:p w:rsidR="00A70E01" w:rsidRDefault="00A70E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Level of</w:t>
            </w:r>
          </w:p>
          <w:p w:rsidR="00A70E01" w:rsidRDefault="00A70E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Contributor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80/20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70E01" w:rsidTr="00A70E01"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Non-compliant</w:t>
            </w:r>
          </w:p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01" w:rsidRDefault="00A70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</w:t>
      </w:r>
    </w:p>
    <w:p w:rsidR="00A70E01" w:rsidRDefault="00A70E01" w:rsidP="00A70E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Standard conditions: 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validity of the quotations must be indicated.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Prices quoted should be in South African Rand and inclusive of VAT costs such as delivery, insurance, taxes, etc.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price adjustments or amendment of the delivery particulars contained in paragraph 2 will be considered by the ARC.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supplier accepts full responsibility for the proper execution and fulfilment of the goods quoted for.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ARC reserves the right to accept or reject any special terms and conditions that may qualify the goods/services to be provided. 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Quotes should be submitted on an official letterhead and duly signed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Goods and services should be supplied upon receipt of a purchase order from the ARC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General Conditions of Contract issued by National Treasury are applicable. 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ARC supply chain management code of conduct is applicable.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SBD Forms must be signed and returned together with the quotation if your price is above R10 000.00, failure to comply will result to disqualification of your quotation.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quotation </w:t>
      </w:r>
      <w:r>
        <w:rPr>
          <w:rFonts w:ascii="Arial" w:hAnsi="Arial" w:cs="Arial"/>
          <w:sz w:val="24"/>
          <w:szCs w:val="24"/>
        </w:rPr>
        <w:t>must indicate the delivery date</w:t>
      </w:r>
    </w:p>
    <w:p w:rsidR="00A70E01" w:rsidRPr="00A70E01" w:rsidRDefault="00A70E01" w:rsidP="00A70E01">
      <w:pPr>
        <w:pStyle w:val="ListParagraph"/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0E01">
        <w:rPr>
          <w:rFonts w:ascii="Arial" w:hAnsi="Arial" w:cs="Arial"/>
          <w:b/>
          <w:sz w:val="24"/>
          <w:szCs w:val="24"/>
        </w:rPr>
        <w:t>Compulsory Requirements:</w:t>
      </w:r>
    </w:p>
    <w:p w:rsidR="00A70E01" w:rsidRPr="00A70E01" w:rsidRDefault="00A70E01" w:rsidP="00A70E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0E01" w:rsidRP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0E01">
        <w:rPr>
          <w:rFonts w:ascii="Arial" w:hAnsi="Arial" w:cs="Arial"/>
          <w:sz w:val="24"/>
          <w:szCs w:val="24"/>
        </w:rPr>
        <w:t>Valid Tax Pin Number from SARS.</w:t>
      </w:r>
    </w:p>
    <w:p w:rsidR="00A70E01" w:rsidRP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0E01">
        <w:rPr>
          <w:rFonts w:ascii="Arial" w:hAnsi="Arial" w:cs="Arial"/>
          <w:sz w:val="24"/>
          <w:szCs w:val="24"/>
        </w:rPr>
        <w:t>CSD report showing a tax compliant status for the duration of the RFQ process.</w:t>
      </w:r>
    </w:p>
    <w:p w:rsidR="00A70E01" w:rsidRPr="00A70E01" w:rsidRDefault="00A70E01" w:rsidP="00A70E0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0E01">
        <w:rPr>
          <w:rFonts w:ascii="Arial" w:hAnsi="Arial" w:cs="Arial"/>
          <w:sz w:val="24"/>
          <w:szCs w:val="24"/>
        </w:rPr>
        <w:t>Complete and Sign All the SBD forms.</w:t>
      </w:r>
    </w:p>
    <w:p w:rsidR="00A70E01" w:rsidRDefault="00A70E01" w:rsidP="00A70E01">
      <w:pPr>
        <w:pStyle w:val="ListParagraph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ARC reserve the right to do due diligence on the quotations.</w:t>
      </w:r>
    </w:p>
    <w:p w:rsidR="00A70E01" w:rsidRDefault="00A70E01" w:rsidP="00A70E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ARC reserve the right to benchmark prices quoted.</w:t>
      </w: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</w:p>
    <w:p w:rsidR="00A70E01" w:rsidRDefault="00A70E01" w:rsidP="00A70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in anticipation</w:t>
      </w:r>
    </w:p>
    <w:p w:rsidR="00A70E01" w:rsidRDefault="00A70E01" w:rsidP="00A70E01">
      <w:pPr>
        <w:rPr>
          <w:rFonts w:ascii="French Script MT" w:hAnsi="French Script MT" w:cs="Times New Roman"/>
          <w:b/>
          <w:bCs/>
          <w:color w:val="1F497D"/>
          <w:sz w:val="44"/>
          <w:szCs w:val="44"/>
          <w:lang w:eastAsia="en-ZA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Default="00A70E01" w:rsidP="00CD7B86">
      <w:pPr>
        <w:pStyle w:val="ListParagraph"/>
        <w:rPr>
          <w:lang w:val="en-US"/>
        </w:rPr>
      </w:pPr>
    </w:p>
    <w:p w:rsidR="00A70E01" w:rsidRPr="00CD7B86" w:rsidRDefault="00A70E01" w:rsidP="00CD7B86">
      <w:pPr>
        <w:pStyle w:val="ListParagraph"/>
        <w:rPr>
          <w:lang w:val="en-US"/>
        </w:rPr>
      </w:pPr>
    </w:p>
    <w:sectPr w:rsidR="00A70E01" w:rsidRPr="00CD7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3C1"/>
    <w:multiLevelType w:val="multilevel"/>
    <w:tmpl w:val="47F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76AC"/>
    <w:multiLevelType w:val="multilevel"/>
    <w:tmpl w:val="47F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27CB1"/>
    <w:multiLevelType w:val="multilevel"/>
    <w:tmpl w:val="D1DA4E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45E6B"/>
    <w:multiLevelType w:val="hybridMultilevel"/>
    <w:tmpl w:val="E3FAB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B5993"/>
    <w:multiLevelType w:val="multilevel"/>
    <w:tmpl w:val="47F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04A22"/>
    <w:multiLevelType w:val="multilevel"/>
    <w:tmpl w:val="47F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746A"/>
    <w:multiLevelType w:val="multilevel"/>
    <w:tmpl w:val="B336CC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45269"/>
    <w:multiLevelType w:val="multilevel"/>
    <w:tmpl w:val="A7D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A6295"/>
    <w:multiLevelType w:val="hybridMultilevel"/>
    <w:tmpl w:val="8B48B19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D1209"/>
    <w:multiLevelType w:val="hybridMultilevel"/>
    <w:tmpl w:val="4920DB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67F51"/>
    <w:multiLevelType w:val="multilevel"/>
    <w:tmpl w:val="100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51D79"/>
    <w:multiLevelType w:val="hybridMultilevel"/>
    <w:tmpl w:val="C45230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A33DFF"/>
    <w:multiLevelType w:val="hybridMultilevel"/>
    <w:tmpl w:val="A68A92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C657DB"/>
    <w:multiLevelType w:val="multilevel"/>
    <w:tmpl w:val="47F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45526"/>
    <w:multiLevelType w:val="multilevel"/>
    <w:tmpl w:val="B154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87312"/>
    <w:multiLevelType w:val="multilevel"/>
    <w:tmpl w:val="AEF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40E1A"/>
    <w:multiLevelType w:val="multilevel"/>
    <w:tmpl w:val="47F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B2095"/>
    <w:multiLevelType w:val="multilevel"/>
    <w:tmpl w:val="736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C44BB"/>
    <w:multiLevelType w:val="multilevel"/>
    <w:tmpl w:val="0A5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05DF8"/>
    <w:multiLevelType w:val="multilevel"/>
    <w:tmpl w:val="8592C1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B4084"/>
    <w:multiLevelType w:val="hybridMultilevel"/>
    <w:tmpl w:val="8D020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F7D17"/>
    <w:multiLevelType w:val="multilevel"/>
    <w:tmpl w:val="3B5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14AF1"/>
    <w:multiLevelType w:val="hybridMultilevel"/>
    <w:tmpl w:val="5934A8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55403"/>
    <w:multiLevelType w:val="hybridMultilevel"/>
    <w:tmpl w:val="68EA34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E23180"/>
    <w:multiLevelType w:val="hybridMultilevel"/>
    <w:tmpl w:val="8668AA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7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12"/>
  </w:num>
  <w:num w:numId="10">
    <w:abstractNumId w:val="9"/>
  </w:num>
  <w:num w:numId="11">
    <w:abstractNumId w:val="19"/>
  </w:num>
  <w:num w:numId="12">
    <w:abstractNumId w:val="23"/>
  </w:num>
  <w:num w:numId="13">
    <w:abstractNumId w:val="7"/>
  </w:num>
  <w:num w:numId="14">
    <w:abstractNumId w:val="15"/>
  </w:num>
  <w:num w:numId="15">
    <w:abstractNumId w:val="14"/>
  </w:num>
  <w:num w:numId="16">
    <w:abstractNumId w:val="4"/>
  </w:num>
  <w:num w:numId="17">
    <w:abstractNumId w:val="5"/>
  </w:num>
  <w:num w:numId="18">
    <w:abstractNumId w:val="16"/>
  </w:num>
  <w:num w:numId="19">
    <w:abstractNumId w:val="1"/>
  </w:num>
  <w:num w:numId="20">
    <w:abstractNumId w:val="0"/>
  </w:num>
  <w:num w:numId="21">
    <w:abstractNumId w:val="3"/>
  </w:num>
  <w:num w:numId="22">
    <w:abstractNumId w:val="13"/>
  </w:num>
  <w:num w:numId="23">
    <w:abstractNumId w:val="8"/>
  </w:num>
  <w:num w:numId="24">
    <w:abstractNumId w:val="24"/>
  </w:num>
  <w:num w:numId="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6E"/>
    <w:rsid w:val="000018AE"/>
    <w:rsid w:val="0004039A"/>
    <w:rsid w:val="00044B4C"/>
    <w:rsid w:val="000C14E8"/>
    <w:rsid w:val="000C7129"/>
    <w:rsid w:val="001D6EF4"/>
    <w:rsid w:val="0033626E"/>
    <w:rsid w:val="00397983"/>
    <w:rsid w:val="00442016"/>
    <w:rsid w:val="0044213B"/>
    <w:rsid w:val="004E46B0"/>
    <w:rsid w:val="005C7DC3"/>
    <w:rsid w:val="006934DF"/>
    <w:rsid w:val="00797AE0"/>
    <w:rsid w:val="007E173C"/>
    <w:rsid w:val="0080489C"/>
    <w:rsid w:val="00943A0E"/>
    <w:rsid w:val="0097657F"/>
    <w:rsid w:val="009813A6"/>
    <w:rsid w:val="00A63872"/>
    <w:rsid w:val="00A70E01"/>
    <w:rsid w:val="00AC042E"/>
    <w:rsid w:val="00AE0891"/>
    <w:rsid w:val="00B34585"/>
    <w:rsid w:val="00CD7130"/>
    <w:rsid w:val="00CD7B86"/>
    <w:rsid w:val="00D162D1"/>
    <w:rsid w:val="00D426E4"/>
    <w:rsid w:val="00D60359"/>
    <w:rsid w:val="00DA06DC"/>
    <w:rsid w:val="00DF7165"/>
    <w:rsid w:val="00E869F0"/>
    <w:rsid w:val="00E90E71"/>
    <w:rsid w:val="00EB5252"/>
    <w:rsid w:val="00EC49DF"/>
    <w:rsid w:val="00EE232D"/>
    <w:rsid w:val="00F4568E"/>
    <w:rsid w:val="00F7101F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22247A"/>
  <w15:chartTrackingRefBased/>
  <w15:docId w15:val="{EFF27497-69ED-48AD-BE85-40682A6B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1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2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7E17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18AE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parafont">
    <w:name w:val="para_font"/>
    <w:basedOn w:val="DefaultParagraphFont"/>
    <w:rsid w:val="00E869F0"/>
  </w:style>
  <w:style w:type="character" w:styleId="Hyperlink">
    <w:name w:val="Hyperlink"/>
    <w:basedOn w:val="DefaultParagraphFont"/>
    <w:uiPriority w:val="99"/>
    <w:semiHidden/>
    <w:unhideWhenUsed/>
    <w:rsid w:val="00A70E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2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hekaL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Khumbulani Dhavu</dc:creator>
  <cp:keywords/>
  <dc:description/>
  <cp:lastModifiedBy>Lungile Kubheka</cp:lastModifiedBy>
  <cp:revision>3</cp:revision>
  <dcterms:created xsi:type="dcterms:W3CDTF">2021-11-08T14:11:00Z</dcterms:created>
  <dcterms:modified xsi:type="dcterms:W3CDTF">2021-11-17T06:40:00Z</dcterms:modified>
</cp:coreProperties>
</file>