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AAC99" w14:textId="77777777"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02A11CB0" wp14:editId="79D64315">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11CC75C7" w14:textId="77777777" w:rsidR="00FD359E" w:rsidRPr="00CB5677" w:rsidRDefault="00FD359E" w:rsidP="0078100F">
      <w:pPr>
        <w:jc w:val="both"/>
        <w:rPr>
          <w:rFonts w:asciiTheme="minorHAnsi" w:hAnsiTheme="minorHAnsi" w:cs="Arial"/>
          <w:szCs w:val="22"/>
        </w:rPr>
      </w:pPr>
    </w:p>
    <w:p w14:paraId="6BCF0112" w14:textId="77777777" w:rsidR="00FD359E" w:rsidRPr="00CB5677" w:rsidRDefault="00FD359E" w:rsidP="0078100F">
      <w:pPr>
        <w:jc w:val="both"/>
        <w:rPr>
          <w:rFonts w:asciiTheme="minorHAnsi" w:hAnsiTheme="minorHAnsi" w:cs="Arial"/>
          <w:szCs w:val="22"/>
        </w:rPr>
      </w:pPr>
    </w:p>
    <w:p w14:paraId="7F690F10" w14:textId="77777777" w:rsidR="00756205" w:rsidRPr="00CB5677" w:rsidRDefault="00756205" w:rsidP="0078100F">
      <w:pPr>
        <w:jc w:val="both"/>
        <w:rPr>
          <w:rFonts w:asciiTheme="minorHAnsi" w:hAnsiTheme="minorHAnsi" w:cs="Arial"/>
          <w:szCs w:val="22"/>
        </w:rPr>
      </w:pPr>
    </w:p>
    <w:p w14:paraId="7C73DF01" w14:textId="77777777" w:rsidR="00756205" w:rsidRPr="00CB5677" w:rsidRDefault="00756205" w:rsidP="0078100F">
      <w:pPr>
        <w:jc w:val="both"/>
        <w:rPr>
          <w:rFonts w:asciiTheme="minorHAnsi" w:hAnsiTheme="minorHAnsi" w:cs="Arial"/>
          <w:szCs w:val="22"/>
        </w:rPr>
      </w:pPr>
    </w:p>
    <w:p w14:paraId="043F35DC" w14:textId="77777777" w:rsidR="00756205" w:rsidRPr="00CB5677" w:rsidRDefault="00756205" w:rsidP="0078100F">
      <w:pPr>
        <w:jc w:val="both"/>
        <w:rPr>
          <w:rFonts w:asciiTheme="minorHAnsi" w:hAnsiTheme="minorHAnsi" w:cs="Arial"/>
          <w:szCs w:val="22"/>
        </w:rPr>
      </w:pPr>
    </w:p>
    <w:p w14:paraId="0801DC38" w14:textId="77777777" w:rsidR="00756205" w:rsidRPr="00CB5677" w:rsidRDefault="00756205" w:rsidP="0078100F">
      <w:pPr>
        <w:jc w:val="both"/>
        <w:rPr>
          <w:rFonts w:asciiTheme="minorHAnsi" w:hAnsiTheme="minorHAnsi" w:cs="Arial"/>
          <w:szCs w:val="22"/>
        </w:rPr>
      </w:pPr>
    </w:p>
    <w:p w14:paraId="4A69F2A9" w14:textId="77777777" w:rsidR="00756205" w:rsidRPr="00CB5677" w:rsidRDefault="00756205" w:rsidP="0078100F">
      <w:pPr>
        <w:jc w:val="both"/>
        <w:rPr>
          <w:rFonts w:asciiTheme="minorHAnsi" w:hAnsiTheme="minorHAnsi" w:cs="Arial"/>
          <w:szCs w:val="22"/>
        </w:rPr>
      </w:pPr>
    </w:p>
    <w:p w14:paraId="5D8F1E93" w14:textId="77777777" w:rsidR="007252D5" w:rsidRPr="00CB5677" w:rsidRDefault="007252D5" w:rsidP="0078100F">
      <w:pPr>
        <w:jc w:val="both"/>
        <w:rPr>
          <w:rFonts w:asciiTheme="minorHAnsi" w:hAnsiTheme="minorHAnsi" w:cs="Arial"/>
          <w:szCs w:val="22"/>
        </w:rPr>
      </w:pPr>
    </w:p>
    <w:p w14:paraId="5694DDCB" w14:textId="77777777" w:rsidR="007252D5" w:rsidRPr="00CB5677" w:rsidRDefault="007252D5" w:rsidP="0078100F">
      <w:pPr>
        <w:jc w:val="both"/>
        <w:rPr>
          <w:rFonts w:asciiTheme="minorHAnsi" w:hAnsiTheme="minorHAnsi" w:cs="Arial"/>
          <w:szCs w:val="22"/>
        </w:rPr>
      </w:pPr>
    </w:p>
    <w:p w14:paraId="280DA045" w14:textId="77777777" w:rsidR="007252D5" w:rsidRPr="00CB5677" w:rsidRDefault="007252D5" w:rsidP="0078100F">
      <w:pPr>
        <w:jc w:val="both"/>
        <w:rPr>
          <w:rFonts w:asciiTheme="minorHAnsi" w:hAnsiTheme="minorHAnsi" w:cs="Arial"/>
          <w:szCs w:val="22"/>
        </w:rPr>
      </w:pPr>
    </w:p>
    <w:p w14:paraId="2DCA43A5" w14:textId="77777777" w:rsidR="007252D5" w:rsidRPr="00CB5677" w:rsidRDefault="007252D5" w:rsidP="0078100F">
      <w:pPr>
        <w:jc w:val="both"/>
        <w:rPr>
          <w:rFonts w:asciiTheme="minorHAnsi" w:hAnsiTheme="minorHAnsi" w:cs="Arial"/>
          <w:szCs w:val="22"/>
        </w:rPr>
      </w:pPr>
    </w:p>
    <w:p w14:paraId="4391DCD8" w14:textId="77777777" w:rsidR="007252D5" w:rsidRPr="00CB5677" w:rsidRDefault="007252D5" w:rsidP="0078100F">
      <w:pPr>
        <w:jc w:val="both"/>
        <w:rPr>
          <w:rFonts w:asciiTheme="minorHAnsi" w:hAnsiTheme="minorHAnsi" w:cs="Arial"/>
          <w:szCs w:val="22"/>
        </w:rPr>
      </w:pPr>
    </w:p>
    <w:p w14:paraId="4DD22462" w14:textId="77777777" w:rsidR="007252D5" w:rsidRPr="00CB5677" w:rsidRDefault="007252D5" w:rsidP="0078100F">
      <w:pPr>
        <w:jc w:val="both"/>
        <w:rPr>
          <w:rFonts w:asciiTheme="minorHAnsi" w:hAnsiTheme="minorHAnsi" w:cs="Arial"/>
          <w:szCs w:val="22"/>
        </w:rPr>
      </w:pPr>
    </w:p>
    <w:p w14:paraId="11CA9C3F"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EA7E37" w14:paraId="2C0EF959" w14:textId="77777777" w:rsidTr="00E14A24">
        <w:trPr>
          <w:cantSplit/>
          <w:trHeight w:val="1114"/>
        </w:trPr>
        <w:tc>
          <w:tcPr>
            <w:tcW w:w="5885" w:type="dxa"/>
          </w:tcPr>
          <w:p w14:paraId="24D8CBCB" w14:textId="77777777" w:rsidR="003D5F82" w:rsidRPr="00704AA3" w:rsidRDefault="003D5F82" w:rsidP="00A23F19">
            <w:pPr>
              <w:pStyle w:val="zcompanyname"/>
              <w:rPr>
                <w:rFonts w:ascii="Calibri" w:hAnsi="Calibri" w:cs="Arial"/>
                <w:sz w:val="24"/>
                <w:szCs w:val="24"/>
              </w:rPr>
            </w:pPr>
            <w:r w:rsidRPr="00704AA3">
              <w:rPr>
                <w:rFonts w:ascii="Calibri" w:hAnsi="Calibri" w:cs="Arial"/>
                <w:sz w:val="24"/>
                <w:szCs w:val="24"/>
              </w:rPr>
              <w:fldChar w:fldCharType="begin"/>
            </w:r>
            <w:r w:rsidRPr="00704AA3">
              <w:rPr>
                <w:rFonts w:ascii="Calibri" w:hAnsi="Calibri" w:cs="Arial"/>
                <w:sz w:val="24"/>
                <w:szCs w:val="24"/>
              </w:rPr>
              <w:instrText xml:space="preserve"> DocProperty KISClient \* charformat </w:instrText>
            </w:r>
            <w:r w:rsidRPr="00704AA3">
              <w:rPr>
                <w:rFonts w:ascii="Calibri" w:hAnsi="Calibri" w:cs="Arial"/>
                <w:sz w:val="24"/>
                <w:szCs w:val="24"/>
              </w:rPr>
              <w:fldChar w:fldCharType="separate"/>
            </w:r>
            <w:r w:rsidRPr="00704AA3">
              <w:rPr>
                <w:rFonts w:ascii="Calibri" w:hAnsi="Calibri" w:cs="Arial"/>
                <w:sz w:val="24"/>
                <w:szCs w:val="24"/>
              </w:rPr>
              <w:t>South African Airways</w:t>
            </w:r>
            <w:r w:rsidRPr="00704AA3">
              <w:rPr>
                <w:rFonts w:ascii="Calibri" w:hAnsi="Calibri" w:cs="Arial"/>
                <w:sz w:val="24"/>
                <w:szCs w:val="24"/>
              </w:rPr>
              <w:fldChar w:fldCharType="end"/>
            </w:r>
          </w:p>
        </w:tc>
      </w:tr>
      <w:tr w:rsidR="003D5F82" w:rsidRPr="00EA7E37" w14:paraId="40A9D90C" w14:textId="77777777" w:rsidTr="00E14A24">
        <w:trPr>
          <w:cantSplit/>
          <w:trHeight w:val="1174"/>
        </w:trPr>
        <w:tc>
          <w:tcPr>
            <w:tcW w:w="5885" w:type="dxa"/>
          </w:tcPr>
          <w:p w14:paraId="55809390" w14:textId="680FB79B" w:rsidR="003D5F82" w:rsidRPr="00704AA3" w:rsidRDefault="002A20D8" w:rsidP="00F63517">
            <w:pPr>
              <w:pStyle w:val="zreportname"/>
              <w:rPr>
                <w:rFonts w:ascii="Calibri" w:hAnsi="Calibri" w:cs="Arial"/>
                <w:b/>
                <w:sz w:val="24"/>
                <w:szCs w:val="24"/>
              </w:rPr>
            </w:pPr>
            <w:r w:rsidRPr="00704AA3">
              <w:rPr>
                <w:rFonts w:ascii="Calibri" w:hAnsi="Calibri" w:cs="Arial"/>
                <w:b/>
                <w:sz w:val="24"/>
                <w:szCs w:val="24"/>
              </w:rPr>
              <w:t>RFQ GSM</w:t>
            </w:r>
            <w:r w:rsidR="00A20F7E">
              <w:rPr>
                <w:rFonts w:ascii="Calibri" w:hAnsi="Calibri" w:cs="Arial"/>
                <w:b/>
                <w:sz w:val="24"/>
                <w:szCs w:val="24"/>
              </w:rPr>
              <w:t>097</w:t>
            </w:r>
            <w:r w:rsidR="00730373" w:rsidRPr="00704AA3">
              <w:rPr>
                <w:rFonts w:ascii="Calibri" w:hAnsi="Calibri" w:cs="Arial"/>
                <w:b/>
                <w:sz w:val="24"/>
                <w:szCs w:val="24"/>
              </w:rPr>
              <w:t>/20</w:t>
            </w:r>
            <w:r w:rsidR="007238E6">
              <w:rPr>
                <w:rFonts w:ascii="Calibri" w:hAnsi="Calibri" w:cs="Arial"/>
                <w:b/>
                <w:sz w:val="24"/>
                <w:szCs w:val="24"/>
              </w:rPr>
              <w:t>21</w:t>
            </w:r>
            <w:r w:rsidR="00F63517" w:rsidRPr="00F63517">
              <w:rPr>
                <w:rFonts w:ascii="Calibri" w:eastAsia="Calibri" w:hAnsi="Calibri" w:cs="Calibri"/>
                <w:color w:val="1F497D"/>
                <w:szCs w:val="22"/>
                <w:lang w:val="en-ZA"/>
              </w:rPr>
              <w:t> </w:t>
            </w:r>
          </w:p>
        </w:tc>
      </w:tr>
      <w:tr w:rsidR="00C67520" w:rsidRPr="00EA7E37" w14:paraId="0D60AAE8" w14:textId="77777777" w:rsidTr="008B6ACB">
        <w:trPr>
          <w:cantSplit/>
          <w:trHeight w:val="1174"/>
        </w:trPr>
        <w:tc>
          <w:tcPr>
            <w:tcW w:w="5885" w:type="dxa"/>
          </w:tcPr>
          <w:p w14:paraId="4AF3212E" w14:textId="5DFBA417" w:rsidR="004073AF" w:rsidRPr="004073AF" w:rsidRDefault="00A2593A" w:rsidP="004073AF">
            <w:pPr>
              <w:jc w:val="center"/>
              <w:rPr>
                <w:rFonts w:ascii="Calibri" w:eastAsia="Calibri" w:hAnsi="Calibri" w:cs="Calibri"/>
                <w:b/>
                <w:szCs w:val="22"/>
                <w:lang w:val="en-ZA"/>
              </w:rPr>
            </w:pPr>
            <w:r w:rsidRPr="004073AF">
              <w:rPr>
                <w:rFonts w:ascii="Calibri" w:hAnsi="Calibri" w:cs="Arial"/>
                <w:b/>
                <w:sz w:val="24"/>
                <w:szCs w:val="24"/>
              </w:rPr>
              <w:t>Request for Quotation for</w:t>
            </w:r>
            <w:r w:rsidR="00F63517" w:rsidRPr="004073AF">
              <w:rPr>
                <w:rFonts w:ascii="Calibri" w:hAnsi="Calibri" w:cs="Arial"/>
                <w:b/>
                <w:sz w:val="24"/>
                <w:szCs w:val="24"/>
              </w:rPr>
              <w:t xml:space="preserve"> </w:t>
            </w:r>
            <w:r w:rsidR="00B91BC9" w:rsidRPr="004073AF">
              <w:rPr>
                <w:rFonts w:ascii="Calibri" w:hAnsi="Calibri" w:cs="Arial"/>
                <w:b/>
                <w:sz w:val="24"/>
                <w:szCs w:val="24"/>
              </w:rPr>
              <w:t xml:space="preserve">Furniture Removal from </w:t>
            </w:r>
            <w:r w:rsidR="004073AF" w:rsidRPr="004073AF">
              <w:rPr>
                <w:rFonts w:ascii="Calibri" w:eastAsia="Calibri" w:hAnsi="Calibri" w:cs="Calibri"/>
                <w:b/>
                <w:szCs w:val="22"/>
                <w:lang w:val="en-ZA"/>
              </w:rPr>
              <w:t>Maputo – Mozambique to South Africa</w:t>
            </w:r>
          </w:p>
          <w:p w14:paraId="67F040B5" w14:textId="15080DCF" w:rsidR="00F63517" w:rsidRPr="004073AF" w:rsidRDefault="00F63517" w:rsidP="004073AF">
            <w:pPr>
              <w:jc w:val="center"/>
              <w:rPr>
                <w:rFonts w:ascii="Calibri" w:eastAsia="Calibri" w:hAnsi="Calibri" w:cs="Calibri"/>
                <w:b/>
                <w:color w:val="000000" w:themeColor="text1"/>
                <w:szCs w:val="22"/>
                <w:lang w:val="en-ZA"/>
              </w:rPr>
            </w:pPr>
          </w:p>
          <w:p w14:paraId="06EF3B78" w14:textId="32153DDD" w:rsidR="00F63517" w:rsidRPr="00F63517" w:rsidRDefault="00F63517" w:rsidP="00F63517">
            <w:pPr>
              <w:jc w:val="center"/>
              <w:rPr>
                <w:rFonts w:ascii="Calibri" w:eastAsia="Calibri" w:hAnsi="Calibri" w:cs="Calibri"/>
                <w:color w:val="000000" w:themeColor="text1"/>
                <w:szCs w:val="22"/>
                <w:lang w:val="en-ZA"/>
              </w:rPr>
            </w:pPr>
          </w:p>
          <w:p w14:paraId="2EF135D0" w14:textId="41D3084A" w:rsidR="002A20D8" w:rsidRPr="00704AA3" w:rsidRDefault="002A20D8" w:rsidP="00743758">
            <w:pPr>
              <w:jc w:val="center"/>
              <w:rPr>
                <w:rFonts w:ascii="Calibri" w:hAnsi="Calibri" w:cs="Arial"/>
                <w:b/>
                <w:sz w:val="24"/>
                <w:szCs w:val="24"/>
              </w:rPr>
            </w:pPr>
          </w:p>
          <w:p w14:paraId="76AA27E7" w14:textId="77777777" w:rsidR="002A20D8" w:rsidRPr="00704AA3" w:rsidRDefault="002A20D8" w:rsidP="00C67520">
            <w:pPr>
              <w:pStyle w:val="zreportname"/>
              <w:rPr>
                <w:rFonts w:ascii="Calibri" w:hAnsi="Calibri" w:cs="Arial"/>
                <w:b/>
                <w:sz w:val="24"/>
                <w:szCs w:val="24"/>
              </w:rPr>
            </w:pPr>
          </w:p>
          <w:p w14:paraId="78C9C3B9" w14:textId="77777777" w:rsidR="002A20D8" w:rsidRPr="00704AA3" w:rsidRDefault="002A20D8" w:rsidP="00C67520">
            <w:pPr>
              <w:pStyle w:val="zreportname"/>
              <w:rPr>
                <w:rFonts w:ascii="Calibri" w:hAnsi="Calibri" w:cs="Arial"/>
                <w:b/>
                <w:sz w:val="24"/>
                <w:szCs w:val="24"/>
              </w:rPr>
            </w:pPr>
          </w:p>
          <w:p w14:paraId="6F668551" w14:textId="77777777" w:rsidR="002A20D8" w:rsidRPr="00704AA3" w:rsidRDefault="002A20D8" w:rsidP="00C67520">
            <w:pPr>
              <w:pStyle w:val="zreportname"/>
              <w:rPr>
                <w:rFonts w:ascii="Calibri" w:hAnsi="Calibri" w:cs="Arial"/>
                <w:b/>
                <w:sz w:val="24"/>
                <w:szCs w:val="24"/>
              </w:rPr>
            </w:pPr>
          </w:p>
          <w:p w14:paraId="4B157108" w14:textId="77777777" w:rsidR="002A20D8" w:rsidRPr="00704AA3" w:rsidRDefault="002A20D8" w:rsidP="00C67520">
            <w:pPr>
              <w:pStyle w:val="zreportname"/>
              <w:rPr>
                <w:rFonts w:ascii="Calibri" w:hAnsi="Calibri" w:cs="Arial"/>
                <w:b/>
                <w:sz w:val="24"/>
                <w:szCs w:val="24"/>
              </w:rPr>
            </w:pPr>
          </w:p>
          <w:p w14:paraId="109E1C72" w14:textId="77777777" w:rsidR="00C67520" w:rsidRPr="00704AA3" w:rsidRDefault="00C67520" w:rsidP="00C67520">
            <w:pPr>
              <w:pStyle w:val="zreportname"/>
              <w:rPr>
                <w:rFonts w:ascii="Calibri" w:hAnsi="Calibri" w:cs="Arial"/>
                <w:b/>
                <w:sz w:val="24"/>
                <w:szCs w:val="24"/>
              </w:rPr>
            </w:pPr>
          </w:p>
          <w:p w14:paraId="1CB60168" w14:textId="77777777" w:rsidR="00C67520" w:rsidRPr="00704AA3" w:rsidRDefault="00C67520" w:rsidP="00C67520">
            <w:pPr>
              <w:pStyle w:val="zreportname"/>
              <w:rPr>
                <w:rFonts w:ascii="Calibri" w:hAnsi="Calibri" w:cs="Arial"/>
                <w:b/>
                <w:sz w:val="24"/>
                <w:szCs w:val="24"/>
              </w:rPr>
            </w:pPr>
          </w:p>
        </w:tc>
      </w:tr>
      <w:tr w:rsidR="003D5F82" w:rsidRPr="00EA7E37" w14:paraId="07D57777" w14:textId="77777777" w:rsidTr="00E14A24">
        <w:trPr>
          <w:cantSplit/>
          <w:trHeight w:val="1174"/>
        </w:trPr>
        <w:tc>
          <w:tcPr>
            <w:tcW w:w="5885" w:type="dxa"/>
          </w:tcPr>
          <w:p w14:paraId="50893BA1" w14:textId="77777777" w:rsidR="005327F8" w:rsidRPr="00EA7E37" w:rsidRDefault="005327F8" w:rsidP="00C67520">
            <w:pPr>
              <w:pStyle w:val="zreportname"/>
              <w:jc w:val="left"/>
              <w:rPr>
                <w:rFonts w:ascii="Calibri" w:hAnsi="Calibri" w:cs="Arial"/>
                <w:b/>
                <w:sz w:val="22"/>
                <w:szCs w:val="22"/>
              </w:rPr>
            </w:pPr>
          </w:p>
          <w:p w14:paraId="45544E45" w14:textId="77777777" w:rsidR="003D5F82" w:rsidRDefault="003D5F82" w:rsidP="00A23F19">
            <w:pPr>
              <w:pStyle w:val="zreportname"/>
              <w:rPr>
                <w:rFonts w:ascii="Calibri" w:hAnsi="Calibri" w:cs="Arial"/>
                <w:b/>
                <w:sz w:val="22"/>
                <w:szCs w:val="22"/>
              </w:rPr>
            </w:pPr>
          </w:p>
          <w:p w14:paraId="3EB4D309" w14:textId="77777777" w:rsidR="008F599F" w:rsidRDefault="008F599F" w:rsidP="00A23F19">
            <w:pPr>
              <w:pStyle w:val="zreportname"/>
              <w:rPr>
                <w:rFonts w:ascii="Calibri" w:hAnsi="Calibri" w:cs="Arial"/>
                <w:b/>
                <w:sz w:val="22"/>
                <w:szCs w:val="22"/>
              </w:rPr>
            </w:pPr>
          </w:p>
          <w:p w14:paraId="2D654DE7" w14:textId="77777777" w:rsidR="008F599F" w:rsidRDefault="008F599F" w:rsidP="00A23F19">
            <w:pPr>
              <w:pStyle w:val="zreportname"/>
              <w:rPr>
                <w:rFonts w:ascii="Calibri" w:hAnsi="Calibri" w:cs="Arial"/>
                <w:b/>
                <w:sz w:val="22"/>
                <w:szCs w:val="22"/>
              </w:rPr>
            </w:pPr>
          </w:p>
          <w:p w14:paraId="3BC175EA" w14:textId="58075C1B" w:rsidR="008F599F" w:rsidRPr="00EA7E37" w:rsidRDefault="008F599F" w:rsidP="00A23F19">
            <w:pPr>
              <w:pStyle w:val="zreportname"/>
              <w:rPr>
                <w:rFonts w:ascii="Calibri" w:hAnsi="Calibri" w:cs="Arial"/>
                <w:b/>
                <w:sz w:val="22"/>
                <w:szCs w:val="22"/>
              </w:rPr>
            </w:pPr>
          </w:p>
        </w:tc>
      </w:tr>
      <w:tr w:rsidR="000D06DA" w:rsidRPr="00EA7E37" w14:paraId="058E8C4F" w14:textId="77777777" w:rsidTr="00E14A24">
        <w:trPr>
          <w:cantSplit/>
          <w:trHeight w:val="577"/>
        </w:trPr>
        <w:tc>
          <w:tcPr>
            <w:tcW w:w="5885" w:type="dxa"/>
          </w:tcPr>
          <w:p w14:paraId="2354C176" w14:textId="77777777" w:rsidR="000D06DA" w:rsidRPr="00EA7E37" w:rsidRDefault="000D06DA" w:rsidP="00A23F19">
            <w:pPr>
              <w:pStyle w:val="zreportname"/>
              <w:rPr>
                <w:rFonts w:ascii="Calibri" w:hAnsi="Calibri" w:cs="Arial"/>
                <w:sz w:val="22"/>
                <w:szCs w:val="22"/>
              </w:rPr>
            </w:pPr>
          </w:p>
        </w:tc>
      </w:tr>
    </w:tbl>
    <w:p w14:paraId="48A96E44" w14:textId="77777777" w:rsidR="007252D5" w:rsidRPr="00EA7E37" w:rsidRDefault="00A23F19" w:rsidP="00E14A24">
      <w:pPr>
        <w:jc w:val="center"/>
        <w:rPr>
          <w:rFonts w:ascii="Calibri" w:hAnsi="Calibri" w:cs="Arial"/>
          <w:szCs w:val="22"/>
        </w:rPr>
      </w:pPr>
      <w:r w:rsidRPr="00EA7E37">
        <w:rPr>
          <w:rFonts w:ascii="Calibri" w:hAnsi="Calibri" w:cs="Arial"/>
          <w:szCs w:val="22"/>
        </w:rPr>
        <w:br w:type="textWrapping" w:clear="all"/>
      </w:r>
    </w:p>
    <w:p w14:paraId="26F8100E" w14:textId="77777777" w:rsidR="00EF6512" w:rsidRPr="00EA7E37" w:rsidRDefault="00EF6512" w:rsidP="00E14A24">
      <w:pPr>
        <w:jc w:val="center"/>
        <w:rPr>
          <w:rFonts w:ascii="Calibri" w:hAnsi="Calibri" w:cs="Arial"/>
          <w:szCs w:val="22"/>
        </w:rPr>
      </w:pPr>
    </w:p>
    <w:p w14:paraId="158CAB67" w14:textId="77777777" w:rsidR="00EF6512" w:rsidRPr="00EA7E37" w:rsidRDefault="00EF6512" w:rsidP="00E14A24">
      <w:pPr>
        <w:jc w:val="center"/>
        <w:rPr>
          <w:rFonts w:ascii="Calibri" w:hAnsi="Calibri" w:cs="Arial"/>
          <w:szCs w:val="22"/>
        </w:rPr>
      </w:pPr>
    </w:p>
    <w:p w14:paraId="50983861" w14:textId="77777777" w:rsidR="00EF6512" w:rsidRPr="00EA7E37" w:rsidRDefault="00EF6512" w:rsidP="00E14A24">
      <w:pPr>
        <w:jc w:val="center"/>
        <w:rPr>
          <w:rFonts w:ascii="Calibri" w:hAnsi="Calibri" w:cs="Arial"/>
          <w:szCs w:val="22"/>
        </w:rPr>
      </w:pPr>
    </w:p>
    <w:p w14:paraId="7AB7B049" w14:textId="77777777" w:rsidR="007252D5" w:rsidRPr="00EA7E37" w:rsidRDefault="007252D5" w:rsidP="0078100F">
      <w:pPr>
        <w:jc w:val="both"/>
        <w:rPr>
          <w:rFonts w:ascii="Calibri" w:hAnsi="Calibri" w:cs="Arial"/>
          <w:szCs w:val="22"/>
        </w:rPr>
      </w:pPr>
    </w:p>
    <w:p w14:paraId="73F2D28F" w14:textId="77777777" w:rsidR="007252D5" w:rsidRPr="00EA7E37" w:rsidRDefault="003D5F82" w:rsidP="0078100F">
      <w:pPr>
        <w:jc w:val="both"/>
        <w:rPr>
          <w:rFonts w:ascii="Calibri" w:hAnsi="Calibri" w:cs="Arial"/>
          <w:szCs w:val="22"/>
        </w:rPr>
      </w:pPr>
      <w:r w:rsidRPr="00EA7E37">
        <w:rPr>
          <w:rFonts w:ascii="Calibri" w:hAnsi="Calibri" w:cs="Arial"/>
          <w:szCs w:val="22"/>
        </w:rPr>
        <w:t xml:space="preserve">                             </w:t>
      </w:r>
      <w:r w:rsidR="006B7D0C" w:rsidRPr="00EA7E37">
        <w:rPr>
          <w:rFonts w:ascii="Calibri" w:hAnsi="Calibri" w:cs="Arial"/>
          <w:szCs w:val="22"/>
        </w:rPr>
        <w:t xml:space="preserve">       </w:t>
      </w:r>
      <w:r w:rsidR="00CE01AD" w:rsidRPr="00EA7E37">
        <w:rPr>
          <w:rFonts w:ascii="Calibri" w:hAnsi="Calibri" w:cs="Arial"/>
          <w:szCs w:val="22"/>
        </w:rPr>
        <w:t xml:space="preserve">                     </w:t>
      </w:r>
      <w:r w:rsidR="006B7D0C" w:rsidRPr="00EA7E37">
        <w:rPr>
          <w:rFonts w:ascii="Calibri" w:hAnsi="Calibri" w:cs="Arial"/>
          <w:szCs w:val="22"/>
        </w:rPr>
        <w:t xml:space="preserve">      </w:t>
      </w:r>
      <w:r w:rsidRPr="00EA7E37">
        <w:rPr>
          <w:rFonts w:ascii="Calibri" w:hAnsi="Calibri" w:cs="Arial"/>
          <w:szCs w:val="22"/>
        </w:rPr>
        <w:t xml:space="preserve">                  </w:t>
      </w:r>
    </w:p>
    <w:p w14:paraId="4584A379" w14:textId="77777777" w:rsidR="00222BC2" w:rsidRPr="00EA7E37" w:rsidRDefault="00222BC2" w:rsidP="0078100F">
      <w:pPr>
        <w:jc w:val="both"/>
        <w:rPr>
          <w:rFonts w:ascii="Calibri" w:hAnsi="Calibri" w:cs="Arial"/>
          <w:szCs w:val="22"/>
        </w:rPr>
      </w:pPr>
    </w:p>
    <w:p w14:paraId="0C80259D" w14:textId="77777777" w:rsidR="004E0A65" w:rsidRPr="00704AA3" w:rsidRDefault="004E0A65" w:rsidP="0078100F">
      <w:pPr>
        <w:pStyle w:val="AppendixHeading2"/>
        <w:spacing w:before="0" w:line="240" w:lineRule="auto"/>
        <w:jc w:val="both"/>
        <w:rPr>
          <w:rFonts w:asciiTheme="minorHAnsi" w:hAnsiTheme="minorHAnsi" w:cs="Arial"/>
          <w:sz w:val="22"/>
          <w:szCs w:val="22"/>
        </w:rPr>
      </w:pPr>
      <w:bookmarkStart w:id="2" w:name="Text"/>
      <w:bookmarkStart w:id="3" w:name="_Toc151363499"/>
      <w:bookmarkStart w:id="4" w:name="_Toc137459202"/>
      <w:bookmarkEnd w:id="2"/>
      <w:r w:rsidRPr="00704AA3">
        <w:rPr>
          <w:rFonts w:asciiTheme="minorHAnsi" w:hAnsiTheme="minorHAnsi" w:cs="Arial"/>
          <w:sz w:val="22"/>
          <w:szCs w:val="22"/>
        </w:rPr>
        <w:t>Written Quote Form</w:t>
      </w:r>
      <w:bookmarkEnd w:id="3"/>
    </w:p>
    <w:p w14:paraId="2B2FA48B" w14:textId="77777777" w:rsidR="004E0A65" w:rsidRPr="00704AA3" w:rsidRDefault="004E0A65" w:rsidP="0078100F">
      <w:pPr>
        <w:autoSpaceDE w:val="0"/>
        <w:autoSpaceDN w:val="0"/>
        <w:adjustRightInd w:val="0"/>
        <w:jc w:val="both"/>
        <w:rPr>
          <w:rFonts w:asciiTheme="minorHAnsi" w:hAnsiTheme="minorHAnsi" w:cs="Arial"/>
          <w:b/>
          <w:bCs/>
          <w:szCs w:val="22"/>
          <w:lang w:val="en-GB"/>
        </w:rPr>
      </w:pPr>
    </w:p>
    <w:p w14:paraId="5DC83E4A" w14:textId="3BA63EA0" w:rsidR="00C67520" w:rsidRPr="00704AA3" w:rsidRDefault="00C67520" w:rsidP="00C67520">
      <w:pPr>
        <w:autoSpaceDE w:val="0"/>
        <w:autoSpaceDN w:val="0"/>
        <w:adjustRightInd w:val="0"/>
        <w:jc w:val="both"/>
        <w:rPr>
          <w:rFonts w:asciiTheme="minorHAnsi" w:hAnsiTheme="minorHAnsi" w:cs="Arial"/>
          <w:b/>
          <w:bCs/>
          <w:szCs w:val="22"/>
          <w:lang w:val="en-GB"/>
        </w:rPr>
      </w:pPr>
      <w:r w:rsidRPr="00704AA3">
        <w:rPr>
          <w:rFonts w:asciiTheme="minorHAnsi" w:hAnsiTheme="minorHAnsi" w:cs="Arial"/>
          <w:b/>
          <w:bCs/>
          <w:szCs w:val="22"/>
          <w:lang w:val="en-GB"/>
        </w:rPr>
        <w:t>RFQ</w:t>
      </w:r>
      <w:r w:rsidRPr="00704AA3">
        <w:rPr>
          <w:rFonts w:asciiTheme="minorHAnsi" w:hAnsiTheme="minorHAnsi" w:cs="Arial"/>
          <w:b/>
          <w:bCs/>
          <w:szCs w:val="22"/>
        </w:rPr>
        <w:t xml:space="preserve"> NUMBER:</w:t>
      </w:r>
      <w:r w:rsidRPr="00704AA3">
        <w:rPr>
          <w:rFonts w:asciiTheme="minorHAnsi" w:hAnsiTheme="minorHAnsi" w:cs="Arial"/>
          <w:b/>
          <w:bCs/>
          <w:szCs w:val="22"/>
          <w:lang w:val="en-GB"/>
        </w:rPr>
        <w:t xml:space="preserve"> GSM</w:t>
      </w:r>
      <w:r w:rsidR="004073AF">
        <w:rPr>
          <w:rFonts w:asciiTheme="minorHAnsi" w:hAnsiTheme="minorHAnsi" w:cs="Arial"/>
          <w:b/>
          <w:bCs/>
          <w:szCs w:val="22"/>
          <w:lang w:val="en-GB"/>
        </w:rPr>
        <w:t>0</w:t>
      </w:r>
      <w:r w:rsidR="00A20F7E">
        <w:rPr>
          <w:rFonts w:asciiTheme="minorHAnsi" w:hAnsiTheme="minorHAnsi" w:cs="Arial"/>
          <w:b/>
          <w:bCs/>
          <w:szCs w:val="22"/>
          <w:lang w:val="en-GB"/>
        </w:rPr>
        <w:t>97</w:t>
      </w:r>
      <w:r w:rsidR="00BD0C21">
        <w:rPr>
          <w:rFonts w:asciiTheme="minorHAnsi" w:hAnsiTheme="minorHAnsi" w:cs="Arial"/>
          <w:b/>
          <w:bCs/>
          <w:szCs w:val="22"/>
          <w:lang w:val="en-GB"/>
        </w:rPr>
        <w:t>/21</w:t>
      </w:r>
    </w:p>
    <w:p w14:paraId="660A75E5" w14:textId="15E82C87" w:rsidR="00C67520" w:rsidRPr="00704AA3" w:rsidRDefault="004073AF" w:rsidP="00C67520">
      <w:pPr>
        <w:autoSpaceDE w:val="0"/>
        <w:autoSpaceDN w:val="0"/>
        <w:adjustRightInd w:val="0"/>
        <w:jc w:val="both"/>
        <w:rPr>
          <w:rFonts w:asciiTheme="minorHAnsi" w:hAnsiTheme="minorHAnsi" w:cs="Arial"/>
          <w:b/>
          <w:bCs/>
          <w:szCs w:val="22"/>
          <w:lang w:val="en-GB"/>
        </w:rPr>
      </w:pPr>
      <w:r>
        <w:rPr>
          <w:rFonts w:asciiTheme="minorHAnsi" w:hAnsiTheme="minorHAnsi" w:cs="Arial"/>
          <w:b/>
          <w:bCs/>
          <w:szCs w:val="22"/>
          <w:lang w:val="en-GB"/>
        </w:rPr>
        <w:t>ISSUE DATE: 0</w:t>
      </w:r>
      <w:r w:rsidR="00CE270A">
        <w:rPr>
          <w:rFonts w:asciiTheme="minorHAnsi" w:hAnsiTheme="minorHAnsi" w:cs="Arial"/>
          <w:b/>
          <w:bCs/>
          <w:szCs w:val="22"/>
          <w:lang w:val="en-GB"/>
        </w:rPr>
        <w:t>7</w:t>
      </w:r>
      <w:r>
        <w:rPr>
          <w:rFonts w:asciiTheme="minorHAnsi" w:hAnsiTheme="minorHAnsi" w:cs="Arial"/>
          <w:b/>
          <w:bCs/>
          <w:szCs w:val="22"/>
          <w:lang w:val="en-GB"/>
        </w:rPr>
        <w:t xml:space="preserve"> December </w:t>
      </w:r>
      <w:r w:rsidR="00BD0C21">
        <w:rPr>
          <w:rFonts w:asciiTheme="minorHAnsi" w:hAnsiTheme="minorHAnsi" w:cs="Arial"/>
          <w:b/>
          <w:bCs/>
          <w:szCs w:val="22"/>
          <w:lang w:val="en-GB"/>
        </w:rPr>
        <w:t>2021</w:t>
      </w:r>
    </w:p>
    <w:p w14:paraId="3A59CA4D" w14:textId="0BABFAD6" w:rsidR="00C67520" w:rsidRPr="00704AA3" w:rsidRDefault="00841E57" w:rsidP="00C67520">
      <w:pPr>
        <w:autoSpaceDE w:val="0"/>
        <w:autoSpaceDN w:val="0"/>
        <w:adjustRightInd w:val="0"/>
        <w:jc w:val="both"/>
        <w:rPr>
          <w:rFonts w:asciiTheme="minorHAnsi" w:hAnsiTheme="minorHAnsi" w:cs="Arial"/>
          <w:b/>
          <w:bCs/>
          <w:szCs w:val="22"/>
        </w:rPr>
      </w:pPr>
      <w:r>
        <w:rPr>
          <w:rFonts w:asciiTheme="minorHAnsi" w:hAnsiTheme="minorHAnsi" w:cs="Arial"/>
          <w:b/>
          <w:bCs/>
          <w:szCs w:val="22"/>
        </w:rPr>
        <w:t>CLOSING DATE:</w:t>
      </w:r>
      <w:r w:rsidR="00A20F7E">
        <w:rPr>
          <w:rFonts w:asciiTheme="minorHAnsi" w:hAnsiTheme="minorHAnsi" w:cs="Arial"/>
          <w:b/>
          <w:bCs/>
          <w:szCs w:val="22"/>
        </w:rPr>
        <w:t xml:space="preserve"> </w:t>
      </w:r>
      <w:r w:rsidR="004073AF">
        <w:rPr>
          <w:rFonts w:asciiTheme="minorHAnsi" w:hAnsiTheme="minorHAnsi" w:cs="Arial"/>
          <w:b/>
          <w:bCs/>
          <w:szCs w:val="22"/>
        </w:rPr>
        <w:t>1</w:t>
      </w:r>
      <w:r w:rsidR="00CE270A">
        <w:rPr>
          <w:rFonts w:asciiTheme="minorHAnsi" w:hAnsiTheme="minorHAnsi" w:cs="Arial"/>
          <w:b/>
          <w:bCs/>
          <w:szCs w:val="22"/>
        </w:rPr>
        <w:t>5</w:t>
      </w:r>
      <w:r w:rsidR="004073AF">
        <w:rPr>
          <w:rFonts w:asciiTheme="minorHAnsi" w:hAnsiTheme="minorHAnsi" w:cs="Arial"/>
          <w:b/>
          <w:bCs/>
          <w:szCs w:val="22"/>
        </w:rPr>
        <w:t xml:space="preserve"> December </w:t>
      </w:r>
      <w:r w:rsidR="00BD0C21">
        <w:rPr>
          <w:rFonts w:asciiTheme="minorHAnsi" w:hAnsiTheme="minorHAnsi" w:cs="Arial"/>
          <w:b/>
          <w:bCs/>
          <w:szCs w:val="22"/>
        </w:rPr>
        <w:t>2021</w:t>
      </w:r>
      <w:r w:rsidR="00C67520" w:rsidRPr="00704AA3">
        <w:rPr>
          <w:rFonts w:asciiTheme="minorHAnsi" w:hAnsiTheme="minorHAnsi" w:cs="Arial"/>
          <w:b/>
          <w:bCs/>
          <w:szCs w:val="22"/>
        </w:rPr>
        <w:t xml:space="preserve"> at </w:t>
      </w:r>
      <w:r w:rsidR="00273984">
        <w:rPr>
          <w:rFonts w:asciiTheme="minorHAnsi" w:hAnsiTheme="minorHAnsi" w:cs="Arial"/>
          <w:b/>
          <w:bCs/>
          <w:szCs w:val="22"/>
        </w:rPr>
        <w:t>16</w:t>
      </w:r>
      <w:r w:rsidR="00C67520" w:rsidRPr="00704AA3">
        <w:rPr>
          <w:rFonts w:asciiTheme="minorHAnsi" w:hAnsiTheme="minorHAnsi" w:cs="Arial"/>
          <w:b/>
          <w:bCs/>
          <w:szCs w:val="22"/>
        </w:rPr>
        <w:t>:00pm</w:t>
      </w:r>
    </w:p>
    <w:p w14:paraId="21B2CC55" w14:textId="77777777" w:rsidR="00C67520" w:rsidRPr="00704AA3" w:rsidRDefault="00C67520" w:rsidP="00C67520">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VALIDITY OF</w:t>
      </w:r>
      <w:r w:rsidRPr="00704AA3">
        <w:rPr>
          <w:rFonts w:asciiTheme="minorHAnsi" w:hAnsiTheme="minorHAnsi" w:cs="Arial"/>
          <w:b/>
          <w:bCs/>
          <w:szCs w:val="22"/>
          <w:lang w:val="en-GB"/>
        </w:rPr>
        <w:t xml:space="preserve"> RFQ</w:t>
      </w:r>
      <w:r w:rsidRPr="00704AA3">
        <w:rPr>
          <w:rFonts w:asciiTheme="minorHAnsi" w:hAnsiTheme="minorHAnsi" w:cs="Arial"/>
          <w:b/>
          <w:bCs/>
          <w:szCs w:val="22"/>
        </w:rPr>
        <w:t>: 90 days</w:t>
      </w:r>
    </w:p>
    <w:p w14:paraId="6355A2FB" w14:textId="77777777" w:rsidR="00594B45" w:rsidRPr="00704AA3" w:rsidRDefault="002111F9" w:rsidP="0078100F">
      <w:pPr>
        <w:autoSpaceDE w:val="0"/>
        <w:autoSpaceDN w:val="0"/>
        <w:adjustRightInd w:val="0"/>
        <w:jc w:val="both"/>
        <w:rPr>
          <w:rFonts w:asciiTheme="minorHAnsi" w:hAnsiTheme="minorHAnsi" w:cs="Arial"/>
          <w:szCs w:val="22"/>
        </w:rPr>
      </w:pPr>
      <w:r w:rsidRPr="00704AA3">
        <w:rPr>
          <w:rFonts w:asciiTheme="minorHAnsi" w:hAnsiTheme="minorHAnsi" w:cs="Arial"/>
          <w:noProof/>
          <w:szCs w:val="22"/>
          <w:lang w:val="en-ZA" w:eastAsia="en-ZA"/>
        </w:rPr>
        <mc:AlternateContent>
          <mc:Choice Requires="wps">
            <w:drawing>
              <wp:anchor distT="4294967294" distB="4294967294" distL="114300" distR="114300" simplePos="0" relativeHeight="251656192" behindDoc="0" locked="0" layoutInCell="1" allowOverlap="1" wp14:anchorId="2BD870D9" wp14:editId="296DF4BF">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CF004"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675A69AC" w14:textId="77777777" w:rsidR="00594B45" w:rsidRPr="00704AA3" w:rsidRDefault="00594B45" w:rsidP="0078100F">
      <w:pPr>
        <w:autoSpaceDE w:val="0"/>
        <w:autoSpaceDN w:val="0"/>
        <w:adjustRightInd w:val="0"/>
        <w:jc w:val="both"/>
        <w:rPr>
          <w:rFonts w:asciiTheme="minorHAnsi" w:hAnsiTheme="minorHAnsi" w:cs="Arial"/>
          <w:szCs w:val="22"/>
          <w:lang w:val="en-GB"/>
        </w:rPr>
      </w:pPr>
    </w:p>
    <w:tbl>
      <w:tblPr>
        <w:tblW w:w="10010" w:type="dxa"/>
        <w:tblLook w:val="0000" w:firstRow="0" w:lastRow="0" w:firstColumn="0" w:lastColumn="0" w:noHBand="0" w:noVBand="0"/>
      </w:tblPr>
      <w:tblGrid>
        <w:gridCol w:w="5391"/>
        <w:gridCol w:w="4619"/>
      </w:tblGrid>
      <w:tr w:rsidR="00C67520" w:rsidRPr="00704AA3" w14:paraId="3742936E" w14:textId="77777777">
        <w:trPr>
          <w:cantSplit/>
        </w:trPr>
        <w:tc>
          <w:tcPr>
            <w:tcW w:w="5391" w:type="dxa"/>
          </w:tcPr>
          <w:p w14:paraId="1294DA4E" w14:textId="77777777" w:rsidR="00C67520" w:rsidRPr="00704AA3" w:rsidRDefault="00C67520" w:rsidP="00C67520">
            <w:pPr>
              <w:jc w:val="both"/>
              <w:rPr>
                <w:rFonts w:asciiTheme="minorHAnsi" w:hAnsiTheme="minorHAnsi" w:cs="Arial"/>
                <w:b/>
                <w:szCs w:val="22"/>
              </w:rPr>
            </w:pPr>
            <w:r w:rsidRPr="00704AA3">
              <w:rPr>
                <w:rFonts w:asciiTheme="minorHAnsi" w:hAnsiTheme="minorHAnsi" w:cs="Arial"/>
                <w:szCs w:val="22"/>
              </w:rPr>
              <w:t>RFQ DOCUMENTS TO BE E-MAILED TO:</w:t>
            </w:r>
          </w:p>
        </w:tc>
        <w:tc>
          <w:tcPr>
            <w:tcW w:w="4619" w:type="dxa"/>
          </w:tcPr>
          <w:p w14:paraId="7387AE9C" w14:textId="34921E8C" w:rsidR="00C67520" w:rsidRPr="00704AA3" w:rsidRDefault="00EE4563" w:rsidP="00C67520">
            <w:pPr>
              <w:jc w:val="both"/>
              <w:rPr>
                <w:rFonts w:asciiTheme="minorHAnsi" w:hAnsiTheme="minorHAnsi" w:cs="Arial"/>
                <w:szCs w:val="22"/>
              </w:rPr>
            </w:pPr>
            <w:hyperlink r:id="rId12" w:history="1">
              <w:r w:rsidR="009A346B" w:rsidRPr="00ED6E1B">
                <w:rPr>
                  <w:rStyle w:val="Hyperlink"/>
                  <w:rFonts w:asciiTheme="minorHAnsi" w:hAnsiTheme="minorHAnsi" w:cs="Arial"/>
                  <w:szCs w:val="22"/>
                </w:rPr>
                <w:t>tracyvelbroek@flysaa.com</w:t>
              </w:r>
            </w:hyperlink>
            <w:r w:rsidR="009A346B">
              <w:rPr>
                <w:rFonts w:asciiTheme="minorHAnsi" w:hAnsiTheme="minorHAnsi" w:cs="Arial"/>
                <w:szCs w:val="22"/>
              </w:rPr>
              <w:t xml:space="preserve"> -</w:t>
            </w:r>
            <w:r w:rsidR="009A346B" w:rsidRPr="008031C1">
              <w:rPr>
                <w:rFonts w:asciiTheme="minorHAnsi" w:hAnsiTheme="minorHAnsi" w:cstheme="minorHAnsi"/>
                <w:szCs w:val="22"/>
                <w:highlight w:val="yellow"/>
              </w:rPr>
              <w:t xml:space="preserve"> limit 2MB (send in part or via downloadable link)</w:t>
            </w:r>
            <w:r w:rsidR="009A346B">
              <w:rPr>
                <w:rFonts w:asciiTheme="minorHAnsi" w:hAnsiTheme="minorHAnsi" w:cs="Arial"/>
                <w:szCs w:val="22"/>
              </w:rPr>
              <w:t xml:space="preserve"> </w:t>
            </w:r>
          </w:p>
        </w:tc>
      </w:tr>
      <w:tr w:rsidR="00CC1426" w:rsidRPr="00704AA3" w14:paraId="5D4F0B0E" w14:textId="77777777">
        <w:trPr>
          <w:cantSplit/>
        </w:trPr>
        <w:tc>
          <w:tcPr>
            <w:tcW w:w="10010" w:type="dxa"/>
            <w:gridSpan w:val="2"/>
            <w:tcBorders>
              <w:top w:val="single" w:sz="4" w:space="0" w:color="auto"/>
              <w:bottom w:val="single" w:sz="4" w:space="0" w:color="auto"/>
            </w:tcBorders>
          </w:tcPr>
          <w:p w14:paraId="101EA713" w14:textId="77777777" w:rsidR="00CC1426" w:rsidRPr="00704AA3" w:rsidRDefault="00CC1426" w:rsidP="0078100F">
            <w:pPr>
              <w:jc w:val="both"/>
              <w:rPr>
                <w:rFonts w:asciiTheme="minorHAnsi" w:hAnsiTheme="minorHAnsi" w:cs="Arial"/>
                <w:b/>
                <w:bCs/>
                <w:szCs w:val="22"/>
              </w:rPr>
            </w:pPr>
          </w:p>
          <w:p w14:paraId="02FC3BA7" w14:textId="77777777" w:rsidR="00CC1426" w:rsidRPr="00704AA3" w:rsidRDefault="00544B24" w:rsidP="0078100F">
            <w:pPr>
              <w:jc w:val="both"/>
              <w:rPr>
                <w:rFonts w:asciiTheme="minorHAnsi" w:hAnsiTheme="minorHAnsi" w:cs="Arial"/>
                <w:b/>
                <w:bCs/>
                <w:szCs w:val="22"/>
              </w:rPr>
            </w:pPr>
            <w:r w:rsidRPr="00704AA3">
              <w:rPr>
                <w:rFonts w:asciiTheme="minorHAnsi" w:hAnsiTheme="minorHAnsi" w:cs="Arial"/>
                <w:b/>
                <w:bCs/>
                <w:szCs w:val="22"/>
              </w:rPr>
              <w:t>Vendors</w:t>
            </w:r>
            <w:r w:rsidR="00CC1426" w:rsidRPr="00704AA3">
              <w:rPr>
                <w:rFonts w:asciiTheme="minorHAnsi" w:hAnsiTheme="minorHAnsi" w:cs="Arial"/>
                <w:b/>
                <w:bCs/>
                <w:szCs w:val="22"/>
              </w:rPr>
              <w:t xml:space="preserve"> should ensure that </w:t>
            </w:r>
            <w:r w:rsidRPr="00704AA3">
              <w:rPr>
                <w:rFonts w:asciiTheme="minorHAnsi" w:hAnsiTheme="minorHAnsi" w:cs="Arial"/>
                <w:b/>
                <w:bCs/>
                <w:szCs w:val="22"/>
              </w:rPr>
              <w:t>quotations</w:t>
            </w:r>
            <w:r w:rsidR="00CC1426" w:rsidRPr="00704AA3">
              <w:rPr>
                <w:rFonts w:asciiTheme="minorHAnsi" w:hAnsiTheme="minorHAnsi" w:cs="Arial"/>
                <w:b/>
                <w:bCs/>
                <w:szCs w:val="22"/>
              </w:rPr>
              <w:t xml:space="preserve"> are </w:t>
            </w:r>
            <w:r w:rsidR="001336B2" w:rsidRPr="00704AA3">
              <w:rPr>
                <w:rFonts w:asciiTheme="minorHAnsi" w:hAnsiTheme="minorHAnsi" w:cs="Arial"/>
                <w:b/>
                <w:bCs/>
                <w:szCs w:val="22"/>
              </w:rPr>
              <w:t xml:space="preserve">returned </w:t>
            </w:r>
            <w:r w:rsidR="00CC1426" w:rsidRPr="00704AA3">
              <w:rPr>
                <w:rFonts w:asciiTheme="minorHAnsi" w:hAnsiTheme="minorHAnsi" w:cs="Arial"/>
                <w:b/>
                <w:bCs/>
                <w:szCs w:val="22"/>
              </w:rPr>
              <w:t>before the closing date</w:t>
            </w:r>
            <w:r w:rsidR="001336B2" w:rsidRPr="00704AA3">
              <w:rPr>
                <w:rFonts w:asciiTheme="minorHAnsi" w:hAnsiTheme="minorHAnsi" w:cs="Arial"/>
                <w:b/>
                <w:bCs/>
                <w:szCs w:val="22"/>
              </w:rPr>
              <w:t xml:space="preserve"> and time</w:t>
            </w:r>
            <w:r w:rsidR="00CC1426" w:rsidRPr="00704AA3">
              <w:rPr>
                <w:rFonts w:asciiTheme="minorHAnsi" w:hAnsiTheme="minorHAnsi" w:cs="Arial"/>
                <w:b/>
                <w:bCs/>
                <w:szCs w:val="22"/>
              </w:rPr>
              <w:t>.</w:t>
            </w:r>
          </w:p>
          <w:p w14:paraId="21892E8A" w14:textId="77777777" w:rsidR="00CC1426" w:rsidRPr="00704AA3" w:rsidRDefault="00CC1426" w:rsidP="0078100F">
            <w:pPr>
              <w:jc w:val="both"/>
              <w:rPr>
                <w:rFonts w:asciiTheme="minorHAnsi" w:hAnsiTheme="minorHAnsi" w:cs="Arial"/>
                <w:b/>
                <w:bCs/>
                <w:szCs w:val="22"/>
              </w:rPr>
            </w:pPr>
            <w:r w:rsidRPr="00704AA3">
              <w:rPr>
                <w:rFonts w:asciiTheme="minorHAnsi" w:hAnsiTheme="minorHAnsi" w:cs="Arial"/>
                <w:b/>
                <w:bCs/>
                <w:szCs w:val="22"/>
              </w:rPr>
              <w:t xml:space="preserve">If the </w:t>
            </w:r>
            <w:r w:rsidR="00544B24" w:rsidRPr="00704AA3">
              <w:rPr>
                <w:rFonts w:asciiTheme="minorHAnsi" w:hAnsiTheme="minorHAnsi" w:cs="Arial"/>
                <w:b/>
                <w:bCs/>
                <w:szCs w:val="22"/>
              </w:rPr>
              <w:t>quotation</w:t>
            </w:r>
            <w:r w:rsidRPr="00704AA3">
              <w:rPr>
                <w:rFonts w:asciiTheme="minorHAnsi" w:hAnsiTheme="minorHAnsi" w:cs="Arial"/>
                <w:b/>
                <w:bCs/>
                <w:szCs w:val="22"/>
              </w:rPr>
              <w:t xml:space="preserve"> is late, it will not be accepted for consideration.</w:t>
            </w:r>
          </w:p>
          <w:p w14:paraId="26CB38CE" w14:textId="77777777" w:rsidR="00CC1426" w:rsidRPr="00704AA3" w:rsidRDefault="00CC1426" w:rsidP="0078100F">
            <w:pPr>
              <w:jc w:val="both"/>
              <w:rPr>
                <w:rFonts w:asciiTheme="minorHAnsi" w:hAnsiTheme="minorHAnsi" w:cs="Arial"/>
                <w:b/>
                <w:bCs/>
                <w:szCs w:val="22"/>
              </w:rPr>
            </w:pPr>
          </w:p>
        </w:tc>
      </w:tr>
    </w:tbl>
    <w:p w14:paraId="3C67F838" w14:textId="77777777" w:rsidR="0007503D" w:rsidRPr="00704AA3" w:rsidRDefault="0007503D" w:rsidP="0078100F">
      <w:pPr>
        <w:autoSpaceDE w:val="0"/>
        <w:autoSpaceDN w:val="0"/>
        <w:adjustRightInd w:val="0"/>
        <w:jc w:val="both"/>
        <w:rPr>
          <w:rFonts w:asciiTheme="minorHAnsi" w:hAnsiTheme="minorHAnsi" w:cs="Arial"/>
          <w:szCs w:val="22"/>
        </w:rPr>
      </w:pPr>
    </w:p>
    <w:p w14:paraId="7BAA57E7" w14:textId="77777777" w:rsidR="006C2EF2"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noProof/>
          <w:szCs w:val="22"/>
        </w:rPr>
        <w:t>SAA</w:t>
      </w:r>
      <w:r w:rsidRPr="00704AA3">
        <w:rPr>
          <w:rFonts w:asciiTheme="minorHAnsi" w:hAnsiTheme="minorHAnsi" w:cs="Arial"/>
          <w:b/>
          <w:bCs/>
          <w:szCs w:val="22"/>
        </w:rPr>
        <w:t xml:space="preserve"> requests your quotation on the goods and/or services listed on the attached</w:t>
      </w:r>
      <w:r w:rsidR="006C2EF2" w:rsidRPr="00704AA3">
        <w:rPr>
          <w:rFonts w:asciiTheme="minorHAnsi" w:hAnsiTheme="minorHAnsi" w:cs="Arial"/>
          <w:b/>
          <w:bCs/>
          <w:szCs w:val="22"/>
        </w:rPr>
        <w:t xml:space="preserve"> </w:t>
      </w:r>
      <w:r w:rsidRPr="00704AA3">
        <w:rPr>
          <w:rFonts w:asciiTheme="minorHAnsi" w:hAnsiTheme="minorHAnsi" w:cs="Arial"/>
          <w:b/>
          <w:bCs/>
          <w:szCs w:val="22"/>
        </w:rPr>
        <w:t>form.</w:t>
      </w:r>
    </w:p>
    <w:p w14:paraId="50FB37C5" w14:textId="77777777" w:rsidR="006C2EF2"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lastRenderedPageBreak/>
        <w:t>Please furnish all information as requested and return your quote on</w:t>
      </w:r>
      <w:r w:rsidR="001336B2" w:rsidRPr="00704AA3">
        <w:rPr>
          <w:rFonts w:asciiTheme="minorHAnsi" w:hAnsiTheme="minorHAnsi" w:cs="Arial"/>
          <w:b/>
          <w:bCs/>
          <w:szCs w:val="22"/>
        </w:rPr>
        <w:t>/before</w:t>
      </w:r>
      <w:r w:rsidRPr="00704AA3">
        <w:rPr>
          <w:rFonts w:asciiTheme="minorHAnsi" w:hAnsiTheme="minorHAnsi" w:cs="Arial"/>
          <w:b/>
          <w:bCs/>
          <w:szCs w:val="22"/>
        </w:rPr>
        <w:t xml:space="preserve"> the date stipulated. </w:t>
      </w:r>
    </w:p>
    <w:p w14:paraId="50976E56"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Late and incomplete</w:t>
      </w:r>
      <w:r w:rsidR="006C2EF2" w:rsidRPr="00704AA3">
        <w:rPr>
          <w:rFonts w:asciiTheme="minorHAnsi" w:hAnsiTheme="minorHAnsi" w:cs="Arial"/>
          <w:b/>
          <w:bCs/>
          <w:szCs w:val="22"/>
        </w:rPr>
        <w:t xml:space="preserve"> </w:t>
      </w:r>
      <w:r w:rsidRPr="00704AA3">
        <w:rPr>
          <w:rFonts w:asciiTheme="minorHAnsi" w:hAnsiTheme="minorHAnsi" w:cs="Arial"/>
          <w:b/>
          <w:bCs/>
          <w:szCs w:val="22"/>
        </w:rPr>
        <w:t>submissions may invalidate the quote submitted.</w:t>
      </w:r>
    </w:p>
    <w:p w14:paraId="5C70B70D" w14:textId="77777777" w:rsidR="004E0A65" w:rsidRPr="00704AA3" w:rsidRDefault="004E0A65" w:rsidP="0078100F">
      <w:pPr>
        <w:autoSpaceDE w:val="0"/>
        <w:autoSpaceDN w:val="0"/>
        <w:adjustRightInd w:val="0"/>
        <w:jc w:val="both"/>
        <w:rPr>
          <w:rFonts w:asciiTheme="minorHAnsi" w:hAnsiTheme="minorHAnsi" w:cs="Arial"/>
          <w:b/>
          <w:bCs/>
          <w:szCs w:val="22"/>
        </w:rPr>
      </w:pPr>
    </w:p>
    <w:p w14:paraId="6B2B5772" w14:textId="77777777" w:rsidR="004E0A65"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NAME OF </w:t>
      </w:r>
      <w:r w:rsidR="002F7B0D" w:rsidRPr="00704AA3">
        <w:rPr>
          <w:rFonts w:asciiTheme="minorHAnsi" w:hAnsiTheme="minorHAnsi" w:cs="Arial"/>
          <w:szCs w:val="22"/>
        </w:rPr>
        <w:t>VENDOR</w:t>
      </w:r>
      <w:r w:rsidRPr="00704AA3">
        <w:rPr>
          <w:rFonts w:asciiTheme="minorHAnsi" w:hAnsiTheme="minorHAnsi" w:cs="Arial"/>
          <w:szCs w:val="22"/>
        </w:rPr>
        <w:t xml:space="preserve">: </w:t>
      </w:r>
      <w:r w:rsidR="00315637" w:rsidRPr="00704AA3">
        <w:rPr>
          <w:rFonts w:asciiTheme="minorHAnsi" w:hAnsiTheme="minorHAnsi" w:cs="Arial"/>
          <w:szCs w:val="22"/>
        </w:rPr>
        <w:t xml:space="preserve"> </w:t>
      </w:r>
      <w:r w:rsidR="00566364" w:rsidRPr="00704AA3">
        <w:rPr>
          <w:rFonts w:asciiTheme="minorHAnsi" w:hAnsiTheme="minorHAnsi" w:cs="Arial"/>
          <w:szCs w:val="22"/>
        </w:rPr>
        <w:tab/>
      </w:r>
    </w:p>
    <w:p w14:paraId="78C69590" w14:textId="77777777" w:rsidR="00FC2AFA" w:rsidRPr="00704AA3" w:rsidRDefault="00FC2AFA" w:rsidP="0078100F">
      <w:pPr>
        <w:autoSpaceDE w:val="0"/>
        <w:autoSpaceDN w:val="0"/>
        <w:adjustRightInd w:val="0"/>
        <w:jc w:val="both"/>
        <w:rPr>
          <w:rFonts w:asciiTheme="minorHAnsi" w:hAnsiTheme="minorHAnsi" w:cs="Arial"/>
          <w:szCs w:val="22"/>
        </w:rPr>
      </w:pPr>
    </w:p>
    <w:p w14:paraId="7564BDE7" w14:textId="77777777" w:rsidR="004E0A65"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POSTAL ADDRESS: </w:t>
      </w:r>
      <w:r w:rsidR="00566364" w:rsidRPr="00704AA3">
        <w:rPr>
          <w:rFonts w:asciiTheme="minorHAnsi" w:hAnsiTheme="minorHAnsi" w:cs="Arial"/>
          <w:szCs w:val="22"/>
        </w:rPr>
        <w:tab/>
      </w:r>
    </w:p>
    <w:p w14:paraId="34D64C37" w14:textId="77777777" w:rsidR="004E0A65" w:rsidRPr="00704AA3" w:rsidRDefault="004E0A65" w:rsidP="0078100F">
      <w:pPr>
        <w:autoSpaceDE w:val="0"/>
        <w:autoSpaceDN w:val="0"/>
        <w:adjustRightInd w:val="0"/>
        <w:jc w:val="both"/>
        <w:rPr>
          <w:rFonts w:asciiTheme="minorHAnsi" w:hAnsiTheme="minorHAnsi" w:cs="Arial"/>
          <w:szCs w:val="22"/>
        </w:rPr>
      </w:pPr>
    </w:p>
    <w:p w14:paraId="1C36B938" w14:textId="77777777" w:rsidR="00FC2AFA"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TELEPHONE NO.: </w:t>
      </w:r>
      <w:r w:rsidR="00315637" w:rsidRPr="00704AA3">
        <w:rPr>
          <w:rFonts w:asciiTheme="minorHAnsi" w:hAnsiTheme="minorHAnsi" w:cs="Arial"/>
          <w:szCs w:val="22"/>
        </w:rPr>
        <w:t xml:space="preserve"> </w:t>
      </w:r>
      <w:r w:rsidR="00566364" w:rsidRPr="00704AA3">
        <w:rPr>
          <w:rFonts w:asciiTheme="minorHAnsi" w:hAnsiTheme="minorHAnsi" w:cs="Arial"/>
          <w:szCs w:val="22"/>
        </w:rPr>
        <w:tab/>
      </w:r>
    </w:p>
    <w:p w14:paraId="7A6C47A5" w14:textId="77777777" w:rsidR="00FC2AFA" w:rsidRPr="00704AA3" w:rsidRDefault="00FC2AFA" w:rsidP="0078100F">
      <w:pPr>
        <w:autoSpaceDE w:val="0"/>
        <w:autoSpaceDN w:val="0"/>
        <w:adjustRightInd w:val="0"/>
        <w:jc w:val="both"/>
        <w:rPr>
          <w:rFonts w:asciiTheme="minorHAnsi" w:hAnsiTheme="minorHAnsi" w:cs="Arial"/>
          <w:szCs w:val="22"/>
        </w:rPr>
      </w:pPr>
    </w:p>
    <w:p w14:paraId="27058EE3" w14:textId="77777777" w:rsidR="00544B24" w:rsidRPr="00704AA3" w:rsidRDefault="00544B24"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CELL NO: </w:t>
      </w:r>
      <w:r w:rsidR="00566364" w:rsidRPr="00704AA3">
        <w:rPr>
          <w:rFonts w:asciiTheme="minorHAnsi" w:hAnsiTheme="minorHAnsi" w:cs="Arial"/>
          <w:szCs w:val="22"/>
        </w:rPr>
        <w:tab/>
      </w:r>
    </w:p>
    <w:p w14:paraId="1B475D61" w14:textId="77777777" w:rsidR="00544B24" w:rsidRPr="00704AA3" w:rsidRDefault="00544B24" w:rsidP="0078100F">
      <w:pPr>
        <w:autoSpaceDE w:val="0"/>
        <w:autoSpaceDN w:val="0"/>
        <w:adjustRightInd w:val="0"/>
        <w:jc w:val="both"/>
        <w:rPr>
          <w:rFonts w:asciiTheme="minorHAnsi" w:hAnsiTheme="minorHAnsi" w:cs="Arial"/>
          <w:szCs w:val="22"/>
        </w:rPr>
      </w:pPr>
    </w:p>
    <w:p w14:paraId="1BD60D96" w14:textId="77777777" w:rsidR="009C36A3"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E MAIL ADDRESS: </w:t>
      </w:r>
      <w:r w:rsidR="00566364" w:rsidRPr="00704AA3">
        <w:rPr>
          <w:rFonts w:asciiTheme="minorHAnsi" w:hAnsiTheme="minorHAnsi" w:cs="Arial"/>
          <w:szCs w:val="22"/>
        </w:rPr>
        <w:tab/>
      </w:r>
    </w:p>
    <w:p w14:paraId="7DD3E192" w14:textId="77777777" w:rsidR="00FC2AFA" w:rsidRPr="00704AA3" w:rsidRDefault="00FC2AFA" w:rsidP="0078100F">
      <w:pPr>
        <w:autoSpaceDE w:val="0"/>
        <w:autoSpaceDN w:val="0"/>
        <w:adjustRightInd w:val="0"/>
        <w:jc w:val="both"/>
        <w:rPr>
          <w:rFonts w:asciiTheme="minorHAnsi" w:hAnsiTheme="minorHAnsi" w:cs="Arial"/>
          <w:szCs w:val="22"/>
        </w:rPr>
      </w:pPr>
    </w:p>
    <w:p w14:paraId="44819314" w14:textId="77777777" w:rsidR="009C36A3" w:rsidRPr="00704AA3" w:rsidRDefault="009C36A3"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CONTACT PERSON: </w:t>
      </w:r>
      <w:r w:rsidR="00566364" w:rsidRPr="00704AA3">
        <w:rPr>
          <w:rFonts w:asciiTheme="minorHAnsi" w:hAnsiTheme="minorHAnsi" w:cs="Arial"/>
          <w:szCs w:val="22"/>
        </w:rPr>
        <w:tab/>
      </w:r>
    </w:p>
    <w:p w14:paraId="39F4359E" w14:textId="77777777" w:rsidR="0007503D" w:rsidRPr="00704AA3" w:rsidRDefault="0007503D" w:rsidP="0078100F">
      <w:pPr>
        <w:autoSpaceDE w:val="0"/>
        <w:autoSpaceDN w:val="0"/>
        <w:adjustRightInd w:val="0"/>
        <w:jc w:val="both"/>
        <w:rPr>
          <w:rFonts w:asciiTheme="minorHAnsi" w:hAnsiTheme="minorHAnsi" w:cs="Arial"/>
          <w:b/>
          <w:bCs/>
          <w:szCs w:val="22"/>
        </w:rPr>
      </w:pPr>
    </w:p>
    <w:p w14:paraId="68B9AF95" w14:textId="77777777" w:rsidR="00566364" w:rsidRPr="00704AA3" w:rsidRDefault="002111F9"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7A531AE6" wp14:editId="613BEFC0">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5DCD4"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3691E862"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This</w:t>
      </w:r>
      <w:r w:rsidRPr="00704AA3">
        <w:rPr>
          <w:rFonts w:asciiTheme="minorHAnsi" w:hAnsiTheme="minorHAnsi" w:cs="Arial"/>
          <w:b/>
          <w:bCs/>
          <w:szCs w:val="22"/>
          <w:lang w:val="en-GB"/>
        </w:rPr>
        <w:t xml:space="preserve"> RFQ</w:t>
      </w:r>
      <w:r w:rsidRPr="00704AA3">
        <w:rPr>
          <w:rFonts w:asciiTheme="minorHAnsi" w:hAnsiTheme="minorHAnsi" w:cs="Arial"/>
          <w:b/>
          <w:bCs/>
          <w:szCs w:val="22"/>
        </w:rPr>
        <w:t xml:space="preserve"> will be evaluated on </w:t>
      </w:r>
      <w:r w:rsidR="00F21C6B" w:rsidRPr="00704AA3">
        <w:rPr>
          <w:rFonts w:asciiTheme="minorHAnsi" w:hAnsiTheme="minorHAnsi" w:cs="Arial"/>
          <w:b/>
          <w:bCs/>
          <w:szCs w:val="22"/>
        </w:rPr>
        <w:t>pricing, BEE and functionality.</w:t>
      </w:r>
    </w:p>
    <w:p w14:paraId="168CB7BE" w14:textId="77777777" w:rsidR="004E0A65" w:rsidRPr="00704AA3" w:rsidRDefault="009C44E8"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Required Documentation to be attached;</w:t>
      </w:r>
    </w:p>
    <w:p w14:paraId="2F71BA15" w14:textId="77777777" w:rsidR="009C44E8" w:rsidRPr="00704AA3" w:rsidRDefault="00F209B6" w:rsidP="0078100F">
      <w:pPr>
        <w:numPr>
          <w:ilvl w:val="0"/>
          <w:numId w:val="7"/>
        </w:numPr>
        <w:autoSpaceDE w:val="0"/>
        <w:autoSpaceDN w:val="0"/>
        <w:adjustRightInd w:val="0"/>
        <w:jc w:val="both"/>
        <w:rPr>
          <w:rFonts w:asciiTheme="minorHAnsi" w:hAnsiTheme="minorHAnsi" w:cs="Arial"/>
          <w:b/>
          <w:bCs/>
          <w:szCs w:val="22"/>
          <w:u w:val="single"/>
          <w:lang w:val="en-GB"/>
        </w:rPr>
      </w:pPr>
      <w:r w:rsidRPr="00704AA3">
        <w:rPr>
          <w:rFonts w:asciiTheme="minorHAnsi" w:hAnsiTheme="minorHAnsi" w:cs="Arial"/>
          <w:b/>
          <w:bCs/>
          <w:szCs w:val="22"/>
          <w:u w:val="single"/>
          <w:lang w:val="en-GB"/>
        </w:rPr>
        <w:t xml:space="preserve">SAA Vendor </w:t>
      </w:r>
      <w:r w:rsidR="00D5416D" w:rsidRPr="00704AA3">
        <w:rPr>
          <w:rFonts w:asciiTheme="minorHAnsi" w:hAnsiTheme="minorHAnsi" w:cs="Arial"/>
          <w:b/>
          <w:bCs/>
          <w:szCs w:val="22"/>
          <w:u w:val="single"/>
          <w:lang w:val="en-GB"/>
        </w:rPr>
        <w:t xml:space="preserve">Document. </w:t>
      </w:r>
      <w:r w:rsidRPr="00704AA3">
        <w:rPr>
          <w:rFonts w:asciiTheme="minorHAnsi" w:hAnsiTheme="minorHAnsi" w:cs="Arial"/>
          <w:b/>
          <w:bCs/>
          <w:szCs w:val="22"/>
          <w:u w:val="single"/>
          <w:lang w:val="en-GB"/>
        </w:rPr>
        <w:t>Refer to Annexure 1</w:t>
      </w:r>
    </w:p>
    <w:p w14:paraId="38FC8B1A" w14:textId="77777777" w:rsidR="00B96C28" w:rsidRPr="00704AA3" w:rsidRDefault="009330C9"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SBD 1 Document. Refer to Annexure 2</w:t>
      </w:r>
    </w:p>
    <w:p w14:paraId="4B712542" w14:textId="5B1C7809" w:rsidR="00B71710" w:rsidRPr="00704AA3" w:rsidRDefault="00B71710"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SBD</w:t>
      </w:r>
      <w:r w:rsidR="005128DD">
        <w:rPr>
          <w:rFonts w:asciiTheme="minorHAnsi" w:hAnsiTheme="minorHAnsi" w:cs="Arial"/>
          <w:b/>
          <w:bCs/>
          <w:szCs w:val="22"/>
          <w:u w:val="single"/>
        </w:rPr>
        <w:t xml:space="preserve"> </w:t>
      </w:r>
      <w:r w:rsidR="009330C9" w:rsidRPr="00704AA3">
        <w:rPr>
          <w:rFonts w:asciiTheme="minorHAnsi" w:hAnsiTheme="minorHAnsi" w:cs="Arial"/>
          <w:b/>
          <w:bCs/>
          <w:szCs w:val="22"/>
          <w:u w:val="single"/>
        </w:rPr>
        <w:t>2</w:t>
      </w:r>
      <w:r w:rsidRPr="00704AA3">
        <w:rPr>
          <w:rFonts w:asciiTheme="minorHAnsi" w:hAnsiTheme="minorHAnsi" w:cs="Arial"/>
          <w:b/>
          <w:bCs/>
          <w:szCs w:val="22"/>
          <w:u w:val="single"/>
        </w:rPr>
        <w:t xml:space="preserve"> Do</w:t>
      </w:r>
      <w:r w:rsidR="003457CF" w:rsidRPr="00704AA3">
        <w:rPr>
          <w:rFonts w:asciiTheme="minorHAnsi" w:hAnsiTheme="minorHAnsi" w:cs="Arial"/>
          <w:b/>
          <w:bCs/>
          <w:szCs w:val="22"/>
          <w:u w:val="single"/>
        </w:rPr>
        <w:t>cu</w:t>
      </w:r>
      <w:r w:rsidRPr="00704AA3">
        <w:rPr>
          <w:rFonts w:asciiTheme="minorHAnsi" w:hAnsiTheme="minorHAnsi" w:cs="Arial"/>
          <w:b/>
          <w:bCs/>
          <w:szCs w:val="22"/>
          <w:u w:val="single"/>
        </w:rPr>
        <w:t>ment. Refer to Annexure 3</w:t>
      </w:r>
    </w:p>
    <w:p w14:paraId="4EAF3363" w14:textId="77777777" w:rsidR="009330C9" w:rsidRPr="00704AA3" w:rsidRDefault="009330C9"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General Conditions of Contract. Refer to Annexure 4</w:t>
      </w:r>
    </w:p>
    <w:p w14:paraId="3CA6D74D" w14:textId="6EDB484B" w:rsidR="00115E0B" w:rsidRPr="000A15BA" w:rsidRDefault="009330C9"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Pricing Schedule</w:t>
      </w:r>
      <w:r w:rsidR="005B4924" w:rsidRPr="00704AA3">
        <w:rPr>
          <w:rFonts w:asciiTheme="minorHAnsi" w:hAnsiTheme="minorHAnsi" w:cs="Arial"/>
          <w:b/>
          <w:bCs/>
          <w:szCs w:val="22"/>
          <w:u w:val="single"/>
        </w:rPr>
        <w:t>. Refer to Annexure 5</w:t>
      </w:r>
    </w:p>
    <w:p w14:paraId="679E8A0D"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CONDITIONS</w:t>
      </w:r>
    </w:p>
    <w:p w14:paraId="4822EFD6" w14:textId="77777777" w:rsidR="004E0A65" w:rsidRPr="00704AA3" w:rsidRDefault="004E0A65" w:rsidP="00B37A85">
      <w:pPr>
        <w:pStyle w:val="ListParagraph"/>
        <w:numPr>
          <w:ilvl w:val="0"/>
          <w:numId w:val="12"/>
        </w:numPr>
        <w:ind w:left="567" w:hanging="425"/>
        <w:jc w:val="both"/>
        <w:rPr>
          <w:rFonts w:asciiTheme="minorHAnsi" w:hAnsiTheme="minorHAnsi" w:cs="Arial"/>
          <w:sz w:val="22"/>
          <w:szCs w:val="22"/>
        </w:rPr>
      </w:pPr>
      <w:bookmarkStart w:id="5" w:name="_Toc106771007"/>
      <w:bookmarkStart w:id="6" w:name="_Toc106774648"/>
      <w:r w:rsidRPr="00704AA3">
        <w:rPr>
          <w:rFonts w:asciiTheme="minorHAnsi" w:hAnsiTheme="minorHAnsi" w:cs="Arial"/>
          <w:sz w:val="22"/>
          <w:szCs w:val="22"/>
        </w:rPr>
        <w:t>All goods or services purchased will be subject to</w:t>
      </w:r>
      <w:r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General Conditions of Contract. A copy of said conditions is available from the local Procurement office.</w:t>
      </w:r>
      <w:bookmarkEnd w:id="5"/>
      <w:bookmarkEnd w:id="6"/>
    </w:p>
    <w:p w14:paraId="7F57B9C8" w14:textId="77777777" w:rsidR="004E0A65" w:rsidRPr="00704AA3" w:rsidRDefault="004E0A65">
      <w:pPr>
        <w:pStyle w:val="ListParagraph"/>
        <w:numPr>
          <w:ilvl w:val="0"/>
          <w:numId w:val="12"/>
        </w:numPr>
        <w:ind w:left="567" w:hanging="425"/>
        <w:jc w:val="both"/>
        <w:rPr>
          <w:rFonts w:asciiTheme="minorHAnsi" w:hAnsiTheme="minorHAnsi" w:cs="Arial"/>
          <w:sz w:val="22"/>
          <w:szCs w:val="22"/>
        </w:rPr>
      </w:pPr>
      <w:bookmarkStart w:id="7" w:name="_Toc106771008"/>
      <w:bookmarkStart w:id="8" w:name="_Toc106774649"/>
      <w:r w:rsidRPr="00704AA3">
        <w:rPr>
          <w:rFonts w:asciiTheme="minorHAnsi" w:hAnsiTheme="minorHAnsi" w:cs="Arial"/>
          <w:sz w:val="22"/>
          <w:szCs w:val="22"/>
        </w:rPr>
        <w:t xml:space="preserve">It is the responsibility of the </w:t>
      </w:r>
      <w:r w:rsidR="002F7B0D" w:rsidRPr="00704AA3">
        <w:rPr>
          <w:rFonts w:asciiTheme="minorHAnsi" w:hAnsiTheme="minorHAnsi" w:cs="Arial"/>
          <w:sz w:val="22"/>
          <w:szCs w:val="22"/>
        </w:rPr>
        <w:t>Vendor</w:t>
      </w:r>
      <w:r w:rsidRPr="00704AA3">
        <w:rPr>
          <w:rFonts w:asciiTheme="minorHAnsi" w:hAnsiTheme="minorHAnsi" w:cs="Arial"/>
          <w:sz w:val="22"/>
          <w:szCs w:val="22"/>
        </w:rPr>
        <w:t xml:space="preserve"> to ensure </w:t>
      </w:r>
      <w:r w:rsidR="00400EE8" w:rsidRPr="00704AA3">
        <w:rPr>
          <w:rFonts w:asciiTheme="minorHAnsi" w:hAnsiTheme="minorHAnsi" w:cs="Arial"/>
          <w:sz w:val="22"/>
          <w:szCs w:val="22"/>
        </w:rPr>
        <w:t>that</w:t>
      </w:r>
      <w:r w:rsidR="00400EE8"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is in possession of a valid Original Tax Clearance Certificate. </w:t>
      </w:r>
      <w:r w:rsidR="00400EE8" w:rsidRPr="00704AA3">
        <w:rPr>
          <w:rFonts w:asciiTheme="minorHAnsi" w:hAnsiTheme="minorHAnsi" w:cs="Arial"/>
          <w:sz w:val="22"/>
          <w:szCs w:val="22"/>
        </w:rPr>
        <w:t xml:space="preserve">The </w:t>
      </w:r>
      <w:r w:rsidR="002F7B0D" w:rsidRPr="00704AA3">
        <w:rPr>
          <w:rFonts w:asciiTheme="minorHAnsi" w:hAnsiTheme="minorHAnsi" w:cs="Arial"/>
          <w:sz w:val="22"/>
          <w:szCs w:val="22"/>
        </w:rPr>
        <w:t>onus therefore rests on the vendo</w:t>
      </w:r>
      <w:r w:rsidRPr="00704AA3">
        <w:rPr>
          <w:rFonts w:asciiTheme="minorHAnsi" w:hAnsiTheme="minorHAnsi" w:cs="Arial"/>
          <w:sz w:val="22"/>
          <w:szCs w:val="22"/>
        </w:rPr>
        <w:t>r to ensure</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00400EE8" w:rsidRPr="00704AA3">
        <w:rPr>
          <w:rFonts w:asciiTheme="minorHAnsi" w:hAnsiTheme="minorHAnsi" w:cs="Arial"/>
          <w:sz w:val="22"/>
          <w:szCs w:val="22"/>
        </w:rPr>
        <w:t xml:space="preserve"> </w:t>
      </w:r>
      <w:r w:rsidRPr="00704AA3">
        <w:rPr>
          <w:rFonts w:asciiTheme="minorHAnsi" w:hAnsiTheme="minorHAnsi" w:cs="Arial"/>
          <w:sz w:val="22"/>
          <w:szCs w:val="22"/>
        </w:rPr>
        <w:t>receives a valid Tax Clearance Certificate, as soon as the validity of the said certificate expires. Where</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Pr="00704AA3">
        <w:rPr>
          <w:rFonts w:asciiTheme="minorHAnsi" w:hAnsiTheme="minorHAnsi" w:cs="Arial"/>
          <w:sz w:val="22"/>
          <w:szCs w:val="22"/>
        </w:rPr>
        <w:t xml:space="preserve"> does not have a valid Tax Clearance Certificate, an Original Tax Clearance Certificate must be submitted with this</w:t>
      </w:r>
      <w:r w:rsidRPr="00704AA3">
        <w:rPr>
          <w:rFonts w:asciiTheme="minorHAnsi" w:hAnsiTheme="minorHAnsi" w:cs="Arial"/>
          <w:sz w:val="22"/>
          <w:szCs w:val="22"/>
          <w:lang w:val="en-GB"/>
        </w:rPr>
        <w:t xml:space="preserve"> RFQ.</w:t>
      </w:r>
      <w:r w:rsidRPr="00704AA3">
        <w:rPr>
          <w:rFonts w:asciiTheme="minorHAnsi" w:hAnsiTheme="minorHAnsi" w:cs="Arial"/>
          <w:sz w:val="22"/>
          <w:szCs w:val="22"/>
        </w:rPr>
        <w:t xml:space="preserve"> Failure to do so may invalidate the </w:t>
      </w:r>
      <w:r w:rsidR="00400EE8" w:rsidRPr="00704AA3">
        <w:rPr>
          <w:rFonts w:asciiTheme="minorHAnsi" w:hAnsiTheme="minorHAnsi" w:cs="Arial"/>
          <w:sz w:val="22"/>
          <w:szCs w:val="22"/>
        </w:rPr>
        <w:t xml:space="preserve">quote </w:t>
      </w:r>
      <w:r w:rsidRPr="00704AA3">
        <w:rPr>
          <w:rFonts w:asciiTheme="minorHAnsi" w:hAnsiTheme="minorHAnsi" w:cs="Arial"/>
          <w:sz w:val="22"/>
          <w:szCs w:val="22"/>
        </w:rPr>
        <w:t>submitted in terms of the</w:t>
      </w:r>
      <w:r w:rsidRPr="00704AA3">
        <w:rPr>
          <w:rFonts w:asciiTheme="minorHAnsi" w:hAnsiTheme="minorHAnsi" w:cs="Arial"/>
          <w:sz w:val="22"/>
          <w:szCs w:val="22"/>
          <w:lang w:val="en-GB"/>
        </w:rPr>
        <w:t xml:space="preserve"> RFQ</w:t>
      </w:r>
      <w:bookmarkEnd w:id="7"/>
      <w:bookmarkEnd w:id="8"/>
      <w:r w:rsidR="00E86ECF" w:rsidRPr="00704AA3">
        <w:rPr>
          <w:rFonts w:asciiTheme="minorHAnsi" w:hAnsiTheme="minorHAnsi" w:cs="Arial"/>
          <w:sz w:val="22"/>
          <w:szCs w:val="22"/>
          <w:lang w:val="en-GB"/>
        </w:rPr>
        <w:t>.</w:t>
      </w:r>
    </w:p>
    <w:p w14:paraId="637F3413" w14:textId="6ED3C418" w:rsidR="004E0A65" w:rsidRPr="00704AA3" w:rsidRDefault="004E0A65">
      <w:pPr>
        <w:pStyle w:val="ListParagraph"/>
        <w:numPr>
          <w:ilvl w:val="0"/>
          <w:numId w:val="12"/>
        </w:numPr>
        <w:ind w:left="567" w:hanging="425"/>
        <w:jc w:val="both"/>
        <w:rPr>
          <w:rFonts w:asciiTheme="minorHAnsi" w:hAnsiTheme="minorHAnsi" w:cs="Arial"/>
          <w:sz w:val="22"/>
          <w:szCs w:val="22"/>
        </w:rPr>
      </w:pPr>
      <w:bookmarkStart w:id="9" w:name="_Toc106771009"/>
      <w:bookmarkStart w:id="10" w:name="_Toc106774650"/>
      <w:r w:rsidRPr="00704AA3">
        <w:rPr>
          <w:rFonts w:asciiTheme="minorHAnsi" w:hAnsiTheme="minorHAnsi" w:cs="Arial"/>
          <w:sz w:val="22"/>
          <w:szCs w:val="22"/>
        </w:rPr>
        <w:lastRenderedPageBreak/>
        <w:t xml:space="preserve">All purchases will be made through an official purchase order. </w:t>
      </w:r>
      <w:r w:rsidR="00AE46F5" w:rsidRPr="00704AA3">
        <w:rPr>
          <w:rFonts w:asciiTheme="minorHAnsi" w:hAnsiTheme="minorHAnsi" w:cs="Arial"/>
          <w:sz w:val="22"/>
          <w:szCs w:val="22"/>
        </w:rPr>
        <w:t>Therefore,</w:t>
      </w:r>
      <w:r w:rsidRPr="00704AA3">
        <w:rPr>
          <w:rFonts w:asciiTheme="minorHAnsi" w:hAnsiTheme="minorHAnsi" w:cs="Arial"/>
          <w:sz w:val="22"/>
          <w:szCs w:val="22"/>
        </w:rPr>
        <w:t xml:space="preserve"> no goods must be delivered or services rendered before an official </w:t>
      </w:r>
      <w:r w:rsidR="00400EE8" w:rsidRPr="00704AA3">
        <w:rPr>
          <w:rFonts w:asciiTheme="minorHAnsi" w:hAnsiTheme="minorHAnsi" w:cs="Arial"/>
          <w:sz w:val="22"/>
          <w:szCs w:val="22"/>
        </w:rPr>
        <w:t>order</w:t>
      </w:r>
      <w:r w:rsidR="002A1AF8" w:rsidRPr="00704AA3">
        <w:rPr>
          <w:rFonts w:asciiTheme="minorHAnsi" w:hAnsiTheme="minorHAnsi" w:cs="Arial"/>
          <w:sz w:val="22"/>
          <w:szCs w:val="22"/>
        </w:rPr>
        <w:t>/contract</w:t>
      </w:r>
      <w:r w:rsidR="00400EE8" w:rsidRPr="00704AA3">
        <w:rPr>
          <w:rFonts w:asciiTheme="minorHAnsi" w:hAnsiTheme="minorHAnsi" w:cs="Arial"/>
          <w:sz w:val="22"/>
          <w:szCs w:val="22"/>
        </w:rPr>
        <w:t xml:space="preserve"> has</w:t>
      </w:r>
      <w:r w:rsidRPr="00704AA3">
        <w:rPr>
          <w:rFonts w:asciiTheme="minorHAnsi" w:hAnsiTheme="minorHAnsi" w:cs="Arial"/>
          <w:sz w:val="22"/>
          <w:szCs w:val="22"/>
        </w:rPr>
        <w:t xml:space="preserve"> been received.</w:t>
      </w:r>
      <w:bookmarkEnd w:id="9"/>
      <w:bookmarkEnd w:id="10"/>
    </w:p>
    <w:p w14:paraId="21FDB803" w14:textId="77777777" w:rsidR="004E0A65" w:rsidRPr="00704AA3" w:rsidRDefault="004E0A65">
      <w:pPr>
        <w:pStyle w:val="ListParagraph"/>
        <w:numPr>
          <w:ilvl w:val="0"/>
          <w:numId w:val="12"/>
        </w:numPr>
        <w:ind w:left="567" w:hanging="425"/>
        <w:jc w:val="both"/>
        <w:rPr>
          <w:rFonts w:asciiTheme="minorHAnsi" w:hAnsiTheme="minorHAnsi" w:cs="Arial"/>
          <w:sz w:val="22"/>
          <w:szCs w:val="22"/>
        </w:rPr>
      </w:pPr>
      <w:bookmarkStart w:id="11" w:name="_Toc106771010"/>
      <w:bookmarkStart w:id="12" w:name="_Toc106774651"/>
      <w:r w:rsidRPr="00704AA3">
        <w:rPr>
          <w:rFonts w:asciiTheme="minorHAnsi" w:hAnsiTheme="minorHAnsi" w:cs="Arial"/>
          <w:sz w:val="22"/>
          <w:szCs w:val="22"/>
        </w:rPr>
        <w:t>I certify that the information supplied is correct and I have read and understand</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Pr="00704AA3">
        <w:rPr>
          <w:rFonts w:asciiTheme="minorHAnsi" w:hAnsiTheme="minorHAnsi" w:cs="Arial"/>
          <w:sz w:val="22"/>
          <w:szCs w:val="22"/>
        </w:rPr>
        <w:t xml:space="preserve"> General Conditions of Contract and </w:t>
      </w:r>
      <w:r w:rsidR="00E86ECF" w:rsidRPr="00704AA3">
        <w:rPr>
          <w:rFonts w:asciiTheme="minorHAnsi" w:hAnsiTheme="minorHAnsi" w:cs="Arial"/>
          <w:sz w:val="22"/>
          <w:szCs w:val="22"/>
        </w:rPr>
        <w:t>accept</w:t>
      </w:r>
      <w:r w:rsidR="00400EE8"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General Conditions of </w:t>
      </w:r>
      <w:bookmarkEnd w:id="11"/>
      <w:bookmarkEnd w:id="12"/>
      <w:r w:rsidR="00E86ECF" w:rsidRPr="00704AA3">
        <w:rPr>
          <w:rFonts w:asciiTheme="minorHAnsi" w:hAnsiTheme="minorHAnsi" w:cs="Arial"/>
          <w:sz w:val="22"/>
          <w:szCs w:val="22"/>
        </w:rPr>
        <w:t>Contract.</w:t>
      </w:r>
    </w:p>
    <w:p w14:paraId="2E1BD582" w14:textId="37485145" w:rsidR="004E0A65" w:rsidRPr="00704AA3" w:rsidRDefault="004E0A65" w:rsidP="00704AA3">
      <w:pPr>
        <w:pStyle w:val="ListParagraph"/>
        <w:numPr>
          <w:ilvl w:val="0"/>
          <w:numId w:val="12"/>
        </w:numPr>
        <w:ind w:left="567" w:hanging="425"/>
        <w:jc w:val="both"/>
        <w:rPr>
          <w:rFonts w:asciiTheme="minorHAnsi" w:hAnsiTheme="minorHAnsi" w:cs="Arial"/>
          <w:sz w:val="22"/>
          <w:szCs w:val="22"/>
        </w:rPr>
      </w:pPr>
      <w:bookmarkStart w:id="13" w:name="_Toc106771011"/>
      <w:bookmarkStart w:id="14" w:name="_Toc106774652"/>
      <w:r w:rsidRPr="00704AA3">
        <w:rPr>
          <w:rFonts w:asciiTheme="minorHAnsi" w:hAnsiTheme="minorHAnsi" w:cs="Arial"/>
          <w:sz w:val="22"/>
          <w:szCs w:val="22"/>
        </w:rPr>
        <w:t>I further certify that all the required information has been furnished and the relevant forms completed and are herewith submitted as part of the bid.</w:t>
      </w:r>
      <w:bookmarkEnd w:id="13"/>
      <w:bookmarkEnd w:id="14"/>
    </w:p>
    <w:p w14:paraId="7CDAB756" w14:textId="77777777" w:rsidR="004E0A65" w:rsidRPr="00704AA3"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6DB859A6" w14:textId="03409C07" w:rsidR="000A15BA" w:rsidRDefault="004E0A65" w:rsidP="0078100F">
      <w:pPr>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SIGNATURE OF </w:t>
      </w:r>
      <w:r w:rsidR="00544B24" w:rsidRPr="00704AA3">
        <w:rPr>
          <w:rFonts w:asciiTheme="minorHAnsi" w:hAnsiTheme="minorHAnsi" w:cs="Arial"/>
          <w:szCs w:val="22"/>
        </w:rPr>
        <w:t>VENDOR</w:t>
      </w:r>
      <w:r w:rsidRPr="00704AA3">
        <w:rPr>
          <w:rFonts w:asciiTheme="minorHAnsi" w:hAnsiTheme="minorHAnsi" w:cs="Arial"/>
          <w:szCs w:val="22"/>
        </w:rPr>
        <w:t>: ____________________________ CAPACITY</w:t>
      </w:r>
      <w:r w:rsidR="009B445E" w:rsidRPr="00704AA3">
        <w:rPr>
          <w:rFonts w:asciiTheme="minorHAnsi" w:hAnsiTheme="minorHAnsi" w:cs="Arial"/>
          <w:szCs w:val="22"/>
        </w:rPr>
        <w:t>: _</w:t>
      </w:r>
      <w:r w:rsidR="00A165B4" w:rsidRPr="00704AA3">
        <w:rPr>
          <w:rFonts w:asciiTheme="minorHAnsi" w:hAnsiTheme="minorHAnsi" w:cs="Arial"/>
          <w:szCs w:val="22"/>
        </w:rPr>
        <w:t>______________________________</w:t>
      </w:r>
    </w:p>
    <w:p w14:paraId="35280A72" w14:textId="77777777" w:rsidR="000A15BA" w:rsidRPr="000A15BA" w:rsidRDefault="000A15BA" w:rsidP="000A15BA">
      <w:pPr>
        <w:rPr>
          <w:rFonts w:asciiTheme="minorHAnsi" w:hAnsiTheme="minorHAnsi" w:cs="Arial"/>
          <w:szCs w:val="22"/>
        </w:rPr>
      </w:pPr>
    </w:p>
    <w:p w14:paraId="60AE5B3C" w14:textId="1A2A803F" w:rsidR="000A15BA" w:rsidRDefault="000A15BA" w:rsidP="000A15BA">
      <w:pPr>
        <w:rPr>
          <w:rFonts w:asciiTheme="minorHAnsi" w:hAnsiTheme="minorHAnsi" w:cs="Arial"/>
          <w:szCs w:val="22"/>
        </w:rPr>
      </w:pPr>
    </w:p>
    <w:p w14:paraId="0755FA37" w14:textId="77777777" w:rsidR="000A15BA" w:rsidRPr="00704AA3" w:rsidRDefault="000A15BA" w:rsidP="000A15BA">
      <w:pPr>
        <w:pStyle w:val="AppendixHeading2"/>
        <w:numPr>
          <w:ilvl w:val="0"/>
          <w:numId w:val="0"/>
        </w:numPr>
        <w:spacing w:before="0" w:line="240" w:lineRule="auto"/>
        <w:jc w:val="both"/>
        <w:rPr>
          <w:rFonts w:asciiTheme="minorHAnsi" w:hAnsiTheme="minorHAnsi" w:cs="Arial"/>
          <w:sz w:val="22"/>
          <w:szCs w:val="22"/>
          <w:lang w:val="en-GB"/>
        </w:rPr>
      </w:pPr>
      <w:bookmarkStart w:id="15" w:name="_Toc106771012"/>
      <w:bookmarkStart w:id="16" w:name="_Toc106774653"/>
      <w:bookmarkStart w:id="17" w:name="_Toc107052094"/>
      <w:bookmarkStart w:id="18" w:name="_Toc107320155"/>
      <w:bookmarkStart w:id="19" w:name="_Toc107816899"/>
      <w:bookmarkStart w:id="20" w:name="_Toc107891132"/>
      <w:bookmarkStart w:id="21" w:name="_Toc151363500"/>
      <w:r w:rsidRPr="00704AA3">
        <w:rPr>
          <w:rFonts w:asciiTheme="minorHAnsi" w:hAnsiTheme="minorHAnsi" w:cs="Arial"/>
          <w:sz w:val="22"/>
          <w:szCs w:val="22"/>
          <w:lang w:val="en-GB"/>
        </w:rPr>
        <w:t>RFQ</w:t>
      </w:r>
      <w:r w:rsidRPr="00704AA3">
        <w:rPr>
          <w:rFonts w:asciiTheme="minorHAnsi" w:hAnsiTheme="minorHAnsi" w:cs="Arial"/>
          <w:sz w:val="22"/>
          <w:szCs w:val="22"/>
        </w:rPr>
        <w:t xml:space="preserve"> Price Schedule</w:t>
      </w:r>
      <w:bookmarkEnd w:id="15"/>
      <w:bookmarkEnd w:id="16"/>
      <w:bookmarkEnd w:id="17"/>
      <w:bookmarkEnd w:id="18"/>
      <w:bookmarkEnd w:id="19"/>
      <w:bookmarkEnd w:id="20"/>
      <w:bookmarkEnd w:id="21"/>
    </w:p>
    <w:p w14:paraId="086CBBBE" w14:textId="57D9204C" w:rsidR="000A15BA" w:rsidRPr="00704AA3" w:rsidRDefault="000A15BA" w:rsidP="000A15BA">
      <w:pPr>
        <w:autoSpaceDE w:val="0"/>
        <w:autoSpaceDN w:val="0"/>
        <w:adjustRightInd w:val="0"/>
        <w:spacing w:line="360" w:lineRule="auto"/>
        <w:jc w:val="both"/>
        <w:rPr>
          <w:rFonts w:asciiTheme="minorHAnsi" w:hAnsiTheme="minorHAnsi" w:cs="Arial"/>
          <w:b/>
          <w:bCs/>
          <w:szCs w:val="22"/>
          <w:lang w:val="en-GB"/>
        </w:rPr>
      </w:pPr>
      <w:r w:rsidRPr="00704AA3">
        <w:rPr>
          <w:rFonts w:asciiTheme="minorHAnsi" w:hAnsiTheme="minorHAnsi" w:cs="Arial"/>
          <w:b/>
          <w:bCs/>
          <w:szCs w:val="22"/>
          <w:lang w:val="en-GB"/>
        </w:rPr>
        <w:t>RFQ</w:t>
      </w:r>
      <w:r w:rsidRPr="00704AA3">
        <w:rPr>
          <w:rFonts w:asciiTheme="minorHAnsi" w:hAnsiTheme="minorHAnsi" w:cs="Arial"/>
          <w:b/>
          <w:bCs/>
          <w:szCs w:val="22"/>
        </w:rPr>
        <w:t xml:space="preserve"> NUMBER</w:t>
      </w:r>
      <w:r w:rsidRPr="00704AA3">
        <w:rPr>
          <w:rFonts w:asciiTheme="minorHAnsi" w:hAnsiTheme="minorHAnsi" w:cs="Arial"/>
          <w:b/>
          <w:bCs/>
          <w:szCs w:val="22"/>
          <w:lang w:val="en-GB"/>
        </w:rPr>
        <w:t xml:space="preserve"> GSM</w:t>
      </w:r>
      <w:r w:rsidR="00F63517">
        <w:rPr>
          <w:rFonts w:asciiTheme="minorHAnsi" w:hAnsiTheme="minorHAnsi" w:cs="Arial"/>
          <w:b/>
          <w:bCs/>
          <w:szCs w:val="22"/>
          <w:lang w:val="en-GB"/>
        </w:rPr>
        <w:t>0</w:t>
      </w:r>
      <w:r w:rsidR="00A20F7E">
        <w:rPr>
          <w:rFonts w:asciiTheme="minorHAnsi" w:hAnsiTheme="minorHAnsi" w:cs="Arial"/>
          <w:b/>
          <w:bCs/>
          <w:szCs w:val="22"/>
          <w:lang w:val="en-GB"/>
        </w:rPr>
        <w:t>97</w:t>
      </w:r>
      <w:r>
        <w:rPr>
          <w:rFonts w:asciiTheme="minorHAnsi" w:hAnsiTheme="minorHAnsi" w:cs="Arial"/>
          <w:b/>
          <w:bCs/>
          <w:szCs w:val="22"/>
          <w:lang w:val="en-GB"/>
        </w:rPr>
        <w:t>/2021</w:t>
      </w:r>
    </w:p>
    <w:p w14:paraId="4E6B1E7F" w14:textId="77777777" w:rsidR="000A15BA" w:rsidRPr="00704AA3" w:rsidRDefault="000A15BA" w:rsidP="000A15BA">
      <w:pPr>
        <w:autoSpaceDE w:val="0"/>
        <w:autoSpaceDN w:val="0"/>
        <w:adjustRightInd w:val="0"/>
        <w:spacing w:line="360" w:lineRule="auto"/>
        <w:jc w:val="both"/>
        <w:rPr>
          <w:rFonts w:asciiTheme="minorHAnsi" w:hAnsiTheme="minorHAnsi" w:cs="Arial"/>
          <w:b/>
          <w:bCs/>
          <w:szCs w:val="22"/>
        </w:rPr>
      </w:pPr>
      <w:r w:rsidRPr="00704AA3">
        <w:rPr>
          <w:rFonts w:asciiTheme="minorHAnsi" w:hAnsiTheme="minorHAnsi" w:cs="Arial"/>
          <w:b/>
          <w:bCs/>
          <w:szCs w:val="22"/>
          <w:lang w:val="en-GB"/>
        </w:rPr>
        <w:t>SAA</w:t>
      </w:r>
      <w:r w:rsidRPr="00704AA3">
        <w:rPr>
          <w:rFonts w:asciiTheme="minorHAnsi" w:hAnsiTheme="minorHAnsi" w:cs="Arial"/>
          <w:b/>
          <w:bCs/>
          <w:szCs w:val="22"/>
        </w:rPr>
        <w:t xml:space="preserve"> Business Unit: Global Supply Management</w:t>
      </w:r>
    </w:p>
    <w:p w14:paraId="7E7DC9FF" w14:textId="77777777" w:rsidR="000A15BA" w:rsidRPr="00704AA3" w:rsidRDefault="000A15BA" w:rsidP="000A15BA">
      <w:pPr>
        <w:tabs>
          <w:tab w:val="left" w:leader="underscore" w:pos="9639"/>
        </w:tabs>
        <w:jc w:val="both"/>
        <w:rPr>
          <w:rFonts w:asciiTheme="minorHAnsi" w:hAnsiTheme="minorHAnsi" w:cs="Arial"/>
          <w:szCs w:val="22"/>
          <w:u w:val="single"/>
        </w:rPr>
      </w:pPr>
      <w:r w:rsidRPr="00704AA3">
        <w:rPr>
          <w:rFonts w:asciiTheme="minorHAnsi" w:hAnsiTheme="minorHAnsi" w:cs="Arial"/>
          <w:szCs w:val="22"/>
          <w:u w:val="single"/>
        </w:rPr>
        <w:tab/>
      </w:r>
    </w:p>
    <w:p w14:paraId="3ABB3000" w14:textId="77777777" w:rsidR="000A15BA" w:rsidRPr="00704AA3" w:rsidRDefault="000A15BA" w:rsidP="000A15BA">
      <w:pPr>
        <w:jc w:val="both"/>
        <w:rPr>
          <w:rFonts w:asciiTheme="minorHAnsi" w:hAnsiTheme="minorHAnsi" w:cs="Arial"/>
          <w:szCs w:val="22"/>
          <w:u w:val="single"/>
        </w:rPr>
      </w:pPr>
    </w:p>
    <w:p w14:paraId="3A2D4D49" w14:textId="77777777" w:rsidR="000A15BA" w:rsidRPr="00704AA3" w:rsidRDefault="000A15BA" w:rsidP="000A15BA">
      <w:pPr>
        <w:jc w:val="both"/>
        <w:rPr>
          <w:rFonts w:asciiTheme="minorHAnsi" w:hAnsiTheme="minorHAnsi" w:cs="Arial"/>
          <w:szCs w:val="22"/>
          <w:u w:val="single"/>
        </w:rPr>
      </w:pPr>
      <w:r w:rsidRPr="00704AA3">
        <w:rPr>
          <w:rFonts w:asciiTheme="minorHAnsi" w:hAnsiTheme="minorHAnsi" w:cs="Arial"/>
          <w:b/>
          <w:szCs w:val="22"/>
        </w:rPr>
        <w:t xml:space="preserve"> </w:t>
      </w:r>
    </w:p>
    <w:p w14:paraId="76FAC8D3" w14:textId="77777777" w:rsidR="000A15BA" w:rsidRPr="00704AA3"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rPr>
        <w:t xml:space="preserve"> </w:t>
      </w:r>
      <w:r w:rsidRPr="00704AA3">
        <w:rPr>
          <w:rFonts w:asciiTheme="minorHAnsi" w:hAnsiTheme="minorHAnsi" w:cs="Arial"/>
          <w:b/>
          <w:szCs w:val="22"/>
          <w:u w:val="single"/>
        </w:rPr>
        <w:t>BACKGROUND</w:t>
      </w:r>
    </w:p>
    <w:p w14:paraId="0DF748A8" w14:textId="77777777" w:rsidR="000A15BA" w:rsidRPr="00704AA3" w:rsidRDefault="000A15BA" w:rsidP="000A15BA">
      <w:pPr>
        <w:ind w:left="360"/>
        <w:jc w:val="both"/>
        <w:rPr>
          <w:rFonts w:asciiTheme="minorHAnsi" w:hAnsiTheme="minorHAnsi" w:cs="Arial"/>
          <w:szCs w:val="22"/>
        </w:rPr>
      </w:pPr>
    </w:p>
    <w:p w14:paraId="62AB0E33" w14:textId="78ED7A72" w:rsidR="000A15BA" w:rsidRPr="00704AA3" w:rsidRDefault="000A15BA" w:rsidP="000A15BA">
      <w:pPr>
        <w:pStyle w:val="BodyText3"/>
        <w:numPr>
          <w:ilvl w:val="1"/>
          <w:numId w:val="36"/>
        </w:numPr>
        <w:jc w:val="both"/>
        <w:rPr>
          <w:rFonts w:asciiTheme="minorHAnsi" w:hAnsiTheme="minorHAnsi" w:cs="Arial"/>
          <w:sz w:val="22"/>
          <w:szCs w:val="22"/>
        </w:rPr>
      </w:pPr>
      <w:r w:rsidRPr="00704AA3">
        <w:rPr>
          <w:rFonts w:asciiTheme="minorHAnsi" w:hAnsiTheme="minorHAnsi" w:cs="Arial"/>
          <w:sz w:val="22"/>
          <w:szCs w:val="22"/>
        </w:rPr>
        <w:t xml:space="preserve">Service Providers are requested to provide Prices with their quotation to SAA for all the services to </w:t>
      </w:r>
      <w:r w:rsidR="00841E57" w:rsidRPr="00704AA3">
        <w:rPr>
          <w:rFonts w:asciiTheme="minorHAnsi" w:hAnsiTheme="minorHAnsi" w:cs="Arial"/>
          <w:sz w:val="22"/>
          <w:szCs w:val="22"/>
        </w:rPr>
        <w:t xml:space="preserve">be </w:t>
      </w:r>
      <w:r w:rsidR="00841E57">
        <w:rPr>
          <w:rFonts w:asciiTheme="minorHAnsi" w:hAnsiTheme="minorHAnsi" w:cs="Arial"/>
          <w:sz w:val="22"/>
          <w:szCs w:val="22"/>
        </w:rPr>
        <w:t>provided</w:t>
      </w:r>
      <w:r w:rsidRPr="00704AA3">
        <w:rPr>
          <w:rFonts w:asciiTheme="minorHAnsi" w:hAnsiTheme="minorHAnsi" w:cs="Arial"/>
          <w:sz w:val="22"/>
          <w:szCs w:val="22"/>
        </w:rPr>
        <w:t xml:space="preserve"> as per specification. Service providers are expected to submit a costing that is fair and reasonable.</w:t>
      </w:r>
    </w:p>
    <w:p w14:paraId="574CAB12" w14:textId="77777777" w:rsidR="000A15BA" w:rsidRPr="00704AA3" w:rsidRDefault="000A15BA" w:rsidP="000A15BA">
      <w:pPr>
        <w:pStyle w:val="BodyText3"/>
        <w:numPr>
          <w:ilvl w:val="1"/>
          <w:numId w:val="36"/>
        </w:numPr>
        <w:jc w:val="both"/>
        <w:rPr>
          <w:rFonts w:asciiTheme="minorHAnsi" w:hAnsiTheme="minorHAnsi" w:cs="Arial"/>
          <w:sz w:val="22"/>
          <w:szCs w:val="22"/>
        </w:rPr>
      </w:pPr>
      <w:r w:rsidRPr="00704AA3">
        <w:rPr>
          <w:rFonts w:asciiTheme="minorHAnsi" w:hAnsiTheme="minorHAnsi" w:cs="Arial"/>
          <w:sz w:val="22"/>
          <w:szCs w:val="22"/>
        </w:rPr>
        <w:t>SAA has the right to enter into negotiation with a prospective Service Provider regarding any terms and conditions, including price(s), of a proposed contract.</w:t>
      </w:r>
    </w:p>
    <w:p w14:paraId="334BA4A3" w14:textId="77777777" w:rsidR="000A15BA" w:rsidRPr="00704AA3" w:rsidRDefault="000A15BA" w:rsidP="000A15BA">
      <w:pPr>
        <w:pStyle w:val="BodyText3"/>
        <w:ind w:left="360" w:firstLine="0"/>
        <w:jc w:val="both"/>
        <w:rPr>
          <w:rFonts w:asciiTheme="minorHAnsi" w:hAnsiTheme="minorHAnsi" w:cs="Arial"/>
          <w:sz w:val="22"/>
          <w:szCs w:val="22"/>
        </w:rPr>
      </w:pPr>
    </w:p>
    <w:p w14:paraId="77F7C58C" w14:textId="4B0D6B5F" w:rsidR="000A15BA"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t>SCOPE OF WORK</w:t>
      </w:r>
    </w:p>
    <w:p w14:paraId="5CDD0370" w14:textId="46D4530E" w:rsidR="00F63517" w:rsidRDefault="00F63517" w:rsidP="00F63517">
      <w:pPr>
        <w:jc w:val="both"/>
        <w:rPr>
          <w:rFonts w:asciiTheme="minorHAnsi" w:hAnsiTheme="minorHAnsi" w:cs="Arial"/>
          <w:b/>
          <w:szCs w:val="22"/>
          <w:u w:val="single"/>
        </w:rPr>
      </w:pPr>
    </w:p>
    <w:p w14:paraId="5A83271C" w14:textId="0FA5D2E4" w:rsidR="00B91BC9" w:rsidRDefault="00B91BC9" w:rsidP="00F63517">
      <w:pPr>
        <w:jc w:val="both"/>
        <w:rPr>
          <w:rFonts w:asciiTheme="minorHAnsi" w:hAnsiTheme="minorHAnsi" w:cs="Arial"/>
          <w:b/>
          <w:szCs w:val="22"/>
          <w:u w:val="single"/>
        </w:rPr>
      </w:pPr>
      <w:r>
        <w:rPr>
          <w:rFonts w:asciiTheme="minorHAnsi" w:hAnsiTheme="minorHAnsi" w:cs="Arial"/>
          <w:b/>
          <w:szCs w:val="22"/>
          <w:u w:val="single"/>
        </w:rPr>
        <w:t>For furniture removal for Thobi</w:t>
      </w:r>
      <w:r w:rsidR="00223A02">
        <w:rPr>
          <w:rFonts w:asciiTheme="minorHAnsi" w:hAnsiTheme="minorHAnsi" w:cs="Arial"/>
          <w:b/>
          <w:szCs w:val="22"/>
          <w:u w:val="single"/>
        </w:rPr>
        <w:t xml:space="preserve"> Duma </w:t>
      </w:r>
      <w:r>
        <w:rPr>
          <w:rFonts w:asciiTheme="minorHAnsi" w:hAnsiTheme="minorHAnsi" w:cs="Arial"/>
          <w:b/>
          <w:szCs w:val="22"/>
          <w:u w:val="single"/>
        </w:rPr>
        <w:t xml:space="preserve">from </w:t>
      </w:r>
      <w:r w:rsidR="004073AF">
        <w:rPr>
          <w:rFonts w:asciiTheme="minorHAnsi" w:hAnsiTheme="minorHAnsi" w:cs="Arial"/>
          <w:b/>
          <w:szCs w:val="22"/>
          <w:u w:val="single"/>
        </w:rPr>
        <w:t xml:space="preserve">Maputo – Mozambique </w:t>
      </w:r>
      <w:r>
        <w:rPr>
          <w:rFonts w:asciiTheme="minorHAnsi" w:hAnsiTheme="minorHAnsi" w:cs="Arial"/>
          <w:b/>
          <w:szCs w:val="22"/>
          <w:u w:val="single"/>
        </w:rPr>
        <w:t xml:space="preserve">to </w:t>
      </w:r>
      <w:r w:rsidR="004073AF">
        <w:rPr>
          <w:rFonts w:asciiTheme="minorHAnsi" w:hAnsiTheme="minorHAnsi" w:cs="Arial"/>
          <w:b/>
          <w:szCs w:val="22"/>
          <w:u w:val="single"/>
        </w:rPr>
        <w:t xml:space="preserve">South Africa </w:t>
      </w:r>
      <w:r>
        <w:rPr>
          <w:rFonts w:asciiTheme="minorHAnsi" w:hAnsiTheme="minorHAnsi" w:cs="Arial"/>
          <w:b/>
          <w:szCs w:val="22"/>
          <w:u w:val="single"/>
        </w:rPr>
        <w:t xml:space="preserve"> </w:t>
      </w:r>
    </w:p>
    <w:p w14:paraId="51C4FC1F" w14:textId="68B251D5" w:rsidR="00B91BC9" w:rsidRDefault="00B91BC9" w:rsidP="00B91BC9">
      <w:pPr>
        <w:pStyle w:val="Default"/>
      </w:pPr>
    </w:p>
    <w:p w14:paraId="1BFA3F8F" w14:textId="27B4AB38" w:rsidR="00223A02" w:rsidRDefault="00223A02" w:rsidP="00B91BC9">
      <w:pPr>
        <w:pStyle w:val="Default"/>
      </w:pPr>
      <w:r>
        <w:t>SAA is looking for a company that will do removal from Maputo – Mozambique to South Africa before the 31</w:t>
      </w:r>
      <w:r w:rsidRPr="00223A02">
        <w:rPr>
          <w:vertAlign w:val="superscript"/>
        </w:rPr>
        <w:t>st</w:t>
      </w:r>
      <w:r>
        <w:t xml:space="preserve"> of December 2021.</w:t>
      </w:r>
    </w:p>
    <w:p w14:paraId="33B089E4" w14:textId="7775EDF7" w:rsidR="00223A02" w:rsidRDefault="00223A02" w:rsidP="00B91BC9">
      <w:pPr>
        <w:pStyle w:val="Default"/>
      </w:pPr>
    </w:p>
    <w:p w14:paraId="78270813" w14:textId="2D5ED338" w:rsidR="00223A02" w:rsidRPr="00223A02" w:rsidRDefault="00254124" w:rsidP="00223A02">
      <w:pPr>
        <w:rPr>
          <w:rFonts w:ascii="Calibri" w:eastAsia="Calibri" w:hAnsi="Calibri" w:cs="Calibri"/>
          <w:color w:val="FF0000"/>
          <w:szCs w:val="22"/>
          <w:lang w:val="en-ZA"/>
        </w:rPr>
      </w:pPr>
      <w:r>
        <w:rPr>
          <w:rFonts w:ascii="Calibri" w:eastAsia="Calibri" w:hAnsi="Calibri" w:cs="Calibri"/>
          <w:color w:val="FF0000"/>
          <w:szCs w:val="22"/>
          <w:lang w:val="en-ZA"/>
        </w:rPr>
        <w:t xml:space="preserve">The residential address for the SAA staff member in Maputo is as follows; </w:t>
      </w:r>
      <w:r w:rsidR="00223A02" w:rsidRPr="00223A02">
        <w:rPr>
          <w:rFonts w:ascii="Calibri" w:eastAsia="Calibri" w:hAnsi="Calibri" w:cs="Calibri"/>
          <w:color w:val="FF0000"/>
          <w:szCs w:val="22"/>
          <w:lang w:val="en-ZA"/>
        </w:rPr>
        <w:t xml:space="preserve"> </w:t>
      </w:r>
    </w:p>
    <w:p w14:paraId="0C6DC12F" w14:textId="77777777" w:rsidR="00223A02" w:rsidRPr="00223A02" w:rsidRDefault="00223A02" w:rsidP="00223A02">
      <w:pPr>
        <w:rPr>
          <w:rFonts w:ascii="Calibri" w:eastAsia="Calibri" w:hAnsi="Calibri" w:cs="Calibri"/>
          <w:color w:val="FF0000"/>
          <w:szCs w:val="22"/>
          <w:lang w:val="en-ZA"/>
        </w:rPr>
      </w:pPr>
    </w:p>
    <w:p w14:paraId="6998DA59" w14:textId="77777777" w:rsidR="00223A02" w:rsidRPr="00223A02" w:rsidRDefault="00223A02" w:rsidP="00223A02">
      <w:pPr>
        <w:rPr>
          <w:rFonts w:ascii="Calibri" w:eastAsia="Calibri" w:hAnsi="Calibri" w:cs="Calibri"/>
          <w:color w:val="FF0000"/>
          <w:szCs w:val="22"/>
          <w:lang w:val="en-ZA"/>
        </w:rPr>
      </w:pPr>
      <w:r w:rsidRPr="00223A02">
        <w:rPr>
          <w:rFonts w:ascii="Calibri" w:eastAsia="Calibri" w:hAnsi="Calibri" w:cs="Calibri"/>
          <w:color w:val="FF0000"/>
          <w:szCs w:val="22"/>
          <w:lang w:val="en-ZA"/>
        </w:rPr>
        <w:t>321, Marginal Avenue</w:t>
      </w:r>
    </w:p>
    <w:p w14:paraId="27FD83F7" w14:textId="77777777" w:rsidR="00223A02" w:rsidRPr="00223A02" w:rsidRDefault="00223A02" w:rsidP="00223A02">
      <w:pPr>
        <w:rPr>
          <w:rFonts w:ascii="Calibri" w:eastAsia="Calibri" w:hAnsi="Calibri" w:cs="Calibri"/>
          <w:color w:val="FF0000"/>
          <w:szCs w:val="22"/>
          <w:lang w:val="en-ZA"/>
        </w:rPr>
      </w:pPr>
      <w:r w:rsidRPr="00223A02">
        <w:rPr>
          <w:rFonts w:ascii="Calibri" w:eastAsia="Calibri" w:hAnsi="Calibri" w:cs="Calibri"/>
          <w:color w:val="FF0000"/>
          <w:szCs w:val="22"/>
          <w:lang w:val="en-ZA"/>
        </w:rPr>
        <w:t>(Condominium Karibu)</w:t>
      </w:r>
    </w:p>
    <w:p w14:paraId="43BC6955" w14:textId="77777777" w:rsidR="00223A02" w:rsidRPr="00223A02" w:rsidRDefault="00223A02" w:rsidP="00223A02">
      <w:pPr>
        <w:rPr>
          <w:rFonts w:ascii="Calibri" w:eastAsia="Calibri" w:hAnsi="Calibri" w:cs="Calibri"/>
          <w:color w:val="FF0000"/>
          <w:szCs w:val="22"/>
          <w:lang w:val="en-ZA"/>
        </w:rPr>
      </w:pPr>
      <w:r w:rsidRPr="00223A02">
        <w:rPr>
          <w:rFonts w:ascii="Calibri" w:eastAsia="Calibri" w:hAnsi="Calibri" w:cs="Calibri"/>
          <w:color w:val="FF0000"/>
          <w:szCs w:val="22"/>
          <w:lang w:val="en-ZA"/>
        </w:rPr>
        <w:t>10</w:t>
      </w:r>
      <w:r w:rsidRPr="00223A02">
        <w:rPr>
          <w:rFonts w:ascii="Calibri" w:eastAsia="Calibri" w:hAnsi="Calibri" w:cs="Calibri"/>
          <w:color w:val="FF0000"/>
          <w:szCs w:val="22"/>
          <w:vertAlign w:val="superscript"/>
          <w:lang w:val="en-ZA"/>
        </w:rPr>
        <w:t>th</w:t>
      </w:r>
      <w:r w:rsidRPr="00223A02">
        <w:rPr>
          <w:rFonts w:ascii="Calibri" w:eastAsia="Calibri" w:hAnsi="Calibri" w:cs="Calibri"/>
          <w:color w:val="FF0000"/>
          <w:szCs w:val="22"/>
          <w:lang w:val="en-ZA"/>
        </w:rPr>
        <w:t xml:space="preserve"> Floor, Apartment 1004</w:t>
      </w:r>
    </w:p>
    <w:p w14:paraId="2E21AA1C" w14:textId="77777777" w:rsidR="00223A02" w:rsidRPr="00223A02" w:rsidRDefault="00223A02" w:rsidP="00223A02">
      <w:pPr>
        <w:rPr>
          <w:rFonts w:ascii="Calibri" w:eastAsia="Calibri" w:hAnsi="Calibri" w:cs="Calibri"/>
          <w:szCs w:val="22"/>
          <w:lang w:val="en-ZA"/>
        </w:rPr>
      </w:pPr>
      <w:r w:rsidRPr="00223A02">
        <w:rPr>
          <w:rFonts w:ascii="Calibri" w:eastAsia="Calibri" w:hAnsi="Calibri" w:cs="Calibri"/>
          <w:color w:val="FF0000"/>
          <w:szCs w:val="22"/>
          <w:lang w:val="en-ZA"/>
        </w:rPr>
        <w:t>Maputo – Mozambique</w:t>
      </w:r>
    </w:p>
    <w:p w14:paraId="513A063B" w14:textId="77777777" w:rsidR="00223A02" w:rsidRDefault="00223A02" w:rsidP="00B91BC9">
      <w:pPr>
        <w:pStyle w:val="Default"/>
      </w:pPr>
    </w:p>
    <w:p w14:paraId="2F0CF558" w14:textId="032F3817" w:rsidR="00B91BC9" w:rsidRDefault="00B91BC9" w:rsidP="00254124">
      <w:pPr>
        <w:pStyle w:val="Default"/>
        <w:rPr>
          <w:sz w:val="23"/>
          <w:szCs w:val="23"/>
        </w:rPr>
      </w:pPr>
      <w:r>
        <w:t xml:space="preserve"> </w:t>
      </w:r>
      <w:r>
        <w:rPr>
          <w:b/>
          <w:bCs/>
          <w:sz w:val="23"/>
          <w:szCs w:val="23"/>
        </w:rPr>
        <w:t xml:space="preserve">OFFICE ITEMS INVENTORY </w:t>
      </w:r>
    </w:p>
    <w:p w14:paraId="1F2CF1A2" w14:textId="77777777" w:rsidR="00B91BC9" w:rsidRDefault="00B91BC9" w:rsidP="00B91BC9">
      <w:pPr>
        <w:pStyle w:val="Default"/>
        <w:spacing w:after="66"/>
        <w:rPr>
          <w:sz w:val="23"/>
          <w:szCs w:val="23"/>
        </w:rPr>
      </w:pPr>
      <w:r>
        <w:rPr>
          <w:sz w:val="23"/>
          <w:szCs w:val="23"/>
        </w:rPr>
        <w:t xml:space="preserve"> 04 photo frames </w:t>
      </w:r>
    </w:p>
    <w:p w14:paraId="1A3EA454" w14:textId="77777777" w:rsidR="00B91BC9" w:rsidRDefault="00B91BC9" w:rsidP="00B91BC9">
      <w:pPr>
        <w:pStyle w:val="Default"/>
        <w:spacing w:after="66"/>
        <w:rPr>
          <w:sz w:val="23"/>
          <w:szCs w:val="23"/>
        </w:rPr>
      </w:pPr>
      <w:r>
        <w:rPr>
          <w:sz w:val="23"/>
          <w:szCs w:val="23"/>
        </w:rPr>
        <w:t xml:space="preserve"> 01 painting </w:t>
      </w:r>
    </w:p>
    <w:p w14:paraId="7032E123" w14:textId="77777777" w:rsidR="00B91BC9" w:rsidRDefault="00B91BC9" w:rsidP="00B91BC9">
      <w:pPr>
        <w:pStyle w:val="Default"/>
        <w:spacing w:after="66"/>
        <w:rPr>
          <w:sz w:val="23"/>
          <w:szCs w:val="23"/>
        </w:rPr>
      </w:pPr>
      <w:r>
        <w:rPr>
          <w:sz w:val="23"/>
          <w:szCs w:val="23"/>
        </w:rPr>
        <w:t xml:space="preserve"> 01 hot water bottle </w:t>
      </w:r>
    </w:p>
    <w:p w14:paraId="6AF3E583" w14:textId="77777777" w:rsidR="00B91BC9" w:rsidRDefault="00B91BC9" w:rsidP="00B91BC9">
      <w:pPr>
        <w:pStyle w:val="Default"/>
        <w:spacing w:after="66"/>
        <w:rPr>
          <w:sz w:val="23"/>
          <w:szCs w:val="23"/>
        </w:rPr>
      </w:pPr>
      <w:r>
        <w:rPr>
          <w:sz w:val="23"/>
          <w:szCs w:val="23"/>
        </w:rPr>
        <w:t xml:space="preserve"> 02 vases </w:t>
      </w:r>
    </w:p>
    <w:p w14:paraId="29B8BEB7" w14:textId="77777777" w:rsidR="00B91BC9" w:rsidRDefault="00B91BC9" w:rsidP="00B91BC9">
      <w:pPr>
        <w:pStyle w:val="Default"/>
        <w:spacing w:after="66"/>
        <w:rPr>
          <w:sz w:val="23"/>
          <w:szCs w:val="23"/>
        </w:rPr>
      </w:pPr>
      <w:r>
        <w:rPr>
          <w:sz w:val="23"/>
          <w:szCs w:val="23"/>
        </w:rPr>
        <w:t xml:space="preserve"> 01 fruit squeeze </w:t>
      </w:r>
    </w:p>
    <w:p w14:paraId="2F792A27" w14:textId="77777777" w:rsidR="00B91BC9" w:rsidRDefault="00B91BC9" w:rsidP="00B91BC9">
      <w:pPr>
        <w:pStyle w:val="Default"/>
        <w:spacing w:after="66"/>
        <w:rPr>
          <w:sz w:val="23"/>
          <w:szCs w:val="23"/>
        </w:rPr>
      </w:pPr>
      <w:r>
        <w:rPr>
          <w:sz w:val="23"/>
          <w:szCs w:val="23"/>
        </w:rPr>
        <w:t xml:space="preserve"> 01 platter </w:t>
      </w:r>
    </w:p>
    <w:p w14:paraId="5652F26F" w14:textId="77777777" w:rsidR="00B91BC9" w:rsidRDefault="00B91BC9" w:rsidP="00B91BC9">
      <w:pPr>
        <w:pStyle w:val="Default"/>
        <w:spacing w:after="66"/>
        <w:rPr>
          <w:sz w:val="23"/>
          <w:szCs w:val="23"/>
        </w:rPr>
      </w:pPr>
      <w:r>
        <w:rPr>
          <w:sz w:val="23"/>
          <w:szCs w:val="23"/>
        </w:rPr>
        <w:t xml:space="preserve"> 16 small plates </w:t>
      </w:r>
    </w:p>
    <w:p w14:paraId="472B651D" w14:textId="77777777" w:rsidR="00B91BC9" w:rsidRDefault="00B91BC9" w:rsidP="00B91BC9">
      <w:pPr>
        <w:pStyle w:val="Default"/>
        <w:spacing w:after="66"/>
        <w:rPr>
          <w:sz w:val="23"/>
          <w:szCs w:val="23"/>
        </w:rPr>
      </w:pPr>
      <w:r>
        <w:rPr>
          <w:sz w:val="23"/>
          <w:szCs w:val="23"/>
        </w:rPr>
        <w:t xml:space="preserve"> 01 kettle </w:t>
      </w:r>
    </w:p>
    <w:p w14:paraId="66D2ECBD" w14:textId="77777777" w:rsidR="00B91BC9" w:rsidRDefault="00B91BC9" w:rsidP="00B91BC9">
      <w:pPr>
        <w:pStyle w:val="Default"/>
        <w:spacing w:after="66"/>
        <w:rPr>
          <w:sz w:val="23"/>
          <w:szCs w:val="23"/>
        </w:rPr>
      </w:pPr>
      <w:r>
        <w:rPr>
          <w:sz w:val="23"/>
          <w:szCs w:val="23"/>
        </w:rPr>
        <w:t xml:space="preserve"> 05 tea cups </w:t>
      </w:r>
    </w:p>
    <w:p w14:paraId="44D0FB62" w14:textId="77777777" w:rsidR="00B91BC9" w:rsidRDefault="00B91BC9" w:rsidP="00B91BC9">
      <w:pPr>
        <w:pStyle w:val="Default"/>
        <w:spacing w:after="66"/>
        <w:rPr>
          <w:sz w:val="23"/>
          <w:szCs w:val="23"/>
        </w:rPr>
      </w:pPr>
      <w:r>
        <w:rPr>
          <w:sz w:val="23"/>
          <w:szCs w:val="23"/>
        </w:rPr>
        <w:t xml:space="preserve"> 01 electronic photo frame </w:t>
      </w:r>
    </w:p>
    <w:p w14:paraId="2048A795" w14:textId="77777777" w:rsidR="00B91BC9" w:rsidRDefault="00B91BC9" w:rsidP="00B91BC9">
      <w:pPr>
        <w:pStyle w:val="Default"/>
        <w:spacing w:after="66"/>
        <w:rPr>
          <w:sz w:val="23"/>
          <w:szCs w:val="23"/>
        </w:rPr>
      </w:pPr>
      <w:r>
        <w:rPr>
          <w:sz w:val="23"/>
          <w:szCs w:val="23"/>
        </w:rPr>
        <w:t xml:space="preserve"> 01 freshener machine </w:t>
      </w:r>
    </w:p>
    <w:p w14:paraId="1E51D5D3" w14:textId="77777777" w:rsidR="00B91BC9" w:rsidRDefault="00B91BC9" w:rsidP="00B91BC9">
      <w:pPr>
        <w:pStyle w:val="Default"/>
        <w:spacing w:after="66"/>
        <w:rPr>
          <w:sz w:val="23"/>
          <w:szCs w:val="23"/>
        </w:rPr>
      </w:pPr>
      <w:r>
        <w:rPr>
          <w:sz w:val="23"/>
          <w:szCs w:val="23"/>
        </w:rPr>
        <w:t xml:space="preserve"> 01 small fridge </w:t>
      </w:r>
    </w:p>
    <w:p w14:paraId="4484B933" w14:textId="77777777" w:rsidR="00B91BC9" w:rsidRDefault="00B91BC9" w:rsidP="00B91BC9">
      <w:pPr>
        <w:pStyle w:val="Default"/>
        <w:spacing w:after="66"/>
        <w:rPr>
          <w:sz w:val="23"/>
          <w:szCs w:val="23"/>
        </w:rPr>
      </w:pPr>
      <w:r>
        <w:rPr>
          <w:sz w:val="23"/>
          <w:szCs w:val="23"/>
        </w:rPr>
        <w:t xml:space="preserve"> 01 Aircraft model </w:t>
      </w:r>
    </w:p>
    <w:p w14:paraId="32C1A030" w14:textId="77777777" w:rsidR="00B91BC9" w:rsidRDefault="00B91BC9" w:rsidP="00B91BC9">
      <w:pPr>
        <w:pStyle w:val="Default"/>
        <w:spacing w:after="66"/>
        <w:rPr>
          <w:sz w:val="23"/>
          <w:szCs w:val="23"/>
        </w:rPr>
      </w:pPr>
      <w:r>
        <w:rPr>
          <w:sz w:val="23"/>
          <w:szCs w:val="23"/>
        </w:rPr>
        <w:t xml:space="preserve"> 03 small aircraft model </w:t>
      </w:r>
    </w:p>
    <w:p w14:paraId="492B0FED" w14:textId="77777777" w:rsidR="00B91BC9" w:rsidRDefault="00B91BC9" w:rsidP="00B91BC9">
      <w:pPr>
        <w:pStyle w:val="Default"/>
        <w:spacing w:after="66"/>
        <w:rPr>
          <w:sz w:val="23"/>
          <w:szCs w:val="23"/>
        </w:rPr>
      </w:pPr>
      <w:r>
        <w:rPr>
          <w:sz w:val="23"/>
          <w:szCs w:val="23"/>
        </w:rPr>
        <w:t xml:space="preserve"> 01 golf cart </w:t>
      </w:r>
    </w:p>
    <w:p w14:paraId="140EE3AC" w14:textId="77777777" w:rsidR="00B91BC9" w:rsidRDefault="00B91BC9" w:rsidP="00B91BC9">
      <w:pPr>
        <w:pStyle w:val="Default"/>
        <w:spacing w:after="66"/>
        <w:rPr>
          <w:sz w:val="23"/>
          <w:szCs w:val="23"/>
        </w:rPr>
      </w:pPr>
      <w:r>
        <w:rPr>
          <w:sz w:val="23"/>
          <w:szCs w:val="23"/>
        </w:rPr>
        <w:t xml:space="preserve"> 01 radio </w:t>
      </w:r>
    </w:p>
    <w:p w14:paraId="1A40F888" w14:textId="77777777" w:rsidR="00B91BC9" w:rsidRDefault="00B91BC9" w:rsidP="00B91BC9">
      <w:pPr>
        <w:pStyle w:val="Default"/>
        <w:spacing w:after="66"/>
        <w:rPr>
          <w:sz w:val="23"/>
          <w:szCs w:val="23"/>
        </w:rPr>
      </w:pPr>
      <w:r>
        <w:rPr>
          <w:sz w:val="23"/>
          <w:szCs w:val="23"/>
        </w:rPr>
        <w:t xml:space="preserve"> 01 laptop support </w:t>
      </w:r>
    </w:p>
    <w:p w14:paraId="498B31FA" w14:textId="77777777" w:rsidR="00B91BC9" w:rsidRDefault="00B91BC9" w:rsidP="00B91BC9">
      <w:pPr>
        <w:pStyle w:val="Default"/>
        <w:spacing w:after="66"/>
        <w:rPr>
          <w:sz w:val="23"/>
          <w:szCs w:val="23"/>
        </w:rPr>
      </w:pPr>
      <w:r>
        <w:rPr>
          <w:sz w:val="23"/>
          <w:szCs w:val="23"/>
        </w:rPr>
        <w:t xml:space="preserve"> 01 laptop keyboard </w:t>
      </w:r>
    </w:p>
    <w:p w14:paraId="7C0922FA" w14:textId="77777777" w:rsidR="00B91BC9" w:rsidRDefault="00B91BC9" w:rsidP="00B91BC9">
      <w:pPr>
        <w:pStyle w:val="Default"/>
        <w:spacing w:after="66"/>
        <w:rPr>
          <w:sz w:val="23"/>
          <w:szCs w:val="23"/>
        </w:rPr>
      </w:pPr>
      <w:r>
        <w:rPr>
          <w:sz w:val="23"/>
          <w:szCs w:val="23"/>
        </w:rPr>
        <w:t xml:space="preserve"> 02 small figurines </w:t>
      </w:r>
    </w:p>
    <w:p w14:paraId="058FC4E3" w14:textId="77777777" w:rsidR="00B91BC9" w:rsidRDefault="00B91BC9" w:rsidP="00B91BC9">
      <w:pPr>
        <w:pStyle w:val="Default"/>
        <w:spacing w:after="66"/>
        <w:rPr>
          <w:sz w:val="23"/>
          <w:szCs w:val="23"/>
        </w:rPr>
      </w:pPr>
      <w:r>
        <w:rPr>
          <w:sz w:val="23"/>
          <w:szCs w:val="23"/>
        </w:rPr>
        <w:t xml:space="preserve"> 01 vuvuzela </w:t>
      </w:r>
    </w:p>
    <w:p w14:paraId="7780F9E0" w14:textId="77777777" w:rsidR="00B91BC9" w:rsidRDefault="00B91BC9" w:rsidP="00B91BC9">
      <w:pPr>
        <w:pStyle w:val="Default"/>
        <w:spacing w:after="66"/>
        <w:rPr>
          <w:sz w:val="23"/>
          <w:szCs w:val="23"/>
        </w:rPr>
      </w:pPr>
      <w:r>
        <w:rPr>
          <w:sz w:val="23"/>
          <w:szCs w:val="23"/>
        </w:rPr>
        <w:t xml:space="preserve"> 02 sugar pots </w:t>
      </w:r>
    </w:p>
    <w:p w14:paraId="29FEF62B" w14:textId="77777777" w:rsidR="00B91BC9" w:rsidRDefault="00B91BC9" w:rsidP="00B91BC9">
      <w:pPr>
        <w:pStyle w:val="Default"/>
        <w:spacing w:after="66"/>
        <w:rPr>
          <w:sz w:val="23"/>
          <w:szCs w:val="23"/>
        </w:rPr>
      </w:pPr>
      <w:r>
        <w:rPr>
          <w:sz w:val="23"/>
          <w:szCs w:val="23"/>
        </w:rPr>
        <w:t xml:space="preserve"> 01 small glass bowl </w:t>
      </w:r>
    </w:p>
    <w:p w14:paraId="3536A9C3" w14:textId="77777777" w:rsidR="00B91BC9" w:rsidRDefault="00B91BC9" w:rsidP="00B91BC9">
      <w:pPr>
        <w:pStyle w:val="Default"/>
        <w:spacing w:after="66"/>
        <w:rPr>
          <w:sz w:val="23"/>
          <w:szCs w:val="23"/>
        </w:rPr>
      </w:pPr>
      <w:r>
        <w:rPr>
          <w:sz w:val="23"/>
          <w:szCs w:val="23"/>
        </w:rPr>
        <w:t xml:space="preserve"> 03 flash drives </w:t>
      </w:r>
    </w:p>
    <w:p w14:paraId="0D1B6506" w14:textId="77777777" w:rsidR="00B91BC9" w:rsidRDefault="00B91BC9" w:rsidP="00B91BC9">
      <w:pPr>
        <w:pStyle w:val="Default"/>
        <w:spacing w:after="66"/>
        <w:rPr>
          <w:sz w:val="23"/>
          <w:szCs w:val="23"/>
        </w:rPr>
      </w:pPr>
      <w:r>
        <w:rPr>
          <w:sz w:val="23"/>
          <w:szCs w:val="23"/>
        </w:rPr>
        <w:lastRenderedPageBreak/>
        <w:t xml:space="preserve"> 02 power banks </w:t>
      </w:r>
    </w:p>
    <w:p w14:paraId="6EFF6015" w14:textId="77777777" w:rsidR="00B91BC9" w:rsidRDefault="00B91BC9" w:rsidP="00B91BC9">
      <w:pPr>
        <w:pStyle w:val="Default"/>
        <w:spacing w:after="66"/>
        <w:rPr>
          <w:sz w:val="23"/>
          <w:szCs w:val="23"/>
        </w:rPr>
      </w:pPr>
      <w:r>
        <w:rPr>
          <w:sz w:val="23"/>
          <w:szCs w:val="23"/>
        </w:rPr>
        <w:t xml:space="preserve"> Pen and CD’s </w:t>
      </w:r>
    </w:p>
    <w:p w14:paraId="5615FBB7" w14:textId="77777777" w:rsidR="00B91BC9" w:rsidRDefault="00B91BC9" w:rsidP="00B91BC9">
      <w:pPr>
        <w:pStyle w:val="Default"/>
        <w:rPr>
          <w:sz w:val="23"/>
          <w:szCs w:val="23"/>
        </w:rPr>
      </w:pPr>
      <w:r>
        <w:rPr>
          <w:sz w:val="23"/>
          <w:szCs w:val="23"/>
        </w:rPr>
        <w:t xml:space="preserve"> 01 secretary chair </w:t>
      </w:r>
    </w:p>
    <w:p w14:paraId="24667F83" w14:textId="77777777" w:rsidR="00B91BC9" w:rsidRDefault="00B91BC9" w:rsidP="00B91BC9">
      <w:pPr>
        <w:pStyle w:val="Default"/>
        <w:rPr>
          <w:sz w:val="23"/>
          <w:szCs w:val="23"/>
        </w:rPr>
      </w:pPr>
    </w:p>
    <w:p w14:paraId="41283F72" w14:textId="45878C84" w:rsidR="00F63517" w:rsidRDefault="00B91BC9" w:rsidP="00B91BC9">
      <w:pPr>
        <w:rPr>
          <w:sz w:val="23"/>
          <w:szCs w:val="23"/>
        </w:rPr>
      </w:pPr>
      <w:r>
        <w:rPr>
          <w:sz w:val="23"/>
          <w:szCs w:val="23"/>
        </w:rPr>
        <w:t>Total pieces: 03 carton boxes and 01 bag.</w:t>
      </w:r>
    </w:p>
    <w:p w14:paraId="0D3C50FF" w14:textId="77777777" w:rsidR="00B91BC9" w:rsidRDefault="00B91BC9" w:rsidP="00B91BC9">
      <w:pPr>
        <w:rPr>
          <w:sz w:val="23"/>
          <w:szCs w:val="23"/>
        </w:rPr>
      </w:pPr>
    </w:p>
    <w:p w14:paraId="02B6E391" w14:textId="56489D6C" w:rsidR="00B91BC9" w:rsidRDefault="00B91BC9" w:rsidP="00254124">
      <w:pPr>
        <w:pStyle w:val="Default"/>
        <w:rPr>
          <w:sz w:val="23"/>
          <w:szCs w:val="23"/>
        </w:rPr>
      </w:pPr>
      <w:r>
        <w:rPr>
          <w:b/>
          <w:bCs/>
          <w:sz w:val="23"/>
          <w:szCs w:val="23"/>
        </w:rPr>
        <w:t xml:space="preserve">HOUSE INVENTORY: </w:t>
      </w:r>
    </w:p>
    <w:p w14:paraId="3D44D74A"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4 carton boxes with kitchen utensils (dishes, cups, cutlery) </w:t>
      </w:r>
    </w:p>
    <w:p w14:paraId="150412C5"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01 freezer </w:t>
      </w:r>
    </w:p>
    <w:p w14:paraId="5850D4B9"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5 suitcases with clothes </w:t>
      </w:r>
    </w:p>
    <w:p w14:paraId="2FFDB026"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03 carton boxes with clothes </w:t>
      </w:r>
    </w:p>
    <w:p w14:paraId="325B6DB5"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02 carton boxes with shoes </w:t>
      </w:r>
    </w:p>
    <w:p w14:paraId="788C92AA"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3 carton boxes with bags </w:t>
      </w:r>
    </w:p>
    <w:p w14:paraId="43E382C3"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01 dinner table with 4 chairs </w:t>
      </w:r>
    </w:p>
    <w:p w14:paraId="0A1C4830"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01 L-shaped sofa </w:t>
      </w:r>
    </w:p>
    <w:p w14:paraId="7A0A08A4"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1 TV </w:t>
      </w:r>
    </w:p>
    <w:p w14:paraId="6DFA660C"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01 center wood table </w:t>
      </w:r>
    </w:p>
    <w:p w14:paraId="3A29DEE9"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01 TV stand </w:t>
      </w:r>
    </w:p>
    <w:p w14:paraId="7359508E"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03 beds </w:t>
      </w:r>
    </w:p>
    <w:p w14:paraId="44745577"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03 mattresses </w:t>
      </w:r>
    </w:p>
    <w:p w14:paraId="3DFF9610"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01 single mattress </w:t>
      </w:r>
    </w:p>
    <w:p w14:paraId="112CC9DE"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02 shoes racks </w:t>
      </w:r>
    </w:p>
    <w:p w14:paraId="7E490C42"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02 bags holders </w:t>
      </w:r>
    </w:p>
    <w:p w14:paraId="53682C2C"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01 cupboard </w:t>
      </w:r>
    </w:p>
    <w:p w14:paraId="5E7378E9"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01 cooker </w:t>
      </w:r>
    </w:p>
    <w:p w14:paraId="0EF27630"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01 bag with golf equipment </w:t>
      </w:r>
    </w:p>
    <w:p w14:paraId="06ACC65D"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01 room TV stand </w:t>
      </w:r>
    </w:p>
    <w:p w14:paraId="2D4296BB" w14:textId="77777777" w:rsidR="00B91BC9" w:rsidRDefault="00B91BC9" w:rsidP="00B91BC9">
      <w:pPr>
        <w:pStyle w:val="Default"/>
        <w:rPr>
          <w:sz w:val="23"/>
          <w:szCs w:val="23"/>
        </w:rPr>
      </w:pPr>
      <w:r>
        <w:rPr>
          <w:rFonts w:ascii="Tahoma" w:hAnsi="Tahoma" w:cs="Tahoma"/>
          <w:sz w:val="23"/>
          <w:szCs w:val="23"/>
        </w:rPr>
        <w:t>⁃</w:t>
      </w:r>
      <w:r>
        <w:rPr>
          <w:sz w:val="23"/>
          <w:szCs w:val="23"/>
        </w:rPr>
        <w:t xml:space="preserve"> 01 small white printer </w:t>
      </w:r>
    </w:p>
    <w:p w14:paraId="0CC2BA9E" w14:textId="2D364064" w:rsidR="00B91BC9" w:rsidRDefault="00B91BC9" w:rsidP="00B91BC9">
      <w:pPr>
        <w:rPr>
          <w:sz w:val="23"/>
          <w:szCs w:val="23"/>
        </w:rPr>
      </w:pPr>
      <w:r>
        <w:rPr>
          <w:sz w:val="23"/>
          <w:szCs w:val="23"/>
        </w:rPr>
        <w:t>⁃ 6 sealed carton boxes (unknown contents)</w:t>
      </w:r>
    </w:p>
    <w:p w14:paraId="155109BB" w14:textId="3076A351" w:rsidR="00254124" w:rsidRDefault="00254124" w:rsidP="00B91BC9">
      <w:pPr>
        <w:rPr>
          <w:sz w:val="23"/>
          <w:szCs w:val="23"/>
        </w:rPr>
      </w:pPr>
    </w:p>
    <w:p w14:paraId="12A4E713" w14:textId="14A6D2D0" w:rsidR="00254124" w:rsidRPr="00223A02" w:rsidRDefault="00254124" w:rsidP="00254124">
      <w:pPr>
        <w:rPr>
          <w:rFonts w:ascii="Calibri" w:eastAsia="Calibri" w:hAnsi="Calibri" w:cs="Calibri"/>
          <w:color w:val="FF0000"/>
          <w:szCs w:val="22"/>
          <w:lang w:val="en-ZA"/>
        </w:rPr>
      </w:pPr>
      <w:r>
        <w:rPr>
          <w:rFonts w:ascii="Calibri" w:eastAsia="Calibri" w:hAnsi="Calibri" w:cs="Calibri"/>
          <w:color w:val="FF0000"/>
          <w:szCs w:val="22"/>
          <w:lang w:val="en-ZA"/>
        </w:rPr>
        <w:t xml:space="preserve">The residential address for the SAA staff member in South Africa is as follows; </w:t>
      </w:r>
      <w:r w:rsidR="00A20F7E">
        <w:rPr>
          <w:rFonts w:ascii="Calibri" w:eastAsia="Calibri" w:hAnsi="Calibri" w:cs="Calibri"/>
          <w:color w:val="FF0000"/>
          <w:szCs w:val="22"/>
          <w:lang w:val="en-ZA"/>
        </w:rPr>
        <w:t>“Durban”.</w:t>
      </w:r>
    </w:p>
    <w:p w14:paraId="52642641" w14:textId="77777777" w:rsidR="00254124" w:rsidRPr="00A52242" w:rsidRDefault="00254124" w:rsidP="00B91BC9">
      <w:pPr>
        <w:rPr>
          <w:rFonts w:asciiTheme="minorHAnsi" w:eastAsia="Calibri" w:hAnsiTheme="minorHAnsi" w:cstheme="minorHAnsi"/>
          <w:color w:val="1F497D"/>
          <w:sz w:val="24"/>
          <w:szCs w:val="24"/>
          <w:lang w:val="en-ZA"/>
        </w:rPr>
      </w:pPr>
    </w:p>
    <w:p w14:paraId="77627EDF" w14:textId="19ADAEF9" w:rsidR="000A15BA" w:rsidRPr="00704AA3" w:rsidRDefault="000A15BA" w:rsidP="000014E1">
      <w:pPr>
        <w:jc w:val="both"/>
        <w:rPr>
          <w:rFonts w:asciiTheme="minorHAnsi" w:hAnsiTheme="minorHAnsi" w:cs="Arial"/>
          <w:b/>
          <w:szCs w:val="22"/>
          <w:u w:val="single"/>
        </w:rPr>
      </w:pPr>
    </w:p>
    <w:p w14:paraId="0D8056D4" w14:textId="77777777" w:rsidR="000A15BA" w:rsidRPr="00704AA3"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lastRenderedPageBreak/>
        <w:t xml:space="preserve">EVALUATION PROCESS &amp; CRITERIA </w:t>
      </w:r>
    </w:p>
    <w:p w14:paraId="0F8FAAF5" w14:textId="77777777" w:rsidR="000A15BA" w:rsidRPr="00704AA3" w:rsidRDefault="000A15BA" w:rsidP="000A15BA">
      <w:pPr>
        <w:pStyle w:val="ListParagraph"/>
        <w:ind w:left="360"/>
        <w:jc w:val="both"/>
        <w:rPr>
          <w:rFonts w:asciiTheme="minorHAnsi" w:hAnsiTheme="minorHAnsi" w:cs="Arial"/>
          <w:sz w:val="22"/>
          <w:szCs w:val="22"/>
        </w:rPr>
      </w:pPr>
    </w:p>
    <w:p w14:paraId="159E255D" w14:textId="77777777" w:rsidR="000A15BA" w:rsidRPr="00704AA3" w:rsidRDefault="000A15BA" w:rsidP="000A15BA">
      <w:pPr>
        <w:pStyle w:val="ListParagraph"/>
        <w:ind w:left="360"/>
        <w:jc w:val="both"/>
        <w:rPr>
          <w:rFonts w:asciiTheme="minorHAnsi" w:hAnsiTheme="minorHAnsi" w:cs="Arial"/>
          <w:sz w:val="22"/>
          <w:szCs w:val="22"/>
        </w:rPr>
      </w:pPr>
      <w:r w:rsidRPr="00704AA3">
        <w:rPr>
          <w:rFonts w:asciiTheme="minorHAnsi" w:hAnsiTheme="minorHAnsi" w:cs="Arial"/>
          <w:sz w:val="22"/>
          <w:szCs w:val="22"/>
        </w:rPr>
        <w:t xml:space="preserve">Responses will be evaluated on the functional criteria, where after qualifying responses will be evaluated on the Price and Preference Points: </w:t>
      </w:r>
    </w:p>
    <w:p w14:paraId="407FFCD6" w14:textId="084CA978" w:rsidR="000A15BA" w:rsidRPr="00704AA3" w:rsidRDefault="000A15BA" w:rsidP="000A15BA">
      <w:pPr>
        <w:pStyle w:val="BodyText3"/>
        <w:ind w:left="0" w:firstLine="0"/>
        <w:rPr>
          <w:rFonts w:asciiTheme="minorHAnsi" w:hAnsiTheme="minorHAnsi" w:cs="Arial"/>
          <w:b/>
          <w:sz w:val="22"/>
          <w:szCs w:val="22"/>
          <w:u w:val="single"/>
        </w:rPr>
      </w:pPr>
    </w:p>
    <w:p w14:paraId="09136EE5" w14:textId="77777777" w:rsidR="000A15BA" w:rsidRPr="00704AA3" w:rsidRDefault="000A15BA" w:rsidP="000A15BA">
      <w:pPr>
        <w:numPr>
          <w:ilvl w:val="1"/>
          <w:numId w:val="9"/>
        </w:numPr>
        <w:jc w:val="both"/>
        <w:rPr>
          <w:rFonts w:asciiTheme="minorHAnsi" w:hAnsiTheme="minorHAnsi" w:cs="Arial"/>
          <w:b/>
          <w:szCs w:val="22"/>
          <w:u w:val="single"/>
        </w:rPr>
      </w:pPr>
      <w:r w:rsidRPr="00704AA3">
        <w:rPr>
          <w:rFonts w:asciiTheme="minorHAnsi" w:hAnsiTheme="minorHAnsi" w:cs="Arial"/>
          <w:b/>
          <w:szCs w:val="22"/>
          <w:u w:val="single"/>
        </w:rPr>
        <w:t xml:space="preserve">EVALUATION PROCESS </w:t>
      </w:r>
    </w:p>
    <w:p w14:paraId="4991EFCD" w14:textId="77777777" w:rsidR="000A15BA" w:rsidRPr="00704AA3" w:rsidRDefault="000A15BA" w:rsidP="000A15BA">
      <w:pPr>
        <w:pStyle w:val="ListParagraph"/>
        <w:ind w:left="854"/>
        <w:rPr>
          <w:rFonts w:asciiTheme="minorHAnsi" w:hAnsiTheme="minorHAnsi" w:cs="Arial"/>
          <w:b/>
          <w:sz w:val="22"/>
          <w:szCs w:val="22"/>
          <w:u w:val="single"/>
        </w:rPr>
      </w:pPr>
    </w:p>
    <w:p w14:paraId="7EA9768B" w14:textId="77777777" w:rsidR="000A15BA" w:rsidRPr="00BC33B8" w:rsidRDefault="000A15BA" w:rsidP="000A15BA">
      <w:pPr>
        <w:numPr>
          <w:ilvl w:val="2"/>
          <w:numId w:val="9"/>
        </w:numPr>
        <w:ind w:left="1560" w:hanging="709"/>
        <w:jc w:val="both"/>
        <w:rPr>
          <w:rFonts w:asciiTheme="minorHAnsi" w:hAnsiTheme="minorHAnsi" w:cs="Arial"/>
          <w:b/>
          <w:szCs w:val="22"/>
        </w:rPr>
      </w:pPr>
      <w:r w:rsidRPr="00BC33B8">
        <w:rPr>
          <w:rFonts w:asciiTheme="minorHAnsi" w:hAnsiTheme="minorHAnsi" w:cs="Arial"/>
          <w:b/>
          <w:szCs w:val="22"/>
        </w:rPr>
        <w:t>COMPLIANCE WITH MINIMUM REQUIREMENTS</w:t>
      </w:r>
    </w:p>
    <w:p w14:paraId="4635A1FD" w14:textId="77777777" w:rsidR="000A15BA" w:rsidRPr="00704AA3" w:rsidRDefault="000A15BA" w:rsidP="000A15BA">
      <w:pPr>
        <w:pStyle w:val="BodyText3"/>
        <w:jc w:val="both"/>
        <w:rPr>
          <w:rFonts w:asciiTheme="minorHAnsi" w:hAnsiTheme="minorHAnsi" w:cs="Arial"/>
          <w:b/>
          <w:sz w:val="22"/>
          <w:szCs w:val="22"/>
        </w:rPr>
      </w:pPr>
    </w:p>
    <w:p w14:paraId="12944B8B" w14:textId="77777777" w:rsidR="000A15BA" w:rsidRPr="00704AA3" w:rsidRDefault="000A15BA" w:rsidP="000A15BA">
      <w:pPr>
        <w:pStyle w:val="BodyText3"/>
        <w:ind w:left="851" w:firstLine="3"/>
        <w:jc w:val="both"/>
        <w:rPr>
          <w:rFonts w:asciiTheme="minorHAnsi" w:hAnsiTheme="minorHAnsi" w:cs="Arial"/>
          <w:sz w:val="22"/>
          <w:szCs w:val="22"/>
        </w:rPr>
      </w:pPr>
      <w:r w:rsidRPr="00704AA3">
        <w:rPr>
          <w:rFonts w:asciiTheme="minorHAnsi" w:hAnsiTheme="minorHAnsi" w:cs="Arial"/>
          <w:sz w:val="22"/>
          <w:szCs w:val="22"/>
        </w:rPr>
        <w:t>All quotations duly lodged will be examined to determine compliance with bidding requirements and conditions. Quotations with obvious deviations from the requirements/conditions will be eliminated from further adjudication.</w:t>
      </w:r>
    </w:p>
    <w:p w14:paraId="5E22C4CC" w14:textId="77777777" w:rsidR="000A15BA" w:rsidRPr="00704AA3" w:rsidRDefault="000A15BA" w:rsidP="000A15BA">
      <w:pPr>
        <w:pStyle w:val="BodyText3"/>
        <w:ind w:left="0" w:firstLine="0"/>
        <w:jc w:val="both"/>
        <w:rPr>
          <w:rFonts w:asciiTheme="minorHAnsi" w:hAnsiTheme="minorHAnsi" w:cs="Arial"/>
          <w:sz w:val="22"/>
          <w:szCs w:val="22"/>
        </w:rPr>
      </w:pPr>
    </w:p>
    <w:p w14:paraId="76E4B3E0" w14:textId="77777777" w:rsidR="000A15BA" w:rsidRPr="00704AA3" w:rsidRDefault="000A15BA" w:rsidP="000A15BA">
      <w:pPr>
        <w:pStyle w:val="BodyText3"/>
        <w:ind w:left="0" w:firstLine="0"/>
        <w:jc w:val="both"/>
        <w:rPr>
          <w:rFonts w:asciiTheme="minorHAnsi" w:hAnsiTheme="minorHAnsi" w:cs="Arial"/>
          <w:sz w:val="22"/>
          <w:szCs w:val="22"/>
        </w:rPr>
      </w:pPr>
    </w:p>
    <w:p w14:paraId="3ED59C8D" w14:textId="77777777" w:rsidR="000A15BA" w:rsidRPr="00704AA3" w:rsidRDefault="000A15BA" w:rsidP="000A15BA">
      <w:pPr>
        <w:numPr>
          <w:ilvl w:val="2"/>
          <w:numId w:val="9"/>
        </w:numPr>
        <w:ind w:left="1560" w:hanging="709"/>
        <w:jc w:val="both"/>
        <w:rPr>
          <w:rFonts w:asciiTheme="minorHAnsi" w:hAnsiTheme="minorHAnsi" w:cs="Arial"/>
          <w:b/>
          <w:szCs w:val="22"/>
        </w:rPr>
      </w:pPr>
      <w:r w:rsidRPr="00704AA3">
        <w:rPr>
          <w:rFonts w:asciiTheme="minorHAnsi" w:hAnsiTheme="minorHAnsi" w:cs="Arial"/>
          <w:b/>
          <w:szCs w:val="22"/>
        </w:rPr>
        <w:t xml:space="preserve">EVALUATION OF QUOTATION </w:t>
      </w:r>
    </w:p>
    <w:p w14:paraId="23E39096" w14:textId="77777777" w:rsidR="000A15BA" w:rsidRPr="00704AA3" w:rsidRDefault="000A15BA" w:rsidP="000A15BA">
      <w:pPr>
        <w:pStyle w:val="BodyText3"/>
        <w:ind w:left="0" w:firstLine="0"/>
        <w:jc w:val="both"/>
        <w:rPr>
          <w:rFonts w:asciiTheme="minorHAnsi" w:hAnsiTheme="minorHAnsi" w:cs="Arial"/>
          <w:b/>
          <w:sz w:val="22"/>
          <w:szCs w:val="22"/>
        </w:rPr>
      </w:pPr>
    </w:p>
    <w:p w14:paraId="6C2E8948" w14:textId="77777777" w:rsidR="000A15BA" w:rsidRDefault="000A15BA" w:rsidP="000A15BA">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 xml:space="preserve">The contract shall be awarded at the sole and absolute discretion of SAA. SAA hereby represents that it is not obliged to award this quotation to any bidder. SAA is entitled to </w:t>
      </w:r>
      <w:r w:rsidRPr="00704AA3">
        <w:rPr>
          <w:rFonts w:asciiTheme="minorHAnsi" w:hAnsiTheme="minorHAnsi" w:cs="Arial"/>
          <w:b/>
          <w:sz w:val="22"/>
          <w:szCs w:val="22"/>
        </w:rPr>
        <w:t xml:space="preserve">retract </w:t>
      </w:r>
      <w:r w:rsidRPr="00704AA3">
        <w:rPr>
          <w:rFonts w:asciiTheme="minorHAnsi" w:hAnsiTheme="minorHAnsi" w:cs="Arial"/>
          <w:sz w:val="22"/>
          <w:szCs w:val="22"/>
        </w:rPr>
        <w:t xml:space="preserve">this quotation at any time as from the date of issue. </w:t>
      </w:r>
    </w:p>
    <w:p w14:paraId="5055713D" w14:textId="77777777" w:rsidR="000A15BA" w:rsidRDefault="000A15BA" w:rsidP="000A15BA">
      <w:pPr>
        <w:pStyle w:val="BodyText3"/>
        <w:ind w:left="851" w:firstLine="0"/>
        <w:jc w:val="both"/>
        <w:rPr>
          <w:rFonts w:asciiTheme="minorHAnsi" w:hAnsiTheme="minorHAnsi" w:cs="Arial"/>
          <w:sz w:val="22"/>
          <w:szCs w:val="22"/>
        </w:rPr>
      </w:pPr>
    </w:p>
    <w:p w14:paraId="78E60228" w14:textId="77777777" w:rsidR="000A15BA" w:rsidRPr="00BC33B8" w:rsidRDefault="000A15BA" w:rsidP="000A15BA">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SAA shall not be obliged to accept the lowest of any quotation, offer or proposal.</w:t>
      </w:r>
    </w:p>
    <w:p w14:paraId="2AED9FEF" w14:textId="77777777" w:rsidR="000A15BA" w:rsidRPr="00704AA3" w:rsidRDefault="000A15BA" w:rsidP="000A15BA">
      <w:pPr>
        <w:pStyle w:val="BodyText3"/>
        <w:ind w:left="851" w:firstLine="0"/>
        <w:jc w:val="both"/>
        <w:rPr>
          <w:rFonts w:asciiTheme="minorHAnsi" w:hAnsiTheme="minorHAnsi" w:cs="Arial"/>
          <w:bCs/>
          <w:sz w:val="22"/>
          <w:szCs w:val="22"/>
        </w:rPr>
      </w:pPr>
    </w:p>
    <w:p w14:paraId="791D60C6" w14:textId="77777777" w:rsidR="000A15BA" w:rsidRPr="00704AA3" w:rsidRDefault="000A15BA" w:rsidP="000A15BA">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All quotation will be evaluated according to the criteria, weightings and threshold scores as Indicated in 3.2 below:</w:t>
      </w:r>
    </w:p>
    <w:p w14:paraId="77167AAC" w14:textId="77777777" w:rsidR="000A15BA" w:rsidRPr="00704AA3" w:rsidRDefault="000A15BA" w:rsidP="000A15BA">
      <w:pPr>
        <w:pStyle w:val="BodyText3"/>
        <w:ind w:left="624" w:firstLine="0"/>
        <w:jc w:val="both"/>
        <w:rPr>
          <w:rFonts w:asciiTheme="minorHAnsi" w:hAnsiTheme="minorHAnsi" w:cs="Arial"/>
          <w:sz w:val="22"/>
          <w:szCs w:val="22"/>
        </w:rPr>
      </w:pPr>
    </w:p>
    <w:p w14:paraId="346D044F" w14:textId="77777777" w:rsidR="000A15BA" w:rsidRPr="00704AA3" w:rsidRDefault="000A15BA" w:rsidP="000A15BA">
      <w:pPr>
        <w:numPr>
          <w:ilvl w:val="1"/>
          <w:numId w:val="9"/>
        </w:numPr>
        <w:jc w:val="both"/>
        <w:rPr>
          <w:rFonts w:asciiTheme="minorHAnsi" w:hAnsiTheme="minorHAnsi" w:cs="Arial"/>
          <w:b/>
          <w:szCs w:val="22"/>
          <w:u w:val="single"/>
        </w:rPr>
      </w:pPr>
      <w:r w:rsidRPr="00704AA3">
        <w:rPr>
          <w:rFonts w:asciiTheme="minorHAnsi" w:hAnsiTheme="minorHAnsi" w:cs="Arial"/>
          <w:b/>
          <w:szCs w:val="22"/>
          <w:u w:val="single"/>
        </w:rPr>
        <w:t>EVALUATION CRITERIA</w:t>
      </w:r>
    </w:p>
    <w:p w14:paraId="554B0CDC" w14:textId="77777777" w:rsidR="000A15BA" w:rsidRPr="00704AA3" w:rsidRDefault="000A15BA" w:rsidP="000A15BA">
      <w:pPr>
        <w:pStyle w:val="BodyText3"/>
        <w:ind w:left="680" w:firstLine="0"/>
        <w:rPr>
          <w:rFonts w:asciiTheme="minorHAnsi" w:hAnsiTheme="minorHAnsi" w:cs="Arial"/>
          <w:b/>
          <w:sz w:val="22"/>
          <w:szCs w:val="22"/>
          <w:u w:val="single"/>
        </w:rPr>
      </w:pPr>
    </w:p>
    <w:p w14:paraId="5B477ECF" w14:textId="5A0D42CA" w:rsidR="000A15BA" w:rsidRDefault="000A15BA" w:rsidP="000A15BA">
      <w:pPr>
        <w:spacing w:after="200"/>
        <w:rPr>
          <w:rFonts w:asciiTheme="minorHAnsi" w:hAnsiTheme="minorHAnsi" w:cs="Arial"/>
          <w:b/>
          <w:szCs w:val="22"/>
        </w:rPr>
      </w:pPr>
      <w:r w:rsidRPr="004073AF">
        <w:rPr>
          <w:rFonts w:asciiTheme="minorHAnsi" w:hAnsiTheme="minorHAnsi" w:cs="Arial"/>
          <w:b/>
          <w:szCs w:val="22"/>
        </w:rPr>
        <w:t>Functional Criteria</w:t>
      </w:r>
    </w:p>
    <w:tbl>
      <w:tblPr>
        <w:tblpPr w:leftFromText="180" w:rightFromText="180" w:vertAnchor="text" w:tblpY="1"/>
        <w:tblOverlap w:val="neve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0"/>
        <w:gridCol w:w="1440"/>
      </w:tblGrid>
      <w:tr w:rsidR="00D15137" w14:paraId="1B45E312" w14:textId="77777777" w:rsidTr="00EB71C1">
        <w:trPr>
          <w:trHeight w:val="300"/>
        </w:trPr>
        <w:tc>
          <w:tcPr>
            <w:tcW w:w="7780" w:type="dxa"/>
            <w:tcBorders>
              <w:top w:val="single" w:sz="4" w:space="0" w:color="auto"/>
              <w:left w:val="single" w:sz="4" w:space="0" w:color="auto"/>
              <w:bottom w:val="single" w:sz="4" w:space="0" w:color="auto"/>
              <w:right w:val="single" w:sz="4" w:space="0" w:color="auto"/>
            </w:tcBorders>
            <w:vAlign w:val="center"/>
            <w:hideMark/>
          </w:tcPr>
          <w:p w14:paraId="4138BC81" w14:textId="77777777" w:rsidR="00D15137" w:rsidRPr="001A0B75" w:rsidRDefault="00D15137" w:rsidP="00EB71C1">
            <w:pPr>
              <w:rPr>
                <w:rFonts w:ascii="Calibri" w:hAnsi="Calibri" w:cs="Arial"/>
                <w:b/>
                <w:bCs/>
                <w:color w:val="000000"/>
                <w:lang w:eastAsia="en-ZA"/>
              </w:rPr>
            </w:pPr>
            <w:r w:rsidRPr="001A0B75">
              <w:rPr>
                <w:rFonts w:ascii="Calibri" w:hAnsi="Calibri" w:cs="Arial"/>
                <w:b/>
                <w:bCs/>
                <w:color w:val="000000"/>
                <w:lang w:eastAsia="en-ZA"/>
              </w:rPr>
              <w:t>FUNCTIONAL CRITERIA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8A489C3" w14:textId="77777777" w:rsidR="00D15137" w:rsidRPr="001A0B75" w:rsidRDefault="00D15137" w:rsidP="00EB71C1">
            <w:pPr>
              <w:jc w:val="center"/>
              <w:rPr>
                <w:rFonts w:ascii="Calibri" w:hAnsi="Calibri" w:cs="Arial"/>
                <w:b/>
                <w:bCs/>
                <w:color w:val="000000"/>
                <w:lang w:eastAsia="en-ZA"/>
              </w:rPr>
            </w:pPr>
            <w:r w:rsidRPr="001A0B75">
              <w:rPr>
                <w:rFonts w:ascii="Calibri" w:hAnsi="Calibri" w:cs="Arial"/>
                <w:b/>
                <w:bCs/>
                <w:color w:val="000000"/>
                <w:lang w:eastAsia="en-ZA"/>
              </w:rPr>
              <w:t>100%</w:t>
            </w:r>
          </w:p>
        </w:tc>
      </w:tr>
      <w:tr w:rsidR="00D15137" w14:paraId="0A6045D8" w14:textId="77777777" w:rsidTr="00EB71C1">
        <w:trPr>
          <w:trHeight w:val="300"/>
        </w:trPr>
        <w:tc>
          <w:tcPr>
            <w:tcW w:w="7780" w:type="dxa"/>
            <w:tcBorders>
              <w:top w:val="single" w:sz="4" w:space="0" w:color="auto"/>
              <w:left w:val="single" w:sz="4" w:space="0" w:color="auto"/>
              <w:bottom w:val="single" w:sz="4" w:space="0" w:color="auto"/>
              <w:right w:val="single" w:sz="4" w:space="0" w:color="auto"/>
            </w:tcBorders>
            <w:vAlign w:val="center"/>
            <w:hideMark/>
          </w:tcPr>
          <w:p w14:paraId="6324EC39" w14:textId="77777777" w:rsidR="00D15137" w:rsidRPr="001A0B75" w:rsidRDefault="00D15137" w:rsidP="00EB71C1">
            <w:pPr>
              <w:rPr>
                <w:rFonts w:ascii="Calibri" w:hAnsi="Calibri" w:cs="Arial"/>
                <w:b/>
                <w:bCs/>
                <w:color w:val="000000"/>
                <w:lang w:eastAsia="en-ZA"/>
              </w:rPr>
            </w:pPr>
            <w:r>
              <w:rPr>
                <w:rFonts w:ascii="Calibri" w:hAnsi="Calibri" w:cs="Arial"/>
                <w:b/>
                <w:bCs/>
                <w:color w:val="000000"/>
                <w:lang w:eastAsia="en-ZA"/>
              </w:rPr>
              <w:t>As per Specification</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14:paraId="1A8739E0" w14:textId="77777777" w:rsidR="00D15137" w:rsidRPr="001A0B75" w:rsidRDefault="00D15137" w:rsidP="00EB71C1">
            <w:pPr>
              <w:jc w:val="center"/>
              <w:rPr>
                <w:rFonts w:ascii="Calibri" w:hAnsi="Calibri" w:cs="Arial"/>
                <w:color w:val="000000"/>
                <w:lang w:eastAsia="en-ZA"/>
              </w:rPr>
            </w:pPr>
          </w:p>
          <w:p w14:paraId="50C400D2" w14:textId="77777777" w:rsidR="00D15137" w:rsidRPr="001A0B75" w:rsidRDefault="00D15137" w:rsidP="00EB71C1">
            <w:pPr>
              <w:jc w:val="center"/>
              <w:rPr>
                <w:rFonts w:ascii="Calibri" w:hAnsi="Calibri" w:cs="Arial"/>
                <w:color w:val="000000"/>
                <w:lang w:eastAsia="en-ZA"/>
              </w:rPr>
            </w:pPr>
            <w:r>
              <w:rPr>
                <w:rFonts w:ascii="Calibri" w:hAnsi="Calibri" w:cs="Arial"/>
                <w:color w:val="000000"/>
                <w:lang w:eastAsia="en-ZA"/>
              </w:rPr>
              <w:t>40</w:t>
            </w:r>
            <w:r w:rsidRPr="001A0B75">
              <w:rPr>
                <w:rFonts w:ascii="Calibri" w:hAnsi="Calibri" w:cs="Arial"/>
                <w:color w:val="000000"/>
                <w:lang w:eastAsia="en-ZA"/>
              </w:rPr>
              <w:t>%</w:t>
            </w:r>
          </w:p>
        </w:tc>
      </w:tr>
      <w:tr w:rsidR="00D15137" w14:paraId="0FCFC424" w14:textId="77777777" w:rsidTr="00EB71C1">
        <w:trPr>
          <w:trHeight w:val="699"/>
        </w:trPr>
        <w:tc>
          <w:tcPr>
            <w:tcW w:w="7780" w:type="dxa"/>
            <w:tcBorders>
              <w:top w:val="single" w:sz="4" w:space="0" w:color="auto"/>
              <w:left w:val="single" w:sz="4" w:space="0" w:color="auto"/>
              <w:bottom w:val="single" w:sz="4" w:space="0" w:color="auto"/>
              <w:right w:val="single" w:sz="4" w:space="0" w:color="auto"/>
            </w:tcBorders>
            <w:vAlign w:val="center"/>
          </w:tcPr>
          <w:p w14:paraId="2A6422DF" w14:textId="77777777" w:rsidR="00D15137" w:rsidRPr="002F6875" w:rsidRDefault="00D15137" w:rsidP="00EB71C1">
            <w:pPr>
              <w:rPr>
                <w:rFonts w:asciiTheme="minorHAnsi" w:eastAsia="Calibri" w:hAnsiTheme="minorHAnsi" w:cstheme="minorHAnsi"/>
                <w:szCs w:val="22"/>
                <w:lang w:val="en-ZA"/>
              </w:rPr>
            </w:pPr>
            <w:r>
              <w:rPr>
                <w:rFonts w:asciiTheme="minorHAnsi" w:eastAsia="Calibri" w:hAnsiTheme="minorHAnsi" w:cstheme="minorHAnsi"/>
                <w:szCs w:val="22"/>
                <w:lang w:val="en-ZA"/>
              </w:rPr>
              <w:t>Bidder to conform to t</w:t>
            </w:r>
            <w:r w:rsidRPr="002F6875">
              <w:rPr>
                <w:rFonts w:asciiTheme="minorHAnsi" w:eastAsia="Calibri" w:hAnsiTheme="minorHAnsi" w:cstheme="minorHAnsi"/>
                <w:szCs w:val="22"/>
                <w:lang w:val="en-ZA"/>
              </w:rPr>
              <w:t>he minimum requirements indicated in Scope of Work:</w:t>
            </w:r>
          </w:p>
          <w:p w14:paraId="5E9A8FB7" w14:textId="77777777" w:rsidR="00D15137" w:rsidRPr="002F6875" w:rsidRDefault="00D15137" w:rsidP="00D15137">
            <w:pPr>
              <w:numPr>
                <w:ilvl w:val="0"/>
                <w:numId w:val="27"/>
              </w:numPr>
              <w:contextualSpacing/>
              <w:rPr>
                <w:rFonts w:asciiTheme="minorHAnsi" w:eastAsia="Calibri" w:hAnsiTheme="minorHAnsi" w:cstheme="minorHAnsi"/>
                <w:szCs w:val="22"/>
                <w:lang w:val="en-ZA"/>
              </w:rPr>
            </w:pPr>
            <w:r w:rsidRPr="002F6875">
              <w:rPr>
                <w:rFonts w:asciiTheme="minorHAnsi" w:eastAsia="Calibri" w:hAnsiTheme="minorHAnsi" w:cstheme="minorHAnsi"/>
                <w:szCs w:val="22"/>
                <w:lang w:val="en-ZA"/>
              </w:rPr>
              <w:t xml:space="preserve">Conformance to specification - </w:t>
            </w:r>
            <w:r>
              <w:rPr>
                <w:rFonts w:asciiTheme="minorHAnsi" w:eastAsia="Calibri" w:hAnsiTheme="minorHAnsi" w:cstheme="minorHAnsi"/>
                <w:szCs w:val="22"/>
                <w:lang w:val="en-ZA"/>
              </w:rPr>
              <w:t>4</w:t>
            </w:r>
            <w:r w:rsidRPr="002F6875">
              <w:rPr>
                <w:rFonts w:asciiTheme="minorHAnsi" w:eastAsia="Calibri" w:hAnsiTheme="minorHAnsi" w:cstheme="minorHAnsi"/>
                <w:szCs w:val="22"/>
                <w:lang w:val="en-ZA"/>
              </w:rPr>
              <w:t>0%</w:t>
            </w:r>
          </w:p>
          <w:p w14:paraId="6A883CFD" w14:textId="77777777" w:rsidR="00D15137" w:rsidRPr="002F6875" w:rsidRDefault="00D15137" w:rsidP="00D15137">
            <w:pPr>
              <w:numPr>
                <w:ilvl w:val="0"/>
                <w:numId w:val="27"/>
              </w:numPr>
              <w:contextualSpacing/>
              <w:rPr>
                <w:rFonts w:asciiTheme="minorHAnsi" w:eastAsia="Calibri" w:hAnsiTheme="minorHAnsi" w:cstheme="minorHAnsi"/>
                <w:szCs w:val="22"/>
                <w:lang w:val="en-ZA"/>
              </w:rPr>
            </w:pPr>
            <w:r w:rsidRPr="002F6875">
              <w:rPr>
                <w:rFonts w:asciiTheme="minorHAnsi" w:eastAsia="Calibri" w:hAnsiTheme="minorHAnsi" w:cstheme="minorHAnsi"/>
                <w:szCs w:val="22"/>
                <w:lang w:val="en-ZA"/>
              </w:rPr>
              <w:t xml:space="preserve">Partial conformance to specifications - </w:t>
            </w:r>
            <w:r>
              <w:rPr>
                <w:rFonts w:asciiTheme="minorHAnsi" w:eastAsia="Calibri" w:hAnsiTheme="minorHAnsi" w:cstheme="minorHAnsi"/>
                <w:szCs w:val="22"/>
                <w:lang w:val="en-ZA"/>
              </w:rPr>
              <w:t>20</w:t>
            </w:r>
            <w:r w:rsidRPr="002F6875">
              <w:rPr>
                <w:rFonts w:asciiTheme="minorHAnsi" w:eastAsia="Calibri" w:hAnsiTheme="minorHAnsi" w:cstheme="minorHAnsi"/>
                <w:szCs w:val="22"/>
                <w:lang w:val="en-ZA"/>
              </w:rPr>
              <w:t>%</w:t>
            </w:r>
          </w:p>
          <w:p w14:paraId="0798AA21" w14:textId="77777777" w:rsidR="00D15137" w:rsidRPr="00CE11C0" w:rsidRDefault="00D15137" w:rsidP="00D15137">
            <w:pPr>
              <w:pStyle w:val="ListParagraph"/>
              <w:numPr>
                <w:ilvl w:val="0"/>
                <w:numId w:val="27"/>
              </w:numPr>
              <w:rPr>
                <w:rFonts w:ascii="Calibri" w:hAnsi="Calibri" w:cs="Arial"/>
                <w:color w:val="000000"/>
                <w:lang w:eastAsia="en-ZA"/>
              </w:rPr>
            </w:pPr>
            <w:r w:rsidRPr="00CE11C0">
              <w:rPr>
                <w:rFonts w:asciiTheme="minorHAnsi" w:hAnsiTheme="minorHAnsi" w:cstheme="minorHAnsi"/>
                <w:szCs w:val="22"/>
                <w:lang w:val="en-ZA"/>
              </w:rPr>
              <w:t>Non</w:t>
            </w:r>
            <w:r>
              <w:rPr>
                <w:rFonts w:asciiTheme="minorHAnsi" w:hAnsiTheme="minorHAnsi" w:cstheme="minorHAnsi"/>
                <w:szCs w:val="22"/>
                <w:lang w:val="en-ZA"/>
              </w:rPr>
              <w:t>-</w:t>
            </w:r>
            <w:r w:rsidRPr="00CE11C0">
              <w:rPr>
                <w:rFonts w:asciiTheme="minorHAnsi" w:hAnsiTheme="minorHAnsi" w:cstheme="minorHAnsi"/>
                <w:szCs w:val="22"/>
                <w:lang w:val="en-ZA"/>
              </w:rPr>
              <w:t>compliance to specifications - 0%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35CE7" w14:textId="77777777" w:rsidR="00D15137" w:rsidRPr="001A0B75" w:rsidRDefault="00D15137" w:rsidP="00EB71C1">
            <w:pPr>
              <w:rPr>
                <w:rFonts w:ascii="Calibri" w:hAnsi="Calibri" w:cs="Arial"/>
                <w:color w:val="000000"/>
                <w:lang w:eastAsia="en-ZA"/>
              </w:rPr>
            </w:pPr>
          </w:p>
        </w:tc>
      </w:tr>
      <w:tr w:rsidR="00D15137" w14:paraId="704608D2" w14:textId="77777777" w:rsidTr="00EB71C1">
        <w:trPr>
          <w:trHeight w:val="360"/>
        </w:trPr>
        <w:tc>
          <w:tcPr>
            <w:tcW w:w="7780" w:type="dxa"/>
            <w:tcBorders>
              <w:top w:val="single" w:sz="4" w:space="0" w:color="auto"/>
              <w:left w:val="single" w:sz="4" w:space="0" w:color="auto"/>
              <w:bottom w:val="single" w:sz="4" w:space="0" w:color="auto"/>
              <w:right w:val="single" w:sz="4" w:space="0" w:color="auto"/>
            </w:tcBorders>
            <w:vAlign w:val="center"/>
            <w:hideMark/>
          </w:tcPr>
          <w:p w14:paraId="30A451BA" w14:textId="77777777" w:rsidR="00D15137" w:rsidRPr="001A0B75" w:rsidRDefault="00D15137" w:rsidP="00EB71C1">
            <w:pPr>
              <w:rPr>
                <w:rFonts w:ascii="Calibri" w:hAnsi="Calibri" w:cs="Arial"/>
                <w:b/>
                <w:bCs/>
                <w:color w:val="000000"/>
                <w:lang w:eastAsia="en-ZA"/>
              </w:rPr>
            </w:pPr>
            <w:r>
              <w:rPr>
                <w:rFonts w:ascii="Calibri" w:hAnsi="Calibri" w:cs="Arial"/>
                <w:b/>
                <w:bCs/>
                <w:color w:val="000000"/>
                <w:lang w:eastAsia="en-ZA"/>
              </w:rPr>
              <w:t>Lead time</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hideMark/>
          </w:tcPr>
          <w:p w14:paraId="2AE00C56" w14:textId="77777777" w:rsidR="00D15137" w:rsidRPr="001A0B75" w:rsidRDefault="00D15137" w:rsidP="00EB71C1">
            <w:pPr>
              <w:jc w:val="center"/>
              <w:rPr>
                <w:rFonts w:ascii="Calibri" w:hAnsi="Calibri" w:cs="Arial"/>
                <w:color w:val="000000"/>
                <w:lang w:eastAsia="en-ZA"/>
              </w:rPr>
            </w:pPr>
            <w:r>
              <w:rPr>
                <w:rFonts w:ascii="Calibri" w:hAnsi="Calibri" w:cs="Arial"/>
                <w:color w:val="000000"/>
                <w:lang w:eastAsia="en-ZA"/>
              </w:rPr>
              <w:t>40</w:t>
            </w:r>
            <w:r w:rsidRPr="001A0B75">
              <w:rPr>
                <w:rFonts w:ascii="Calibri" w:hAnsi="Calibri" w:cs="Arial"/>
                <w:color w:val="000000"/>
                <w:lang w:eastAsia="en-ZA"/>
              </w:rPr>
              <w:t>%</w:t>
            </w:r>
          </w:p>
        </w:tc>
      </w:tr>
      <w:tr w:rsidR="00D15137" w14:paraId="4E9032F3" w14:textId="77777777" w:rsidTr="00EB71C1">
        <w:trPr>
          <w:trHeight w:val="693"/>
        </w:trPr>
        <w:tc>
          <w:tcPr>
            <w:tcW w:w="7780" w:type="dxa"/>
            <w:tcBorders>
              <w:top w:val="single" w:sz="4" w:space="0" w:color="auto"/>
              <w:left w:val="single" w:sz="4" w:space="0" w:color="auto"/>
              <w:bottom w:val="single" w:sz="4" w:space="0" w:color="auto"/>
              <w:right w:val="single" w:sz="4" w:space="0" w:color="auto"/>
            </w:tcBorders>
            <w:vAlign w:val="center"/>
          </w:tcPr>
          <w:p w14:paraId="49CD485D" w14:textId="77777777" w:rsidR="00D15137" w:rsidRPr="00B13B67" w:rsidRDefault="00D15137" w:rsidP="00EB71C1">
            <w:pPr>
              <w:spacing w:after="200" w:line="276" w:lineRule="auto"/>
              <w:contextualSpacing/>
              <w:jc w:val="both"/>
              <w:rPr>
                <w:rFonts w:asciiTheme="minorHAnsi" w:hAnsiTheme="minorHAnsi" w:cstheme="minorHAnsi"/>
                <w:szCs w:val="22"/>
              </w:rPr>
            </w:pPr>
            <w:r w:rsidRPr="00B13B67">
              <w:rPr>
                <w:rFonts w:asciiTheme="minorHAnsi" w:hAnsiTheme="minorHAnsi" w:cstheme="minorHAnsi"/>
                <w:szCs w:val="22"/>
              </w:rPr>
              <w:lastRenderedPageBreak/>
              <w:t>Delivery timelines once PO is received:</w:t>
            </w:r>
          </w:p>
          <w:p w14:paraId="688639A3" w14:textId="7802D85E" w:rsidR="00D15137" w:rsidRDefault="00254124" w:rsidP="00223A02">
            <w:pPr>
              <w:rPr>
                <w:rFonts w:asciiTheme="minorHAnsi" w:hAnsiTheme="minorHAnsi" w:cstheme="minorHAnsi"/>
                <w:szCs w:val="22"/>
                <w:lang w:val="en-ZA"/>
              </w:rPr>
            </w:pPr>
            <w:r>
              <w:rPr>
                <w:rFonts w:asciiTheme="minorHAnsi" w:hAnsiTheme="minorHAnsi" w:cstheme="minorHAnsi"/>
                <w:szCs w:val="22"/>
                <w:lang w:val="en-ZA"/>
              </w:rPr>
              <w:t>Seven days from P</w:t>
            </w:r>
            <w:r w:rsidR="00352AB5">
              <w:rPr>
                <w:rFonts w:asciiTheme="minorHAnsi" w:hAnsiTheme="minorHAnsi" w:cstheme="minorHAnsi"/>
                <w:szCs w:val="22"/>
                <w:lang w:val="en-ZA"/>
              </w:rPr>
              <w:t xml:space="preserve">urchase </w:t>
            </w:r>
            <w:r>
              <w:rPr>
                <w:rFonts w:asciiTheme="minorHAnsi" w:hAnsiTheme="minorHAnsi" w:cstheme="minorHAnsi"/>
                <w:szCs w:val="22"/>
                <w:lang w:val="en-ZA"/>
              </w:rPr>
              <w:t>O</w:t>
            </w:r>
            <w:r w:rsidR="00352AB5">
              <w:rPr>
                <w:rFonts w:asciiTheme="minorHAnsi" w:hAnsiTheme="minorHAnsi" w:cstheme="minorHAnsi"/>
                <w:szCs w:val="22"/>
                <w:lang w:val="en-ZA"/>
              </w:rPr>
              <w:t>rder</w:t>
            </w:r>
            <w:r>
              <w:rPr>
                <w:rFonts w:asciiTheme="minorHAnsi" w:hAnsiTheme="minorHAnsi" w:cstheme="minorHAnsi"/>
                <w:szCs w:val="22"/>
                <w:lang w:val="en-ZA"/>
              </w:rPr>
              <w:t xml:space="preserve"> = 40%</w:t>
            </w:r>
          </w:p>
          <w:p w14:paraId="71973E34" w14:textId="5CD24F4A" w:rsidR="00254124" w:rsidRDefault="00254124" w:rsidP="00223A02">
            <w:pPr>
              <w:rPr>
                <w:rFonts w:asciiTheme="minorHAnsi" w:hAnsiTheme="minorHAnsi" w:cstheme="minorHAnsi"/>
                <w:szCs w:val="22"/>
                <w:lang w:val="en-ZA"/>
              </w:rPr>
            </w:pPr>
            <w:r>
              <w:rPr>
                <w:rFonts w:asciiTheme="minorHAnsi" w:hAnsiTheme="minorHAnsi" w:cstheme="minorHAnsi"/>
                <w:szCs w:val="22"/>
                <w:lang w:val="en-ZA"/>
              </w:rPr>
              <w:t>Between eight and fourteen days</w:t>
            </w:r>
            <w:r w:rsidR="00352AB5">
              <w:rPr>
                <w:rFonts w:asciiTheme="minorHAnsi" w:hAnsiTheme="minorHAnsi" w:cstheme="minorHAnsi"/>
                <w:szCs w:val="22"/>
                <w:lang w:val="en-ZA"/>
              </w:rPr>
              <w:t xml:space="preserve"> from Purchase Order</w:t>
            </w:r>
            <w:r>
              <w:rPr>
                <w:rFonts w:asciiTheme="minorHAnsi" w:hAnsiTheme="minorHAnsi" w:cstheme="minorHAnsi"/>
                <w:szCs w:val="22"/>
                <w:lang w:val="en-ZA"/>
              </w:rPr>
              <w:t xml:space="preserve"> = 25%</w:t>
            </w:r>
          </w:p>
          <w:p w14:paraId="3438C3C5" w14:textId="7043EE01" w:rsidR="00254124" w:rsidRDefault="00254124" w:rsidP="00223A02">
            <w:pPr>
              <w:rPr>
                <w:rFonts w:asciiTheme="minorHAnsi" w:hAnsiTheme="minorHAnsi" w:cstheme="minorHAnsi"/>
                <w:szCs w:val="22"/>
                <w:lang w:val="en-ZA"/>
              </w:rPr>
            </w:pPr>
            <w:r>
              <w:rPr>
                <w:rFonts w:asciiTheme="minorHAnsi" w:hAnsiTheme="minorHAnsi" w:cstheme="minorHAnsi"/>
                <w:szCs w:val="22"/>
                <w:lang w:val="en-ZA"/>
              </w:rPr>
              <w:t>Between fifteen and twenty-one days</w:t>
            </w:r>
            <w:r w:rsidR="00352AB5">
              <w:rPr>
                <w:rFonts w:asciiTheme="minorHAnsi" w:hAnsiTheme="minorHAnsi" w:cstheme="minorHAnsi"/>
                <w:szCs w:val="22"/>
                <w:lang w:val="en-ZA"/>
              </w:rPr>
              <w:t xml:space="preserve"> from Purchase Order</w:t>
            </w:r>
            <w:r>
              <w:rPr>
                <w:rFonts w:asciiTheme="minorHAnsi" w:hAnsiTheme="minorHAnsi" w:cstheme="minorHAnsi"/>
                <w:szCs w:val="22"/>
                <w:lang w:val="en-ZA"/>
              </w:rPr>
              <w:t xml:space="preserve"> = 10%</w:t>
            </w:r>
          </w:p>
          <w:p w14:paraId="27C604E2" w14:textId="69D93393" w:rsidR="00254124" w:rsidRPr="00223A02" w:rsidRDefault="00254124" w:rsidP="00223A02">
            <w:pPr>
              <w:rPr>
                <w:rFonts w:asciiTheme="minorHAnsi" w:hAnsiTheme="minorHAnsi" w:cstheme="minorHAnsi"/>
                <w:szCs w:val="22"/>
                <w:lang w:val="en-ZA"/>
              </w:rPr>
            </w:pPr>
            <w:r>
              <w:rPr>
                <w:rFonts w:asciiTheme="minorHAnsi" w:hAnsiTheme="minorHAnsi" w:cstheme="minorHAnsi"/>
                <w:szCs w:val="22"/>
                <w:lang w:val="en-ZA"/>
              </w:rPr>
              <w:t xml:space="preserve">More than twenty-one days </w:t>
            </w:r>
            <w:r w:rsidR="00352AB5">
              <w:rPr>
                <w:rFonts w:asciiTheme="minorHAnsi" w:hAnsiTheme="minorHAnsi" w:cstheme="minorHAnsi"/>
                <w:szCs w:val="22"/>
                <w:lang w:val="en-ZA"/>
              </w:rPr>
              <w:t>from Purchase Order</w:t>
            </w:r>
            <w:r>
              <w:rPr>
                <w:rFonts w:asciiTheme="minorHAnsi" w:hAnsiTheme="minorHAnsi" w:cstheme="minorHAnsi"/>
                <w:szCs w:val="22"/>
                <w:lang w:val="en-ZA"/>
              </w:rPr>
              <w:t>= 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616A8" w14:textId="77777777" w:rsidR="00D15137" w:rsidRPr="001A0B75" w:rsidRDefault="00D15137" w:rsidP="00EB71C1">
            <w:pPr>
              <w:rPr>
                <w:rFonts w:ascii="Calibri" w:hAnsi="Calibri" w:cs="Arial"/>
                <w:color w:val="000000"/>
                <w:lang w:eastAsia="en-ZA"/>
              </w:rPr>
            </w:pPr>
          </w:p>
        </w:tc>
      </w:tr>
      <w:tr w:rsidR="00D15137" w14:paraId="237A0C71" w14:textId="77777777" w:rsidTr="00EA1559">
        <w:trPr>
          <w:trHeight w:val="434"/>
        </w:trPr>
        <w:tc>
          <w:tcPr>
            <w:tcW w:w="7780" w:type="dxa"/>
            <w:tcBorders>
              <w:top w:val="single" w:sz="4" w:space="0" w:color="auto"/>
              <w:left w:val="single" w:sz="4" w:space="0" w:color="auto"/>
              <w:bottom w:val="single" w:sz="4" w:space="0" w:color="auto"/>
              <w:right w:val="single" w:sz="4" w:space="0" w:color="auto"/>
            </w:tcBorders>
            <w:vAlign w:val="center"/>
          </w:tcPr>
          <w:p w14:paraId="0CFF814D" w14:textId="5B732611" w:rsidR="00D15137" w:rsidRPr="00FA6AD0" w:rsidRDefault="00352AB5" w:rsidP="00EB71C1">
            <w:pPr>
              <w:rPr>
                <w:rFonts w:ascii="Calibri" w:hAnsi="Calibri" w:cs="Arial"/>
                <w:b/>
                <w:color w:val="000000"/>
                <w:sz w:val="21"/>
                <w:szCs w:val="21"/>
                <w:lang w:eastAsia="en-ZA"/>
              </w:rPr>
            </w:pPr>
            <w:r>
              <w:rPr>
                <w:rFonts w:ascii="Calibri" w:hAnsi="Calibri" w:cs="Arial"/>
                <w:b/>
                <w:color w:val="000000"/>
                <w:sz w:val="21"/>
                <w:szCs w:val="21"/>
                <w:lang w:eastAsia="en-ZA"/>
              </w:rPr>
              <w:lastRenderedPageBreak/>
              <w:t>Warranty and Insurance</w:t>
            </w:r>
          </w:p>
        </w:tc>
        <w:tc>
          <w:tcPr>
            <w:tcW w:w="0" w:type="auto"/>
            <w:vMerge w:val="restart"/>
            <w:tcBorders>
              <w:top w:val="single" w:sz="4" w:space="0" w:color="auto"/>
              <w:left w:val="single" w:sz="4" w:space="0" w:color="auto"/>
              <w:right w:val="single" w:sz="4" w:space="0" w:color="auto"/>
            </w:tcBorders>
            <w:vAlign w:val="center"/>
          </w:tcPr>
          <w:p w14:paraId="41102577" w14:textId="77777777" w:rsidR="00D15137" w:rsidRPr="001A0B75" w:rsidRDefault="00D15137" w:rsidP="00EB71C1">
            <w:pPr>
              <w:jc w:val="center"/>
              <w:rPr>
                <w:rFonts w:ascii="Calibri" w:hAnsi="Calibri" w:cs="Arial"/>
                <w:color w:val="000000"/>
                <w:lang w:eastAsia="en-ZA"/>
              </w:rPr>
            </w:pPr>
            <w:r>
              <w:rPr>
                <w:rFonts w:ascii="Calibri" w:hAnsi="Calibri" w:cs="Arial"/>
                <w:color w:val="000000"/>
                <w:lang w:eastAsia="en-ZA"/>
              </w:rPr>
              <w:t>20</w:t>
            </w:r>
            <w:r w:rsidRPr="001A0B75">
              <w:rPr>
                <w:rFonts w:ascii="Calibri" w:hAnsi="Calibri" w:cs="Arial"/>
                <w:color w:val="000000"/>
                <w:lang w:eastAsia="en-ZA"/>
              </w:rPr>
              <w:t>%</w:t>
            </w:r>
          </w:p>
        </w:tc>
      </w:tr>
      <w:tr w:rsidR="00D15137" w14:paraId="66EC2189" w14:textId="77777777" w:rsidTr="00EA1559">
        <w:trPr>
          <w:trHeight w:val="980"/>
        </w:trPr>
        <w:tc>
          <w:tcPr>
            <w:tcW w:w="7780" w:type="dxa"/>
            <w:tcBorders>
              <w:top w:val="single" w:sz="4" w:space="0" w:color="auto"/>
              <w:left w:val="single" w:sz="4" w:space="0" w:color="auto"/>
              <w:bottom w:val="single" w:sz="4" w:space="0" w:color="auto"/>
              <w:right w:val="single" w:sz="4" w:space="0" w:color="auto"/>
            </w:tcBorders>
            <w:vAlign w:val="center"/>
          </w:tcPr>
          <w:p w14:paraId="5759D6D3" w14:textId="1649682A" w:rsidR="00D15137" w:rsidRDefault="00352AB5" w:rsidP="00EA1559">
            <w:pPr>
              <w:spacing w:after="200" w:line="276" w:lineRule="auto"/>
              <w:contextualSpacing/>
              <w:rPr>
                <w:rFonts w:asciiTheme="minorHAnsi" w:hAnsiTheme="minorHAnsi" w:cstheme="minorHAnsi"/>
                <w:szCs w:val="22"/>
              </w:rPr>
            </w:pPr>
            <w:r>
              <w:rPr>
                <w:rFonts w:asciiTheme="minorHAnsi" w:hAnsiTheme="minorHAnsi" w:cstheme="minorHAnsi"/>
                <w:szCs w:val="22"/>
              </w:rPr>
              <w:t>Provide proof of Warranty and Insurance certificates = 20%</w:t>
            </w:r>
          </w:p>
          <w:p w14:paraId="192DDEDD" w14:textId="32F4CF85" w:rsidR="00352AB5" w:rsidRPr="00223A02" w:rsidRDefault="005303FC" w:rsidP="00EA1559">
            <w:pPr>
              <w:spacing w:after="200" w:line="276" w:lineRule="auto"/>
              <w:contextualSpacing/>
              <w:rPr>
                <w:rFonts w:asciiTheme="minorHAnsi" w:hAnsiTheme="minorHAnsi" w:cstheme="minorHAnsi"/>
                <w:szCs w:val="22"/>
              </w:rPr>
            </w:pPr>
            <w:r>
              <w:rPr>
                <w:rFonts w:asciiTheme="minorHAnsi" w:hAnsiTheme="minorHAnsi" w:cstheme="minorHAnsi"/>
                <w:szCs w:val="22"/>
              </w:rPr>
              <w:t xml:space="preserve">No proof of either the Warranty and Insurance certificates = </w:t>
            </w:r>
            <w:r w:rsidR="00352AB5">
              <w:rPr>
                <w:rFonts w:asciiTheme="minorHAnsi" w:hAnsiTheme="minorHAnsi" w:cstheme="minorHAnsi"/>
                <w:szCs w:val="22"/>
              </w:rPr>
              <w:t>0%</w:t>
            </w:r>
          </w:p>
          <w:p w14:paraId="2C9350B8" w14:textId="77777777" w:rsidR="00D15137" w:rsidRPr="00FA6AD0" w:rsidRDefault="00D15137" w:rsidP="00EB71C1">
            <w:pPr>
              <w:rPr>
                <w:rFonts w:ascii="Tms Rmn" w:hAnsi="Tms Rmn"/>
                <w:sz w:val="21"/>
                <w:szCs w:val="21"/>
              </w:rPr>
            </w:pPr>
          </w:p>
        </w:tc>
        <w:tc>
          <w:tcPr>
            <w:tcW w:w="1440" w:type="dxa"/>
            <w:vMerge/>
            <w:tcBorders>
              <w:left w:val="single" w:sz="4" w:space="0" w:color="auto"/>
              <w:bottom w:val="single" w:sz="4" w:space="0" w:color="auto"/>
              <w:right w:val="single" w:sz="4" w:space="0" w:color="auto"/>
            </w:tcBorders>
            <w:noWrap/>
            <w:vAlign w:val="center"/>
            <w:hideMark/>
          </w:tcPr>
          <w:p w14:paraId="2A8C642F" w14:textId="77777777" w:rsidR="00D15137" w:rsidRPr="001A0B75" w:rsidRDefault="00D15137" w:rsidP="00EB71C1">
            <w:pPr>
              <w:jc w:val="center"/>
              <w:rPr>
                <w:rFonts w:ascii="Calibri" w:hAnsi="Calibri" w:cs="Arial"/>
                <w:color w:val="000000"/>
                <w:lang w:eastAsia="en-ZA"/>
              </w:rPr>
            </w:pPr>
          </w:p>
        </w:tc>
      </w:tr>
      <w:tr w:rsidR="00D15137" w14:paraId="411D68E8" w14:textId="77777777" w:rsidTr="00EB71C1">
        <w:trPr>
          <w:trHeight w:val="300"/>
        </w:trPr>
        <w:tc>
          <w:tcPr>
            <w:tcW w:w="7780" w:type="dxa"/>
            <w:tcBorders>
              <w:top w:val="single" w:sz="4" w:space="0" w:color="auto"/>
              <w:left w:val="single" w:sz="4" w:space="0" w:color="auto"/>
              <w:bottom w:val="single" w:sz="4" w:space="0" w:color="auto"/>
              <w:right w:val="single" w:sz="4" w:space="0" w:color="auto"/>
            </w:tcBorders>
            <w:vAlign w:val="center"/>
            <w:hideMark/>
          </w:tcPr>
          <w:p w14:paraId="0BCF6308" w14:textId="77777777" w:rsidR="00D15137" w:rsidRPr="00FA6AD0" w:rsidRDefault="00D15137" w:rsidP="00EB71C1">
            <w:pPr>
              <w:rPr>
                <w:rFonts w:ascii="Calibri" w:hAnsi="Calibri" w:cs="Arial"/>
                <w:b/>
                <w:bCs/>
                <w:color w:val="000000"/>
                <w:sz w:val="21"/>
                <w:szCs w:val="21"/>
                <w:lang w:eastAsia="en-ZA"/>
              </w:rPr>
            </w:pPr>
            <w:r w:rsidRPr="00FA6AD0">
              <w:rPr>
                <w:rFonts w:ascii="Calibri" w:hAnsi="Calibri" w:cs="Arial"/>
                <w:b/>
                <w:bCs/>
                <w:color w:val="000000"/>
                <w:sz w:val="21"/>
                <w:szCs w:val="21"/>
                <w:lang w:eastAsia="en-ZA"/>
              </w:rPr>
              <w:t>TOTAL:</w:t>
            </w:r>
            <w:r w:rsidRPr="00FA6AD0">
              <w:rPr>
                <w:rFonts w:ascii="Calibri" w:hAnsi="Calibri" w:cs="Arial"/>
                <w:color w:val="000000"/>
                <w:sz w:val="21"/>
                <w:szCs w:val="21"/>
                <w:lang w:eastAsia="en-ZA"/>
              </w:rPr>
              <w:t xml:space="preserve">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E16F0B7" w14:textId="77777777" w:rsidR="00D15137" w:rsidRPr="001A0B75" w:rsidRDefault="00D15137" w:rsidP="00EB71C1">
            <w:pPr>
              <w:jc w:val="center"/>
              <w:rPr>
                <w:rFonts w:ascii="Calibri" w:hAnsi="Calibri" w:cs="Arial"/>
                <w:b/>
                <w:bCs/>
                <w:color w:val="000000"/>
                <w:lang w:eastAsia="en-ZA"/>
              </w:rPr>
            </w:pPr>
            <w:r w:rsidRPr="001A0B75">
              <w:rPr>
                <w:rFonts w:ascii="Calibri" w:hAnsi="Calibri" w:cs="Arial"/>
                <w:b/>
                <w:bCs/>
                <w:color w:val="000000"/>
                <w:lang w:eastAsia="en-ZA"/>
              </w:rPr>
              <w:t>100%</w:t>
            </w:r>
          </w:p>
        </w:tc>
      </w:tr>
      <w:tr w:rsidR="00D15137" w14:paraId="2F6A86E8" w14:textId="77777777" w:rsidTr="00EB71C1">
        <w:trPr>
          <w:trHeight w:val="300"/>
        </w:trPr>
        <w:tc>
          <w:tcPr>
            <w:tcW w:w="7780" w:type="dxa"/>
            <w:tcBorders>
              <w:top w:val="single" w:sz="4" w:space="0" w:color="auto"/>
              <w:left w:val="single" w:sz="4" w:space="0" w:color="auto"/>
              <w:bottom w:val="single" w:sz="4" w:space="0" w:color="auto"/>
              <w:right w:val="single" w:sz="4" w:space="0" w:color="auto"/>
            </w:tcBorders>
            <w:vAlign w:val="center"/>
            <w:hideMark/>
          </w:tcPr>
          <w:p w14:paraId="204E709D" w14:textId="77777777" w:rsidR="00D15137" w:rsidRPr="00FA6AD0" w:rsidRDefault="00D15137" w:rsidP="00EB71C1">
            <w:pPr>
              <w:rPr>
                <w:rFonts w:ascii="Calibri" w:hAnsi="Calibri" w:cs="Arial"/>
                <w:b/>
                <w:bCs/>
                <w:color w:val="000000"/>
                <w:sz w:val="21"/>
                <w:szCs w:val="21"/>
                <w:lang w:eastAsia="en-ZA"/>
              </w:rPr>
            </w:pPr>
            <w:r w:rsidRPr="00FA6AD0">
              <w:rPr>
                <w:rFonts w:ascii="Calibri" w:hAnsi="Calibri" w:cs="Arial"/>
                <w:b/>
                <w:bCs/>
                <w:color w:val="000000"/>
                <w:sz w:val="21"/>
                <w:szCs w:val="21"/>
                <w:lang w:eastAsia="en-ZA"/>
              </w:rPr>
              <w:t xml:space="preserve">THRESHOLD </w:t>
            </w:r>
            <w:r w:rsidRPr="00FA6AD0">
              <w:rPr>
                <w:rFonts w:ascii="Calibri" w:hAnsi="Calibri" w:cs="Arial"/>
                <w:color w:val="000000"/>
                <w:sz w:val="21"/>
                <w:szCs w:val="21"/>
                <w:lang w:eastAsia="en-ZA"/>
              </w:rPr>
              <w:t>(informed by potential Risk), established out of 100% assigned to Functionality)</w:t>
            </w:r>
            <w:r w:rsidRPr="00FA6AD0">
              <w:rPr>
                <w:rFonts w:ascii="Calibri" w:hAnsi="Calibri" w:cs="Arial"/>
                <w:b/>
                <w:bCs/>
                <w:color w:val="000000"/>
                <w:sz w:val="21"/>
                <w:szCs w:val="21"/>
                <w:lang w:eastAsia="en-ZA"/>
              </w:rPr>
              <w:t>:</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C42F2D3" w14:textId="77777777" w:rsidR="00D15137" w:rsidRPr="001A0B75" w:rsidRDefault="00D15137" w:rsidP="00EB71C1">
            <w:pPr>
              <w:jc w:val="center"/>
              <w:rPr>
                <w:rFonts w:ascii="Calibri" w:hAnsi="Calibri" w:cs="Arial"/>
                <w:b/>
                <w:bCs/>
                <w:color w:val="000000"/>
                <w:lang w:eastAsia="en-ZA"/>
              </w:rPr>
            </w:pPr>
            <w:r w:rsidRPr="001A0B75">
              <w:rPr>
                <w:rFonts w:ascii="Calibri" w:hAnsi="Calibri" w:cs="Arial"/>
                <w:b/>
                <w:bCs/>
                <w:color w:val="000000"/>
                <w:lang w:eastAsia="en-ZA"/>
              </w:rPr>
              <w:t>70%</w:t>
            </w:r>
          </w:p>
        </w:tc>
      </w:tr>
    </w:tbl>
    <w:p w14:paraId="24C64EAB" w14:textId="77777777" w:rsidR="00D15137" w:rsidRDefault="00D15137" w:rsidP="00D15137">
      <w:pPr>
        <w:spacing w:after="200"/>
        <w:rPr>
          <w:rFonts w:asciiTheme="minorHAnsi" w:hAnsiTheme="minorHAnsi" w:cs="Arial"/>
          <w:szCs w:val="22"/>
        </w:rPr>
      </w:pPr>
    </w:p>
    <w:p w14:paraId="49C8388B" w14:textId="77777777" w:rsidR="00D15137" w:rsidRPr="004073AF" w:rsidRDefault="00D15137" w:rsidP="000A15BA">
      <w:pPr>
        <w:spacing w:after="200"/>
        <w:rPr>
          <w:rFonts w:asciiTheme="minorHAnsi" w:hAnsiTheme="minorHAnsi" w:cs="Arial"/>
          <w:b/>
          <w:szCs w:val="22"/>
        </w:rPr>
      </w:pPr>
    </w:p>
    <w:p w14:paraId="224F886A" w14:textId="77777777" w:rsidR="000A15BA" w:rsidRPr="009B460A" w:rsidRDefault="000A15BA" w:rsidP="000A15BA">
      <w:pPr>
        <w:ind w:firstLine="3"/>
        <w:jc w:val="both"/>
        <w:rPr>
          <w:rFonts w:ascii="Arial" w:hAnsi="Arial" w:cs="Arial"/>
          <w:b/>
          <w:bCs/>
          <w:sz w:val="24"/>
          <w:szCs w:val="24"/>
        </w:rPr>
      </w:pPr>
      <w:r w:rsidRPr="008C3EC2">
        <w:rPr>
          <w:rFonts w:ascii="Arial" w:hAnsi="Arial" w:cs="Arial"/>
          <w:b/>
          <w:bCs/>
          <w:sz w:val="24"/>
          <w:szCs w:val="24"/>
        </w:rPr>
        <w:t>Threshold: The minimum qualify</w:t>
      </w:r>
      <w:r>
        <w:rPr>
          <w:rFonts w:ascii="Arial" w:hAnsi="Arial" w:cs="Arial"/>
          <w:b/>
          <w:bCs/>
          <w:sz w:val="24"/>
          <w:szCs w:val="24"/>
        </w:rPr>
        <w:t>ing score for Functionality is 7</w:t>
      </w:r>
      <w:r w:rsidRPr="008C3EC2">
        <w:rPr>
          <w:rFonts w:ascii="Arial" w:hAnsi="Arial" w:cs="Arial"/>
          <w:b/>
          <w:bCs/>
          <w:sz w:val="24"/>
          <w:szCs w:val="24"/>
        </w:rPr>
        <w:t>0%.  All tenders that do not comply with all the Mandatory Requirements for Functionality and that fail to achieve t</w:t>
      </w:r>
      <w:r>
        <w:rPr>
          <w:rFonts w:ascii="Arial" w:hAnsi="Arial" w:cs="Arial"/>
          <w:b/>
          <w:bCs/>
          <w:sz w:val="24"/>
          <w:szCs w:val="24"/>
        </w:rPr>
        <w:t>he minimum qualifying score of 7</w:t>
      </w:r>
      <w:r w:rsidRPr="008C3EC2">
        <w:rPr>
          <w:rFonts w:ascii="Arial" w:hAnsi="Arial" w:cs="Arial"/>
          <w:b/>
          <w:bCs/>
          <w:sz w:val="24"/>
          <w:szCs w:val="24"/>
        </w:rPr>
        <w:t>0% on Functionality shall not be considered for further evaluation against Price and B-BBEE.</w:t>
      </w:r>
    </w:p>
    <w:p w14:paraId="60311390" w14:textId="77777777" w:rsidR="000A15BA" w:rsidRPr="00704AA3" w:rsidRDefault="000A15BA" w:rsidP="000A15BA">
      <w:pPr>
        <w:ind w:firstLine="3"/>
        <w:jc w:val="both"/>
        <w:rPr>
          <w:rFonts w:asciiTheme="minorHAnsi" w:hAnsiTheme="minorHAnsi" w:cs="Arial"/>
          <w:b/>
          <w:bCs/>
          <w:szCs w:val="22"/>
        </w:rPr>
      </w:pPr>
    </w:p>
    <w:p w14:paraId="55C858F9" w14:textId="77777777" w:rsidR="000A15BA" w:rsidRPr="00BC33B8" w:rsidRDefault="000A15BA" w:rsidP="000A15BA">
      <w:pPr>
        <w:numPr>
          <w:ilvl w:val="1"/>
          <w:numId w:val="9"/>
        </w:numPr>
        <w:jc w:val="both"/>
        <w:rPr>
          <w:rFonts w:asciiTheme="minorHAnsi" w:hAnsiTheme="minorHAnsi" w:cs="Arial"/>
          <w:b/>
          <w:szCs w:val="22"/>
          <w:u w:val="single"/>
        </w:rPr>
      </w:pPr>
      <w:r w:rsidRPr="00BC33B8">
        <w:rPr>
          <w:rFonts w:asciiTheme="minorHAnsi" w:hAnsiTheme="minorHAnsi" w:cs="Arial"/>
          <w:b/>
          <w:szCs w:val="22"/>
          <w:u w:val="single"/>
        </w:rPr>
        <w:t>PHASE 2 - Preference Point System</w:t>
      </w:r>
    </w:p>
    <w:p w14:paraId="020A2440" w14:textId="77777777" w:rsidR="000A15BA" w:rsidRPr="00704AA3" w:rsidRDefault="000A15BA" w:rsidP="000A15BA">
      <w:pPr>
        <w:jc w:val="both"/>
        <w:rPr>
          <w:rFonts w:asciiTheme="minorHAnsi" w:hAnsiTheme="minorHAnsi" w:cs="Arial"/>
          <w:b/>
          <w:bCs/>
          <w:szCs w:val="22"/>
        </w:rPr>
      </w:pPr>
    </w:p>
    <w:p w14:paraId="5A1D4BEB" w14:textId="77777777" w:rsidR="000A15BA" w:rsidRPr="00704AA3" w:rsidRDefault="000A15BA" w:rsidP="000A15BA">
      <w:pPr>
        <w:jc w:val="both"/>
        <w:rPr>
          <w:rFonts w:asciiTheme="minorHAnsi" w:hAnsiTheme="minorHAnsi" w:cs="Arial"/>
          <w:szCs w:val="22"/>
        </w:rPr>
      </w:pPr>
      <w:r w:rsidRPr="00704AA3">
        <w:rPr>
          <w:rFonts w:asciiTheme="minorHAnsi" w:hAnsiTheme="minorHAnsi" w:cs="Arial"/>
          <w:szCs w:val="22"/>
        </w:rPr>
        <w:t xml:space="preserve">All tenders that comply with the mandatory requirements for Functionality and that have achieved the minimum qualifying score of </w:t>
      </w:r>
      <w:r>
        <w:rPr>
          <w:rFonts w:asciiTheme="minorHAnsi" w:hAnsiTheme="minorHAnsi" w:cs="Arial"/>
          <w:szCs w:val="22"/>
        </w:rPr>
        <w:t>7</w:t>
      </w:r>
      <w:r w:rsidRPr="00704AA3">
        <w:rPr>
          <w:rFonts w:asciiTheme="minorHAnsi" w:hAnsiTheme="minorHAnsi" w:cs="Arial"/>
          <w:szCs w:val="22"/>
        </w:rPr>
        <w:t>0% (Acceptable tenders) will be evaluated further in terms of the applicable preference point system as follows:</w:t>
      </w:r>
    </w:p>
    <w:p w14:paraId="30F657B5" w14:textId="77777777" w:rsidR="000A15BA" w:rsidRPr="00704AA3" w:rsidRDefault="000A15BA" w:rsidP="000A15BA">
      <w:pPr>
        <w:rPr>
          <w:rFonts w:asciiTheme="minorHAnsi" w:hAnsiTheme="minorHAnsi" w:cs="Arial"/>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0A15BA" w:rsidRPr="00704AA3" w14:paraId="66694D5D" w14:textId="77777777" w:rsidTr="009D7FFC">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58F835B" w14:textId="77777777" w:rsidR="000A15BA" w:rsidRPr="00704AA3" w:rsidRDefault="000A15BA" w:rsidP="009D7FFC">
            <w:pPr>
              <w:spacing w:before="60" w:after="60" w:line="360" w:lineRule="auto"/>
              <w:ind w:left="81" w:right="249"/>
              <w:rPr>
                <w:rFonts w:asciiTheme="minorHAnsi" w:eastAsia="Calibri" w:hAnsiTheme="minorHAnsi" w:cs="Arial"/>
                <w:b/>
                <w:bCs/>
                <w:szCs w:val="22"/>
              </w:rPr>
            </w:pPr>
            <w:r w:rsidRPr="00704AA3">
              <w:rPr>
                <w:rFonts w:asciiTheme="minorHAnsi" w:hAnsiTheme="minorHAnsi"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DAF3AA3" w14:textId="77777777" w:rsidR="000A15BA" w:rsidRPr="00704AA3" w:rsidRDefault="000A15BA" w:rsidP="009D7FFC">
            <w:pPr>
              <w:spacing w:before="60" w:after="60" w:line="360" w:lineRule="auto"/>
              <w:ind w:right="249"/>
              <w:jc w:val="right"/>
              <w:rPr>
                <w:rFonts w:asciiTheme="minorHAnsi" w:eastAsia="Calibri" w:hAnsiTheme="minorHAnsi" w:cs="Arial"/>
                <w:b/>
                <w:bCs/>
                <w:szCs w:val="22"/>
              </w:rPr>
            </w:pPr>
            <w:r w:rsidRPr="00704AA3">
              <w:rPr>
                <w:rFonts w:asciiTheme="minorHAnsi" w:hAnsiTheme="minorHAnsi" w:cs="Arial"/>
                <w:b/>
                <w:bCs/>
                <w:szCs w:val="22"/>
              </w:rPr>
              <w:t>Points</w:t>
            </w:r>
          </w:p>
        </w:tc>
      </w:tr>
      <w:tr w:rsidR="000A15BA" w:rsidRPr="00704AA3" w14:paraId="2FD80951" w14:textId="77777777" w:rsidTr="009D7FFC">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9D3EE" w14:textId="77777777" w:rsidR="000A15BA" w:rsidRPr="00704AA3" w:rsidRDefault="000A15BA" w:rsidP="009D7FFC">
            <w:pPr>
              <w:spacing w:before="60" w:after="60" w:line="360" w:lineRule="auto"/>
              <w:ind w:left="81" w:right="249"/>
              <w:rPr>
                <w:rFonts w:asciiTheme="minorHAnsi" w:eastAsia="Calibri" w:hAnsiTheme="minorHAnsi" w:cs="Arial"/>
                <w:szCs w:val="22"/>
              </w:rPr>
            </w:pPr>
            <w:r w:rsidRPr="00704AA3">
              <w:rPr>
                <w:rFonts w:asciiTheme="minorHAnsi" w:hAnsiTheme="minorHAnsi"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447ED" w14:textId="77777777" w:rsidR="000A15BA" w:rsidRPr="00704AA3" w:rsidRDefault="000A15BA" w:rsidP="009D7FFC">
            <w:pPr>
              <w:spacing w:before="60" w:after="60" w:line="360" w:lineRule="auto"/>
              <w:ind w:right="249"/>
              <w:jc w:val="right"/>
              <w:rPr>
                <w:rFonts w:asciiTheme="minorHAnsi" w:eastAsia="Calibri" w:hAnsiTheme="minorHAnsi" w:cs="Arial"/>
                <w:szCs w:val="22"/>
              </w:rPr>
            </w:pPr>
            <w:r w:rsidRPr="00704AA3">
              <w:rPr>
                <w:rFonts w:asciiTheme="minorHAnsi" w:hAnsiTheme="minorHAnsi" w:cs="Arial"/>
                <w:szCs w:val="22"/>
              </w:rPr>
              <w:t>80</w:t>
            </w:r>
          </w:p>
        </w:tc>
      </w:tr>
      <w:tr w:rsidR="000A15BA" w:rsidRPr="00704AA3" w14:paraId="336552B9" w14:textId="77777777" w:rsidTr="009D7FFC">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A4770" w14:textId="77777777" w:rsidR="000A15BA" w:rsidRPr="00704AA3" w:rsidRDefault="000A15BA" w:rsidP="009D7FFC">
            <w:pPr>
              <w:spacing w:before="60" w:after="60" w:line="360" w:lineRule="auto"/>
              <w:ind w:left="81" w:right="249"/>
              <w:rPr>
                <w:rFonts w:asciiTheme="minorHAnsi" w:eastAsia="Calibri" w:hAnsiTheme="minorHAnsi" w:cs="Arial"/>
                <w:szCs w:val="22"/>
              </w:rPr>
            </w:pPr>
            <w:r w:rsidRPr="00704AA3">
              <w:rPr>
                <w:rFonts w:asciiTheme="minorHAnsi" w:hAnsiTheme="minorHAnsi" w:cs="Arial"/>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35373" w14:textId="77777777" w:rsidR="000A15BA" w:rsidRPr="00704AA3" w:rsidRDefault="000A15BA" w:rsidP="009D7FFC">
            <w:pPr>
              <w:spacing w:before="60" w:after="60" w:line="360" w:lineRule="auto"/>
              <w:ind w:right="249"/>
              <w:jc w:val="right"/>
              <w:rPr>
                <w:rFonts w:asciiTheme="minorHAnsi" w:eastAsia="Calibri" w:hAnsiTheme="minorHAnsi" w:cs="Arial"/>
                <w:szCs w:val="22"/>
              </w:rPr>
            </w:pPr>
            <w:r w:rsidRPr="00704AA3">
              <w:rPr>
                <w:rFonts w:asciiTheme="minorHAnsi" w:hAnsiTheme="minorHAnsi" w:cs="Arial"/>
                <w:szCs w:val="22"/>
              </w:rPr>
              <w:t>20</w:t>
            </w:r>
          </w:p>
        </w:tc>
      </w:tr>
      <w:tr w:rsidR="000A15BA" w:rsidRPr="00704AA3" w14:paraId="763A1A48" w14:textId="77777777" w:rsidTr="009D7FFC">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34511" w14:textId="77777777" w:rsidR="000A15BA" w:rsidRPr="00704AA3" w:rsidRDefault="000A15BA" w:rsidP="009D7FFC">
            <w:pPr>
              <w:spacing w:before="60" w:after="60" w:line="360" w:lineRule="auto"/>
              <w:ind w:right="249"/>
              <w:rPr>
                <w:rFonts w:asciiTheme="minorHAnsi" w:eastAsia="Calibri" w:hAnsiTheme="minorHAnsi" w:cs="Arial"/>
                <w:b/>
                <w:bCs/>
                <w:szCs w:val="22"/>
              </w:rPr>
            </w:pPr>
            <w:r w:rsidRPr="00704AA3">
              <w:rPr>
                <w:rFonts w:asciiTheme="minorHAnsi" w:hAnsiTheme="minorHAnsi" w:cs="Arial"/>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D906A" w14:textId="77777777" w:rsidR="000A15BA" w:rsidRPr="00704AA3" w:rsidRDefault="000A15BA" w:rsidP="009D7FFC">
            <w:pPr>
              <w:spacing w:before="60" w:after="60" w:line="360" w:lineRule="auto"/>
              <w:ind w:right="249"/>
              <w:jc w:val="right"/>
              <w:rPr>
                <w:rFonts w:asciiTheme="minorHAnsi" w:eastAsia="Calibri" w:hAnsiTheme="minorHAnsi" w:cs="Arial"/>
                <w:b/>
                <w:bCs/>
                <w:szCs w:val="22"/>
              </w:rPr>
            </w:pPr>
            <w:r w:rsidRPr="00704AA3">
              <w:rPr>
                <w:rFonts w:asciiTheme="minorHAnsi" w:hAnsiTheme="minorHAnsi" w:cs="Arial"/>
                <w:b/>
                <w:bCs/>
                <w:szCs w:val="22"/>
              </w:rPr>
              <w:t>100 points</w:t>
            </w:r>
          </w:p>
        </w:tc>
      </w:tr>
    </w:tbl>
    <w:p w14:paraId="2E0F2BF3" w14:textId="77777777" w:rsidR="000A15BA" w:rsidRPr="00704AA3" w:rsidRDefault="000A15BA" w:rsidP="000A15BA">
      <w:pPr>
        <w:contextualSpacing/>
        <w:jc w:val="both"/>
        <w:rPr>
          <w:rFonts w:asciiTheme="minorHAnsi" w:hAnsiTheme="minorHAnsi" w:cs="Arial"/>
          <w:szCs w:val="22"/>
        </w:rPr>
      </w:pPr>
    </w:p>
    <w:p w14:paraId="1715E36B" w14:textId="77777777" w:rsidR="000A15BA" w:rsidRPr="00704AA3"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t>STANDARD CONDITIONS FOR REQUEST FOR QUOTATION</w:t>
      </w:r>
    </w:p>
    <w:p w14:paraId="3DC2470E" w14:textId="77777777" w:rsidR="000A15BA" w:rsidRPr="00704AA3" w:rsidRDefault="000A15BA" w:rsidP="000A15BA">
      <w:pPr>
        <w:ind w:left="360"/>
        <w:jc w:val="both"/>
        <w:rPr>
          <w:rFonts w:asciiTheme="minorHAnsi" w:hAnsiTheme="minorHAnsi" w:cs="Arial"/>
          <w:szCs w:val="22"/>
        </w:rPr>
      </w:pPr>
    </w:p>
    <w:p w14:paraId="612CACFD" w14:textId="77777777" w:rsidR="000A15BA" w:rsidRPr="00704AA3" w:rsidRDefault="000A15BA" w:rsidP="000A15BA">
      <w:pPr>
        <w:autoSpaceDE w:val="0"/>
        <w:autoSpaceDN w:val="0"/>
        <w:adjustRightInd w:val="0"/>
        <w:ind w:firstLine="426"/>
        <w:jc w:val="both"/>
        <w:rPr>
          <w:rFonts w:asciiTheme="minorHAnsi" w:hAnsiTheme="minorHAnsi" w:cs="Arial"/>
          <w:b/>
          <w:bCs/>
          <w:szCs w:val="22"/>
        </w:rPr>
      </w:pPr>
      <w:r w:rsidRPr="00704AA3">
        <w:rPr>
          <w:rFonts w:asciiTheme="minorHAnsi" w:hAnsiTheme="minorHAnsi" w:cs="Arial"/>
          <w:b/>
          <w:bCs/>
          <w:szCs w:val="22"/>
        </w:rPr>
        <w:t>Conditions:</w:t>
      </w:r>
    </w:p>
    <w:p w14:paraId="09F55C00" w14:textId="77777777" w:rsidR="000A15BA" w:rsidRPr="00704AA3" w:rsidRDefault="000A15BA" w:rsidP="000A15BA">
      <w:pPr>
        <w:autoSpaceDE w:val="0"/>
        <w:autoSpaceDN w:val="0"/>
        <w:adjustRightInd w:val="0"/>
        <w:ind w:firstLine="567"/>
        <w:jc w:val="both"/>
        <w:rPr>
          <w:rFonts w:asciiTheme="minorHAnsi" w:hAnsiTheme="minorHAnsi" w:cs="Arial"/>
          <w:b/>
          <w:bCs/>
          <w:szCs w:val="22"/>
        </w:rPr>
      </w:pPr>
    </w:p>
    <w:p w14:paraId="24D729AB" w14:textId="77777777" w:rsidR="000A15BA" w:rsidRPr="00704AA3" w:rsidRDefault="000A15BA" w:rsidP="000A15BA">
      <w:p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4.1</w:t>
      </w:r>
      <w:r w:rsidRPr="00704AA3">
        <w:rPr>
          <w:rFonts w:asciiTheme="minorHAnsi" w:hAnsiTheme="minorHAnsi" w:cs="Arial"/>
          <w:bCs/>
          <w:szCs w:val="22"/>
        </w:rPr>
        <w:tab/>
        <w:t>All prices quoted must be exclusive of Value Added Tax (VAT).</w:t>
      </w:r>
    </w:p>
    <w:p w14:paraId="6D664B67" w14:textId="77777777" w:rsidR="000A15BA" w:rsidRPr="00704AA3" w:rsidRDefault="000A15BA" w:rsidP="000A15BA">
      <w:pPr>
        <w:pStyle w:val="ListParagraph"/>
        <w:numPr>
          <w:ilvl w:val="1"/>
          <w:numId w:val="10"/>
        </w:numPr>
        <w:autoSpaceDE w:val="0"/>
        <w:autoSpaceDN w:val="0"/>
        <w:adjustRightInd w:val="0"/>
        <w:ind w:left="851" w:hanging="425"/>
        <w:jc w:val="both"/>
        <w:rPr>
          <w:rFonts w:asciiTheme="minorHAnsi" w:hAnsiTheme="minorHAnsi" w:cs="Arial"/>
          <w:bCs/>
          <w:sz w:val="22"/>
          <w:szCs w:val="22"/>
        </w:rPr>
      </w:pPr>
      <w:r w:rsidRPr="00704AA3">
        <w:rPr>
          <w:rFonts w:asciiTheme="minorHAnsi" w:hAnsiTheme="minorHAnsi" w:cs="Arial"/>
          <w:bCs/>
          <w:sz w:val="22"/>
          <w:szCs w:val="22"/>
        </w:rPr>
        <w:t>All goods/services purchased will be subject to</w:t>
      </w:r>
      <w:r w:rsidRPr="00704AA3">
        <w:rPr>
          <w:rFonts w:asciiTheme="minorHAnsi" w:hAnsiTheme="minorHAnsi" w:cs="Arial"/>
          <w:bCs/>
          <w:sz w:val="22"/>
          <w:szCs w:val="22"/>
          <w:lang w:val="en-GB"/>
        </w:rPr>
        <w:t xml:space="preserve"> SAA</w:t>
      </w:r>
      <w:r w:rsidRPr="00704AA3">
        <w:rPr>
          <w:rFonts w:asciiTheme="minorHAnsi" w:hAnsiTheme="minorHAnsi" w:cs="Arial"/>
          <w:bCs/>
          <w:sz w:val="22"/>
          <w:szCs w:val="22"/>
        </w:rPr>
        <w:t xml:space="preserve"> Conditions of Contract and Order, available when requested.</w:t>
      </w:r>
    </w:p>
    <w:p w14:paraId="086796CC" w14:textId="77777777" w:rsidR="000A15BA" w:rsidRPr="00704AA3" w:rsidRDefault="000A15BA" w:rsidP="000A15BA">
      <w:pPr>
        <w:pStyle w:val="ListParagraph"/>
        <w:numPr>
          <w:ilvl w:val="1"/>
          <w:numId w:val="10"/>
        </w:numPr>
        <w:autoSpaceDE w:val="0"/>
        <w:autoSpaceDN w:val="0"/>
        <w:adjustRightInd w:val="0"/>
        <w:ind w:left="851" w:hanging="425"/>
        <w:jc w:val="both"/>
        <w:rPr>
          <w:rFonts w:asciiTheme="minorHAnsi" w:hAnsiTheme="minorHAnsi" w:cs="Arial"/>
          <w:bCs/>
          <w:sz w:val="22"/>
          <w:szCs w:val="22"/>
        </w:rPr>
      </w:pPr>
      <w:r w:rsidRPr="00704AA3">
        <w:rPr>
          <w:rFonts w:asciiTheme="minorHAnsi" w:hAnsiTheme="minorHAnsi" w:cs="Arial"/>
          <w:bCs/>
          <w:sz w:val="22"/>
          <w:szCs w:val="22"/>
        </w:rPr>
        <w:t>All prices submitted must be firm. “Firm” prices are deemed to be fixed prices, which are only subject to the following statutory changes, namely VAT.</w:t>
      </w:r>
    </w:p>
    <w:p w14:paraId="0910C4A3" w14:textId="77777777" w:rsidR="000A15BA" w:rsidRPr="00704AA3" w:rsidRDefault="000A15BA" w:rsidP="000A15BA">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Note: Although</w:t>
      </w:r>
      <w:r w:rsidRPr="00704AA3">
        <w:rPr>
          <w:rFonts w:asciiTheme="minorHAnsi" w:hAnsiTheme="minorHAnsi" w:cs="Arial"/>
          <w:bCs/>
          <w:szCs w:val="22"/>
          <w:lang w:val="en-GB"/>
        </w:rPr>
        <w:t xml:space="preserve"> SAA</w:t>
      </w:r>
      <w:r w:rsidRPr="00704AA3">
        <w:rPr>
          <w:rFonts w:asciiTheme="minorHAnsi" w:hAnsiTheme="minorHAnsi" w:cs="Arial"/>
          <w:bCs/>
          <w:szCs w:val="22"/>
        </w:rPr>
        <w:t xml:space="preserve"> would prefer to award this contract to one service provider, it remains at our discretion to award the functions of the manufacturing of this product to the company that will provide us with excellent &amp; prompt service.  </w:t>
      </w:r>
      <w:r w:rsidRPr="00704AA3">
        <w:rPr>
          <w:rFonts w:asciiTheme="minorHAnsi" w:hAnsiTheme="minorHAnsi" w:cs="Arial"/>
          <w:bCs/>
          <w:szCs w:val="22"/>
          <w:lang w:val="en-GB"/>
        </w:rPr>
        <w:t>SAA</w:t>
      </w:r>
      <w:r w:rsidRPr="00704AA3">
        <w:rPr>
          <w:rFonts w:asciiTheme="minorHAnsi" w:hAnsiTheme="minorHAnsi" w:cs="Arial"/>
          <w:bCs/>
          <w:szCs w:val="22"/>
        </w:rPr>
        <w:t xml:space="preserve"> is thus not obligated to award this quote to any bidder.  </w:t>
      </w:r>
      <w:r w:rsidRPr="00704AA3">
        <w:rPr>
          <w:rFonts w:asciiTheme="minorHAnsi" w:hAnsiTheme="minorHAnsi" w:cs="Arial"/>
          <w:bCs/>
          <w:szCs w:val="22"/>
          <w:lang w:val="en-GB"/>
        </w:rPr>
        <w:t>SAA</w:t>
      </w:r>
      <w:r w:rsidRPr="00704AA3">
        <w:rPr>
          <w:rFonts w:asciiTheme="minorHAnsi" w:hAnsiTheme="minorHAnsi" w:cs="Arial"/>
          <w:bCs/>
          <w:szCs w:val="22"/>
        </w:rPr>
        <w:t xml:space="preserve"> is entitled to retract this quote at any time as from date of issue, without any refunds whatsoever.  </w:t>
      </w:r>
      <w:r w:rsidRPr="00704AA3">
        <w:rPr>
          <w:rFonts w:asciiTheme="minorHAnsi" w:hAnsiTheme="minorHAnsi" w:cs="Arial"/>
          <w:bCs/>
          <w:szCs w:val="22"/>
          <w:lang w:val="en-GB"/>
        </w:rPr>
        <w:t>SAA</w:t>
      </w:r>
      <w:r w:rsidRPr="00704AA3">
        <w:rPr>
          <w:rFonts w:asciiTheme="minorHAnsi" w:hAnsiTheme="minorHAnsi" w:cs="Arial"/>
          <w:bCs/>
          <w:szCs w:val="22"/>
        </w:rPr>
        <w:t xml:space="preserve"> is not obligated to award this quote to the bidder that quotes the lowest.</w:t>
      </w:r>
    </w:p>
    <w:p w14:paraId="6354615A" w14:textId="77777777" w:rsidR="000A15BA" w:rsidRPr="00704AA3" w:rsidRDefault="000A15BA" w:rsidP="000A15BA">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Service, pricing and availability will be taken into consideration.</w:t>
      </w:r>
    </w:p>
    <w:p w14:paraId="3727A61E" w14:textId="77777777" w:rsidR="000A15BA" w:rsidRPr="00704AA3" w:rsidRDefault="000A15BA" w:rsidP="000A15BA">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 xml:space="preserve">Pricing should be given based an individual component that would make up the solution based on technical and functional requirements. </w:t>
      </w:r>
    </w:p>
    <w:p w14:paraId="071CA05F" w14:textId="77777777" w:rsidR="000A15BA" w:rsidRPr="00704AA3" w:rsidRDefault="000A15BA" w:rsidP="000A15BA">
      <w:pPr>
        <w:autoSpaceDE w:val="0"/>
        <w:autoSpaceDN w:val="0"/>
        <w:adjustRightInd w:val="0"/>
        <w:ind w:left="426"/>
        <w:jc w:val="both"/>
        <w:rPr>
          <w:rFonts w:asciiTheme="minorHAnsi" w:hAnsiTheme="minorHAnsi" w:cs="Arial"/>
          <w:bCs/>
          <w:szCs w:val="22"/>
        </w:rPr>
      </w:pPr>
    </w:p>
    <w:p w14:paraId="0D70840F" w14:textId="18DA7674" w:rsidR="000A15BA" w:rsidRPr="00704AA3" w:rsidRDefault="000A15BA" w:rsidP="000014E1">
      <w:pPr>
        <w:autoSpaceDE w:val="0"/>
        <w:autoSpaceDN w:val="0"/>
        <w:adjustRightInd w:val="0"/>
        <w:jc w:val="both"/>
        <w:rPr>
          <w:rFonts w:asciiTheme="minorHAnsi" w:hAnsiTheme="minorHAnsi" w:cs="Arial"/>
          <w:bCs/>
          <w:szCs w:val="22"/>
        </w:rPr>
      </w:pPr>
    </w:p>
    <w:p w14:paraId="3086F7A3" w14:textId="77777777" w:rsidR="000A15BA" w:rsidRPr="00704AA3" w:rsidRDefault="000A15BA" w:rsidP="000A15BA">
      <w:pPr>
        <w:autoSpaceDE w:val="0"/>
        <w:autoSpaceDN w:val="0"/>
        <w:adjustRightInd w:val="0"/>
        <w:spacing w:line="360" w:lineRule="auto"/>
        <w:jc w:val="both"/>
        <w:rPr>
          <w:rFonts w:asciiTheme="minorHAnsi" w:hAnsiTheme="minorHAnsi" w:cs="Arial"/>
          <w:b/>
          <w:bCs/>
          <w:szCs w:val="22"/>
        </w:rPr>
      </w:pPr>
      <w:r w:rsidRPr="00704AA3">
        <w:rPr>
          <w:rFonts w:asciiTheme="minorHAnsi" w:hAnsiTheme="minorHAnsi" w:cs="Arial"/>
          <w:b/>
          <w:bCs/>
          <w:szCs w:val="22"/>
        </w:rPr>
        <w:t>THE FOLLOWING MUST ACCOMPANY YOUR QUOTE</w:t>
      </w:r>
    </w:p>
    <w:p w14:paraId="44D6E6EE" w14:textId="77777777" w:rsidR="000A15BA" w:rsidRPr="00704AA3" w:rsidRDefault="000A15BA" w:rsidP="000A15BA">
      <w:pPr>
        <w:autoSpaceDE w:val="0"/>
        <w:autoSpaceDN w:val="0"/>
        <w:adjustRightInd w:val="0"/>
        <w:spacing w:line="360" w:lineRule="auto"/>
        <w:jc w:val="both"/>
        <w:rPr>
          <w:rFonts w:asciiTheme="minorHAnsi" w:hAnsiTheme="minorHAnsi" w:cs="Arial"/>
          <w:b/>
          <w:color w:val="FF0000"/>
          <w:szCs w:val="22"/>
          <w:u w:val="single"/>
        </w:rPr>
      </w:pPr>
      <w:r w:rsidRPr="00704AA3">
        <w:rPr>
          <w:rFonts w:asciiTheme="minorHAnsi" w:hAnsiTheme="minorHAnsi" w:cs="Arial"/>
          <w:color w:val="FF0000"/>
          <w:szCs w:val="22"/>
        </w:rPr>
        <w:sym w:font="Wingdings 2" w:char="F0A3"/>
      </w:r>
      <w:r w:rsidRPr="00704AA3">
        <w:rPr>
          <w:rFonts w:asciiTheme="minorHAnsi" w:hAnsiTheme="minorHAnsi" w:cs="Arial"/>
          <w:szCs w:val="22"/>
        </w:rPr>
        <w:tab/>
      </w:r>
      <w:r w:rsidRPr="00704AA3">
        <w:rPr>
          <w:rFonts w:asciiTheme="minorHAnsi" w:hAnsiTheme="minorHAnsi" w:cs="Arial"/>
          <w:szCs w:val="22"/>
          <w:lang w:val="en-GB"/>
        </w:rPr>
        <w:t xml:space="preserve"> SAA Vendor application and supporting documents. Refer to Annexure 1</w:t>
      </w:r>
    </w:p>
    <w:p w14:paraId="03661394" w14:textId="77777777" w:rsidR="000A15BA" w:rsidRPr="00704AA3"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sidRPr="00704AA3">
        <w:rPr>
          <w:rFonts w:asciiTheme="minorHAnsi" w:hAnsiTheme="minorHAnsi" w:cs="Arial"/>
          <w:color w:val="FF0000"/>
          <w:szCs w:val="22"/>
        </w:rPr>
        <w:t>SBD</w:t>
      </w:r>
      <w:r>
        <w:rPr>
          <w:rFonts w:asciiTheme="minorHAnsi" w:hAnsiTheme="minorHAnsi" w:cs="Arial"/>
          <w:color w:val="FF0000"/>
          <w:szCs w:val="22"/>
        </w:rPr>
        <w:t xml:space="preserve"> </w:t>
      </w:r>
      <w:r w:rsidRPr="00704AA3">
        <w:rPr>
          <w:rFonts w:asciiTheme="minorHAnsi" w:hAnsiTheme="minorHAnsi" w:cs="Arial"/>
          <w:color w:val="FF0000"/>
          <w:szCs w:val="22"/>
        </w:rPr>
        <w:t>1 Document. Refer to Annexure 2</w:t>
      </w:r>
    </w:p>
    <w:p w14:paraId="7E09C371" w14:textId="77777777" w:rsidR="000A15BA" w:rsidRPr="00704AA3"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sidRPr="00704AA3">
        <w:rPr>
          <w:rFonts w:asciiTheme="minorHAnsi" w:hAnsiTheme="minorHAnsi" w:cs="Arial"/>
          <w:color w:val="FF0000"/>
          <w:szCs w:val="22"/>
        </w:rPr>
        <w:t>SBD 2 Document. Refer to Annexure 3</w:t>
      </w:r>
    </w:p>
    <w:p w14:paraId="579BCC79" w14:textId="77777777" w:rsidR="000A15BA" w:rsidRPr="00704AA3"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sidRPr="00704AA3">
        <w:rPr>
          <w:rFonts w:asciiTheme="minorHAnsi" w:hAnsiTheme="minorHAnsi" w:cs="Arial"/>
          <w:color w:val="FF0000"/>
          <w:szCs w:val="22"/>
        </w:rPr>
        <w:t>Pricing Schedule. Refer to Annexure 5.</w:t>
      </w:r>
    </w:p>
    <w:p w14:paraId="0F0012B4" w14:textId="77777777" w:rsidR="000A15BA" w:rsidRPr="00704AA3" w:rsidRDefault="000A15BA" w:rsidP="000A15BA">
      <w:pPr>
        <w:autoSpaceDE w:val="0"/>
        <w:autoSpaceDN w:val="0"/>
        <w:adjustRightInd w:val="0"/>
        <w:jc w:val="both"/>
        <w:rPr>
          <w:rFonts w:asciiTheme="minorHAnsi" w:hAnsiTheme="minorHAnsi" w:cs="Arial"/>
          <w:b/>
          <w:bCs/>
          <w:szCs w:val="22"/>
        </w:rPr>
      </w:pPr>
    </w:p>
    <w:p w14:paraId="10DA4794" w14:textId="77777777" w:rsidR="000A15BA" w:rsidRPr="00704AA3" w:rsidRDefault="000A15BA" w:rsidP="000A15BA">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IF NOT QUOTING, INDICATE SO AND RETURN EMAIL TO THE RELEVANT PROCUREMENT OFFICIAL</w:t>
      </w:r>
    </w:p>
    <w:p w14:paraId="20F8B77C" w14:textId="77777777" w:rsidR="000A15BA" w:rsidRPr="00704AA3" w:rsidRDefault="000A15BA" w:rsidP="000A15BA">
      <w:pPr>
        <w:autoSpaceDE w:val="0"/>
        <w:autoSpaceDN w:val="0"/>
        <w:adjustRightInd w:val="0"/>
        <w:jc w:val="both"/>
        <w:rPr>
          <w:rFonts w:asciiTheme="minorHAnsi" w:hAnsiTheme="minorHAnsi" w:cs="Arial"/>
          <w:b/>
          <w:bCs/>
          <w:szCs w:val="22"/>
        </w:rPr>
      </w:pPr>
    </w:p>
    <w:p w14:paraId="00A3C4CD" w14:textId="77777777" w:rsidR="000A15BA" w:rsidRPr="00704AA3" w:rsidRDefault="000A15BA" w:rsidP="000A15BA">
      <w:pPr>
        <w:widowControl w:val="0"/>
        <w:autoSpaceDE w:val="0"/>
        <w:autoSpaceDN w:val="0"/>
        <w:adjustRightInd w:val="0"/>
        <w:ind w:left="720" w:hanging="720"/>
        <w:rPr>
          <w:rFonts w:asciiTheme="minorHAnsi" w:hAnsiTheme="minorHAnsi" w:cs="Arial"/>
          <w:snapToGrid w:val="0"/>
          <w:szCs w:val="22"/>
          <w:lang w:val="en-GB"/>
        </w:rPr>
      </w:pPr>
    </w:p>
    <w:p w14:paraId="6B86A8EE" w14:textId="0ACE58F3" w:rsidR="000A15BA" w:rsidRDefault="000A15BA" w:rsidP="000A15BA">
      <w:pPr>
        <w:rPr>
          <w:rFonts w:asciiTheme="minorHAnsi" w:hAnsiTheme="minorHAnsi" w:cs="Arial"/>
          <w:szCs w:val="22"/>
        </w:rPr>
      </w:pPr>
    </w:p>
    <w:p w14:paraId="29372A0F" w14:textId="50C7458A" w:rsidR="000A15BA" w:rsidRDefault="000A15BA" w:rsidP="000A15BA">
      <w:pPr>
        <w:rPr>
          <w:rFonts w:asciiTheme="minorHAnsi" w:hAnsiTheme="minorHAnsi" w:cs="Arial"/>
          <w:szCs w:val="22"/>
        </w:rPr>
      </w:pPr>
    </w:p>
    <w:p w14:paraId="07C39E38" w14:textId="77777777" w:rsidR="004E0A65" w:rsidRPr="000A15BA" w:rsidRDefault="004E0A65" w:rsidP="000A15BA">
      <w:pPr>
        <w:rPr>
          <w:rFonts w:asciiTheme="minorHAnsi" w:hAnsiTheme="minorHAnsi" w:cs="Arial"/>
          <w:szCs w:val="22"/>
        </w:rPr>
        <w:sectPr w:rsidR="004E0A65" w:rsidRPr="000A15BA" w:rsidSect="00566364">
          <w:headerReference w:type="default" r:id="rId13"/>
          <w:footerReference w:type="default" r:id="rId14"/>
          <w:pgSz w:w="11907" w:h="16840" w:code="9"/>
          <w:pgMar w:top="1021" w:right="680" w:bottom="1134" w:left="907" w:header="360" w:footer="706" w:gutter="0"/>
          <w:cols w:space="708"/>
          <w:docGrid w:linePitch="360"/>
        </w:sectPr>
      </w:pPr>
    </w:p>
    <w:bookmarkEnd w:id="4"/>
    <w:p w14:paraId="1A532437" w14:textId="77777777" w:rsidR="007A57BF" w:rsidRPr="00704AA3" w:rsidRDefault="007A57BF" w:rsidP="000A15BA">
      <w:pPr>
        <w:pStyle w:val="AppendixHeading2"/>
        <w:numPr>
          <w:ilvl w:val="0"/>
          <w:numId w:val="0"/>
        </w:numPr>
        <w:spacing w:before="0" w:line="240" w:lineRule="auto"/>
        <w:jc w:val="both"/>
        <w:rPr>
          <w:rFonts w:asciiTheme="minorHAnsi" w:hAnsiTheme="minorHAnsi" w:cs="Arial"/>
          <w:snapToGrid w:val="0"/>
          <w:szCs w:val="22"/>
          <w:lang w:val="en-GB"/>
        </w:rPr>
      </w:pPr>
    </w:p>
    <w:sectPr w:rsidR="007A57BF" w:rsidRPr="00704AA3" w:rsidSect="009308EF">
      <w:headerReference w:type="even" r:id="rId15"/>
      <w:headerReference w:type="default" r:id="rId16"/>
      <w:headerReference w:type="first" r:id="rId17"/>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CD86D" w14:textId="77777777" w:rsidR="00EE4563" w:rsidRDefault="00EE4563">
      <w:r>
        <w:separator/>
      </w:r>
    </w:p>
  </w:endnote>
  <w:endnote w:type="continuationSeparator" w:id="0">
    <w:p w14:paraId="49224A97" w14:textId="77777777" w:rsidR="00EE4563" w:rsidRDefault="00EE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0C659FB2" w14:textId="28D29A18" w:rsidR="008B6ACB" w:rsidRDefault="008B6A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030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030C">
              <w:rPr>
                <w:b/>
                <w:bCs/>
                <w:noProof/>
              </w:rPr>
              <w:t>1</w:t>
            </w:r>
            <w:r>
              <w:rPr>
                <w:b/>
                <w:bCs/>
                <w:sz w:val="24"/>
                <w:szCs w:val="24"/>
              </w:rPr>
              <w:fldChar w:fldCharType="end"/>
            </w:r>
          </w:p>
        </w:sdtContent>
      </w:sdt>
    </w:sdtContent>
  </w:sdt>
  <w:p w14:paraId="31AC2504" w14:textId="77777777" w:rsidR="008B6ACB" w:rsidRDefault="008B6A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AC0C4" w14:textId="77777777" w:rsidR="00EE4563" w:rsidRDefault="00EE4563">
      <w:r>
        <w:separator/>
      </w:r>
    </w:p>
  </w:footnote>
  <w:footnote w:type="continuationSeparator" w:id="0">
    <w:p w14:paraId="68E9BAD6" w14:textId="77777777" w:rsidR="00EE4563" w:rsidRDefault="00EE45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8B6ACB" w14:paraId="4590884A" w14:textId="77777777" w:rsidTr="005D5754">
      <w:trPr>
        <w:trHeight w:hRule="exact" w:val="220"/>
        <w:jc w:val="right"/>
      </w:trPr>
      <w:tc>
        <w:tcPr>
          <w:tcW w:w="2551" w:type="dxa"/>
        </w:tcPr>
        <w:p w14:paraId="52489532" w14:textId="77777777" w:rsidR="008B6ACB" w:rsidRDefault="008B6AC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4A74AD5B" w14:textId="77777777" w:rsidTr="005D5754">
      <w:trPr>
        <w:trHeight w:hRule="exact" w:val="95"/>
        <w:jc w:val="right"/>
      </w:trPr>
      <w:tc>
        <w:tcPr>
          <w:tcW w:w="2551" w:type="dxa"/>
        </w:tcPr>
        <w:p w14:paraId="54C952A7" w14:textId="77777777" w:rsidR="008B6ACB" w:rsidRDefault="008B6ACB" w:rsidP="001B4CE1">
          <w:pPr>
            <w:pStyle w:val="Header"/>
          </w:pPr>
        </w:p>
      </w:tc>
    </w:tr>
    <w:tr w:rsidR="008B6ACB" w14:paraId="0CC21ECB" w14:textId="77777777" w:rsidTr="005D5754">
      <w:trPr>
        <w:trHeight w:val="270"/>
        <w:jc w:val="right"/>
      </w:trPr>
      <w:tc>
        <w:tcPr>
          <w:tcW w:w="2551" w:type="dxa"/>
        </w:tcPr>
        <w:p w14:paraId="792B49FB" w14:textId="46A81E92" w:rsidR="008B6ACB" w:rsidRDefault="008B6ACB" w:rsidP="00CA68A4">
          <w:pPr>
            <w:pStyle w:val="Header"/>
            <w:jc w:val="center"/>
          </w:pPr>
          <w:r>
            <w:t xml:space="preserve">          </w:t>
          </w:r>
          <w:r w:rsidRPr="008C61DD">
            <w:rPr>
              <w:lang w:val="en-GB"/>
            </w:rPr>
            <w:t>RFQ</w:t>
          </w:r>
          <w:r>
            <w:rPr>
              <w:lang w:val="en-GB"/>
            </w:rPr>
            <w:t xml:space="preserve"> GSM</w:t>
          </w:r>
          <w:r w:rsidR="008E498B">
            <w:rPr>
              <w:lang w:val="en-GB"/>
            </w:rPr>
            <w:t>0</w:t>
          </w:r>
          <w:r w:rsidR="00A20F7E">
            <w:rPr>
              <w:lang w:val="en-GB"/>
            </w:rPr>
            <w:t>97</w:t>
          </w:r>
          <w:r w:rsidR="00AE46F5">
            <w:rPr>
              <w:lang w:val="en-GB"/>
            </w:rPr>
            <w:t>/2021</w:t>
          </w:r>
        </w:p>
      </w:tc>
    </w:tr>
  </w:tbl>
  <w:p w14:paraId="0E2407EC" w14:textId="77777777" w:rsidR="008B6ACB" w:rsidRDefault="008B6ACB" w:rsidP="00566364">
    <w:pPr>
      <w:pStyle w:val="Heade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A0F69" w14:textId="77777777" w:rsidR="008B6ACB" w:rsidRDefault="008B6AC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8B6ACB" w14:paraId="5BFB75FE" w14:textId="77777777" w:rsidTr="003D5F82">
      <w:trPr>
        <w:trHeight w:hRule="exact" w:val="220"/>
        <w:jc w:val="right"/>
      </w:trPr>
      <w:tc>
        <w:tcPr>
          <w:tcW w:w="4820" w:type="dxa"/>
        </w:tcPr>
        <w:p w14:paraId="6C358350" w14:textId="77777777" w:rsidR="008B6ACB" w:rsidRDefault="008B6AC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3671EE4F" w14:textId="77777777" w:rsidTr="00124322">
      <w:trPr>
        <w:trHeight w:val="270"/>
        <w:jc w:val="right"/>
      </w:trPr>
      <w:tc>
        <w:tcPr>
          <w:tcW w:w="4820" w:type="dxa"/>
        </w:tcPr>
        <w:p w14:paraId="58EA7AB2" w14:textId="0BA9DF9F" w:rsidR="008B6ACB" w:rsidRDefault="008B6ACB" w:rsidP="00293D7B">
          <w:pPr>
            <w:pStyle w:val="Header"/>
            <w:tabs>
              <w:tab w:val="left" w:pos="1575"/>
              <w:tab w:val="center" w:pos="2339"/>
            </w:tabs>
          </w:pPr>
          <w:r>
            <w:rPr>
              <w:lang w:val="en-GB"/>
            </w:rPr>
            <w:tab/>
            <w:t xml:space="preserve">                    </w:t>
          </w:r>
          <w:r>
            <w:rPr>
              <w:lang w:val="en-GB"/>
            </w:rPr>
            <w:tab/>
          </w:r>
          <w:r w:rsidRPr="008C61DD">
            <w:rPr>
              <w:lang w:val="en-GB"/>
            </w:rPr>
            <w:t>RFQ GSM</w:t>
          </w:r>
          <w:r w:rsidR="007C394E">
            <w:rPr>
              <w:lang w:val="en-GB"/>
            </w:rPr>
            <w:t>0</w:t>
          </w:r>
          <w:r w:rsidR="006F3093">
            <w:rPr>
              <w:lang w:val="en-GB"/>
            </w:rPr>
            <w:t>84</w:t>
          </w:r>
          <w:r w:rsidR="00AE46F5">
            <w:t>/2021</w:t>
          </w:r>
          <w:r>
            <w:t xml:space="preserve"> </w:t>
          </w:r>
        </w:p>
      </w:tc>
    </w:tr>
  </w:tbl>
  <w:p w14:paraId="4BD018E7" w14:textId="578F40FB" w:rsidR="008B6ACB" w:rsidRPr="00566364" w:rsidRDefault="007C394E" w:rsidP="007C394E">
    <w:pPr>
      <w:pStyle w:val="Header"/>
      <w:tabs>
        <w:tab w:val="left" w:pos="8415"/>
      </w:tabs>
      <w:jc w:val="both"/>
      <w:rPr>
        <w:i w:val="0"/>
      </w:rPr>
    </w:pPr>
    <w:r>
      <w:rPr>
        <w:i w:val="0"/>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921" w14:textId="77777777" w:rsidR="008B6ACB" w:rsidRDefault="008B6A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176B91"/>
    <w:multiLevelType w:val="hybridMultilevel"/>
    <w:tmpl w:val="BEB827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B56AE"/>
    <w:multiLevelType w:val="hybridMultilevel"/>
    <w:tmpl w:val="27C07E7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E940067"/>
    <w:multiLevelType w:val="hybridMultilevel"/>
    <w:tmpl w:val="578CF142"/>
    <w:lvl w:ilvl="0" w:tplc="0E62344A">
      <w:start w:val="1"/>
      <w:numFmt w:val="decimal"/>
      <w:lvlText w:val="%1."/>
      <w:lvlJc w:val="left"/>
      <w:pPr>
        <w:ind w:left="375" w:hanging="360"/>
      </w:pPr>
      <w:rPr>
        <w:rFonts w:hint="default"/>
      </w:rPr>
    </w:lvl>
    <w:lvl w:ilvl="1" w:tplc="1C090019" w:tentative="1">
      <w:start w:val="1"/>
      <w:numFmt w:val="lowerLetter"/>
      <w:lvlText w:val="%2."/>
      <w:lvlJc w:val="left"/>
      <w:pPr>
        <w:ind w:left="1095" w:hanging="360"/>
      </w:pPr>
    </w:lvl>
    <w:lvl w:ilvl="2" w:tplc="1C09001B" w:tentative="1">
      <w:start w:val="1"/>
      <w:numFmt w:val="lowerRoman"/>
      <w:lvlText w:val="%3."/>
      <w:lvlJc w:val="right"/>
      <w:pPr>
        <w:ind w:left="1815" w:hanging="180"/>
      </w:pPr>
    </w:lvl>
    <w:lvl w:ilvl="3" w:tplc="1C09000F" w:tentative="1">
      <w:start w:val="1"/>
      <w:numFmt w:val="decimal"/>
      <w:lvlText w:val="%4."/>
      <w:lvlJc w:val="left"/>
      <w:pPr>
        <w:ind w:left="2535" w:hanging="360"/>
      </w:pPr>
    </w:lvl>
    <w:lvl w:ilvl="4" w:tplc="1C090019" w:tentative="1">
      <w:start w:val="1"/>
      <w:numFmt w:val="lowerLetter"/>
      <w:lvlText w:val="%5."/>
      <w:lvlJc w:val="left"/>
      <w:pPr>
        <w:ind w:left="3255" w:hanging="360"/>
      </w:pPr>
    </w:lvl>
    <w:lvl w:ilvl="5" w:tplc="1C09001B" w:tentative="1">
      <w:start w:val="1"/>
      <w:numFmt w:val="lowerRoman"/>
      <w:lvlText w:val="%6."/>
      <w:lvlJc w:val="right"/>
      <w:pPr>
        <w:ind w:left="3975" w:hanging="180"/>
      </w:pPr>
    </w:lvl>
    <w:lvl w:ilvl="6" w:tplc="1C09000F" w:tentative="1">
      <w:start w:val="1"/>
      <w:numFmt w:val="decimal"/>
      <w:lvlText w:val="%7."/>
      <w:lvlJc w:val="left"/>
      <w:pPr>
        <w:ind w:left="4695" w:hanging="360"/>
      </w:pPr>
    </w:lvl>
    <w:lvl w:ilvl="7" w:tplc="1C090019" w:tentative="1">
      <w:start w:val="1"/>
      <w:numFmt w:val="lowerLetter"/>
      <w:lvlText w:val="%8."/>
      <w:lvlJc w:val="left"/>
      <w:pPr>
        <w:ind w:left="5415" w:hanging="360"/>
      </w:pPr>
    </w:lvl>
    <w:lvl w:ilvl="8" w:tplc="1C09001B" w:tentative="1">
      <w:start w:val="1"/>
      <w:numFmt w:val="lowerRoman"/>
      <w:lvlText w:val="%9."/>
      <w:lvlJc w:val="right"/>
      <w:pPr>
        <w:ind w:left="6135" w:hanging="180"/>
      </w:pPr>
    </w:lvl>
  </w:abstractNum>
  <w:abstractNum w:abstractNumId="7" w15:restartNumberingAfterBreak="0">
    <w:nsid w:val="138A5BF6"/>
    <w:multiLevelType w:val="hybridMultilevel"/>
    <w:tmpl w:val="599C42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C913DC"/>
    <w:multiLevelType w:val="hybridMultilevel"/>
    <w:tmpl w:val="3E1635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2603CF"/>
    <w:multiLevelType w:val="hybridMultilevel"/>
    <w:tmpl w:val="74D474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E223F27"/>
    <w:multiLevelType w:val="hybridMultilevel"/>
    <w:tmpl w:val="49744236"/>
    <w:lvl w:ilvl="0" w:tplc="4E3239A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A72EBF"/>
    <w:multiLevelType w:val="hybridMultilevel"/>
    <w:tmpl w:val="010222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C72929"/>
    <w:multiLevelType w:val="hybridMultilevel"/>
    <w:tmpl w:val="71F8DA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12758A"/>
    <w:multiLevelType w:val="hybridMultilevel"/>
    <w:tmpl w:val="CF9AD0D8"/>
    <w:lvl w:ilvl="0" w:tplc="BE7423A4">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1DD3700"/>
    <w:multiLevelType w:val="hybridMultilevel"/>
    <w:tmpl w:val="577E04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CF4183"/>
    <w:multiLevelType w:val="hybridMultilevel"/>
    <w:tmpl w:val="63344E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8" w15:restartNumberingAfterBreak="0">
    <w:nsid w:val="3B1C6CD7"/>
    <w:multiLevelType w:val="hybridMultilevel"/>
    <w:tmpl w:val="F98CF3CE"/>
    <w:lvl w:ilvl="0" w:tplc="0976791E">
      <w:start w:val="2"/>
      <w:numFmt w:val="decimal"/>
      <w:lvlText w:val="%1."/>
      <w:lvlJc w:val="left"/>
      <w:pPr>
        <w:ind w:left="375" w:hanging="360"/>
      </w:pPr>
      <w:rPr>
        <w:rFonts w:hint="default"/>
      </w:rPr>
    </w:lvl>
    <w:lvl w:ilvl="1" w:tplc="1C090019">
      <w:start w:val="1"/>
      <w:numFmt w:val="lowerLetter"/>
      <w:lvlText w:val="%2."/>
      <w:lvlJc w:val="left"/>
      <w:pPr>
        <w:ind w:left="1095" w:hanging="360"/>
      </w:pPr>
    </w:lvl>
    <w:lvl w:ilvl="2" w:tplc="1C09001B" w:tentative="1">
      <w:start w:val="1"/>
      <w:numFmt w:val="lowerRoman"/>
      <w:lvlText w:val="%3."/>
      <w:lvlJc w:val="right"/>
      <w:pPr>
        <w:ind w:left="1815" w:hanging="180"/>
      </w:pPr>
    </w:lvl>
    <w:lvl w:ilvl="3" w:tplc="1C09000F" w:tentative="1">
      <w:start w:val="1"/>
      <w:numFmt w:val="decimal"/>
      <w:lvlText w:val="%4."/>
      <w:lvlJc w:val="left"/>
      <w:pPr>
        <w:ind w:left="2535" w:hanging="360"/>
      </w:pPr>
    </w:lvl>
    <w:lvl w:ilvl="4" w:tplc="1C090019" w:tentative="1">
      <w:start w:val="1"/>
      <w:numFmt w:val="lowerLetter"/>
      <w:lvlText w:val="%5."/>
      <w:lvlJc w:val="left"/>
      <w:pPr>
        <w:ind w:left="3255" w:hanging="360"/>
      </w:pPr>
    </w:lvl>
    <w:lvl w:ilvl="5" w:tplc="1C09001B" w:tentative="1">
      <w:start w:val="1"/>
      <w:numFmt w:val="lowerRoman"/>
      <w:lvlText w:val="%6."/>
      <w:lvlJc w:val="right"/>
      <w:pPr>
        <w:ind w:left="3975" w:hanging="180"/>
      </w:pPr>
    </w:lvl>
    <w:lvl w:ilvl="6" w:tplc="1C09000F" w:tentative="1">
      <w:start w:val="1"/>
      <w:numFmt w:val="decimal"/>
      <w:lvlText w:val="%7."/>
      <w:lvlJc w:val="left"/>
      <w:pPr>
        <w:ind w:left="4695" w:hanging="360"/>
      </w:pPr>
    </w:lvl>
    <w:lvl w:ilvl="7" w:tplc="1C090019" w:tentative="1">
      <w:start w:val="1"/>
      <w:numFmt w:val="lowerLetter"/>
      <w:lvlText w:val="%8."/>
      <w:lvlJc w:val="left"/>
      <w:pPr>
        <w:ind w:left="5415" w:hanging="360"/>
      </w:pPr>
    </w:lvl>
    <w:lvl w:ilvl="8" w:tplc="1C09001B" w:tentative="1">
      <w:start w:val="1"/>
      <w:numFmt w:val="lowerRoman"/>
      <w:lvlText w:val="%9."/>
      <w:lvlJc w:val="right"/>
      <w:pPr>
        <w:ind w:left="6135" w:hanging="180"/>
      </w:pPr>
    </w:lvl>
  </w:abstractNum>
  <w:abstractNum w:abstractNumId="19"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E434C9A"/>
    <w:multiLevelType w:val="hybridMultilevel"/>
    <w:tmpl w:val="53508BA6"/>
    <w:lvl w:ilvl="0" w:tplc="95DCB8A0">
      <w:start w:val="1"/>
      <w:numFmt w:val="lowerLetter"/>
      <w:lvlText w:val="%1)"/>
      <w:lvlJc w:val="left"/>
      <w:pPr>
        <w:ind w:left="936" w:hanging="360"/>
      </w:pPr>
    </w:lvl>
    <w:lvl w:ilvl="1" w:tplc="1C090019">
      <w:start w:val="1"/>
      <w:numFmt w:val="lowerLetter"/>
      <w:lvlText w:val="%2."/>
      <w:lvlJc w:val="left"/>
      <w:pPr>
        <w:ind w:left="1656" w:hanging="360"/>
      </w:pPr>
    </w:lvl>
    <w:lvl w:ilvl="2" w:tplc="1C09001B">
      <w:start w:val="1"/>
      <w:numFmt w:val="lowerRoman"/>
      <w:lvlText w:val="%3."/>
      <w:lvlJc w:val="right"/>
      <w:pPr>
        <w:ind w:left="2376" w:hanging="180"/>
      </w:pPr>
    </w:lvl>
    <w:lvl w:ilvl="3" w:tplc="1C09000F">
      <w:start w:val="1"/>
      <w:numFmt w:val="decimal"/>
      <w:lvlText w:val="%4."/>
      <w:lvlJc w:val="left"/>
      <w:pPr>
        <w:ind w:left="3096" w:hanging="360"/>
      </w:pPr>
    </w:lvl>
    <w:lvl w:ilvl="4" w:tplc="1C090019">
      <w:start w:val="1"/>
      <w:numFmt w:val="lowerLetter"/>
      <w:lvlText w:val="%5."/>
      <w:lvlJc w:val="left"/>
      <w:pPr>
        <w:ind w:left="3816" w:hanging="360"/>
      </w:pPr>
    </w:lvl>
    <w:lvl w:ilvl="5" w:tplc="1C09001B">
      <w:start w:val="1"/>
      <w:numFmt w:val="lowerRoman"/>
      <w:lvlText w:val="%6."/>
      <w:lvlJc w:val="right"/>
      <w:pPr>
        <w:ind w:left="4536" w:hanging="180"/>
      </w:pPr>
    </w:lvl>
    <w:lvl w:ilvl="6" w:tplc="1C09000F">
      <w:start w:val="1"/>
      <w:numFmt w:val="decimal"/>
      <w:lvlText w:val="%7."/>
      <w:lvlJc w:val="left"/>
      <w:pPr>
        <w:ind w:left="5256" w:hanging="360"/>
      </w:pPr>
    </w:lvl>
    <w:lvl w:ilvl="7" w:tplc="1C090019">
      <w:start w:val="1"/>
      <w:numFmt w:val="lowerLetter"/>
      <w:lvlText w:val="%8."/>
      <w:lvlJc w:val="left"/>
      <w:pPr>
        <w:ind w:left="5976" w:hanging="360"/>
      </w:pPr>
    </w:lvl>
    <w:lvl w:ilvl="8" w:tplc="1C09001B">
      <w:start w:val="1"/>
      <w:numFmt w:val="lowerRoman"/>
      <w:lvlText w:val="%9."/>
      <w:lvlJc w:val="right"/>
      <w:pPr>
        <w:ind w:left="6696" w:hanging="180"/>
      </w:pPr>
    </w:lvl>
  </w:abstractNum>
  <w:abstractNum w:abstractNumId="21" w15:restartNumberingAfterBreak="0">
    <w:nsid w:val="409D18C1"/>
    <w:multiLevelType w:val="hybridMultilevel"/>
    <w:tmpl w:val="6D1C58A8"/>
    <w:lvl w:ilvl="0" w:tplc="1C090001">
      <w:start w:val="1"/>
      <w:numFmt w:val="bullet"/>
      <w:lvlText w:val=""/>
      <w:lvlJc w:val="left"/>
      <w:pPr>
        <w:ind w:left="1296" w:hanging="360"/>
      </w:pPr>
      <w:rPr>
        <w:rFonts w:ascii="Symbol" w:hAnsi="Symbol" w:hint="default"/>
      </w:rPr>
    </w:lvl>
    <w:lvl w:ilvl="1" w:tplc="1C090003">
      <w:start w:val="1"/>
      <w:numFmt w:val="bullet"/>
      <w:lvlText w:val="o"/>
      <w:lvlJc w:val="left"/>
      <w:pPr>
        <w:ind w:left="2016" w:hanging="360"/>
      </w:pPr>
      <w:rPr>
        <w:rFonts w:ascii="Courier New" w:hAnsi="Courier New" w:cs="Courier New" w:hint="default"/>
      </w:rPr>
    </w:lvl>
    <w:lvl w:ilvl="2" w:tplc="1C090005">
      <w:start w:val="1"/>
      <w:numFmt w:val="bullet"/>
      <w:lvlText w:val=""/>
      <w:lvlJc w:val="left"/>
      <w:pPr>
        <w:ind w:left="2736" w:hanging="360"/>
      </w:pPr>
      <w:rPr>
        <w:rFonts w:ascii="Wingdings" w:hAnsi="Wingdings" w:hint="default"/>
      </w:rPr>
    </w:lvl>
    <w:lvl w:ilvl="3" w:tplc="1C090001">
      <w:start w:val="1"/>
      <w:numFmt w:val="bullet"/>
      <w:lvlText w:val=""/>
      <w:lvlJc w:val="left"/>
      <w:pPr>
        <w:ind w:left="3456" w:hanging="360"/>
      </w:pPr>
      <w:rPr>
        <w:rFonts w:ascii="Symbol" w:hAnsi="Symbol" w:hint="default"/>
      </w:rPr>
    </w:lvl>
    <w:lvl w:ilvl="4" w:tplc="1C090003">
      <w:start w:val="1"/>
      <w:numFmt w:val="bullet"/>
      <w:lvlText w:val="o"/>
      <w:lvlJc w:val="left"/>
      <w:pPr>
        <w:ind w:left="4176" w:hanging="360"/>
      </w:pPr>
      <w:rPr>
        <w:rFonts w:ascii="Courier New" w:hAnsi="Courier New" w:cs="Courier New" w:hint="default"/>
      </w:rPr>
    </w:lvl>
    <w:lvl w:ilvl="5" w:tplc="1C090005">
      <w:start w:val="1"/>
      <w:numFmt w:val="bullet"/>
      <w:lvlText w:val=""/>
      <w:lvlJc w:val="left"/>
      <w:pPr>
        <w:ind w:left="4896" w:hanging="360"/>
      </w:pPr>
      <w:rPr>
        <w:rFonts w:ascii="Wingdings" w:hAnsi="Wingdings" w:hint="default"/>
      </w:rPr>
    </w:lvl>
    <w:lvl w:ilvl="6" w:tplc="1C090001">
      <w:start w:val="1"/>
      <w:numFmt w:val="bullet"/>
      <w:lvlText w:val=""/>
      <w:lvlJc w:val="left"/>
      <w:pPr>
        <w:ind w:left="5616" w:hanging="360"/>
      </w:pPr>
      <w:rPr>
        <w:rFonts w:ascii="Symbol" w:hAnsi="Symbol" w:hint="default"/>
      </w:rPr>
    </w:lvl>
    <w:lvl w:ilvl="7" w:tplc="1C090003">
      <w:start w:val="1"/>
      <w:numFmt w:val="bullet"/>
      <w:lvlText w:val="o"/>
      <w:lvlJc w:val="left"/>
      <w:pPr>
        <w:ind w:left="6336" w:hanging="360"/>
      </w:pPr>
      <w:rPr>
        <w:rFonts w:ascii="Courier New" w:hAnsi="Courier New" w:cs="Courier New" w:hint="default"/>
      </w:rPr>
    </w:lvl>
    <w:lvl w:ilvl="8" w:tplc="1C090005">
      <w:start w:val="1"/>
      <w:numFmt w:val="bullet"/>
      <w:lvlText w:val=""/>
      <w:lvlJc w:val="left"/>
      <w:pPr>
        <w:ind w:left="7056" w:hanging="360"/>
      </w:pPr>
      <w:rPr>
        <w:rFonts w:ascii="Wingdings" w:hAnsi="Wingdings" w:hint="default"/>
      </w:rPr>
    </w:lvl>
  </w:abstractNum>
  <w:abstractNum w:abstractNumId="22"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3" w15:restartNumberingAfterBreak="0">
    <w:nsid w:val="42822C8B"/>
    <w:multiLevelType w:val="hybridMultilevel"/>
    <w:tmpl w:val="32AEAC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3F31205"/>
    <w:multiLevelType w:val="hybridMultilevel"/>
    <w:tmpl w:val="E80E10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4372525"/>
    <w:multiLevelType w:val="hybridMultilevel"/>
    <w:tmpl w:val="68422F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8A81CA7"/>
    <w:multiLevelType w:val="hybridMultilevel"/>
    <w:tmpl w:val="F21A868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8E4436"/>
    <w:multiLevelType w:val="hybridMultilevel"/>
    <w:tmpl w:val="0180E0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2C16E53"/>
    <w:multiLevelType w:val="hybridMultilevel"/>
    <w:tmpl w:val="C0D2AAC6"/>
    <w:lvl w:ilvl="0" w:tplc="1C09000F">
      <w:start w:val="1"/>
      <w:numFmt w:val="decimal"/>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9" w15:restartNumberingAfterBreak="0">
    <w:nsid w:val="53430639"/>
    <w:multiLevelType w:val="hybridMultilevel"/>
    <w:tmpl w:val="BBB0C248"/>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563A32E5"/>
    <w:multiLevelType w:val="hybridMultilevel"/>
    <w:tmpl w:val="6A70E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74251ED"/>
    <w:multiLevelType w:val="hybridMultilevel"/>
    <w:tmpl w:val="6076F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9DA3DF2"/>
    <w:multiLevelType w:val="multilevel"/>
    <w:tmpl w:val="055625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E015AA"/>
    <w:multiLevelType w:val="multilevel"/>
    <w:tmpl w:val="8FE01C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8F4D64"/>
    <w:multiLevelType w:val="hybridMultilevel"/>
    <w:tmpl w:val="9A785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11D6165"/>
    <w:multiLevelType w:val="hybridMultilevel"/>
    <w:tmpl w:val="B9045524"/>
    <w:lvl w:ilvl="0" w:tplc="2BC8DE60">
      <w:start w:val="3"/>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6"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7" w15:restartNumberingAfterBreak="0">
    <w:nsid w:val="644B6E57"/>
    <w:multiLevelType w:val="hybridMultilevel"/>
    <w:tmpl w:val="99B4FA50"/>
    <w:lvl w:ilvl="0" w:tplc="1C09000B">
      <w:start w:val="1"/>
      <w:numFmt w:val="bullet"/>
      <w:lvlText w:val=""/>
      <w:lvlJc w:val="left"/>
      <w:pPr>
        <w:ind w:left="720" w:hanging="360"/>
      </w:pPr>
      <w:rPr>
        <w:rFonts w:ascii="Wingdings" w:hAnsi="Wingding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8FF5BA5"/>
    <w:multiLevelType w:val="hybridMultilevel"/>
    <w:tmpl w:val="CEC85AF8"/>
    <w:lvl w:ilvl="0" w:tplc="B5D40532">
      <w:start w:val="3"/>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6A992FE2"/>
    <w:multiLevelType w:val="multilevel"/>
    <w:tmpl w:val="C8E8E60A"/>
    <w:numStyleLink w:val="TTOutlineNumbering"/>
  </w:abstractNum>
  <w:abstractNum w:abstractNumId="40"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41" w15:restartNumberingAfterBreak="0">
    <w:nsid w:val="6C0B3FE0"/>
    <w:multiLevelType w:val="multilevel"/>
    <w:tmpl w:val="9B2C7AD0"/>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2"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43" w15:restartNumberingAfterBreak="0">
    <w:nsid w:val="72457EFE"/>
    <w:multiLevelType w:val="hybridMultilevel"/>
    <w:tmpl w:val="7B4C9E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5" w15:restartNumberingAfterBreak="0">
    <w:nsid w:val="7821537C"/>
    <w:multiLevelType w:val="multilevel"/>
    <w:tmpl w:val="FE2465EC"/>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E1A6EFA"/>
    <w:multiLevelType w:val="multilevel"/>
    <w:tmpl w:val="963629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8C0DDF"/>
    <w:multiLevelType w:val="hybridMultilevel"/>
    <w:tmpl w:val="958C8A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1"/>
  </w:num>
  <w:num w:numId="4">
    <w:abstractNumId w:val="0"/>
  </w:num>
  <w:num w:numId="5">
    <w:abstractNumId w:val="3"/>
  </w:num>
  <w:num w:numId="6">
    <w:abstractNumId w:val="44"/>
  </w:num>
  <w:num w:numId="7">
    <w:abstractNumId w:val="36"/>
  </w:num>
  <w:num w:numId="8">
    <w:abstractNumId w:val="4"/>
  </w:num>
  <w:num w:numId="9">
    <w:abstractNumId w:val="40"/>
  </w:num>
  <w:num w:numId="10">
    <w:abstractNumId w:val="22"/>
  </w:num>
  <w:num w:numId="11">
    <w:abstractNumId w:val="41"/>
  </w:num>
  <w:num w:numId="12">
    <w:abstractNumId w:val="8"/>
  </w:num>
  <w:num w:numId="13">
    <w:abstractNumId w:val="17"/>
  </w:num>
  <w:num w:numId="14">
    <w:abstractNumId w:val="39"/>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5">
    <w:abstractNumId w:val="27"/>
  </w:num>
  <w:num w:numId="16">
    <w:abstractNumId w:val="11"/>
  </w:num>
  <w:num w:numId="17">
    <w:abstractNumId w:val="7"/>
  </w:num>
  <w:num w:numId="18">
    <w:abstractNumId w:val="14"/>
  </w:num>
  <w:num w:numId="19">
    <w:abstractNumId w:val="5"/>
  </w:num>
  <w:num w:numId="20">
    <w:abstractNumId w:val="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2"/>
  </w:num>
  <w:num w:numId="24">
    <w:abstractNumId w:val="12"/>
  </w:num>
  <w:num w:numId="25">
    <w:abstractNumId w:val="26"/>
  </w:num>
  <w:num w:numId="26">
    <w:abstractNumId w:val="13"/>
  </w:num>
  <w:num w:numId="27">
    <w:abstractNumId w:val="31"/>
  </w:num>
  <w:num w:numId="28">
    <w:abstractNumId w:val="34"/>
  </w:num>
  <w:num w:numId="29">
    <w:abstractNumId w:val="10"/>
  </w:num>
  <w:num w:numId="30">
    <w:abstractNumId w:val="30"/>
  </w:num>
  <w:num w:numId="31">
    <w:abstractNumId w:val="25"/>
  </w:num>
  <w:num w:numId="32">
    <w:abstractNumId w:val="18"/>
  </w:num>
  <w:num w:numId="33">
    <w:abstractNumId w:val="6"/>
  </w:num>
  <w:num w:numId="34">
    <w:abstractNumId w:val="46"/>
  </w:num>
  <w:num w:numId="35">
    <w:abstractNumId w:val="29"/>
  </w:num>
  <w:num w:numId="36">
    <w:abstractNumId w:val="45"/>
  </w:num>
  <w:num w:numId="37">
    <w:abstractNumId w:val="33"/>
  </w:num>
  <w:num w:numId="38">
    <w:abstractNumId w:val="47"/>
  </w:num>
  <w:num w:numId="39">
    <w:abstractNumId w:val="28"/>
  </w:num>
  <w:num w:numId="40">
    <w:abstractNumId w:val="9"/>
  </w:num>
  <w:num w:numId="41">
    <w:abstractNumId w:val="15"/>
  </w:num>
  <w:num w:numId="42">
    <w:abstractNumId w:val="23"/>
  </w:num>
  <w:num w:numId="43">
    <w:abstractNumId w:val="37"/>
  </w:num>
  <w:num w:numId="44">
    <w:abstractNumId w:val="38"/>
  </w:num>
  <w:num w:numId="45">
    <w:abstractNumId w:val="35"/>
  </w:num>
  <w:num w:numId="46">
    <w:abstractNumId w:val="24"/>
  </w:num>
  <w:num w:numId="47">
    <w:abstractNumId w:val="43"/>
  </w:num>
  <w:num w:numId="48">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14E1"/>
    <w:rsid w:val="000020A3"/>
    <w:rsid w:val="00003767"/>
    <w:rsid w:val="00003ED6"/>
    <w:rsid w:val="00004AFA"/>
    <w:rsid w:val="00004D18"/>
    <w:rsid w:val="00011DAB"/>
    <w:rsid w:val="00011DFD"/>
    <w:rsid w:val="00015105"/>
    <w:rsid w:val="00015162"/>
    <w:rsid w:val="00016FAA"/>
    <w:rsid w:val="00017896"/>
    <w:rsid w:val="000215A7"/>
    <w:rsid w:val="00022A87"/>
    <w:rsid w:val="000310A9"/>
    <w:rsid w:val="0003135D"/>
    <w:rsid w:val="000336C0"/>
    <w:rsid w:val="00034F37"/>
    <w:rsid w:val="00040652"/>
    <w:rsid w:val="000406CF"/>
    <w:rsid w:val="00041997"/>
    <w:rsid w:val="0004278D"/>
    <w:rsid w:val="00043037"/>
    <w:rsid w:val="000441BA"/>
    <w:rsid w:val="00044BC3"/>
    <w:rsid w:val="00046F20"/>
    <w:rsid w:val="00050644"/>
    <w:rsid w:val="000507B0"/>
    <w:rsid w:val="00051D5B"/>
    <w:rsid w:val="00054DA1"/>
    <w:rsid w:val="00054F91"/>
    <w:rsid w:val="00060C0D"/>
    <w:rsid w:val="0006604B"/>
    <w:rsid w:val="000672A0"/>
    <w:rsid w:val="00071D26"/>
    <w:rsid w:val="00072F53"/>
    <w:rsid w:val="0007503D"/>
    <w:rsid w:val="00083680"/>
    <w:rsid w:val="00084212"/>
    <w:rsid w:val="0008421D"/>
    <w:rsid w:val="0008665B"/>
    <w:rsid w:val="00086B8F"/>
    <w:rsid w:val="00091E79"/>
    <w:rsid w:val="0009459B"/>
    <w:rsid w:val="00095FE3"/>
    <w:rsid w:val="000A15BA"/>
    <w:rsid w:val="000A3C27"/>
    <w:rsid w:val="000A4489"/>
    <w:rsid w:val="000A4901"/>
    <w:rsid w:val="000A5AC3"/>
    <w:rsid w:val="000A5B24"/>
    <w:rsid w:val="000A60B9"/>
    <w:rsid w:val="000B17EE"/>
    <w:rsid w:val="000B3FA2"/>
    <w:rsid w:val="000B4D4E"/>
    <w:rsid w:val="000C1192"/>
    <w:rsid w:val="000C2C5A"/>
    <w:rsid w:val="000C3F0F"/>
    <w:rsid w:val="000C79EC"/>
    <w:rsid w:val="000D06DA"/>
    <w:rsid w:val="000D231E"/>
    <w:rsid w:val="000D2BE6"/>
    <w:rsid w:val="000D4CFF"/>
    <w:rsid w:val="000D6D4D"/>
    <w:rsid w:val="000D77C0"/>
    <w:rsid w:val="000D77E0"/>
    <w:rsid w:val="000E176A"/>
    <w:rsid w:val="000E61BA"/>
    <w:rsid w:val="000F0261"/>
    <w:rsid w:val="000F0A9D"/>
    <w:rsid w:val="000F29BC"/>
    <w:rsid w:val="000F2F51"/>
    <w:rsid w:val="000F3BC4"/>
    <w:rsid w:val="000F6189"/>
    <w:rsid w:val="000F72D5"/>
    <w:rsid w:val="001002A9"/>
    <w:rsid w:val="00107202"/>
    <w:rsid w:val="00107613"/>
    <w:rsid w:val="001131B5"/>
    <w:rsid w:val="00113BB1"/>
    <w:rsid w:val="00115554"/>
    <w:rsid w:val="00115E0B"/>
    <w:rsid w:val="00124322"/>
    <w:rsid w:val="0012691D"/>
    <w:rsid w:val="00126A00"/>
    <w:rsid w:val="00127DA2"/>
    <w:rsid w:val="00131F4E"/>
    <w:rsid w:val="001336B2"/>
    <w:rsid w:val="00135620"/>
    <w:rsid w:val="0013595C"/>
    <w:rsid w:val="00144395"/>
    <w:rsid w:val="001575CF"/>
    <w:rsid w:val="00157E8E"/>
    <w:rsid w:val="00162BC6"/>
    <w:rsid w:val="001654D2"/>
    <w:rsid w:val="00170E58"/>
    <w:rsid w:val="0017589B"/>
    <w:rsid w:val="0018189B"/>
    <w:rsid w:val="00181C66"/>
    <w:rsid w:val="001833E0"/>
    <w:rsid w:val="001933CC"/>
    <w:rsid w:val="00195CF6"/>
    <w:rsid w:val="0019681C"/>
    <w:rsid w:val="001A0752"/>
    <w:rsid w:val="001A2121"/>
    <w:rsid w:val="001A26D3"/>
    <w:rsid w:val="001A56BB"/>
    <w:rsid w:val="001A7124"/>
    <w:rsid w:val="001B1606"/>
    <w:rsid w:val="001B1D53"/>
    <w:rsid w:val="001B481C"/>
    <w:rsid w:val="001B4CE1"/>
    <w:rsid w:val="001B4E8A"/>
    <w:rsid w:val="001B60FC"/>
    <w:rsid w:val="001B639C"/>
    <w:rsid w:val="001C687C"/>
    <w:rsid w:val="001C7A92"/>
    <w:rsid w:val="001D0C5E"/>
    <w:rsid w:val="001D1750"/>
    <w:rsid w:val="001D213E"/>
    <w:rsid w:val="001D4161"/>
    <w:rsid w:val="001D7B4A"/>
    <w:rsid w:val="001E048D"/>
    <w:rsid w:val="001E0B1B"/>
    <w:rsid w:val="001E0EC7"/>
    <w:rsid w:val="001E2718"/>
    <w:rsid w:val="001E4D6B"/>
    <w:rsid w:val="001E6873"/>
    <w:rsid w:val="001F05C3"/>
    <w:rsid w:val="001F1C70"/>
    <w:rsid w:val="001F21A0"/>
    <w:rsid w:val="001F22FD"/>
    <w:rsid w:val="001F2AFA"/>
    <w:rsid w:val="001F4068"/>
    <w:rsid w:val="001F6C14"/>
    <w:rsid w:val="00205AB1"/>
    <w:rsid w:val="00207BBA"/>
    <w:rsid w:val="002111F9"/>
    <w:rsid w:val="00212795"/>
    <w:rsid w:val="0022034B"/>
    <w:rsid w:val="00221D9D"/>
    <w:rsid w:val="00222BC2"/>
    <w:rsid w:val="00223A02"/>
    <w:rsid w:val="0022498A"/>
    <w:rsid w:val="00224BA8"/>
    <w:rsid w:val="0022553B"/>
    <w:rsid w:val="00226412"/>
    <w:rsid w:val="00226951"/>
    <w:rsid w:val="00226DB3"/>
    <w:rsid w:val="00232B21"/>
    <w:rsid w:val="00233127"/>
    <w:rsid w:val="00235086"/>
    <w:rsid w:val="002356F9"/>
    <w:rsid w:val="002369C4"/>
    <w:rsid w:val="00237725"/>
    <w:rsid w:val="0024019A"/>
    <w:rsid w:val="0024360E"/>
    <w:rsid w:val="00243CFE"/>
    <w:rsid w:val="00244690"/>
    <w:rsid w:val="00246600"/>
    <w:rsid w:val="002506B5"/>
    <w:rsid w:val="00250BB0"/>
    <w:rsid w:val="00251316"/>
    <w:rsid w:val="00252731"/>
    <w:rsid w:val="00252C8B"/>
    <w:rsid w:val="00253578"/>
    <w:rsid w:val="00254124"/>
    <w:rsid w:val="00255AA1"/>
    <w:rsid w:val="00255CE1"/>
    <w:rsid w:val="00256341"/>
    <w:rsid w:val="002565BF"/>
    <w:rsid w:val="00257F2E"/>
    <w:rsid w:val="00260258"/>
    <w:rsid w:val="00264C2B"/>
    <w:rsid w:val="00264DDC"/>
    <w:rsid w:val="00273984"/>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503B"/>
    <w:rsid w:val="002A5A96"/>
    <w:rsid w:val="002B056D"/>
    <w:rsid w:val="002B0D78"/>
    <w:rsid w:val="002B6060"/>
    <w:rsid w:val="002B6528"/>
    <w:rsid w:val="002B6678"/>
    <w:rsid w:val="002D08D3"/>
    <w:rsid w:val="002D6C0B"/>
    <w:rsid w:val="002E3B34"/>
    <w:rsid w:val="002E4A18"/>
    <w:rsid w:val="002F0EE5"/>
    <w:rsid w:val="002F4646"/>
    <w:rsid w:val="002F6BA2"/>
    <w:rsid w:val="002F7B0D"/>
    <w:rsid w:val="00301FFC"/>
    <w:rsid w:val="003039D4"/>
    <w:rsid w:val="00306680"/>
    <w:rsid w:val="003078E8"/>
    <w:rsid w:val="00312A71"/>
    <w:rsid w:val="0031339B"/>
    <w:rsid w:val="00315637"/>
    <w:rsid w:val="00316339"/>
    <w:rsid w:val="00320172"/>
    <w:rsid w:val="00320557"/>
    <w:rsid w:val="00322E3B"/>
    <w:rsid w:val="00322FE0"/>
    <w:rsid w:val="003252DA"/>
    <w:rsid w:val="00326F4A"/>
    <w:rsid w:val="003271A5"/>
    <w:rsid w:val="003276F9"/>
    <w:rsid w:val="0033013F"/>
    <w:rsid w:val="00330AC2"/>
    <w:rsid w:val="00332A2B"/>
    <w:rsid w:val="00333A81"/>
    <w:rsid w:val="003340FD"/>
    <w:rsid w:val="00335962"/>
    <w:rsid w:val="00336209"/>
    <w:rsid w:val="00342938"/>
    <w:rsid w:val="00343A0D"/>
    <w:rsid w:val="003454B4"/>
    <w:rsid w:val="003457CF"/>
    <w:rsid w:val="00346CEB"/>
    <w:rsid w:val="0035183C"/>
    <w:rsid w:val="0035253E"/>
    <w:rsid w:val="00352AB5"/>
    <w:rsid w:val="00353E49"/>
    <w:rsid w:val="00354481"/>
    <w:rsid w:val="003558E2"/>
    <w:rsid w:val="00357F6F"/>
    <w:rsid w:val="00361C6E"/>
    <w:rsid w:val="00365A9D"/>
    <w:rsid w:val="003660C3"/>
    <w:rsid w:val="00366431"/>
    <w:rsid w:val="00366434"/>
    <w:rsid w:val="00373DB4"/>
    <w:rsid w:val="003743C5"/>
    <w:rsid w:val="003808F7"/>
    <w:rsid w:val="00380ACA"/>
    <w:rsid w:val="00380BB9"/>
    <w:rsid w:val="00382E7B"/>
    <w:rsid w:val="00383787"/>
    <w:rsid w:val="003850F9"/>
    <w:rsid w:val="00386D9D"/>
    <w:rsid w:val="00387AA7"/>
    <w:rsid w:val="00391E07"/>
    <w:rsid w:val="003922E8"/>
    <w:rsid w:val="00395E29"/>
    <w:rsid w:val="00395E32"/>
    <w:rsid w:val="00397882"/>
    <w:rsid w:val="003A03FC"/>
    <w:rsid w:val="003A0B2A"/>
    <w:rsid w:val="003A2002"/>
    <w:rsid w:val="003A770D"/>
    <w:rsid w:val="003B0424"/>
    <w:rsid w:val="003B1F1E"/>
    <w:rsid w:val="003B4E88"/>
    <w:rsid w:val="003B534D"/>
    <w:rsid w:val="003B5A2B"/>
    <w:rsid w:val="003B5A60"/>
    <w:rsid w:val="003C18DE"/>
    <w:rsid w:val="003C3C9B"/>
    <w:rsid w:val="003C4E91"/>
    <w:rsid w:val="003C5CEC"/>
    <w:rsid w:val="003D06D2"/>
    <w:rsid w:val="003D197E"/>
    <w:rsid w:val="003D5F82"/>
    <w:rsid w:val="003D6566"/>
    <w:rsid w:val="003E138A"/>
    <w:rsid w:val="003E3113"/>
    <w:rsid w:val="003E6EB5"/>
    <w:rsid w:val="003E7A88"/>
    <w:rsid w:val="003E7BD4"/>
    <w:rsid w:val="003F266A"/>
    <w:rsid w:val="003F37EF"/>
    <w:rsid w:val="00400EE8"/>
    <w:rsid w:val="0040332A"/>
    <w:rsid w:val="00403DE0"/>
    <w:rsid w:val="00404988"/>
    <w:rsid w:val="00405D5B"/>
    <w:rsid w:val="004062C5"/>
    <w:rsid w:val="004073AF"/>
    <w:rsid w:val="00407F8E"/>
    <w:rsid w:val="0041042A"/>
    <w:rsid w:val="0041272B"/>
    <w:rsid w:val="00413429"/>
    <w:rsid w:val="00416E7B"/>
    <w:rsid w:val="0042039C"/>
    <w:rsid w:val="00420BDD"/>
    <w:rsid w:val="0042597E"/>
    <w:rsid w:val="00425EEB"/>
    <w:rsid w:val="00426AC9"/>
    <w:rsid w:val="0043068A"/>
    <w:rsid w:val="0043662F"/>
    <w:rsid w:val="00437E70"/>
    <w:rsid w:val="00442C3E"/>
    <w:rsid w:val="004439EE"/>
    <w:rsid w:val="00445AFD"/>
    <w:rsid w:val="00447A62"/>
    <w:rsid w:val="00447CFE"/>
    <w:rsid w:val="00450B1D"/>
    <w:rsid w:val="0045234C"/>
    <w:rsid w:val="00452D83"/>
    <w:rsid w:val="004535A0"/>
    <w:rsid w:val="0045516D"/>
    <w:rsid w:val="004559B3"/>
    <w:rsid w:val="00456DB9"/>
    <w:rsid w:val="004571EC"/>
    <w:rsid w:val="00457EBC"/>
    <w:rsid w:val="00462ED3"/>
    <w:rsid w:val="00464E8A"/>
    <w:rsid w:val="00471D54"/>
    <w:rsid w:val="00471FC3"/>
    <w:rsid w:val="00472258"/>
    <w:rsid w:val="00474CFE"/>
    <w:rsid w:val="00481A68"/>
    <w:rsid w:val="00483A80"/>
    <w:rsid w:val="00483C6D"/>
    <w:rsid w:val="004857D3"/>
    <w:rsid w:val="00485E52"/>
    <w:rsid w:val="0049032A"/>
    <w:rsid w:val="004955F1"/>
    <w:rsid w:val="0049623F"/>
    <w:rsid w:val="004966D9"/>
    <w:rsid w:val="00496EEF"/>
    <w:rsid w:val="004A184B"/>
    <w:rsid w:val="004A2730"/>
    <w:rsid w:val="004A2845"/>
    <w:rsid w:val="004A463F"/>
    <w:rsid w:val="004A4E8E"/>
    <w:rsid w:val="004B2240"/>
    <w:rsid w:val="004B5017"/>
    <w:rsid w:val="004B5287"/>
    <w:rsid w:val="004B617A"/>
    <w:rsid w:val="004B64F6"/>
    <w:rsid w:val="004B77A5"/>
    <w:rsid w:val="004C17F1"/>
    <w:rsid w:val="004C2C2F"/>
    <w:rsid w:val="004C4080"/>
    <w:rsid w:val="004C4138"/>
    <w:rsid w:val="004C57CB"/>
    <w:rsid w:val="004C5AD6"/>
    <w:rsid w:val="004D2ECC"/>
    <w:rsid w:val="004D7C79"/>
    <w:rsid w:val="004E086A"/>
    <w:rsid w:val="004E0A65"/>
    <w:rsid w:val="004E1C5E"/>
    <w:rsid w:val="004F0DA9"/>
    <w:rsid w:val="004F1464"/>
    <w:rsid w:val="004F17F7"/>
    <w:rsid w:val="004F28AF"/>
    <w:rsid w:val="004F3B9E"/>
    <w:rsid w:val="004F6610"/>
    <w:rsid w:val="004F7244"/>
    <w:rsid w:val="00501742"/>
    <w:rsid w:val="00502460"/>
    <w:rsid w:val="00504438"/>
    <w:rsid w:val="00504BF9"/>
    <w:rsid w:val="00510E7C"/>
    <w:rsid w:val="005118E9"/>
    <w:rsid w:val="00511C9F"/>
    <w:rsid w:val="00511E4B"/>
    <w:rsid w:val="0051276F"/>
    <w:rsid w:val="005128DD"/>
    <w:rsid w:val="00512C73"/>
    <w:rsid w:val="0051359E"/>
    <w:rsid w:val="005164DF"/>
    <w:rsid w:val="00516B43"/>
    <w:rsid w:val="00517931"/>
    <w:rsid w:val="0052220F"/>
    <w:rsid w:val="00522223"/>
    <w:rsid w:val="00523935"/>
    <w:rsid w:val="005239AC"/>
    <w:rsid w:val="0052586E"/>
    <w:rsid w:val="0052659D"/>
    <w:rsid w:val="005303FC"/>
    <w:rsid w:val="005327F8"/>
    <w:rsid w:val="005328AD"/>
    <w:rsid w:val="00533659"/>
    <w:rsid w:val="00534F6F"/>
    <w:rsid w:val="005359F5"/>
    <w:rsid w:val="00535D9B"/>
    <w:rsid w:val="00536A3E"/>
    <w:rsid w:val="00537E59"/>
    <w:rsid w:val="00542A3F"/>
    <w:rsid w:val="00543638"/>
    <w:rsid w:val="00544B24"/>
    <w:rsid w:val="00546AF9"/>
    <w:rsid w:val="005474F6"/>
    <w:rsid w:val="00550557"/>
    <w:rsid w:val="00550A37"/>
    <w:rsid w:val="005529E6"/>
    <w:rsid w:val="00552AAE"/>
    <w:rsid w:val="00552D7B"/>
    <w:rsid w:val="00552EF3"/>
    <w:rsid w:val="00555D06"/>
    <w:rsid w:val="00557706"/>
    <w:rsid w:val="0056031E"/>
    <w:rsid w:val="005610EE"/>
    <w:rsid w:val="0056148A"/>
    <w:rsid w:val="00563F10"/>
    <w:rsid w:val="005640A4"/>
    <w:rsid w:val="00564ED3"/>
    <w:rsid w:val="00565335"/>
    <w:rsid w:val="00566364"/>
    <w:rsid w:val="00566D04"/>
    <w:rsid w:val="00575E56"/>
    <w:rsid w:val="0057610E"/>
    <w:rsid w:val="00580788"/>
    <w:rsid w:val="00580F3B"/>
    <w:rsid w:val="00583D5D"/>
    <w:rsid w:val="0058553D"/>
    <w:rsid w:val="005865A8"/>
    <w:rsid w:val="005924E4"/>
    <w:rsid w:val="00592836"/>
    <w:rsid w:val="0059353E"/>
    <w:rsid w:val="00594B45"/>
    <w:rsid w:val="005954C5"/>
    <w:rsid w:val="005A103A"/>
    <w:rsid w:val="005A37A7"/>
    <w:rsid w:val="005A3B3B"/>
    <w:rsid w:val="005A574F"/>
    <w:rsid w:val="005A6AB3"/>
    <w:rsid w:val="005B06E2"/>
    <w:rsid w:val="005B08FB"/>
    <w:rsid w:val="005B2834"/>
    <w:rsid w:val="005B2BFB"/>
    <w:rsid w:val="005B4924"/>
    <w:rsid w:val="005B6508"/>
    <w:rsid w:val="005B7523"/>
    <w:rsid w:val="005B79E3"/>
    <w:rsid w:val="005C06E3"/>
    <w:rsid w:val="005C2839"/>
    <w:rsid w:val="005C6389"/>
    <w:rsid w:val="005C6856"/>
    <w:rsid w:val="005C791E"/>
    <w:rsid w:val="005C798C"/>
    <w:rsid w:val="005C7E9E"/>
    <w:rsid w:val="005D072B"/>
    <w:rsid w:val="005D0966"/>
    <w:rsid w:val="005D1D3E"/>
    <w:rsid w:val="005D1D65"/>
    <w:rsid w:val="005D3C27"/>
    <w:rsid w:val="005D5541"/>
    <w:rsid w:val="005D5754"/>
    <w:rsid w:val="005D6A45"/>
    <w:rsid w:val="005D6CDA"/>
    <w:rsid w:val="005D7317"/>
    <w:rsid w:val="005E2852"/>
    <w:rsid w:val="005E2A62"/>
    <w:rsid w:val="005E6918"/>
    <w:rsid w:val="005F1155"/>
    <w:rsid w:val="005F29C6"/>
    <w:rsid w:val="005F2E03"/>
    <w:rsid w:val="005F3184"/>
    <w:rsid w:val="005F4205"/>
    <w:rsid w:val="006024FA"/>
    <w:rsid w:val="00603B00"/>
    <w:rsid w:val="00603CD2"/>
    <w:rsid w:val="0060442F"/>
    <w:rsid w:val="00605750"/>
    <w:rsid w:val="0060713C"/>
    <w:rsid w:val="00613004"/>
    <w:rsid w:val="006149F6"/>
    <w:rsid w:val="00614E2F"/>
    <w:rsid w:val="0061698D"/>
    <w:rsid w:val="00617387"/>
    <w:rsid w:val="00624924"/>
    <w:rsid w:val="00624A78"/>
    <w:rsid w:val="00626C4D"/>
    <w:rsid w:val="00627764"/>
    <w:rsid w:val="00627817"/>
    <w:rsid w:val="00627FA7"/>
    <w:rsid w:val="00631B27"/>
    <w:rsid w:val="00632F1B"/>
    <w:rsid w:val="00641975"/>
    <w:rsid w:val="00641D14"/>
    <w:rsid w:val="0064271F"/>
    <w:rsid w:val="006436BF"/>
    <w:rsid w:val="006439B4"/>
    <w:rsid w:val="00652837"/>
    <w:rsid w:val="00653AF8"/>
    <w:rsid w:val="00654A40"/>
    <w:rsid w:val="00656C01"/>
    <w:rsid w:val="00664CEF"/>
    <w:rsid w:val="00673B07"/>
    <w:rsid w:val="00674755"/>
    <w:rsid w:val="00674781"/>
    <w:rsid w:val="00674D01"/>
    <w:rsid w:val="00674D85"/>
    <w:rsid w:val="00680033"/>
    <w:rsid w:val="00683F42"/>
    <w:rsid w:val="00684736"/>
    <w:rsid w:val="006906CA"/>
    <w:rsid w:val="00690F5A"/>
    <w:rsid w:val="00692C58"/>
    <w:rsid w:val="006946B3"/>
    <w:rsid w:val="00694DD0"/>
    <w:rsid w:val="00695782"/>
    <w:rsid w:val="006A11D6"/>
    <w:rsid w:val="006A19FD"/>
    <w:rsid w:val="006A2BD9"/>
    <w:rsid w:val="006A3CD9"/>
    <w:rsid w:val="006A6FA8"/>
    <w:rsid w:val="006B1067"/>
    <w:rsid w:val="006B1A27"/>
    <w:rsid w:val="006B1DCA"/>
    <w:rsid w:val="006B1F67"/>
    <w:rsid w:val="006B7D0C"/>
    <w:rsid w:val="006C0D34"/>
    <w:rsid w:val="006C154C"/>
    <w:rsid w:val="006C2EF2"/>
    <w:rsid w:val="006C2FA0"/>
    <w:rsid w:val="006C3FC2"/>
    <w:rsid w:val="006C684B"/>
    <w:rsid w:val="006C7197"/>
    <w:rsid w:val="006D38CC"/>
    <w:rsid w:val="006D3938"/>
    <w:rsid w:val="006D4C42"/>
    <w:rsid w:val="006D536D"/>
    <w:rsid w:val="006D5BB6"/>
    <w:rsid w:val="006D61F1"/>
    <w:rsid w:val="006D7279"/>
    <w:rsid w:val="006E0683"/>
    <w:rsid w:val="006E0B33"/>
    <w:rsid w:val="006E22BF"/>
    <w:rsid w:val="006E37F2"/>
    <w:rsid w:val="006E46BE"/>
    <w:rsid w:val="006E642C"/>
    <w:rsid w:val="006F1164"/>
    <w:rsid w:val="006F23FF"/>
    <w:rsid w:val="006F3093"/>
    <w:rsid w:val="006F4364"/>
    <w:rsid w:val="006F4707"/>
    <w:rsid w:val="006F7879"/>
    <w:rsid w:val="00701740"/>
    <w:rsid w:val="00703863"/>
    <w:rsid w:val="00703A92"/>
    <w:rsid w:val="00704611"/>
    <w:rsid w:val="00704AA3"/>
    <w:rsid w:val="0070504D"/>
    <w:rsid w:val="0070559E"/>
    <w:rsid w:val="00706CF3"/>
    <w:rsid w:val="00712FAB"/>
    <w:rsid w:val="007153EC"/>
    <w:rsid w:val="00715844"/>
    <w:rsid w:val="00716641"/>
    <w:rsid w:val="007166D1"/>
    <w:rsid w:val="007238E6"/>
    <w:rsid w:val="007245F6"/>
    <w:rsid w:val="007252D5"/>
    <w:rsid w:val="00726EFA"/>
    <w:rsid w:val="00727585"/>
    <w:rsid w:val="00727AEB"/>
    <w:rsid w:val="00727E7C"/>
    <w:rsid w:val="0073018E"/>
    <w:rsid w:val="00730373"/>
    <w:rsid w:val="0073105B"/>
    <w:rsid w:val="007312F8"/>
    <w:rsid w:val="007323B5"/>
    <w:rsid w:val="0073604B"/>
    <w:rsid w:val="00736910"/>
    <w:rsid w:val="00736C67"/>
    <w:rsid w:val="0073712D"/>
    <w:rsid w:val="00737633"/>
    <w:rsid w:val="00740343"/>
    <w:rsid w:val="0074108A"/>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30EB"/>
    <w:rsid w:val="0076421A"/>
    <w:rsid w:val="007644EC"/>
    <w:rsid w:val="007658E6"/>
    <w:rsid w:val="00766AE7"/>
    <w:rsid w:val="0077012C"/>
    <w:rsid w:val="007705C0"/>
    <w:rsid w:val="00771D79"/>
    <w:rsid w:val="00772312"/>
    <w:rsid w:val="0078076F"/>
    <w:rsid w:val="0078100F"/>
    <w:rsid w:val="007827A9"/>
    <w:rsid w:val="00784AE7"/>
    <w:rsid w:val="007907FC"/>
    <w:rsid w:val="0079668F"/>
    <w:rsid w:val="00797328"/>
    <w:rsid w:val="007A2296"/>
    <w:rsid w:val="007A3E0B"/>
    <w:rsid w:val="007A4A85"/>
    <w:rsid w:val="007A57BF"/>
    <w:rsid w:val="007A5F19"/>
    <w:rsid w:val="007B4850"/>
    <w:rsid w:val="007C33D8"/>
    <w:rsid w:val="007C394E"/>
    <w:rsid w:val="007C3A2D"/>
    <w:rsid w:val="007C3D34"/>
    <w:rsid w:val="007C54B1"/>
    <w:rsid w:val="007C5ADB"/>
    <w:rsid w:val="007C62F3"/>
    <w:rsid w:val="007C75BC"/>
    <w:rsid w:val="007C7A5D"/>
    <w:rsid w:val="007D0792"/>
    <w:rsid w:val="007D3FE1"/>
    <w:rsid w:val="007E038A"/>
    <w:rsid w:val="007E48E7"/>
    <w:rsid w:val="007E49B9"/>
    <w:rsid w:val="007E546A"/>
    <w:rsid w:val="007E63AB"/>
    <w:rsid w:val="007F2BBE"/>
    <w:rsid w:val="007F45CA"/>
    <w:rsid w:val="007F68F9"/>
    <w:rsid w:val="007F731F"/>
    <w:rsid w:val="00800CC9"/>
    <w:rsid w:val="00801061"/>
    <w:rsid w:val="0080243D"/>
    <w:rsid w:val="00805DE3"/>
    <w:rsid w:val="008111A0"/>
    <w:rsid w:val="00812AC9"/>
    <w:rsid w:val="00813465"/>
    <w:rsid w:val="008141DA"/>
    <w:rsid w:val="008175E6"/>
    <w:rsid w:val="00824817"/>
    <w:rsid w:val="00825106"/>
    <w:rsid w:val="0082519F"/>
    <w:rsid w:val="00825A9D"/>
    <w:rsid w:val="00826F10"/>
    <w:rsid w:val="00827740"/>
    <w:rsid w:val="00827853"/>
    <w:rsid w:val="00833B96"/>
    <w:rsid w:val="00835091"/>
    <w:rsid w:val="00835E1C"/>
    <w:rsid w:val="00835F34"/>
    <w:rsid w:val="00841E57"/>
    <w:rsid w:val="00841EB0"/>
    <w:rsid w:val="00842312"/>
    <w:rsid w:val="0084545D"/>
    <w:rsid w:val="008502A3"/>
    <w:rsid w:val="0085033E"/>
    <w:rsid w:val="00855D7E"/>
    <w:rsid w:val="008560BD"/>
    <w:rsid w:val="00864F5B"/>
    <w:rsid w:val="008673B9"/>
    <w:rsid w:val="0087015B"/>
    <w:rsid w:val="008705E6"/>
    <w:rsid w:val="00871386"/>
    <w:rsid w:val="0087433B"/>
    <w:rsid w:val="0087598E"/>
    <w:rsid w:val="0087616B"/>
    <w:rsid w:val="00880751"/>
    <w:rsid w:val="00880762"/>
    <w:rsid w:val="00881AA1"/>
    <w:rsid w:val="008856CA"/>
    <w:rsid w:val="008906A3"/>
    <w:rsid w:val="00892441"/>
    <w:rsid w:val="008A0924"/>
    <w:rsid w:val="008A52A0"/>
    <w:rsid w:val="008A7B83"/>
    <w:rsid w:val="008A7E0B"/>
    <w:rsid w:val="008B051E"/>
    <w:rsid w:val="008B251E"/>
    <w:rsid w:val="008B4A81"/>
    <w:rsid w:val="008B6ACB"/>
    <w:rsid w:val="008B7712"/>
    <w:rsid w:val="008C0935"/>
    <w:rsid w:val="008C2159"/>
    <w:rsid w:val="008C29A6"/>
    <w:rsid w:val="008C4107"/>
    <w:rsid w:val="008C61DD"/>
    <w:rsid w:val="008C69A6"/>
    <w:rsid w:val="008C7F85"/>
    <w:rsid w:val="008D1928"/>
    <w:rsid w:val="008D354E"/>
    <w:rsid w:val="008D42BB"/>
    <w:rsid w:val="008D5A5C"/>
    <w:rsid w:val="008D6632"/>
    <w:rsid w:val="008E0415"/>
    <w:rsid w:val="008E22D8"/>
    <w:rsid w:val="008E2974"/>
    <w:rsid w:val="008E3A2B"/>
    <w:rsid w:val="008E498B"/>
    <w:rsid w:val="008E55B2"/>
    <w:rsid w:val="008F115C"/>
    <w:rsid w:val="008F3C0A"/>
    <w:rsid w:val="008F599F"/>
    <w:rsid w:val="008F66D0"/>
    <w:rsid w:val="0090041B"/>
    <w:rsid w:val="00902967"/>
    <w:rsid w:val="0090328A"/>
    <w:rsid w:val="00906983"/>
    <w:rsid w:val="00907C6F"/>
    <w:rsid w:val="009128CA"/>
    <w:rsid w:val="0091388B"/>
    <w:rsid w:val="00914BF9"/>
    <w:rsid w:val="009151DF"/>
    <w:rsid w:val="009160B1"/>
    <w:rsid w:val="00916679"/>
    <w:rsid w:val="009177FE"/>
    <w:rsid w:val="00917810"/>
    <w:rsid w:val="009214F0"/>
    <w:rsid w:val="009215B8"/>
    <w:rsid w:val="00921BD0"/>
    <w:rsid w:val="00922755"/>
    <w:rsid w:val="009242CB"/>
    <w:rsid w:val="009301F5"/>
    <w:rsid w:val="009308EF"/>
    <w:rsid w:val="009330C9"/>
    <w:rsid w:val="00933B6D"/>
    <w:rsid w:val="0093502B"/>
    <w:rsid w:val="009352C5"/>
    <w:rsid w:val="00936126"/>
    <w:rsid w:val="009368D3"/>
    <w:rsid w:val="00937AE3"/>
    <w:rsid w:val="00940DB9"/>
    <w:rsid w:val="00941F01"/>
    <w:rsid w:val="009425F4"/>
    <w:rsid w:val="00943990"/>
    <w:rsid w:val="00944D6C"/>
    <w:rsid w:val="0094768B"/>
    <w:rsid w:val="00947EBB"/>
    <w:rsid w:val="0095332A"/>
    <w:rsid w:val="00956F6F"/>
    <w:rsid w:val="009614F5"/>
    <w:rsid w:val="0096658E"/>
    <w:rsid w:val="00973017"/>
    <w:rsid w:val="00973E0F"/>
    <w:rsid w:val="0097464A"/>
    <w:rsid w:val="00981E49"/>
    <w:rsid w:val="00982412"/>
    <w:rsid w:val="009848DF"/>
    <w:rsid w:val="00984C92"/>
    <w:rsid w:val="00984EBB"/>
    <w:rsid w:val="009873A8"/>
    <w:rsid w:val="00991911"/>
    <w:rsid w:val="00991A36"/>
    <w:rsid w:val="00992E34"/>
    <w:rsid w:val="00996065"/>
    <w:rsid w:val="00996F1E"/>
    <w:rsid w:val="0099799B"/>
    <w:rsid w:val="009A01A6"/>
    <w:rsid w:val="009A346B"/>
    <w:rsid w:val="009A6ACF"/>
    <w:rsid w:val="009A7705"/>
    <w:rsid w:val="009A7A54"/>
    <w:rsid w:val="009B445E"/>
    <w:rsid w:val="009B460A"/>
    <w:rsid w:val="009B4CEB"/>
    <w:rsid w:val="009B4D49"/>
    <w:rsid w:val="009B5659"/>
    <w:rsid w:val="009B5C43"/>
    <w:rsid w:val="009B73E4"/>
    <w:rsid w:val="009B7D00"/>
    <w:rsid w:val="009C10A4"/>
    <w:rsid w:val="009C10F2"/>
    <w:rsid w:val="009C2214"/>
    <w:rsid w:val="009C36A3"/>
    <w:rsid w:val="009C3A38"/>
    <w:rsid w:val="009C44E8"/>
    <w:rsid w:val="009D3C41"/>
    <w:rsid w:val="009D4A93"/>
    <w:rsid w:val="009D596F"/>
    <w:rsid w:val="009E1E15"/>
    <w:rsid w:val="009E5836"/>
    <w:rsid w:val="009E61DC"/>
    <w:rsid w:val="009E6E06"/>
    <w:rsid w:val="009E711E"/>
    <w:rsid w:val="009F0A10"/>
    <w:rsid w:val="009F1692"/>
    <w:rsid w:val="009F22CA"/>
    <w:rsid w:val="009F3F7F"/>
    <w:rsid w:val="009F577F"/>
    <w:rsid w:val="009F6FBA"/>
    <w:rsid w:val="00A0206B"/>
    <w:rsid w:val="00A035C8"/>
    <w:rsid w:val="00A1321B"/>
    <w:rsid w:val="00A139EA"/>
    <w:rsid w:val="00A14986"/>
    <w:rsid w:val="00A165B4"/>
    <w:rsid w:val="00A166DF"/>
    <w:rsid w:val="00A17D31"/>
    <w:rsid w:val="00A20F7E"/>
    <w:rsid w:val="00A21078"/>
    <w:rsid w:val="00A21D83"/>
    <w:rsid w:val="00A222EC"/>
    <w:rsid w:val="00A23E77"/>
    <w:rsid w:val="00A23F19"/>
    <w:rsid w:val="00A2593A"/>
    <w:rsid w:val="00A2665F"/>
    <w:rsid w:val="00A30DD3"/>
    <w:rsid w:val="00A35524"/>
    <w:rsid w:val="00A366F6"/>
    <w:rsid w:val="00A37994"/>
    <w:rsid w:val="00A42642"/>
    <w:rsid w:val="00A50013"/>
    <w:rsid w:val="00A52242"/>
    <w:rsid w:val="00A52D84"/>
    <w:rsid w:val="00A547B2"/>
    <w:rsid w:val="00A552C7"/>
    <w:rsid w:val="00A55376"/>
    <w:rsid w:val="00A56672"/>
    <w:rsid w:val="00A5733B"/>
    <w:rsid w:val="00A60BAB"/>
    <w:rsid w:val="00A67AF3"/>
    <w:rsid w:val="00A7063A"/>
    <w:rsid w:val="00A709AD"/>
    <w:rsid w:val="00A7126D"/>
    <w:rsid w:val="00A72384"/>
    <w:rsid w:val="00A75B3E"/>
    <w:rsid w:val="00A8134B"/>
    <w:rsid w:val="00A8182D"/>
    <w:rsid w:val="00A83E67"/>
    <w:rsid w:val="00A8702C"/>
    <w:rsid w:val="00A91450"/>
    <w:rsid w:val="00A94E99"/>
    <w:rsid w:val="00AA4E61"/>
    <w:rsid w:val="00AA5298"/>
    <w:rsid w:val="00AB0475"/>
    <w:rsid w:val="00AB1140"/>
    <w:rsid w:val="00AB2652"/>
    <w:rsid w:val="00AB59B1"/>
    <w:rsid w:val="00AC15B3"/>
    <w:rsid w:val="00AC211D"/>
    <w:rsid w:val="00AC2595"/>
    <w:rsid w:val="00AC2E49"/>
    <w:rsid w:val="00AC6CDF"/>
    <w:rsid w:val="00AD5B1D"/>
    <w:rsid w:val="00AD6C89"/>
    <w:rsid w:val="00AE11A5"/>
    <w:rsid w:val="00AE1BDB"/>
    <w:rsid w:val="00AE46F5"/>
    <w:rsid w:val="00AE5A2D"/>
    <w:rsid w:val="00AE65ED"/>
    <w:rsid w:val="00AF3FCC"/>
    <w:rsid w:val="00AF45A7"/>
    <w:rsid w:val="00AF5690"/>
    <w:rsid w:val="00AF6492"/>
    <w:rsid w:val="00B0095C"/>
    <w:rsid w:val="00B02027"/>
    <w:rsid w:val="00B023EB"/>
    <w:rsid w:val="00B0359A"/>
    <w:rsid w:val="00B03D2A"/>
    <w:rsid w:val="00B06461"/>
    <w:rsid w:val="00B06F0C"/>
    <w:rsid w:val="00B0721F"/>
    <w:rsid w:val="00B10AA9"/>
    <w:rsid w:val="00B12A3E"/>
    <w:rsid w:val="00B1422B"/>
    <w:rsid w:val="00B17B6A"/>
    <w:rsid w:val="00B218E5"/>
    <w:rsid w:val="00B237DA"/>
    <w:rsid w:val="00B25282"/>
    <w:rsid w:val="00B252BB"/>
    <w:rsid w:val="00B278F8"/>
    <w:rsid w:val="00B30F2E"/>
    <w:rsid w:val="00B33F70"/>
    <w:rsid w:val="00B35BCD"/>
    <w:rsid w:val="00B36257"/>
    <w:rsid w:val="00B379F6"/>
    <w:rsid w:val="00B37A85"/>
    <w:rsid w:val="00B37C43"/>
    <w:rsid w:val="00B40568"/>
    <w:rsid w:val="00B41172"/>
    <w:rsid w:val="00B430EF"/>
    <w:rsid w:val="00B44793"/>
    <w:rsid w:val="00B4644F"/>
    <w:rsid w:val="00B46665"/>
    <w:rsid w:val="00B509BD"/>
    <w:rsid w:val="00B5216F"/>
    <w:rsid w:val="00B53261"/>
    <w:rsid w:val="00B53512"/>
    <w:rsid w:val="00B54B8B"/>
    <w:rsid w:val="00B554AC"/>
    <w:rsid w:val="00B67E69"/>
    <w:rsid w:val="00B71710"/>
    <w:rsid w:val="00B71C6C"/>
    <w:rsid w:val="00B72F0C"/>
    <w:rsid w:val="00B75078"/>
    <w:rsid w:val="00B75416"/>
    <w:rsid w:val="00B801C1"/>
    <w:rsid w:val="00B8178C"/>
    <w:rsid w:val="00B83E54"/>
    <w:rsid w:val="00B878FA"/>
    <w:rsid w:val="00B87CFA"/>
    <w:rsid w:val="00B9048F"/>
    <w:rsid w:val="00B90837"/>
    <w:rsid w:val="00B91910"/>
    <w:rsid w:val="00B91BC9"/>
    <w:rsid w:val="00B92808"/>
    <w:rsid w:val="00B93A03"/>
    <w:rsid w:val="00B94B30"/>
    <w:rsid w:val="00B94B88"/>
    <w:rsid w:val="00B96B35"/>
    <w:rsid w:val="00B96C28"/>
    <w:rsid w:val="00BA0A1E"/>
    <w:rsid w:val="00BA163B"/>
    <w:rsid w:val="00BA19FF"/>
    <w:rsid w:val="00BA48C7"/>
    <w:rsid w:val="00BA4A0A"/>
    <w:rsid w:val="00BA6B50"/>
    <w:rsid w:val="00BA7959"/>
    <w:rsid w:val="00BB4112"/>
    <w:rsid w:val="00BB44BE"/>
    <w:rsid w:val="00BB7F5F"/>
    <w:rsid w:val="00BC247F"/>
    <w:rsid w:val="00BC2B3F"/>
    <w:rsid w:val="00BC33B8"/>
    <w:rsid w:val="00BC694E"/>
    <w:rsid w:val="00BC709A"/>
    <w:rsid w:val="00BD0AF0"/>
    <w:rsid w:val="00BD0C21"/>
    <w:rsid w:val="00BD0E64"/>
    <w:rsid w:val="00BD40A7"/>
    <w:rsid w:val="00BD6219"/>
    <w:rsid w:val="00BE00A4"/>
    <w:rsid w:val="00BE02EA"/>
    <w:rsid w:val="00BE05FF"/>
    <w:rsid w:val="00BE0786"/>
    <w:rsid w:val="00BE0937"/>
    <w:rsid w:val="00BE277A"/>
    <w:rsid w:val="00BE33C4"/>
    <w:rsid w:val="00BE53CA"/>
    <w:rsid w:val="00BE5F35"/>
    <w:rsid w:val="00BE7A80"/>
    <w:rsid w:val="00BE7B67"/>
    <w:rsid w:val="00BF0EC4"/>
    <w:rsid w:val="00BF306B"/>
    <w:rsid w:val="00BF38FB"/>
    <w:rsid w:val="00BF795D"/>
    <w:rsid w:val="00C020F3"/>
    <w:rsid w:val="00C04FD6"/>
    <w:rsid w:val="00C06493"/>
    <w:rsid w:val="00C07356"/>
    <w:rsid w:val="00C11390"/>
    <w:rsid w:val="00C15009"/>
    <w:rsid w:val="00C163DF"/>
    <w:rsid w:val="00C20EBE"/>
    <w:rsid w:val="00C21881"/>
    <w:rsid w:val="00C22988"/>
    <w:rsid w:val="00C23A50"/>
    <w:rsid w:val="00C25B6F"/>
    <w:rsid w:val="00C261D9"/>
    <w:rsid w:val="00C27588"/>
    <w:rsid w:val="00C30F8D"/>
    <w:rsid w:val="00C33694"/>
    <w:rsid w:val="00C36690"/>
    <w:rsid w:val="00C367BE"/>
    <w:rsid w:val="00C37234"/>
    <w:rsid w:val="00C41623"/>
    <w:rsid w:val="00C41DB9"/>
    <w:rsid w:val="00C41F3E"/>
    <w:rsid w:val="00C42686"/>
    <w:rsid w:val="00C42893"/>
    <w:rsid w:val="00C4374F"/>
    <w:rsid w:val="00C4452F"/>
    <w:rsid w:val="00C4572F"/>
    <w:rsid w:val="00C468E6"/>
    <w:rsid w:val="00C51AB7"/>
    <w:rsid w:val="00C60641"/>
    <w:rsid w:val="00C60F2A"/>
    <w:rsid w:val="00C65D96"/>
    <w:rsid w:val="00C67520"/>
    <w:rsid w:val="00C74FA9"/>
    <w:rsid w:val="00C75372"/>
    <w:rsid w:val="00C75E9B"/>
    <w:rsid w:val="00C76F5A"/>
    <w:rsid w:val="00C77DE7"/>
    <w:rsid w:val="00C802CB"/>
    <w:rsid w:val="00C806BC"/>
    <w:rsid w:val="00C80E6E"/>
    <w:rsid w:val="00C8359D"/>
    <w:rsid w:val="00C85E5B"/>
    <w:rsid w:val="00C8777A"/>
    <w:rsid w:val="00C9045A"/>
    <w:rsid w:val="00C9285D"/>
    <w:rsid w:val="00CA0054"/>
    <w:rsid w:val="00CA0A04"/>
    <w:rsid w:val="00CA23AF"/>
    <w:rsid w:val="00CA2C5F"/>
    <w:rsid w:val="00CA3FC2"/>
    <w:rsid w:val="00CA6339"/>
    <w:rsid w:val="00CA68A4"/>
    <w:rsid w:val="00CB08A0"/>
    <w:rsid w:val="00CB0FD4"/>
    <w:rsid w:val="00CB29A7"/>
    <w:rsid w:val="00CB39A9"/>
    <w:rsid w:val="00CB5677"/>
    <w:rsid w:val="00CC0AA8"/>
    <w:rsid w:val="00CC1426"/>
    <w:rsid w:val="00CC2ACE"/>
    <w:rsid w:val="00CC4BCB"/>
    <w:rsid w:val="00CC4FB3"/>
    <w:rsid w:val="00CD1DC3"/>
    <w:rsid w:val="00CD1DCB"/>
    <w:rsid w:val="00CD3DD7"/>
    <w:rsid w:val="00CD5C7E"/>
    <w:rsid w:val="00CD654B"/>
    <w:rsid w:val="00CD6572"/>
    <w:rsid w:val="00CE01AD"/>
    <w:rsid w:val="00CE0D00"/>
    <w:rsid w:val="00CE270A"/>
    <w:rsid w:val="00CE2E06"/>
    <w:rsid w:val="00CE6C2E"/>
    <w:rsid w:val="00CF215B"/>
    <w:rsid w:val="00CF4BEB"/>
    <w:rsid w:val="00CF4D51"/>
    <w:rsid w:val="00D03B9C"/>
    <w:rsid w:val="00D06AF0"/>
    <w:rsid w:val="00D06BA0"/>
    <w:rsid w:val="00D07AAA"/>
    <w:rsid w:val="00D13767"/>
    <w:rsid w:val="00D15137"/>
    <w:rsid w:val="00D2020C"/>
    <w:rsid w:val="00D2221A"/>
    <w:rsid w:val="00D23D78"/>
    <w:rsid w:val="00D25BFA"/>
    <w:rsid w:val="00D25E8E"/>
    <w:rsid w:val="00D271AC"/>
    <w:rsid w:val="00D334AB"/>
    <w:rsid w:val="00D359E4"/>
    <w:rsid w:val="00D468B8"/>
    <w:rsid w:val="00D521DA"/>
    <w:rsid w:val="00D5416D"/>
    <w:rsid w:val="00D54B30"/>
    <w:rsid w:val="00D604B1"/>
    <w:rsid w:val="00D60CA8"/>
    <w:rsid w:val="00D63C4B"/>
    <w:rsid w:val="00D653C3"/>
    <w:rsid w:val="00D66C6F"/>
    <w:rsid w:val="00D705AD"/>
    <w:rsid w:val="00D71CD2"/>
    <w:rsid w:val="00D7277C"/>
    <w:rsid w:val="00D747B2"/>
    <w:rsid w:val="00D753B8"/>
    <w:rsid w:val="00D759AA"/>
    <w:rsid w:val="00D7716D"/>
    <w:rsid w:val="00D829F3"/>
    <w:rsid w:val="00D83D88"/>
    <w:rsid w:val="00D83FC5"/>
    <w:rsid w:val="00D8538F"/>
    <w:rsid w:val="00D9039B"/>
    <w:rsid w:val="00D912AE"/>
    <w:rsid w:val="00D92B27"/>
    <w:rsid w:val="00D94622"/>
    <w:rsid w:val="00D949DC"/>
    <w:rsid w:val="00D9668D"/>
    <w:rsid w:val="00DA10E5"/>
    <w:rsid w:val="00DA2545"/>
    <w:rsid w:val="00DA2630"/>
    <w:rsid w:val="00DA2E87"/>
    <w:rsid w:val="00DA503C"/>
    <w:rsid w:val="00DB0414"/>
    <w:rsid w:val="00DB1BDE"/>
    <w:rsid w:val="00DB1FF5"/>
    <w:rsid w:val="00DB30AA"/>
    <w:rsid w:val="00DB5F14"/>
    <w:rsid w:val="00DC02EF"/>
    <w:rsid w:val="00DC06F9"/>
    <w:rsid w:val="00DC1E3E"/>
    <w:rsid w:val="00DC2125"/>
    <w:rsid w:val="00DC308F"/>
    <w:rsid w:val="00DC3874"/>
    <w:rsid w:val="00DC5860"/>
    <w:rsid w:val="00DC624D"/>
    <w:rsid w:val="00DD0B87"/>
    <w:rsid w:val="00DD222D"/>
    <w:rsid w:val="00DD2886"/>
    <w:rsid w:val="00DD3B57"/>
    <w:rsid w:val="00DD4140"/>
    <w:rsid w:val="00DE0B02"/>
    <w:rsid w:val="00DE0EDB"/>
    <w:rsid w:val="00DE1213"/>
    <w:rsid w:val="00DE2DE8"/>
    <w:rsid w:val="00DE3066"/>
    <w:rsid w:val="00DE3A0B"/>
    <w:rsid w:val="00DE3F20"/>
    <w:rsid w:val="00DE50C0"/>
    <w:rsid w:val="00DE61FA"/>
    <w:rsid w:val="00DF01F4"/>
    <w:rsid w:val="00DF1E22"/>
    <w:rsid w:val="00DF2EBD"/>
    <w:rsid w:val="00DF3B68"/>
    <w:rsid w:val="00DF5887"/>
    <w:rsid w:val="00DF5E99"/>
    <w:rsid w:val="00E0271F"/>
    <w:rsid w:val="00E02F5E"/>
    <w:rsid w:val="00E14A24"/>
    <w:rsid w:val="00E175E1"/>
    <w:rsid w:val="00E22612"/>
    <w:rsid w:val="00E22B1F"/>
    <w:rsid w:val="00E23B0E"/>
    <w:rsid w:val="00E250F5"/>
    <w:rsid w:val="00E27527"/>
    <w:rsid w:val="00E3102F"/>
    <w:rsid w:val="00E32BBA"/>
    <w:rsid w:val="00E33623"/>
    <w:rsid w:val="00E3469D"/>
    <w:rsid w:val="00E34FFF"/>
    <w:rsid w:val="00E37A1C"/>
    <w:rsid w:val="00E418BF"/>
    <w:rsid w:val="00E4240A"/>
    <w:rsid w:val="00E468C9"/>
    <w:rsid w:val="00E50366"/>
    <w:rsid w:val="00E51495"/>
    <w:rsid w:val="00E5510A"/>
    <w:rsid w:val="00E64D7D"/>
    <w:rsid w:val="00E64FDD"/>
    <w:rsid w:val="00E6538E"/>
    <w:rsid w:val="00E65DE5"/>
    <w:rsid w:val="00E664B2"/>
    <w:rsid w:val="00E677EE"/>
    <w:rsid w:val="00E7105F"/>
    <w:rsid w:val="00E73FB0"/>
    <w:rsid w:val="00E762C2"/>
    <w:rsid w:val="00E76B59"/>
    <w:rsid w:val="00E81BDA"/>
    <w:rsid w:val="00E81BDD"/>
    <w:rsid w:val="00E85B7F"/>
    <w:rsid w:val="00E86ECF"/>
    <w:rsid w:val="00E90E6C"/>
    <w:rsid w:val="00E94C4B"/>
    <w:rsid w:val="00E95C9E"/>
    <w:rsid w:val="00EA1559"/>
    <w:rsid w:val="00EA31A6"/>
    <w:rsid w:val="00EA52CF"/>
    <w:rsid w:val="00EA6ACE"/>
    <w:rsid w:val="00EA7E37"/>
    <w:rsid w:val="00EB23AB"/>
    <w:rsid w:val="00EB2915"/>
    <w:rsid w:val="00EC146B"/>
    <w:rsid w:val="00EC2D4B"/>
    <w:rsid w:val="00EC4128"/>
    <w:rsid w:val="00EC7246"/>
    <w:rsid w:val="00ED2096"/>
    <w:rsid w:val="00ED63BF"/>
    <w:rsid w:val="00EE01F5"/>
    <w:rsid w:val="00EE05CB"/>
    <w:rsid w:val="00EE39AA"/>
    <w:rsid w:val="00EE3F2E"/>
    <w:rsid w:val="00EE4097"/>
    <w:rsid w:val="00EE4283"/>
    <w:rsid w:val="00EE4563"/>
    <w:rsid w:val="00EE4E14"/>
    <w:rsid w:val="00EE7B1D"/>
    <w:rsid w:val="00EF030C"/>
    <w:rsid w:val="00EF050C"/>
    <w:rsid w:val="00EF2EC1"/>
    <w:rsid w:val="00EF37B9"/>
    <w:rsid w:val="00EF6512"/>
    <w:rsid w:val="00EF7FC0"/>
    <w:rsid w:val="00F022FB"/>
    <w:rsid w:val="00F04487"/>
    <w:rsid w:val="00F049EF"/>
    <w:rsid w:val="00F12AEC"/>
    <w:rsid w:val="00F135CE"/>
    <w:rsid w:val="00F15DC8"/>
    <w:rsid w:val="00F15E90"/>
    <w:rsid w:val="00F1722A"/>
    <w:rsid w:val="00F20573"/>
    <w:rsid w:val="00F209B6"/>
    <w:rsid w:val="00F20A47"/>
    <w:rsid w:val="00F21C6B"/>
    <w:rsid w:val="00F2241C"/>
    <w:rsid w:val="00F23DE6"/>
    <w:rsid w:val="00F25173"/>
    <w:rsid w:val="00F3034C"/>
    <w:rsid w:val="00F3376D"/>
    <w:rsid w:val="00F33F3A"/>
    <w:rsid w:val="00F3609E"/>
    <w:rsid w:val="00F36353"/>
    <w:rsid w:val="00F367E3"/>
    <w:rsid w:val="00F4442A"/>
    <w:rsid w:val="00F44AF2"/>
    <w:rsid w:val="00F46B10"/>
    <w:rsid w:val="00F50333"/>
    <w:rsid w:val="00F51C27"/>
    <w:rsid w:val="00F541CB"/>
    <w:rsid w:val="00F56334"/>
    <w:rsid w:val="00F5737E"/>
    <w:rsid w:val="00F60450"/>
    <w:rsid w:val="00F60BFF"/>
    <w:rsid w:val="00F63517"/>
    <w:rsid w:val="00F64502"/>
    <w:rsid w:val="00F672CB"/>
    <w:rsid w:val="00F70160"/>
    <w:rsid w:val="00F72BF8"/>
    <w:rsid w:val="00F72F8B"/>
    <w:rsid w:val="00F748BC"/>
    <w:rsid w:val="00F74EB6"/>
    <w:rsid w:val="00F75D2B"/>
    <w:rsid w:val="00F8138E"/>
    <w:rsid w:val="00F82457"/>
    <w:rsid w:val="00F83B7B"/>
    <w:rsid w:val="00F87F06"/>
    <w:rsid w:val="00F90394"/>
    <w:rsid w:val="00F909A2"/>
    <w:rsid w:val="00F91571"/>
    <w:rsid w:val="00F92459"/>
    <w:rsid w:val="00F94D8F"/>
    <w:rsid w:val="00F95989"/>
    <w:rsid w:val="00F97484"/>
    <w:rsid w:val="00F97F20"/>
    <w:rsid w:val="00FA1755"/>
    <w:rsid w:val="00FA33CE"/>
    <w:rsid w:val="00FA401F"/>
    <w:rsid w:val="00FA4DBC"/>
    <w:rsid w:val="00FB0AC4"/>
    <w:rsid w:val="00FB1FBE"/>
    <w:rsid w:val="00FB51FA"/>
    <w:rsid w:val="00FB70B4"/>
    <w:rsid w:val="00FC1492"/>
    <w:rsid w:val="00FC1C47"/>
    <w:rsid w:val="00FC2AFA"/>
    <w:rsid w:val="00FC5A35"/>
    <w:rsid w:val="00FC6A1C"/>
    <w:rsid w:val="00FC6F30"/>
    <w:rsid w:val="00FD0221"/>
    <w:rsid w:val="00FD1B19"/>
    <w:rsid w:val="00FD239D"/>
    <w:rsid w:val="00FD359E"/>
    <w:rsid w:val="00FD36AE"/>
    <w:rsid w:val="00FD6063"/>
    <w:rsid w:val="00FE2745"/>
    <w:rsid w:val="00FE3C76"/>
    <w:rsid w:val="00FE5094"/>
    <w:rsid w:val="00FE57B0"/>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7EBB1"/>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lp1,TOC style"/>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semiHidden/>
    <w:unhideWhenUsed/>
    <w:rsid w:val="009C3A38"/>
    <w:rPr>
      <w:sz w:val="20"/>
    </w:rPr>
  </w:style>
  <w:style w:type="character" w:customStyle="1" w:styleId="CommentTextChar">
    <w:name w:val="Comment Text Char"/>
    <w:basedOn w:val="DefaultParagraphFont"/>
    <w:link w:val="CommentText"/>
    <w:uiPriority w:val="99"/>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4"/>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4"/>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4"/>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3"/>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52242"/>
    <w:pPr>
      <w:keepLines/>
      <w:pageBreakBefore w:val="0"/>
      <w:numPr>
        <w:numId w:val="0"/>
      </w:numPr>
      <w:spacing w:before="240" w:line="240" w:lineRule="auto"/>
      <w:outlineLvl w:val="9"/>
    </w:pPr>
    <w:rPr>
      <w:rFonts w:asciiTheme="majorHAnsi" w:eastAsiaTheme="majorEastAsia" w:hAnsiTheme="majorHAnsi" w:cstheme="majorBidi"/>
      <w:b w:val="0"/>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9301291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71069345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513429">
      <w:bodyDiv w:val="1"/>
      <w:marLeft w:val="0"/>
      <w:marRight w:val="0"/>
      <w:marTop w:val="0"/>
      <w:marBottom w:val="0"/>
      <w:divBdr>
        <w:top w:val="none" w:sz="0" w:space="0" w:color="auto"/>
        <w:left w:val="none" w:sz="0" w:space="0" w:color="auto"/>
        <w:bottom w:val="none" w:sz="0" w:space="0" w:color="auto"/>
        <w:right w:val="none" w:sz="0" w:space="0" w:color="auto"/>
      </w:divBdr>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3599533">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59143256">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cyvelbroek@flysaa.co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4.xml><?xml version="1.0" encoding="utf-8"?>
<ds:datastoreItem xmlns:ds="http://schemas.openxmlformats.org/officeDocument/2006/customXml" ds:itemID="{B3DC925E-C221-4AD9-8622-00052BDE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10</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8489</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Happy Zwane</cp:lastModifiedBy>
  <cp:revision>2</cp:revision>
  <cp:lastPrinted>2016-03-10T10:38:00Z</cp:lastPrinted>
  <dcterms:created xsi:type="dcterms:W3CDTF">2021-12-07T12:33:00Z</dcterms:created>
  <dcterms:modified xsi:type="dcterms:W3CDTF">2021-12-07T12:33:00Z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