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0C61B" w14:textId="5D2DF790" w:rsidR="00C46AFA" w:rsidRDefault="00C46AFA" w:rsidP="00AB0B86">
      <w:pPr>
        <w:jc w:val="center"/>
      </w:pPr>
    </w:p>
    <w:sdt>
      <w:sdtPr>
        <w:id w:val="391311504"/>
        <w:placeholder>
          <w:docPart w:val="D4C1BCB12F874F9A85432C6DD4904E61"/>
        </w:placeholder>
      </w:sdtPr>
      <w:sdtContent>
        <w:sdt>
          <w:sdtPr>
            <w:id w:val="-1462265599"/>
            <w:lock w:val="sdtContentLocked"/>
            <w:placeholder>
              <w:docPart w:val="D4C1BCB12F874F9A85432C6DD4904E61"/>
            </w:placeholder>
            <w15:appearance w15:val="hidden"/>
          </w:sdtPr>
          <w:sdtContent>
            <w:p w14:paraId="32DCBAFF" w14:textId="77777777" w:rsidR="00AB0B86" w:rsidRDefault="00AB0B86" w:rsidP="00AB0B86">
              <w:pPr>
                <w:jc w:val="center"/>
              </w:pPr>
            </w:p>
            <w:p w14:paraId="58FEA386" w14:textId="77777777" w:rsidR="00AB0B86" w:rsidRDefault="007C6533" w:rsidP="00AB0B86">
              <w:pPr>
                <w:jc w:val="center"/>
              </w:pPr>
              <w:r>
                <w:rPr>
                  <w:noProof/>
                  <w:lang w:eastAsia="en-ZA"/>
                </w:rPr>
                <w:drawing>
                  <wp:anchor distT="0" distB="0" distL="114300" distR="114300" simplePos="0" relativeHeight="251658241" behindDoc="0" locked="0" layoutInCell="1" allowOverlap="1" wp14:anchorId="6DB33935" wp14:editId="0FA693A7">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3BD43DAF" w14:textId="77777777" w:rsidR="00A06C58" w:rsidRDefault="00087CD2" w:rsidP="00AB0B86">
              <w:pPr>
                <w:jc w:val="center"/>
              </w:pPr>
              <w:r>
                <w:rPr>
                  <w:noProof/>
                  <w:lang w:eastAsia="en-ZA"/>
                </w:rPr>
                <w:drawing>
                  <wp:anchor distT="0" distB="0" distL="114300" distR="114300" simplePos="0" relativeHeight="251658240" behindDoc="1" locked="1" layoutInCell="1" allowOverlap="0" wp14:anchorId="047B28A4" wp14:editId="03D2CD2F">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584F373E" w14:textId="77777777" w:rsidR="00AB0B86" w:rsidRDefault="00AB0B86" w:rsidP="00AB0B86">
              <w:pPr>
                <w:jc w:val="center"/>
              </w:pPr>
            </w:p>
            <w:p w14:paraId="7207291A" w14:textId="77777777" w:rsidR="00AB0B86" w:rsidRDefault="00AB0B86" w:rsidP="00AB0B86">
              <w:pPr>
                <w:jc w:val="center"/>
              </w:pPr>
            </w:p>
            <w:p w14:paraId="17C0B3A6" w14:textId="77777777" w:rsidR="00AB0B86" w:rsidRDefault="00AB0B86" w:rsidP="00AB0B86">
              <w:pPr>
                <w:jc w:val="center"/>
              </w:pPr>
            </w:p>
            <w:p w14:paraId="56B89BAE" w14:textId="77777777" w:rsidR="00AB0B86" w:rsidRDefault="00AB0B86" w:rsidP="00AB0B86">
              <w:pPr>
                <w:jc w:val="center"/>
              </w:pPr>
            </w:p>
            <w:p w14:paraId="03393AC8" w14:textId="77777777" w:rsidR="00AB0B86" w:rsidRDefault="00AB0B86" w:rsidP="00AB0B86">
              <w:pPr>
                <w:jc w:val="center"/>
              </w:pPr>
            </w:p>
            <w:p w14:paraId="4590B298" w14:textId="77777777" w:rsidR="00AB0B86" w:rsidRDefault="00AB0B86" w:rsidP="00AB0B86">
              <w:pPr>
                <w:jc w:val="center"/>
              </w:pPr>
            </w:p>
            <w:p w14:paraId="5B2043F1" w14:textId="77777777" w:rsidR="00AB0B86" w:rsidRDefault="00AB0B86" w:rsidP="00AB0B86">
              <w:pPr>
                <w:jc w:val="center"/>
              </w:pPr>
            </w:p>
            <w:p w14:paraId="01C11080" w14:textId="77777777" w:rsidR="00C16C3F" w:rsidRDefault="00000000" w:rsidP="00C16C3F">
              <w:pPr>
                <w:jc w:val="center"/>
              </w:pPr>
            </w:p>
          </w:sdtContent>
        </w:sdt>
      </w:sdtContent>
    </w:sdt>
    <w:p w14:paraId="1314C3DE" w14:textId="49D3A5F0" w:rsidR="00C16C3F" w:rsidRPr="00C16C3F" w:rsidRDefault="00C16C3F" w:rsidP="00C16C3F">
      <w:pPr>
        <w:jc w:val="center"/>
      </w:pPr>
      <w:r>
        <w:rPr>
          <w:b/>
          <w:bCs/>
          <w:color w:val="4F81BD" w:themeColor="accent1"/>
          <w:sz w:val="36"/>
          <w:szCs w:val="36"/>
        </w:rPr>
        <w:t>BID SEPCIFICATION</w:t>
      </w:r>
    </w:p>
    <w:tbl>
      <w:tblPr>
        <w:tblStyle w:val="TableGrid0"/>
        <w:tblW w:w="9494" w:type="dxa"/>
        <w:tblInd w:w="7" w:type="dxa"/>
        <w:tblCellMar>
          <w:top w:w="47" w:type="dxa"/>
          <w:left w:w="104" w:type="dxa"/>
          <w:right w:w="115" w:type="dxa"/>
        </w:tblCellMar>
        <w:tblLook w:val="04A0" w:firstRow="1" w:lastRow="0" w:firstColumn="1" w:lastColumn="0" w:noHBand="0" w:noVBand="1"/>
      </w:tblPr>
      <w:tblGrid>
        <w:gridCol w:w="3113"/>
        <w:gridCol w:w="6381"/>
      </w:tblGrid>
      <w:tr w:rsidR="00C16C3F" w:rsidRPr="00C16C3F" w14:paraId="3C6A1D6E" w14:textId="77777777" w:rsidTr="00E35C1C">
        <w:trPr>
          <w:trHeight w:val="546"/>
        </w:trPr>
        <w:tc>
          <w:tcPr>
            <w:tcW w:w="3113" w:type="dxa"/>
            <w:tcBorders>
              <w:top w:val="single" w:sz="4" w:space="0" w:color="4F81BD"/>
              <w:left w:val="single" w:sz="4" w:space="0" w:color="4F81BD"/>
              <w:bottom w:val="single" w:sz="4" w:space="0" w:color="4F81BD"/>
              <w:right w:val="single" w:sz="4" w:space="0" w:color="4F81BD"/>
            </w:tcBorders>
            <w:shd w:val="clear" w:color="auto" w:fill="DBE5F1"/>
          </w:tcPr>
          <w:p w14:paraId="1EAAE1B5" w14:textId="77777777" w:rsidR="00C16C3F" w:rsidRPr="00C16C3F" w:rsidRDefault="00C16C3F" w:rsidP="00C16C3F">
            <w:pPr>
              <w:spacing w:line="252" w:lineRule="auto"/>
              <w:ind w:left="4"/>
              <w:rPr>
                <w:szCs w:val="20"/>
              </w:rPr>
            </w:pPr>
          </w:p>
          <w:p w14:paraId="1CA1B03A" w14:textId="77777777" w:rsidR="00C16C3F" w:rsidRPr="00C16C3F" w:rsidRDefault="00C16C3F" w:rsidP="00C16C3F">
            <w:pPr>
              <w:spacing w:line="252" w:lineRule="auto"/>
            </w:pPr>
            <w:r w:rsidRPr="00C16C3F">
              <w:rPr>
                <w:color w:val="0E1B8D"/>
              </w:rPr>
              <w:t xml:space="preserve">RFB No: </w:t>
            </w:r>
          </w:p>
        </w:tc>
        <w:tc>
          <w:tcPr>
            <w:tcW w:w="6381" w:type="dxa"/>
            <w:tcBorders>
              <w:top w:val="single" w:sz="4" w:space="0" w:color="4F81BD"/>
              <w:left w:val="single" w:sz="4" w:space="0" w:color="4F81BD"/>
              <w:bottom w:val="single" w:sz="4" w:space="0" w:color="4F81BD"/>
              <w:right w:val="single" w:sz="4" w:space="0" w:color="4F81BD"/>
            </w:tcBorders>
          </w:tcPr>
          <w:p w14:paraId="01F261E3" w14:textId="77777777" w:rsidR="00C16C3F" w:rsidRPr="00C16C3F" w:rsidRDefault="00C16C3F" w:rsidP="00C16C3F">
            <w:pPr>
              <w:spacing w:line="252" w:lineRule="auto"/>
              <w:ind w:left="5"/>
              <w:rPr>
                <w:color w:val="365F91"/>
              </w:rPr>
            </w:pPr>
          </w:p>
          <w:p w14:paraId="4AA1F983" w14:textId="77777777" w:rsidR="00C16C3F" w:rsidRPr="00C16C3F" w:rsidRDefault="00C16C3F" w:rsidP="00C16C3F">
            <w:pPr>
              <w:spacing w:line="252" w:lineRule="auto"/>
              <w:rPr>
                <w:color w:val="365F91"/>
              </w:rPr>
            </w:pPr>
            <w:r w:rsidRPr="00C16C3F">
              <w:rPr>
                <w:color w:val="365F91"/>
              </w:rPr>
              <w:t xml:space="preserve">RFB 2917-2024  </w:t>
            </w:r>
          </w:p>
          <w:p w14:paraId="42EDEB56" w14:textId="77777777" w:rsidR="00C16C3F" w:rsidRPr="00C16C3F" w:rsidRDefault="00C16C3F" w:rsidP="00C16C3F">
            <w:pPr>
              <w:spacing w:line="252" w:lineRule="auto"/>
              <w:rPr>
                <w:color w:val="365F91"/>
              </w:rPr>
            </w:pPr>
          </w:p>
        </w:tc>
      </w:tr>
      <w:tr w:rsidR="00C16C3F" w:rsidRPr="00C16C3F" w14:paraId="3AAE14C3" w14:textId="77777777" w:rsidTr="00E35C1C">
        <w:trPr>
          <w:trHeight w:val="1622"/>
        </w:trPr>
        <w:tc>
          <w:tcPr>
            <w:tcW w:w="3113"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4DF7E0F9" w14:textId="77777777" w:rsidR="00C16C3F" w:rsidRPr="00C16C3F" w:rsidRDefault="00C16C3F" w:rsidP="00C16C3F">
            <w:pPr>
              <w:spacing w:line="252" w:lineRule="auto"/>
              <w:ind w:left="4"/>
            </w:pPr>
            <w:r w:rsidRPr="00C16C3F">
              <w:rPr>
                <w:color w:val="0E1B8D"/>
              </w:rPr>
              <w:t xml:space="preserve">DESCRIPTION </w:t>
            </w:r>
          </w:p>
        </w:tc>
        <w:tc>
          <w:tcPr>
            <w:tcW w:w="6381" w:type="dxa"/>
            <w:tcBorders>
              <w:top w:val="single" w:sz="4" w:space="0" w:color="4F81BD"/>
              <w:left w:val="single" w:sz="4" w:space="0" w:color="4F81BD"/>
              <w:bottom w:val="single" w:sz="4" w:space="0" w:color="4F81BD"/>
              <w:right w:val="single" w:sz="4" w:space="0" w:color="4F81BD"/>
            </w:tcBorders>
          </w:tcPr>
          <w:p w14:paraId="397E8C65" w14:textId="77777777" w:rsidR="00C16C3F" w:rsidRPr="00C16C3F" w:rsidRDefault="00C16C3F" w:rsidP="00C16C3F">
            <w:pPr>
              <w:spacing w:line="252" w:lineRule="auto"/>
              <w:ind w:left="5"/>
              <w:rPr>
                <w:rFonts w:cstheme="minorHAnsi"/>
                <w:bCs/>
                <w:color w:val="8064A2" w:themeColor="accent4"/>
              </w:rPr>
            </w:pPr>
          </w:p>
          <w:p w14:paraId="20B0D37D" w14:textId="20A9A48B" w:rsidR="00C16C3F" w:rsidRPr="00BE1F44" w:rsidRDefault="00BE1F44" w:rsidP="00C16C3F">
            <w:pPr>
              <w:widowControl w:val="0"/>
              <w:autoSpaceDE w:val="0"/>
              <w:autoSpaceDN w:val="0"/>
              <w:adjustRightInd w:val="0"/>
              <w:jc w:val="left"/>
              <w:rPr>
                <w:rFonts w:eastAsia="Times New Roman" w:cstheme="minorHAnsi"/>
                <w:color w:val="1F497D" w:themeColor="text2"/>
                <w:sz w:val="22"/>
                <w:szCs w:val="22"/>
                <w:lang w:val="en-US"/>
              </w:rPr>
            </w:pPr>
            <w:r w:rsidRPr="00BE1F44">
              <w:rPr>
                <w:rFonts w:cstheme="minorHAnsi"/>
                <w:color w:val="1F497D" w:themeColor="text2"/>
                <w:sz w:val="22"/>
                <w:szCs w:val="22"/>
                <w:shd w:val="clear" w:color="auto" w:fill="FFFFFF"/>
              </w:rPr>
              <w:t>Request to appoint a reputable service provider to establish a Travel Management Company to operate in-house at SITA Erasmuskloof to provide travel, car hire and accommodation to SITA countrywide for a period of five (5) years.</w:t>
            </w:r>
          </w:p>
        </w:tc>
      </w:tr>
      <w:tr w:rsidR="00C16C3F" w:rsidRPr="00C16C3F" w14:paraId="65535918" w14:textId="77777777" w:rsidTr="00E35C1C">
        <w:trPr>
          <w:trHeight w:val="1508"/>
        </w:trPr>
        <w:tc>
          <w:tcPr>
            <w:tcW w:w="3113"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435F5914" w14:textId="77777777" w:rsidR="00C16C3F" w:rsidRPr="00C16C3F" w:rsidRDefault="00C16C3F" w:rsidP="00C16C3F">
            <w:pPr>
              <w:spacing w:line="252" w:lineRule="auto"/>
              <w:ind w:left="4"/>
            </w:pPr>
            <w:r w:rsidRPr="00C16C3F">
              <w:rPr>
                <w:rFonts w:cs="Calibri Light"/>
                <w:b/>
                <w:bCs/>
              </w:rPr>
              <w:t>Compulsory On-Site</w:t>
            </w:r>
            <w:r w:rsidRPr="00C16C3F">
              <w:rPr>
                <w:rFonts w:cs="Calibri Light"/>
              </w:rPr>
              <w:t xml:space="preserve"> Briefing Session</w:t>
            </w:r>
            <w:r w:rsidRPr="00C16C3F">
              <w:rPr>
                <w:color w:val="0E1B8D"/>
              </w:rPr>
              <w:t xml:space="preserve"> </w:t>
            </w:r>
          </w:p>
        </w:tc>
        <w:tc>
          <w:tcPr>
            <w:tcW w:w="6381" w:type="dxa"/>
            <w:tcBorders>
              <w:top w:val="single" w:sz="4" w:space="0" w:color="4F81BD"/>
              <w:left w:val="single" w:sz="4" w:space="0" w:color="4F81BD"/>
              <w:bottom w:val="single" w:sz="4" w:space="0" w:color="4F81BD"/>
              <w:right w:val="single" w:sz="4" w:space="0" w:color="4F81BD"/>
            </w:tcBorders>
          </w:tcPr>
          <w:p w14:paraId="3BE91EBF" w14:textId="77777777" w:rsidR="00C16C3F" w:rsidRPr="00C16C3F" w:rsidRDefault="00C16C3F" w:rsidP="00C16C3F">
            <w:pPr>
              <w:spacing w:line="252" w:lineRule="auto"/>
            </w:pPr>
          </w:p>
          <w:p w14:paraId="794D4DFD" w14:textId="18D9FA3E" w:rsidR="00C16C3F" w:rsidRPr="00C16C3F" w:rsidRDefault="00C16C3F" w:rsidP="00C16C3F">
            <w:pPr>
              <w:spacing w:line="252" w:lineRule="auto"/>
              <w:ind w:left="5"/>
              <w:rPr>
                <w:color w:val="365F91" w:themeColor="accent1" w:themeShade="BF"/>
              </w:rPr>
            </w:pPr>
            <w:r w:rsidRPr="00361810">
              <w:rPr>
                <w:color w:val="365F91" w:themeColor="accent1" w:themeShade="BF"/>
              </w:rPr>
              <w:t>1</w:t>
            </w:r>
            <w:r w:rsidR="00361810" w:rsidRPr="00361810">
              <w:rPr>
                <w:color w:val="365F91" w:themeColor="accent1" w:themeShade="BF"/>
              </w:rPr>
              <w:t>9</w:t>
            </w:r>
            <w:r w:rsidRPr="00361810">
              <w:rPr>
                <w:color w:val="365F91" w:themeColor="accent1" w:themeShade="BF"/>
              </w:rPr>
              <w:t xml:space="preserve"> August 2024</w:t>
            </w:r>
          </w:p>
          <w:p w14:paraId="25B5E37D" w14:textId="77777777" w:rsidR="00C16C3F" w:rsidRPr="00C16C3F" w:rsidRDefault="00C16C3F" w:rsidP="00C16C3F">
            <w:pPr>
              <w:spacing w:after="90" w:line="252" w:lineRule="auto"/>
              <w:rPr>
                <w:color w:val="365F91" w:themeColor="accent1" w:themeShade="BF"/>
              </w:rPr>
            </w:pPr>
            <w:r w:rsidRPr="00C16C3F">
              <w:rPr>
                <w:color w:val="365F91" w:themeColor="accent1" w:themeShade="BF"/>
              </w:rPr>
              <w:t xml:space="preserve">Time: 10:00 am (South African Time) </w:t>
            </w:r>
          </w:p>
          <w:p w14:paraId="4DE5008F" w14:textId="77777777" w:rsidR="00C16C3F" w:rsidRPr="00C16C3F" w:rsidRDefault="00C16C3F" w:rsidP="00C16C3F">
            <w:pPr>
              <w:spacing w:line="252" w:lineRule="auto"/>
            </w:pPr>
            <w:r w:rsidRPr="00C16C3F">
              <w:rPr>
                <w:color w:val="365F91" w:themeColor="accent1" w:themeShade="BF"/>
              </w:rPr>
              <w:t xml:space="preserve">Place: 459 Tsitsa Street, Erasmuskloof, </w:t>
            </w:r>
            <w:proofErr w:type="gramStart"/>
            <w:r w:rsidRPr="00C16C3F">
              <w:rPr>
                <w:color w:val="365F91" w:themeColor="accent1" w:themeShade="BF"/>
              </w:rPr>
              <w:t>Pretoria ,</w:t>
            </w:r>
            <w:proofErr w:type="gramEnd"/>
            <w:r w:rsidRPr="00C16C3F">
              <w:rPr>
                <w:color w:val="365F91" w:themeColor="accent1" w:themeShade="BF"/>
              </w:rPr>
              <w:t xml:space="preserve"> SITA </w:t>
            </w:r>
          </w:p>
        </w:tc>
      </w:tr>
      <w:tr w:rsidR="00C16C3F" w:rsidRPr="00C16C3F" w14:paraId="3DC0228D" w14:textId="77777777" w:rsidTr="00E35C1C">
        <w:trPr>
          <w:trHeight w:val="1085"/>
        </w:trPr>
        <w:tc>
          <w:tcPr>
            <w:tcW w:w="3113" w:type="dxa"/>
            <w:tcBorders>
              <w:top w:val="single" w:sz="4" w:space="0" w:color="4F81BD"/>
              <w:left w:val="single" w:sz="4" w:space="0" w:color="4F81BD"/>
              <w:bottom w:val="single" w:sz="4" w:space="0" w:color="4F81BD"/>
              <w:right w:val="single" w:sz="4" w:space="0" w:color="4F81BD"/>
            </w:tcBorders>
            <w:shd w:val="clear" w:color="auto" w:fill="DBE5F1"/>
            <w:hideMark/>
          </w:tcPr>
          <w:p w14:paraId="498DE42E" w14:textId="77777777" w:rsidR="00C16C3F" w:rsidRPr="00C16C3F" w:rsidRDefault="00C16C3F" w:rsidP="00C16C3F">
            <w:pPr>
              <w:spacing w:line="252" w:lineRule="auto"/>
              <w:ind w:left="4"/>
            </w:pPr>
            <w:r w:rsidRPr="00C16C3F">
              <w:rPr>
                <w:color w:val="0E1B8D"/>
              </w:rPr>
              <w:t xml:space="preserve"> </w:t>
            </w:r>
          </w:p>
          <w:p w14:paraId="63779937" w14:textId="77777777" w:rsidR="00C16C3F" w:rsidRPr="00C16C3F" w:rsidRDefault="00C16C3F" w:rsidP="00C16C3F">
            <w:pPr>
              <w:spacing w:line="228" w:lineRule="auto"/>
              <w:ind w:left="4"/>
            </w:pPr>
            <w:r w:rsidRPr="00C16C3F">
              <w:rPr>
                <w:color w:val="0E1B8D"/>
              </w:rPr>
              <w:t xml:space="preserve">Closing Date for questions / queries </w:t>
            </w:r>
          </w:p>
          <w:p w14:paraId="7E3DD162" w14:textId="77777777" w:rsidR="00C16C3F" w:rsidRPr="00C16C3F" w:rsidRDefault="00C16C3F" w:rsidP="00C16C3F">
            <w:pPr>
              <w:spacing w:line="252" w:lineRule="auto"/>
              <w:ind w:left="4"/>
            </w:pPr>
            <w:r w:rsidRPr="00C16C3F">
              <w:rPr>
                <w:color w:val="0E1B8D"/>
              </w:rPr>
              <w:t xml:space="preserve"> </w:t>
            </w:r>
          </w:p>
        </w:tc>
        <w:tc>
          <w:tcPr>
            <w:tcW w:w="6381" w:type="dxa"/>
            <w:tcBorders>
              <w:top w:val="single" w:sz="4" w:space="0" w:color="4F81BD"/>
              <w:left w:val="single" w:sz="4" w:space="0" w:color="4F81BD"/>
              <w:bottom w:val="single" w:sz="4" w:space="0" w:color="4F81BD"/>
              <w:right w:val="single" w:sz="4" w:space="0" w:color="4F81BD"/>
            </w:tcBorders>
            <w:vAlign w:val="center"/>
            <w:hideMark/>
          </w:tcPr>
          <w:p w14:paraId="249686DA" w14:textId="2C50035B" w:rsidR="00C16C3F" w:rsidRPr="00C16C3F" w:rsidRDefault="00C16C3F" w:rsidP="00C16C3F">
            <w:pPr>
              <w:spacing w:line="252" w:lineRule="auto"/>
              <w:ind w:left="5"/>
            </w:pPr>
            <w:r w:rsidRPr="00361810">
              <w:rPr>
                <w:color w:val="1F497D" w:themeColor="text2"/>
              </w:rPr>
              <w:t>2</w:t>
            </w:r>
            <w:r w:rsidR="00361810" w:rsidRPr="00361810">
              <w:rPr>
                <w:color w:val="1F497D" w:themeColor="text2"/>
              </w:rPr>
              <w:t>9</w:t>
            </w:r>
            <w:r w:rsidRPr="00361810">
              <w:rPr>
                <w:color w:val="1F497D" w:themeColor="text2"/>
              </w:rPr>
              <w:t xml:space="preserve"> August 2024 at 16:30</w:t>
            </w:r>
            <w:r w:rsidRPr="00C16C3F">
              <w:rPr>
                <w:color w:val="1F497D" w:themeColor="text2"/>
              </w:rPr>
              <w:t xml:space="preserve"> </w:t>
            </w:r>
          </w:p>
        </w:tc>
      </w:tr>
      <w:tr w:rsidR="00C16C3F" w:rsidRPr="00C16C3F" w14:paraId="6F0250EB" w14:textId="77777777" w:rsidTr="00E35C1C">
        <w:trPr>
          <w:trHeight w:val="816"/>
        </w:trPr>
        <w:tc>
          <w:tcPr>
            <w:tcW w:w="3113"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0EFA4E65" w14:textId="77777777" w:rsidR="00C16C3F" w:rsidRPr="00C16C3F" w:rsidRDefault="00C16C3F" w:rsidP="00C16C3F">
            <w:pPr>
              <w:spacing w:line="252" w:lineRule="auto"/>
              <w:ind w:left="4"/>
            </w:pPr>
            <w:r w:rsidRPr="00C16C3F">
              <w:rPr>
                <w:color w:val="0E1B8D"/>
              </w:rPr>
              <w:t xml:space="preserve">Bid Response Submission Address  </w:t>
            </w:r>
          </w:p>
        </w:tc>
        <w:tc>
          <w:tcPr>
            <w:tcW w:w="6381" w:type="dxa"/>
            <w:tcBorders>
              <w:top w:val="single" w:sz="4" w:space="0" w:color="4F81BD"/>
              <w:left w:val="single" w:sz="4" w:space="0" w:color="4F81BD"/>
              <w:bottom w:val="single" w:sz="4" w:space="0" w:color="4F81BD"/>
              <w:right w:val="single" w:sz="4" w:space="0" w:color="4F81BD"/>
            </w:tcBorders>
            <w:hideMark/>
          </w:tcPr>
          <w:p w14:paraId="339E43FF" w14:textId="77777777" w:rsidR="00C16C3F" w:rsidRPr="00C16C3F" w:rsidRDefault="00C16C3F" w:rsidP="00C16C3F">
            <w:pPr>
              <w:spacing w:line="252" w:lineRule="auto"/>
              <w:ind w:left="5"/>
            </w:pPr>
            <w:r w:rsidRPr="00C16C3F">
              <w:rPr>
                <w:color w:val="1F497D"/>
              </w:rPr>
              <w:t xml:space="preserve">Tender Office </w:t>
            </w:r>
          </w:p>
          <w:p w14:paraId="59A3562B" w14:textId="77777777" w:rsidR="00C16C3F" w:rsidRPr="00C16C3F" w:rsidRDefault="00C16C3F" w:rsidP="00C16C3F">
            <w:pPr>
              <w:spacing w:line="252" w:lineRule="auto"/>
              <w:ind w:left="5"/>
            </w:pPr>
            <w:r w:rsidRPr="00C16C3F">
              <w:rPr>
                <w:color w:val="1F497D"/>
              </w:rPr>
              <w:t xml:space="preserve">459 Tsitsa Street, Erasmuskloof, </w:t>
            </w:r>
            <w:proofErr w:type="gramStart"/>
            <w:r w:rsidRPr="00C16C3F">
              <w:rPr>
                <w:color w:val="1F497D"/>
              </w:rPr>
              <w:t>Pretoria,  0105</w:t>
            </w:r>
            <w:proofErr w:type="gramEnd"/>
            <w:r w:rsidRPr="00C16C3F">
              <w:rPr>
                <w:color w:val="1F497D"/>
              </w:rPr>
              <w:t xml:space="preserve">  </w:t>
            </w:r>
          </w:p>
          <w:p w14:paraId="6A2D82DD" w14:textId="77777777" w:rsidR="00C16C3F" w:rsidRPr="00C16C3F" w:rsidRDefault="00C16C3F" w:rsidP="00C16C3F">
            <w:pPr>
              <w:spacing w:line="252" w:lineRule="auto"/>
              <w:ind w:left="5"/>
            </w:pPr>
            <w:r w:rsidRPr="00C16C3F">
              <w:rPr>
                <w:color w:val="1F497D"/>
              </w:rPr>
              <w:t xml:space="preserve"> </w:t>
            </w:r>
          </w:p>
        </w:tc>
      </w:tr>
      <w:tr w:rsidR="00C16C3F" w:rsidRPr="00C16C3F" w14:paraId="77554438" w14:textId="77777777" w:rsidTr="00E35C1C">
        <w:trPr>
          <w:trHeight w:val="1085"/>
        </w:trPr>
        <w:tc>
          <w:tcPr>
            <w:tcW w:w="3113"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46E73225" w14:textId="77777777" w:rsidR="00C16C3F" w:rsidRPr="00C16C3F" w:rsidRDefault="00C16C3F" w:rsidP="00C16C3F">
            <w:pPr>
              <w:spacing w:line="252" w:lineRule="auto"/>
              <w:ind w:left="4"/>
            </w:pPr>
            <w:r w:rsidRPr="00C16C3F">
              <w:rPr>
                <w:color w:val="0E1B8D"/>
              </w:rPr>
              <w:t xml:space="preserve">RFB Closing Details and Time </w:t>
            </w:r>
          </w:p>
        </w:tc>
        <w:tc>
          <w:tcPr>
            <w:tcW w:w="6381" w:type="dxa"/>
            <w:tcBorders>
              <w:top w:val="single" w:sz="4" w:space="0" w:color="4F81BD"/>
              <w:left w:val="single" w:sz="4" w:space="0" w:color="4F81BD"/>
              <w:bottom w:val="single" w:sz="4" w:space="0" w:color="4F81BD"/>
              <w:right w:val="single" w:sz="4" w:space="0" w:color="4F81BD"/>
            </w:tcBorders>
            <w:hideMark/>
          </w:tcPr>
          <w:p w14:paraId="2E7B8923" w14:textId="77777777" w:rsidR="00C16C3F" w:rsidRPr="00C16C3F" w:rsidRDefault="00C16C3F" w:rsidP="00C16C3F">
            <w:pPr>
              <w:spacing w:line="252" w:lineRule="auto"/>
              <w:ind w:left="5"/>
            </w:pPr>
            <w:r w:rsidRPr="00C16C3F">
              <w:rPr>
                <w:color w:val="1F497D"/>
              </w:rPr>
              <w:t xml:space="preserve"> </w:t>
            </w:r>
          </w:p>
          <w:p w14:paraId="5448D96F" w14:textId="1E9A363D" w:rsidR="00C16C3F" w:rsidRPr="00C16C3F" w:rsidRDefault="00C16C3F" w:rsidP="00C16C3F">
            <w:pPr>
              <w:spacing w:line="252" w:lineRule="auto"/>
              <w:ind w:left="5"/>
              <w:rPr>
                <w:color w:val="365F91" w:themeColor="accent1" w:themeShade="BF"/>
              </w:rPr>
            </w:pPr>
            <w:r w:rsidRPr="00C16C3F">
              <w:rPr>
                <w:color w:val="1F497D"/>
              </w:rPr>
              <w:t xml:space="preserve">Date:  </w:t>
            </w:r>
            <w:r w:rsidRPr="00361810">
              <w:rPr>
                <w:color w:val="365F91" w:themeColor="accent1" w:themeShade="BF"/>
              </w:rPr>
              <w:t>0</w:t>
            </w:r>
            <w:r w:rsidR="00361810" w:rsidRPr="00361810">
              <w:rPr>
                <w:color w:val="365F91" w:themeColor="accent1" w:themeShade="BF"/>
              </w:rPr>
              <w:t>5</w:t>
            </w:r>
            <w:r w:rsidRPr="00361810">
              <w:rPr>
                <w:color w:val="365F91" w:themeColor="accent1" w:themeShade="BF"/>
              </w:rPr>
              <w:t xml:space="preserve"> </w:t>
            </w:r>
            <w:proofErr w:type="spellStart"/>
            <w:r w:rsidRPr="00361810">
              <w:rPr>
                <w:color w:val="365F91" w:themeColor="accent1" w:themeShade="BF"/>
              </w:rPr>
              <w:t>Septembert</w:t>
            </w:r>
            <w:proofErr w:type="spellEnd"/>
            <w:r w:rsidRPr="00361810">
              <w:rPr>
                <w:color w:val="365F91" w:themeColor="accent1" w:themeShade="BF"/>
              </w:rPr>
              <w:t xml:space="preserve"> 2024</w:t>
            </w:r>
          </w:p>
          <w:p w14:paraId="09CA4960" w14:textId="77777777" w:rsidR="00C16C3F" w:rsidRPr="00C16C3F" w:rsidRDefault="00C16C3F" w:rsidP="00C16C3F">
            <w:pPr>
              <w:spacing w:line="252" w:lineRule="auto"/>
              <w:ind w:left="5"/>
            </w:pPr>
            <w:r w:rsidRPr="00C16C3F">
              <w:rPr>
                <w:color w:val="1F497D"/>
              </w:rPr>
              <w:t xml:space="preserve">Time: 11:00 (South African Time) </w:t>
            </w:r>
          </w:p>
          <w:p w14:paraId="306D9761" w14:textId="77777777" w:rsidR="00C16C3F" w:rsidRPr="00C16C3F" w:rsidRDefault="00C16C3F" w:rsidP="00C16C3F">
            <w:pPr>
              <w:spacing w:line="252" w:lineRule="auto"/>
              <w:ind w:left="5"/>
            </w:pPr>
            <w:r w:rsidRPr="00C16C3F">
              <w:rPr>
                <w:color w:val="1F497D"/>
              </w:rPr>
              <w:t xml:space="preserve"> </w:t>
            </w:r>
          </w:p>
        </w:tc>
      </w:tr>
      <w:tr w:rsidR="00C16C3F" w:rsidRPr="00C16C3F" w14:paraId="6C44C29E" w14:textId="77777777" w:rsidTr="00E35C1C">
        <w:trPr>
          <w:trHeight w:val="575"/>
        </w:trPr>
        <w:tc>
          <w:tcPr>
            <w:tcW w:w="3113"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1D270C56" w14:textId="77777777" w:rsidR="00C16C3F" w:rsidRPr="00C16C3F" w:rsidRDefault="00C16C3F" w:rsidP="00C16C3F">
            <w:pPr>
              <w:spacing w:line="252" w:lineRule="auto"/>
              <w:ind w:left="4"/>
            </w:pPr>
            <w:r w:rsidRPr="00C16C3F">
              <w:rPr>
                <w:color w:val="0E1B8D"/>
              </w:rPr>
              <w:t xml:space="preserve">RFB Validity Period </w:t>
            </w:r>
          </w:p>
        </w:tc>
        <w:tc>
          <w:tcPr>
            <w:tcW w:w="6381" w:type="dxa"/>
            <w:tcBorders>
              <w:top w:val="single" w:sz="4" w:space="0" w:color="4F81BD"/>
              <w:left w:val="single" w:sz="4" w:space="0" w:color="4F81BD"/>
              <w:bottom w:val="single" w:sz="4" w:space="0" w:color="4F81BD"/>
              <w:right w:val="single" w:sz="4" w:space="0" w:color="4F81BD"/>
            </w:tcBorders>
            <w:vAlign w:val="center"/>
            <w:hideMark/>
          </w:tcPr>
          <w:p w14:paraId="7E10F99C" w14:textId="77777777" w:rsidR="00C16C3F" w:rsidRPr="00C16C3F" w:rsidRDefault="00C16C3F" w:rsidP="00C16C3F">
            <w:pPr>
              <w:spacing w:line="252" w:lineRule="auto"/>
              <w:ind w:left="5"/>
            </w:pPr>
            <w:r w:rsidRPr="00C16C3F">
              <w:rPr>
                <w:color w:val="1F497D"/>
              </w:rPr>
              <w:t xml:space="preserve">200 Days from the Closing Date  </w:t>
            </w:r>
          </w:p>
        </w:tc>
      </w:tr>
    </w:tbl>
    <w:p w14:paraId="47C851F4" w14:textId="33279B5D" w:rsidR="009C0D1E" w:rsidRDefault="009C0D1E" w:rsidP="00C16C3F">
      <w:pPr>
        <w:tabs>
          <w:tab w:val="left" w:pos="983"/>
        </w:tabs>
        <w:jc w:val="left"/>
      </w:pPr>
    </w:p>
    <w:p w14:paraId="4A964F2B" w14:textId="30C722AC" w:rsidR="00C16C3F" w:rsidRPr="00C16C3F" w:rsidRDefault="00A44D99" w:rsidP="00C16C3F">
      <w:pPr>
        <w:jc w:val="left"/>
        <w:rPr>
          <w:b/>
          <w:bCs/>
          <w:color w:val="1F497D" w:themeColor="text2"/>
          <w:sz w:val="48"/>
          <w:szCs w:val="48"/>
        </w:rPr>
      </w:pPr>
      <w:r w:rsidRPr="00C16C3F">
        <w:rPr>
          <w:b/>
          <w:bCs/>
          <w:color w:val="1F497D" w:themeColor="text2"/>
          <w:sz w:val="48"/>
          <w:szCs w:val="48"/>
        </w:rPr>
        <w:lastRenderedPageBreak/>
        <w:t>Contents</w:t>
      </w:r>
    </w:p>
    <w:p w14:paraId="11ABA865" w14:textId="68D5FB0E" w:rsidR="00274BDD" w:rsidRDefault="00A44D99" w:rsidP="00274BDD">
      <w:pPr>
        <w:pStyle w:val="TOC1"/>
        <w:rPr>
          <w:rFonts w:asciiTheme="minorHAnsi" w:eastAsiaTheme="minorEastAsia" w:hAnsiTheme="minorHAnsi" w:cstheme="minorBidi"/>
          <w:noProof/>
          <w:kern w:val="2"/>
          <w:sz w:val="24"/>
          <w:szCs w:val="24"/>
          <w:lang w:eastAsia="en-GB"/>
          <w14:ligatures w14:val="standardContextual"/>
        </w:rPr>
      </w:pPr>
      <w:r>
        <w:fldChar w:fldCharType="begin"/>
      </w:r>
      <w:r>
        <w:instrText xml:space="preserve"> TOC \o "2-2" \h \z \t "Heading 1,1,Heading 3,3,Annex H1,1" </w:instrText>
      </w:r>
      <w:r>
        <w:fldChar w:fldCharType="separate"/>
      </w:r>
      <w:hyperlink w:anchor="_Toc172565217" w:history="1">
        <w:r w:rsidR="00274BDD" w:rsidRPr="007640F2">
          <w:rPr>
            <w:rStyle w:val="Hyperlink"/>
            <w:noProof/>
          </w:rPr>
          <w:t>1.</w:t>
        </w:r>
        <w:r w:rsidR="00274BDD">
          <w:rPr>
            <w:rFonts w:asciiTheme="minorHAnsi" w:eastAsiaTheme="minorEastAsia" w:hAnsiTheme="minorHAnsi" w:cstheme="minorBidi"/>
            <w:noProof/>
            <w:kern w:val="2"/>
            <w:sz w:val="24"/>
            <w:szCs w:val="24"/>
            <w:lang w:eastAsia="en-GB"/>
            <w14:ligatures w14:val="standardContextual"/>
          </w:rPr>
          <w:tab/>
        </w:r>
        <w:r w:rsidR="00274BDD" w:rsidRPr="007640F2">
          <w:rPr>
            <w:rStyle w:val="Hyperlink"/>
            <w:noProof/>
          </w:rPr>
          <w:t>Purpose and Background</w:t>
        </w:r>
        <w:r w:rsidR="00274BDD">
          <w:rPr>
            <w:noProof/>
            <w:webHidden/>
          </w:rPr>
          <w:tab/>
        </w:r>
        <w:r w:rsidR="00274BDD">
          <w:rPr>
            <w:noProof/>
            <w:webHidden/>
          </w:rPr>
          <w:fldChar w:fldCharType="begin"/>
        </w:r>
        <w:r w:rsidR="00274BDD">
          <w:rPr>
            <w:noProof/>
            <w:webHidden/>
          </w:rPr>
          <w:instrText xml:space="preserve"> PAGEREF _Toc172565217 \h </w:instrText>
        </w:r>
        <w:r w:rsidR="00274BDD">
          <w:rPr>
            <w:noProof/>
            <w:webHidden/>
          </w:rPr>
        </w:r>
        <w:r w:rsidR="00274BDD">
          <w:rPr>
            <w:noProof/>
            <w:webHidden/>
          </w:rPr>
          <w:fldChar w:fldCharType="separate"/>
        </w:r>
        <w:r w:rsidR="00C84FBB">
          <w:rPr>
            <w:noProof/>
            <w:webHidden/>
          </w:rPr>
          <w:t>3</w:t>
        </w:r>
        <w:r w:rsidR="00274BDD">
          <w:rPr>
            <w:noProof/>
            <w:webHidden/>
          </w:rPr>
          <w:fldChar w:fldCharType="end"/>
        </w:r>
      </w:hyperlink>
    </w:p>
    <w:p w14:paraId="0167DE2C" w14:textId="0958DD45" w:rsidR="00274BDD" w:rsidRDefault="00000000">
      <w:pPr>
        <w:pStyle w:val="TOC2"/>
        <w:rPr>
          <w:rFonts w:asciiTheme="minorHAnsi" w:eastAsiaTheme="minorEastAsia" w:hAnsiTheme="minorHAnsi" w:cstheme="minorBidi"/>
          <w:noProof/>
          <w:kern w:val="2"/>
          <w:sz w:val="24"/>
          <w:szCs w:val="24"/>
          <w:lang w:eastAsia="en-GB"/>
          <w14:ligatures w14:val="standardContextual"/>
        </w:rPr>
      </w:pPr>
      <w:hyperlink w:anchor="_Toc172565218" w:history="1">
        <w:r w:rsidR="00274BDD" w:rsidRPr="007640F2">
          <w:rPr>
            <w:rStyle w:val="Hyperlink"/>
            <w:noProof/>
            <w:lang w:val="en-GB"/>
          </w:rPr>
          <w:t>1.1</w:t>
        </w:r>
        <w:r w:rsidR="00274BDD">
          <w:rPr>
            <w:rFonts w:asciiTheme="minorHAnsi" w:eastAsiaTheme="minorEastAsia" w:hAnsiTheme="minorHAnsi" w:cstheme="minorBidi"/>
            <w:noProof/>
            <w:kern w:val="2"/>
            <w:sz w:val="24"/>
            <w:szCs w:val="24"/>
            <w:lang w:eastAsia="en-GB"/>
            <w14:ligatures w14:val="standardContextual"/>
          </w:rPr>
          <w:tab/>
        </w:r>
        <w:r w:rsidR="00274BDD" w:rsidRPr="007640F2">
          <w:rPr>
            <w:rStyle w:val="Hyperlink"/>
            <w:noProof/>
            <w:lang w:val="en-GB"/>
          </w:rPr>
          <w:t>Purpose</w:t>
        </w:r>
        <w:r w:rsidR="00274BDD">
          <w:rPr>
            <w:noProof/>
            <w:webHidden/>
          </w:rPr>
          <w:tab/>
        </w:r>
        <w:r w:rsidR="00274BDD">
          <w:rPr>
            <w:noProof/>
            <w:webHidden/>
          </w:rPr>
          <w:fldChar w:fldCharType="begin"/>
        </w:r>
        <w:r w:rsidR="00274BDD">
          <w:rPr>
            <w:noProof/>
            <w:webHidden/>
          </w:rPr>
          <w:instrText xml:space="preserve"> PAGEREF _Toc172565218 \h </w:instrText>
        </w:r>
        <w:r w:rsidR="00274BDD">
          <w:rPr>
            <w:noProof/>
            <w:webHidden/>
          </w:rPr>
        </w:r>
        <w:r w:rsidR="00274BDD">
          <w:rPr>
            <w:noProof/>
            <w:webHidden/>
          </w:rPr>
          <w:fldChar w:fldCharType="separate"/>
        </w:r>
        <w:r w:rsidR="00C84FBB">
          <w:rPr>
            <w:noProof/>
            <w:webHidden/>
          </w:rPr>
          <w:t>3</w:t>
        </w:r>
        <w:r w:rsidR="00274BDD">
          <w:rPr>
            <w:noProof/>
            <w:webHidden/>
          </w:rPr>
          <w:fldChar w:fldCharType="end"/>
        </w:r>
      </w:hyperlink>
    </w:p>
    <w:p w14:paraId="08C2E94C" w14:textId="05081C37" w:rsidR="00274BDD" w:rsidRDefault="00000000">
      <w:pPr>
        <w:pStyle w:val="TOC2"/>
        <w:rPr>
          <w:rFonts w:asciiTheme="minorHAnsi" w:eastAsiaTheme="minorEastAsia" w:hAnsiTheme="minorHAnsi" w:cstheme="minorBidi"/>
          <w:noProof/>
          <w:kern w:val="2"/>
          <w:sz w:val="24"/>
          <w:szCs w:val="24"/>
          <w:lang w:eastAsia="en-GB"/>
          <w14:ligatures w14:val="standardContextual"/>
        </w:rPr>
      </w:pPr>
      <w:hyperlink w:anchor="_Toc172565219" w:history="1">
        <w:r w:rsidR="00274BDD" w:rsidRPr="007640F2">
          <w:rPr>
            <w:rStyle w:val="Hyperlink"/>
            <w:noProof/>
          </w:rPr>
          <w:t>1.2</w:t>
        </w:r>
        <w:r w:rsidR="00274BDD">
          <w:rPr>
            <w:rFonts w:asciiTheme="minorHAnsi" w:eastAsiaTheme="minorEastAsia" w:hAnsiTheme="minorHAnsi" w:cstheme="minorBidi"/>
            <w:noProof/>
            <w:kern w:val="2"/>
            <w:sz w:val="24"/>
            <w:szCs w:val="24"/>
            <w:lang w:eastAsia="en-GB"/>
            <w14:ligatures w14:val="standardContextual"/>
          </w:rPr>
          <w:tab/>
        </w:r>
        <w:r w:rsidR="00274BDD" w:rsidRPr="007640F2">
          <w:rPr>
            <w:rStyle w:val="Hyperlink"/>
            <w:noProof/>
          </w:rPr>
          <w:t>Background</w:t>
        </w:r>
        <w:r w:rsidR="00274BDD">
          <w:rPr>
            <w:noProof/>
            <w:webHidden/>
          </w:rPr>
          <w:tab/>
        </w:r>
        <w:r w:rsidR="00274BDD">
          <w:rPr>
            <w:noProof/>
            <w:webHidden/>
          </w:rPr>
          <w:fldChar w:fldCharType="begin"/>
        </w:r>
        <w:r w:rsidR="00274BDD">
          <w:rPr>
            <w:noProof/>
            <w:webHidden/>
          </w:rPr>
          <w:instrText xml:space="preserve"> PAGEREF _Toc172565219 \h </w:instrText>
        </w:r>
        <w:r w:rsidR="00274BDD">
          <w:rPr>
            <w:noProof/>
            <w:webHidden/>
          </w:rPr>
        </w:r>
        <w:r w:rsidR="00274BDD">
          <w:rPr>
            <w:noProof/>
            <w:webHidden/>
          </w:rPr>
          <w:fldChar w:fldCharType="separate"/>
        </w:r>
        <w:r w:rsidR="00C84FBB">
          <w:rPr>
            <w:noProof/>
            <w:webHidden/>
          </w:rPr>
          <w:t>3</w:t>
        </w:r>
        <w:r w:rsidR="00274BDD">
          <w:rPr>
            <w:noProof/>
            <w:webHidden/>
          </w:rPr>
          <w:fldChar w:fldCharType="end"/>
        </w:r>
      </w:hyperlink>
    </w:p>
    <w:p w14:paraId="387CBBA3" w14:textId="6004E431" w:rsidR="00274BDD" w:rsidRDefault="00000000" w:rsidP="00274BDD">
      <w:pPr>
        <w:pStyle w:val="TOC1"/>
        <w:rPr>
          <w:rFonts w:asciiTheme="minorHAnsi" w:eastAsiaTheme="minorEastAsia" w:hAnsiTheme="minorHAnsi" w:cstheme="minorBidi"/>
          <w:noProof/>
          <w:kern w:val="2"/>
          <w:sz w:val="24"/>
          <w:szCs w:val="24"/>
          <w:lang w:eastAsia="en-GB"/>
          <w14:ligatures w14:val="standardContextual"/>
        </w:rPr>
      </w:pPr>
      <w:hyperlink w:anchor="_Toc172565220" w:history="1">
        <w:r w:rsidR="00274BDD" w:rsidRPr="007640F2">
          <w:rPr>
            <w:rStyle w:val="Hyperlink"/>
            <w:noProof/>
          </w:rPr>
          <w:t>2.</w:t>
        </w:r>
        <w:r w:rsidR="00274BDD">
          <w:rPr>
            <w:rFonts w:asciiTheme="minorHAnsi" w:eastAsiaTheme="minorEastAsia" w:hAnsiTheme="minorHAnsi" w:cstheme="minorBidi"/>
            <w:noProof/>
            <w:kern w:val="2"/>
            <w:sz w:val="24"/>
            <w:szCs w:val="24"/>
            <w:lang w:eastAsia="en-GB"/>
            <w14:ligatures w14:val="standardContextual"/>
          </w:rPr>
          <w:tab/>
        </w:r>
        <w:r w:rsidR="00274BDD" w:rsidRPr="007640F2">
          <w:rPr>
            <w:rStyle w:val="Hyperlink"/>
            <w:noProof/>
          </w:rPr>
          <w:t>Scope of Bid</w:t>
        </w:r>
        <w:r w:rsidR="00274BDD">
          <w:rPr>
            <w:noProof/>
            <w:webHidden/>
          </w:rPr>
          <w:tab/>
        </w:r>
        <w:r w:rsidR="00274BDD">
          <w:rPr>
            <w:noProof/>
            <w:webHidden/>
          </w:rPr>
          <w:fldChar w:fldCharType="begin"/>
        </w:r>
        <w:r w:rsidR="00274BDD">
          <w:rPr>
            <w:noProof/>
            <w:webHidden/>
          </w:rPr>
          <w:instrText xml:space="preserve"> PAGEREF _Toc172565220 \h </w:instrText>
        </w:r>
        <w:r w:rsidR="00274BDD">
          <w:rPr>
            <w:noProof/>
            <w:webHidden/>
          </w:rPr>
        </w:r>
        <w:r w:rsidR="00274BDD">
          <w:rPr>
            <w:noProof/>
            <w:webHidden/>
          </w:rPr>
          <w:fldChar w:fldCharType="separate"/>
        </w:r>
        <w:r w:rsidR="00C84FBB">
          <w:rPr>
            <w:noProof/>
            <w:webHidden/>
          </w:rPr>
          <w:t>3</w:t>
        </w:r>
        <w:r w:rsidR="00274BDD">
          <w:rPr>
            <w:noProof/>
            <w:webHidden/>
          </w:rPr>
          <w:fldChar w:fldCharType="end"/>
        </w:r>
      </w:hyperlink>
    </w:p>
    <w:p w14:paraId="243735F2" w14:textId="7115D43A" w:rsidR="00274BDD" w:rsidRDefault="00000000">
      <w:pPr>
        <w:pStyle w:val="TOC2"/>
        <w:rPr>
          <w:rFonts w:asciiTheme="minorHAnsi" w:eastAsiaTheme="minorEastAsia" w:hAnsiTheme="minorHAnsi" w:cstheme="minorBidi"/>
          <w:noProof/>
          <w:kern w:val="2"/>
          <w:sz w:val="24"/>
          <w:szCs w:val="24"/>
          <w:lang w:eastAsia="en-GB"/>
          <w14:ligatures w14:val="standardContextual"/>
        </w:rPr>
      </w:pPr>
      <w:hyperlink w:anchor="_Toc172565221" w:history="1">
        <w:r w:rsidR="00274BDD" w:rsidRPr="007640F2">
          <w:rPr>
            <w:rStyle w:val="Hyperlink"/>
            <w:noProof/>
          </w:rPr>
          <w:t>2.1</w:t>
        </w:r>
        <w:r w:rsidR="00274BDD">
          <w:rPr>
            <w:rFonts w:asciiTheme="minorHAnsi" w:eastAsiaTheme="minorEastAsia" w:hAnsiTheme="minorHAnsi" w:cstheme="minorBidi"/>
            <w:noProof/>
            <w:kern w:val="2"/>
            <w:sz w:val="24"/>
            <w:szCs w:val="24"/>
            <w:lang w:eastAsia="en-GB"/>
            <w14:ligatures w14:val="standardContextual"/>
          </w:rPr>
          <w:tab/>
        </w:r>
        <w:r w:rsidR="00274BDD" w:rsidRPr="007640F2">
          <w:rPr>
            <w:rStyle w:val="Hyperlink"/>
            <w:noProof/>
          </w:rPr>
          <w:t>Scope of Work</w:t>
        </w:r>
        <w:r w:rsidR="00274BDD">
          <w:rPr>
            <w:noProof/>
            <w:webHidden/>
          </w:rPr>
          <w:tab/>
        </w:r>
        <w:r w:rsidR="00274BDD">
          <w:rPr>
            <w:noProof/>
            <w:webHidden/>
          </w:rPr>
          <w:fldChar w:fldCharType="begin"/>
        </w:r>
        <w:r w:rsidR="00274BDD">
          <w:rPr>
            <w:noProof/>
            <w:webHidden/>
          </w:rPr>
          <w:instrText xml:space="preserve"> PAGEREF _Toc172565221 \h </w:instrText>
        </w:r>
        <w:r w:rsidR="00274BDD">
          <w:rPr>
            <w:noProof/>
            <w:webHidden/>
          </w:rPr>
        </w:r>
        <w:r w:rsidR="00274BDD">
          <w:rPr>
            <w:noProof/>
            <w:webHidden/>
          </w:rPr>
          <w:fldChar w:fldCharType="separate"/>
        </w:r>
        <w:r w:rsidR="00C84FBB">
          <w:rPr>
            <w:noProof/>
            <w:webHidden/>
          </w:rPr>
          <w:t>3</w:t>
        </w:r>
        <w:r w:rsidR="00274BDD">
          <w:rPr>
            <w:noProof/>
            <w:webHidden/>
          </w:rPr>
          <w:fldChar w:fldCharType="end"/>
        </w:r>
      </w:hyperlink>
    </w:p>
    <w:p w14:paraId="751D38E9" w14:textId="79E5D4B4" w:rsidR="00274BDD" w:rsidRDefault="00000000">
      <w:pPr>
        <w:pStyle w:val="TOC3"/>
        <w:rPr>
          <w:rFonts w:asciiTheme="minorHAnsi" w:eastAsiaTheme="minorEastAsia" w:hAnsiTheme="minorHAnsi" w:cstheme="minorBidi"/>
          <w:noProof/>
          <w:kern w:val="2"/>
          <w:sz w:val="24"/>
          <w:szCs w:val="24"/>
          <w:lang w:eastAsia="en-GB"/>
          <w14:ligatures w14:val="standardContextual"/>
        </w:rPr>
      </w:pPr>
      <w:hyperlink w:anchor="_Toc172565222" w:history="1">
        <w:r w:rsidR="00274BDD" w:rsidRPr="007640F2">
          <w:rPr>
            <w:rStyle w:val="Hyperlink"/>
            <w:noProof/>
          </w:rPr>
          <w:t>2.1.1</w:t>
        </w:r>
        <w:r w:rsidR="00274BDD">
          <w:rPr>
            <w:rFonts w:asciiTheme="minorHAnsi" w:eastAsiaTheme="minorEastAsia" w:hAnsiTheme="minorHAnsi" w:cstheme="minorBidi"/>
            <w:noProof/>
            <w:kern w:val="2"/>
            <w:sz w:val="24"/>
            <w:szCs w:val="24"/>
            <w:lang w:eastAsia="en-GB"/>
            <w14:ligatures w14:val="standardContextual"/>
          </w:rPr>
          <w:tab/>
        </w:r>
        <w:r w:rsidR="00274BDD" w:rsidRPr="007640F2">
          <w:rPr>
            <w:rStyle w:val="Hyperlink"/>
            <w:rFonts w:cs="Calibri Light"/>
            <w:noProof/>
          </w:rPr>
          <w:t xml:space="preserve">Scope of work </w:t>
        </w:r>
        <w:r w:rsidR="00274BDD" w:rsidRPr="007640F2">
          <w:rPr>
            <w:rStyle w:val="Hyperlink"/>
            <w:rFonts w:eastAsia="Calibri Light" w:cs="Calibri Light"/>
            <w:noProof/>
          </w:rPr>
          <w:t>is specified in the table below:</w:t>
        </w:r>
        <w:r w:rsidR="00274BDD">
          <w:rPr>
            <w:noProof/>
            <w:webHidden/>
          </w:rPr>
          <w:tab/>
        </w:r>
        <w:r w:rsidR="00274BDD">
          <w:rPr>
            <w:noProof/>
            <w:webHidden/>
          </w:rPr>
          <w:fldChar w:fldCharType="begin"/>
        </w:r>
        <w:r w:rsidR="00274BDD">
          <w:rPr>
            <w:noProof/>
            <w:webHidden/>
          </w:rPr>
          <w:instrText xml:space="preserve"> PAGEREF _Toc172565222 \h </w:instrText>
        </w:r>
        <w:r w:rsidR="00274BDD">
          <w:rPr>
            <w:noProof/>
            <w:webHidden/>
          </w:rPr>
        </w:r>
        <w:r w:rsidR="00274BDD">
          <w:rPr>
            <w:noProof/>
            <w:webHidden/>
          </w:rPr>
          <w:fldChar w:fldCharType="separate"/>
        </w:r>
        <w:r w:rsidR="00C84FBB">
          <w:rPr>
            <w:noProof/>
            <w:webHidden/>
          </w:rPr>
          <w:t>3</w:t>
        </w:r>
        <w:r w:rsidR="00274BDD">
          <w:rPr>
            <w:noProof/>
            <w:webHidden/>
          </w:rPr>
          <w:fldChar w:fldCharType="end"/>
        </w:r>
      </w:hyperlink>
    </w:p>
    <w:p w14:paraId="7D1D4517" w14:textId="10203118" w:rsidR="00274BDD" w:rsidRDefault="00000000" w:rsidP="00274BDD">
      <w:pPr>
        <w:pStyle w:val="TOC1"/>
        <w:rPr>
          <w:rFonts w:asciiTheme="minorHAnsi" w:eastAsiaTheme="minorEastAsia" w:hAnsiTheme="minorHAnsi" w:cstheme="minorBidi"/>
          <w:noProof/>
          <w:kern w:val="2"/>
          <w:sz w:val="24"/>
          <w:szCs w:val="24"/>
          <w:lang w:eastAsia="en-GB"/>
          <w14:ligatures w14:val="standardContextual"/>
        </w:rPr>
      </w:pPr>
      <w:hyperlink w:anchor="_Toc172565223" w:history="1">
        <w:r w:rsidR="00274BDD" w:rsidRPr="007640F2">
          <w:rPr>
            <w:rStyle w:val="Hyperlink"/>
            <w:rFonts w:cs="Calibri"/>
            <w:noProof/>
          </w:rPr>
          <w:t>The scope of work for the appointed reputable bidders is to:</w:t>
        </w:r>
        <w:r w:rsidR="00274BDD">
          <w:rPr>
            <w:noProof/>
            <w:webHidden/>
          </w:rPr>
          <w:tab/>
        </w:r>
        <w:r w:rsidR="00274BDD">
          <w:rPr>
            <w:noProof/>
            <w:webHidden/>
          </w:rPr>
          <w:fldChar w:fldCharType="begin"/>
        </w:r>
        <w:r w:rsidR="00274BDD">
          <w:rPr>
            <w:noProof/>
            <w:webHidden/>
          </w:rPr>
          <w:instrText xml:space="preserve"> PAGEREF _Toc172565223 \h </w:instrText>
        </w:r>
        <w:r w:rsidR="00274BDD">
          <w:rPr>
            <w:noProof/>
            <w:webHidden/>
          </w:rPr>
        </w:r>
        <w:r w:rsidR="00274BDD">
          <w:rPr>
            <w:noProof/>
            <w:webHidden/>
          </w:rPr>
          <w:fldChar w:fldCharType="separate"/>
        </w:r>
        <w:r w:rsidR="00C84FBB">
          <w:rPr>
            <w:noProof/>
            <w:webHidden/>
          </w:rPr>
          <w:t>3</w:t>
        </w:r>
        <w:r w:rsidR="00274BDD">
          <w:rPr>
            <w:noProof/>
            <w:webHidden/>
          </w:rPr>
          <w:fldChar w:fldCharType="end"/>
        </w:r>
      </w:hyperlink>
    </w:p>
    <w:p w14:paraId="66F08CB2" w14:textId="3ED1458A" w:rsidR="00274BDD" w:rsidRDefault="00000000">
      <w:pPr>
        <w:pStyle w:val="TOC2"/>
        <w:rPr>
          <w:rFonts w:asciiTheme="minorHAnsi" w:eastAsiaTheme="minorEastAsia" w:hAnsiTheme="minorHAnsi" w:cstheme="minorBidi"/>
          <w:noProof/>
          <w:kern w:val="2"/>
          <w:sz w:val="24"/>
          <w:szCs w:val="24"/>
          <w:lang w:eastAsia="en-GB"/>
          <w14:ligatures w14:val="standardContextual"/>
        </w:rPr>
      </w:pPr>
      <w:hyperlink w:anchor="_Toc172565224" w:history="1">
        <w:r w:rsidR="00274BDD" w:rsidRPr="007640F2">
          <w:rPr>
            <w:rStyle w:val="Hyperlink"/>
            <w:noProof/>
          </w:rPr>
          <w:t>2.2</w:t>
        </w:r>
        <w:r w:rsidR="00274BDD">
          <w:rPr>
            <w:rFonts w:asciiTheme="minorHAnsi" w:eastAsiaTheme="minorEastAsia" w:hAnsiTheme="minorHAnsi" w:cstheme="minorBidi"/>
            <w:noProof/>
            <w:kern w:val="2"/>
            <w:sz w:val="24"/>
            <w:szCs w:val="24"/>
            <w:lang w:eastAsia="en-GB"/>
            <w14:ligatures w14:val="standardContextual"/>
          </w:rPr>
          <w:tab/>
        </w:r>
        <w:r w:rsidR="00274BDD" w:rsidRPr="007640F2">
          <w:rPr>
            <w:rStyle w:val="Hyperlink"/>
            <w:noProof/>
          </w:rPr>
          <w:t>Delivery address</w:t>
        </w:r>
        <w:r w:rsidR="00274BDD">
          <w:rPr>
            <w:noProof/>
            <w:webHidden/>
          </w:rPr>
          <w:tab/>
        </w:r>
        <w:r w:rsidR="00274BDD">
          <w:rPr>
            <w:noProof/>
            <w:webHidden/>
          </w:rPr>
          <w:fldChar w:fldCharType="begin"/>
        </w:r>
        <w:r w:rsidR="00274BDD">
          <w:rPr>
            <w:noProof/>
            <w:webHidden/>
          </w:rPr>
          <w:instrText xml:space="preserve"> PAGEREF _Toc172565224 \h </w:instrText>
        </w:r>
        <w:r w:rsidR="00274BDD">
          <w:rPr>
            <w:noProof/>
            <w:webHidden/>
          </w:rPr>
        </w:r>
        <w:r w:rsidR="00274BDD">
          <w:rPr>
            <w:noProof/>
            <w:webHidden/>
          </w:rPr>
          <w:fldChar w:fldCharType="separate"/>
        </w:r>
        <w:r w:rsidR="00C84FBB">
          <w:rPr>
            <w:noProof/>
            <w:webHidden/>
          </w:rPr>
          <w:t>5</w:t>
        </w:r>
        <w:r w:rsidR="00274BDD">
          <w:rPr>
            <w:noProof/>
            <w:webHidden/>
          </w:rPr>
          <w:fldChar w:fldCharType="end"/>
        </w:r>
      </w:hyperlink>
    </w:p>
    <w:p w14:paraId="355286EB" w14:textId="580066D7" w:rsidR="00274BDD" w:rsidRDefault="00000000">
      <w:pPr>
        <w:pStyle w:val="TOC2"/>
        <w:rPr>
          <w:rFonts w:asciiTheme="minorHAnsi" w:eastAsiaTheme="minorEastAsia" w:hAnsiTheme="minorHAnsi" w:cstheme="minorBidi"/>
          <w:noProof/>
          <w:kern w:val="2"/>
          <w:sz w:val="24"/>
          <w:szCs w:val="24"/>
          <w:lang w:eastAsia="en-GB"/>
          <w14:ligatures w14:val="standardContextual"/>
        </w:rPr>
      </w:pPr>
      <w:hyperlink w:anchor="_Toc172565225" w:history="1">
        <w:r w:rsidR="00274BDD" w:rsidRPr="007640F2">
          <w:rPr>
            <w:rStyle w:val="Hyperlink"/>
            <w:noProof/>
          </w:rPr>
          <w:t>2.3</w:t>
        </w:r>
        <w:r w:rsidR="00274BDD">
          <w:rPr>
            <w:rFonts w:asciiTheme="minorHAnsi" w:eastAsiaTheme="minorEastAsia" w:hAnsiTheme="minorHAnsi" w:cstheme="minorBidi"/>
            <w:noProof/>
            <w:kern w:val="2"/>
            <w:sz w:val="24"/>
            <w:szCs w:val="24"/>
            <w:lang w:eastAsia="en-GB"/>
            <w14:ligatures w14:val="standardContextual"/>
          </w:rPr>
          <w:tab/>
        </w:r>
        <w:r w:rsidR="00274BDD" w:rsidRPr="007640F2">
          <w:rPr>
            <w:rStyle w:val="Hyperlink"/>
            <w:noProof/>
          </w:rPr>
          <w:t>Customer infrastructure and environment requirements</w:t>
        </w:r>
        <w:r w:rsidR="00274BDD">
          <w:rPr>
            <w:noProof/>
            <w:webHidden/>
          </w:rPr>
          <w:tab/>
        </w:r>
        <w:r w:rsidR="00274BDD">
          <w:rPr>
            <w:noProof/>
            <w:webHidden/>
          </w:rPr>
          <w:fldChar w:fldCharType="begin"/>
        </w:r>
        <w:r w:rsidR="00274BDD">
          <w:rPr>
            <w:noProof/>
            <w:webHidden/>
          </w:rPr>
          <w:instrText xml:space="preserve"> PAGEREF _Toc172565225 \h </w:instrText>
        </w:r>
        <w:r w:rsidR="00274BDD">
          <w:rPr>
            <w:noProof/>
            <w:webHidden/>
          </w:rPr>
        </w:r>
        <w:r w:rsidR="00274BDD">
          <w:rPr>
            <w:noProof/>
            <w:webHidden/>
          </w:rPr>
          <w:fldChar w:fldCharType="separate"/>
        </w:r>
        <w:r w:rsidR="00C84FBB">
          <w:rPr>
            <w:noProof/>
            <w:webHidden/>
          </w:rPr>
          <w:t>5</w:t>
        </w:r>
        <w:r w:rsidR="00274BDD">
          <w:rPr>
            <w:noProof/>
            <w:webHidden/>
          </w:rPr>
          <w:fldChar w:fldCharType="end"/>
        </w:r>
      </w:hyperlink>
    </w:p>
    <w:p w14:paraId="3A0EC1AF" w14:textId="2F2CCE34" w:rsidR="00274BDD" w:rsidRDefault="00000000">
      <w:pPr>
        <w:pStyle w:val="TOC2"/>
        <w:rPr>
          <w:rFonts w:asciiTheme="minorHAnsi" w:eastAsiaTheme="minorEastAsia" w:hAnsiTheme="minorHAnsi" w:cstheme="minorBidi"/>
          <w:noProof/>
          <w:kern w:val="2"/>
          <w:sz w:val="24"/>
          <w:szCs w:val="24"/>
          <w:lang w:eastAsia="en-GB"/>
          <w14:ligatures w14:val="standardContextual"/>
        </w:rPr>
      </w:pPr>
      <w:hyperlink w:anchor="_Toc172565226" w:history="1">
        <w:r w:rsidR="00274BDD" w:rsidRPr="007640F2">
          <w:rPr>
            <w:rStyle w:val="Hyperlink"/>
            <w:noProof/>
          </w:rPr>
          <w:t>2.4</w:t>
        </w:r>
        <w:r w:rsidR="00274BDD">
          <w:rPr>
            <w:rFonts w:asciiTheme="minorHAnsi" w:eastAsiaTheme="minorEastAsia" w:hAnsiTheme="minorHAnsi" w:cstheme="minorBidi"/>
            <w:noProof/>
            <w:kern w:val="2"/>
            <w:sz w:val="24"/>
            <w:szCs w:val="24"/>
            <w:lang w:eastAsia="en-GB"/>
            <w14:ligatures w14:val="standardContextual"/>
          </w:rPr>
          <w:tab/>
        </w:r>
        <w:r w:rsidR="00274BDD" w:rsidRPr="007640F2">
          <w:rPr>
            <w:rStyle w:val="Hyperlink"/>
            <w:noProof/>
          </w:rPr>
          <w:t>Technical requirement overview</w:t>
        </w:r>
        <w:r w:rsidR="00274BDD">
          <w:rPr>
            <w:noProof/>
            <w:webHidden/>
          </w:rPr>
          <w:tab/>
        </w:r>
        <w:r w:rsidR="00274BDD">
          <w:rPr>
            <w:noProof/>
            <w:webHidden/>
          </w:rPr>
          <w:fldChar w:fldCharType="begin"/>
        </w:r>
        <w:r w:rsidR="00274BDD">
          <w:rPr>
            <w:noProof/>
            <w:webHidden/>
          </w:rPr>
          <w:instrText xml:space="preserve"> PAGEREF _Toc172565226 \h </w:instrText>
        </w:r>
        <w:r w:rsidR="00274BDD">
          <w:rPr>
            <w:noProof/>
            <w:webHidden/>
          </w:rPr>
        </w:r>
        <w:r w:rsidR="00274BDD">
          <w:rPr>
            <w:noProof/>
            <w:webHidden/>
          </w:rPr>
          <w:fldChar w:fldCharType="separate"/>
        </w:r>
        <w:r w:rsidR="00C84FBB">
          <w:rPr>
            <w:noProof/>
            <w:webHidden/>
          </w:rPr>
          <w:t>5</w:t>
        </w:r>
        <w:r w:rsidR="00274BDD">
          <w:rPr>
            <w:noProof/>
            <w:webHidden/>
          </w:rPr>
          <w:fldChar w:fldCharType="end"/>
        </w:r>
      </w:hyperlink>
    </w:p>
    <w:p w14:paraId="63292805" w14:textId="4B04A908" w:rsidR="00274BDD" w:rsidRDefault="00000000" w:rsidP="00274BDD">
      <w:pPr>
        <w:pStyle w:val="TOC1"/>
        <w:rPr>
          <w:rFonts w:asciiTheme="minorHAnsi" w:eastAsiaTheme="minorEastAsia" w:hAnsiTheme="minorHAnsi" w:cstheme="minorBidi"/>
          <w:noProof/>
          <w:kern w:val="2"/>
          <w:sz w:val="24"/>
          <w:szCs w:val="24"/>
          <w:lang w:eastAsia="en-GB"/>
          <w14:ligatures w14:val="standardContextual"/>
        </w:rPr>
      </w:pPr>
      <w:hyperlink w:anchor="_Toc172565227" w:history="1">
        <w:r w:rsidR="00274BDD" w:rsidRPr="007640F2">
          <w:rPr>
            <w:rStyle w:val="Hyperlink"/>
            <w:noProof/>
          </w:rPr>
          <w:t>3.</w:t>
        </w:r>
        <w:r w:rsidR="00274BDD">
          <w:rPr>
            <w:rFonts w:asciiTheme="minorHAnsi" w:eastAsiaTheme="minorEastAsia" w:hAnsiTheme="minorHAnsi" w:cstheme="minorBidi"/>
            <w:noProof/>
            <w:kern w:val="2"/>
            <w:sz w:val="24"/>
            <w:szCs w:val="24"/>
            <w:lang w:eastAsia="en-GB"/>
            <w14:ligatures w14:val="standardContextual"/>
          </w:rPr>
          <w:tab/>
        </w:r>
        <w:r w:rsidR="00274BDD" w:rsidRPr="007640F2">
          <w:rPr>
            <w:rStyle w:val="Hyperlink"/>
            <w:noProof/>
          </w:rPr>
          <w:t>Bid evaluation stages</w:t>
        </w:r>
        <w:r w:rsidR="00274BDD">
          <w:rPr>
            <w:noProof/>
            <w:webHidden/>
          </w:rPr>
          <w:tab/>
        </w:r>
        <w:r w:rsidR="00274BDD">
          <w:rPr>
            <w:noProof/>
            <w:webHidden/>
          </w:rPr>
          <w:fldChar w:fldCharType="begin"/>
        </w:r>
        <w:r w:rsidR="00274BDD">
          <w:rPr>
            <w:noProof/>
            <w:webHidden/>
          </w:rPr>
          <w:instrText xml:space="preserve"> PAGEREF _Toc172565227 \h </w:instrText>
        </w:r>
        <w:r w:rsidR="00274BDD">
          <w:rPr>
            <w:noProof/>
            <w:webHidden/>
          </w:rPr>
        </w:r>
        <w:r w:rsidR="00274BDD">
          <w:rPr>
            <w:noProof/>
            <w:webHidden/>
          </w:rPr>
          <w:fldChar w:fldCharType="separate"/>
        </w:r>
        <w:r w:rsidR="00C84FBB">
          <w:rPr>
            <w:noProof/>
            <w:webHidden/>
          </w:rPr>
          <w:t>5</w:t>
        </w:r>
        <w:r w:rsidR="00274BDD">
          <w:rPr>
            <w:noProof/>
            <w:webHidden/>
          </w:rPr>
          <w:fldChar w:fldCharType="end"/>
        </w:r>
      </w:hyperlink>
    </w:p>
    <w:p w14:paraId="3CF132AA" w14:textId="640EE9F8" w:rsidR="00274BDD" w:rsidRDefault="00000000">
      <w:pPr>
        <w:pStyle w:val="TOC2"/>
        <w:rPr>
          <w:rFonts w:asciiTheme="minorHAnsi" w:eastAsiaTheme="minorEastAsia" w:hAnsiTheme="minorHAnsi" w:cstheme="minorBidi"/>
          <w:noProof/>
          <w:kern w:val="2"/>
          <w:sz w:val="24"/>
          <w:szCs w:val="24"/>
          <w:lang w:eastAsia="en-GB"/>
          <w14:ligatures w14:val="standardContextual"/>
        </w:rPr>
      </w:pPr>
      <w:hyperlink w:anchor="_Toc172565228" w:history="1">
        <w:r w:rsidR="00274BDD" w:rsidRPr="007640F2">
          <w:rPr>
            <w:rStyle w:val="Hyperlink"/>
            <w:rFonts w:eastAsia="Times New Roman" w:cs="Calibri Light"/>
            <w:bCs/>
            <w:noProof/>
            <w14:scene3d>
              <w14:camera w14:prst="orthographicFront"/>
              <w14:lightRig w14:rig="threePt" w14:dir="t">
                <w14:rot w14:lat="0" w14:lon="0" w14:rev="0"/>
              </w14:lightRig>
            </w14:scene3d>
          </w:rPr>
          <w:t>3.1</w:t>
        </w:r>
        <w:r w:rsidR="00274BDD">
          <w:rPr>
            <w:rFonts w:asciiTheme="minorHAnsi" w:eastAsiaTheme="minorEastAsia" w:hAnsiTheme="minorHAnsi" w:cstheme="minorBidi"/>
            <w:noProof/>
            <w:kern w:val="2"/>
            <w:sz w:val="24"/>
            <w:szCs w:val="24"/>
            <w:lang w:eastAsia="en-GB"/>
            <w14:ligatures w14:val="standardContextual"/>
          </w:rPr>
          <w:tab/>
        </w:r>
        <w:r w:rsidR="00274BDD" w:rsidRPr="007640F2">
          <w:rPr>
            <w:rStyle w:val="Hyperlink"/>
            <w:rFonts w:eastAsia="Times New Roman" w:cs="Calibri Light"/>
            <w:bCs/>
            <w:noProof/>
            <w14:scene3d>
              <w14:camera w14:prst="orthographicFront"/>
              <w14:lightRig w14:rig="threePt" w14:dir="t">
                <w14:rot w14:lat="0" w14:lon="0" w14:rev="0"/>
              </w14:lightRig>
            </w14:scene3d>
          </w:rPr>
          <w:t>Mandatory Administrative Responsiveness (Stage 1)</w:t>
        </w:r>
        <w:r w:rsidR="00274BDD">
          <w:rPr>
            <w:noProof/>
            <w:webHidden/>
          </w:rPr>
          <w:tab/>
        </w:r>
        <w:r w:rsidR="00274BDD">
          <w:rPr>
            <w:noProof/>
            <w:webHidden/>
          </w:rPr>
          <w:fldChar w:fldCharType="begin"/>
        </w:r>
        <w:r w:rsidR="00274BDD">
          <w:rPr>
            <w:noProof/>
            <w:webHidden/>
          </w:rPr>
          <w:instrText xml:space="preserve"> PAGEREF _Toc172565228 \h </w:instrText>
        </w:r>
        <w:r w:rsidR="00274BDD">
          <w:rPr>
            <w:noProof/>
            <w:webHidden/>
          </w:rPr>
        </w:r>
        <w:r w:rsidR="00274BDD">
          <w:rPr>
            <w:noProof/>
            <w:webHidden/>
          </w:rPr>
          <w:fldChar w:fldCharType="separate"/>
        </w:r>
        <w:r w:rsidR="00C84FBB">
          <w:rPr>
            <w:noProof/>
            <w:webHidden/>
          </w:rPr>
          <w:t>6</w:t>
        </w:r>
        <w:r w:rsidR="00274BDD">
          <w:rPr>
            <w:noProof/>
            <w:webHidden/>
          </w:rPr>
          <w:fldChar w:fldCharType="end"/>
        </w:r>
      </w:hyperlink>
    </w:p>
    <w:p w14:paraId="0C317E59" w14:textId="413D7F92" w:rsidR="00274BDD" w:rsidRDefault="00000000">
      <w:pPr>
        <w:pStyle w:val="TOC3"/>
        <w:rPr>
          <w:rFonts w:asciiTheme="minorHAnsi" w:eastAsiaTheme="minorEastAsia" w:hAnsiTheme="minorHAnsi" w:cstheme="minorBidi"/>
          <w:noProof/>
          <w:kern w:val="2"/>
          <w:sz w:val="24"/>
          <w:szCs w:val="24"/>
          <w:lang w:eastAsia="en-GB"/>
          <w14:ligatures w14:val="standardContextual"/>
        </w:rPr>
      </w:pPr>
      <w:hyperlink w:anchor="_Toc172565229" w:history="1">
        <w:r w:rsidR="00274BDD" w:rsidRPr="007640F2">
          <w:rPr>
            <w:rStyle w:val="Hyperlink"/>
            <w:noProof/>
          </w:rPr>
          <w:t>3.1.1</w:t>
        </w:r>
        <w:r w:rsidR="00274BDD">
          <w:rPr>
            <w:rFonts w:asciiTheme="minorHAnsi" w:eastAsiaTheme="minorEastAsia" w:hAnsiTheme="minorHAnsi" w:cstheme="minorBidi"/>
            <w:noProof/>
            <w:kern w:val="2"/>
            <w:sz w:val="24"/>
            <w:szCs w:val="24"/>
            <w:lang w:eastAsia="en-GB"/>
            <w14:ligatures w14:val="standardContextual"/>
          </w:rPr>
          <w:tab/>
        </w:r>
        <w:r w:rsidR="00274BDD" w:rsidRPr="007640F2">
          <w:rPr>
            <w:rStyle w:val="Hyperlink"/>
            <w:noProof/>
          </w:rPr>
          <w:t>Attendance of Briefing Session</w:t>
        </w:r>
        <w:r w:rsidR="00274BDD">
          <w:rPr>
            <w:noProof/>
            <w:webHidden/>
          </w:rPr>
          <w:tab/>
        </w:r>
        <w:r w:rsidR="00274BDD">
          <w:rPr>
            <w:noProof/>
            <w:webHidden/>
          </w:rPr>
          <w:fldChar w:fldCharType="begin"/>
        </w:r>
        <w:r w:rsidR="00274BDD">
          <w:rPr>
            <w:noProof/>
            <w:webHidden/>
          </w:rPr>
          <w:instrText xml:space="preserve"> PAGEREF _Toc172565229 \h </w:instrText>
        </w:r>
        <w:r w:rsidR="00274BDD">
          <w:rPr>
            <w:noProof/>
            <w:webHidden/>
          </w:rPr>
        </w:r>
        <w:r w:rsidR="00274BDD">
          <w:rPr>
            <w:noProof/>
            <w:webHidden/>
          </w:rPr>
          <w:fldChar w:fldCharType="separate"/>
        </w:r>
        <w:r w:rsidR="00C84FBB">
          <w:rPr>
            <w:noProof/>
            <w:webHidden/>
          </w:rPr>
          <w:t>6</w:t>
        </w:r>
        <w:r w:rsidR="00274BDD">
          <w:rPr>
            <w:noProof/>
            <w:webHidden/>
          </w:rPr>
          <w:fldChar w:fldCharType="end"/>
        </w:r>
      </w:hyperlink>
    </w:p>
    <w:p w14:paraId="61C8E6F5" w14:textId="148143F3" w:rsidR="00274BDD" w:rsidRDefault="00000000">
      <w:pPr>
        <w:pStyle w:val="TOC3"/>
        <w:rPr>
          <w:rFonts w:asciiTheme="minorHAnsi" w:eastAsiaTheme="minorEastAsia" w:hAnsiTheme="minorHAnsi" w:cstheme="minorBidi"/>
          <w:noProof/>
          <w:kern w:val="2"/>
          <w:sz w:val="24"/>
          <w:szCs w:val="24"/>
          <w:lang w:eastAsia="en-GB"/>
          <w14:ligatures w14:val="standardContextual"/>
        </w:rPr>
      </w:pPr>
      <w:hyperlink w:anchor="_Toc172565230" w:history="1">
        <w:r w:rsidR="00274BDD" w:rsidRPr="007640F2">
          <w:rPr>
            <w:rStyle w:val="Hyperlink"/>
            <w:noProof/>
          </w:rPr>
          <w:t>3.1.2</w:t>
        </w:r>
        <w:r w:rsidR="00274BDD">
          <w:rPr>
            <w:rFonts w:asciiTheme="minorHAnsi" w:eastAsiaTheme="minorEastAsia" w:hAnsiTheme="minorHAnsi" w:cstheme="minorBidi"/>
            <w:noProof/>
            <w:kern w:val="2"/>
            <w:sz w:val="24"/>
            <w:szCs w:val="24"/>
            <w:lang w:eastAsia="en-GB"/>
            <w14:ligatures w14:val="standardContextual"/>
          </w:rPr>
          <w:tab/>
        </w:r>
        <w:r w:rsidR="00274BDD" w:rsidRPr="007640F2">
          <w:rPr>
            <w:rStyle w:val="Hyperlink"/>
            <w:noProof/>
          </w:rPr>
          <w:t>Registered Supplier</w:t>
        </w:r>
        <w:r w:rsidR="00274BDD">
          <w:rPr>
            <w:noProof/>
            <w:webHidden/>
          </w:rPr>
          <w:tab/>
        </w:r>
        <w:r w:rsidR="00274BDD">
          <w:rPr>
            <w:noProof/>
            <w:webHidden/>
          </w:rPr>
          <w:fldChar w:fldCharType="begin"/>
        </w:r>
        <w:r w:rsidR="00274BDD">
          <w:rPr>
            <w:noProof/>
            <w:webHidden/>
          </w:rPr>
          <w:instrText xml:space="preserve"> PAGEREF _Toc172565230 \h </w:instrText>
        </w:r>
        <w:r w:rsidR="00274BDD">
          <w:rPr>
            <w:noProof/>
            <w:webHidden/>
          </w:rPr>
        </w:r>
        <w:r w:rsidR="00274BDD">
          <w:rPr>
            <w:noProof/>
            <w:webHidden/>
          </w:rPr>
          <w:fldChar w:fldCharType="separate"/>
        </w:r>
        <w:r w:rsidR="00C84FBB">
          <w:rPr>
            <w:noProof/>
            <w:webHidden/>
          </w:rPr>
          <w:t>6</w:t>
        </w:r>
        <w:r w:rsidR="00274BDD">
          <w:rPr>
            <w:noProof/>
            <w:webHidden/>
          </w:rPr>
          <w:fldChar w:fldCharType="end"/>
        </w:r>
      </w:hyperlink>
    </w:p>
    <w:p w14:paraId="735141E8" w14:textId="0B5FAD62" w:rsidR="00274BDD" w:rsidRDefault="00000000">
      <w:pPr>
        <w:pStyle w:val="TOC2"/>
        <w:rPr>
          <w:rFonts w:asciiTheme="minorHAnsi" w:eastAsiaTheme="minorEastAsia" w:hAnsiTheme="minorHAnsi" w:cstheme="minorBidi"/>
          <w:noProof/>
          <w:kern w:val="2"/>
          <w:sz w:val="24"/>
          <w:szCs w:val="24"/>
          <w:lang w:eastAsia="en-GB"/>
          <w14:ligatures w14:val="standardContextual"/>
        </w:rPr>
      </w:pPr>
      <w:hyperlink w:anchor="_Toc172565231" w:history="1">
        <w:r w:rsidR="00274BDD" w:rsidRPr="007640F2">
          <w:rPr>
            <w:rStyle w:val="Hyperlink"/>
            <w:noProof/>
          </w:rPr>
          <w:t>3.2</w:t>
        </w:r>
        <w:r w:rsidR="00274BDD">
          <w:rPr>
            <w:rFonts w:asciiTheme="minorHAnsi" w:eastAsiaTheme="minorEastAsia" w:hAnsiTheme="minorHAnsi" w:cstheme="minorBidi"/>
            <w:noProof/>
            <w:kern w:val="2"/>
            <w:sz w:val="24"/>
            <w:szCs w:val="24"/>
            <w:lang w:eastAsia="en-GB"/>
            <w14:ligatures w14:val="standardContextual"/>
          </w:rPr>
          <w:tab/>
        </w:r>
        <w:r w:rsidR="00274BDD" w:rsidRPr="007640F2">
          <w:rPr>
            <w:rStyle w:val="Hyperlink"/>
            <w:noProof/>
          </w:rPr>
          <w:t>Technical Returnable Documents</w:t>
        </w:r>
        <w:r w:rsidR="00274BDD">
          <w:rPr>
            <w:noProof/>
            <w:webHidden/>
          </w:rPr>
          <w:tab/>
        </w:r>
        <w:r w:rsidR="00274BDD">
          <w:rPr>
            <w:noProof/>
            <w:webHidden/>
          </w:rPr>
          <w:fldChar w:fldCharType="begin"/>
        </w:r>
        <w:r w:rsidR="00274BDD">
          <w:rPr>
            <w:noProof/>
            <w:webHidden/>
          </w:rPr>
          <w:instrText xml:space="preserve"> PAGEREF _Toc172565231 \h </w:instrText>
        </w:r>
        <w:r w:rsidR="00274BDD">
          <w:rPr>
            <w:noProof/>
            <w:webHidden/>
          </w:rPr>
        </w:r>
        <w:r w:rsidR="00274BDD">
          <w:rPr>
            <w:noProof/>
            <w:webHidden/>
          </w:rPr>
          <w:fldChar w:fldCharType="separate"/>
        </w:r>
        <w:r w:rsidR="00C84FBB">
          <w:rPr>
            <w:noProof/>
            <w:webHidden/>
          </w:rPr>
          <w:t>7</w:t>
        </w:r>
        <w:r w:rsidR="00274BDD">
          <w:rPr>
            <w:noProof/>
            <w:webHidden/>
          </w:rPr>
          <w:fldChar w:fldCharType="end"/>
        </w:r>
      </w:hyperlink>
    </w:p>
    <w:p w14:paraId="0F5A599F" w14:textId="0C42946B" w:rsidR="00274BDD" w:rsidRDefault="00000000">
      <w:pPr>
        <w:pStyle w:val="TOC3"/>
        <w:rPr>
          <w:rFonts w:asciiTheme="minorHAnsi" w:eastAsiaTheme="minorEastAsia" w:hAnsiTheme="minorHAnsi" w:cstheme="minorBidi"/>
          <w:noProof/>
          <w:kern w:val="2"/>
          <w:sz w:val="24"/>
          <w:szCs w:val="24"/>
          <w:lang w:eastAsia="en-GB"/>
          <w14:ligatures w14:val="standardContextual"/>
        </w:rPr>
      </w:pPr>
      <w:hyperlink w:anchor="_Toc172565232" w:history="1">
        <w:r w:rsidR="00274BDD" w:rsidRPr="007640F2">
          <w:rPr>
            <w:rStyle w:val="Hyperlink"/>
            <w:noProof/>
          </w:rPr>
          <w:t>3.2.1</w:t>
        </w:r>
        <w:r w:rsidR="00274BDD">
          <w:rPr>
            <w:rFonts w:asciiTheme="minorHAnsi" w:eastAsiaTheme="minorEastAsia" w:hAnsiTheme="minorHAnsi" w:cstheme="minorBidi"/>
            <w:noProof/>
            <w:kern w:val="2"/>
            <w:sz w:val="24"/>
            <w:szCs w:val="24"/>
            <w:lang w:eastAsia="en-GB"/>
            <w14:ligatures w14:val="standardContextual"/>
          </w:rPr>
          <w:tab/>
        </w:r>
        <w:r w:rsidR="00274BDD" w:rsidRPr="007640F2">
          <w:rPr>
            <w:rStyle w:val="Hyperlink"/>
            <w:noProof/>
          </w:rPr>
          <w:t>Instruction and Evaluation Criteria</w:t>
        </w:r>
        <w:r w:rsidR="00274BDD">
          <w:rPr>
            <w:noProof/>
            <w:webHidden/>
          </w:rPr>
          <w:tab/>
        </w:r>
        <w:r w:rsidR="00274BDD">
          <w:rPr>
            <w:noProof/>
            <w:webHidden/>
          </w:rPr>
          <w:fldChar w:fldCharType="begin"/>
        </w:r>
        <w:r w:rsidR="00274BDD">
          <w:rPr>
            <w:noProof/>
            <w:webHidden/>
          </w:rPr>
          <w:instrText xml:space="preserve"> PAGEREF _Toc172565232 \h </w:instrText>
        </w:r>
        <w:r w:rsidR="00274BDD">
          <w:rPr>
            <w:noProof/>
            <w:webHidden/>
          </w:rPr>
        </w:r>
        <w:r w:rsidR="00274BDD">
          <w:rPr>
            <w:noProof/>
            <w:webHidden/>
          </w:rPr>
          <w:fldChar w:fldCharType="separate"/>
        </w:r>
        <w:r w:rsidR="00C84FBB">
          <w:rPr>
            <w:noProof/>
            <w:webHidden/>
          </w:rPr>
          <w:t>7</w:t>
        </w:r>
        <w:r w:rsidR="00274BDD">
          <w:rPr>
            <w:noProof/>
            <w:webHidden/>
          </w:rPr>
          <w:fldChar w:fldCharType="end"/>
        </w:r>
      </w:hyperlink>
    </w:p>
    <w:p w14:paraId="182CD173" w14:textId="1747CE14" w:rsidR="00274BDD" w:rsidRDefault="00000000">
      <w:pPr>
        <w:pStyle w:val="TOC3"/>
        <w:rPr>
          <w:rFonts w:asciiTheme="minorHAnsi" w:eastAsiaTheme="minorEastAsia" w:hAnsiTheme="minorHAnsi" w:cstheme="minorBidi"/>
          <w:noProof/>
          <w:kern w:val="2"/>
          <w:sz w:val="24"/>
          <w:szCs w:val="24"/>
          <w:lang w:eastAsia="en-GB"/>
          <w14:ligatures w14:val="standardContextual"/>
        </w:rPr>
      </w:pPr>
      <w:hyperlink w:anchor="_Toc172565233" w:history="1">
        <w:r w:rsidR="00274BDD" w:rsidRPr="007640F2">
          <w:rPr>
            <w:rStyle w:val="Hyperlink"/>
            <w:noProof/>
          </w:rPr>
          <w:t>3.2.2</w:t>
        </w:r>
        <w:r w:rsidR="00274BDD">
          <w:rPr>
            <w:rFonts w:asciiTheme="minorHAnsi" w:eastAsiaTheme="minorEastAsia" w:hAnsiTheme="minorHAnsi" w:cstheme="minorBidi"/>
            <w:noProof/>
            <w:kern w:val="2"/>
            <w:sz w:val="24"/>
            <w:szCs w:val="24"/>
            <w:lang w:eastAsia="en-GB"/>
            <w14:ligatures w14:val="standardContextual"/>
          </w:rPr>
          <w:tab/>
        </w:r>
        <w:r w:rsidR="00274BDD" w:rsidRPr="007640F2">
          <w:rPr>
            <w:rStyle w:val="Hyperlink"/>
            <w:noProof/>
          </w:rPr>
          <w:t>Technical Mandatory Requirements (Stage 2)</w:t>
        </w:r>
        <w:r w:rsidR="00274BDD">
          <w:rPr>
            <w:noProof/>
            <w:webHidden/>
          </w:rPr>
          <w:tab/>
        </w:r>
        <w:r w:rsidR="00274BDD">
          <w:rPr>
            <w:noProof/>
            <w:webHidden/>
          </w:rPr>
          <w:fldChar w:fldCharType="begin"/>
        </w:r>
        <w:r w:rsidR="00274BDD">
          <w:rPr>
            <w:noProof/>
            <w:webHidden/>
          </w:rPr>
          <w:instrText xml:space="preserve"> PAGEREF _Toc172565233 \h </w:instrText>
        </w:r>
        <w:r w:rsidR="00274BDD">
          <w:rPr>
            <w:noProof/>
            <w:webHidden/>
          </w:rPr>
        </w:r>
        <w:r w:rsidR="00274BDD">
          <w:rPr>
            <w:noProof/>
            <w:webHidden/>
          </w:rPr>
          <w:fldChar w:fldCharType="separate"/>
        </w:r>
        <w:r w:rsidR="00C84FBB">
          <w:rPr>
            <w:noProof/>
            <w:webHidden/>
          </w:rPr>
          <w:t>8</w:t>
        </w:r>
        <w:r w:rsidR="00274BDD">
          <w:rPr>
            <w:noProof/>
            <w:webHidden/>
          </w:rPr>
          <w:fldChar w:fldCharType="end"/>
        </w:r>
      </w:hyperlink>
    </w:p>
    <w:p w14:paraId="0A6BF475" w14:textId="33C94182" w:rsidR="00274BDD" w:rsidRDefault="00000000">
      <w:pPr>
        <w:pStyle w:val="TOC3"/>
        <w:rPr>
          <w:rFonts w:asciiTheme="minorHAnsi" w:eastAsiaTheme="minorEastAsia" w:hAnsiTheme="minorHAnsi" w:cstheme="minorBidi"/>
          <w:noProof/>
          <w:kern w:val="2"/>
          <w:sz w:val="24"/>
          <w:szCs w:val="24"/>
          <w:lang w:eastAsia="en-GB"/>
          <w14:ligatures w14:val="standardContextual"/>
        </w:rPr>
      </w:pPr>
      <w:hyperlink w:anchor="_Toc172565234" w:history="1">
        <w:r w:rsidR="00274BDD" w:rsidRPr="007640F2">
          <w:rPr>
            <w:rStyle w:val="Hyperlink"/>
            <w:noProof/>
          </w:rPr>
          <w:t>3.2.3</w:t>
        </w:r>
        <w:r w:rsidR="00274BDD">
          <w:rPr>
            <w:rFonts w:asciiTheme="minorHAnsi" w:eastAsiaTheme="minorEastAsia" w:hAnsiTheme="minorHAnsi" w:cstheme="minorBidi"/>
            <w:noProof/>
            <w:kern w:val="2"/>
            <w:sz w:val="24"/>
            <w:szCs w:val="24"/>
            <w:lang w:eastAsia="en-GB"/>
            <w14:ligatures w14:val="standardContextual"/>
          </w:rPr>
          <w:tab/>
        </w:r>
        <w:r w:rsidR="00274BDD" w:rsidRPr="007640F2">
          <w:rPr>
            <w:rStyle w:val="Hyperlink"/>
            <w:noProof/>
          </w:rPr>
          <w:t>Technical Functionality Evaluation Requirements (Stage 3)</w:t>
        </w:r>
        <w:r w:rsidR="00274BDD">
          <w:rPr>
            <w:noProof/>
            <w:webHidden/>
          </w:rPr>
          <w:tab/>
        </w:r>
        <w:r w:rsidR="00274BDD">
          <w:rPr>
            <w:noProof/>
            <w:webHidden/>
          </w:rPr>
          <w:fldChar w:fldCharType="begin"/>
        </w:r>
        <w:r w:rsidR="00274BDD">
          <w:rPr>
            <w:noProof/>
            <w:webHidden/>
          </w:rPr>
          <w:instrText xml:space="preserve"> PAGEREF _Toc172565234 \h </w:instrText>
        </w:r>
        <w:r w:rsidR="00274BDD">
          <w:rPr>
            <w:noProof/>
            <w:webHidden/>
          </w:rPr>
        </w:r>
        <w:r w:rsidR="00274BDD">
          <w:rPr>
            <w:noProof/>
            <w:webHidden/>
          </w:rPr>
          <w:fldChar w:fldCharType="separate"/>
        </w:r>
        <w:r w:rsidR="00C84FBB">
          <w:rPr>
            <w:noProof/>
            <w:webHidden/>
          </w:rPr>
          <w:t>10</w:t>
        </w:r>
        <w:r w:rsidR="00274BDD">
          <w:rPr>
            <w:noProof/>
            <w:webHidden/>
          </w:rPr>
          <w:fldChar w:fldCharType="end"/>
        </w:r>
      </w:hyperlink>
    </w:p>
    <w:p w14:paraId="6A8DF183" w14:textId="35EDE3EC" w:rsidR="00274BDD" w:rsidRDefault="00000000">
      <w:pPr>
        <w:pStyle w:val="TOC3"/>
        <w:rPr>
          <w:rFonts w:asciiTheme="minorHAnsi" w:eastAsiaTheme="minorEastAsia" w:hAnsiTheme="minorHAnsi" w:cstheme="minorBidi"/>
          <w:noProof/>
          <w:kern w:val="2"/>
          <w:sz w:val="24"/>
          <w:szCs w:val="24"/>
          <w:lang w:eastAsia="en-GB"/>
          <w14:ligatures w14:val="standardContextual"/>
        </w:rPr>
      </w:pPr>
      <w:hyperlink w:anchor="_Toc172565235" w:history="1">
        <w:r w:rsidR="00274BDD" w:rsidRPr="007640F2">
          <w:rPr>
            <w:rStyle w:val="Hyperlink"/>
            <w:noProof/>
          </w:rPr>
          <w:t>3.2.4</w:t>
        </w:r>
        <w:r w:rsidR="00274BDD">
          <w:rPr>
            <w:rFonts w:asciiTheme="minorHAnsi" w:eastAsiaTheme="minorEastAsia" w:hAnsiTheme="minorHAnsi" w:cstheme="minorBidi"/>
            <w:noProof/>
            <w:kern w:val="2"/>
            <w:sz w:val="24"/>
            <w:szCs w:val="24"/>
            <w:lang w:eastAsia="en-GB"/>
            <w14:ligatures w14:val="standardContextual"/>
          </w:rPr>
          <w:tab/>
        </w:r>
        <w:r w:rsidR="00274BDD" w:rsidRPr="007640F2">
          <w:rPr>
            <w:rStyle w:val="Hyperlink"/>
            <w:noProof/>
          </w:rPr>
          <w:t>Demonstration / Presentation /Proof of Concept Requirements (Stage 4)</w:t>
        </w:r>
        <w:r w:rsidR="00274BDD">
          <w:rPr>
            <w:noProof/>
            <w:webHidden/>
          </w:rPr>
          <w:tab/>
        </w:r>
        <w:r w:rsidR="00274BDD">
          <w:rPr>
            <w:noProof/>
            <w:webHidden/>
          </w:rPr>
          <w:fldChar w:fldCharType="begin"/>
        </w:r>
        <w:r w:rsidR="00274BDD">
          <w:rPr>
            <w:noProof/>
            <w:webHidden/>
          </w:rPr>
          <w:instrText xml:space="preserve"> PAGEREF _Toc172565235 \h </w:instrText>
        </w:r>
        <w:r w:rsidR="00274BDD">
          <w:rPr>
            <w:noProof/>
            <w:webHidden/>
          </w:rPr>
        </w:r>
        <w:r w:rsidR="00274BDD">
          <w:rPr>
            <w:noProof/>
            <w:webHidden/>
          </w:rPr>
          <w:fldChar w:fldCharType="separate"/>
        </w:r>
        <w:r w:rsidR="00C84FBB">
          <w:rPr>
            <w:noProof/>
            <w:webHidden/>
          </w:rPr>
          <w:t>18</w:t>
        </w:r>
        <w:r w:rsidR="00274BDD">
          <w:rPr>
            <w:noProof/>
            <w:webHidden/>
          </w:rPr>
          <w:fldChar w:fldCharType="end"/>
        </w:r>
      </w:hyperlink>
    </w:p>
    <w:p w14:paraId="62771397" w14:textId="4367D1F2" w:rsidR="00274BDD" w:rsidRDefault="00000000">
      <w:pPr>
        <w:pStyle w:val="TOC2"/>
        <w:rPr>
          <w:rFonts w:asciiTheme="minorHAnsi" w:eastAsiaTheme="minorEastAsia" w:hAnsiTheme="minorHAnsi" w:cstheme="minorBidi"/>
          <w:noProof/>
          <w:kern w:val="2"/>
          <w:sz w:val="24"/>
          <w:szCs w:val="24"/>
          <w:lang w:eastAsia="en-GB"/>
          <w14:ligatures w14:val="standardContextual"/>
        </w:rPr>
      </w:pPr>
      <w:hyperlink w:anchor="_Toc172565236" w:history="1">
        <w:r w:rsidR="00274BDD" w:rsidRPr="007640F2">
          <w:rPr>
            <w:rStyle w:val="Hyperlink"/>
            <w:noProof/>
          </w:rPr>
          <w:t>3.3</w:t>
        </w:r>
        <w:r w:rsidR="00274BDD">
          <w:rPr>
            <w:rFonts w:asciiTheme="minorHAnsi" w:eastAsiaTheme="minorEastAsia" w:hAnsiTheme="minorHAnsi" w:cstheme="minorBidi"/>
            <w:noProof/>
            <w:kern w:val="2"/>
            <w:sz w:val="24"/>
            <w:szCs w:val="24"/>
            <w:lang w:eastAsia="en-GB"/>
            <w14:ligatures w14:val="standardContextual"/>
          </w:rPr>
          <w:tab/>
        </w:r>
        <w:r w:rsidR="00274BDD" w:rsidRPr="007640F2">
          <w:rPr>
            <w:rStyle w:val="Hyperlink"/>
            <w:noProof/>
          </w:rPr>
          <w:t>Special Conditions of Contract Verification (Stage 5)</w:t>
        </w:r>
        <w:r w:rsidR="00274BDD">
          <w:rPr>
            <w:noProof/>
            <w:webHidden/>
          </w:rPr>
          <w:tab/>
        </w:r>
        <w:r w:rsidR="00274BDD">
          <w:rPr>
            <w:noProof/>
            <w:webHidden/>
          </w:rPr>
          <w:fldChar w:fldCharType="begin"/>
        </w:r>
        <w:r w:rsidR="00274BDD">
          <w:rPr>
            <w:noProof/>
            <w:webHidden/>
          </w:rPr>
          <w:instrText xml:space="preserve"> PAGEREF _Toc172565236 \h </w:instrText>
        </w:r>
        <w:r w:rsidR="00274BDD">
          <w:rPr>
            <w:noProof/>
            <w:webHidden/>
          </w:rPr>
        </w:r>
        <w:r w:rsidR="00274BDD">
          <w:rPr>
            <w:noProof/>
            <w:webHidden/>
          </w:rPr>
          <w:fldChar w:fldCharType="separate"/>
        </w:r>
        <w:r w:rsidR="00C84FBB">
          <w:rPr>
            <w:noProof/>
            <w:webHidden/>
          </w:rPr>
          <w:t>23</w:t>
        </w:r>
        <w:r w:rsidR="00274BDD">
          <w:rPr>
            <w:noProof/>
            <w:webHidden/>
          </w:rPr>
          <w:fldChar w:fldCharType="end"/>
        </w:r>
      </w:hyperlink>
    </w:p>
    <w:p w14:paraId="0D37825E" w14:textId="228AFB1F" w:rsidR="00274BDD" w:rsidRDefault="00000000">
      <w:pPr>
        <w:pStyle w:val="TOC3"/>
        <w:rPr>
          <w:rFonts w:asciiTheme="minorHAnsi" w:eastAsiaTheme="minorEastAsia" w:hAnsiTheme="minorHAnsi" w:cstheme="minorBidi"/>
          <w:noProof/>
          <w:kern w:val="2"/>
          <w:sz w:val="24"/>
          <w:szCs w:val="24"/>
          <w:lang w:eastAsia="en-GB"/>
          <w14:ligatures w14:val="standardContextual"/>
        </w:rPr>
      </w:pPr>
      <w:hyperlink w:anchor="_Toc172565237" w:history="1">
        <w:r w:rsidR="00274BDD" w:rsidRPr="007640F2">
          <w:rPr>
            <w:rStyle w:val="Hyperlink"/>
            <w:noProof/>
          </w:rPr>
          <w:t>3.3.1</w:t>
        </w:r>
        <w:r w:rsidR="00274BDD">
          <w:rPr>
            <w:rFonts w:asciiTheme="minorHAnsi" w:eastAsiaTheme="minorEastAsia" w:hAnsiTheme="minorHAnsi" w:cstheme="minorBidi"/>
            <w:noProof/>
            <w:kern w:val="2"/>
            <w:sz w:val="24"/>
            <w:szCs w:val="24"/>
            <w:lang w:eastAsia="en-GB"/>
            <w14:ligatures w14:val="standardContextual"/>
          </w:rPr>
          <w:tab/>
        </w:r>
        <w:r w:rsidR="00274BDD" w:rsidRPr="007640F2">
          <w:rPr>
            <w:rStyle w:val="Hyperlink"/>
            <w:noProof/>
          </w:rPr>
          <w:t>Special Conditions of Contract</w:t>
        </w:r>
        <w:r w:rsidR="00274BDD">
          <w:rPr>
            <w:noProof/>
            <w:webHidden/>
          </w:rPr>
          <w:tab/>
        </w:r>
        <w:r w:rsidR="00274BDD">
          <w:rPr>
            <w:noProof/>
            <w:webHidden/>
          </w:rPr>
          <w:fldChar w:fldCharType="begin"/>
        </w:r>
        <w:r w:rsidR="00274BDD">
          <w:rPr>
            <w:noProof/>
            <w:webHidden/>
          </w:rPr>
          <w:instrText xml:space="preserve"> PAGEREF _Toc172565237 \h </w:instrText>
        </w:r>
        <w:r w:rsidR="00274BDD">
          <w:rPr>
            <w:noProof/>
            <w:webHidden/>
          </w:rPr>
        </w:r>
        <w:r w:rsidR="00274BDD">
          <w:rPr>
            <w:noProof/>
            <w:webHidden/>
          </w:rPr>
          <w:fldChar w:fldCharType="separate"/>
        </w:r>
        <w:r w:rsidR="00C84FBB">
          <w:rPr>
            <w:noProof/>
            <w:webHidden/>
          </w:rPr>
          <w:t>24</w:t>
        </w:r>
        <w:r w:rsidR="00274BDD">
          <w:rPr>
            <w:noProof/>
            <w:webHidden/>
          </w:rPr>
          <w:fldChar w:fldCharType="end"/>
        </w:r>
      </w:hyperlink>
    </w:p>
    <w:p w14:paraId="259102F4" w14:textId="394F4650" w:rsidR="00274BDD" w:rsidRDefault="00000000">
      <w:pPr>
        <w:pStyle w:val="TOC3"/>
        <w:rPr>
          <w:rFonts w:asciiTheme="minorHAnsi" w:eastAsiaTheme="minorEastAsia" w:hAnsiTheme="minorHAnsi" w:cstheme="minorBidi"/>
          <w:noProof/>
          <w:kern w:val="2"/>
          <w:sz w:val="24"/>
          <w:szCs w:val="24"/>
          <w:lang w:eastAsia="en-GB"/>
          <w14:ligatures w14:val="standardContextual"/>
        </w:rPr>
      </w:pPr>
      <w:hyperlink w:anchor="_Toc172565238" w:history="1">
        <w:r w:rsidR="00274BDD" w:rsidRPr="007640F2">
          <w:rPr>
            <w:rStyle w:val="Hyperlink"/>
            <w:noProof/>
          </w:rPr>
          <w:t>3.3.2</w:t>
        </w:r>
        <w:r w:rsidR="00274BDD">
          <w:rPr>
            <w:rFonts w:asciiTheme="minorHAnsi" w:eastAsiaTheme="minorEastAsia" w:hAnsiTheme="minorHAnsi" w:cstheme="minorBidi"/>
            <w:noProof/>
            <w:kern w:val="2"/>
            <w:sz w:val="24"/>
            <w:szCs w:val="24"/>
            <w:lang w:eastAsia="en-GB"/>
            <w14:ligatures w14:val="standardContextual"/>
          </w:rPr>
          <w:tab/>
        </w:r>
        <w:r w:rsidR="00274BDD" w:rsidRPr="007640F2">
          <w:rPr>
            <w:rStyle w:val="Hyperlink"/>
            <w:noProof/>
          </w:rPr>
          <w:t>Declaration of compliance and acceptance SCC</w:t>
        </w:r>
        <w:r w:rsidR="00274BDD">
          <w:rPr>
            <w:noProof/>
            <w:webHidden/>
          </w:rPr>
          <w:tab/>
        </w:r>
        <w:r w:rsidR="00274BDD">
          <w:rPr>
            <w:noProof/>
            <w:webHidden/>
          </w:rPr>
          <w:fldChar w:fldCharType="begin"/>
        </w:r>
        <w:r w:rsidR="00274BDD">
          <w:rPr>
            <w:noProof/>
            <w:webHidden/>
          </w:rPr>
          <w:instrText xml:space="preserve"> PAGEREF _Toc172565238 \h </w:instrText>
        </w:r>
        <w:r w:rsidR="00274BDD">
          <w:rPr>
            <w:noProof/>
            <w:webHidden/>
          </w:rPr>
        </w:r>
        <w:r w:rsidR="00274BDD">
          <w:rPr>
            <w:noProof/>
            <w:webHidden/>
          </w:rPr>
          <w:fldChar w:fldCharType="separate"/>
        </w:r>
        <w:r w:rsidR="00C84FBB">
          <w:rPr>
            <w:noProof/>
            <w:webHidden/>
          </w:rPr>
          <w:t>38</w:t>
        </w:r>
        <w:r w:rsidR="00274BDD">
          <w:rPr>
            <w:noProof/>
            <w:webHidden/>
          </w:rPr>
          <w:fldChar w:fldCharType="end"/>
        </w:r>
      </w:hyperlink>
    </w:p>
    <w:p w14:paraId="472B03F6" w14:textId="1A8E9427" w:rsidR="00274BDD" w:rsidRDefault="00000000" w:rsidP="00274BDD">
      <w:pPr>
        <w:pStyle w:val="TOC1"/>
        <w:rPr>
          <w:rFonts w:asciiTheme="minorHAnsi" w:eastAsiaTheme="minorEastAsia" w:hAnsiTheme="minorHAnsi" w:cstheme="minorBidi"/>
          <w:noProof/>
          <w:kern w:val="2"/>
          <w:sz w:val="24"/>
          <w:szCs w:val="24"/>
          <w:lang w:eastAsia="en-GB"/>
          <w14:ligatures w14:val="standardContextual"/>
        </w:rPr>
      </w:pPr>
      <w:hyperlink w:anchor="_Toc172565239" w:history="1">
        <w:r w:rsidR="00274BDD" w:rsidRPr="007640F2">
          <w:rPr>
            <w:rStyle w:val="Hyperlink"/>
            <w:noProof/>
          </w:rPr>
          <w:t>Annex A: Bidder substantiating evidence</w:t>
        </w:r>
        <w:r w:rsidR="00274BDD">
          <w:rPr>
            <w:noProof/>
            <w:webHidden/>
          </w:rPr>
          <w:tab/>
        </w:r>
        <w:r w:rsidR="00274BDD">
          <w:rPr>
            <w:noProof/>
            <w:webHidden/>
          </w:rPr>
          <w:fldChar w:fldCharType="begin"/>
        </w:r>
        <w:r w:rsidR="00274BDD">
          <w:rPr>
            <w:noProof/>
            <w:webHidden/>
          </w:rPr>
          <w:instrText xml:space="preserve"> PAGEREF _Toc172565239 \h </w:instrText>
        </w:r>
        <w:r w:rsidR="00274BDD">
          <w:rPr>
            <w:noProof/>
            <w:webHidden/>
          </w:rPr>
        </w:r>
        <w:r w:rsidR="00274BDD">
          <w:rPr>
            <w:noProof/>
            <w:webHidden/>
          </w:rPr>
          <w:fldChar w:fldCharType="separate"/>
        </w:r>
        <w:r w:rsidR="00C84FBB">
          <w:rPr>
            <w:noProof/>
            <w:webHidden/>
          </w:rPr>
          <w:t>46</w:t>
        </w:r>
        <w:r w:rsidR="00274BDD">
          <w:rPr>
            <w:noProof/>
            <w:webHidden/>
          </w:rPr>
          <w:fldChar w:fldCharType="end"/>
        </w:r>
      </w:hyperlink>
    </w:p>
    <w:p w14:paraId="5843CC7B" w14:textId="06D56E53" w:rsidR="00274BDD" w:rsidRDefault="00000000" w:rsidP="00274BDD">
      <w:pPr>
        <w:pStyle w:val="TOC1"/>
        <w:rPr>
          <w:rFonts w:asciiTheme="minorHAnsi" w:eastAsiaTheme="minorEastAsia" w:hAnsiTheme="minorHAnsi" w:cstheme="minorBidi"/>
          <w:noProof/>
          <w:kern w:val="2"/>
          <w:sz w:val="24"/>
          <w:szCs w:val="24"/>
          <w:lang w:eastAsia="en-GB"/>
          <w14:ligatures w14:val="standardContextual"/>
        </w:rPr>
      </w:pPr>
      <w:hyperlink w:anchor="_Toc172565240" w:history="1">
        <w:r w:rsidR="00274BDD" w:rsidRPr="007640F2">
          <w:rPr>
            <w:rStyle w:val="Hyperlink"/>
            <w:noProof/>
          </w:rPr>
          <w:t>4.</w:t>
        </w:r>
        <w:r w:rsidR="00274BDD">
          <w:rPr>
            <w:rFonts w:asciiTheme="minorHAnsi" w:eastAsiaTheme="minorEastAsia" w:hAnsiTheme="minorHAnsi" w:cstheme="minorBidi"/>
            <w:noProof/>
            <w:kern w:val="2"/>
            <w:sz w:val="24"/>
            <w:szCs w:val="24"/>
            <w:lang w:eastAsia="en-GB"/>
            <w14:ligatures w14:val="standardContextual"/>
          </w:rPr>
          <w:tab/>
        </w:r>
        <w:r w:rsidR="00274BDD" w:rsidRPr="007640F2">
          <w:rPr>
            <w:rStyle w:val="Hyperlink"/>
            <w:noProof/>
          </w:rPr>
          <w:t>TECHNICAL MANDATORY REQUIREMENT, EVIDENCE</w:t>
        </w:r>
        <w:r w:rsidR="00274BDD">
          <w:rPr>
            <w:noProof/>
            <w:webHidden/>
          </w:rPr>
          <w:tab/>
        </w:r>
        <w:r w:rsidR="00274BDD">
          <w:rPr>
            <w:noProof/>
            <w:webHidden/>
          </w:rPr>
          <w:fldChar w:fldCharType="begin"/>
        </w:r>
        <w:r w:rsidR="00274BDD">
          <w:rPr>
            <w:noProof/>
            <w:webHidden/>
          </w:rPr>
          <w:instrText xml:space="preserve"> PAGEREF _Toc172565240 \h </w:instrText>
        </w:r>
        <w:r w:rsidR="00274BDD">
          <w:rPr>
            <w:noProof/>
            <w:webHidden/>
          </w:rPr>
        </w:r>
        <w:r w:rsidR="00274BDD">
          <w:rPr>
            <w:noProof/>
            <w:webHidden/>
          </w:rPr>
          <w:fldChar w:fldCharType="separate"/>
        </w:r>
        <w:r w:rsidR="00C84FBB">
          <w:rPr>
            <w:noProof/>
            <w:webHidden/>
          </w:rPr>
          <w:t>46</w:t>
        </w:r>
        <w:r w:rsidR="00274BDD">
          <w:rPr>
            <w:noProof/>
            <w:webHidden/>
          </w:rPr>
          <w:fldChar w:fldCharType="end"/>
        </w:r>
      </w:hyperlink>
    </w:p>
    <w:p w14:paraId="3C087BE7" w14:textId="5F6A57FC" w:rsidR="00274BDD" w:rsidRDefault="00000000">
      <w:pPr>
        <w:pStyle w:val="TOC2"/>
        <w:rPr>
          <w:rFonts w:asciiTheme="minorHAnsi" w:eastAsiaTheme="minorEastAsia" w:hAnsiTheme="minorHAnsi" w:cstheme="minorBidi"/>
          <w:noProof/>
          <w:kern w:val="2"/>
          <w:sz w:val="24"/>
          <w:szCs w:val="24"/>
          <w:lang w:eastAsia="en-GB"/>
          <w14:ligatures w14:val="standardContextual"/>
        </w:rPr>
      </w:pPr>
      <w:hyperlink w:anchor="_Toc172565241" w:history="1">
        <w:r w:rsidR="00274BDD" w:rsidRPr="007640F2">
          <w:rPr>
            <w:rStyle w:val="Hyperlink"/>
            <w:noProof/>
          </w:rPr>
          <w:t>4.1</w:t>
        </w:r>
        <w:r w:rsidR="00274BDD">
          <w:rPr>
            <w:rFonts w:asciiTheme="minorHAnsi" w:eastAsiaTheme="minorEastAsia" w:hAnsiTheme="minorHAnsi" w:cstheme="minorBidi"/>
            <w:noProof/>
            <w:kern w:val="2"/>
            <w:sz w:val="24"/>
            <w:szCs w:val="24"/>
            <w:lang w:eastAsia="en-GB"/>
            <w14:ligatures w14:val="standardContextual"/>
          </w:rPr>
          <w:tab/>
        </w:r>
        <w:r w:rsidR="00274BDD" w:rsidRPr="007640F2">
          <w:rPr>
            <w:rStyle w:val="Hyperlink"/>
            <w:noProof/>
          </w:rPr>
          <w:t>BIDDER CERTIFICATION / AFFILIATION REQUIREMENTS</w:t>
        </w:r>
        <w:r w:rsidR="00274BDD">
          <w:rPr>
            <w:noProof/>
            <w:webHidden/>
          </w:rPr>
          <w:tab/>
        </w:r>
        <w:r w:rsidR="00274BDD">
          <w:rPr>
            <w:noProof/>
            <w:webHidden/>
          </w:rPr>
          <w:fldChar w:fldCharType="begin"/>
        </w:r>
        <w:r w:rsidR="00274BDD">
          <w:rPr>
            <w:noProof/>
            <w:webHidden/>
          </w:rPr>
          <w:instrText xml:space="preserve"> PAGEREF _Toc172565241 \h </w:instrText>
        </w:r>
        <w:r w:rsidR="00274BDD">
          <w:rPr>
            <w:noProof/>
            <w:webHidden/>
          </w:rPr>
        </w:r>
        <w:r w:rsidR="00274BDD">
          <w:rPr>
            <w:noProof/>
            <w:webHidden/>
          </w:rPr>
          <w:fldChar w:fldCharType="separate"/>
        </w:r>
        <w:r w:rsidR="00C84FBB">
          <w:rPr>
            <w:noProof/>
            <w:webHidden/>
          </w:rPr>
          <w:t>46</w:t>
        </w:r>
        <w:r w:rsidR="00274BDD">
          <w:rPr>
            <w:noProof/>
            <w:webHidden/>
          </w:rPr>
          <w:fldChar w:fldCharType="end"/>
        </w:r>
      </w:hyperlink>
    </w:p>
    <w:p w14:paraId="2C861201" w14:textId="1294697B" w:rsidR="00274BDD" w:rsidRDefault="00000000">
      <w:pPr>
        <w:pStyle w:val="TOC2"/>
        <w:rPr>
          <w:rFonts w:asciiTheme="minorHAnsi" w:eastAsiaTheme="minorEastAsia" w:hAnsiTheme="minorHAnsi" w:cstheme="minorBidi"/>
          <w:noProof/>
          <w:kern w:val="2"/>
          <w:sz w:val="24"/>
          <w:szCs w:val="24"/>
          <w:lang w:eastAsia="en-GB"/>
          <w14:ligatures w14:val="standardContextual"/>
        </w:rPr>
      </w:pPr>
      <w:hyperlink w:anchor="_Toc172565242" w:history="1">
        <w:r w:rsidR="00274BDD" w:rsidRPr="007640F2">
          <w:rPr>
            <w:rStyle w:val="Hyperlink"/>
            <w:noProof/>
          </w:rPr>
          <w:t>4.2</w:t>
        </w:r>
        <w:r w:rsidR="00274BDD">
          <w:rPr>
            <w:rFonts w:asciiTheme="minorHAnsi" w:eastAsiaTheme="minorEastAsia" w:hAnsiTheme="minorHAnsi" w:cstheme="minorBidi"/>
            <w:noProof/>
            <w:kern w:val="2"/>
            <w:sz w:val="24"/>
            <w:szCs w:val="24"/>
            <w:lang w:eastAsia="en-GB"/>
            <w14:ligatures w14:val="standardContextual"/>
          </w:rPr>
          <w:tab/>
        </w:r>
        <w:r w:rsidR="00274BDD" w:rsidRPr="007640F2">
          <w:rPr>
            <w:rStyle w:val="Hyperlink"/>
            <w:noProof/>
          </w:rPr>
          <w:t>BIDDER EXPERIENCE AND CAPABILITY REQUIREMENTS</w:t>
        </w:r>
        <w:r w:rsidR="00274BDD">
          <w:rPr>
            <w:noProof/>
            <w:webHidden/>
          </w:rPr>
          <w:tab/>
        </w:r>
        <w:r w:rsidR="00274BDD">
          <w:rPr>
            <w:noProof/>
            <w:webHidden/>
          </w:rPr>
          <w:fldChar w:fldCharType="begin"/>
        </w:r>
        <w:r w:rsidR="00274BDD">
          <w:rPr>
            <w:noProof/>
            <w:webHidden/>
          </w:rPr>
          <w:instrText xml:space="preserve"> PAGEREF _Toc172565242 \h </w:instrText>
        </w:r>
        <w:r w:rsidR="00274BDD">
          <w:rPr>
            <w:noProof/>
            <w:webHidden/>
          </w:rPr>
        </w:r>
        <w:r w:rsidR="00274BDD">
          <w:rPr>
            <w:noProof/>
            <w:webHidden/>
          </w:rPr>
          <w:fldChar w:fldCharType="separate"/>
        </w:r>
        <w:r w:rsidR="00C84FBB">
          <w:rPr>
            <w:noProof/>
            <w:webHidden/>
          </w:rPr>
          <w:t>46</w:t>
        </w:r>
        <w:r w:rsidR="00274BDD">
          <w:rPr>
            <w:noProof/>
            <w:webHidden/>
          </w:rPr>
          <w:fldChar w:fldCharType="end"/>
        </w:r>
      </w:hyperlink>
    </w:p>
    <w:p w14:paraId="2E6D75F9" w14:textId="5D37D810" w:rsidR="00274BDD" w:rsidRDefault="00000000">
      <w:pPr>
        <w:pStyle w:val="TOC2"/>
        <w:rPr>
          <w:rFonts w:asciiTheme="minorHAnsi" w:eastAsiaTheme="minorEastAsia" w:hAnsiTheme="minorHAnsi" w:cstheme="minorBidi"/>
          <w:noProof/>
          <w:kern w:val="2"/>
          <w:sz w:val="24"/>
          <w:szCs w:val="24"/>
          <w:lang w:eastAsia="en-GB"/>
          <w14:ligatures w14:val="standardContextual"/>
        </w:rPr>
      </w:pPr>
      <w:hyperlink w:anchor="_Toc172565243" w:history="1">
        <w:r w:rsidR="00274BDD" w:rsidRPr="007640F2">
          <w:rPr>
            <w:rStyle w:val="Hyperlink"/>
            <w:noProof/>
          </w:rPr>
          <w:t>4.3</w:t>
        </w:r>
        <w:r w:rsidR="00274BDD">
          <w:rPr>
            <w:rFonts w:asciiTheme="minorHAnsi" w:eastAsiaTheme="minorEastAsia" w:hAnsiTheme="minorHAnsi" w:cstheme="minorBidi"/>
            <w:noProof/>
            <w:kern w:val="2"/>
            <w:sz w:val="24"/>
            <w:szCs w:val="24"/>
            <w:lang w:eastAsia="en-GB"/>
            <w14:ligatures w14:val="standardContextual"/>
          </w:rPr>
          <w:tab/>
        </w:r>
        <w:r w:rsidR="00274BDD" w:rsidRPr="007640F2">
          <w:rPr>
            <w:rStyle w:val="Hyperlink"/>
            <w:noProof/>
          </w:rPr>
          <w:t>PRODUCT / SERVICE FUNCTIONAL REQUIREMENT</w:t>
        </w:r>
        <w:r w:rsidR="00274BDD">
          <w:rPr>
            <w:noProof/>
            <w:webHidden/>
          </w:rPr>
          <w:tab/>
        </w:r>
        <w:r w:rsidR="00274BDD">
          <w:rPr>
            <w:noProof/>
            <w:webHidden/>
          </w:rPr>
          <w:fldChar w:fldCharType="begin"/>
        </w:r>
        <w:r w:rsidR="00274BDD">
          <w:rPr>
            <w:noProof/>
            <w:webHidden/>
          </w:rPr>
          <w:instrText xml:space="preserve"> PAGEREF _Toc172565243 \h </w:instrText>
        </w:r>
        <w:r w:rsidR="00274BDD">
          <w:rPr>
            <w:noProof/>
            <w:webHidden/>
          </w:rPr>
        </w:r>
        <w:r w:rsidR="00274BDD">
          <w:rPr>
            <w:noProof/>
            <w:webHidden/>
          </w:rPr>
          <w:fldChar w:fldCharType="separate"/>
        </w:r>
        <w:r w:rsidR="00C84FBB">
          <w:rPr>
            <w:noProof/>
            <w:webHidden/>
          </w:rPr>
          <w:t>47</w:t>
        </w:r>
        <w:r w:rsidR="00274BDD">
          <w:rPr>
            <w:noProof/>
            <w:webHidden/>
          </w:rPr>
          <w:fldChar w:fldCharType="end"/>
        </w:r>
      </w:hyperlink>
    </w:p>
    <w:p w14:paraId="3853A17B" w14:textId="1C28C851" w:rsidR="00274BDD" w:rsidRDefault="00000000">
      <w:pPr>
        <w:pStyle w:val="TOC2"/>
        <w:rPr>
          <w:rFonts w:asciiTheme="minorHAnsi" w:eastAsiaTheme="minorEastAsia" w:hAnsiTheme="minorHAnsi" w:cstheme="minorBidi"/>
          <w:noProof/>
          <w:kern w:val="2"/>
          <w:sz w:val="24"/>
          <w:szCs w:val="24"/>
          <w:lang w:eastAsia="en-GB"/>
          <w14:ligatures w14:val="standardContextual"/>
        </w:rPr>
      </w:pPr>
      <w:hyperlink w:anchor="_Toc172565244" w:history="1">
        <w:r w:rsidR="00274BDD" w:rsidRPr="007640F2">
          <w:rPr>
            <w:rStyle w:val="Hyperlink"/>
            <w:noProof/>
          </w:rPr>
          <w:t>4.4</w:t>
        </w:r>
        <w:r w:rsidR="00274BDD">
          <w:rPr>
            <w:rFonts w:asciiTheme="minorHAnsi" w:eastAsiaTheme="minorEastAsia" w:hAnsiTheme="minorHAnsi" w:cstheme="minorBidi"/>
            <w:noProof/>
            <w:kern w:val="2"/>
            <w:sz w:val="24"/>
            <w:szCs w:val="24"/>
            <w:lang w:eastAsia="en-GB"/>
            <w14:ligatures w14:val="standardContextual"/>
          </w:rPr>
          <w:tab/>
        </w:r>
        <w:r w:rsidR="00274BDD" w:rsidRPr="007640F2">
          <w:rPr>
            <w:rStyle w:val="Hyperlink"/>
            <w:noProof/>
          </w:rPr>
          <w:t>SPECIAL CONDITIONS OF CONTRACT</w:t>
        </w:r>
        <w:r w:rsidR="00274BDD">
          <w:rPr>
            <w:noProof/>
            <w:webHidden/>
          </w:rPr>
          <w:tab/>
        </w:r>
        <w:r w:rsidR="00274BDD">
          <w:rPr>
            <w:noProof/>
            <w:webHidden/>
          </w:rPr>
          <w:fldChar w:fldCharType="begin"/>
        </w:r>
        <w:r w:rsidR="00274BDD">
          <w:rPr>
            <w:noProof/>
            <w:webHidden/>
          </w:rPr>
          <w:instrText xml:space="preserve"> PAGEREF _Toc172565244 \h </w:instrText>
        </w:r>
        <w:r w:rsidR="00274BDD">
          <w:rPr>
            <w:noProof/>
            <w:webHidden/>
          </w:rPr>
        </w:r>
        <w:r w:rsidR="00274BDD">
          <w:rPr>
            <w:noProof/>
            <w:webHidden/>
          </w:rPr>
          <w:fldChar w:fldCharType="separate"/>
        </w:r>
        <w:r w:rsidR="00C84FBB">
          <w:rPr>
            <w:noProof/>
            <w:webHidden/>
          </w:rPr>
          <w:t>47</w:t>
        </w:r>
        <w:r w:rsidR="00274BDD">
          <w:rPr>
            <w:noProof/>
            <w:webHidden/>
          </w:rPr>
          <w:fldChar w:fldCharType="end"/>
        </w:r>
      </w:hyperlink>
    </w:p>
    <w:p w14:paraId="7B66C538" w14:textId="7E8FD36B" w:rsidR="00274BDD" w:rsidRDefault="00000000">
      <w:pPr>
        <w:pStyle w:val="TOC2"/>
        <w:rPr>
          <w:rFonts w:asciiTheme="minorHAnsi" w:eastAsiaTheme="minorEastAsia" w:hAnsiTheme="minorHAnsi" w:cstheme="minorBidi"/>
          <w:noProof/>
          <w:kern w:val="2"/>
          <w:sz w:val="24"/>
          <w:szCs w:val="24"/>
          <w:lang w:eastAsia="en-GB"/>
          <w14:ligatures w14:val="standardContextual"/>
        </w:rPr>
      </w:pPr>
      <w:hyperlink w:anchor="_Toc172565245" w:history="1">
        <w:r w:rsidR="00274BDD" w:rsidRPr="007640F2">
          <w:rPr>
            <w:rStyle w:val="Hyperlink"/>
            <w:noProof/>
          </w:rPr>
          <w:t>4.5</w:t>
        </w:r>
        <w:r w:rsidR="00274BDD">
          <w:rPr>
            <w:rFonts w:asciiTheme="minorHAnsi" w:eastAsiaTheme="minorEastAsia" w:hAnsiTheme="minorHAnsi" w:cstheme="minorBidi"/>
            <w:noProof/>
            <w:kern w:val="2"/>
            <w:sz w:val="24"/>
            <w:szCs w:val="24"/>
            <w:lang w:eastAsia="en-GB"/>
            <w14:ligatures w14:val="standardContextual"/>
          </w:rPr>
          <w:tab/>
        </w:r>
        <w:r w:rsidR="00274BDD" w:rsidRPr="007640F2">
          <w:rPr>
            <w:rStyle w:val="Hyperlink"/>
            <w:noProof/>
          </w:rPr>
          <w:t>THIRD PARTY RISK ASSESMENT</w:t>
        </w:r>
        <w:r w:rsidR="00274BDD">
          <w:rPr>
            <w:noProof/>
            <w:webHidden/>
          </w:rPr>
          <w:tab/>
        </w:r>
        <w:r w:rsidR="00274BDD">
          <w:rPr>
            <w:noProof/>
            <w:webHidden/>
          </w:rPr>
          <w:fldChar w:fldCharType="begin"/>
        </w:r>
        <w:r w:rsidR="00274BDD">
          <w:rPr>
            <w:noProof/>
            <w:webHidden/>
          </w:rPr>
          <w:instrText xml:space="preserve"> PAGEREF _Toc172565245 \h </w:instrText>
        </w:r>
        <w:r w:rsidR="00274BDD">
          <w:rPr>
            <w:noProof/>
            <w:webHidden/>
          </w:rPr>
        </w:r>
        <w:r w:rsidR="00274BDD">
          <w:rPr>
            <w:noProof/>
            <w:webHidden/>
          </w:rPr>
          <w:fldChar w:fldCharType="separate"/>
        </w:r>
        <w:r w:rsidR="00C84FBB">
          <w:rPr>
            <w:noProof/>
            <w:webHidden/>
          </w:rPr>
          <w:t>48</w:t>
        </w:r>
        <w:r w:rsidR="00274BDD">
          <w:rPr>
            <w:noProof/>
            <w:webHidden/>
          </w:rPr>
          <w:fldChar w:fldCharType="end"/>
        </w:r>
      </w:hyperlink>
    </w:p>
    <w:p w14:paraId="30A8F7DF" w14:textId="37BE72F8" w:rsidR="00274BDD" w:rsidRDefault="00000000">
      <w:pPr>
        <w:pStyle w:val="TOC2"/>
        <w:rPr>
          <w:rFonts w:asciiTheme="minorHAnsi" w:eastAsiaTheme="minorEastAsia" w:hAnsiTheme="minorHAnsi" w:cstheme="minorBidi"/>
          <w:noProof/>
          <w:kern w:val="2"/>
          <w:sz w:val="24"/>
          <w:szCs w:val="24"/>
          <w:lang w:eastAsia="en-GB"/>
          <w14:ligatures w14:val="standardContextual"/>
        </w:rPr>
      </w:pPr>
      <w:hyperlink w:anchor="_Toc172565246" w:history="1">
        <w:r w:rsidR="00274BDD" w:rsidRPr="007640F2">
          <w:rPr>
            <w:rStyle w:val="Hyperlink"/>
            <w:noProof/>
          </w:rPr>
          <w:t>4.6</w:t>
        </w:r>
        <w:r w:rsidR="00274BDD">
          <w:rPr>
            <w:rFonts w:asciiTheme="minorHAnsi" w:eastAsiaTheme="minorEastAsia" w:hAnsiTheme="minorHAnsi" w:cstheme="minorBidi"/>
            <w:noProof/>
            <w:kern w:val="2"/>
            <w:sz w:val="24"/>
            <w:szCs w:val="24"/>
            <w:lang w:eastAsia="en-GB"/>
            <w14:ligatures w14:val="standardContextual"/>
          </w:rPr>
          <w:tab/>
        </w:r>
        <w:r w:rsidR="00274BDD" w:rsidRPr="007640F2">
          <w:rPr>
            <w:rStyle w:val="Hyperlink"/>
            <w:noProof/>
          </w:rPr>
          <w:t>TECHNICAL FUNCTIONALITY REQUIREMENTS</w:t>
        </w:r>
        <w:r w:rsidR="00274BDD">
          <w:rPr>
            <w:noProof/>
            <w:webHidden/>
          </w:rPr>
          <w:tab/>
        </w:r>
        <w:r w:rsidR="00274BDD">
          <w:rPr>
            <w:noProof/>
            <w:webHidden/>
          </w:rPr>
          <w:fldChar w:fldCharType="begin"/>
        </w:r>
        <w:r w:rsidR="00274BDD">
          <w:rPr>
            <w:noProof/>
            <w:webHidden/>
          </w:rPr>
          <w:instrText xml:space="preserve"> PAGEREF _Toc172565246 \h </w:instrText>
        </w:r>
        <w:r w:rsidR="00274BDD">
          <w:rPr>
            <w:noProof/>
            <w:webHidden/>
          </w:rPr>
        </w:r>
        <w:r w:rsidR="00274BDD">
          <w:rPr>
            <w:noProof/>
            <w:webHidden/>
          </w:rPr>
          <w:fldChar w:fldCharType="separate"/>
        </w:r>
        <w:r w:rsidR="00C84FBB">
          <w:rPr>
            <w:noProof/>
            <w:webHidden/>
          </w:rPr>
          <w:t>48</w:t>
        </w:r>
        <w:r w:rsidR="00274BDD">
          <w:rPr>
            <w:noProof/>
            <w:webHidden/>
          </w:rPr>
          <w:fldChar w:fldCharType="end"/>
        </w:r>
      </w:hyperlink>
    </w:p>
    <w:p w14:paraId="5D39E9AC" w14:textId="7A80552C" w:rsidR="00274BDD" w:rsidRDefault="00000000">
      <w:pPr>
        <w:pStyle w:val="TOC2"/>
        <w:rPr>
          <w:rFonts w:asciiTheme="minorHAnsi" w:eastAsiaTheme="minorEastAsia" w:hAnsiTheme="minorHAnsi" w:cstheme="minorBidi"/>
          <w:noProof/>
          <w:kern w:val="2"/>
          <w:sz w:val="24"/>
          <w:szCs w:val="24"/>
          <w:lang w:eastAsia="en-GB"/>
          <w14:ligatures w14:val="standardContextual"/>
        </w:rPr>
      </w:pPr>
      <w:hyperlink w:anchor="_Toc172565247" w:history="1">
        <w:r w:rsidR="00274BDD" w:rsidRPr="007640F2">
          <w:rPr>
            <w:rStyle w:val="Hyperlink"/>
            <w:noProof/>
          </w:rPr>
          <w:t>4.7</w:t>
        </w:r>
        <w:r w:rsidR="00274BDD">
          <w:rPr>
            <w:rFonts w:asciiTheme="minorHAnsi" w:eastAsiaTheme="minorEastAsia" w:hAnsiTheme="minorHAnsi" w:cstheme="minorBidi"/>
            <w:noProof/>
            <w:kern w:val="2"/>
            <w:sz w:val="24"/>
            <w:szCs w:val="24"/>
            <w:lang w:eastAsia="en-GB"/>
            <w14:ligatures w14:val="standardContextual"/>
          </w:rPr>
          <w:tab/>
        </w:r>
        <w:r w:rsidR="00274BDD" w:rsidRPr="007640F2">
          <w:rPr>
            <w:rStyle w:val="Hyperlink"/>
            <w:noProof/>
          </w:rPr>
          <w:t>DEMONSTRATION / PRESENTATION /PROOF OF CONCEPT REQUIREMENTS</w:t>
        </w:r>
        <w:r w:rsidR="00274BDD">
          <w:rPr>
            <w:noProof/>
            <w:webHidden/>
          </w:rPr>
          <w:tab/>
        </w:r>
        <w:r w:rsidR="00274BDD">
          <w:rPr>
            <w:noProof/>
            <w:webHidden/>
          </w:rPr>
          <w:fldChar w:fldCharType="begin"/>
        </w:r>
        <w:r w:rsidR="00274BDD">
          <w:rPr>
            <w:noProof/>
            <w:webHidden/>
          </w:rPr>
          <w:instrText xml:space="preserve"> PAGEREF _Toc172565247 \h </w:instrText>
        </w:r>
        <w:r w:rsidR="00274BDD">
          <w:rPr>
            <w:noProof/>
            <w:webHidden/>
          </w:rPr>
        </w:r>
        <w:r w:rsidR="00274BDD">
          <w:rPr>
            <w:noProof/>
            <w:webHidden/>
          </w:rPr>
          <w:fldChar w:fldCharType="separate"/>
        </w:r>
        <w:r w:rsidR="00C84FBB">
          <w:rPr>
            <w:noProof/>
            <w:webHidden/>
          </w:rPr>
          <w:t>48</w:t>
        </w:r>
        <w:r w:rsidR="00274BDD">
          <w:rPr>
            <w:noProof/>
            <w:webHidden/>
          </w:rPr>
          <w:fldChar w:fldCharType="end"/>
        </w:r>
      </w:hyperlink>
    </w:p>
    <w:p w14:paraId="11C64627" w14:textId="61172096" w:rsidR="00274BDD" w:rsidRDefault="00000000">
      <w:pPr>
        <w:pStyle w:val="TOC2"/>
        <w:rPr>
          <w:rFonts w:asciiTheme="minorHAnsi" w:eastAsiaTheme="minorEastAsia" w:hAnsiTheme="minorHAnsi" w:cstheme="minorBidi"/>
          <w:noProof/>
          <w:kern w:val="2"/>
          <w:sz w:val="24"/>
          <w:szCs w:val="24"/>
          <w:lang w:eastAsia="en-GB"/>
          <w14:ligatures w14:val="standardContextual"/>
        </w:rPr>
      </w:pPr>
      <w:hyperlink w:anchor="_Toc172565248" w:history="1">
        <w:r w:rsidR="00274BDD" w:rsidRPr="007640F2">
          <w:rPr>
            <w:rStyle w:val="Hyperlink"/>
            <w:noProof/>
          </w:rPr>
          <w:t>4.8</w:t>
        </w:r>
        <w:r w:rsidR="00274BDD">
          <w:rPr>
            <w:rFonts w:asciiTheme="minorHAnsi" w:eastAsiaTheme="minorEastAsia" w:hAnsiTheme="minorHAnsi" w:cstheme="minorBidi"/>
            <w:noProof/>
            <w:kern w:val="2"/>
            <w:sz w:val="24"/>
            <w:szCs w:val="24"/>
            <w:lang w:eastAsia="en-GB"/>
            <w14:ligatures w14:val="standardContextual"/>
          </w:rPr>
          <w:tab/>
        </w:r>
        <w:r w:rsidR="00274BDD" w:rsidRPr="007640F2">
          <w:rPr>
            <w:rStyle w:val="Hyperlink"/>
            <w:noProof/>
          </w:rPr>
          <w:t>PREFERENTIAL GOAL REQUIREMENTS</w:t>
        </w:r>
        <w:r w:rsidR="00274BDD">
          <w:rPr>
            <w:noProof/>
            <w:webHidden/>
          </w:rPr>
          <w:tab/>
        </w:r>
        <w:r w:rsidR="00274BDD">
          <w:rPr>
            <w:noProof/>
            <w:webHidden/>
          </w:rPr>
          <w:fldChar w:fldCharType="begin"/>
        </w:r>
        <w:r w:rsidR="00274BDD">
          <w:rPr>
            <w:noProof/>
            <w:webHidden/>
          </w:rPr>
          <w:instrText xml:space="preserve"> PAGEREF _Toc172565248 \h </w:instrText>
        </w:r>
        <w:r w:rsidR="00274BDD">
          <w:rPr>
            <w:noProof/>
            <w:webHidden/>
          </w:rPr>
        </w:r>
        <w:r w:rsidR="00274BDD">
          <w:rPr>
            <w:noProof/>
            <w:webHidden/>
          </w:rPr>
          <w:fldChar w:fldCharType="separate"/>
        </w:r>
        <w:r w:rsidR="00C84FBB">
          <w:rPr>
            <w:noProof/>
            <w:webHidden/>
          </w:rPr>
          <w:t>48</w:t>
        </w:r>
        <w:r w:rsidR="00274BDD">
          <w:rPr>
            <w:noProof/>
            <w:webHidden/>
          </w:rPr>
          <w:fldChar w:fldCharType="end"/>
        </w:r>
      </w:hyperlink>
    </w:p>
    <w:p w14:paraId="7E7DF166" w14:textId="26293994" w:rsidR="00274BDD" w:rsidRDefault="00000000" w:rsidP="00274BDD">
      <w:pPr>
        <w:pStyle w:val="TOC1"/>
        <w:rPr>
          <w:rFonts w:asciiTheme="minorHAnsi" w:eastAsiaTheme="minorEastAsia" w:hAnsiTheme="minorHAnsi" w:cstheme="minorBidi"/>
          <w:noProof/>
          <w:kern w:val="2"/>
          <w:sz w:val="24"/>
          <w:szCs w:val="24"/>
          <w:lang w:eastAsia="en-GB"/>
          <w14:ligatures w14:val="standardContextual"/>
        </w:rPr>
      </w:pPr>
      <w:hyperlink w:anchor="_Toc172565249" w:history="1">
        <w:r w:rsidR="00274BDD" w:rsidRPr="007640F2">
          <w:rPr>
            <w:rStyle w:val="Hyperlink"/>
            <w:noProof/>
          </w:rPr>
          <w:t>Annex B: Addendum 1: Product/ Service Functional Requirements</w:t>
        </w:r>
        <w:r w:rsidR="00274BDD">
          <w:rPr>
            <w:noProof/>
            <w:webHidden/>
          </w:rPr>
          <w:tab/>
        </w:r>
        <w:r w:rsidR="00274BDD">
          <w:rPr>
            <w:noProof/>
            <w:webHidden/>
          </w:rPr>
          <w:fldChar w:fldCharType="begin"/>
        </w:r>
        <w:r w:rsidR="00274BDD">
          <w:rPr>
            <w:noProof/>
            <w:webHidden/>
          </w:rPr>
          <w:instrText xml:space="preserve"> PAGEREF _Toc172565249 \h </w:instrText>
        </w:r>
        <w:r w:rsidR="00274BDD">
          <w:rPr>
            <w:noProof/>
            <w:webHidden/>
          </w:rPr>
        </w:r>
        <w:r w:rsidR="00274BDD">
          <w:rPr>
            <w:noProof/>
            <w:webHidden/>
          </w:rPr>
          <w:fldChar w:fldCharType="separate"/>
        </w:r>
        <w:r w:rsidR="00C84FBB">
          <w:rPr>
            <w:noProof/>
            <w:webHidden/>
          </w:rPr>
          <w:t>50</w:t>
        </w:r>
        <w:r w:rsidR="00274BDD">
          <w:rPr>
            <w:noProof/>
            <w:webHidden/>
          </w:rPr>
          <w:fldChar w:fldCharType="end"/>
        </w:r>
      </w:hyperlink>
    </w:p>
    <w:p w14:paraId="40A2CED7" w14:textId="3AFD4DDA" w:rsidR="00274BDD" w:rsidRDefault="00000000" w:rsidP="00274BDD">
      <w:pPr>
        <w:pStyle w:val="TOC1"/>
        <w:rPr>
          <w:rFonts w:asciiTheme="minorHAnsi" w:eastAsiaTheme="minorEastAsia" w:hAnsiTheme="minorHAnsi" w:cstheme="minorBidi"/>
          <w:noProof/>
          <w:kern w:val="2"/>
          <w:sz w:val="24"/>
          <w:szCs w:val="24"/>
          <w:lang w:eastAsia="en-GB"/>
          <w14:ligatures w14:val="standardContextual"/>
        </w:rPr>
      </w:pPr>
      <w:hyperlink w:anchor="_Toc172565250" w:history="1">
        <w:r w:rsidR="00274BDD" w:rsidRPr="007640F2">
          <w:rPr>
            <w:rStyle w:val="Hyperlink"/>
            <w:noProof/>
          </w:rPr>
          <w:t>Annex C: THIRD-PARTY RISK MANAGEMENT (TPRM) ASSESSMENT</w:t>
        </w:r>
        <w:r w:rsidR="00274BDD">
          <w:rPr>
            <w:noProof/>
            <w:webHidden/>
          </w:rPr>
          <w:tab/>
        </w:r>
        <w:r w:rsidR="00274BDD">
          <w:rPr>
            <w:noProof/>
            <w:webHidden/>
          </w:rPr>
          <w:fldChar w:fldCharType="begin"/>
        </w:r>
        <w:r w:rsidR="00274BDD">
          <w:rPr>
            <w:noProof/>
            <w:webHidden/>
          </w:rPr>
          <w:instrText xml:space="preserve"> PAGEREF _Toc172565250 \h </w:instrText>
        </w:r>
        <w:r w:rsidR="00274BDD">
          <w:rPr>
            <w:noProof/>
            <w:webHidden/>
          </w:rPr>
        </w:r>
        <w:r w:rsidR="00274BDD">
          <w:rPr>
            <w:noProof/>
            <w:webHidden/>
          </w:rPr>
          <w:fldChar w:fldCharType="separate"/>
        </w:r>
        <w:r w:rsidR="00C84FBB">
          <w:rPr>
            <w:noProof/>
            <w:webHidden/>
          </w:rPr>
          <w:t>51</w:t>
        </w:r>
        <w:r w:rsidR="00274BDD">
          <w:rPr>
            <w:noProof/>
            <w:webHidden/>
          </w:rPr>
          <w:fldChar w:fldCharType="end"/>
        </w:r>
      </w:hyperlink>
    </w:p>
    <w:p w14:paraId="502FEABA" w14:textId="40E5E074" w:rsidR="006C3721" w:rsidRDefault="00A44D99" w:rsidP="007E2E16">
      <w:pPr>
        <w:spacing w:line="160" w:lineRule="atLeast"/>
      </w:pPr>
      <w:r>
        <w:rPr>
          <w:rFonts w:asciiTheme="minorHAnsi" w:hAnsiTheme="minorHAnsi"/>
          <w:b/>
          <w:bCs/>
          <w:caps/>
          <w:sz w:val="20"/>
        </w:rPr>
        <w:fldChar w:fldCharType="end"/>
      </w:r>
      <w:r w:rsidR="00A14AA5" w:rsidRPr="00A14AA5">
        <w:t xml:space="preserve"> </w:t>
      </w:r>
    </w:p>
    <w:p w14:paraId="594CB1E4" w14:textId="77777777" w:rsidR="006C3721" w:rsidRDefault="006C3721" w:rsidP="00A44D99"/>
    <w:p w14:paraId="6E516D3D" w14:textId="77777777" w:rsidR="006C3721" w:rsidRDefault="006C3721" w:rsidP="00A44D99"/>
    <w:p w14:paraId="44D8AF33" w14:textId="77777777" w:rsidR="006C3721" w:rsidRDefault="006C3721" w:rsidP="00A44D99"/>
    <w:p w14:paraId="47C6230D" w14:textId="77777777" w:rsidR="006C3721" w:rsidRDefault="006C3721" w:rsidP="00A44D99"/>
    <w:p w14:paraId="173B764D" w14:textId="77777777" w:rsidR="006C3721" w:rsidRDefault="006C3721" w:rsidP="00A44D99"/>
    <w:p w14:paraId="5F3633E0" w14:textId="77777777" w:rsidR="00191EAD" w:rsidRDefault="00191EAD" w:rsidP="00A44D99"/>
    <w:p w14:paraId="3D70F24A" w14:textId="77777777" w:rsidR="00BC071C" w:rsidRDefault="00BC071C" w:rsidP="00A44D99"/>
    <w:p w14:paraId="310BD986" w14:textId="77777777" w:rsidR="00BC071C" w:rsidRDefault="00BC071C" w:rsidP="00A44D99"/>
    <w:p w14:paraId="2EA4BEF3" w14:textId="77777777" w:rsidR="00191EAD" w:rsidRDefault="00191EAD" w:rsidP="00A44D99"/>
    <w:p w14:paraId="4BFF05F8" w14:textId="77777777" w:rsidR="00FF6A70" w:rsidRDefault="00FF6A70" w:rsidP="00FF6A70">
      <w:pPr>
        <w:pStyle w:val="Heading1"/>
      </w:pPr>
      <w:bookmarkStart w:id="0" w:name="_Toc153570725"/>
      <w:bookmarkStart w:id="1" w:name="_Toc158624631"/>
      <w:bookmarkStart w:id="2" w:name="_Toc158636846"/>
      <w:bookmarkStart w:id="3" w:name="_Toc153570726"/>
      <w:bookmarkStart w:id="4" w:name="_Toc158624632"/>
      <w:bookmarkStart w:id="5" w:name="_Toc158636847"/>
      <w:bookmarkStart w:id="6" w:name="_Toc153570727"/>
      <w:bookmarkStart w:id="7" w:name="_Toc158624633"/>
      <w:bookmarkStart w:id="8" w:name="_Toc158636848"/>
      <w:bookmarkStart w:id="9" w:name="_Toc153570733"/>
      <w:bookmarkStart w:id="10" w:name="_Toc158624639"/>
      <w:bookmarkStart w:id="11" w:name="_Toc158636854"/>
      <w:bookmarkStart w:id="12" w:name="_Toc153570734"/>
      <w:bookmarkStart w:id="13" w:name="_Toc158624640"/>
      <w:bookmarkStart w:id="14" w:name="_Toc158636855"/>
      <w:bookmarkStart w:id="15" w:name="_Toc435315878"/>
      <w:bookmarkStart w:id="16" w:name="_Toc127847362"/>
      <w:bookmarkStart w:id="17" w:name="_Toc172565217"/>
      <w:bookmarkStart w:id="18" w:name="_Toc394775451"/>
      <w:bookmarkStart w:id="19" w:name="_Toc394778358"/>
      <w:bookmarkStart w:id="20" w:name="_Toc498843318"/>
      <w:bookmarkStart w:id="21" w:name="_Toc505652265"/>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FF6A70">
        <w:lastRenderedPageBreak/>
        <w:t>Purpose</w:t>
      </w:r>
      <w:bookmarkEnd w:id="15"/>
      <w:bookmarkEnd w:id="16"/>
      <w:r>
        <w:t xml:space="preserve"> and Background</w:t>
      </w:r>
      <w:bookmarkEnd w:id="17"/>
    </w:p>
    <w:p w14:paraId="1194D8D5" w14:textId="77777777" w:rsidR="00FF6A70" w:rsidRDefault="00FF6A70" w:rsidP="00FF6A70">
      <w:pPr>
        <w:pStyle w:val="Heading2"/>
        <w:rPr>
          <w:lang w:val="en-GB"/>
        </w:rPr>
      </w:pPr>
      <w:bookmarkStart w:id="22" w:name="_Toc172565218"/>
      <w:r>
        <w:rPr>
          <w:lang w:val="en-GB"/>
        </w:rPr>
        <w:t>Purpose</w:t>
      </w:r>
      <w:bookmarkStart w:id="23" w:name="_Toc121127807"/>
      <w:bookmarkEnd w:id="22"/>
    </w:p>
    <w:p w14:paraId="763A7E0D" w14:textId="4EFB1EF9" w:rsidR="00D82BE7" w:rsidRPr="00654CC6" w:rsidRDefault="004B05A2" w:rsidP="007E7506">
      <w:pPr>
        <w:ind w:left="567"/>
        <w:rPr>
          <w:rFonts w:cs="Calibri"/>
          <w:szCs w:val="24"/>
        </w:rPr>
      </w:pPr>
      <w:r w:rsidRPr="00851F82">
        <w:rPr>
          <w:rFonts w:cs="Calibri"/>
          <w:szCs w:val="24"/>
        </w:rPr>
        <w:t xml:space="preserve">The purpose </w:t>
      </w:r>
      <w:r w:rsidRPr="00E17D69">
        <w:rPr>
          <w:rFonts w:cs="Calibri"/>
          <w:szCs w:val="24"/>
        </w:rPr>
        <w:t xml:space="preserve">of this </w:t>
      </w:r>
      <w:r w:rsidR="009D4D2B" w:rsidRPr="007E7506">
        <w:rPr>
          <w:rFonts w:cs="Calibri"/>
          <w:b/>
          <w:bCs/>
          <w:szCs w:val="24"/>
        </w:rPr>
        <w:t xml:space="preserve">Request </w:t>
      </w:r>
      <w:r w:rsidR="00DF7AD7" w:rsidRPr="007E7506">
        <w:rPr>
          <w:rFonts w:cs="Calibri"/>
          <w:b/>
          <w:bCs/>
          <w:szCs w:val="24"/>
        </w:rPr>
        <w:t>for</w:t>
      </w:r>
      <w:r w:rsidR="009D4D2B" w:rsidRPr="007E7506">
        <w:rPr>
          <w:rFonts w:cs="Calibri"/>
          <w:b/>
          <w:bCs/>
          <w:szCs w:val="24"/>
        </w:rPr>
        <w:t xml:space="preserve"> Bid</w:t>
      </w:r>
      <w:r w:rsidR="009D4D2B" w:rsidRPr="00E17D69">
        <w:rPr>
          <w:rFonts w:cs="Calibri"/>
          <w:szCs w:val="24"/>
        </w:rPr>
        <w:t xml:space="preserve"> (</w:t>
      </w:r>
      <w:r w:rsidRPr="00E17D69">
        <w:rPr>
          <w:rFonts w:cs="Calibri"/>
          <w:b/>
          <w:bCs/>
          <w:szCs w:val="24"/>
        </w:rPr>
        <w:t>RFB</w:t>
      </w:r>
      <w:r w:rsidR="009D4D2B" w:rsidRPr="00E17D69">
        <w:rPr>
          <w:rFonts w:cs="Calibri"/>
          <w:b/>
          <w:bCs/>
          <w:szCs w:val="24"/>
        </w:rPr>
        <w:t>)</w:t>
      </w:r>
      <w:r w:rsidRPr="00E17D69">
        <w:rPr>
          <w:rFonts w:cs="Calibri"/>
          <w:b/>
          <w:bCs/>
          <w:szCs w:val="24"/>
        </w:rPr>
        <w:t xml:space="preserve"> </w:t>
      </w:r>
      <w:r w:rsidRPr="00E17D69">
        <w:rPr>
          <w:rFonts w:cs="Calibri"/>
          <w:szCs w:val="24"/>
        </w:rPr>
        <w:t>is</w:t>
      </w:r>
      <w:r w:rsidRPr="00851F82">
        <w:rPr>
          <w:rFonts w:cs="Calibri"/>
          <w:szCs w:val="24"/>
        </w:rPr>
        <w:t xml:space="preserve"> to invite Bidders (hereinafter referred to as “bidders”) to submit bids </w:t>
      </w:r>
      <w:r w:rsidR="005552B2">
        <w:rPr>
          <w:rFonts w:cs="Calibri"/>
          <w:color w:val="000000" w:themeColor="text1"/>
          <w:szCs w:val="24"/>
        </w:rPr>
        <w:t>for the</w:t>
      </w:r>
      <w:r w:rsidRPr="005552B2">
        <w:rPr>
          <w:rFonts w:cs="Calibri"/>
          <w:color w:val="000000" w:themeColor="text1"/>
          <w:szCs w:val="24"/>
        </w:rPr>
        <w:t xml:space="preserve"> </w:t>
      </w:r>
      <w:r w:rsidR="00DE7E9E" w:rsidRPr="00DE7E9E">
        <w:rPr>
          <w:rFonts w:cstheme="minorHAnsi"/>
          <w:shd w:val="clear" w:color="auto" w:fill="FFFFFF"/>
        </w:rPr>
        <w:t>Request to appoint a reputable service provider to establish a Travel Management Company to operate in-house at SITA Erasmuskloof to provide travel, car hire and accommodation to SITA countrywide for a period of five (5) years.</w:t>
      </w:r>
    </w:p>
    <w:p w14:paraId="3D02B015" w14:textId="77777777" w:rsidR="00D82BE7" w:rsidRDefault="00FF6A70" w:rsidP="00D82BE7">
      <w:pPr>
        <w:pStyle w:val="Heading2"/>
        <w:spacing w:before="0" w:after="0"/>
      </w:pPr>
      <w:bookmarkStart w:id="24" w:name="_Toc172565219"/>
      <w:r w:rsidRPr="00FF6A70">
        <w:t>Background</w:t>
      </w:r>
      <w:bookmarkEnd w:id="23"/>
      <w:bookmarkEnd w:id="24"/>
    </w:p>
    <w:p w14:paraId="52DF7AD5" w14:textId="77777777" w:rsidR="005552B2" w:rsidRPr="005552B2" w:rsidRDefault="005552B2" w:rsidP="005552B2"/>
    <w:p w14:paraId="2B29FD1B" w14:textId="77777777" w:rsidR="004B05A2" w:rsidRPr="009D4D2B" w:rsidRDefault="004B05A2" w:rsidP="00BC071C">
      <w:pPr>
        <w:ind w:left="567"/>
      </w:pPr>
      <w:bookmarkStart w:id="25" w:name="_Toc149131024"/>
      <w:bookmarkStart w:id="26" w:name="_Toc158636859"/>
      <w:r w:rsidRPr="009D4D2B">
        <w:t xml:space="preserve">SITA </w:t>
      </w:r>
      <w:proofErr w:type="gramStart"/>
      <w:r w:rsidRPr="009D4D2B">
        <w:t>in the course of</w:t>
      </w:r>
      <w:proofErr w:type="gramEnd"/>
      <w:r w:rsidRPr="009D4D2B">
        <w:t xml:space="preserve"> conducting its business has the need for employees to travel to various locations both nationally and internationally. </w:t>
      </w:r>
      <w:proofErr w:type="gramStart"/>
      <w:r w:rsidRPr="009D4D2B">
        <w:t>In order for</w:t>
      </w:r>
      <w:proofErr w:type="gramEnd"/>
      <w:r w:rsidRPr="009D4D2B">
        <w:t xml:space="preserve"> the organisation to leverage economies of scale and standardisation dictated to by the prescripts of National Treasury, it has become necessary to centralise travel management processes.</w:t>
      </w:r>
      <w:bookmarkEnd w:id="25"/>
      <w:bookmarkEnd w:id="26"/>
    </w:p>
    <w:p w14:paraId="04DFC8BB" w14:textId="77777777" w:rsidR="00496E1A" w:rsidRPr="009D4D2B" w:rsidRDefault="00AF05FE" w:rsidP="00AF05FE">
      <w:pPr>
        <w:pStyle w:val="Heading1"/>
      </w:pPr>
      <w:bookmarkStart w:id="27" w:name="_Toc172565220"/>
      <w:r w:rsidRPr="009D4D2B">
        <w:t>Scope of Bid</w:t>
      </w:r>
      <w:bookmarkEnd w:id="27"/>
    </w:p>
    <w:p w14:paraId="18247232" w14:textId="77777777" w:rsidR="00AF05FE" w:rsidRPr="009D4D2B" w:rsidRDefault="00AF05FE" w:rsidP="00AF05FE">
      <w:pPr>
        <w:pStyle w:val="Heading2"/>
      </w:pPr>
      <w:bookmarkStart w:id="28" w:name="_Toc172565221"/>
      <w:r w:rsidRPr="009D4D2B">
        <w:t>Scope of Work</w:t>
      </w:r>
      <w:bookmarkEnd w:id="28"/>
    </w:p>
    <w:p w14:paraId="493DADD9" w14:textId="77777777" w:rsidR="00A079EB" w:rsidRPr="00A46DFC" w:rsidRDefault="00A079EB" w:rsidP="00A079EB">
      <w:pPr>
        <w:spacing w:line="360" w:lineRule="auto"/>
        <w:rPr>
          <w:rFonts w:asciiTheme="minorHAnsi" w:hAnsiTheme="minorHAnsi" w:cstheme="minorHAnsi"/>
          <w:color w:val="0D0D0D"/>
        </w:rPr>
      </w:pPr>
      <w:r w:rsidRPr="00A46DFC">
        <w:rPr>
          <w:rFonts w:asciiTheme="minorHAnsi" w:hAnsiTheme="minorHAnsi" w:cstheme="minorHAnsi"/>
          <w:lang w:val="en-GB"/>
        </w:rPr>
        <w:t>SITA’s</w:t>
      </w:r>
      <w:r w:rsidRPr="00A46DFC">
        <w:rPr>
          <w:rFonts w:asciiTheme="minorHAnsi" w:hAnsiTheme="minorHAnsi" w:cstheme="minorHAnsi"/>
          <w:b/>
          <w:lang w:val="en-GB"/>
        </w:rPr>
        <w:t xml:space="preserve"> </w:t>
      </w:r>
      <w:r w:rsidRPr="00A46DFC">
        <w:rPr>
          <w:rFonts w:asciiTheme="minorHAnsi" w:hAnsiTheme="minorHAnsi" w:cstheme="minorHAnsi"/>
        </w:rPr>
        <w:t xml:space="preserve">primary </w:t>
      </w:r>
      <w:r w:rsidRPr="00A46DFC">
        <w:rPr>
          <w:rFonts w:asciiTheme="minorHAnsi" w:hAnsiTheme="minorHAnsi" w:cstheme="minorHAnsi"/>
          <w:color w:val="0D0D0D"/>
        </w:rPr>
        <w:t>objective in issuing this tender is to enter into agreement with a successful bidder(s) who will achieve the following:</w:t>
      </w:r>
    </w:p>
    <w:p w14:paraId="4FA8CA7F" w14:textId="3EB85D67" w:rsidR="009D4D2B" w:rsidRPr="00A46DFC" w:rsidRDefault="00A079EB" w:rsidP="00162965">
      <w:pPr>
        <w:pStyle w:val="ListParagraph"/>
        <w:numPr>
          <w:ilvl w:val="0"/>
          <w:numId w:val="51"/>
        </w:numPr>
        <w:spacing w:before="120" w:after="120" w:line="360" w:lineRule="auto"/>
        <w:contextualSpacing/>
        <w:outlineLvl w:val="9"/>
        <w:rPr>
          <w:rFonts w:cstheme="minorHAnsi"/>
          <w:color w:val="0D0D0D"/>
          <w:lang w:eastAsia="en-ZA"/>
        </w:rPr>
      </w:pPr>
      <w:r w:rsidRPr="00A46DFC">
        <w:rPr>
          <w:rFonts w:cstheme="minorHAnsi"/>
          <w:color w:val="0D0D0D"/>
          <w:lang w:eastAsia="en-ZA"/>
        </w:rPr>
        <w:t>Provide SITA</w:t>
      </w:r>
      <w:r w:rsidRPr="00A46DFC">
        <w:rPr>
          <w:rFonts w:cstheme="minorHAnsi"/>
          <w:b/>
          <w:color w:val="00B0F0"/>
          <w:lang w:eastAsia="en-ZA"/>
        </w:rPr>
        <w:t xml:space="preserve"> </w:t>
      </w:r>
      <w:r w:rsidRPr="00A46DFC">
        <w:rPr>
          <w:rFonts w:cstheme="minorHAnsi"/>
          <w:color w:val="0D0D0D"/>
          <w:lang w:eastAsia="en-ZA"/>
        </w:rPr>
        <w:t xml:space="preserve">with the travel management services that are consistent and reliable and will maintain a high level of traveller satisfaction in line with the service </w:t>
      </w:r>
      <w:proofErr w:type="gramStart"/>
      <w:r w:rsidRPr="00A46DFC">
        <w:rPr>
          <w:rFonts w:cstheme="minorHAnsi"/>
          <w:color w:val="0D0D0D"/>
          <w:lang w:eastAsia="en-ZA"/>
        </w:rPr>
        <w:t>levels;</w:t>
      </w:r>
      <w:proofErr w:type="gramEnd"/>
    </w:p>
    <w:p w14:paraId="266BCA42" w14:textId="1BE0BD5B" w:rsidR="00A079EB" w:rsidRPr="00A46DFC" w:rsidRDefault="00A079EB" w:rsidP="00162965">
      <w:pPr>
        <w:pStyle w:val="ListParagraph"/>
        <w:numPr>
          <w:ilvl w:val="0"/>
          <w:numId w:val="51"/>
        </w:numPr>
        <w:spacing w:before="120" w:after="120" w:line="360" w:lineRule="auto"/>
        <w:contextualSpacing/>
        <w:outlineLvl w:val="9"/>
      </w:pPr>
      <w:r w:rsidRPr="00A46DFC">
        <w:rPr>
          <w:rFonts w:cstheme="minorHAnsi"/>
          <w:color w:val="0D0D0D"/>
          <w:lang w:eastAsia="en-ZA"/>
        </w:rPr>
        <w:t xml:space="preserve">Achieve significant cost savings </w:t>
      </w:r>
      <w:r w:rsidRPr="00A46DFC">
        <w:rPr>
          <w:rFonts w:cstheme="minorHAnsi"/>
          <w:lang w:eastAsia="en-ZA"/>
        </w:rPr>
        <w:t>for SITA</w:t>
      </w:r>
      <w:r w:rsidRPr="00A46DFC">
        <w:rPr>
          <w:rFonts w:cstheme="minorHAnsi"/>
          <w:b/>
          <w:lang w:eastAsia="en-ZA"/>
        </w:rPr>
        <w:t xml:space="preserve"> </w:t>
      </w:r>
      <w:r w:rsidR="009D4D2B" w:rsidRPr="00A46DFC">
        <w:rPr>
          <w:rFonts w:cstheme="minorHAnsi"/>
          <w:bCs/>
          <w:lang w:eastAsia="en-ZA"/>
        </w:rPr>
        <w:t>by consolidating the travel requirements and demand.</w:t>
      </w:r>
      <w:r w:rsidR="009D4D2B" w:rsidRPr="00A46DFC">
        <w:rPr>
          <w:rFonts w:cstheme="minorHAnsi"/>
          <w:b/>
          <w:lang w:eastAsia="en-ZA"/>
        </w:rPr>
        <w:t xml:space="preserve"> </w:t>
      </w:r>
    </w:p>
    <w:p w14:paraId="17E6C7D8" w14:textId="796410AF" w:rsidR="00A079EB" w:rsidRPr="00282C8E" w:rsidRDefault="00A079EB" w:rsidP="002D01F0">
      <w:pPr>
        <w:pStyle w:val="Heading3"/>
        <w:tabs>
          <w:tab w:val="num" w:pos="644"/>
        </w:tabs>
        <w:spacing w:before="240"/>
        <w:ind w:left="709"/>
      </w:pPr>
      <w:bookmarkStart w:id="29" w:name="_Toc149131027"/>
      <w:bookmarkStart w:id="30" w:name="_Toc172565222"/>
      <w:r w:rsidRPr="00011656">
        <w:rPr>
          <w:rFonts w:ascii="Calibri Light" w:hAnsi="Calibri Light" w:cs="Calibri Light"/>
        </w:rPr>
        <w:t xml:space="preserve">Scope of work </w:t>
      </w:r>
      <w:r w:rsidRPr="00011656">
        <w:rPr>
          <w:rFonts w:ascii="Calibri Light" w:eastAsia="Calibri Light" w:hAnsi="Calibri Light" w:cs="Calibri Light"/>
        </w:rPr>
        <w:t xml:space="preserve">is specified in the table </w:t>
      </w:r>
      <w:r w:rsidRPr="00965859">
        <w:rPr>
          <w:rFonts w:ascii="Calibri Light" w:eastAsia="Calibri Light" w:hAnsi="Calibri Light" w:cs="Calibri Light"/>
        </w:rPr>
        <w:t>below</w:t>
      </w:r>
      <w:r w:rsidRPr="00011656">
        <w:rPr>
          <w:rFonts w:ascii="Calibri Light" w:eastAsia="Calibri Light" w:hAnsi="Calibri Light" w:cs="Calibri Light"/>
        </w:rPr>
        <w:t>:</w:t>
      </w:r>
      <w:bookmarkEnd w:id="29"/>
      <w:bookmarkEnd w:id="30"/>
    </w:p>
    <w:p w14:paraId="0B8D7A05" w14:textId="77777777" w:rsidR="004B05A2" w:rsidRPr="007E2E16" w:rsidRDefault="004B05A2" w:rsidP="007E2E16">
      <w:pPr>
        <w:pStyle w:val="Heading1"/>
        <w:numPr>
          <w:ilvl w:val="0"/>
          <w:numId w:val="0"/>
        </w:numPr>
        <w:spacing w:line="276" w:lineRule="auto"/>
        <w:ind w:left="567"/>
        <w:jc w:val="both"/>
        <w:rPr>
          <w:rFonts w:cs="Calibri"/>
          <w:color w:val="000000" w:themeColor="text1"/>
        </w:rPr>
      </w:pPr>
      <w:bookmarkStart w:id="31" w:name="_Toc172565223"/>
      <w:r w:rsidRPr="007E2E16">
        <w:rPr>
          <w:rFonts w:cs="Calibri"/>
          <w:b w:val="0"/>
          <w:color w:val="000000" w:themeColor="text1"/>
          <w:sz w:val="22"/>
        </w:rPr>
        <w:t>The scope of work for the appointed reputable bidders is to:</w:t>
      </w:r>
      <w:bookmarkEnd w:id="31"/>
    </w:p>
    <w:p w14:paraId="4D8ECF68" w14:textId="13B377AD" w:rsidR="004B05A2" w:rsidRPr="00C67D75" w:rsidRDefault="004B05A2" w:rsidP="00162965">
      <w:pPr>
        <w:numPr>
          <w:ilvl w:val="0"/>
          <w:numId w:val="21"/>
        </w:numPr>
        <w:spacing w:after="0"/>
        <w:ind w:left="993" w:hanging="426"/>
        <w:jc w:val="left"/>
        <w:outlineLvl w:val="0"/>
        <w:rPr>
          <w:rFonts w:eastAsia="Times New Roman" w:cs="Calibri Light"/>
          <w:lang w:val="en-GB"/>
        </w:rPr>
      </w:pPr>
      <w:bookmarkStart w:id="32" w:name="_Hlk108613176"/>
      <w:r w:rsidRPr="00224583">
        <w:rPr>
          <w:rFonts w:eastAsia="Times New Roman" w:cs="Calibri Light"/>
          <w:lang w:val="en-GB"/>
        </w:rPr>
        <w:t xml:space="preserve">Establish an </w:t>
      </w:r>
      <w:r w:rsidR="00737D72" w:rsidRPr="00224583">
        <w:rPr>
          <w:rFonts w:eastAsia="Times New Roman" w:cs="Calibri Light"/>
          <w:lang w:val="en-GB"/>
        </w:rPr>
        <w:t xml:space="preserve">in-house </w:t>
      </w:r>
      <w:r w:rsidRPr="00224583">
        <w:rPr>
          <w:rFonts w:eastAsia="Times New Roman" w:cs="Calibri Light"/>
          <w:lang w:val="en-GB"/>
        </w:rPr>
        <w:t>fully automated,</w:t>
      </w:r>
      <w:r w:rsidRPr="00C67D75">
        <w:rPr>
          <w:rFonts w:eastAsia="Times New Roman" w:cs="Calibri Light"/>
          <w:lang w:val="en-GB"/>
        </w:rPr>
        <w:t xml:space="preserve"> one stop operational Travel Management capability able to handle national and international </w:t>
      </w:r>
      <w:proofErr w:type="gramStart"/>
      <w:r w:rsidRPr="00C67D75">
        <w:rPr>
          <w:rFonts w:eastAsia="Times New Roman" w:cs="Calibri Light"/>
          <w:lang w:val="en-GB"/>
        </w:rPr>
        <w:t>travel;</w:t>
      </w:r>
      <w:proofErr w:type="gramEnd"/>
    </w:p>
    <w:p w14:paraId="7AB7AE75" w14:textId="77777777" w:rsidR="004B05A2" w:rsidRPr="00C67D75" w:rsidRDefault="004B05A2" w:rsidP="00162965">
      <w:pPr>
        <w:numPr>
          <w:ilvl w:val="0"/>
          <w:numId w:val="21"/>
        </w:numPr>
        <w:spacing w:after="0"/>
        <w:ind w:left="993" w:hanging="426"/>
        <w:jc w:val="left"/>
        <w:outlineLvl w:val="0"/>
        <w:rPr>
          <w:rFonts w:eastAsia="Times New Roman" w:cs="Calibri Light"/>
          <w:lang w:val="en-GB"/>
        </w:rPr>
      </w:pPr>
      <w:r w:rsidRPr="00C67D75">
        <w:rPr>
          <w:rFonts w:eastAsia="Times New Roman" w:cs="Calibri Light"/>
          <w:lang w:val="en-GB"/>
        </w:rPr>
        <w:t xml:space="preserve">Establish and conclude corporate agreements with service providers across the travel value </w:t>
      </w:r>
      <w:proofErr w:type="gramStart"/>
      <w:r w:rsidRPr="00C67D75">
        <w:rPr>
          <w:rFonts w:eastAsia="Times New Roman" w:cs="Calibri Light"/>
          <w:lang w:val="en-GB"/>
        </w:rPr>
        <w:t>chain;</w:t>
      </w:r>
      <w:proofErr w:type="gramEnd"/>
      <w:r w:rsidRPr="00C67D75">
        <w:rPr>
          <w:rFonts w:eastAsia="Times New Roman" w:cs="Calibri Light"/>
          <w:lang w:val="en-GB"/>
        </w:rPr>
        <w:t xml:space="preserve"> </w:t>
      </w:r>
    </w:p>
    <w:p w14:paraId="73ACAAFF" w14:textId="77777777" w:rsidR="004B05A2" w:rsidRPr="00C67D75" w:rsidRDefault="004B05A2" w:rsidP="00162965">
      <w:pPr>
        <w:numPr>
          <w:ilvl w:val="0"/>
          <w:numId w:val="21"/>
        </w:numPr>
        <w:spacing w:after="0"/>
        <w:ind w:left="993" w:hanging="426"/>
        <w:jc w:val="left"/>
        <w:outlineLvl w:val="0"/>
        <w:rPr>
          <w:rFonts w:eastAsia="Times New Roman" w:cs="Calibri Light"/>
          <w:lang w:val="en-GB"/>
        </w:rPr>
      </w:pPr>
      <w:r w:rsidRPr="00C67D75">
        <w:rPr>
          <w:rFonts w:eastAsia="Times New Roman" w:cs="Calibri Light"/>
          <w:lang w:val="en-GB"/>
        </w:rPr>
        <w:t>Provide an efficient 24/7 services with a fully functional call centre and after-hours service.</w:t>
      </w:r>
    </w:p>
    <w:p w14:paraId="4228F970" w14:textId="77777777" w:rsidR="004B05A2" w:rsidRPr="00C67D75" w:rsidRDefault="004B05A2" w:rsidP="00162965">
      <w:pPr>
        <w:numPr>
          <w:ilvl w:val="0"/>
          <w:numId w:val="21"/>
        </w:numPr>
        <w:spacing w:after="0"/>
        <w:ind w:left="993" w:hanging="426"/>
        <w:jc w:val="left"/>
        <w:outlineLvl w:val="0"/>
        <w:rPr>
          <w:rFonts w:eastAsia="Times New Roman" w:cs="Calibri Light"/>
        </w:rPr>
      </w:pPr>
      <w:r w:rsidRPr="00C67D75">
        <w:rPr>
          <w:rFonts w:eastAsia="Times New Roman" w:cs="Calibri Light"/>
        </w:rPr>
        <w:t>Assist with acquisition of international travel permits and administration thereof including but not limited to:</w:t>
      </w:r>
    </w:p>
    <w:p w14:paraId="38F620D2" w14:textId="77777777" w:rsidR="004B05A2" w:rsidRPr="00C67D75" w:rsidRDefault="004B05A2" w:rsidP="00162965">
      <w:pPr>
        <w:numPr>
          <w:ilvl w:val="0"/>
          <w:numId w:val="22"/>
        </w:numPr>
        <w:spacing w:after="0"/>
        <w:ind w:left="2127" w:hanging="218"/>
        <w:contextualSpacing/>
        <w:jc w:val="left"/>
        <w:rPr>
          <w:rFonts w:eastAsia="Times New Roman" w:cs="Calibri Light"/>
          <w:lang w:val="en-GB"/>
        </w:rPr>
      </w:pPr>
      <w:r w:rsidRPr="00C67D75">
        <w:rPr>
          <w:rFonts w:eastAsia="Times New Roman" w:cs="Calibri Light"/>
          <w:lang w:val="en-GB"/>
        </w:rPr>
        <w:t xml:space="preserve">VISA </w:t>
      </w:r>
      <w:proofErr w:type="gramStart"/>
      <w:r w:rsidRPr="00C67D75">
        <w:rPr>
          <w:rFonts w:eastAsia="Times New Roman" w:cs="Calibri Light"/>
          <w:lang w:val="en-GB"/>
        </w:rPr>
        <w:t>applications</w:t>
      </w:r>
      <w:r w:rsidR="00191EAD">
        <w:rPr>
          <w:rFonts w:eastAsia="Times New Roman" w:cs="Calibri Light"/>
          <w:lang w:val="en-GB"/>
        </w:rPr>
        <w:t>;</w:t>
      </w:r>
      <w:proofErr w:type="gramEnd"/>
      <w:r w:rsidRPr="00C67D75">
        <w:rPr>
          <w:rFonts w:eastAsia="Times New Roman" w:cs="Calibri Light"/>
          <w:lang w:val="en-GB"/>
        </w:rPr>
        <w:t xml:space="preserve">  </w:t>
      </w:r>
    </w:p>
    <w:p w14:paraId="5555D7AD" w14:textId="77777777" w:rsidR="004B05A2" w:rsidRPr="00C67D75" w:rsidRDefault="004B05A2" w:rsidP="00162965">
      <w:pPr>
        <w:numPr>
          <w:ilvl w:val="0"/>
          <w:numId w:val="22"/>
        </w:numPr>
        <w:spacing w:after="0"/>
        <w:ind w:left="2127" w:hanging="218"/>
        <w:contextualSpacing/>
        <w:jc w:val="left"/>
        <w:rPr>
          <w:rFonts w:eastAsia="Times New Roman" w:cs="Calibri Light"/>
          <w:lang w:val="en-GB"/>
        </w:rPr>
      </w:pPr>
      <w:r w:rsidRPr="00C67D75">
        <w:rPr>
          <w:rFonts w:eastAsia="Times New Roman" w:cs="Calibri Light"/>
          <w:lang w:val="en-GB"/>
        </w:rPr>
        <w:t xml:space="preserve">National and international travel </w:t>
      </w:r>
      <w:proofErr w:type="gramStart"/>
      <w:r w:rsidRPr="00C67D75">
        <w:rPr>
          <w:rFonts w:eastAsia="Times New Roman" w:cs="Calibri Light"/>
          <w:lang w:val="en-GB"/>
        </w:rPr>
        <w:t>Itineraries</w:t>
      </w:r>
      <w:r w:rsidR="00191EAD">
        <w:rPr>
          <w:rFonts w:eastAsia="Times New Roman" w:cs="Calibri Light"/>
          <w:lang w:val="en-GB"/>
        </w:rPr>
        <w:t>;</w:t>
      </w:r>
      <w:proofErr w:type="gramEnd"/>
    </w:p>
    <w:p w14:paraId="593FFB50" w14:textId="77777777" w:rsidR="004B05A2" w:rsidRPr="00C67D75" w:rsidRDefault="004B05A2" w:rsidP="00162965">
      <w:pPr>
        <w:numPr>
          <w:ilvl w:val="0"/>
          <w:numId w:val="22"/>
        </w:numPr>
        <w:spacing w:after="0"/>
        <w:ind w:left="2127" w:hanging="218"/>
        <w:contextualSpacing/>
        <w:jc w:val="left"/>
        <w:rPr>
          <w:rFonts w:eastAsia="Times New Roman" w:cs="Calibri Light"/>
          <w:lang w:val="en-GB"/>
        </w:rPr>
      </w:pPr>
      <w:r w:rsidRPr="00C67D75">
        <w:rPr>
          <w:rFonts w:eastAsia="Times New Roman" w:cs="Calibri Light"/>
          <w:lang w:val="en-GB"/>
        </w:rPr>
        <w:t xml:space="preserve">Health and other travel alerts and </w:t>
      </w:r>
      <w:proofErr w:type="gramStart"/>
      <w:r w:rsidRPr="00C67D75">
        <w:rPr>
          <w:rFonts w:eastAsia="Times New Roman" w:cs="Calibri Light"/>
          <w:lang w:val="en-GB"/>
        </w:rPr>
        <w:t>warnings</w:t>
      </w:r>
      <w:r w:rsidR="00191EAD">
        <w:rPr>
          <w:rFonts w:eastAsia="Times New Roman" w:cs="Calibri Light"/>
          <w:lang w:val="en-GB"/>
        </w:rPr>
        <w:t>;</w:t>
      </w:r>
      <w:proofErr w:type="gramEnd"/>
    </w:p>
    <w:p w14:paraId="06990262" w14:textId="77777777" w:rsidR="004B05A2" w:rsidRPr="005552B2" w:rsidRDefault="004B05A2" w:rsidP="00162965">
      <w:pPr>
        <w:numPr>
          <w:ilvl w:val="0"/>
          <w:numId w:val="22"/>
        </w:numPr>
        <w:spacing w:after="0"/>
        <w:ind w:left="2127" w:hanging="218"/>
        <w:contextualSpacing/>
        <w:jc w:val="left"/>
        <w:rPr>
          <w:rFonts w:eastAsia="Times New Roman" w:cs="Calibri Light"/>
        </w:rPr>
      </w:pPr>
      <w:r w:rsidRPr="00C67D75">
        <w:rPr>
          <w:rFonts w:eastAsia="Times New Roman" w:cs="Calibri Light"/>
          <w:lang w:val="en-GB"/>
        </w:rPr>
        <w:t xml:space="preserve">Comprehensive foreign exchange </w:t>
      </w:r>
      <w:proofErr w:type="gramStart"/>
      <w:r w:rsidRPr="00C67D75">
        <w:rPr>
          <w:rFonts w:eastAsia="Times New Roman" w:cs="Calibri Light"/>
          <w:lang w:val="en-GB"/>
        </w:rPr>
        <w:t>services</w:t>
      </w:r>
      <w:r w:rsidR="00191EAD">
        <w:rPr>
          <w:rFonts w:eastAsia="Times New Roman" w:cs="Calibri Light"/>
          <w:lang w:val="en-GB"/>
        </w:rPr>
        <w:t>;</w:t>
      </w:r>
      <w:proofErr w:type="gramEnd"/>
      <w:r w:rsidRPr="00C67D75">
        <w:rPr>
          <w:rFonts w:eastAsia="Times New Roman" w:cs="Calibri Light"/>
          <w:lang w:val="en-GB"/>
        </w:rPr>
        <w:t xml:space="preserve"> </w:t>
      </w:r>
    </w:p>
    <w:p w14:paraId="342B1080" w14:textId="77777777" w:rsidR="005552B2" w:rsidRPr="00C67D75" w:rsidRDefault="005552B2" w:rsidP="005552B2">
      <w:pPr>
        <w:spacing w:after="0"/>
        <w:ind w:left="2127"/>
        <w:contextualSpacing/>
        <w:jc w:val="left"/>
        <w:rPr>
          <w:rFonts w:eastAsia="Times New Roman" w:cs="Calibri Light"/>
        </w:rPr>
      </w:pPr>
    </w:p>
    <w:p w14:paraId="36FD26AB" w14:textId="77777777" w:rsidR="004B05A2" w:rsidRPr="00C67D75" w:rsidRDefault="004B05A2" w:rsidP="00162965">
      <w:pPr>
        <w:numPr>
          <w:ilvl w:val="0"/>
          <w:numId w:val="21"/>
        </w:numPr>
        <w:spacing w:after="0"/>
        <w:ind w:left="993" w:hanging="426"/>
        <w:jc w:val="left"/>
        <w:outlineLvl w:val="0"/>
        <w:rPr>
          <w:rFonts w:eastAsia="Times New Roman" w:cs="Calibri Light"/>
          <w:lang w:val="en-GB"/>
        </w:rPr>
      </w:pPr>
      <w:r w:rsidRPr="00C67D75">
        <w:rPr>
          <w:rFonts w:eastAsia="Times New Roman" w:cs="Calibri Light"/>
          <w:lang w:val="en-GB"/>
        </w:rPr>
        <w:t>Research and review travel services across all service providers.</w:t>
      </w:r>
    </w:p>
    <w:p w14:paraId="3CFBA317" w14:textId="77777777" w:rsidR="002D01F0" w:rsidRPr="00C67D75" w:rsidRDefault="002D01F0" w:rsidP="00162965">
      <w:pPr>
        <w:numPr>
          <w:ilvl w:val="0"/>
          <w:numId w:val="21"/>
        </w:numPr>
        <w:spacing w:after="0"/>
        <w:ind w:left="993" w:hanging="426"/>
        <w:jc w:val="left"/>
        <w:outlineLvl w:val="0"/>
        <w:rPr>
          <w:rFonts w:eastAsia="Times New Roman" w:cs="Calibri Light"/>
          <w:lang w:val="en-GB"/>
        </w:rPr>
      </w:pPr>
      <w:r w:rsidRPr="00C67D75">
        <w:rPr>
          <w:rFonts w:eastAsia="Times New Roman" w:cs="Calibri Light"/>
          <w:lang w:val="en-GB"/>
        </w:rPr>
        <w:t xml:space="preserve">Provide an efficient and reliable </w:t>
      </w:r>
      <w:r>
        <w:rPr>
          <w:rFonts w:eastAsia="Times New Roman" w:cs="Calibri Light"/>
          <w:lang w:val="en-GB"/>
        </w:rPr>
        <w:t xml:space="preserve">payment </w:t>
      </w:r>
      <w:r w:rsidRPr="00C67D75">
        <w:rPr>
          <w:rFonts w:eastAsia="Times New Roman" w:cs="Calibri Light"/>
          <w:lang w:val="en-GB"/>
        </w:rPr>
        <w:t xml:space="preserve">management system </w:t>
      </w:r>
      <w:r>
        <w:rPr>
          <w:rFonts w:eastAsia="Times New Roman" w:cs="Calibri Light"/>
          <w:lang w:val="en-GB"/>
        </w:rPr>
        <w:t>for the duration of the contract.</w:t>
      </w:r>
    </w:p>
    <w:p w14:paraId="1A291796" w14:textId="77777777" w:rsidR="004B05A2" w:rsidRPr="00C67D75" w:rsidRDefault="004B05A2" w:rsidP="00162965">
      <w:pPr>
        <w:numPr>
          <w:ilvl w:val="0"/>
          <w:numId w:val="21"/>
        </w:numPr>
        <w:spacing w:after="0"/>
        <w:ind w:left="993" w:hanging="426"/>
        <w:jc w:val="left"/>
        <w:outlineLvl w:val="0"/>
        <w:rPr>
          <w:rFonts w:eastAsia="Times New Roman" w:cs="Calibri Light"/>
          <w:lang w:val="en-GB"/>
        </w:rPr>
      </w:pPr>
      <w:r w:rsidRPr="00C67D75">
        <w:rPr>
          <w:rFonts w:eastAsia="Times New Roman" w:cs="Calibri Light"/>
          <w:lang w:val="en-GB"/>
        </w:rPr>
        <w:t>Delivery a high service standard within the National Treasury cost containment framework.</w:t>
      </w:r>
    </w:p>
    <w:p w14:paraId="357A86F2" w14:textId="77777777" w:rsidR="004B05A2" w:rsidRDefault="004B05A2" w:rsidP="00162965">
      <w:pPr>
        <w:numPr>
          <w:ilvl w:val="0"/>
          <w:numId w:val="21"/>
        </w:numPr>
        <w:spacing w:after="0"/>
        <w:ind w:left="993" w:hanging="426"/>
        <w:jc w:val="left"/>
        <w:outlineLvl w:val="0"/>
        <w:rPr>
          <w:rFonts w:eastAsia="Times New Roman" w:cs="Calibri Light"/>
          <w:lang w:val="en-GB"/>
        </w:rPr>
      </w:pPr>
      <w:r w:rsidRPr="00C67D75">
        <w:rPr>
          <w:rFonts w:eastAsia="Times New Roman" w:cs="Calibri Light"/>
          <w:lang w:val="en-GB"/>
        </w:rPr>
        <w:t>Produce various management reports (monthly and quarterly) to ensure accountability for all travel transactions.</w:t>
      </w:r>
      <w:bookmarkEnd w:id="32"/>
    </w:p>
    <w:p w14:paraId="31C4048C" w14:textId="6702E1FD" w:rsidR="004B05A2" w:rsidRPr="002B1E17" w:rsidRDefault="004B05A2" w:rsidP="00162965">
      <w:pPr>
        <w:pStyle w:val="ListParagraph"/>
        <w:numPr>
          <w:ilvl w:val="0"/>
          <w:numId w:val="21"/>
        </w:numPr>
        <w:rPr>
          <w:lang w:val="en-GB"/>
        </w:rPr>
      </w:pPr>
      <w:r w:rsidRPr="002B1E17">
        <w:rPr>
          <w:bCs/>
        </w:rPr>
        <w:t>The bidder must provide fully trained and competent service agents and supervision to meet the Service Level Metrics- (at least 2 (two) service agents</w:t>
      </w:r>
      <w:r w:rsidR="00737D72">
        <w:rPr>
          <w:bCs/>
        </w:rPr>
        <w:t xml:space="preserve"> </w:t>
      </w:r>
      <w:r w:rsidRPr="002B1E17">
        <w:rPr>
          <w:bCs/>
        </w:rPr>
        <w:t>on-site during SITA Office hours)</w:t>
      </w:r>
      <w:r w:rsidR="00191EAD">
        <w:rPr>
          <w:bCs/>
        </w:rPr>
        <w:t>.</w:t>
      </w:r>
    </w:p>
    <w:p w14:paraId="47EF32F8" w14:textId="77777777" w:rsidR="004B05A2" w:rsidRPr="007E2E16" w:rsidRDefault="004B05A2" w:rsidP="00162965">
      <w:pPr>
        <w:numPr>
          <w:ilvl w:val="0"/>
          <w:numId w:val="21"/>
        </w:numPr>
        <w:spacing w:after="0"/>
        <w:ind w:left="993" w:hanging="426"/>
        <w:outlineLvl w:val="0"/>
        <w:rPr>
          <w:rFonts w:cs="Calibri Light"/>
          <w:lang w:val="en-GB"/>
        </w:rPr>
      </w:pPr>
      <w:r w:rsidRPr="00C67D75">
        <w:rPr>
          <w:rFonts w:cs="Calibri Light"/>
          <w:lang w:val="en-GB"/>
        </w:rPr>
        <w:lastRenderedPageBreak/>
        <w:t>The bidder to indicate price per transaction on the Pricing schedule and the price must include all overheads: all cost to deliver the goods or render the service, including all applicable taxes, duty fees, logistics/delivery, storage, labour, overtime and subsistence, booking fees and travel etc.</w:t>
      </w:r>
      <w:r w:rsidRPr="00C67D75">
        <w:rPr>
          <w:rFonts w:cs="Calibri Light"/>
          <w:bCs/>
        </w:rPr>
        <w:t xml:space="preserve"> </w:t>
      </w:r>
    </w:p>
    <w:p w14:paraId="7CEC1528" w14:textId="74A4A550" w:rsidR="000B6936" w:rsidRPr="00930C6F" w:rsidRDefault="000B6936" w:rsidP="00224583">
      <w:pPr>
        <w:pStyle w:val="Caption"/>
        <w:ind w:left="927"/>
      </w:pPr>
      <w:r>
        <w:t xml:space="preserve">Table </w:t>
      </w:r>
      <w:r>
        <w:rPr>
          <w:b w:val="0"/>
        </w:rPr>
        <w:fldChar w:fldCharType="begin"/>
      </w:r>
      <w:r>
        <w:instrText xml:space="preserve"> SEQ Table \* ARABIC </w:instrText>
      </w:r>
      <w:r>
        <w:rPr>
          <w:b w:val="0"/>
        </w:rPr>
        <w:fldChar w:fldCharType="separate"/>
      </w:r>
      <w:r>
        <w:rPr>
          <w:noProof/>
        </w:rPr>
        <w:t>1</w:t>
      </w:r>
      <w:r>
        <w:rPr>
          <w:b w:val="0"/>
        </w:rPr>
        <w:fldChar w:fldCharType="end"/>
      </w:r>
      <w:r>
        <w:t xml:space="preserve">A: </w:t>
      </w:r>
      <w:r w:rsidRPr="00A70478">
        <w:rPr>
          <w:b w:val="0"/>
          <w:bCs/>
        </w:rPr>
        <w:t>Travel Management Services</w:t>
      </w:r>
    </w:p>
    <w:p w14:paraId="3E833234" w14:textId="77777777" w:rsidR="006C3721" w:rsidRDefault="006C3721" w:rsidP="006C3721">
      <w:pPr>
        <w:spacing w:after="0"/>
        <w:outlineLvl w:val="0"/>
        <w:rPr>
          <w:rFonts w:cs="Calibri Light"/>
          <w:lang w:val="en-GB"/>
        </w:rPr>
      </w:pPr>
    </w:p>
    <w:tbl>
      <w:tblPr>
        <w:tblW w:w="8646" w:type="dxa"/>
        <w:tblInd w:w="988" w:type="dxa"/>
        <w:tblLook w:val="04A0" w:firstRow="1" w:lastRow="0" w:firstColumn="1" w:lastColumn="0" w:noHBand="0" w:noVBand="1"/>
      </w:tblPr>
      <w:tblGrid>
        <w:gridCol w:w="1134"/>
        <w:gridCol w:w="4961"/>
        <w:gridCol w:w="2551"/>
      </w:tblGrid>
      <w:tr w:rsidR="00930C6F" w:rsidRPr="00930C6F" w14:paraId="1F815867" w14:textId="77777777" w:rsidTr="00224583">
        <w:trPr>
          <w:trHeight w:val="340"/>
        </w:trPr>
        <w:tc>
          <w:tcPr>
            <w:tcW w:w="1134" w:type="dxa"/>
            <w:tcBorders>
              <w:top w:val="single" w:sz="4" w:space="0" w:color="5B9BD5"/>
              <w:left w:val="single" w:sz="4" w:space="0" w:color="5B9BD5"/>
              <w:bottom w:val="single" w:sz="4" w:space="0" w:color="5B9BD5"/>
              <w:right w:val="single" w:sz="4" w:space="0" w:color="5B9BD5"/>
            </w:tcBorders>
            <w:shd w:val="clear" w:color="000000" w:fill="DDEBF7"/>
            <w:hideMark/>
          </w:tcPr>
          <w:p w14:paraId="2A2BF6FE" w14:textId="77777777" w:rsidR="00930C6F" w:rsidRPr="00930C6F" w:rsidRDefault="00930C6F" w:rsidP="00930C6F">
            <w:pPr>
              <w:spacing w:after="0" w:line="240" w:lineRule="auto"/>
              <w:jc w:val="left"/>
              <w:rPr>
                <w:rFonts w:ascii="Calibri" w:eastAsia="Times New Roman" w:hAnsi="Calibri" w:cs="Calibri"/>
                <w:b/>
                <w:bCs/>
                <w:sz w:val="24"/>
                <w:szCs w:val="24"/>
                <w:lang w:eastAsia="en-GB"/>
              </w:rPr>
            </w:pPr>
            <w:r w:rsidRPr="00930C6F">
              <w:rPr>
                <w:rFonts w:ascii="Calibri" w:eastAsia="Times New Roman" w:hAnsi="Calibri" w:cs="Calibri"/>
                <w:b/>
                <w:bCs/>
                <w:sz w:val="24"/>
                <w:szCs w:val="24"/>
                <w:lang w:eastAsia="en-GB"/>
              </w:rPr>
              <w:t>Item No</w:t>
            </w:r>
          </w:p>
        </w:tc>
        <w:tc>
          <w:tcPr>
            <w:tcW w:w="4961" w:type="dxa"/>
            <w:tcBorders>
              <w:top w:val="single" w:sz="4" w:space="0" w:color="5B9BD5"/>
              <w:left w:val="nil"/>
              <w:bottom w:val="single" w:sz="4" w:space="0" w:color="5B9BD5"/>
              <w:right w:val="single" w:sz="4" w:space="0" w:color="5B9BD5"/>
            </w:tcBorders>
            <w:shd w:val="clear" w:color="000000" w:fill="DDEBF7"/>
            <w:hideMark/>
          </w:tcPr>
          <w:p w14:paraId="73AF24BE" w14:textId="77777777" w:rsidR="00930C6F" w:rsidRPr="00930C6F" w:rsidRDefault="00930C6F" w:rsidP="00930C6F">
            <w:pPr>
              <w:spacing w:after="0" w:line="240" w:lineRule="auto"/>
              <w:jc w:val="left"/>
              <w:rPr>
                <w:rFonts w:ascii="Calibri" w:eastAsia="Times New Roman" w:hAnsi="Calibri" w:cs="Calibri"/>
                <w:b/>
                <w:bCs/>
                <w:sz w:val="24"/>
                <w:szCs w:val="24"/>
                <w:lang w:eastAsia="en-GB"/>
              </w:rPr>
            </w:pPr>
            <w:r w:rsidRPr="00930C6F">
              <w:rPr>
                <w:rFonts w:ascii="Calibri" w:eastAsia="Times New Roman" w:hAnsi="Calibri" w:cs="Calibri"/>
                <w:b/>
                <w:bCs/>
                <w:sz w:val="24"/>
                <w:szCs w:val="24"/>
                <w:lang w:eastAsia="en-GB"/>
              </w:rPr>
              <w:t xml:space="preserve">Travel Management Services </w:t>
            </w:r>
          </w:p>
        </w:tc>
        <w:tc>
          <w:tcPr>
            <w:tcW w:w="2551" w:type="dxa"/>
            <w:tcBorders>
              <w:top w:val="single" w:sz="4" w:space="0" w:color="5B9BD5"/>
              <w:left w:val="nil"/>
              <w:bottom w:val="single" w:sz="4" w:space="0" w:color="5B9BD5"/>
              <w:right w:val="single" w:sz="4" w:space="0" w:color="5B9BD5"/>
            </w:tcBorders>
            <w:shd w:val="clear" w:color="000000" w:fill="DDEBF7"/>
            <w:hideMark/>
          </w:tcPr>
          <w:p w14:paraId="21218F40" w14:textId="77777777" w:rsidR="00930C6F" w:rsidRPr="00930C6F" w:rsidRDefault="00930C6F" w:rsidP="00930C6F">
            <w:pPr>
              <w:spacing w:after="0" w:line="240" w:lineRule="auto"/>
              <w:jc w:val="center"/>
              <w:rPr>
                <w:rFonts w:ascii="Calibri" w:eastAsia="Times New Roman" w:hAnsi="Calibri" w:cs="Calibri"/>
                <w:b/>
                <w:bCs/>
                <w:sz w:val="24"/>
                <w:szCs w:val="24"/>
                <w:lang w:eastAsia="en-GB"/>
              </w:rPr>
            </w:pPr>
            <w:r w:rsidRPr="00930C6F">
              <w:rPr>
                <w:rFonts w:ascii="Calibri" w:eastAsia="Times New Roman" w:hAnsi="Calibri" w:cs="Calibri"/>
                <w:b/>
                <w:bCs/>
                <w:sz w:val="24"/>
                <w:szCs w:val="24"/>
                <w:lang w:eastAsia="en-GB"/>
              </w:rPr>
              <w:t>Unit of measure</w:t>
            </w:r>
          </w:p>
        </w:tc>
      </w:tr>
      <w:tr w:rsidR="00930C6F" w:rsidRPr="00930C6F" w14:paraId="149908EA" w14:textId="77777777" w:rsidTr="00224583">
        <w:trPr>
          <w:trHeight w:val="340"/>
        </w:trPr>
        <w:tc>
          <w:tcPr>
            <w:tcW w:w="1134" w:type="dxa"/>
            <w:tcBorders>
              <w:top w:val="nil"/>
              <w:left w:val="single" w:sz="4" w:space="0" w:color="5B9BD5"/>
              <w:bottom w:val="single" w:sz="4" w:space="0" w:color="5B9BD5"/>
              <w:right w:val="single" w:sz="4" w:space="0" w:color="5B9BD5"/>
            </w:tcBorders>
            <w:shd w:val="clear" w:color="auto" w:fill="auto"/>
            <w:hideMark/>
          </w:tcPr>
          <w:p w14:paraId="40292C34" w14:textId="77777777" w:rsidR="00930C6F" w:rsidRPr="00224583" w:rsidRDefault="00930C6F" w:rsidP="00930C6F">
            <w:pPr>
              <w:spacing w:after="0" w:line="240" w:lineRule="auto"/>
              <w:jc w:val="left"/>
              <w:rPr>
                <w:rFonts w:ascii="Calibri" w:eastAsia="Times New Roman" w:hAnsi="Calibri" w:cs="Calibri"/>
                <w:color w:val="000000"/>
                <w:sz w:val="24"/>
                <w:szCs w:val="24"/>
                <w:lang w:eastAsia="en-GB"/>
              </w:rPr>
            </w:pPr>
            <w:r w:rsidRPr="00224583">
              <w:rPr>
                <w:rFonts w:ascii="Calibri" w:eastAsia="Times New Roman" w:hAnsi="Calibri" w:cs="Calibri"/>
                <w:color w:val="000000"/>
                <w:sz w:val="24"/>
                <w:szCs w:val="24"/>
                <w:lang w:eastAsia="en-GB"/>
              </w:rPr>
              <w:t>1.1</w:t>
            </w:r>
          </w:p>
        </w:tc>
        <w:tc>
          <w:tcPr>
            <w:tcW w:w="4961" w:type="dxa"/>
            <w:tcBorders>
              <w:top w:val="nil"/>
              <w:left w:val="nil"/>
              <w:bottom w:val="single" w:sz="4" w:space="0" w:color="5B9BD5"/>
              <w:right w:val="single" w:sz="4" w:space="0" w:color="5B9BD5"/>
            </w:tcBorders>
            <w:shd w:val="clear" w:color="auto" w:fill="auto"/>
            <w:hideMark/>
          </w:tcPr>
          <w:p w14:paraId="069196FE" w14:textId="77777777" w:rsidR="00930C6F" w:rsidRPr="00224583" w:rsidRDefault="00930C6F" w:rsidP="00930C6F">
            <w:pPr>
              <w:spacing w:after="0" w:line="240" w:lineRule="auto"/>
              <w:jc w:val="left"/>
              <w:rPr>
                <w:rFonts w:ascii="Calibri" w:eastAsia="Times New Roman" w:hAnsi="Calibri" w:cs="Calibri"/>
                <w:color w:val="000000"/>
                <w:sz w:val="24"/>
                <w:szCs w:val="24"/>
                <w:lang w:eastAsia="en-GB"/>
              </w:rPr>
            </w:pPr>
            <w:r w:rsidRPr="00224583">
              <w:rPr>
                <w:rFonts w:ascii="Calibri" w:eastAsia="Times New Roman" w:hAnsi="Calibri" w:cs="Calibri"/>
                <w:color w:val="000000"/>
                <w:sz w:val="24"/>
                <w:szCs w:val="24"/>
                <w:lang w:eastAsia="en-GB"/>
              </w:rPr>
              <w:t>Air Travel - Domestic</w:t>
            </w:r>
          </w:p>
        </w:tc>
        <w:tc>
          <w:tcPr>
            <w:tcW w:w="2551" w:type="dxa"/>
            <w:tcBorders>
              <w:top w:val="nil"/>
              <w:left w:val="nil"/>
              <w:bottom w:val="single" w:sz="4" w:space="0" w:color="5B9BD5"/>
              <w:right w:val="single" w:sz="4" w:space="0" w:color="5B9BD5"/>
            </w:tcBorders>
            <w:shd w:val="clear" w:color="auto" w:fill="auto"/>
            <w:hideMark/>
          </w:tcPr>
          <w:p w14:paraId="1A5A486C" w14:textId="77777777" w:rsidR="00930C6F" w:rsidRPr="00930C6F" w:rsidRDefault="00930C6F" w:rsidP="00224583">
            <w:pPr>
              <w:spacing w:after="0" w:line="240" w:lineRule="auto"/>
              <w:jc w:val="left"/>
              <w:rPr>
                <w:rFonts w:ascii="Calibri" w:eastAsia="Times New Roman" w:hAnsi="Calibri" w:cs="Calibri"/>
                <w:color w:val="000000"/>
                <w:sz w:val="24"/>
                <w:szCs w:val="24"/>
                <w:lang w:eastAsia="en-GB"/>
              </w:rPr>
            </w:pPr>
            <w:r w:rsidRPr="00930C6F">
              <w:rPr>
                <w:rFonts w:ascii="Calibri" w:eastAsia="Times New Roman" w:hAnsi="Calibri" w:cs="Calibri"/>
                <w:color w:val="000000"/>
                <w:sz w:val="24"/>
                <w:szCs w:val="24"/>
                <w:lang w:eastAsia="en-GB"/>
              </w:rPr>
              <w:t>Rate per Transaction</w:t>
            </w:r>
          </w:p>
        </w:tc>
      </w:tr>
      <w:tr w:rsidR="00930C6F" w:rsidRPr="00930C6F" w14:paraId="2741166E" w14:textId="77777777" w:rsidTr="00224583">
        <w:trPr>
          <w:trHeight w:val="340"/>
        </w:trPr>
        <w:tc>
          <w:tcPr>
            <w:tcW w:w="1134" w:type="dxa"/>
            <w:tcBorders>
              <w:top w:val="nil"/>
              <w:left w:val="single" w:sz="4" w:space="0" w:color="5B9BD5"/>
              <w:bottom w:val="single" w:sz="4" w:space="0" w:color="5B9BD5"/>
              <w:right w:val="single" w:sz="4" w:space="0" w:color="5B9BD5"/>
            </w:tcBorders>
            <w:shd w:val="clear" w:color="auto" w:fill="auto"/>
            <w:hideMark/>
          </w:tcPr>
          <w:p w14:paraId="4DF7BCE4" w14:textId="77777777" w:rsidR="00930C6F" w:rsidRPr="00224583" w:rsidRDefault="00930C6F" w:rsidP="00930C6F">
            <w:pPr>
              <w:spacing w:after="0" w:line="240" w:lineRule="auto"/>
              <w:jc w:val="left"/>
              <w:rPr>
                <w:rFonts w:ascii="Calibri" w:eastAsia="Times New Roman" w:hAnsi="Calibri" w:cs="Calibri"/>
                <w:color w:val="000000"/>
                <w:sz w:val="24"/>
                <w:szCs w:val="24"/>
                <w:lang w:eastAsia="en-GB"/>
              </w:rPr>
            </w:pPr>
            <w:r w:rsidRPr="00224583">
              <w:rPr>
                <w:rFonts w:ascii="Calibri" w:eastAsia="Times New Roman" w:hAnsi="Calibri" w:cs="Calibri"/>
                <w:color w:val="000000"/>
                <w:sz w:val="24"/>
                <w:szCs w:val="24"/>
                <w:lang w:eastAsia="en-GB"/>
              </w:rPr>
              <w:t>1.2</w:t>
            </w:r>
          </w:p>
        </w:tc>
        <w:tc>
          <w:tcPr>
            <w:tcW w:w="4961" w:type="dxa"/>
            <w:tcBorders>
              <w:top w:val="nil"/>
              <w:left w:val="nil"/>
              <w:bottom w:val="single" w:sz="4" w:space="0" w:color="5B9BD5"/>
              <w:right w:val="single" w:sz="4" w:space="0" w:color="5B9BD5"/>
            </w:tcBorders>
            <w:shd w:val="clear" w:color="auto" w:fill="auto"/>
            <w:hideMark/>
          </w:tcPr>
          <w:p w14:paraId="34166666" w14:textId="77777777" w:rsidR="00930C6F" w:rsidRPr="00224583" w:rsidRDefault="00930C6F" w:rsidP="00930C6F">
            <w:pPr>
              <w:spacing w:after="0" w:line="240" w:lineRule="auto"/>
              <w:jc w:val="left"/>
              <w:rPr>
                <w:rFonts w:ascii="Calibri" w:eastAsia="Times New Roman" w:hAnsi="Calibri" w:cs="Calibri"/>
                <w:color w:val="000000"/>
                <w:sz w:val="24"/>
                <w:szCs w:val="24"/>
                <w:lang w:eastAsia="en-GB"/>
              </w:rPr>
            </w:pPr>
            <w:r w:rsidRPr="00224583">
              <w:rPr>
                <w:rFonts w:ascii="Calibri" w:eastAsia="Times New Roman" w:hAnsi="Calibri" w:cs="Calibri"/>
                <w:color w:val="000000"/>
                <w:sz w:val="24"/>
                <w:szCs w:val="24"/>
                <w:lang w:eastAsia="en-GB"/>
              </w:rPr>
              <w:t>Air Travel - Regional/International</w:t>
            </w:r>
          </w:p>
        </w:tc>
        <w:tc>
          <w:tcPr>
            <w:tcW w:w="2551" w:type="dxa"/>
            <w:tcBorders>
              <w:top w:val="nil"/>
              <w:left w:val="nil"/>
              <w:bottom w:val="single" w:sz="4" w:space="0" w:color="5B9BD5"/>
              <w:right w:val="single" w:sz="4" w:space="0" w:color="5B9BD5"/>
            </w:tcBorders>
            <w:shd w:val="clear" w:color="auto" w:fill="auto"/>
            <w:hideMark/>
          </w:tcPr>
          <w:p w14:paraId="5A631C4A" w14:textId="77777777" w:rsidR="00930C6F" w:rsidRPr="00930C6F" w:rsidRDefault="00930C6F" w:rsidP="00224583">
            <w:pPr>
              <w:spacing w:after="0" w:line="240" w:lineRule="auto"/>
              <w:jc w:val="left"/>
              <w:rPr>
                <w:rFonts w:ascii="Calibri" w:eastAsia="Times New Roman" w:hAnsi="Calibri" w:cs="Calibri"/>
                <w:color w:val="000000"/>
                <w:sz w:val="24"/>
                <w:szCs w:val="24"/>
                <w:lang w:eastAsia="en-GB"/>
              </w:rPr>
            </w:pPr>
            <w:r w:rsidRPr="00930C6F">
              <w:rPr>
                <w:rFonts w:ascii="Calibri" w:eastAsia="Times New Roman" w:hAnsi="Calibri" w:cs="Calibri"/>
                <w:color w:val="000000"/>
                <w:sz w:val="24"/>
                <w:szCs w:val="24"/>
                <w:lang w:eastAsia="en-GB"/>
              </w:rPr>
              <w:t>Rate per Transaction</w:t>
            </w:r>
          </w:p>
        </w:tc>
      </w:tr>
      <w:tr w:rsidR="00930C6F" w:rsidRPr="00930C6F" w14:paraId="7DE485BC" w14:textId="77777777" w:rsidTr="00224583">
        <w:trPr>
          <w:trHeight w:val="340"/>
        </w:trPr>
        <w:tc>
          <w:tcPr>
            <w:tcW w:w="1134" w:type="dxa"/>
            <w:tcBorders>
              <w:top w:val="nil"/>
              <w:left w:val="single" w:sz="4" w:space="0" w:color="5B9BD5"/>
              <w:bottom w:val="single" w:sz="4" w:space="0" w:color="5B9BD5"/>
              <w:right w:val="single" w:sz="4" w:space="0" w:color="5B9BD5"/>
            </w:tcBorders>
            <w:shd w:val="clear" w:color="auto" w:fill="auto"/>
            <w:hideMark/>
          </w:tcPr>
          <w:p w14:paraId="070641BF" w14:textId="77777777" w:rsidR="00930C6F" w:rsidRPr="00224583" w:rsidRDefault="00930C6F" w:rsidP="00930C6F">
            <w:pPr>
              <w:spacing w:after="0" w:line="240" w:lineRule="auto"/>
              <w:jc w:val="left"/>
              <w:rPr>
                <w:rFonts w:ascii="Calibri" w:eastAsia="Times New Roman" w:hAnsi="Calibri" w:cs="Calibri"/>
                <w:color w:val="000000"/>
                <w:sz w:val="24"/>
                <w:szCs w:val="24"/>
                <w:lang w:eastAsia="en-GB"/>
              </w:rPr>
            </w:pPr>
            <w:r w:rsidRPr="00224583">
              <w:rPr>
                <w:rFonts w:ascii="Calibri" w:eastAsia="Times New Roman" w:hAnsi="Calibri" w:cs="Calibri"/>
                <w:color w:val="000000"/>
                <w:sz w:val="24"/>
                <w:szCs w:val="24"/>
                <w:lang w:eastAsia="en-GB"/>
              </w:rPr>
              <w:t>1.3</w:t>
            </w:r>
          </w:p>
        </w:tc>
        <w:tc>
          <w:tcPr>
            <w:tcW w:w="4961" w:type="dxa"/>
            <w:tcBorders>
              <w:top w:val="nil"/>
              <w:left w:val="nil"/>
              <w:bottom w:val="single" w:sz="4" w:space="0" w:color="5B9BD5"/>
              <w:right w:val="single" w:sz="4" w:space="0" w:color="5B9BD5"/>
            </w:tcBorders>
            <w:shd w:val="clear" w:color="auto" w:fill="auto"/>
            <w:hideMark/>
          </w:tcPr>
          <w:p w14:paraId="1614F051" w14:textId="77777777" w:rsidR="00930C6F" w:rsidRPr="00224583" w:rsidRDefault="00930C6F" w:rsidP="00930C6F">
            <w:pPr>
              <w:spacing w:after="0" w:line="240" w:lineRule="auto"/>
              <w:jc w:val="left"/>
              <w:rPr>
                <w:rFonts w:ascii="Calibri" w:eastAsia="Times New Roman" w:hAnsi="Calibri" w:cs="Calibri"/>
                <w:color w:val="000000"/>
                <w:sz w:val="24"/>
                <w:szCs w:val="24"/>
                <w:lang w:eastAsia="en-GB"/>
              </w:rPr>
            </w:pPr>
            <w:r w:rsidRPr="00224583">
              <w:rPr>
                <w:rFonts w:ascii="Calibri" w:eastAsia="Times New Roman" w:hAnsi="Calibri" w:cs="Calibri"/>
                <w:color w:val="000000"/>
                <w:sz w:val="24"/>
                <w:szCs w:val="24"/>
                <w:lang w:eastAsia="en-GB"/>
              </w:rPr>
              <w:t>Car Rental- Domestic (short term car rental up to one month)</w:t>
            </w:r>
          </w:p>
        </w:tc>
        <w:tc>
          <w:tcPr>
            <w:tcW w:w="2551" w:type="dxa"/>
            <w:tcBorders>
              <w:top w:val="nil"/>
              <w:left w:val="nil"/>
              <w:bottom w:val="single" w:sz="4" w:space="0" w:color="5B9BD5"/>
              <w:right w:val="single" w:sz="4" w:space="0" w:color="5B9BD5"/>
            </w:tcBorders>
            <w:shd w:val="clear" w:color="auto" w:fill="auto"/>
            <w:hideMark/>
          </w:tcPr>
          <w:p w14:paraId="3C54022E" w14:textId="77777777" w:rsidR="00930C6F" w:rsidRPr="00930C6F" w:rsidRDefault="00930C6F" w:rsidP="00224583">
            <w:pPr>
              <w:spacing w:after="0" w:line="240" w:lineRule="auto"/>
              <w:jc w:val="left"/>
              <w:rPr>
                <w:rFonts w:ascii="Calibri" w:eastAsia="Times New Roman" w:hAnsi="Calibri" w:cs="Calibri"/>
                <w:color w:val="000000"/>
                <w:sz w:val="24"/>
                <w:szCs w:val="24"/>
                <w:lang w:eastAsia="en-GB"/>
              </w:rPr>
            </w:pPr>
            <w:r w:rsidRPr="00930C6F">
              <w:rPr>
                <w:rFonts w:ascii="Calibri" w:eastAsia="Times New Roman" w:hAnsi="Calibri" w:cs="Calibri"/>
                <w:color w:val="000000"/>
                <w:sz w:val="24"/>
                <w:szCs w:val="24"/>
                <w:lang w:eastAsia="en-GB"/>
              </w:rPr>
              <w:t>Rate per Transaction</w:t>
            </w:r>
          </w:p>
        </w:tc>
      </w:tr>
      <w:tr w:rsidR="00930C6F" w:rsidRPr="00930C6F" w14:paraId="4F9C5989" w14:textId="77777777" w:rsidTr="00224583">
        <w:trPr>
          <w:trHeight w:val="680"/>
        </w:trPr>
        <w:tc>
          <w:tcPr>
            <w:tcW w:w="1134" w:type="dxa"/>
            <w:tcBorders>
              <w:top w:val="nil"/>
              <w:left w:val="single" w:sz="4" w:space="0" w:color="5B9BD5"/>
              <w:bottom w:val="single" w:sz="4" w:space="0" w:color="5B9BD5"/>
              <w:right w:val="single" w:sz="4" w:space="0" w:color="5B9BD5"/>
            </w:tcBorders>
            <w:shd w:val="clear" w:color="auto" w:fill="auto"/>
            <w:hideMark/>
          </w:tcPr>
          <w:p w14:paraId="42EB7422" w14:textId="77777777" w:rsidR="00930C6F" w:rsidRPr="00224583" w:rsidRDefault="00930C6F" w:rsidP="00930C6F">
            <w:pPr>
              <w:spacing w:after="0" w:line="240" w:lineRule="auto"/>
              <w:jc w:val="left"/>
              <w:rPr>
                <w:rFonts w:ascii="Calibri" w:eastAsia="Times New Roman" w:hAnsi="Calibri" w:cs="Calibri"/>
                <w:color w:val="000000"/>
                <w:sz w:val="24"/>
                <w:szCs w:val="24"/>
                <w:lang w:eastAsia="en-GB"/>
              </w:rPr>
            </w:pPr>
            <w:r w:rsidRPr="00224583">
              <w:rPr>
                <w:rFonts w:ascii="Calibri" w:eastAsia="Times New Roman" w:hAnsi="Calibri" w:cs="Calibri"/>
                <w:color w:val="000000"/>
                <w:sz w:val="24"/>
                <w:szCs w:val="24"/>
                <w:lang w:eastAsia="en-GB"/>
              </w:rPr>
              <w:t>1.4</w:t>
            </w:r>
          </w:p>
        </w:tc>
        <w:tc>
          <w:tcPr>
            <w:tcW w:w="4961" w:type="dxa"/>
            <w:tcBorders>
              <w:top w:val="nil"/>
              <w:left w:val="nil"/>
              <w:bottom w:val="single" w:sz="4" w:space="0" w:color="5B9BD5"/>
              <w:right w:val="single" w:sz="4" w:space="0" w:color="5B9BD5"/>
            </w:tcBorders>
            <w:shd w:val="clear" w:color="auto" w:fill="auto"/>
            <w:hideMark/>
          </w:tcPr>
          <w:p w14:paraId="5DD3197C" w14:textId="77777777" w:rsidR="00930C6F" w:rsidRPr="00224583" w:rsidRDefault="00930C6F" w:rsidP="00930C6F">
            <w:pPr>
              <w:spacing w:after="0" w:line="240" w:lineRule="auto"/>
              <w:jc w:val="left"/>
              <w:rPr>
                <w:rFonts w:ascii="Calibri" w:eastAsia="Times New Roman" w:hAnsi="Calibri" w:cs="Calibri"/>
                <w:color w:val="000000"/>
                <w:sz w:val="24"/>
                <w:szCs w:val="24"/>
                <w:lang w:eastAsia="en-GB"/>
              </w:rPr>
            </w:pPr>
            <w:r w:rsidRPr="00224583">
              <w:rPr>
                <w:rFonts w:ascii="Calibri" w:eastAsia="Times New Roman" w:hAnsi="Calibri" w:cs="Calibri"/>
                <w:color w:val="000000"/>
                <w:sz w:val="24"/>
                <w:szCs w:val="24"/>
                <w:lang w:eastAsia="en-GB"/>
              </w:rPr>
              <w:t xml:space="preserve">Car Rental -Regional/International (short term car rental up to one month) </w:t>
            </w:r>
          </w:p>
        </w:tc>
        <w:tc>
          <w:tcPr>
            <w:tcW w:w="2551" w:type="dxa"/>
            <w:tcBorders>
              <w:top w:val="nil"/>
              <w:left w:val="nil"/>
              <w:bottom w:val="single" w:sz="4" w:space="0" w:color="5B9BD5"/>
              <w:right w:val="single" w:sz="4" w:space="0" w:color="5B9BD5"/>
            </w:tcBorders>
            <w:shd w:val="clear" w:color="auto" w:fill="auto"/>
            <w:hideMark/>
          </w:tcPr>
          <w:p w14:paraId="0685A1C9" w14:textId="77777777" w:rsidR="00930C6F" w:rsidRPr="00930C6F" w:rsidRDefault="00930C6F" w:rsidP="00224583">
            <w:pPr>
              <w:spacing w:after="0" w:line="240" w:lineRule="auto"/>
              <w:jc w:val="left"/>
              <w:rPr>
                <w:rFonts w:ascii="Calibri" w:eastAsia="Times New Roman" w:hAnsi="Calibri" w:cs="Calibri"/>
                <w:color w:val="000000"/>
                <w:sz w:val="24"/>
                <w:szCs w:val="24"/>
                <w:lang w:eastAsia="en-GB"/>
              </w:rPr>
            </w:pPr>
            <w:r w:rsidRPr="00930C6F">
              <w:rPr>
                <w:rFonts w:ascii="Calibri" w:eastAsia="Times New Roman" w:hAnsi="Calibri" w:cs="Calibri"/>
                <w:color w:val="000000"/>
                <w:sz w:val="24"/>
                <w:szCs w:val="24"/>
                <w:lang w:eastAsia="en-GB"/>
              </w:rPr>
              <w:t>Rate per Transaction</w:t>
            </w:r>
          </w:p>
        </w:tc>
      </w:tr>
      <w:tr w:rsidR="00930C6F" w:rsidRPr="00930C6F" w14:paraId="127E09D4" w14:textId="77777777" w:rsidTr="00224583">
        <w:trPr>
          <w:trHeight w:val="340"/>
        </w:trPr>
        <w:tc>
          <w:tcPr>
            <w:tcW w:w="1134" w:type="dxa"/>
            <w:tcBorders>
              <w:top w:val="nil"/>
              <w:left w:val="single" w:sz="4" w:space="0" w:color="5B9BD5"/>
              <w:bottom w:val="single" w:sz="4" w:space="0" w:color="5B9BD5"/>
              <w:right w:val="single" w:sz="4" w:space="0" w:color="5B9BD5"/>
            </w:tcBorders>
            <w:shd w:val="clear" w:color="auto" w:fill="auto"/>
            <w:hideMark/>
          </w:tcPr>
          <w:p w14:paraId="3C23BB7B" w14:textId="77777777" w:rsidR="00930C6F" w:rsidRPr="00224583" w:rsidRDefault="00930C6F" w:rsidP="00930C6F">
            <w:pPr>
              <w:spacing w:after="0" w:line="240" w:lineRule="auto"/>
              <w:jc w:val="left"/>
              <w:rPr>
                <w:rFonts w:ascii="Calibri" w:eastAsia="Times New Roman" w:hAnsi="Calibri" w:cs="Calibri"/>
                <w:color w:val="000000"/>
                <w:sz w:val="24"/>
                <w:szCs w:val="24"/>
                <w:lang w:eastAsia="en-GB"/>
              </w:rPr>
            </w:pPr>
            <w:r w:rsidRPr="00224583">
              <w:rPr>
                <w:rFonts w:ascii="Calibri" w:eastAsia="Times New Roman" w:hAnsi="Calibri" w:cs="Calibri"/>
                <w:color w:val="000000"/>
                <w:sz w:val="24"/>
                <w:szCs w:val="24"/>
                <w:lang w:eastAsia="en-GB"/>
              </w:rPr>
              <w:t>1.5</w:t>
            </w:r>
          </w:p>
        </w:tc>
        <w:tc>
          <w:tcPr>
            <w:tcW w:w="4961" w:type="dxa"/>
            <w:tcBorders>
              <w:top w:val="nil"/>
              <w:left w:val="nil"/>
              <w:bottom w:val="single" w:sz="4" w:space="0" w:color="5B9BD5"/>
              <w:right w:val="single" w:sz="4" w:space="0" w:color="5B9BD5"/>
            </w:tcBorders>
            <w:shd w:val="clear" w:color="auto" w:fill="auto"/>
            <w:hideMark/>
          </w:tcPr>
          <w:p w14:paraId="41DC27F0" w14:textId="77777777" w:rsidR="00930C6F" w:rsidRPr="00224583" w:rsidRDefault="00930C6F" w:rsidP="00930C6F">
            <w:pPr>
              <w:spacing w:after="0" w:line="240" w:lineRule="auto"/>
              <w:jc w:val="left"/>
              <w:rPr>
                <w:rFonts w:ascii="Calibri" w:eastAsia="Times New Roman" w:hAnsi="Calibri" w:cs="Calibri"/>
                <w:color w:val="000000"/>
                <w:sz w:val="24"/>
                <w:szCs w:val="24"/>
                <w:lang w:eastAsia="en-GB"/>
              </w:rPr>
            </w:pPr>
            <w:r w:rsidRPr="00224583">
              <w:rPr>
                <w:rFonts w:ascii="Calibri" w:eastAsia="Times New Roman" w:hAnsi="Calibri" w:cs="Calibri"/>
                <w:color w:val="000000"/>
                <w:sz w:val="24"/>
                <w:szCs w:val="24"/>
                <w:lang w:eastAsia="en-GB"/>
              </w:rPr>
              <w:t>Shuttle services - Domestic</w:t>
            </w:r>
          </w:p>
        </w:tc>
        <w:tc>
          <w:tcPr>
            <w:tcW w:w="2551" w:type="dxa"/>
            <w:tcBorders>
              <w:top w:val="nil"/>
              <w:left w:val="nil"/>
              <w:bottom w:val="single" w:sz="4" w:space="0" w:color="5B9BD5"/>
              <w:right w:val="single" w:sz="4" w:space="0" w:color="5B9BD5"/>
            </w:tcBorders>
            <w:shd w:val="clear" w:color="auto" w:fill="auto"/>
            <w:hideMark/>
          </w:tcPr>
          <w:p w14:paraId="35F4FC41" w14:textId="77777777" w:rsidR="00930C6F" w:rsidRPr="00930C6F" w:rsidRDefault="00930C6F" w:rsidP="00224583">
            <w:pPr>
              <w:spacing w:after="0" w:line="240" w:lineRule="auto"/>
              <w:jc w:val="left"/>
              <w:rPr>
                <w:rFonts w:ascii="Calibri" w:eastAsia="Times New Roman" w:hAnsi="Calibri" w:cs="Calibri"/>
                <w:color w:val="000000"/>
                <w:sz w:val="24"/>
                <w:szCs w:val="24"/>
                <w:lang w:eastAsia="en-GB"/>
              </w:rPr>
            </w:pPr>
            <w:r w:rsidRPr="00930C6F">
              <w:rPr>
                <w:rFonts w:ascii="Calibri" w:eastAsia="Times New Roman" w:hAnsi="Calibri" w:cs="Calibri"/>
                <w:color w:val="000000"/>
                <w:sz w:val="24"/>
                <w:szCs w:val="24"/>
                <w:lang w:eastAsia="en-GB"/>
              </w:rPr>
              <w:t>Rate per Transaction</w:t>
            </w:r>
          </w:p>
        </w:tc>
      </w:tr>
      <w:tr w:rsidR="00930C6F" w:rsidRPr="00930C6F" w14:paraId="27333435" w14:textId="77777777" w:rsidTr="00224583">
        <w:trPr>
          <w:trHeight w:val="340"/>
        </w:trPr>
        <w:tc>
          <w:tcPr>
            <w:tcW w:w="1134" w:type="dxa"/>
            <w:tcBorders>
              <w:top w:val="nil"/>
              <w:left w:val="single" w:sz="4" w:space="0" w:color="5B9BD5"/>
              <w:bottom w:val="single" w:sz="4" w:space="0" w:color="5B9BD5"/>
              <w:right w:val="single" w:sz="4" w:space="0" w:color="5B9BD5"/>
            </w:tcBorders>
            <w:shd w:val="clear" w:color="auto" w:fill="auto"/>
            <w:hideMark/>
          </w:tcPr>
          <w:p w14:paraId="084BD70C" w14:textId="77777777" w:rsidR="00930C6F" w:rsidRPr="00224583" w:rsidRDefault="00930C6F" w:rsidP="00930C6F">
            <w:pPr>
              <w:spacing w:after="0" w:line="240" w:lineRule="auto"/>
              <w:jc w:val="left"/>
              <w:rPr>
                <w:rFonts w:ascii="Calibri" w:eastAsia="Times New Roman" w:hAnsi="Calibri" w:cs="Calibri"/>
                <w:color w:val="000000"/>
                <w:sz w:val="24"/>
                <w:szCs w:val="24"/>
                <w:lang w:eastAsia="en-GB"/>
              </w:rPr>
            </w:pPr>
            <w:r w:rsidRPr="00224583">
              <w:rPr>
                <w:rFonts w:ascii="Calibri" w:eastAsia="Times New Roman" w:hAnsi="Calibri" w:cs="Calibri"/>
                <w:color w:val="000000"/>
                <w:sz w:val="24"/>
                <w:szCs w:val="24"/>
                <w:lang w:eastAsia="en-GB"/>
              </w:rPr>
              <w:t>1.6</w:t>
            </w:r>
          </w:p>
        </w:tc>
        <w:tc>
          <w:tcPr>
            <w:tcW w:w="4961" w:type="dxa"/>
            <w:tcBorders>
              <w:top w:val="nil"/>
              <w:left w:val="nil"/>
              <w:bottom w:val="single" w:sz="4" w:space="0" w:color="5B9BD5"/>
              <w:right w:val="single" w:sz="4" w:space="0" w:color="5B9BD5"/>
            </w:tcBorders>
            <w:shd w:val="clear" w:color="auto" w:fill="auto"/>
            <w:hideMark/>
          </w:tcPr>
          <w:p w14:paraId="60859058" w14:textId="77777777" w:rsidR="00930C6F" w:rsidRPr="00224583" w:rsidRDefault="00930C6F" w:rsidP="00930C6F">
            <w:pPr>
              <w:spacing w:after="0" w:line="240" w:lineRule="auto"/>
              <w:jc w:val="left"/>
              <w:rPr>
                <w:rFonts w:ascii="Calibri" w:eastAsia="Times New Roman" w:hAnsi="Calibri" w:cs="Calibri"/>
                <w:color w:val="000000"/>
                <w:sz w:val="24"/>
                <w:szCs w:val="24"/>
                <w:lang w:eastAsia="en-GB"/>
              </w:rPr>
            </w:pPr>
            <w:r w:rsidRPr="00224583">
              <w:rPr>
                <w:rFonts w:ascii="Calibri" w:eastAsia="Times New Roman" w:hAnsi="Calibri" w:cs="Calibri"/>
                <w:color w:val="000000"/>
                <w:sz w:val="24"/>
                <w:szCs w:val="24"/>
                <w:lang w:eastAsia="en-GB"/>
              </w:rPr>
              <w:t>Accommodation - Domestic</w:t>
            </w:r>
          </w:p>
        </w:tc>
        <w:tc>
          <w:tcPr>
            <w:tcW w:w="2551" w:type="dxa"/>
            <w:tcBorders>
              <w:top w:val="nil"/>
              <w:left w:val="nil"/>
              <w:bottom w:val="single" w:sz="4" w:space="0" w:color="5B9BD5"/>
              <w:right w:val="single" w:sz="4" w:space="0" w:color="5B9BD5"/>
            </w:tcBorders>
            <w:shd w:val="clear" w:color="auto" w:fill="auto"/>
            <w:hideMark/>
          </w:tcPr>
          <w:p w14:paraId="7EFF6784" w14:textId="77777777" w:rsidR="00930C6F" w:rsidRPr="00930C6F" w:rsidRDefault="00930C6F" w:rsidP="00224583">
            <w:pPr>
              <w:spacing w:after="0" w:line="240" w:lineRule="auto"/>
              <w:jc w:val="left"/>
              <w:rPr>
                <w:rFonts w:ascii="Calibri" w:eastAsia="Times New Roman" w:hAnsi="Calibri" w:cs="Calibri"/>
                <w:color w:val="000000"/>
                <w:sz w:val="24"/>
                <w:szCs w:val="24"/>
                <w:lang w:eastAsia="en-GB"/>
              </w:rPr>
            </w:pPr>
            <w:r w:rsidRPr="00930C6F">
              <w:rPr>
                <w:rFonts w:ascii="Calibri" w:eastAsia="Times New Roman" w:hAnsi="Calibri" w:cs="Calibri"/>
                <w:color w:val="000000"/>
                <w:sz w:val="24"/>
                <w:szCs w:val="24"/>
                <w:lang w:eastAsia="en-GB"/>
              </w:rPr>
              <w:t>Rate per Transaction</w:t>
            </w:r>
          </w:p>
        </w:tc>
      </w:tr>
      <w:tr w:rsidR="00930C6F" w:rsidRPr="00930C6F" w14:paraId="53CE41B9" w14:textId="77777777" w:rsidTr="00224583">
        <w:trPr>
          <w:trHeight w:val="340"/>
        </w:trPr>
        <w:tc>
          <w:tcPr>
            <w:tcW w:w="1134" w:type="dxa"/>
            <w:tcBorders>
              <w:top w:val="nil"/>
              <w:left w:val="single" w:sz="4" w:space="0" w:color="5B9BD5"/>
              <w:bottom w:val="single" w:sz="4" w:space="0" w:color="5B9BD5"/>
              <w:right w:val="single" w:sz="4" w:space="0" w:color="5B9BD5"/>
            </w:tcBorders>
            <w:shd w:val="clear" w:color="auto" w:fill="auto"/>
            <w:hideMark/>
          </w:tcPr>
          <w:p w14:paraId="72669577" w14:textId="77777777" w:rsidR="00930C6F" w:rsidRPr="00224583" w:rsidRDefault="00930C6F" w:rsidP="00930C6F">
            <w:pPr>
              <w:spacing w:after="0" w:line="240" w:lineRule="auto"/>
              <w:jc w:val="left"/>
              <w:rPr>
                <w:rFonts w:ascii="Calibri" w:eastAsia="Times New Roman" w:hAnsi="Calibri" w:cs="Calibri"/>
                <w:color w:val="000000"/>
                <w:sz w:val="24"/>
                <w:szCs w:val="24"/>
                <w:lang w:eastAsia="en-GB"/>
              </w:rPr>
            </w:pPr>
            <w:r w:rsidRPr="00224583">
              <w:rPr>
                <w:rFonts w:ascii="Calibri" w:eastAsia="Times New Roman" w:hAnsi="Calibri" w:cs="Calibri"/>
                <w:color w:val="000000"/>
                <w:sz w:val="24"/>
                <w:szCs w:val="24"/>
                <w:lang w:eastAsia="en-GB"/>
              </w:rPr>
              <w:t>1.7</w:t>
            </w:r>
          </w:p>
        </w:tc>
        <w:tc>
          <w:tcPr>
            <w:tcW w:w="4961" w:type="dxa"/>
            <w:tcBorders>
              <w:top w:val="nil"/>
              <w:left w:val="nil"/>
              <w:bottom w:val="single" w:sz="4" w:space="0" w:color="5B9BD5"/>
              <w:right w:val="single" w:sz="4" w:space="0" w:color="5B9BD5"/>
            </w:tcBorders>
            <w:shd w:val="clear" w:color="auto" w:fill="auto"/>
            <w:hideMark/>
          </w:tcPr>
          <w:p w14:paraId="6480E99E" w14:textId="77777777" w:rsidR="00930C6F" w:rsidRPr="00224583" w:rsidRDefault="00930C6F" w:rsidP="00930C6F">
            <w:pPr>
              <w:spacing w:after="0" w:line="240" w:lineRule="auto"/>
              <w:jc w:val="left"/>
              <w:rPr>
                <w:rFonts w:ascii="Calibri" w:eastAsia="Times New Roman" w:hAnsi="Calibri" w:cs="Calibri"/>
                <w:color w:val="000000"/>
                <w:sz w:val="24"/>
                <w:szCs w:val="24"/>
                <w:lang w:eastAsia="en-GB"/>
              </w:rPr>
            </w:pPr>
            <w:r w:rsidRPr="00224583">
              <w:rPr>
                <w:rFonts w:ascii="Calibri" w:eastAsia="Times New Roman" w:hAnsi="Calibri" w:cs="Calibri"/>
                <w:color w:val="000000"/>
                <w:sz w:val="24"/>
                <w:szCs w:val="24"/>
                <w:lang w:eastAsia="en-GB"/>
              </w:rPr>
              <w:t>Accommodation - Regional/International</w:t>
            </w:r>
          </w:p>
        </w:tc>
        <w:tc>
          <w:tcPr>
            <w:tcW w:w="2551" w:type="dxa"/>
            <w:tcBorders>
              <w:top w:val="nil"/>
              <w:left w:val="nil"/>
              <w:bottom w:val="single" w:sz="4" w:space="0" w:color="5B9BD5"/>
              <w:right w:val="single" w:sz="4" w:space="0" w:color="5B9BD5"/>
            </w:tcBorders>
            <w:shd w:val="clear" w:color="auto" w:fill="auto"/>
            <w:hideMark/>
          </w:tcPr>
          <w:p w14:paraId="408F481C" w14:textId="77777777" w:rsidR="00930C6F" w:rsidRPr="00930C6F" w:rsidRDefault="00930C6F" w:rsidP="00224583">
            <w:pPr>
              <w:spacing w:after="0" w:line="240" w:lineRule="auto"/>
              <w:jc w:val="left"/>
              <w:rPr>
                <w:rFonts w:ascii="Calibri" w:eastAsia="Times New Roman" w:hAnsi="Calibri" w:cs="Calibri"/>
                <w:color w:val="000000"/>
                <w:sz w:val="24"/>
                <w:szCs w:val="24"/>
                <w:lang w:eastAsia="en-GB"/>
              </w:rPr>
            </w:pPr>
            <w:r w:rsidRPr="00930C6F">
              <w:rPr>
                <w:rFonts w:ascii="Calibri" w:eastAsia="Times New Roman" w:hAnsi="Calibri" w:cs="Calibri"/>
                <w:color w:val="000000"/>
                <w:sz w:val="24"/>
                <w:szCs w:val="24"/>
                <w:lang w:eastAsia="en-GB"/>
              </w:rPr>
              <w:t>Rate per Transaction</w:t>
            </w:r>
          </w:p>
        </w:tc>
      </w:tr>
      <w:tr w:rsidR="00930C6F" w:rsidRPr="00930C6F" w14:paraId="0973EEAD" w14:textId="77777777" w:rsidTr="00224583">
        <w:trPr>
          <w:trHeight w:val="340"/>
        </w:trPr>
        <w:tc>
          <w:tcPr>
            <w:tcW w:w="1134" w:type="dxa"/>
            <w:tcBorders>
              <w:top w:val="nil"/>
              <w:left w:val="single" w:sz="4" w:space="0" w:color="5B9BD5"/>
              <w:bottom w:val="single" w:sz="4" w:space="0" w:color="5B9BD5"/>
              <w:right w:val="single" w:sz="4" w:space="0" w:color="5B9BD5"/>
            </w:tcBorders>
            <w:shd w:val="clear" w:color="auto" w:fill="auto"/>
            <w:hideMark/>
          </w:tcPr>
          <w:p w14:paraId="2ABC3119" w14:textId="77777777" w:rsidR="00930C6F" w:rsidRPr="00224583" w:rsidRDefault="00930C6F" w:rsidP="00930C6F">
            <w:pPr>
              <w:spacing w:after="0" w:line="240" w:lineRule="auto"/>
              <w:jc w:val="left"/>
              <w:rPr>
                <w:rFonts w:ascii="Calibri" w:eastAsia="Times New Roman" w:hAnsi="Calibri" w:cs="Calibri"/>
                <w:color w:val="000000"/>
                <w:sz w:val="24"/>
                <w:szCs w:val="24"/>
                <w:lang w:eastAsia="en-GB"/>
              </w:rPr>
            </w:pPr>
            <w:r w:rsidRPr="00224583">
              <w:rPr>
                <w:rFonts w:ascii="Calibri" w:eastAsia="Times New Roman" w:hAnsi="Calibri" w:cs="Calibri"/>
                <w:color w:val="000000"/>
                <w:sz w:val="24"/>
                <w:szCs w:val="24"/>
                <w:lang w:eastAsia="en-GB"/>
              </w:rPr>
              <w:t>1.8</w:t>
            </w:r>
          </w:p>
        </w:tc>
        <w:tc>
          <w:tcPr>
            <w:tcW w:w="4961" w:type="dxa"/>
            <w:tcBorders>
              <w:top w:val="nil"/>
              <w:left w:val="nil"/>
              <w:bottom w:val="single" w:sz="4" w:space="0" w:color="5B9BD5"/>
              <w:right w:val="single" w:sz="4" w:space="0" w:color="5B9BD5"/>
            </w:tcBorders>
            <w:shd w:val="clear" w:color="auto" w:fill="auto"/>
            <w:hideMark/>
          </w:tcPr>
          <w:p w14:paraId="10B44C39" w14:textId="77777777" w:rsidR="00930C6F" w:rsidRPr="00224583" w:rsidRDefault="00930C6F" w:rsidP="00930C6F">
            <w:pPr>
              <w:spacing w:after="0" w:line="240" w:lineRule="auto"/>
              <w:jc w:val="left"/>
              <w:rPr>
                <w:rFonts w:ascii="Calibri" w:eastAsia="Times New Roman" w:hAnsi="Calibri" w:cs="Calibri"/>
                <w:color w:val="000000"/>
                <w:sz w:val="24"/>
                <w:szCs w:val="24"/>
                <w:lang w:eastAsia="en-GB"/>
              </w:rPr>
            </w:pPr>
            <w:r w:rsidRPr="00224583">
              <w:rPr>
                <w:rFonts w:ascii="Calibri" w:eastAsia="Times New Roman" w:hAnsi="Calibri" w:cs="Calibri"/>
                <w:color w:val="000000"/>
                <w:sz w:val="24"/>
                <w:szCs w:val="24"/>
                <w:lang w:eastAsia="en-GB"/>
              </w:rPr>
              <w:t xml:space="preserve">Employee resettlement accommodation </w:t>
            </w:r>
          </w:p>
        </w:tc>
        <w:tc>
          <w:tcPr>
            <w:tcW w:w="2551" w:type="dxa"/>
            <w:tcBorders>
              <w:top w:val="nil"/>
              <w:left w:val="nil"/>
              <w:bottom w:val="single" w:sz="4" w:space="0" w:color="5B9BD5"/>
              <w:right w:val="single" w:sz="4" w:space="0" w:color="5B9BD5"/>
            </w:tcBorders>
            <w:shd w:val="clear" w:color="auto" w:fill="auto"/>
            <w:hideMark/>
          </w:tcPr>
          <w:p w14:paraId="6FDCECC3" w14:textId="77777777" w:rsidR="00930C6F" w:rsidRPr="00930C6F" w:rsidRDefault="00930C6F" w:rsidP="00224583">
            <w:pPr>
              <w:spacing w:after="0" w:line="240" w:lineRule="auto"/>
              <w:jc w:val="left"/>
              <w:rPr>
                <w:rFonts w:ascii="Calibri" w:eastAsia="Times New Roman" w:hAnsi="Calibri" w:cs="Calibri"/>
                <w:color w:val="000000"/>
                <w:sz w:val="24"/>
                <w:szCs w:val="24"/>
                <w:lang w:eastAsia="en-GB"/>
              </w:rPr>
            </w:pPr>
            <w:r w:rsidRPr="00930C6F">
              <w:rPr>
                <w:rFonts w:ascii="Calibri" w:eastAsia="Times New Roman" w:hAnsi="Calibri" w:cs="Calibri"/>
                <w:color w:val="000000"/>
                <w:sz w:val="24"/>
                <w:szCs w:val="24"/>
                <w:lang w:eastAsia="en-GB"/>
              </w:rPr>
              <w:t>Rate per Transaction</w:t>
            </w:r>
          </w:p>
        </w:tc>
      </w:tr>
      <w:tr w:rsidR="00930C6F" w:rsidRPr="00930C6F" w14:paraId="01A7E7B9" w14:textId="77777777" w:rsidTr="00224583">
        <w:trPr>
          <w:trHeight w:val="340"/>
        </w:trPr>
        <w:tc>
          <w:tcPr>
            <w:tcW w:w="1134" w:type="dxa"/>
            <w:tcBorders>
              <w:top w:val="nil"/>
              <w:left w:val="single" w:sz="4" w:space="0" w:color="5B9BD5"/>
              <w:bottom w:val="single" w:sz="4" w:space="0" w:color="5B9BD5"/>
              <w:right w:val="single" w:sz="4" w:space="0" w:color="5B9BD5"/>
            </w:tcBorders>
            <w:shd w:val="clear" w:color="auto" w:fill="auto"/>
            <w:hideMark/>
          </w:tcPr>
          <w:p w14:paraId="3F9823D0" w14:textId="77777777" w:rsidR="00930C6F" w:rsidRPr="00224583" w:rsidRDefault="00930C6F" w:rsidP="00930C6F">
            <w:pPr>
              <w:spacing w:after="0" w:line="240" w:lineRule="auto"/>
              <w:jc w:val="left"/>
              <w:rPr>
                <w:rFonts w:ascii="Calibri" w:eastAsia="Times New Roman" w:hAnsi="Calibri" w:cs="Calibri"/>
                <w:color w:val="000000"/>
                <w:sz w:val="24"/>
                <w:szCs w:val="24"/>
                <w:lang w:eastAsia="en-GB"/>
              </w:rPr>
            </w:pPr>
            <w:r w:rsidRPr="00224583">
              <w:rPr>
                <w:rFonts w:ascii="Calibri" w:eastAsia="Times New Roman" w:hAnsi="Calibri" w:cs="Calibri"/>
                <w:color w:val="000000"/>
                <w:sz w:val="24"/>
                <w:szCs w:val="24"/>
                <w:lang w:eastAsia="en-GB"/>
              </w:rPr>
              <w:t>1.9</w:t>
            </w:r>
          </w:p>
        </w:tc>
        <w:tc>
          <w:tcPr>
            <w:tcW w:w="4961" w:type="dxa"/>
            <w:tcBorders>
              <w:top w:val="nil"/>
              <w:left w:val="nil"/>
              <w:bottom w:val="single" w:sz="4" w:space="0" w:color="5B9BD5"/>
              <w:right w:val="single" w:sz="4" w:space="0" w:color="5B9BD5"/>
            </w:tcBorders>
            <w:shd w:val="clear" w:color="auto" w:fill="auto"/>
            <w:hideMark/>
          </w:tcPr>
          <w:p w14:paraId="4AA2A88C" w14:textId="77777777" w:rsidR="00930C6F" w:rsidRPr="00224583" w:rsidRDefault="00930C6F" w:rsidP="00930C6F">
            <w:pPr>
              <w:spacing w:after="0" w:line="240" w:lineRule="auto"/>
              <w:jc w:val="left"/>
              <w:rPr>
                <w:rFonts w:ascii="Calibri" w:eastAsia="Times New Roman" w:hAnsi="Calibri" w:cs="Calibri"/>
                <w:color w:val="000000"/>
                <w:sz w:val="24"/>
                <w:szCs w:val="24"/>
                <w:lang w:eastAsia="en-GB"/>
              </w:rPr>
            </w:pPr>
            <w:r w:rsidRPr="00224583">
              <w:rPr>
                <w:rFonts w:ascii="Calibri" w:eastAsia="Times New Roman" w:hAnsi="Calibri" w:cs="Calibri"/>
                <w:color w:val="000000"/>
                <w:sz w:val="24"/>
                <w:szCs w:val="24"/>
                <w:lang w:eastAsia="en-GB"/>
              </w:rPr>
              <w:t>Transfers - Domestic</w:t>
            </w:r>
          </w:p>
        </w:tc>
        <w:tc>
          <w:tcPr>
            <w:tcW w:w="2551" w:type="dxa"/>
            <w:tcBorders>
              <w:top w:val="nil"/>
              <w:left w:val="nil"/>
              <w:bottom w:val="single" w:sz="4" w:space="0" w:color="5B9BD5"/>
              <w:right w:val="single" w:sz="4" w:space="0" w:color="5B9BD5"/>
            </w:tcBorders>
            <w:shd w:val="clear" w:color="auto" w:fill="auto"/>
            <w:hideMark/>
          </w:tcPr>
          <w:p w14:paraId="5D28CF5C" w14:textId="77777777" w:rsidR="00930C6F" w:rsidRPr="00930C6F" w:rsidRDefault="00930C6F" w:rsidP="00224583">
            <w:pPr>
              <w:spacing w:after="0" w:line="240" w:lineRule="auto"/>
              <w:jc w:val="left"/>
              <w:rPr>
                <w:rFonts w:ascii="Calibri" w:eastAsia="Times New Roman" w:hAnsi="Calibri" w:cs="Calibri"/>
                <w:color w:val="000000"/>
                <w:sz w:val="24"/>
                <w:szCs w:val="24"/>
                <w:lang w:eastAsia="en-GB"/>
              </w:rPr>
            </w:pPr>
            <w:r w:rsidRPr="00930C6F">
              <w:rPr>
                <w:rFonts w:ascii="Calibri" w:eastAsia="Times New Roman" w:hAnsi="Calibri" w:cs="Calibri"/>
                <w:color w:val="000000"/>
                <w:sz w:val="24"/>
                <w:szCs w:val="24"/>
                <w:lang w:eastAsia="en-GB"/>
              </w:rPr>
              <w:t>Rate per Transaction</w:t>
            </w:r>
          </w:p>
        </w:tc>
      </w:tr>
      <w:tr w:rsidR="00930C6F" w:rsidRPr="00930C6F" w14:paraId="3D8C7186" w14:textId="77777777" w:rsidTr="00224583">
        <w:trPr>
          <w:trHeight w:val="340"/>
        </w:trPr>
        <w:tc>
          <w:tcPr>
            <w:tcW w:w="1134" w:type="dxa"/>
            <w:tcBorders>
              <w:top w:val="nil"/>
              <w:left w:val="single" w:sz="4" w:space="0" w:color="5B9BD5"/>
              <w:bottom w:val="single" w:sz="4" w:space="0" w:color="5B9BD5"/>
              <w:right w:val="single" w:sz="4" w:space="0" w:color="5B9BD5"/>
            </w:tcBorders>
            <w:shd w:val="clear" w:color="auto" w:fill="auto"/>
            <w:hideMark/>
          </w:tcPr>
          <w:p w14:paraId="21715BE2" w14:textId="77777777" w:rsidR="00930C6F" w:rsidRPr="00224583" w:rsidRDefault="00930C6F" w:rsidP="00930C6F">
            <w:pPr>
              <w:spacing w:after="0" w:line="240" w:lineRule="auto"/>
              <w:jc w:val="left"/>
              <w:rPr>
                <w:rFonts w:ascii="Calibri" w:eastAsia="Times New Roman" w:hAnsi="Calibri" w:cs="Calibri"/>
                <w:color w:val="000000"/>
                <w:sz w:val="24"/>
                <w:szCs w:val="24"/>
                <w:lang w:eastAsia="en-GB"/>
              </w:rPr>
            </w:pPr>
            <w:r w:rsidRPr="00224583">
              <w:rPr>
                <w:rFonts w:ascii="Calibri" w:eastAsia="Times New Roman" w:hAnsi="Calibri" w:cs="Calibri"/>
                <w:color w:val="000000"/>
                <w:sz w:val="24"/>
                <w:szCs w:val="24"/>
                <w:lang w:eastAsia="en-GB"/>
              </w:rPr>
              <w:t>1.10</w:t>
            </w:r>
          </w:p>
        </w:tc>
        <w:tc>
          <w:tcPr>
            <w:tcW w:w="4961" w:type="dxa"/>
            <w:tcBorders>
              <w:top w:val="nil"/>
              <w:left w:val="nil"/>
              <w:bottom w:val="single" w:sz="4" w:space="0" w:color="5B9BD5"/>
              <w:right w:val="single" w:sz="4" w:space="0" w:color="5B9BD5"/>
            </w:tcBorders>
            <w:shd w:val="clear" w:color="auto" w:fill="auto"/>
            <w:hideMark/>
          </w:tcPr>
          <w:p w14:paraId="14DE9F02" w14:textId="77777777" w:rsidR="00930C6F" w:rsidRPr="00224583" w:rsidRDefault="00930C6F" w:rsidP="00930C6F">
            <w:pPr>
              <w:spacing w:after="0" w:line="240" w:lineRule="auto"/>
              <w:jc w:val="left"/>
              <w:rPr>
                <w:rFonts w:ascii="Calibri" w:eastAsia="Times New Roman" w:hAnsi="Calibri" w:cs="Calibri"/>
                <w:color w:val="000000"/>
                <w:sz w:val="24"/>
                <w:szCs w:val="24"/>
                <w:lang w:eastAsia="en-GB"/>
              </w:rPr>
            </w:pPr>
            <w:r w:rsidRPr="00224583">
              <w:rPr>
                <w:rFonts w:ascii="Calibri" w:eastAsia="Times New Roman" w:hAnsi="Calibri" w:cs="Calibri"/>
                <w:color w:val="000000"/>
                <w:sz w:val="24"/>
                <w:szCs w:val="24"/>
                <w:lang w:eastAsia="en-GB"/>
              </w:rPr>
              <w:t>Transfers- Regional/International</w:t>
            </w:r>
          </w:p>
        </w:tc>
        <w:tc>
          <w:tcPr>
            <w:tcW w:w="2551" w:type="dxa"/>
            <w:tcBorders>
              <w:top w:val="nil"/>
              <w:left w:val="nil"/>
              <w:bottom w:val="single" w:sz="4" w:space="0" w:color="5B9BD5"/>
              <w:right w:val="single" w:sz="4" w:space="0" w:color="5B9BD5"/>
            </w:tcBorders>
            <w:shd w:val="clear" w:color="auto" w:fill="auto"/>
            <w:hideMark/>
          </w:tcPr>
          <w:p w14:paraId="3B86CDA8" w14:textId="77777777" w:rsidR="00930C6F" w:rsidRPr="00930C6F" w:rsidRDefault="00930C6F" w:rsidP="00224583">
            <w:pPr>
              <w:spacing w:after="0" w:line="240" w:lineRule="auto"/>
              <w:jc w:val="left"/>
              <w:rPr>
                <w:rFonts w:ascii="Calibri" w:eastAsia="Times New Roman" w:hAnsi="Calibri" w:cs="Calibri"/>
                <w:color w:val="000000"/>
                <w:sz w:val="24"/>
                <w:szCs w:val="24"/>
                <w:lang w:eastAsia="en-GB"/>
              </w:rPr>
            </w:pPr>
            <w:r w:rsidRPr="00930C6F">
              <w:rPr>
                <w:rFonts w:ascii="Calibri" w:eastAsia="Times New Roman" w:hAnsi="Calibri" w:cs="Calibri"/>
                <w:color w:val="000000"/>
                <w:sz w:val="24"/>
                <w:szCs w:val="24"/>
                <w:lang w:eastAsia="en-GB"/>
              </w:rPr>
              <w:t>Rate per Transaction</w:t>
            </w:r>
          </w:p>
        </w:tc>
      </w:tr>
      <w:tr w:rsidR="00930C6F" w:rsidRPr="00930C6F" w14:paraId="03E4297F" w14:textId="77777777" w:rsidTr="00224583">
        <w:trPr>
          <w:trHeight w:val="340"/>
        </w:trPr>
        <w:tc>
          <w:tcPr>
            <w:tcW w:w="1134" w:type="dxa"/>
            <w:tcBorders>
              <w:top w:val="nil"/>
              <w:left w:val="single" w:sz="4" w:space="0" w:color="5B9BD5"/>
              <w:bottom w:val="single" w:sz="4" w:space="0" w:color="5B9BD5"/>
              <w:right w:val="single" w:sz="4" w:space="0" w:color="5B9BD5"/>
            </w:tcBorders>
            <w:shd w:val="clear" w:color="auto" w:fill="auto"/>
            <w:hideMark/>
          </w:tcPr>
          <w:p w14:paraId="4FEBE869" w14:textId="77777777" w:rsidR="00930C6F" w:rsidRPr="00224583" w:rsidRDefault="00930C6F" w:rsidP="00930C6F">
            <w:pPr>
              <w:spacing w:after="0" w:line="240" w:lineRule="auto"/>
              <w:jc w:val="left"/>
              <w:rPr>
                <w:rFonts w:ascii="Calibri" w:eastAsia="Times New Roman" w:hAnsi="Calibri" w:cs="Calibri"/>
                <w:color w:val="000000"/>
                <w:sz w:val="24"/>
                <w:szCs w:val="24"/>
                <w:lang w:eastAsia="en-GB"/>
              </w:rPr>
            </w:pPr>
            <w:r w:rsidRPr="00224583">
              <w:rPr>
                <w:rFonts w:ascii="Calibri" w:eastAsia="Times New Roman" w:hAnsi="Calibri" w:cs="Calibri"/>
                <w:color w:val="000000"/>
                <w:sz w:val="24"/>
                <w:szCs w:val="24"/>
                <w:lang w:eastAsia="en-GB"/>
              </w:rPr>
              <w:t>1.11</w:t>
            </w:r>
          </w:p>
        </w:tc>
        <w:tc>
          <w:tcPr>
            <w:tcW w:w="4961" w:type="dxa"/>
            <w:tcBorders>
              <w:top w:val="nil"/>
              <w:left w:val="nil"/>
              <w:bottom w:val="single" w:sz="4" w:space="0" w:color="5B9BD5"/>
              <w:right w:val="single" w:sz="4" w:space="0" w:color="5B9BD5"/>
            </w:tcBorders>
            <w:shd w:val="clear" w:color="auto" w:fill="auto"/>
            <w:hideMark/>
          </w:tcPr>
          <w:p w14:paraId="283FEFF8" w14:textId="77777777" w:rsidR="00930C6F" w:rsidRPr="00224583" w:rsidRDefault="00930C6F" w:rsidP="00930C6F">
            <w:pPr>
              <w:spacing w:after="0" w:line="240" w:lineRule="auto"/>
              <w:jc w:val="left"/>
              <w:rPr>
                <w:rFonts w:ascii="Calibri" w:eastAsia="Times New Roman" w:hAnsi="Calibri" w:cs="Calibri"/>
                <w:color w:val="000000"/>
                <w:sz w:val="24"/>
                <w:szCs w:val="24"/>
                <w:lang w:eastAsia="en-GB"/>
              </w:rPr>
            </w:pPr>
            <w:r w:rsidRPr="00224583">
              <w:rPr>
                <w:rFonts w:ascii="Calibri" w:eastAsia="Times New Roman" w:hAnsi="Calibri" w:cs="Calibri"/>
                <w:color w:val="000000"/>
                <w:sz w:val="24"/>
                <w:szCs w:val="24"/>
                <w:lang w:eastAsia="en-GB"/>
              </w:rPr>
              <w:t>Bus/Coach Hire</w:t>
            </w:r>
          </w:p>
        </w:tc>
        <w:tc>
          <w:tcPr>
            <w:tcW w:w="2551" w:type="dxa"/>
            <w:tcBorders>
              <w:top w:val="nil"/>
              <w:left w:val="nil"/>
              <w:bottom w:val="single" w:sz="4" w:space="0" w:color="5B9BD5"/>
              <w:right w:val="single" w:sz="4" w:space="0" w:color="5B9BD5"/>
            </w:tcBorders>
            <w:shd w:val="clear" w:color="auto" w:fill="auto"/>
            <w:hideMark/>
          </w:tcPr>
          <w:p w14:paraId="37E5BF2E" w14:textId="77777777" w:rsidR="00930C6F" w:rsidRPr="00930C6F" w:rsidRDefault="00930C6F" w:rsidP="00224583">
            <w:pPr>
              <w:spacing w:after="0" w:line="240" w:lineRule="auto"/>
              <w:jc w:val="left"/>
              <w:rPr>
                <w:rFonts w:ascii="Calibri" w:eastAsia="Times New Roman" w:hAnsi="Calibri" w:cs="Calibri"/>
                <w:color w:val="000000"/>
                <w:sz w:val="24"/>
                <w:szCs w:val="24"/>
                <w:lang w:eastAsia="en-GB"/>
              </w:rPr>
            </w:pPr>
            <w:r w:rsidRPr="00930C6F">
              <w:rPr>
                <w:rFonts w:ascii="Calibri" w:eastAsia="Times New Roman" w:hAnsi="Calibri" w:cs="Calibri"/>
                <w:color w:val="000000"/>
                <w:sz w:val="24"/>
                <w:szCs w:val="24"/>
                <w:lang w:eastAsia="en-GB"/>
              </w:rPr>
              <w:t>Rate per Transaction</w:t>
            </w:r>
          </w:p>
        </w:tc>
      </w:tr>
      <w:tr w:rsidR="00930C6F" w:rsidRPr="00930C6F" w14:paraId="05CC9AEE" w14:textId="77777777" w:rsidTr="00224583">
        <w:trPr>
          <w:trHeight w:val="340"/>
        </w:trPr>
        <w:tc>
          <w:tcPr>
            <w:tcW w:w="1134" w:type="dxa"/>
            <w:tcBorders>
              <w:top w:val="nil"/>
              <w:left w:val="single" w:sz="4" w:space="0" w:color="5B9BD5"/>
              <w:bottom w:val="single" w:sz="4" w:space="0" w:color="5B9BD5"/>
              <w:right w:val="single" w:sz="4" w:space="0" w:color="5B9BD5"/>
            </w:tcBorders>
            <w:shd w:val="clear" w:color="auto" w:fill="auto"/>
            <w:hideMark/>
          </w:tcPr>
          <w:p w14:paraId="6318A22F" w14:textId="77777777" w:rsidR="00930C6F" w:rsidRPr="00224583" w:rsidRDefault="00930C6F" w:rsidP="00930C6F">
            <w:pPr>
              <w:spacing w:after="0" w:line="240" w:lineRule="auto"/>
              <w:jc w:val="left"/>
              <w:rPr>
                <w:rFonts w:ascii="Calibri" w:eastAsia="Times New Roman" w:hAnsi="Calibri" w:cs="Calibri"/>
                <w:color w:val="000000"/>
                <w:sz w:val="24"/>
                <w:szCs w:val="24"/>
                <w:lang w:eastAsia="en-GB"/>
              </w:rPr>
            </w:pPr>
            <w:r w:rsidRPr="00224583">
              <w:rPr>
                <w:rFonts w:ascii="Calibri" w:eastAsia="Times New Roman" w:hAnsi="Calibri" w:cs="Calibri"/>
                <w:color w:val="000000"/>
                <w:sz w:val="24"/>
                <w:szCs w:val="24"/>
                <w:lang w:eastAsia="en-GB"/>
              </w:rPr>
              <w:t>1.12</w:t>
            </w:r>
          </w:p>
        </w:tc>
        <w:tc>
          <w:tcPr>
            <w:tcW w:w="4961" w:type="dxa"/>
            <w:tcBorders>
              <w:top w:val="nil"/>
              <w:left w:val="nil"/>
              <w:bottom w:val="single" w:sz="4" w:space="0" w:color="5B9BD5"/>
              <w:right w:val="single" w:sz="4" w:space="0" w:color="5B9BD5"/>
            </w:tcBorders>
            <w:shd w:val="clear" w:color="auto" w:fill="auto"/>
            <w:hideMark/>
          </w:tcPr>
          <w:p w14:paraId="4312D5FE" w14:textId="77777777" w:rsidR="00930C6F" w:rsidRPr="00224583" w:rsidRDefault="00930C6F" w:rsidP="00930C6F">
            <w:pPr>
              <w:spacing w:after="0" w:line="240" w:lineRule="auto"/>
              <w:jc w:val="left"/>
              <w:rPr>
                <w:rFonts w:ascii="Calibri" w:eastAsia="Times New Roman" w:hAnsi="Calibri" w:cs="Calibri"/>
                <w:color w:val="000000"/>
                <w:sz w:val="24"/>
                <w:szCs w:val="24"/>
                <w:lang w:eastAsia="en-GB"/>
              </w:rPr>
            </w:pPr>
            <w:r w:rsidRPr="00224583">
              <w:rPr>
                <w:rFonts w:ascii="Calibri" w:eastAsia="Times New Roman" w:hAnsi="Calibri" w:cs="Calibri"/>
                <w:color w:val="000000"/>
                <w:sz w:val="24"/>
                <w:szCs w:val="24"/>
                <w:lang w:eastAsia="en-GB"/>
              </w:rPr>
              <w:t xml:space="preserve">Truck Hire </w:t>
            </w:r>
          </w:p>
        </w:tc>
        <w:tc>
          <w:tcPr>
            <w:tcW w:w="2551" w:type="dxa"/>
            <w:tcBorders>
              <w:top w:val="nil"/>
              <w:left w:val="nil"/>
              <w:bottom w:val="single" w:sz="4" w:space="0" w:color="5B9BD5"/>
              <w:right w:val="single" w:sz="4" w:space="0" w:color="5B9BD5"/>
            </w:tcBorders>
            <w:shd w:val="clear" w:color="auto" w:fill="auto"/>
            <w:hideMark/>
          </w:tcPr>
          <w:p w14:paraId="44A840D9" w14:textId="77777777" w:rsidR="00930C6F" w:rsidRPr="00930C6F" w:rsidRDefault="00930C6F" w:rsidP="00224583">
            <w:pPr>
              <w:spacing w:after="0" w:line="240" w:lineRule="auto"/>
              <w:jc w:val="left"/>
              <w:rPr>
                <w:rFonts w:ascii="Calibri" w:eastAsia="Times New Roman" w:hAnsi="Calibri" w:cs="Calibri"/>
                <w:color w:val="000000"/>
                <w:sz w:val="24"/>
                <w:szCs w:val="24"/>
                <w:lang w:eastAsia="en-GB"/>
              </w:rPr>
            </w:pPr>
            <w:r w:rsidRPr="00930C6F">
              <w:rPr>
                <w:rFonts w:ascii="Calibri" w:eastAsia="Times New Roman" w:hAnsi="Calibri" w:cs="Calibri"/>
                <w:color w:val="000000"/>
                <w:sz w:val="24"/>
                <w:szCs w:val="24"/>
                <w:lang w:eastAsia="en-GB"/>
              </w:rPr>
              <w:t>Rate per Transaction</w:t>
            </w:r>
          </w:p>
        </w:tc>
      </w:tr>
      <w:tr w:rsidR="00930C6F" w:rsidRPr="00930C6F" w14:paraId="304EFCAC" w14:textId="77777777" w:rsidTr="00224583">
        <w:trPr>
          <w:trHeight w:val="340"/>
        </w:trPr>
        <w:tc>
          <w:tcPr>
            <w:tcW w:w="1134" w:type="dxa"/>
            <w:tcBorders>
              <w:top w:val="nil"/>
              <w:left w:val="single" w:sz="4" w:space="0" w:color="5B9BD5"/>
              <w:bottom w:val="single" w:sz="4" w:space="0" w:color="5B9BD5"/>
              <w:right w:val="single" w:sz="4" w:space="0" w:color="5B9BD5"/>
            </w:tcBorders>
            <w:shd w:val="clear" w:color="auto" w:fill="auto"/>
            <w:hideMark/>
          </w:tcPr>
          <w:p w14:paraId="156044A0" w14:textId="77777777" w:rsidR="00930C6F" w:rsidRPr="00224583" w:rsidRDefault="00930C6F" w:rsidP="00930C6F">
            <w:pPr>
              <w:spacing w:after="0" w:line="240" w:lineRule="auto"/>
              <w:jc w:val="left"/>
              <w:rPr>
                <w:rFonts w:ascii="Calibri" w:eastAsia="Times New Roman" w:hAnsi="Calibri" w:cs="Calibri"/>
                <w:color w:val="000000"/>
                <w:sz w:val="24"/>
                <w:szCs w:val="24"/>
                <w:lang w:eastAsia="en-GB"/>
              </w:rPr>
            </w:pPr>
            <w:r w:rsidRPr="00224583">
              <w:rPr>
                <w:rFonts w:ascii="Calibri" w:eastAsia="Times New Roman" w:hAnsi="Calibri" w:cs="Calibri"/>
                <w:color w:val="000000"/>
                <w:sz w:val="24"/>
                <w:szCs w:val="24"/>
                <w:lang w:eastAsia="en-GB"/>
              </w:rPr>
              <w:t>1.13</w:t>
            </w:r>
          </w:p>
        </w:tc>
        <w:tc>
          <w:tcPr>
            <w:tcW w:w="4961" w:type="dxa"/>
            <w:tcBorders>
              <w:top w:val="nil"/>
              <w:left w:val="nil"/>
              <w:bottom w:val="single" w:sz="4" w:space="0" w:color="5B9BD5"/>
              <w:right w:val="single" w:sz="4" w:space="0" w:color="5B9BD5"/>
            </w:tcBorders>
            <w:shd w:val="clear" w:color="auto" w:fill="auto"/>
            <w:hideMark/>
          </w:tcPr>
          <w:p w14:paraId="29356F64" w14:textId="77777777" w:rsidR="00930C6F" w:rsidRPr="00224583" w:rsidRDefault="00930C6F" w:rsidP="00930C6F">
            <w:pPr>
              <w:spacing w:after="0" w:line="240" w:lineRule="auto"/>
              <w:jc w:val="left"/>
              <w:rPr>
                <w:rFonts w:ascii="Calibri" w:eastAsia="Times New Roman" w:hAnsi="Calibri" w:cs="Calibri"/>
                <w:color w:val="000000"/>
                <w:sz w:val="24"/>
                <w:szCs w:val="24"/>
                <w:lang w:eastAsia="en-GB"/>
              </w:rPr>
            </w:pPr>
            <w:r w:rsidRPr="00224583">
              <w:rPr>
                <w:rFonts w:ascii="Calibri" w:eastAsia="Times New Roman" w:hAnsi="Calibri" w:cs="Calibri"/>
                <w:color w:val="000000"/>
                <w:sz w:val="24"/>
                <w:szCs w:val="24"/>
                <w:lang w:eastAsia="en-GB"/>
              </w:rPr>
              <w:t>Tour Packages</w:t>
            </w:r>
          </w:p>
        </w:tc>
        <w:tc>
          <w:tcPr>
            <w:tcW w:w="2551" w:type="dxa"/>
            <w:tcBorders>
              <w:top w:val="nil"/>
              <w:left w:val="nil"/>
              <w:bottom w:val="single" w:sz="4" w:space="0" w:color="5B9BD5"/>
              <w:right w:val="single" w:sz="4" w:space="0" w:color="5B9BD5"/>
            </w:tcBorders>
            <w:shd w:val="clear" w:color="auto" w:fill="auto"/>
            <w:hideMark/>
          </w:tcPr>
          <w:p w14:paraId="01FF0AD3" w14:textId="77777777" w:rsidR="00930C6F" w:rsidRPr="00930C6F" w:rsidRDefault="00930C6F" w:rsidP="00224583">
            <w:pPr>
              <w:spacing w:after="0" w:line="240" w:lineRule="auto"/>
              <w:jc w:val="left"/>
              <w:rPr>
                <w:rFonts w:ascii="Calibri" w:eastAsia="Times New Roman" w:hAnsi="Calibri" w:cs="Calibri"/>
                <w:color w:val="000000"/>
                <w:sz w:val="24"/>
                <w:szCs w:val="24"/>
                <w:lang w:eastAsia="en-GB"/>
              </w:rPr>
            </w:pPr>
            <w:r w:rsidRPr="00930C6F">
              <w:rPr>
                <w:rFonts w:ascii="Calibri" w:eastAsia="Times New Roman" w:hAnsi="Calibri" w:cs="Calibri"/>
                <w:color w:val="000000"/>
                <w:sz w:val="24"/>
                <w:szCs w:val="24"/>
                <w:lang w:eastAsia="en-GB"/>
              </w:rPr>
              <w:t>Rate per Transaction</w:t>
            </w:r>
          </w:p>
        </w:tc>
      </w:tr>
      <w:tr w:rsidR="00930C6F" w:rsidRPr="00930C6F" w14:paraId="33B3C937" w14:textId="77777777" w:rsidTr="00224583">
        <w:trPr>
          <w:trHeight w:val="340"/>
        </w:trPr>
        <w:tc>
          <w:tcPr>
            <w:tcW w:w="1134" w:type="dxa"/>
            <w:tcBorders>
              <w:top w:val="nil"/>
              <w:left w:val="single" w:sz="4" w:space="0" w:color="5B9BD5"/>
              <w:bottom w:val="single" w:sz="4" w:space="0" w:color="5B9BD5"/>
              <w:right w:val="single" w:sz="4" w:space="0" w:color="5B9BD5"/>
            </w:tcBorders>
            <w:shd w:val="clear" w:color="auto" w:fill="auto"/>
            <w:hideMark/>
          </w:tcPr>
          <w:p w14:paraId="614018EB" w14:textId="77777777" w:rsidR="00930C6F" w:rsidRPr="00224583" w:rsidRDefault="00930C6F" w:rsidP="00930C6F">
            <w:pPr>
              <w:spacing w:after="0" w:line="240" w:lineRule="auto"/>
              <w:jc w:val="left"/>
              <w:rPr>
                <w:rFonts w:ascii="Calibri" w:eastAsia="Times New Roman" w:hAnsi="Calibri" w:cs="Calibri"/>
                <w:color w:val="000000"/>
                <w:sz w:val="24"/>
                <w:szCs w:val="24"/>
                <w:lang w:eastAsia="en-GB"/>
              </w:rPr>
            </w:pPr>
            <w:r w:rsidRPr="00224583">
              <w:rPr>
                <w:rFonts w:ascii="Calibri" w:eastAsia="Times New Roman" w:hAnsi="Calibri" w:cs="Calibri"/>
                <w:color w:val="000000"/>
                <w:sz w:val="24"/>
                <w:szCs w:val="24"/>
                <w:lang w:eastAsia="en-GB"/>
              </w:rPr>
              <w:t>1.14</w:t>
            </w:r>
          </w:p>
        </w:tc>
        <w:tc>
          <w:tcPr>
            <w:tcW w:w="4961" w:type="dxa"/>
            <w:tcBorders>
              <w:top w:val="nil"/>
              <w:left w:val="nil"/>
              <w:bottom w:val="single" w:sz="4" w:space="0" w:color="5B9BD5"/>
              <w:right w:val="single" w:sz="4" w:space="0" w:color="5B9BD5"/>
            </w:tcBorders>
            <w:shd w:val="clear" w:color="auto" w:fill="auto"/>
            <w:hideMark/>
          </w:tcPr>
          <w:p w14:paraId="7308D652" w14:textId="77777777" w:rsidR="00930C6F" w:rsidRPr="00224583" w:rsidRDefault="00930C6F" w:rsidP="00930C6F">
            <w:pPr>
              <w:spacing w:after="0" w:line="240" w:lineRule="auto"/>
              <w:jc w:val="left"/>
              <w:rPr>
                <w:rFonts w:ascii="Calibri" w:eastAsia="Times New Roman" w:hAnsi="Calibri" w:cs="Calibri"/>
                <w:color w:val="000000"/>
                <w:sz w:val="24"/>
                <w:szCs w:val="24"/>
                <w:lang w:eastAsia="en-GB"/>
              </w:rPr>
            </w:pPr>
            <w:r w:rsidRPr="00224583">
              <w:rPr>
                <w:rFonts w:ascii="Calibri" w:eastAsia="Times New Roman" w:hAnsi="Calibri" w:cs="Calibri"/>
                <w:color w:val="000000"/>
                <w:sz w:val="24"/>
                <w:szCs w:val="24"/>
                <w:lang w:eastAsia="en-GB"/>
              </w:rPr>
              <w:t>After Hours &amp; Emergencies</w:t>
            </w:r>
          </w:p>
        </w:tc>
        <w:tc>
          <w:tcPr>
            <w:tcW w:w="2551" w:type="dxa"/>
            <w:tcBorders>
              <w:top w:val="nil"/>
              <w:left w:val="nil"/>
              <w:bottom w:val="single" w:sz="4" w:space="0" w:color="5B9BD5"/>
              <w:right w:val="single" w:sz="4" w:space="0" w:color="5B9BD5"/>
            </w:tcBorders>
            <w:shd w:val="clear" w:color="auto" w:fill="auto"/>
            <w:hideMark/>
          </w:tcPr>
          <w:p w14:paraId="3512F7A8" w14:textId="77777777" w:rsidR="00930C6F" w:rsidRPr="00930C6F" w:rsidRDefault="00930C6F" w:rsidP="00224583">
            <w:pPr>
              <w:spacing w:after="0" w:line="240" w:lineRule="auto"/>
              <w:jc w:val="left"/>
              <w:rPr>
                <w:rFonts w:ascii="Calibri" w:eastAsia="Times New Roman" w:hAnsi="Calibri" w:cs="Calibri"/>
                <w:color w:val="000000"/>
                <w:sz w:val="24"/>
                <w:szCs w:val="24"/>
                <w:lang w:eastAsia="en-GB"/>
              </w:rPr>
            </w:pPr>
            <w:r w:rsidRPr="00930C6F">
              <w:rPr>
                <w:rFonts w:ascii="Calibri" w:eastAsia="Times New Roman" w:hAnsi="Calibri" w:cs="Calibri"/>
                <w:color w:val="000000"/>
                <w:sz w:val="24"/>
                <w:szCs w:val="24"/>
                <w:lang w:eastAsia="en-GB"/>
              </w:rPr>
              <w:t>Rate per Transaction</w:t>
            </w:r>
          </w:p>
        </w:tc>
      </w:tr>
      <w:tr w:rsidR="00930C6F" w:rsidRPr="00930C6F" w14:paraId="4608C0EB" w14:textId="77777777" w:rsidTr="00224583">
        <w:trPr>
          <w:trHeight w:val="325"/>
        </w:trPr>
        <w:tc>
          <w:tcPr>
            <w:tcW w:w="1134" w:type="dxa"/>
            <w:tcBorders>
              <w:top w:val="nil"/>
              <w:left w:val="single" w:sz="4" w:space="0" w:color="5B9BD5"/>
              <w:bottom w:val="single" w:sz="4" w:space="0" w:color="5B9BD5"/>
              <w:right w:val="single" w:sz="4" w:space="0" w:color="5B9BD5"/>
            </w:tcBorders>
            <w:shd w:val="clear" w:color="auto" w:fill="auto"/>
            <w:hideMark/>
          </w:tcPr>
          <w:p w14:paraId="133B0D03" w14:textId="77777777" w:rsidR="00930C6F" w:rsidRPr="00224583" w:rsidRDefault="00930C6F" w:rsidP="00930C6F">
            <w:pPr>
              <w:spacing w:after="0" w:line="240" w:lineRule="auto"/>
              <w:jc w:val="left"/>
              <w:rPr>
                <w:rFonts w:ascii="Calibri" w:eastAsia="Times New Roman" w:hAnsi="Calibri" w:cs="Calibri"/>
                <w:color w:val="000000"/>
                <w:sz w:val="24"/>
                <w:szCs w:val="24"/>
                <w:lang w:eastAsia="en-GB"/>
              </w:rPr>
            </w:pPr>
            <w:r w:rsidRPr="00224583">
              <w:rPr>
                <w:rFonts w:ascii="Calibri" w:eastAsia="Times New Roman" w:hAnsi="Calibri" w:cs="Calibri"/>
                <w:color w:val="000000"/>
                <w:sz w:val="24"/>
                <w:szCs w:val="24"/>
                <w:lang w:eastAsia="en-GB"/>
              </w:rPr>
              <w:t>1.15</w:t>
            </w:r>
          </w:p>
        </w:tc>
        <w:tc>
          <w:tcPr>
            <w:tcW w:w="4961" w:type="dxa"/>
            <w:tcBorders>
              <w:top w:val="nil"/>
              <w:left w:val="nil"/>
              <w:bottom w:val="single" w:sz="4" w:space="0" w:color="5B9BD5"/>
              <w:right w:val="single" w:sz="4" w:space="0" w:color="5B9BD5"/>
            </w:tcBorders>
            <w:shd w:val="clear" w:color="auto" w:fill="auto"/>
            <w:hideMark/>
          </w:tcPr>
          <w:p w14:paraId="5B6EF13F" w14:textId="77777777" w:rsidR="00930C6F" w:rsidRPr="00224583" w:rsidRDefault="00930C6F" w:rsidP="00930C6F">
            <w:pPr>
              <w:spacing w:after="0" w:line="240" w:lineRule="auto"/>
              <w:jc w:val="left"/>
              <w:rPr>
                <w:rFonts w:ascii="Calibri" w:eastAsia="Times New Roman" w:hAnsi="Calibri" w:cs="Calibri"/>
                <w:color w:val="000000"/>
                <w:sz w:val="24"/>
                <w:szCs w:val="24"/>
                <w:lang w:eastAsia="en-GB"/>
              </w:rPr>
            </w:pPr>
            <w:r w:rsidRPr="00224583">
              <w:rPr>
                <w:rFonts w:ascii="Calibri" w:eastAsia="Times New Roman" w:hAnsi="Calibri" w:cs="Calibri"/>
                <w:color w:val="000000"/>
                <w:sz w:val="24"/>
                <w:szCs w:val="24"/>
                <w:lang w:eastAsia="en-GB"/>
              </w:rPr>
              <w:t>Cancellations</w:t>
            </w:r>
          </w:p>
        </w:tc>
        <w:tc>
          <w:tcPr>
            <w:tcW w:w="2551" w:type="dxa"/>
            <w:tcBorders>
              <w:top w:val="nil"/>
              <w:left w:val="nil"/>
              <w:bottom w:val="single" w:sz="4" w:space="0" w:color="5B9BD5"/>
              <w:right w:val="single" w:sz="4" w:space="0" w:color="5B9BD5"/>
            </w:tcBorders>
            <w:shd w:val="clear" w:color="auto" w:fill="auto"/>
            <w:hideMark/>
          </w:tcPr>
          <w:p w14:paraId="4A29F0D4" w14:textId="77777777" w:rsidR="00930C6F" w:rsidRPr="00930C6F" w:rsidRDefault="00930C6F" w:rsidP="00224583">
            <w:pPr>
              <w:spacing w:after="0" w:line="240" w:lineRule="auto"/>
              <w:jc w:val="left"/>
              <w:rPr>
                <w:rFonts w:ascii="Calibri" w:eastAsia="Times New Roman" w:hAnsi="Calibri" w:cs="Calibri"/>
                <w:color w:val="000000"/>
                <w:sz w:val="24"/>
                <w:szCs w:val="24"/>
                <w:lang w:eastAsia="en-GB"/>
              </w:rPr>
            </w:pPr>
            <w:r w:rsidRPr="00930C6F">
              <w:rPr>
                <w:rFonts w:ascii="Calibri" w:eastAsia="Times New Roman" w:hAnsi="Calibri" w:cs="Calibri"/>
                <w:color w:val="000000"/>
                <w:sz w:val="24"/>
                <w:szCs w:val="24"/>
                <w:lang w:eastAsia="en-GB"/>
              </w:rPr>
              <w:t>Rate per Transaction</w:t>
            </w:r>
          </w:p>
        </w:tc>
      </w:tr>
      <w:tr w:rsidR="00930C6F" w:rsidRPr="00930C6F" w14:paraId="58C2D1DB" w14:textId="77777777" w:rsidTr="00224583">
        <w:trPr>
          <w:trHeight w:val="325"/>
        </w:trPr>
        <w:tc>
          <w:tcPr>
            <w:tcW w:w="1134" w:type="dxa"/>
            <w:tcBorders>
              <w:top w:val="nil"/>
              <w:left w:val="single" w:sz="4" w:space="0" w:color="5B9BD5"/>
              <w:bottom w:val="single" w:sz="4" w:space="0" w:color="5B9BD5"/>
              <w:right w:val="single" w:sz="4" w:space="0" w:color="5B9BD5"/>
            </w:tcBorders>
            <w:shd w:val="clear" w:color="auto" w:fill="auto"/>
            <w:hideMark/>
          </w:tcPr>
          <w:p w14:paraId="58DDD149" w14:textId="77777777" w:rsidR="00930C6F" w:rsidRPr="00224583" w:rsidRDefault="00930C6F" w:rsidP="00930C6F">
            <w:pPr>
              <w:spacing w:after="0" w:line="240" w:lineRule="auto"/>
              <w:jc w:val="left"/>
              <w:rPr>
                <w:rFonts w:ascii="Calibri" w:eastAsia="Times New Roman" w:hAnsi="Calibri" w:cs="Calibri"/>
                <w:color w:val="000000"/>
                <w:sz w:val="24"/>
                <w:szCs w:val="24"/>
                <w:lang w:eastAsia="en-GB"/>
              </w:rPr>
            </w:pPr>
            <w:r w:rsidRPr="00224583">
              <w:rPr>
                <w:rFonts w:ascii="Calibri" w:eastAsia="Times New Roman" w:hAnsi="Calibri" w:cs="Calibri"/>
                <w:color w:val="000000"/>
                <w:sz w:val="24"/>
                <w:szCs w:val="24"/>
                <w:lang w:eastAsia="en-GB"/>
              </w:rPr>
              <w:t>1.16</w:t>
            </w:r>
          </w:p>
        </w:tc>
        <w:tc>
          <w:tcPr>
            <w:tcW w:w="4961" w:type="dxa"/>
            <w:tcBorders>
              <w:top w:val="nil"/>
              <w:left w:val="nil"/>
              <w:bottom w:val="single" w:sz="4" w:space="0" w:color="5B9BD5"/>
              <w:right w:val="single" w:sz="4" w:space="0" w:color="5B9BD5"/>
            </w:tcBorders>
            <w:shd w:val="clear" w:color="auto" w:fill="auto"/>
            <w:hideMark/>
          </w:tcPr>
          <w:p w14:paraId="50B2B629" w14:textId="77777777" w:rsidR="00930C6F" w:rsidRPr="00224583" w:rsidRDefault="00930C6F" w:rsidP="00930C6F">
            <w:pPr>
              <w:spacing w:after="0" w:line="240" w:lineRule="auto"/>
              <w:jc w:val="left"/>
              <w:rPr>
                <w:rFonts w:ascii="Calibri" w:eastAsia="Times New Roman" w:hAnsi="Calibri" w:cs="Calibri"/>
                <w:color w:val="000000"/>
                <w:sz w:val="24"/>
                <w:szCs w:val="24"/>
                <w:lang w:eastAsia="en-GB"/>
              </w:rPr>
            </w:pPr>
            <w:r w:rsidRPr="00224583">
              <w:rPr>
                <w:rFonts w:ascii="Calibri" w:eastAsia="Times New Roman" w:hAnsi="Calibri" w:cs="Calibri"/>
                <w:color w:val="000000"/>
                <w:sz w:val="24"/>
                <w:szCs w:val="24"/>
                <w:lang w:eastAsia="en-GB"/>
              </w:rPr>
              <w:t>Foreign Exchange currencies</w:t>
            </w:r>
          </w:p>
        </w:tc>
        <w:tc>
          <w:tcPr>
            <w:tcW w:w="2551" w:type="dxa"/>
            <w:tcBorders>
              <w:top w:val="nil"/>
              <w:left w:val="nil"/>
              <w:bottom w:val="single" w:sz="4" w:space="0" w:color="5B9BD5"/>
              <w:right w:val="single" w:sz="4" w:space="0" w:color="5B9BD5"/>
            </w:tcBorders>
            <w:shd w:val="clear" w:color="auto" w:fill="auto"/>
            <w:hideMark/>
          </w:tcPr>
          <w:p w14:paraId="73031829" w14:textId="77777777" w:rsidR="00930C6F" w:rsidRPr="00930C6F" w:rsidRDefault="00930C6F" w:rsidP="00224583">
            <w:pPr>
              <w:spacing w:after="0" w:line="240" w:lineRule="auto"/>
              <w:jc w:val="left"/>
              <w:rPr>
                <w:rFonts w:ascii="Calibri" w:eastAsia="Times New Roman" w:hAnsi="Calibri" w:cs="Calibri"/>
                <w:color w:val="000000"/>
                <w:sz w:val="24"/>
                <w:szCs w:val="24"/>
                <w:lang w:eastAsia="en-GB"/>
              </w:rPr>
            </w:pPr>
            <w:r w:rsidRPr="00930C6F">
              <w:rPr>
                <w:rFonts w:ascii="Calibri" w:eastAsia="Times New Roman" w:hAnsi="Calibri" w:cs="Calibri"/>
                <w:color w:val="000000"/>
                <w:sz w:val="24"/>
                <w:szCs w:val="24"/>
                <w:lang w:eastAsia="en-GB"/>
              </w:rPr>
              <w:t>Rate per Transaction</w:t>
            </w:r>
          </w:p>
        </w:tc>
      </w:tr>
      <w:tr w:rsidR="00930C6F" w:rsidRPr="00930C6F" w14:paraId="270DFDF7" w14:textId="77777777" w:rsidTr="00224583">
        <w:trPr>
          <w:trHeight w:val="325"/>
        </w:trPr>
        <w:tc>
          <w:tcPr>
            <w:tcW w:w="1134" w:type="dxa"/>
            <w:tcBorders>
              <w:top w:val="nil"/>
              <w:left w:val="single" w:sz="4" w:space="0" w:color="5B9BD5"/>
              <w:bottom w:val="single" w:sz="4" w:space="0" w:color="5B9BD5"/>
              <w:right w:val="single" w:sz="4" w:space="0" w:color="5B9BD5"/>
            </w:tcBorders>
            <w:shd w:val="clear" w:color="auto" w:fill="auto"/>
            <w:hideMark/>
          </w:tcPr>
          <w:p w14:paraId="44F9AD3A" w14:textId="77777777" w:rsidR="00930C6F" w:rsidRPr="00224583" w:rsidRDefault="00930C6F" w:rsidP="00930C6F">
            <w:pPr>
              <w:spacing w:after="0" w:line="240" w:lineRule="auto"/>
              <w:jc w:val="left"/>
              <w:rPr>
                <w:rFonts w:ascii="Calibri" w:eastAsia="Times New Roman" w:hAnsi="Calibri" w:cs="Calibri"/>
                <w:color w:val="000000"/>
                <w:sz w:val="24"/>
                <w:szCs w:val="24"/>
                <w:lang w:eastAsia="en-GB"/>
              </w:rPr>
            </w:pPr>
            <w:r w:rsidRPr="00224583">
              <w:rPr>
                <w:rFonts w:ascii="Calibri" w:eastAsia="Times New Roman" w:hAnsi="Calibri" w:cs="Calibri"/>
                <w:color w:val="000000"/>
                <w:sz w:val="24"/>
                <w:szCs w:val="24"/>
                <w:lang w:eastAsia="en-GB"/>
              </w:rPr>
              <w:t>1.17</w:t>
            </w:r>
          </w:p>
        </w:tc>
        <w:tc>
          <w:tcPr>
            <w:tcW w:w="4961" w:type="dxa"/>
            <w:tcBorders>
              <w:top w:val="nil"/>
              <w:left w:val="nil"/>
              <w:bottom w:val="single" w:sz="4" w:space="0" w:color="5B9BD5"/>
              <w:right w:val="single" w:sz="4" w:space="0" w:color="5B9BD5"/>
            </w:tcBorders>
            <w:shd w:val="clear" w:color="auto" w:fill="auto"/>
            <w:hideMark/>
          </w:tcPr>
          <w:p w14:paraId="39776EC6" w14:textId="77777777" w:rsidR="00930C6F" w:rsidRPr="00224583" w:rsidRDefault="00930C6F" w:rsidP="00930C6F">
            <w:pPr>
              <w:spacing w:after="0" w:line="240" w:lineRule="auto"/>
              <w:jc w:val="left"/>
              <w:rPr>
                <w:rFonts w:ascii="Calibri" w:eastAsia="Times New Roman" w:hAnsi="Calibri" w:cs="Calibri"/>
                <w:color w:val="000000"/>
                <w:sz w:val="24"/>
                <w:szCs w:val="24"/>
                <w:lang w:eastAsia="en-GB"/>
              </w:rPr>
            </w:pPr>
            <w:r w:rsidRPr="00224583">
              <w:rPr>
                <w:rFonts w:ascii="Calibri" w:eastAsia="Times New Roman" w:hAnsi="Calibri" w:cs="Calibri"/>
                <w:color w:val="000000"/>
                <w:sz w:val="24"/>
                <w:szCs w:val="24"/>
                <w:lang w:eastAsia="en-GB"/>
              </w:rPr>
              <w:t>International permits and administration</w:t>
            </w:r>
          </w:p>
        </w:tc>
        <w:tc>
          <w:tcPr>
            <w:tcW w:w="2551" w:type="dxa"/>
            <w:tcBorders>
              <w:top w:val="nil"/>
              <w:left w:val="nil"/>
              <w:bottom w:val="single" w:sz="4" w:space="0" w:color="5B9BD5"/>
              <w:right w:val="single" w:sz="4" w:space="0" w:color="5B9BD5"/>
            </w:tcBorders>
            <w:shd w:val="clear" w:color="auto" w:fill="auto"/>
            <w:hideMark/>
          </w:tcPr>
          <w:p w14:paraId="35E18091" w14:textId="77777777" w:rsidR="00930C6F" w:rsidRPr="00930C6F" w:rsidRDefault="00930C6F" w:rsidP="00224583">
            <w:pPr>
              <w:spacing w:after="0" w:line="240" w:lineRule="auto"/>
              <w:jc w:val="left"/>
              <w:rPr>
                <w:rFonts w:ascii="Calibri" w:eastAsia="Times New Roman" w:hAnsi="Calibri" w:cs="Calibri"/>
                <w:color w:val="000000"/>
                <w:sz w:val="24"/>
                <w:szCs w:val="24"/>
                <w:lang w:eastAsia="en-GB"/>
              </w:rPr>
            </w:pPr>
            <w:r w:rsidRPr="00930C6F">
              <w:rPr>
                <w:rFonts w:ascii="Calibri" w:eastAsia="Times New Roman" w:hAnsi="Calibri" w:cs="Calibri"/>
                <w:color w:val="000000"/>
                <w:sz w:val="24"/>
                <w:szCs w:val="24"/>
                <w:lang w:eastAsia="en-GB"/>
              </w:rPr>
              <w:t>Rate per Transaction</w:t>
            </w:r>
          </w:p>
        </w:tc>
      </w:tr>
      <w:tr w:rsidR="00930C6F" w:rsidRPr="00930C6F" w14:paraId="1476F066" w14:textId="77777777" w:rsidTr="00224583">
        <w:trPr>
          <w:trHeight w:val="325"/>
        </w:trPr>
        <w:tc>
          <w:tcPr>
            <w:tcW w:w="1134" w:type="dxa"/>
            <w:tcBorders>
              <w:top w:val="nil"/>
              <w:left w:val="single" w:sz="4" w:space="0" w:color="5B9BD5"/>
              <w:bottom w:val="single" w:sz="4" w:space="0" w:color="5B9BD5"/>
              <w:right w:val="single" w:sz="4" w:space="0" w:color="5B9BD5"/>
            </w:tcBorders>
            <w:shd w:val="clear" w:color="auto" w:fill="auto"/>
            <w:hideMark/>
          </w:tcPr>
          <w:p w14:paraId="5ED4A48D" w14:textId="77777777" w:rsidR="00930C6F" w:rsidRPr="00224583" w:rsidRDefault="00930C6F" w:rsidP="00930C6F">
            <w:pPr>
              <w:spacing w:after="0" w:line="240" w:lineRule="auto"/>
              <w:jc w:val="left"/>
              <w:rPr>
                <w:rFonts w:ascii="Calibri" w:eastAsia="Times New Roman" w:hAnsi="Calibri" w:cs="Calibri"/>
                <w:color w:val="000000"/>
                <w:sz w:val="24"/>
                <w:szCs w:val="24"/>
                <w:lang w:eastAsia="en-GB"/>
              </w:rPr>
            </w:pPr>
            <w:r w:rsidRPr="00224583">
              <w:rPr>
                <w:rFonts w:ascii="Calibri" w:eastAsia="Times New Roman" w:hAnsi="Calibri" w:cs="Calibri"/>
                <w:color w:val="000000"/>
                <w:sz w:val="24"/>
                <w:szCs w:val="24"/>
                <w:lang w:eastAsia="en-GB"/>
              </w:rPr>
              <w:t>1.18</w:t>
            </w:r>
          </w:p>
        </w:tc>
        <w:tc>
          <w:tcPr>
            <w:tcW w:w="4961" w:type="dxa"/>
            <w:tcBorders>
              <w:top w:val="nil"/>
              <w:left w:val="nil"/>
              <w:bottom w:val="single" w:sz="4" w:space="0" w:color="5B9BD5"/>
              <w:right w:val="single" w:sz="4" w:space="0" w:color="5B9BD5"/>
            </w:tcBorders>
            <w:shd w:val="clear" w:color="auto" w:fill="auto"/>
            <w:hideMark/>
          </w:tcPr>
          <w:p w14:paraId="1EB99B6D" w14:textId="33F498DD" w:rsidR="00930C6F" w:rsidRPr="00224583" w:rsidRDefault="00930C6F" w:rsidP="00930C6F">
            <w:pPr>
              <w:spacing w:after="0" w:line="240" w:lineRule="auto"/>
              <w:jc w:val="left"/>
              <w:rPr>
                <w:rFonts w:ascii="Calibri" w:eastAsia="Times New Roman" w:hAnsi="Calibri" w:cs="Calibri"/>
                <w:color w:val="000000"/>
                <w:sz w:val="24"/>
                <w:szCs w:val="24"/>
                <w:lang w:eastAsia="en-GB"/>
              </w:rPr>
            </w:pPr>
            <w:r w:rsidRPr="00224583">
              <w:rPr>
                <w:rFonts w:ascii="Calibri" w:eastAsia="Times New Roman" w:hAnsi="Calibri" w:cs="Calibri"/>
                <w:color w:val="000000"/>
                <w:sz w:val="24"/>
                <w:szCs w:val="24"/>
                <w:lang w:eastAsia="en-GB"/>
              </w:rPr>
              <w:t>Develop Travel Itineraries</w:t>
            </w:r>
          </w:p>
        </w:tc>
        <w:tc>
          <w:tcPr>
            <w:tcW w:w="2551" w:type="dxa"/>
            <w:tcBorders>
              <w:top w:val="nil"/>
              <w:left w:val="nil"/>
              <w:bottom w:val="single" w:sz="4" w:space="0" w:color="5B9BD5"/>
              <w:right w:val="single" w:sz="4" w:space="0" w:color="5B9BD5"/>
            </w:tcBorders>
            <w:shd w:val="clear" w:color="auto" w:fill="auto"/>
            <w:hideMark/>
          </w:tcPr>
          <w:p w14:paraId="518C7525" w14:textId="77777777" w:rsidR="00930C6F" w:rsidRPr="00930C6F" w:rsidRDefault="00930C6F" w:rsidP="00224583">
            <w:pPr>
              <w:spacing w:after="0" w:line="240" w:lineRule="auto"/>
              <w:jc w:val="left"/>
              <w:rPr>
                <w:rFonts w:ascii="Calibri" w:eastAsia="Times New Roman" w:hAnsi="Calibri" w:cs="Calibri"/>
                <w:color w:val="000000"/>
                <w:sz w:val="24"/>
                <w:szCs w:val="24"/>
                <w:lang w:eastAsia="en-GB"/>
              </w:rPr>
            </w:pPr>
            <w:r w:rsidRPr="00930C6F">
              <w:rPr>
                <w:rFonts w:ascii="Calibri" w:eastAsia="Times New Roman" w:hAnsi="Calibri" w:cs="Calibri"/>
                <w:color w:val="000000"/>
                <w:sz w:val="24"/>
                <w:szCs w:val="24"/>
                <w:lang w:eastAsia="en-GB"/>
              </w:rPr>
              <w:t>Rate per Transaction</w:t>
            </w:r>
          </w:p>
        </w:tc>
      </w:tr>
      <w:tr w:rsidR="00930C6F" w:rsidRPr="00930C6F" w14:paraId="57DEDA4B" w14:textId="77777777" w:rsidTr="00224583">
        <w:trPr>
          <w:trHeight w:val="340"/>
        </w:trPr>
        <w:tc>
          <w:tcPr>
            <w:tcW w:w="1134" w:type="dxa"/>
            <w:tcBorders>
              <w:top w:val="nil"/>
              <w:left w:val="single" w:sz="4" w:space="0" w:color="5B9BD5"/>
              <w:bottom w:val="single" w:sz="4" w:space="0" w:color="5B9BD5"/>
              <w:right w:val="single" w:sz="4" w:space="0" w:color="5B9BD5"/>
            </w:tcBorders>
            <w:shd w:val="clear" w:color="auto" w:fill="auto"/>
            <w:hideMark/>
          </w:tcPr>
          <w:p w14:paraId="31F1385F" w14:textId="77777777" w:rsidR="00930C6F" w:rsidRPr="00224583" w:rsidRDefault="00930C6F" w:rsidP="00930C6F">
            <w:pPr>
              <w:spacing w:after="0" w:line="240" w:lineRule="auto"/>
              <w:jc w:val="left"/>
              <w:rPr>
                <w:rFonts w:ascii="Calibri" w:eastAsia="Times New Roman" w:hAnsi="Calibri" w:cs="Calibri"/>
                <w:color w:val="000000"/>
                <w:sz w:val="24"/>
                <w:szCs w:val="24"/>
                <w:lang w:eastAsia="en-GB"/>
              </w:rPr>
            </w:pPr>
            <w:r w:rsidRPr="00224583">
              <w:rPr>
                <w:rFonts w:ascii="Calibri" w:eastAsia="Times New Roman" w:hAnsi="Calibri" w:cs="Calibri"/>
                <w:color w:val="000000"/>
                <w:sz w:val="24"/>
                <w:szCs w:val="24"/>
                <w:lang w:eastAsia="en-GB"/>
              </w:rPr>
              <w:t>1.19</w:t>
            </w:r>
          </w:p>
        </w:tc>
        <w:tc>
          <w:tcPr>
            <w:tcW w:w="4961" w:type="dxa"/>
            <w:tcBorders>
              <w:top w:val="nil"/>
              <w:left w:val="nil"/>
              <w:bottom w:val="single" w:sz="4" w:space="0" w:color="5B9BD5"/>
              <w:right w:val="single" w:sz="4" w:space="0" w:color="5B9BD5"/>
            </w:tcBorders>
            <w:shd w:val="clear" w:color="auto" w:fill="auto"/>
            <w:hideMark/>
          </w:tcPr>
          <w:p w14:paraId="0E0C5AA6" w14:textId="77777777" w:rsidR="00930C6F" w:rsidRPr="00224583" w:rsidRDefault="00930C6F" w:rsidP="00930C6F">
            <w:pPr>
              <w:spacing w:after="0" w:line="240" w:lineRule="auto"/>
              <w:jc w:val="left"/>
              <w:rPr>
                <w:rFonts w:ascii="Calibri" w:eastAsia="Times New Roman" w:hAnsi="Calibri" w:cs="Calibri"/>
                <w:color w:val="000000"/>
                <w:sz w:val="24"/>
                <w:szCs w:val="24"/>
                <w:lang w:eastAsia="en-GB"/>
              </w:rPr>
            </w:pPr>
            <w:r w:rsidRPr="00224583">
              <w:rPr>
                <w:rFonts w:ascii="Calibri" w:eastAsia="Times New Roman" w:hAnsi="Calibri" w:cs="Calibri"/>
                <w:color w:val="000000"/>
                <w:sz w:val="24"/>
                <w:szCs w:val="24"/>
                <w:lang w:eastAsia="en-GB"/>
              </w:rPr>
              <w:t>VISA Applications</w:t>
            </w:r>
          </w:p>
        </w:tc>
        <w:tc>
          <w:tcPr>
            <w:tcW w:w="2551" w:type="dxa"/>
            <w:tcBorders>
              <w:top w:val="nil"/>
              <w:left w:val="nil"/>
              <w:bottom w:val="single" w:sz="4" w:space="0" w:color="5B9BD5"/>
              <w:right w:val="single" w:sz="4" w:space="0" w:color="5B9BD5"/>
            </w:tcBorders>
            <w:shd w:val="clear" w:color="auto" w:fill="auto"/>
            <w:hideMark/>
          </w:tcPr>
          <w:p w14:paraId="0AFE4662" w14:textId="77777777" w:rsidR="00930C6F" w:rsidRPr="00930C6F" w:rsidRDefault="00930C6F" w:rsidP="00224583">
            <w:pPr>
              <w:spacing w:after="0" w:line="240" w:lineRule="auto"/>
              <w:jc w:val="left"/>
              <w:rPr>
                <w:rFonts w:ascii="Calibri" w:eastAsia="Times New Roman" w:hAnsi="Calibri" w:cs="Calibri"/>
                <w:color w:val="000000"/>
                <w:sz w:val="24"/>
                <w:szCs w:val="24"/>
                <w:lang w:eastAsia="en-GB"/>
              </w:rPr>
            </w:pPr>
            <w:r w:rsidRPr="00930C6F">
              <w:rPr>
                <w:rFonts w:ascii="Calibri" w:eastAsia="Times New Roman" w:hAnsi="Calibri" w:cs="Calibri"/>
                <w:color w:val="000000"/>
                <w:sz w:val="24"/>
                <w:szCs w:val="24"/>
                <w:lang w:eastAsia="en-GB"/>
              </w:rPr>
              <w:t>Rate per Transaction</w:t>
            </w:r>
          </w:p>
        </w:tc>
      </w:tr>
      <w:tr w:rsidR="00930C6F" w:rsidRPr="00930C6F" w14:paraId="3F23866A" w14:textId="77777777" w:rsidTr="00224583">
        <w:trPr>
          <w:trHeight w:val="340"/>
        </w:trPr>
        <w:tc>
          <w:tcPr>
            <w:tcW w:w="1134" w:type="dxa"/>
            <w:tcBorders>
              <w:top w:val="nil"/>
              <w:left w:val="single" w:sz="4" w:space="0" w:color="5B9BD5"/>
              <w:bottom w:val="single" w:sz="4" w:space="0" w:color="5B9BD5"/>
              <w:right w:val="single" w:sz="4" w:space="0" w:color="5B9BD5"/>
            </w:tcBorders>
            <w:shd w:val="clear" w:color="auto" w:fill="auto"/>
            <w:hideMark/>
          </w:tcPr>
          <w:p w14:paraId="1B694E08" w14:textId="77777777" w:rsidR="00930C6F" w:rsidRPr="00224583" w:rsidRDefault="00930C6F" w:rsidP="00930C6F">
            <w:pPr>
              <w:spacing w:after="0" w:line="240" w:lineRule="auto"/>
              <w:jc w:val="left"/>
              <w:rPr>
                <w:rFonts w:ascii="Calibri" w:eastAsia="Times New Roman" w:hAnsi="Calibri" w:cs="Calibri"/>
                <w:color w:val="000000"/>
                <w:sz w:val="24"/>
                <w:szCs w:val="24"/>
                <w:lang w:eastAsia="en-GB"/>
              </w:rPr>
            </w:pPr>
            <w:r w:rsidRPr="00224583">
              <w:rPr>
                <w:rFonts w:ascii="Calibri" w:eastAsia="Times New Roman" w:hAnsi="Calibri" w:cs="Calibri"/>
                <w:color w:val="000000"/>
                <w:sz w:val="24"/>
                <w:szCs w:val="24"/>
                <w:lang w:eastAsia="en-GB"/>
              </w:rPr>
              <w:t>1.20</w:t>
            </w:r>
          </w:p>
        </w:tc>
        <w:tc>
          <w:tcPr>
            <w:tcW w:w="4961" w:type="dxa"/>
            <w:tcBorders>
              <w:top w:val="nil"/>
              <w:left w:val="nil"/>
              <w:bottom w:val="single" w:sz="4" w:space="0" w:color="5B9BD5"/>
              <w:right w:val="single" w:sz="4" w:space="0" w:color="5B9BD5"/>
            </w:tcBorders>
            <w:shd w:val="clear" w:color="auto" w:fill="auto"/>
            <w:hideMark/>
          </w:tcPr>
          <w:p w14:paraId="31E35A21" w14:textId="77777777" w:rsidR="00930C6F" w:rsidRPr="00224583" w:rsidRDefault="00930C6F" w:rsidP="00930C6F">
            <w:pPr>
              <w:spacing w:after="0" w:line="240" w:lineRule="auto"/>
              <w:jc w:val="left"/>
              <w:rPr>
                <w:rFonts w:ascii="Calibri" w:eastAsia="Times New Roman" w:hAnsi="Calibri" w:cs="Calibri"/>
                <w:color w:val="000000"/>
                <w:sz w:val="24"/>
                <w:szCs w:val="24"/>
                <w:lang w:eastAsia="en-GB"/>
              </w:rPr>
            </w:pPr>
            <w:r w:rsidRPr="00224583">
              <w:rPr>
                <w:rFonts w:ascii="Calibri" w:eastAsia="Times New Roman" w:hAnsi="Calibri" w:cs="Calibri"/>
                <w:color w:val="000000"/>
                <w:sz w:val="24"/>
                <w:szCs w:val="24"/>
                <w:lang w:eastAsia="en-GB"/>
              </w:rPr>
              <w:t>Travel Risk Insurance</w:t>
            </w:r>
          </w:p>
        </w:tc>
        <w:tc>
          <w:tcPr>
            <w:tcW w:w="2551" w:type="dxa"/>
            <w:tcBorders>
              <w:top w:val="nil"/>
              <w:left w:val="nil"/>
              <w:bottom w:val="single" w:sz="4" w:space="0" w:color="5B9BD5"/>
              <w:right w:val="single" w:sz="4" w:space="0" w:color="5B9BD5"/>
            </w:tcBorders>
            <w:shd w:val="clear" w:color="auto" w:fill="auto"/>
            <w:hideMark/>
          </w:tcPr>
          <w:p w14:paraId="7A0579EE" w14:textId="77777777" w:rsidR="00930C6F" w:rsidRPr="00930C6F" w:rsidRDefault="00930C6F" w:rsidP="00224583">
            <w:pPr>
              <w:spacing w:after="0" w:line="240" w:lineRule="auto"/>
              <w:jc w:val="left"/>
              <w:rPr>
                <w:rFonts w:ascii="Calibri" w:eastAsia="Times New Roman" w:hAnsi="Calibri" w:cs="Calibri"/>
                <w:color w:val="000000"/>
                <w:sz w:val="24"/>
                <w:szCs w:val="24"/>
                <w:lang w:eastAsia="en-GB"/>
              </w:rPr>
            </w:pPr>
            <w:r w:rsidRPr="00930C6F">
              <w:rPr>
                <w:rFonts w:ascii="Calibri" w:eastAsia="Times New Roman" w:hAnsi="Calibri" w:cs="Calibri"/>
                <w:color w:val="000000"/>
                <w:sz w:val="24"/>
                <w:szCs w:val="24"/>
                <w:lang w:eastAsia="en-GB"/>
              </w:rPr>
              <w:t>Rate per Transaction</w:t>
            </w:r>
          </w:p>
        </w:tc>
      </w:tr>
    </w:tbl>
    <w:p w14:paraId="33D955F6" w14:textId="77777777" w:rsidR="00930C6F" w:rsidRDefault="00930C6F" w:rsidP="006C3721">
      <w:pPr>
        <w:spacing w:after="0"/>
        <w:outlineLvl w:val="0"/>
        <w:rPr>
          <w:rFonts w:cs="Calibri Light"/>
          <w:lang w:val="en-GB"/>
        </w:rPr>
      </w:pPr>
    </w:p>
    <w:p w14:paraId="3FFCB10F" w14:textId="77777777" w:rsidR="00930C6F" w:rsidRDefault="00930C6F" w:rsidP="006C3721">
      <w:pPr>
        <w:spacing w:after="0"/>
        <w:outlineLvl w:val="0"/>
        <w:rPr>
          <w:rFonts w:cs="Calibri Light"/>
          <w:lang w:val="en-GB"/>
        </w:rPr>
      </w:pPr>
    </w:p>
    <w:p w14:paraId="4A29D420" w14:textId="0A149A6D" w:rsidR="00A079EB" w:rsidRPr="00FE5106" w:rsidRDefault="00A079EB" w:rsidP="00A079EB">
      <w:pPr>
        <w:rPr>
          <w:rFonts w:eastAsiaTheme="majorEastAsia" w:cs="Calibri Light"/>
          <w:b/>
          <w:color w:val="000066"/>
        </w:rPr>
      </w:pPr>
      <w:r w:rsidRPr="00A46DFC">
        <w:rPr>
          <w:rFonts w:eastAsiaTheme="majorEastAsia" w:cs="Calibri Light"/>
          <w:b/>
          <w:color w:val="000066"/>
        </w:rPr>
        <w:t>2.1.</w:t>
      </w:r>
      <w:r w:rsidR="00D9320B" w:rsidRPr="00A46DFC">
        <w:rPr>
          <w:rFonts w:eastAsiaTheme="majorEastAsia" w:cs="Calibri Light"/>
          <w:b/>
          <w:color w:val="000066"/>
        </w:rPr>
        <w:t>2. Travel</w:t>
      </w:r>
      <w:r w:rsidRPr="00A46DFC">
        <w:rPr>
          <w:rFonts w:eastAsiaTheme="majorEastAsia" w:cs="Calibri Light"/>
          <w:b/>
          <w:color w:val="000066"/>
        </w:rPr>
        <w:t xml:space="preserve"> Volumes</w:t>
      </w:r>
    </w:p>
    <w:p w14:paraId="569AB4D3" w14:textId="28F0543E" w:rsidR="00A079EB" w:rsidRPr="00FE5106" w:rsidRDefault="00A079EB" w:rsidP="00A079EB">
      <w:pPr>
        <w:rPr>
          <w:rFonts w:cs="Calibri Light"/>
          <w:color w:val="0D0D0D"/>
          <w:lang w:val="en-GB"/>
        </w:rPr>
      </w:pPr>
      <w:proofErr w:type="gramStart"/>
      <w:r w:rsidRPr="00A46DFC">
        <w:rPr>
          <w:rFonts w:cs="Calibri Light"/>
          <w:color w:val="0D0D0D"/>
        </w:rPr>
        <w:t xml:space="preserve">The </w:t>
      </w:r>
      <w:r w:rsidR="00366DA3" w:rsidRPr="00A46DFC">
        <w:rPr>
          <w:rFonts w:cs="Calibri Light"/>
          <w:color w:val="0D0D0D"/>
        </w:rPr>
        <w:t xml:space="preserve"> </w:t>
      </w:r>
      <w:r w:rsidRPr="00A46DFC">
        <w:rPr>
          <w:rFonts w:cs="Calibri Light"/>
          <w:color w:val="0D0D0D"/>
        </w:rPr>
        <w:t>SITA</w:t>
      </w:r>
      <w:proofErr w:type="gramEnd"/>
      <w:r w:rsidRPr="00A46DFC">
        <w:rPr>
          <w:rFonts w:cs="Calibri Light"/>
          <w:b/>
          <w:color w:val="00B0F0"/>
        </w:rPr>
        <w:t xml:space="preserve"> </w:t>
      </w:r>
      <w:r w:rsidRPr="00A46DFC">
        <w:rPr>
          <w:rFonts w:cs="Calibri Light"/>
          <w:color w:val="0D0D0D"/>
        </w:rPr>
        <w:t xml:space="preserve">total </w:t>
      </w:r>
      <w:r w:rsidR="006A3EDC" w:rsidRPr="00A46DFC">
        <w:rPr>
          <w:rFonts w:cs="Calibri Light"/>
          <w:color w:val="0D0D0D"/>
        </w:rPr>
        <w:t xml:space="preserve">travel </w:t>
      </w:r>
      <w:r w:rsidRPr="00A46DFC">
        <w:rPr>
          <w:rFonts w:cs="Calibri Light"/>
          <w:color w:val="0D0D0D"/>
        </w:rPr>
        <w:t xml:space="preserve">volumes per annum </w:t>
      </w:r>
      <w:r w:rsidR="006A3EDC" w:rsidRPr="00A46DFC">
        <w:rPr>
          <w:rFonts w:cs="Calibri Light"/>
          <w:color w:val="0D0D0D"/>
        </w:rPr>
        <w:t>for the FY 2023/24</w:t>
      </w:r>
      <w:r w:rsidR="008C6EDF" w:rsidRPr="00A46DFC">
        <w:rPr>
          <w:rFonts w:cs="Calibri Light"/>
          <w:color w:val="0D0D0D"/>
        </w:rPr>
        <w:t xml:space="preserve"> is shown in the table below. </w:t>
      </w:r>
      <w:r w:rsidRPr="00A46DFC">
        <w:rPr>
          <w:rFonts w:cs="Calibri Light"/>
          <w:color w:val="0D0D0D"/>
        </w:rPr>
        <w:t xml:space="preserve"> </w:t>
      </w:r>
    </w:p>
    <w:p w14:paraId="0817EBDB" w14:textId="60ADD840" w:rsidR="006C3721" w:rsidRDefault="000B6936" w:rsidP="000B6936">
      <w:pPr>
        <w:spacing w:after="0"/>
        <w:jc w:val="center"/>
        <w:outlineLvl w:val="0"/>
        <w:rPr>
          <w:rFonts w:cs="Calibri Light"/>
          <w:lang w:val="en-GB"/>
        </w:rPr>
      </w:pPr>
      <w:r w:rsidRPr="00A46DFC">
        <w:rPr>
          <w:rFonts w:cs="Calibri Light"/>
          <w:b/>
          <w:bCs/>
          <w:lang w:val="en-GB"/>
        </w:rPr>
        <w:t>Table 1B:</w:t>
      </w:r>
      <w:r w:rsidRPr="00A46DFC">
        <w:rPr>
          <w:rFonts w:cs="Calibri Light"/>
          <w:lang w:val="en-GB"/>
        </w:rPr>
        <w:t xml:space="preserve"> SITA Travel Volumes FY 2023/24</w:t>
      </w:r>
    </w:p>
    <w:p w14:paraId="1403AECA" w14:textId="77777777" w:rsidR="000B6936" w:rsidRDefault="000B6936" w:rsidP="000B6936">
      <w:pPr>
        <w:spacing w:after="0"/>
        <w:jc w:val="center"/>
        <w:outlineLvl w:val="0"/>
        <w:rPr>
          <w:rFonts w:cs="Calibri Light"/>
          <w:lang w:val="en-GB"/>
        </w:rPr>
      </w:pPr>
    </w:p>
    <w:tbl>
      <w:tblPr>
        <w:tblW w:w="8788" w:type="dxa"/>
        <w:tblInd w:w="846" w:type="dxa"/>
        <w:tblLook w:val="04A0" w:firstRow="1" w:lastRow="0" w:firstColumn="1" w:lastColumn="0" w:noHBand="0" w:noVBand="1"/>
      </w:tblPr>
      <w:tblGrid>
        <w:gridCol w:w="992"/>
        <w:gridCol w:w="3827"/>
        <w:gridCol w:w="1418"/>
        <w:gridCol w:w="2551"/>
      </w:tblGrid>
      <w:tr w:rsidR="00100363" w:rsidRPr="00FE5106" w14:paraId="67849F62" w14:textId="77777777" w:rsidTr="007E7506">
        <w:trPr>
          <w:trHeight w:val="940"/>
          <w:tblHeader/>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29263BE" w14:textId="77777777" w:rsidR="00100363" w:rsidRPr="00A46DFC" w:rsidRDefault="00100363" w:rsidP="00100363">
            <w:pPr>
              <w:spacing w:after="0" w:line="240" w:lineRule="auto"/>
              <w:jc w:val="center"/>
              <w:rPr>
                <w:rFonts w:ascii="Calibri" w:eastAsia="Times New Roman" w:hAnsi="Calibri" w:cs="Calibri"/>
                <w:color w:val="000000"/>
                <w:lang w:eastAsia="en-GB"/>
              </w:rPr>
            </w:pPr>
            <w:r w:rsidRPr="00A46DFC">
              <w:rPr>
                <w:rFonts w:ascii="Calibri" w:eastAsia="Times New Roman" w:hAnsi="Calibri" w:cs="Calibri"/>
                <w:color w:val="000000"/>
                <w:lang w:eastAsia="en-GB"/>
              </w:rPr>
              <w:t>#</w:t>
            </w:r>
          </w:p>
        </w:tc>
        <w:tc>
          <w:tcPr>
            <w:tcW w:w="382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ED0D627" w14:textId="77777777" w:rsidR="00100363" w:rsidRPr="00A46DFC" w:rsidRDefault="00100363" w:rsidP="00100363">
            <w:pPr>
              <w:spacing w:after="0" w:line="240" w:lineRule="auto"/>
              <w:jc w:val="left"/>
              <w:rPr>
                <w:rFonts w:ascii="Calibri" w:eastAsia="Times New Roman" w:hAnsi="Calibri" w:cs="Calibri"/>
                <w:b/>
                <w:bCs/>
                <w:color w:val="000000"/>
                <w:lang w:eastAsia="en-GB"/>
              </w:rPr>
            </w:pPr>
            <w:r w:rsidRPr="00A46DFC">
              <w:rPr>
                <w:rFonts w:ascii="Calibri" w:eastAsia="Times New Roman" w:hAnsi="Calibri" w:cs="Calibri"/>
                <w:b/>
                <w:bCs/>
                <w:color w:val="000000"/>
                <w:lang w:eastAsia="en-GB"/>
              </w:rPr>
              <w:t>No of transactions for FY 23/24</w:t>
            </w:r>
          </w:p>
          <w:p w14:paraId="65093614" w14:textId="77777777" w:rsidR="00100363" w:rsidRPr="00A46DFC" w:rsidRDefault="00100363" w:rsidP="00100363">
            <w:pPr>
              <w:spacing w:after="0" w:line="240" w:lineRule="auto"/>
              <w:jc w:val="left"/>
              <w:rPr>
                <w:rFonts w:ascii="Calibri" w:eastAsia="Times New Roman" w:hAnsi="Calibri" w:cs="Calibri"/>
                <w:b/>
                <w:bCs/>
                <w:color w:val="000000"/>
                <w:lang w:eastAsia="en-GB"/>
              </w:rPr>
            </w:pPr>
          </w:p>
        </w:tc>
        <w:tc>
          <w:tcPr>
            <w:tcW w:w="141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2D6C971A" w14:textId="77777777" w:rsidR="00100363" w:rsidRPr="00A46DFC" w:rsidRDefault="00100363" w:rsidP="00100363">
            <w:pPr>
              <w:spacing w:after="0" w:line="240" w:lineRule="auto"/>
              <w:jc w:val="center"/>
              <w:rPr>
                <w:rFonts w:ascii="Calibri" w:eastAsia="Times New Roman" w:hAnsi="Calibri" w:cs="Calibri"/>
                <w:b/>
                <w:bCs/>
                <w:color w:val="000000"/>
                <w:lang w:eastAsia="en-GB"/>
              </w:rPr>
            </w:pPr>
            <w:r w:rsidRPr="00A46DFC">
              <w:rPr>
                <w:rFonts w:ascii="Calibri" w:eastAsia="Times New Roman" w:hAnsi="Calibri" w:cs="Calibri"/>
                <w:b/>
                <w:bCs/>
                <w:color w:val="000000"/>
                <w:lang w:eastAsia="en-GB"/>
              </w:rPr>
              <w:t>No of transactions for FY 23/24</w:t>
            </w:r>
          </w:p>
        </w:tc>
        <w:tc>
          <w:tcPr>
            <w:tcW w:w="2551"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5B0E44E" w14:textId="4EF23969" w:rsidR="00100363" w:rsidRPr="00A46DFC" w:rsidRDefault="00100363" w:rsidP="00100363">
            <w:pPr>
              <w:spacing w:after="0" w:line="240" w:lineRule="auto"/>
              <w:jc w:val="center"/>
              <w:rPr>
                <w:rFonts w:ascii="Calibri" w:eastAsia="Times New Roman" w:hAnsi="Calibri" w:cs="Calibri"/>
                <w:b/>
                <w:bCs/>
                <w:color w:val="000000"/>
                <w:lang w:eastAsia="en-GB"/>
              </w:rPr>
            </w:pPr>
            <w:r w:rsidRPr="00A46DFC">
              <w:rPr>
                <w:rFonts w:ascii="Calibri" w:eastAsia="Times New Roman" w:hAnsi="Calibri" w:cs="Calibri"/>
                <w:b/>
                <w:bCs/>
                <w:color w:val="000000"/>
                <w:lang w:eastAsia="en-GB"/>
              </w:rPr>
              <w:t>% of number of events</w:t>
            </w:r>
          </w:p>
          <w:p w14:paraId="39ED8142" w14:textId="77777777" w:rsidR="00100363" w:rsidRPr="00A46DFC" w:rsidRDefault="00100363" w:rsidP="00100363">
            <w:pPr>
              <w:spacing w:after="0" w:line="240" w:lineRule="auto"/>
              <w:jc w:val="center"/>
              <w:rPr>
                <w:rFonts w:ascii="Calibri" w:eastAsia="Times New Roman" w:hAnsi="Calibri" w:cs="Calibri"/>
                <w:b/>
                <w:bCs/>
                <w:color w:val="000000"/>
                <w:lang w:eastAsia="en-GB"/>
              </w:rPr>
            </w:pPr>
          </w:p>
        </w:tc>
      </w:tr>
      <w:tr w:rsidR="00100363" w:rsidRPr="00FE5106" w14:paraId="203CB5CA" w14:textId="77777777" w:rsidTr="007E7506">
        <w:trPr>
          <w:trHeight w:val="320"/>
        </w:trPr>
        <w:tc>
          <w:tcPr>
            <w:tcW w:w="992" w:type="dxa"/>
            <w:tcBorders>
              <w:top w:val="nil"/>
              <w:left w:val="single" w:sz="4" w:space="0" w:color="auto"/>
              <w:bottom w:val="single" w:sz="4" w:space="0" w:color="auto"/>
              <w:right w:val="single" w:sz="4" w:space="0" w:color="auto"/>
            </w:tcBorders>
            <w:shd w:val="clear" w:color="auto" w:fill="auto"/>
            <w:hideMark/>
          </w:tcPr>
          <w:p w14:paraId="65E36DB5" w14:textId="77777777" w:rsidR="00100363" w:rsidRPr="00A46DFC" w:rsidRDefault="00100363" w:rsidP="00100363">
            <w:pPr>
              <w:spacing w:after="0" w:line="240" w:lineRule="auto"/>
              <w:jc w:val="center"/>
              <w:rPr>
                <w:rFonts w:ascii="Calibri" w:eastAsia="Times New Roman" w:hAnsi="Calibri" w:cs="Calibri"/>
                <w:lang w:eastAsia="en-GB"/>
              </w:rPr>
            </w:pPr>
            <w:r w:rsidRPr="00A46DFC">
              <w:rPr>
                <w:rFonts w:ascii="Calibri" w:eastAsia="Times New Roman" w:hAnsi="Calibri" w:cs="Calibri"/>
                <w:lang w:eastAsia="en-GB"/>
              </w:rPr>
              <w:t>1</w:t>
            </w:r>
          </w:p>
        </w:tc>
        <w:tc>
          <w:tcPr>
            <w:tcW w:w="3827" w:type="dxa"/>
            <w:tcBorders>
              <w:top w:val="nil"/>
              <w:left w:val="nil"/>
              <w:bottom w:val="single" w:sz="4" w:space="0" w:color="auto"/>
              <w:right w:val="single" w:sz="4" w:space="0" w:color="auto"/>
            </w:tcBorders>
            <w:shd w:val="clear" w:color="auto" w:fill="auto"/>
            <w:hideMark/>
          </w:tcPr>
          <w:p w14:paraId="60F4A34D" w14:textId="77777777" w:rsidR="00100363" w:rsidRPr="00A46DFC" w:rsidRDefault="00100363" w:rsidP="00100363">
            <w:pPr>
              <w:spacing w:after="0" w:line="240" w:lineRule="auto"/>
              <w:jc w:val="left"/>
              <w:rPr>
                <w:rFonts w:ascii="Calibri" w:eastAsia="Times New Roman" w:hAnsi="Calibri" w:cs="Calibri"/>
                <w:lang w:eastAsia="en-GB"/>
              </w:rPr>
            </w:pPr>
            <w:r w:rsidRPr="00A46DFC">
              <w:rPr>
                <w:rFonts w:ascii="Calibri" w:eastAsia="Times New Roman" w:hAnsi="Calibri" w:cs="Calibri"/>
                <w:lang w:eastAsia="en-GB"/>
              </w:rPr>
              <w:t>Accommodation - Domestic</w:t>
            </w:r>
          </w:p>
        </w:tc>
        <w:tc>
          <w:tcPr>
            <w:tcW w:w="1418" w:type="dxa"/>
            <w:tcBorders>
              <w:top w:val="nil"/>
              <w:left w:val="nil"/>
              <w:bottom w:val="single" w:sz="4" w:space="0" w:color="auto"/>
              <w:right w:val="single" w:sz="4" w:space="0" w:color="auto"/>
            </w:tcBorders>
            <w:shd w:val="clear" w:color="auto" w:fill="auto"/>
            <w:noWrap/>
            <w:vAlign w:val="bottom"/>
            <w:hideMark/>
          </w:tcPr>
          <w:p w14:paraId="2429A60E" w14:textId="77777777" w:rsidR="00100363" w:rsidRPr="00A46DFC" w:rsidRDefault="00100363" w:rsidP="00100363">
            <w:pPr>
              <w:spacing w:after="0" w:line="240" w:lineRule="auto"/>
              <w:jc w:val="center"/>
              <w:rPr>
                <w:rFonts w:ascii="Calibri" w:eastAsia="Times New Roman" w:hAnsi="Calibri" w:cs="Calibri"/>
                <w:color w:val="000000"/>
                <w:lang w:eastAsia="en-GB"/>
              </w:rPr>
            </w:pPr>
            <w:r w:rsidRPr="00A46DFC">
              <w:rPr>
                <w:rFonts w:ascii="Calibri" w:eastAsia="Times New Roman" w:hAnsi="Calibri" w:cs="Calibri"/>
                <w:color w:val="000000"/>
                <w:lang w:eastAsia="en-GB"/>
              </w:rPr>
              <w:t>2916</w:t>
            </w:r>
          </w:p>
        </w:tc>
        <w:tc>
          <w:tcPr>
            <w:tcW w:w="2551" w:type="dxa"/>
            <w:tcBorders>
              <w:top w:val="nil"/>
              <w:left w:val="nil"/>
              <w:bottom w:val="single" w:sz="4" w:space="0" w:color="auto"/>
              <w:right w:val="single" w:sz="4" w:space="0" w:color="auto"/>
            </w:tcBorders>
            <w:shd w:val="clear" w:color="auto" w:fill="auto"/>
            <w:noWrap/>
            <w:vAlign w:val="bottom"/>
            <w:hideMark/>
          </w:tcPr>
          <w:p w14:paraId="6CD41BD5" w14:textId="77777777" w:rsidR="00100363" w:rsidRPr="00A46DFC" w:rsidRDefault="00100363" w:rsidP="00100363">
            <w:pPr>
              <w:spacing w:after="0" w:line="240" w:lineRule="auto"/>
              <w:jc w:val="center"/>
              <w:rPr>
                <w:rFonts w:ascii="Calibri" w:eastAsia="Times New Roman" w:hAnsi="Calibri" w:cs="Calibri"/>
                <w:color w:val="000000"/>
                <w:lang w:eastAsia="en-GB"/>
              </w:rPr>
            </w:pPr>
            <w:r w:rsidRPr="00A46DFC">
              <w:rPr>
                <w:rFonts w:ascii="Calibri" w:eastAsia="Times New Roman" w:hAnsi="Calibri" w:cs="Calibri"/>
                <w:color w:val="000000"/>
                <w:lang w:eastAsia="en-GB"/>
              </w:rPr>
              <w:t>41,7%</w:t>
            </w:r>
          </w:p>
        </w:tc>
      </w:tr>
      <w:tr w:rsidR="00100363" w:rsidRPr="00FE5106" w14:paraId="61F03A4D" w14:textId="77777777" w:rsidTr="007E7506">
        <w:trPr>
          <w:trHeight w:val="480"/>
        </w:trPr>
        <w:tc>
          <w:tcPr>
            <w:tcW w:w="992" w:type="dxa"/>
            <w:tcBorders>
              <w:top w:val="nil"/>
              <w:left w:val="single" w:sz="4" w:space="0" w:color="auto"/>
              <w:bottom w:val="single" w:sz="4" w:space="0" w:color="auto"/>
              <w:right w:val="single" w:sz="4" w:space="0" w:color="auto"/>
            </w:tcBorders>
            <w:shd w:val="clear" w:color="auto" w:fill="auto"/>
            <w:hideMark/>
          </w:tcPr>
          <w:p w14:paraId="5416C027" w14:textId="77777777" w:rsidR="00100363" w:rsidRPr="00A46DFC" w:rsidRDefault="00100363" w:rsidP="00100363">
            <w:pPr>
              <w:spacing w:after="0" w:line="240" w:lineRule="auto"/>
              <w:jc w:val="center"/>
              <w:rPr>
                <w:rFonts w:ascii="Calibri" w:eastAsia="Times New Roman" w:hAnsi="Calibri" w:cs="Calibri"/>
                <w:lang w:eastAsia="en-GB"/>
              </w:rPr>
            </w:pPr>
            <w:r w:rsidRPr="00A46DFC">
              <w:rPr>
                <w:rFonts w:ascii="Calibri" w:eastAsia="Times New Roman" w:hAnsi="Calibri" w:cs="Calibri"/>
                <w:lang w:eastAsia="en-GB"/>
              </w:rPr>
              <w:t>2</w:t>
            </w:r>
          </w:p>
        </w:tc>
        <w:tc>
          <w:tcPr>
            <w:tcW w:w="3827" w:type="dxa"/>
            <w:tcBorders>
              <w:top w:val="nil"/>
              <w:left w:val="nil"/>
              <w:bottom w:val="single" w:sz="4" w:space="0" w:color="auto"/>
              <w:right w:val="single" w:sz="4" w:space="0" w:color="auto"/>
            </w:tcBorders>
            <w:shd w:val="clear" w:color="auto" w:fill="auto"/>
            <w:hideMark/>
          </w:tcPr>
          <w:p w14:paraId="07D673BC" w14:textId="77777777" w:rsidR="00100363" w:rsidRPr="00A46DFC" w:rsidRDefault="00100363" w:rsidP="00100363">
            <w:pPr>
              <w:spacing w:after="0" w:line="240" w:lineRule="auto"/>
              <w:jc w:val="left"/>
              <w:rPr>
                <w:rFonts w:ascii="Calibri" w:eastAsia="Times New Roman" w:hAnsi="Calibri" w:cs="Calibri"/>
                <w:lang w:eastAsia="en-GB"/>
              </w:rPr>
            </w:pPr>
            <w:r w:rsidRPr="00A46DFC">
              <w:rPr>
                <w:rFonts w:ascii="Calibri" w:eastAsia="Times New Roman" w:hAnsi="Calibri" w:cs="Calibri"/>
                <w:lang w:eastAsia="en-GB"/>
              </w:rPr>
              <w:t>Accommodation - Regional/International</w:t>
            </w:r>
          </w:p>
        </w:tc>
        <w:tc>
          <w:tcPr>
            <w:tcW w:w="1418" w:type="dxa"/>
            <w:tcBorders>
              <w:top w:val="nil"/>
              <w:left w:val="nil"/>
              <w:bottom w:val="single" w:sz="4" w:space="0" w:color="auto"/>
              <w:right w:val="single" w:sz="4" w:space="0" w:color="auto"/>
            </w:tcBorders>
            <w:shd w:val="clear" w:color="auto" w:fill="auto"/>
            <w:noWrap/>
            <w:vAlign w:val="bottom"/>
            <w:hideMark/>
          </w:tcPr>
          <w:p w14:paraId="4922A56C" w14:textId="77777777" w:rsidR="00100363" w:rsidRPr="00A46DFC" w:rsidRDefault="00100363" w:rsidP="00100363">
            <w:pPr>
              <w:spacing w:after="0" w:line="240" w:lineRule="auto"/>
              <w:jc w:val="center"/>
              <w:rPr>
                <w:rFonts w:ascii="Calibri" w:eastAsia="Times New Roman" w:hAnsi="Calibri" w:cs="Calibri"/>
                <w:color w:val="000000"/>
                <w:lang w:eastAsia="en-GB"/>
              </w:rPr>
            </w:pPr>
            <w:r w:rsidRPr="00A46DFC">
              <w:rPr>
                <w:rFonts w:ascii="Calibri" w:eastAsia="Times New Roman" w:hAnsi="Calibri" w:cs="Calibri"/>
                <w:color w:val="000000"/>
                <w:lang w:eastAsia="en-GB"/>
              </w:rPr>
              <w:t>13</w:t>
            </w:r>
          </w:p>
        </w:tc>
        <w:tc>
          <w:tcPr>
            <w:tcW w:w="2551" w:type="dxa"/>
            <w:tcBorders>
              <w:top w:val="nil"/>
              <w:left w:val="nil"/>
              <w:bottom w:val="single" w:sz="4" w:space="0" w:color="auto"/>
              <w:right w:val="single" w:sz="4" w:space="0" w:color="auto"/>
            </w:tcBorders>
            <w:shd w:val="clear" w:color="auto" w:fill="auto"/>
            <w:noWrap/>
            <w:vAlign w:val="bottom"/>
            <w:hideMark/>
          </w:tcPr>
          <w:p w14:paraId="51310DEE" w14:textId="77777777" w:rsidR="00100363" w:rsidRPr="00A46DFC" w:rsidRDefault="00100363" w:rsidP="00100363">
            <w:pPr>
              <w:spacing w:after="0" w:line="240" w:lineRule="auto"/>
              <w:jc w:val="center"/>
              <w:rPr>
                <w:rFonts w:ascii="Calibri" w:eastAsia="Times New Roman" w:hAnsi="Calibri" w:cs="Calibri"/>
                <w:color w:val="000000"/>
                <w:lang w:eastAsia="en-GB"/>
              </w:rPr>
            </w:pPr>
            <w:r w:rsidRPr="00A46DFC">
              <w:rPr>
                <w:rFonts w:ascii="Calibri" w:eastAsia="Times New Roman" w:hAnsi="Calibri" w:cs="Calibri"/>
                <w:color w:val="000000"/>
                <w:lang w:eastAsia="en-GB"/>
              </w:rPr>
              <w:t>0,2%</w:t>
            </w:r>
          </w:p>
        </w:tc>
      </w:tr>
      <w:tr w:rsidR="00100363" w:rsidRPr="00FE5106" w14:paraId="5D24CD08" w14:textId="77777777" w:rsidTr="007E7506">
        <w:trPr>
          <w:trHeight w:val="320"/>
        </w:trPr>
        <w:tc>
          <w:tcPr>
            <w:tcW w:w="992" w:type="dxa"/>
            <w:tcBorders>
              <w:top w:val="nil"/>
              <w:left w:val="single" w:sz="4" w:space="0" w:color="auto"/>
              <w:bottom w:val="single" w:sz="4" w:space="0" w:color="auto"/>
              <w:right w:val="single" w:sz="4" w:space="0" w:color="auto"/>
            </w:tcBorders>
            <w:shd w:val="clear" w:color="auto" w:fill="auto"/>
            <w:hideMark/>
          </w:tcPr>
          <w:p w14:paraId="57F989D1" w14:textId="77777777" w:rsidR="00100363" w:rsidRPr="00A46DFC" w:rsidRDefault="00100363" w:rsidP="00100363">
            <w:pPr>
              <w:spacing w:after="0" w:line="240" w:lineRule="auto"/>
              <w:jc w:val="center"/>
              <w:rPr>
                <w:rFonts w:ascii="Calibri" w:eastAsia="Times New Roman" w:hAnsi="Calibri" w:cs="Calibri"/>
                <w:lang w:eastAsia="en-GB"/>
              </w:rPr>
            </w:pPr>
            <w:r w:rsidRPr="00A46DFC">
              <w:rPr>
                <w:rFonts w:ascii="Calibri" w:eastAsia="Times New Roman" w:hAnsi="Calibri" w:cs="Calibri"/>
                <w:lang w:eastAsia="en-GB"/>
              </w:rPr>
              <w:t>3</w:t>
            </w:r>
          </w:p>
        </w:tc>
        <w:tc>
          <w:tcPr>
            <w:tcW w:w="3827" w:type="dxa"/>
            <w:tcBorders>
              <w:top w:val="nil"/>
              <w:left w:val="nil"/>
              <w:bottom w:val="single" w:sz="4" w:space="0" w:color="auto"/>
              <w:right w:val="single" w:sz="4" w:space="0" w:color="auto"/>
            </w:tcBorders>
            <w:shd w:val="clear" w:color="auto" w:fill="auto"/>
            <w:hideMark/>
          </w:tcPr>
          <w:p w14:paraId="1B28FBB5" w14:textId="77777777" w:rsidR="00100363" w:rsidRPr="00A46DFC" w:rsidRDefault="00100363" w:rsidP="00100363">
            <w:pPr>
              <w:spacing w:after="0" w:line="240" w:lineRule="auto"/>
              <w:jc w:val="left"/>
              <w:rPr>
                <w:rFonts w:ascii="Calibri" w:eastAsia="Times New Roman" w:hAnsi="Calibri" w:cs="Calibri"/>
                <w:lang w:eastAsia="en-GB"/>
              </w:rPr>
            </w:pPr>
            <w:r w:rsidRPr="00A46DFC">
              <w:rPr>
                <w:rFonts w:ascii="Calibri" w:eastAsia="Times New Roman" w:hAnsi="Calibri" w:cs="Calibri"/>
                <w:lang w:eastAsia="en-GB"/>
              </w:rPr>
              <w:t>Air Travel - Domestic</w:t>
            </w:r>
          </w:p>
        </w:tc>
        <w:tc>
          <w:tcPr>
            <w:tcW w:w="1418" w:type="dxa"/>
            <w:tcBorders>
              <w:top w:val="nil"/>
              <w:left w:val="nil"/>
              <w:bottom w:val="single" w:sz="4" w:space="0" w:color="auto"/>
              <w:right w:val="single" w:sz="4" w:space="0" w:color="auto"/>
            </w:tcBorders>
            <w:shd w:val="clear" w:color="auto" w:fill="auto"/>
            <w:noWrap/>
            <w:vAlign w:val="bottom"/>
            <w:hideMark/>
          </w:tcPr>
          <w:p w14:paraId="0E4D0DFF" w14:textId="77777777" w:rsidR="00100363" w:rsidRPr="00A46DFC" w:rsidRDefault="00100363" w:rsidP="00100363">
            <w:pPr>
              <w:spacing w:after="0" w:line="240" w:lineRule="auto"/>
              <w:jc w:val="center"/>
              <w:rPr>
                <w:rFonts w:ascii="Calibri" w:eastAsia="Times New Roman" w:hAnsi="Calibri" w:cs="Calibri"/>
                <w:color w:val="000000"/>
                <w:lang w:eastAsia="en-GB"/>
              </w:rPr>
            </w:pPr>
            <w:r w:rsidRPr="00A46DFC">
              <w:rPr>
                <w:rFonts w:ascii="Calibri" w:eastAsia="Times New Roman" w:hAnsi="Calibri" w:cs="Calibri"/>
                <w:color w:val="000000"/>
                <w:lang w:eastAsia="en-GB"/>
              </w:rPr>
              <w:t>1816</w:t>
            </w:r>
          </w:p>
        </w:tc>
        <w:tc>
          <w:tcPr>
            <w:tcW w:w="2551" w:type="dxa"/>
            <w:tcBorders>
              <w:top w:val="nil"/>
              <w:left w:val="nil"/>
              <w:bottom w:val="single" w:sz="4" w:space="0" w:color="auto"/>
              <w:right w:val="single" w:sz="4" w:space="0" w:color="auto"/>
            </w:tcBorders>
            <w:shd w:val="clear" w:color="auto" w:fill="auto"/>
            <w:noWrap/>
            <w:vAlign w:val="bottom"/>
            <w:hideMark/>
          </w:tcPr>
          <w:p w14:paraId="3D1EAECD" w14:textId="77777777" w:rsidR="00100363" w:rsidRPr="00A46DFC" w:rsidRDefault="00100363" w:rsidP="00100363">
            <w:pPr>
              <w:spacing w:after="0" w:line="240" w:lineRule="auto"/>
              <w:jc w:val="center"/>
              <w:rPr>
                <w:rFonts w:ascii="Calibri" w:eastAsia="Times New Roman" w:hAnsi="Calibri" w:cs="Calibri"/>
                <w:color w:val="000000"/>
                <w:lang w:eastAsia="en-GB"/>
              </w:rPr>
            </w:pPr>
            <w:r w:rsidRPr="00A46DFC">
              <w:rPr>
                <w:rFonts w:ascii="Calibri" w:eastAsia="Times New Roman" w:hAnsi="Calibri" w:cs="Calibri"/>
                <w:color w:val="000000"/>
                <w:lang w:eastAsia="en-GB"/>
              </w:rPr>
              <w:t>26,0%</w:t>
            </w:r>
          </w:p>
        </w:tc>
      </w:tr>
      <w:tr w:rsidR="00100363" w:rsidRPr="00FE5106" w14:paraId="630E9E2C" w14:textId="77777777" w:rsidTr="007E7506">
        <w:trPr>
          <w:trHeight w:val="320"/>
        </w:trPr>
        <w:tc>
          <w:tcPr>
            <w:tcW w:w="992" w:type="dxa"/>
            <w:tcBorders>
              <w:top w:val="nil"/>
              <w:left w:val="single" w:sz="4" w:space="0" w:color="auto"/>
              <w:bottom w:val="single" w:sz="4" w:space="0" w:color="auto"/>
              <w:right w:val="single" w:sz="4" w:space="0" w:color="auto"/>
            </w:tcBorders>
            <w:shd w:val="clear" w:color="auto" w:fill="auto"/>
            <w:hideMark/>
          </w:tcPr>
          <w:p w14:paraId="67DA8E96" w14:textId="77777777" w:rsidR="00100363" w:rsidRPr="00A46DFC" w:rsidRDefault="00100363" w:rsidP="00100363">
            <w:pPr>
              <w:spacing w:after="0" w:line="240" w:lineRule="auto"/>
              <w:jc w:val="center"/>
              <w:rPr>
                <w:rFonts w:ascii="Calibri" w:eastAsia="Times New Roman" w:hAnsi="Calibri" w:cs="Calibri"/>
                <w:lang w:eastAsia="en-GB"/>
              </w:rPr>
            </w:pPr>
            <w:r w:rsidRPr="00A46DFC">
              <w:rPr>
                <w:rFonts w:ascii="Calibri" w:eastAsia="Times New Roman" w:hAnsi="Calibri" w:cs="Calibri"/>
                <w:lang w:eastAsia="en-GB"/>
              </w:rPr>
              <w:t>4</w:t>
            </w:r>
          </w:p>
        </w:tc>
        <w:tc>
          <w:tcPr>
            <w:tcW w:w="3827" w:type="dxa"/>
            <w:tcBorders>
              <w:top w:val="nil"/>
              <w:left w:val="nil"/>
              <w:bottom w:val="single" w:sz="4" w:space="0" w:color="auto"/>
              <w:right w:val="single" w:sz="4" w:space="0" w:color="auto"/>
            </w:tcBorders>
            <w:shd w:val="clear" w:color="auto" w:fill="auto"/>
            <w:hideMark/>
          </w:tcPr>
          <w:p w14:paraId="469CF2CC" w14:textId="77777777" w:rsidR="00100363" w:rsidRPr="00A46DFC" w:rsidRDefault="00100363" w:rsidP="00100363">
            <w:pPr>
              <w:spacing w:after="0" w:line="240" w:lineRule="auto"/>
              <w:jc w:val="left"/>
              <w:rPr>
                <w:rFonts w:ascii="Calibri" w:eastAsia="Times New Roman" w:hAnsi="Calibri" w:cs="Calibri"/>
                <w:lang w:eastAsia="en-GB"/>
              </w:rPr>
            </w:pPr>
            <w:r w:rsidRPr="00A46DFC">
              <w:rPr>
                <w:rFonts w:ascii="Calibri" w:eastAsia="Times New Roman" w:hAnsi="Calibri" w:cs="Calibri"/>
                <w:lang w:eastAsia="en-GB"/>
              </w:rPr>
              <w:t>Air Travel - Regional/International</w:t>
            </w:r>
          </w:p>
        </w:tc>
        <w:tc>
          <w:tcPr>
            <w:tcW w:w="1418" w:type="dxa"/>
            <w:tcBorders>
              <w:top w:val="nil"/>
              <w:left w:val="nil"/>
              <w:bottom w:val="single" w:sz="4" w:space="0" w:color="auto"/>
              <w:right w:val="single" w:sz="4" w:space="0" w:color="auto"/>
            </w:tcBorders>
            <w:shd w:val="clear" w:color="auto" w:fill="auto"/>
            <w:noWrap/>
            <w:vAlign w:val="bottom"/>
            <w:hideMark/>
          </w:tcPr>
          <w:p w14:paraId="0E1B61F1" w14:textId="77777777" w:rsidR="00100363" w:rsidRPr="00A46DFC" w:rsidRDefault="00100363" w:rsidP="00100363">
            <w:pPr>
              <w:spacing w:after="0" w:line="240" w:lineRule="auto"/>
              <w:jc w:val="center"/>
              <w:rPr>
                <w:rFonts w:ascii="Calibri" w:eastAsia="Times New Roman" w:hAnsi="Calibri" w:cs="Calibri"/>
                <w:color w:val="000000"/>
                <w:lang w:eastAsia="en-GB"/>
              </w:rPr>
            </w:pPr>
            <w:r w:rsidRPr="00A46DFC">
              <w:rPr>
                <w:rFonts w:ascii="Calibri" w:eastAsia="Times New Roman" w:hAnsi="Calibri" w:cs="Calibri"/>
                <w:color w:val="000000"/>
                <w:lang w:eastAsia="en-GB"/>
              </w:rPr>
              <w:t>32</w:t>
            </w:r>
          </w:p>
        </w:tc>
        <w:tc>
          <w:tcPr>
            <w:tcW w:w="2551" w:type="dxa"/>
            <w:tcBorders>
              <w:top w:val="nil"/>
              <w:left w:val="nil"/>
              <w:bottom w:val="single" w:sz="4" w:space="0" w:color="auto"/>
              <w:right w:val="single" w:sz="4" w:space="0" w:color="auto"/>
            </w:tcBorders>
            <w:shd w:val="clear" w:color="auto" w:fill="auto"/>
            <w:noWrap/>
            <w:vAlign w:val="bottom"/>
            <w:hideMark/>
          </w:tcPr>
          <w:p w14:paraId="4B890842" w14:textId="77777777" w:rsidR="00100363" w:rsidRPr="00A46DFC" w:rsidRDefault="00100363" w:rsidP="00100363">
            <w:pPr>
              <w:spacing w:after="0" w:line="240" w:lineRule="auto"/>
              <w:jc w:val="center"/>
              <w:rPr>
                <w:rFonts w:ascii="Calibri" w:eastAsia="Times New Roman" w:hAnsi="Calibri" w:cs="Calibri"/>
                <w:color w:val="000000"/>
                <w:lang w:eastAsia="en-GB"/>
              </w:rPr>
            </w:pPr>
            <w:r w:rsidRPr="00A46DFC">
              <w:rPr>
                <w:rFonts w:ascii="Calibri" w:eastAsia="Times New Roman" w:hAnsi="Calibri" w:cs="Calibri"/>
                <w:color w:val="000000"/>
                <w:lang w:eastAsia="en-GB"/>
              </w:rPr>
              <w:t>0,5%</w:t>
            </w:r>
          </w:p>
        </w:tc>
      </w:tr>
      <w:tr w:rsidR="00100363" w:rsidRPr="00FE5106" w14:paraId="40004B09" w14:textId="77777777" w:rsidTr="007E7506">
        <w:trPr>
          <w:trHeight w:val="320"/>
        </w:trPr>
        <w:tc>
          <w:tcPr>
            <w:tcW w:w="992" w:type="dxa"/>
            <w:tcBorders>
              <w:top w:val="nil"/>
              <w:left w:val="single" w:sz="4" w:space="0" w:color="auto"/>
              <w:bottom w:val="single" w:sz="4" w:space="0" w:color="auto"/>
              <w:right w:val="single" w:sz="4" w:space="0" w:color="auto"/>
            </w:tcBorders>
            <w:shd w:val="clear" w:color="auto" w:fill="auto"/>
            <w:hideMark/>
          </w:tcPr>
          <w:p w14:paraId="42D6E1CA" w14:textId="77777777" w:rsidR="00100363" w:rsidRPr="00A46DFC" w:rsidRDefault="00100363" w:rsidP="00100363">
            <w:pPr>
              <w:spacing w:after="0" w:line="240" w:lineRule="auto"/>
              <w:jc w:val="center"/>
              <w:rPr>
                <w:rFonts w:ascii="Calibri" w:eastAsia="Times New Roman" w:hAnsi="Calibri" w:cs="Calibri"/>
                <w:lang w:eastAsia="en-GB"/>
              </w:rPr>
            </w:pPr>
            <w:r w:rsidRPr="00A46DFC">
              <w:rPr>
                <w:rFonts w:ascii="Calibri" w:eastAsia="Times New Roman" w:hAnsi="Calibri" w:cs="Calibri"/>
                <w:lang w:eastAsia="en-GB"/>
              </w:rPr>
              <w:t>5</w:t>
            </w:r>
          </w:p>
        </w:tc>
        <w:tc>
          <w:tcPr>
            <w:tcW w:w="3827" w:type="dxa"/>
            <w:tcBorders>
              <w:top w:val="nil"/>
              <w:left w:val="nil"/>
              <w:bottom w:val="single" w:sz="4" w:space="0" w:color="auto"/>
              <w:right w:val="single" w:sz="4" w:space="0" w:color="auto"/>
            </w:tcBorders>
            <w:shd w:val="clear" w:color="auto" w:fill="auto"/>
            <w:hideMark/>
          </w:tcPr>
          <w:p w14:paraId="48A0DA20" w14:textId="77777777" w:rsidR="00100363" w:rsidRPr="00A46DFC" w:rsidRDefault="00100363" w:rsidP="00100363">
            <w:pPr>
              <w:spacing w:after="0" w:line="240" w:lineRule="auto"/>
              <w:jc w:val="left"/>
              <w:rPr>
                <w:rFonts w:ascii="Calibri" w:eastAsia="Times New Roman" w:hAnsi="Calibri" w:cs="Calibri"/>
                <w:lang w:eastAsia="en-GB"/>
              </w:rPr>
            </w:pPr>
            <w:r w:rsidRPr="00A46DFC">
              <w:rPr>
                <w:rFonts w:ascii="Calibri" w:eastAsia="Times New Roman" w:hAnsi="Calibri" w:cs="Calibri"/>
                <w:lang w:eastAsia="en-GB"/>
              </w:rPr>
              <w:t xml:space="preserve">Car Rental- Domestic </w:t>
            </w:r>
          </w:p>
        </w:tc>
        <w:tc>
          <w:tcPr>
            <w:tcW w:w="1418" w:type="dxa"/>
            <w:tcBorders>
              <w:top w:val="nil"/>
              <w:left w:val="nil"/>
              <w:bottom w:val="single" w:sz="4" w:space="0" w:color="auto"/>
              <w:right w:val="single" w:sz="4" w:space="0" w:color="auto"/>
            </w:tcBorders>
            <w:shd w:val="clear" w:color="auto" w:fill="auto"/>
            <w:noWrap/>
            <w:vAlign w:val="bottom"/>
            <w:hideMark/>
          </w:tcPr>
          <w:p w14:paraId="5DDCCC00" w14:textId="77777777" w:rsidR="00100363" w:rsidRPr="00A46DFC" w:rsidRDefault="00100363" w:rsidP="00100363">
            <w:pPr>
              <w:spacing w:after="0" w:line="240" w:lineRule="auto"/>
              <w:jc w:val="center"/>
              <w:rPr>
                <w:rFonts w:ascii="Calibri" w:eastAsia="Times New Roman" w:hAnsi="Calibri" w:cs="Calibri"/>
                <w:color w:val="000000"/>
                <w:lang w:eastAsia="en-GB"/>
              </w:rPr>
            </w:pPr>
            <w:r w:rsidRPr="00A46DFC">
              <w:rPr>
                <w:rFonts w:ascii="Calibri" w:eastAsia="Times New Roman" w:hAnsi="Calibri" w:cs="Calibri"/>
                <w:color w:val="000000"/>
                <w:lang w:eastAsia="en-GB"/>
              </w:rPr>
              <w:t>1080</w:t>
            </w:r>
          </w:p>
        </w:tc>
        <w:tc>
          <w:tcPr>
            <w:tcW w:w="2551" w:type="dxa"/>
            <w:tcBorders>
              <w:top w:val="nil"/>
              <w:left w:val="nil"/>
              <w:bottom w:val="single" w:sz="4" w:space="0" w:color="auto"/>
              <w:right w:val="single" w:sz="4" w:space="0" w:color="auto"/>
            </w:tcBorders>
            <w:shd w:val="clear" w:color="auto" w:fill="auto"/>
            <w:noWrap/>
            <w:vAlign w:val="bottom"/>
            <w:hideMark/>
          </w:tcPr>
          <w:p w14:paraId="7A8AF5B0" w14:textId="77777777" w:rsidR="00100363" w:rsidRPr="00A46DFC" w:rsidRDefault="00100363" w:rsidP="00100363">
            <w:pPr>
              <w:spacing w:after="0" w:line="240" w:lineRule="auto"/>
              <w:jc w:val="center"/>
              <w:rPr>
                <w:rFonts w:ascii="Calibri" w:eastAsia="Times New Roman" w:hAnsi="Calibri" w:cs="Calibri"/>
                <w:color w:val="000000"/>
                <w:lang w:eastAsia="en-GB"/>
              </w:rPr>
            </w:pPr>
            <w:r w:rsidRPr="00A46DFC">
              <w:rPr>
                <w:rFonts w:ascii="Calibri" w:eastAsia="Times New Roman" w:hAnsi="Calibri" w:cs="Calibri"/>
                <w:color w:val="000000"/>
                <w:lang w:eastAsia="en-GB"/>
              </w:rPr>
              <w:t>15,4%</w:t>
            </w:r>
          </w:p>
        </w:tc>
      </w:tr>
      <w:tr w:rsidR="00100363" w:rsidRPr="00FE5106" w14:paraId="21B019CE" w14:textId="77777777" w:rsidTr="007E7506">
        <w:trPr>
          <w:trHeight w:val="320"/>
        </w:trPr>
        <w:tc>
          <w:tcPr>
            <w:tcW w:w="992" w:type="dxa"/>
            <w:tcBorders>
              <w:top w:val="nil"/>
              <w:left w:val="single" w:sz="4" w:space="0" w:color="auto"/>
              <w:bottom w:val="single" w:sz="4" w:space="0" w:color="auto"/>
              <w:right w:val="single" w:sz="4" w:space="0" w:color="auto"/>
            </w:tcBorders>
            <w:shd w:val="clear" w:color="auto" w:fill="auto"/>
            <w:hideMark/>
          </w:tcPr>
          <w:p w14:paraId="664B79E6" w14:textId="77777777" w:rsidR="00100363" w:rsidRPr="00A46DFC" w:rsidRDefault="00100363" w:rsidP="00100363">
            <w:pPr>
              <w:spacing w:after="0" w:line="240" w:lineRule="auto"/>
              <w:jc w:val="center"/>
              <w:rPr>
                <w:rFonts w:ascii="Calibri" w:eastAsia="Times New Roman" w:hAnsi="Calibri" w:cs="Calibri"/>
                <w:lang w:eastAsia="en-GB"/>
              </w:rPr>
            </w:pPr>
            <w:r w:rsidRPr="00A46DFC">
              <w:rPr>
                <w:rFonts w:ascii="Calibri" w:eastAsia="Times New Roman" w:hAnsi="Calibri" w:cs="Calibri"/>
                <w:lang w:eastAsia="en-GB"/>
              </w:rPr>
              <w:lastRenderedPageBreak/>
              <w:t>6</w:t>
            </w:r>
          </w:p>
        </w:tc>
        <w:tc>
          <w:tcPr>
            <w:tcW w:w="3827" w:type="dxa"/>
            <w:tcBorders>
              <w:top w:val="nil"/>
              <w:left w:val="nil"/>
              <w:bottom w:val="single" w:sz="4" w:space="0" w:color="auto"/>
              <w:right w:val="single" w:sz="4" w:space="0" w:color="auto"/>
            </w:tcBorders>
            <w:shd w:val="clear" w:color="auto" w:fill="auto"/>
            <w:hideMark/>
          </w:tcPr>
          <w:p w14:paraId="78906064" w14:textId="77777777" w:rsidR="00100363" w:rsidRPr="00A46DFC" w:rsidRDefault="00100363" w:rsidP="00100363">
            <w:pPr>
              <w:spacing w:after="0" w:line="240" w:lineRule="auto"/>
              <w:jc w:val="left"/>
              <w:rPr>
                <w:rFonts w:ascii="Calibri" w:eastAsia="Times New Roman" w:hAnsi="Calibri" w:cs="Calibri"/>
                <w:lang w:eastAsia="en-GB"/>
              </w:rPr>
            </w:pPr>
            <w:r w:rsidRPr="00A46DFC">
              <w:rPr>
                <w:rFonts w:ascii="Calibri" w:eastAsia="Times New Roman" w:hAnsi="Calibri" w:cs="Calibri"/>
                <w:lang w:eastAsia="en-GB"/>
              </w:rPr>
              <w:t>Car Rental -Regional/International</w:t>
            </w:r>
          </w:p>
        </w:tc>
        <w:tc>
          <w:tcPr>
            <w:tcW w:w="1418" w:type="dxa"/>
            <w:tcBorders>
              <w:top w:val="nil"/>
              <w:left w:val="nil"/>
              <w:bottom w:val="single" w:sz="4" w:space="0" w:color="auto"/>
              <w:right w:val="single" w:sz="4" w:space="0" w:color="auto"/>
            </w:tcBorders>
            <w:shd w:val="clear" w:color="auto" w:fill="auto"/>
            <w:noWrap/>
            <w:vAlign w:val="bottom"/>
            <w:hideMark/>
          </w:tcPr>
          <w:p w14:paraId="55CED57C" w14:textId="77777777" w:rsidR="00100363" w:rsidRPr="00A46DFC" w:rsidRDefault="00100363" w:rsidP="00100363">
            <w:pPr>
              <w:spacing w:after="0" w:line="240" w:lineRule="auto"/>
              <w:jc w:val="center"/>
              <w:rPr>
                <w:rFonts w:ascii="Calibri" w:eastAsia="Times New Roman" w:hAnsi="Calibri" w:cs="Calibri"/>
                <w:color w:val="000000"/>
                <w:lang w:eastAsia="en-GB"/>
              </w:rPr>
            </w:pPr>
            <w:r w:rsidRPr="00A46DFC">
              <w:rPr>
                <w:rFonts w:ascii="Calibri" w:eastAsia="Times New Roman" w:hAnsi="Calibri" w:cs="Calibri"/>
                <w:color w:val="000000"/>
                <w:lang w:eastAsia="en-GB"/>
              </w:rPr>
              <w:t>0</w:t>
            </w:r>
          </w:p>
        </w:tc>
        <w:tc>
          <w:tcPr>
            <w:tcW w:w="2551" w:type="dxa"/>
            <w:tcBorders>
              <w:top w:val="nil"/>
              <w:left w:val="nil"/>
              <w:bottom w:val="single" w:sz="4" w:space="0" w:color="auto"/>
              <w:right w:val="single" w:sz="4" w:space="0" w:color="auto"/>
            </w:tcBorders>
            <w:shd w:val="clear" w:color="auto" w:fill="auto"/>
            <w:noWrap/>
            <w:vAlign w:val="bottom"/>
            <w:hideMark/>
          </w:tcPr>
          <w:p w14:paraId="7AE0EB4E" w14:textId="77777777" w:rsidR="00100363" w:rsidRPr="00A46DFC" w:rsidRDefault="00100363" w:rsidP="00100363">
            <w:pPr>
              <w:spacing w:after="0" w:line="240" w:lineRule="auto"/>
              <w:jc w:val="center"/>
              <w:rPr>
                <w:rFonts w:ascii="Calibri" w:eastAsia="Times New Roman" w:hAnsi="Calibri" w:cs="Calibri"/>
                <w:color w:val="000000"/>
                <w:lang w:eastAsia="en-GB"/>
              </w:rPr>
            </w:pPr>
            <w:r w:rsidRPr="00A46DFC">
              <w:rPr>
                <w:rFonts w:ascii="Calibri" w:eastAsia="Times New Roman" w:hAnsi="Calibri" w:cs="Calibri"/>
                <w:color w:val="000000"/>
                <w:lang w:eastAsia="en-GB"/>
              </w:rPr>
              <w:t>0,0%</w:t>
            </w:r>
          </w:p>
        </w:tc>
      </w:tr>
      <w:tr w:rsidR="00100363" w:rsidRPr="00FE5106" w14:paraId="0DD651BB" w14:textId="77777777" w:rsidTr="007E7506">
        <w:trPr>
          <w:trHeight w:val="320"/>
        </w:trPr>
        <w:tc>
          <w:tcPr>
            <w:tcW w:w="992" w:type="dxa"/>
            <w:tcBorders>
              <w:top w:val="nil"/>
              <w:left w:val="single" w:sz="4" w:space="0" w:color="auto"/>
              <w:bottom w:val="single" w:sz="4" w:space="0" w:color="auto"/>
              <w:right w:val="single" w:sz="4" w:space="0" w:color="auto"/>
            </w:tcBorders>
            <w:shd w:val="clear" w:color="auto" w:fill="auto"/>
            <w:hideMark/>
          </w:tcPr>
          <w:p w14:paraId="7BDAC115" w14:textId="77777777" w:rsidR="00100363" w:rsidRPr="00A46DFC" w:rsidRDefault="00100363" w:rsidP="00100363">
            <w:pPr>
              <w:spacing w:after="0" w:line="240" w:lineRule="auto"/>
              <w:jc w:val="center"/>
              <w:rPr>
                <w:rFonts w:ascii="Calibri" w:eastAsia="Times New Roman" w:hAnsi="Calibri" w:cs="Calibri"/>
                <w:lang w:eastAsia="en-GB"/>
              </w:rPr>
            </w:pPr>
            <w:r w:rsidRPr="00A46DFC">
              <w:rPr>
                <w:rFonts w:ascii="Calibri" w:eastAsia="Times New Roman" w:hAnsi="Calibri" w:cs="Calibri"/>
                <w:lang w:eastAsia="en-GB"/>
              </w:rPr>
              <w:t>7</w:t>
            </w:r>
          </w:p>
        </w:tc>
        <w:tc>
          <w:tcPr>
            <w:tcW w:w="3827" w:type="dxa"/>
            <w:tcBorders>
              <w:top w:val="nil"/>
              <w:left w:val="nil"/>
              <w:bottom w:val="single" w:sz="4" w:space="0" w:color="auto"/>
              <w:right w:val="single" w:sz="4" w:space="0" w:color="auto"/>
            </w:tcBorders>
            <w:shd w:val="clear" w:color="auto" w:fill="auto"/>
            <w:hideMark/>
          </w:tcPr>
          <w:p w14:paraId="122E4D40" w14:textId="77777777" w:rsidR="00100363" w:rsidRPr="00A46DFC" w:rsidRDefault="00100363" w:rsidP="00100363">
            <w:pPr>
              <w:spacing w:after="0" w:line="240" w:lineRule="auto"/>
              <w:jc w:val="left"/>
              <w:rPr>
                <w:rFonts w:ascii="Calibri" w:eastAsia="Times New Roman" w:hAnsi="Calibri" w:cs="Calibri"/>
                <w:lang w:eastAsia="en-GB"/>
              </w:rPr>
            </w:pPr>
            <w:r w:rsidRPr="00A46DFC">
              <w:rPr>
                <w:rFonts w:ascii="Calibri" w:eastAsia="Times New Roman" w:hAnsi="Calibri" w:cs="Calibri"/>
                <w:lang w:eastAsia="en-GB"/>
              </w:rPr>
              <w:t>Bus/Coach Hire</w:t>
            </w:r>
          </w:p>
        </w:tc>
        <w:tc>
          <w:tcPr>
            <w:tcW w:w="1418" w:type="dxa"/>
            <w:tcBorders>
              <w:top w:val="nil"/>
              <w:left w:val="nil"/>
              <w:bottom w:val="single" w:sz="4" w:space="0" w:color="auto"/>
              <w:right w:val="single" w:sz="4" w:space="0" w:color="auto"/>
            </w:tcBorders>
            <w:shd w:val="clear" w:color="auto" w:fill="auto"/>
            <w:noWrap/>
            <w:vAlign w:val="bottom"/>
            <w:hideMark/>
          </w:tcPr>
          <w:p w14:paraId="1556453A" w14:textId="77777777" w:rsidR="00100363" w:rsidRPr="00A46DFC" w:rsidRDefault="00100363" w:rsidP="00100363">
            <w:pPr>
              <w:spacing w:after="0" w:line="240" w:lineRule="auto"/>
              <w:jc w:val="center"/>
              <w:rPr>
                <w:rFonts w:ascii="Calibri" w:eastAsia="Times New Roman" w:hAnsi="Calibri" w:cs="Calibri"/>
                <w:color w:val="000000"/>
                <w:lang w:eastAsia="en-GB"/>
              </w:rPr>
            </w:pPr>
            <w:r w:rsidRPr="00A46DFC">
              <w:rPr>
                <w:rFonts w:ascii="Calibri" w:eastAsia="Times New Roman" w:hAnsi="Calibri" w:cs="Calibri"/>
                <w:color w:val="000000"/>
                <w:lang w:eastAsia="en-GB"/>
              </w:rPr>
              <w:t>0</w:t>
            </w:r>
          </w:p>
        </w:tc>
        <w:tc>
          <w:tcPr>
            <w:tcW w:w="2551" w:type="dxa"/>
            <w:tcBorders>
              <w:top w:val="nil"/>
              <w:left w:val="nil"/>
              <w:bottom w:val="single" w:sz="4" w:space="0" w:color="auto"/>
              <w:right w:val="single" w:sz="4" w:space="0" w:color="auto"/>
            </w:tcBorders>
            <w:shd w:val="clear" w:color="auto" w:fill="auto"/>
            <w:noWrap/>
            <w:vAlign w:val="bottom"/>
            <w:hideMark/>
          </w:tcPr>
          <w:p w14:paraId="29AA85A8" w14:textId="77777777" w:rsidR="00100363" w:rsidRPr="00A46DFC" w:rsidRDefault="00100363" w:rsidP="00100363">
            <w:pPr>
              <w:spacing w:after="0" w:line="240" w:lineRule="auto"/>
              <w:jc w:val="center"/>
              <w:rPr>
                <w:rFonts w:ascii="Calibri" w:eastAsia="Times New Roman" w:hAnsi="Calibri" w:cs="Calibri"/>
                <w:color w:val="000000"/>
                <w:lang w:eastAsia="en-GB"/>
              </w:rPr>
            </w:pPr>
            <w:r w:rsidRPr="00A46DFC">
              <w:rPr>
                <w:rFonts w:ascii="Calibri" w:eastAsia="Times New Roman" w:hAnsi="Calibri" w:cs="Calibri"/>
                <w:color w:val="000000"/>
                <w:lang w:eastAsia="en-GB"/>
              </w:rPr>
              <w:t>0,0%</w:t>
            </w:r>
          </w:p>
        </w:tc>
      </w:tr>
      <w:tr w:rsidR="00100363" w:rsidRPr="00FE5106" w14:paraId="2B6A0E05" w14:textId="77777777" w:rsidTr="007E7506">
        <w:trPr>
          <w:trHeight w:val="320"/>
        </w:trPr>
        <w:tc>
          <w:tcPr>
            <w:tcW w:w="992" w:type="dxa"/>
            <w:tcBorders>
              <w:top w:val="nil"/>
              <w:left w:val="single" w:sz="4" w:space="0" w:color="auto"/>
              <w:bottom w:val="single" w:sz="4" w:space="0" w:color="auto"/>
              <w:right w:val="single" w:sz="4" w:space="0" w:color="auto"/>
            </w:tcBorders>
            <w:shd w:val="clear" w:color="auto" w:fill="auto"/>
            <w:hideMark/>
          </w:tcPr>
          <w:p w14:paraId="720A2249" w14:textId="77777777" w:rsidR="00100363" w:rsidRPr="00A46DFC" w:rsidRDefault="00100363" w:rsidP="00100363">
            <w:pPr>
              <w:spacing w:after="0" w:line="240" w:lineRule="auto"/>
              <w:jc w:val="center"/>
              <w:rPr>
                <w:rFonts w:ascii="Calibri" w:eastAsia="Times New Roman" w:hAnsi="Calibri" w:cs="Calibri"/>
                <w:lang w:eastAsia="en-GB"/>
              </w:rPr>
            </w:pPr>
            <w:r w:rsidRPr="00A46DFC">
              <w:rPr>
                <w:rFonts w:ascii="Calibri" w:eastAsia="Times New Roman" w:hAnsi="Calibri" w:cs="Calibri"/>
                <w:lang w:eastAsia="en-GB"/>
              </w:rPr>
              <w:t>8</w:t>
            </w:r>
          </w:p>
        </w:tc>
        <w:tc>
          <w:tcPr>
            <w:tcW w:w="3827" w:type="dxa"/>
            <w:tcBorders>
              <w:top w:val="nil"/>
              <w:left w:val="nil"/>
              <w:bottom w:val="single" w:sz="4" w:space="0" w:color="auto"/>
              <w:right w:val="single" w:sz="4" w:space="0" w:color="auto"/>
            </w:tcBorders>
            <w:shd w:val="clear" w:color="auto" w:fill="auto"/>
            <w:hideMark/>
          </w:tcPr>
          <w:p w14:paraId="09D242EF" w14:textId="77777777" w:rsidR="00100363" w:rsidRPr="00A46DFC" w:rsidRDefault="00100363" w:rsidP="00100363">
            <w:pPr>
              <w:spacing w:after="0" w:line="240" w:lineRule="auto"/>
              <w:jc w:val="left"/>
              <w:rPr>
                <w:rFonts w:ascii="Calibri" w:eastAsia="Times New Roman" w:hAnsi="Calibri" w:cs="Calibri"/>
                <w:lang w:eastAsia="en-GB"/>
              </w:rPr>
            </w:pPr>
            <w:r w:rsidRPr="00A46DFC">
              <w:rPr>
                <w:rFonts w:ascii="Calibri" w:eastAsia="Times New Roman" w:hAnsi="Calibri" w:cs="Calibri"/>
                <w:lang w:eastAsia="en-GB"/>
              </w:rPr>
              <w:t>Shuttle services (Transfers) - Domestic</w:t>
            </w:r>
          </w:p>
        </w:tc>
        <w:tc>
          <w:tcPr>
            <w:tcW w:w="1418" w:type="dxa"/>
            <w:tcBorders>
              <w:top w:val="nil"/>
              <w:left w:val="nil"/>
              <w:bottom w:val="single" w:sz="4" w:space="0" w:color="auto"/>
              <w:right w:val="single" w:sz="4" w:space="0" w:color="auto"/>
            </w:tcBorders>
            <w:shd w:val="clear" w:color="auto" w:fill="auto"/>
            <w:noWrap/>
            <w:vAlign w:val="bottom"/>
            <w:hideMark/>
          </w:tcPr>
          <w:p w14:paraId="625E7A67" w14:textId="77777777" w:rsidR="00100363" w:rsidRPr="00A46DFC" w:rsidRDefault="00100363" w:rsidP="00100363">
            <w:pPr>
              <w:spacing w:after="0" w:line="240" w:lineRule="auto"/>
              <w:jc w:val="center"/>
              <w:rPr>
                <w:rFonts w:ascii="Calibri" w:eastAsia="Times New Roman" w:hAnsi="Calibri" w:cs="Calibri"/>
                <w:color w:val="000000"/>
                <w:lang w:eastAsia="en-GB"/>
              </w:rPr>
            </w:pPr>
            <w:r w:rsidRPr="00A46DFC">
              <w:rPr>
                <w:rFonts w:ascii="Calibri" w:eastAsia="Times New Roman" w:hAnsi="Calibri" w:cs="Calibri"/>
                <w:color w:val="000000"/>
                <w:lang w:eastAsia="en-GB"/>
              </w:rPr>
              <w:t>757</w:t>
            </w:r>
          </w:p>
        </w:tc>
        <w:tc>
          <w:tcPr>
            <w:tcW w:w="2551" w:type="dxa"/>
            <w:tcBorders>
              <w:top w:val="nil"/>
              <w:left w:val="nil"/>
              <w:bottom w:val="single" w:sz="4" w:space="0" w:color="auto"/>
              <w:right w:val="single" w:sz="4" w:space="0" w:color="auto"/>
            </w:tcBorders>
            <w:shd w:val="clear" w:color="auto" w:fill="auto"/>
            <w:noWrap/>
            <w:vAlign w:val="bottom"/>
            <w:hideMark/>
          </w:tcPr>
          <w:p w14:paraId="5D8AA85E" w14:textId="77777777" w:rsidR="00100363" w:rsidRPr="00A46DFC" w:rsidRDefault="00100363" w:rsidP="00100363">
            <w:pPr>
              <w:spacing w:after="0" w:line="240" w:lineRule="auto"/>
              <w:jc w:val="center"/>
              <w:rPr>
                <w:rFonts w:ascii="Calibri" w:eastAsia="Times New Roman" w:hAnsi="Calibri" w:cs="Calibri"/>
                <w:color w:val="000000"/>
                <w:lang w:eastAsia="en-GB"/>
              </w:rPr>
            </w:pPr>
            <w:r w:rsidRPr="00A46DFC">
              <w:rPr>
                <w:rFonts w:ascii="Calibri" w:eastAsia="Times New Roman" w:hAnsi="Calibri" w:cs="Calibri"/>
                <w:color w:val="000000"/>
                <w:lang w:eastAsia="en-GB"/>
              </w:rPr>
              <w:t>10,8%</w:t>
            </w:r>
          </w:p>
        </w:tc>
      </w:tr>
      <w:tr w:rsidR="00100363" w:rsidRPr="00FE5106" w14:paraId="50FB2CB8" w14:textId="77777777" w:rsidTr="007E7506">
        <w:trPr>
          <w:trHeight w:val="640"/>
        </w:trPr>
        <w:tc>
          <w:tcPr>
            <w:tcW w:w="992" w:type="dxa"/>
            <w:tcBorders>
              <w:top w:val="nil"/>
              <w:left w:val="single" w:sz="4" w:space="0" w:color="auto"/>
              <w:bottom w:val="single" w:sz="4" w:space="0" w:color="auto"/>
              <w:right w:val="single" w:sz="4" w:space="0" w:color="auto"/>
            </w:tcBorders>
            <w:shd w:val="clear" w:color="auto" w:fill="auto"/>
            <w:hideMark/>
          </w:tcPr>
          <w:p w14:paraId="1EA89090" w14:textId="77777777" w:rsidR="00100363" w:rsidRPr="00A46DFC" w:rsidRDefault="00100363" w:rsidP="00100363">
            <w:pPr>
              <w:spacing w:after="0" w:line="240" w:lineRule="auto"/>
              <w:jc w:val="center"/>
              <w:rPr>
                <w:rFonts w:ascii="Calibri" w:eastAsia="Times New Roman" w:hAnsi="Calibri" w:cs="Calibri"/>
                <w:lang w:eastAsia="en-GB"/>
              </w:rPr>
            </w:pPr>
            <w:r w:rsidRPr="00A46DFC">
              <w:rPr>
                <w:rFonts w:ascii="Calibri" w:eastAsia="Times New Roman" w:hAnsi="Calibri" w:cs="Calibri"/>
                <w:lang w:eastAsia="en-GB"/>
              </w:rPr>
              <w:t>9</w:t>
            </w:r>
          </w:p>
        </w:tc>
        <w:tc>
          <w:tcPr>
            <w:tcW w:w="3827" w:type="dxa"/>
            <w:tcBorders>
              <w:top w:val="nil"/>
              <w:left w:val="nil"/>
              <w:bottom w:val="single" w:sz="4" w:space="0" w:color="auto"/>
              <w:right w:val="single" w:sz="4" w:space="0" w:color="auto"/>
            </w:tcBorders>
            <w:shd w:val="clear" w:color="auto" w:fill="auto"/>
            <w:hideMark/>
          </w:tcPr>
          <w:p w14:paraId="43BEA760" w14:textId="77777777" w:rsidR="00100363" w:rsidRPr="00A46DFC" w:rsidRDefault="00100363" w:rsidP="00100363">
            <w:pPr>
              <w:spacing w:after="0" w:line="240" w:lineRule="auto"/>
              <w:jc w:val="left"/>
              <w:rPr>
                <w:rFonts w:ascii="Calibri" w:eastAsia="Times New Roman" w:hAnsi="Calibri" w:cs="Calibri"/>
                <w:lang w:eastAsia="en-GB"/>
              </w:rPr>
            </w:pPr>
            <w:r w:rsidRPr="00A46DFC">
              <w:rPr>
                <w:rFonts w:ascii="Calibri" w:eastAsia="Times New Roman" w:hAnsi="Calibri" w:cs="Calibri"/>
                <w:lang w:eastAsia="en-GB"/>
              </w:rPr>
              <w:t>Shuttle services (Transfers)- Regional/International</w:t>
            </w:r>
          </w:p>
        </w:tc>
        <w:tc>
          <w:tcPr>
            <w:tcW w:w="1418" w:type="dxa"/>
            <w:tcBorders>
              <w:top w:val="nil"/>
              <w:left w:val="nil"/>
              <w:bottom w:val="single" w:sz="4" w:space="0" w:color="auto"/>
              <w:right w:val="single" w:sz="4" w:space="0" w:color="auto"/>
            </w:tcBorders>
            <w:shd w:val="clear" w:color="auto" w:fill="auto"/>
            <w:noWrap/>
            <w:vAlign w:val="bottom"/>
            <w:hideMark/>
          </w:tcPr>
          <w:p w14:paraId="0427D729" w14:textId="77777777" w:rsidR="00100363" w:rsidRPr="00A46DFC" w:rsidRDefault="00100363" w:rsidP="00100363">
            <w:pPr>
              <w:spacing w:after="0" w:line="240" w:lineRule="auto"/>
              <w:jc w:val="center"/>
              <w:rPr>
                <w:rFonts w:ascii="Calibri" w:eastAsia="Times New Roman" w:hAnsi="Calibri" w:cs="Calibri"/>
                <w:color w:val="000000"/>
                <w:lang w:eastAsia="en-GB"/>
              </w:rPr>
            </w:pPr>
            <w:r w:rsidRPr="00A46DFC">
              <w:rPr>
                <w:rFonts w:ascii="Calibri" w:eastAsia="Times New Roman" w:hAnsi="Calibri" w:cs="Calibri"/>
                <w:color w:val="000000"/>
                <w:lang w:eastAsia="en-GB"/>
              </w:rPr>
              <w:t>0</w:t>
            </w:r>
          </w:p>
        </w:tc>
        <w:tc>
          <w:tcPr>
            <w:tcW w:w="2551" w:type="dxa"/>
            <w:tcBorders>
              <w:top w:val="nil"/>
              <w:left w:val="nil"/>
              <w:bottom w:val="single" w:sz="4" w:space="0" w:color="auto"/>
              <w:right w:val="single" w:sz="4" w:space="0" w:color="auto"/>
            </w:tcBorders>
            <w:shd w:val="clear" w:color="auto" w:fill="auto"/>
            <w:noWrap/>
            <w:vAlign w:val="bottom"/>
            <w:hideMark/>
          </w:tcPr>
          <w:p w14:paraId="0775E5BD" w14:textId="77777777" w:rsidR="00100363" w:rsidRPr="00A46DFC" w:rsidRDefault="00100363" w:rsidP="00100363">
            <w:pPr>
              <w:spacing w:after="0" w:line="240" w:lineRule="auto"/>
              <w:jc w:val="center"/>
              <w:rPr>
                <w:rFonts w:ascii="Calibri" w:eastAsia="Times New Roman" w:hAnsi="Calibri" w:cs="Calibri"/>
                <w:color w:val="000000"/>
                <w:lang w:eastAsia="en-GB"/>
              </w:rPr>
            </w:pPr>
            <w:r w:rsidRPr="00A46DFC">
              <w:rPr>
                <w:rFonts w:ascii="Calibri" w:eastAsia="Times New Roman" w:hAnsi="Calibri" w:cs="Calibri"/>
                <w:color w:val="000000"/>
                <w:lang w:eastAsia="en-GB"/>
              </w:rPr>
              <w:t>0,0%</w:t>
            </w:r>
          </w:p>
        </w:tc>
      </w:tr>
      <w:tr w:rsidR="00100363" w:rsidRPr="00FE5106" w14:paraId="5FAF6069" w14:textId="77777777" w:rsidTr="007E7506">
        <w:trPr>
          <w:trHeight w:val="320"/>
        </w:trPr>
        <w:tc>
          <w:tcPr>
            <w:tcW w:w="992" w:type="dxa"/>
            <w:tcBorders>
              <w:top w:val="nil"/>
              <w:left w:val="single" w:sz="4" w:space="0" w:color="auto"/>
              <w:bottom w:val="single" w:sz="4" w:space="0" w:color="auto"/>
              <w:right w:val="single" w:sz="4" w:space="0" w:color="auto"/>
            </w:tcBorders>
            <w:shd w:val="clear" w:color="auto" w:fill="auto"/>
            <w:hideMark/>
          </w:tcPr>
          <w:p w14:paraId="4EEF7D5D" w14:textId="77777777" w:rsidR="00100363" w:rsidRPr="00A46DFC" w:rsidRDefault="00100363" w:rsidP="00100363">
            <w:pPr>
              <w:spacing w:after="0" w:line="240" w:lineRule="auto"/>
              <w:jc w:val="center"/>
              <w:rPr>
                <w:rFonts w:ascii="Calibri" w:eastAsia="Times New Roman" w:hAnsi="Calibri" w:cs="Calibri"/>
                <w:lang w:eastAsia="en-GB"/>
              </w:rPr>
            </w:pPr>
            <w:r w:rsidRPr="00A46DFC">
              <w:rPr>
                <w:rFonts w:ascii="Calibri" w:eastAsia="Times New Roman" w:hAnsi="Calibri" w:cs="Calibri"/>
                <w:lang w:eastAsia="en-GB"/>
              </w:rPr>
              <w:t>10</w:t>
            </w:r>
          </w:p>
        </w:tc>
        <w:tc>
          <w:tcPr>
            <w:tcW w:w="3827" w:type="dxa"/>
            <w:tcBorders>
              <w:top w:val="nil"/>
              <w:left w:val="nil"/>
              <w:bottom w:val="single" w:sz="4" w:space="0" w:color="auto"/>
              <w:right w:val="single" w:sz="4" w:space="0" w:color="auto"/>
            </w:tcBorders>
            <w:shd w:val="clear" w:color="auto" w:fill="auto"/>
            <w:hideMark/>
          </w:tcPr>
          <w:p w14:paraId="54A92F8D" w14:textId="77777777" w:rsidR="00100363" w:rsidRPr="00A46DFC" w:rsidRDefault="00100363" w:rsidP="00100363">
            <w:pPr>
              <w:spacing w:after="0" w:line="240" w:lineRule="auto"/>
              <w:jc w:val="left"/>
              <w:rPr>
                <w:rFonts w:ascii="Calibri" w:eastAsia="Times New Roman" w:hAnsi="Calibri" w:cs="Calibri"/>
                <w:lang w:eastAsia="en-GB"/>
              </w:rPr>
            </w:pPr>
            <w:r w:rsidRPr="00A46DFC">
              <w:rPr>
                <w:rFonts w:ascii="Calibri" w:eastAsia="Times New Roman" w:hAnsi="Calibri" w:cs="Calibri"/>
                <w:lang w:eastAsia="en-GB"/>
              </w:rPr>
              <w:t>Foreign exchange</w:t>
            </w:r>
          </w:p>
        </w:tc>
        <w:tc>
          <w:tcPr>
            <w:tcW w:w="1418" w:type="dxa"/>
            <w:tcBorders>
              <w:top w:val="nil"/>
              <w:left w:val="nil"/>
              <w:bottom w:val="single" w:sz="4" w:space="0" w:color="auto"/>
              <w:right w:val="single" w:sz="4" w:space="0" w:color="auto"/>
            </w:tcBorders>
            <w:shd w:val="clear" w:color="auto" w:fill="auto"/>
            <w:noWrap/>
            <w:vAlign w:val="bottom"/>
            <w:hideMark/>
          </w:tcPr>
          <w:p w14:paraId="79921B19" w14:textId="77777777" w:rsidR="00100363" w:rsidRPr="00A46DFC" w:rsidRDefault="00100363" w:rsidP="00100363">
            <w:pPr>
              <w:spacing w:after="0" w:line="240" w:lineRule="auto"/>
              <w:jc w:val="center"/>
              <w:rPr>
                <w:rFonts w:ascii="Calibri" w:eastAsia="Times New Roman" w:hAnsi="Calibri" w:cs="Calibri"/>
                <w:color w:val="000000"/>
                <w:lang w:eastAsia="en-GB"/>
              </w:rPr>
            </w:pPr>
            <w:r w:rsidRPr="00A46DFC">
              <w:rPr>
                <w:rFonts w:ascii="Calibri" w:eastAsia="Times New Roman" w:hAnsi="Calibri" w:cs="Calibri"/>
                <w:color w:val="000000"/>
                <w:lang w:eastAsia="en-GB"/>
              </w:rPr>
              <w:t>22</w:t>
            </w:r>
          </w:p>
        </w:tc>
        <w:tc>
          <w:tcPr>
            <w:tcW w:w="2551" w:type="dxa"/>
            <w:tcBorders>
              <w:top w:val="nil"/>
              <w:left w:val="nil"/>
              <w:bottom w:val="single" w:sz="4" w:space="0" w:color="auto"/>
              <w:right w:val="single" w:sz="4" w:space="0" w:color="auto"/>
            </w:tcBorders>
            <w:shd w:val="clear" w:color="auto" w:fill="auto"/>
            <w:noWrap/>
            <w:vAlign w:val="bottom"/>
            <w:hideMark/>
          </w:tcPr>
          <w:p w14:paraId="752676FB" w14:textId="77777777" w:rsidR="00100363" w:rsidRPr="00A46DFC" w:rsidRDefault="00100363" w:rsidP="00100363">
            <w:pPr>
              <w:spacing w:after="0" w:line="240" w:lineRule="auto"/>
              <w:jc w:val="center"/>
              <w:rPr>
                <w:rFonts w:ascii="Calibri" w:eastAsia="Times New Roman" w:hAnsi="Calibri" w:cs="Calibri"/>
                <w:color w:val="000000"/>
                <w:lang w:eastAsia="en-GB"/>
              </w:rPr>
            </w:pPr>
            <w:r w:rsidRPr="00A46DFC">
              <w:rPr>
                <w:rFonts w:ascii="Calibri" w:eastAsia="Times New Roman" w:hAnsi="Calibri" w:cs="Calibri"/>
                <w:color w:val="000000"/>
                <w:lang w:eastAsia="en-GB"/>
              </w:rPr>
              <w:t>0,3%</w:t>
            </w:r>
          </w:p>
        </w:tc>
      </w:tr>
      <w:tr w:rsidR="00100363" w:rsidRPr="00FE5106" w14:paraId="088D84A8" w14:textId="77777777" w:rsidTr="007E7506">
        <w:trPr>
          <w:trHeight w:val="320"/>
        </w:trPr>
        <w:tc>
          <w:tcPr>
            <w:tcW w:w="992" w:type="dxa"/>
            <w:tcBorders>
              <w:top w:val="nil"/>
              <w:left w:val="single" w:sz="4" w:space="0" w:color="auto"/>
              <w:bottom w:val="single" w:sz="4" w:space="0" w:color="auto"/>
              <w:right w:val="single" w:sz="4" w:space="0" w:color="auto"/>
            </w:tcBorders>
            <w:shd w:val="clear" w:color="auto" w:fill="auto"/>
            <w:hideMark/>
          </w:tcPr>
          <w:p w14:paraId="66128544" w14:textId="77777777" w:rsidR="00100363" w:rsidRPr="00A46DFC" w:rsidRDefault="00100363" w:rsidP="00100363">
            <w:pPr>
              <w:spacing w:after="0" w:line="240" w:lineRule="auto"/>
              <w:jc w:val="center"/>
              <w:rPr>
                <w:rFonts w:ascii="Calibri" w:eastAsia="Times New Roman" w:hAnsi="Calibri" w:cs="Calibri"/>
                <w:lang w:eastAsia="en-GB"/>
              </w:rPr>
            </w:pPr>
            <w:r w:rsidRPr="00A46DFC">
              <w:rPr>
                <w:rFonts w:ascii="Calibri" w:eastAsia="Times New Roman" w:hAnsi="Calibri" w:cs="Calibri"/>
                <w:lang w:eastAsia="en-GB"/>
              </w:rPr>
              <w:t>11</w:t>
            </w:r>
          </w:p>
        </w:tc>
        <w:tc>
          <w:tcPr>
            <w:tcW w:w="3827" w:type="dxa"/>
            <w:tcBorders>
              <w:top w:val="nil"/>
              <w:left w:val="nil"/>
              <w:bottom w:val="single" w:sz="4" w:space="0" w:color="auto"/>
              <w:right w:val="single" w:sz="4" w:space="0" w:color="auto"/>
            </w:tcBorders>
            <w:shd w:val="clear" w:color="auto" w:fill="auto"/>
            <w:hideMark/>
          </w:tcPr>
          <w:p w14:paraId="6F8F7BD5" w14:textId="77777777" w:rsidR="00100363" w:rsidRPr="00A46DFC" w:rsidRDefault="00100363" w:rsidP="00100363">
            <w:pPr>
              <w:spacing w:after="0" w:line="240" w:lineRule="auto"/>
              <w:jc w:val="left"/>
              <w:rPr>
                <w:rFonts w:ascii="Calibri" w:eastAsia="Times New Roman" w:hAnsi="Calibri" w:cs="Calibri"/>
                <w:lang w:eastAsia="en-GB"/>
              </w:rPr>
            </w:pPr>
            <w:r w:rsidRPr="00A46DFC">
              <w:rPr>
                <w:rFonts w:ascii="Calibri" w:eastAsia="Times New Roman" w:hAnsi="Calibri" w:cs="Calibri"/>
                <w:lang w:eastAsia="en-GB"/>
              </w:rPr>
              <w:t>VISA Applications</w:t>
            </w:r>
          </w:p>
        </w:tc>
        <w:tc>
          <w:tcPr>
            <w:tcW w:w="1418" w:type="dxa"/>
            <w:tcBorders>
              <w:top w:val="nil"/>
              <w:left w:val="nil"/>
              <w:bottom w:val="single" w:sz="4" w:space="0" w:color="auto"/>
              <w:right w:val="single" w:sz="4" w:space="0" w:color="auto"/>
            </w:tcBorders>
            <w:shd w:val="clear" w:color="auto" w:fill="auto"/>
            <w:noWrap/>
            <w:vAlign w:val="bottom"/>
            <w:hideMark/>
          </w:tcPr>
          <w:p w14:paraId="6E8E9D6D" w14:textId="77777777" w:rsidR="00100363" w:rsidRPr="00A46DFC" w:rsidRDefault="00100363" w:rsidP="00100363">
            <w:pPr>
              <w:spacing w:after="0" w:line="240" w:lineRule="auto"/>
              <w:jc w:val="center"/>
              <w:rPr>
                <w:rFonts w:ascii="Calibri" w:eastAsia="Times New Roman" w:hAnsi="Calibri" w:cs="Calibri"/>
                <w:color w:val="000000"/>
                <w:lang w:eastAsia="en-GB"/>
              </w:rPr>
            </w:pPr>
            <w:r w:rsidRPr="00A46DFC">
              <w:rPr>
                <w:rFonts w:ascii="Calibri" w:eastAsia="Times New Roman" w:hAnsi="Calibri" w:cs="Calibri"/>
                <w:color w:val="000000"/>
                <w:lang w:eastAsia="en-GB"/>
              </w:rPr>
              <w:t>0</w:t>
            </w:r>
          </w:p>
        </w:tc>
        <w:tc>
          <w:tcPr>
            <w:tcW w:w="2551" w:type="dxa"/>
            <w:tcBorders>
              <w:top w:val="nil"/>
              <w:left w:val="nil"/>
              <w:bottom w:val="single" w:sz="4" w:space="0" w:color="auto"/>
              <w:right w:val="single" w:sz="4" w:space="0" w:color="auto"/>
            </w:tcBorders>
            <w:shd w:val="clear" w:color="auto" w:fill="auto"/>
            <w:noWrap/>
            <w:vAlign w:val="bottom"/>
            <w:hideMark/>
          </w:tcPr>
          <w:p w14:paraId="703A52F5" w14:textId="77777777" w:rsidR="00100363" w:rsidRPr="00A46DFC" w:rsidRDefault="00100363" w:rsidP="00100363">
            <w:pPr>
              <w:spacing w:after="0" w:line="240" w:lineRule="auto"/>
              <w:jc w:val="center"/>
              <w:rPr>
                <w:rFonts w:ascii="Calibri" w:eastAsia="Times New Roman" w:hAnsi="Calibri" w:cs="Calibri"/>
                <w:color w:val="000000"/>
                <w:lang w:eastAsia="en-GB"/>
              </w:rPr>
            </w:pPr>
            <w:r w:rsidRPr="00A46DFC">
              <w:rPr>
                <w:rFonts w:ascii="Calibri" w:eastAsia="Times New Roman" w:hAnsi="Calibri" w:cs="Calibri"/>
                <w:color w:val="000000"/>
                <w:lang w:eastAsia="en-GB"/>
              </w:rPr>
              <w:t>0,0%</w:t>
            </w:r>
          </w:p>
        </w:tc>
      </w:tr>
      <w:tr w:rsidR="00100363" w:rsidRPr="00FE5106" w14:paraId="03465C24" w14:textId="77777777" w:rsidTr="007E7506">
        <w:trPr>
          <w:trHeight w:val="320"/>
        </w:trPr>
        <w:tc>
          <w:tcPr>
            <w:tcW w:w="992" w:type="dxa"/>
            <w:tcBorders>
              <w:top w:val="nil"/>
              <w:left w:val="single" w:sz="4" w:space="0" w:color="auto"/>
              <w:bottom w:val="single" w:sz="4" w:space="0" w:color="auto"/>
              <w:right w:val="single" w:sz="4" w:space="0" w:color="auto"/>
            </w:tcBorders>
            <w:shd w:val="clear" w:color="auto" w:fill="auto"/>
            <w:hideMark/>
          </w:tcPr>
          <w:p w14:paraId="3826DA0D" w14:textId="77777777" w:rsidR="00100363" w:rsidRPr="00A46DFC" w:rsidRDefault="00100363" w:rsidP="00100363">
            <w:pPr>
              <w:spacing w:after="0" w:line="240" w:lineRule="auto"/>
              <w:jc w:val="center"/>
              <w:rPr>
                <w:rFonts w:ascii="Calibri" w:eastAsia="Times New Roman" w:hAnsi="Calibri" w:cs="Calibri"/>
                <w:lang w:eastAsia="en-GB"/>
              </w:rPr>
            </w:pPr>
            <w:r w:rsidRPr="00A46DFC">
              <w:rPr>
                <w:rFonts w:ascii="Calibri" w:eastAsia="Times New Roman" w:hAnsi="Calibri" w:cs="Calibri"/>
                <w:lang w:eastAsia="en-GB"/>
              </w:rPr>
              <w:t>12</w:t>
            </w:r>
          </w:p>
        </w:tc>
        <w:tc>
          <w:tcPr>
            <w:tcW w:w="3827" w:type="dxa"/>
            <w:tcBorders>
              <w:top w:val="nil"/>
              <w:left w:val="nil"/>
              <w:bottom w:val="single" w:sz="4" w:space="0" w:color="auto"/>
              <w:right w:val="single" w:sz="4" w:space="0" w:color="auto"/>
            </w:tcBorders>
            <w:shd w:val="clear" w:color="auto" w:fill="auto"/>
            <w:hideMark/>
          </w:tcPr>
          <w:p w14:paraId="45880754" w14:textId="77777777" w:rsidR="00100363" w:rsidRPr="00A46DFC" w:rsidRDefault="00100363" w:rsidP="00100363">
            <w:pPr>
              <w:spacing w:after="0" w:line="240" w:lineRule="auto"/>
              <w:jc w:val="left"/>
              <w:rPr>
                <w:rFonts w:ascii="Calibri" w:eastAsia="Times New Roman" w:hAnsi="Calibri" w:cs="Calibri"/>
                <w:lang w:eastAsia="en-GB"/>
              </w:rPr>
            </w:pPr>
            <w:r w:rsidRPr="00A46DFC">
              <w:rPr>
                <w:rFonts w:ascii="Calibri" w:eastAsia="Times New Roman" w:hAnsi="Calibri" w:cs="Calibri"/>
                <w:lang w:eastAsia="en-GB"/>
              </w:rPr>
              <w:t>Travel Insurance</w:t>
            </w:r>
          </w:p>
        </w:tc>
        <w:tc>
          <w:tcPr>
            <w:tcW w:w="1418" w:type="dxa"/>
            <w:tcBorders>
              <w:top w:val="nil"/>
              <w:left w:val="nil"/>
              <w:bottom w:val="single" w:sz="4" w:space="0" w:color="auto"/>
              <w:right w:val="single" w:sz="4" w:space="0" w:color="auto"/>
            </w:tcBorders>
            <w:shd w:val="clear" w:color="auto" w:fill="auto"/>
            <w:noWrap/>
            <w:vAlign w:val="bottom"/>
            <w:hideMark/>
          </w:tcPr>
          <w:p w14:paraId="0E8DFCDB" w14:textId="77777777" w:rsidR="00100363" w:rsidRPr="00A46DFC" w:rsidRDefault="00100363" w:rsidP="00100363">
            <w:pPr>
              <w:spacing w:after="0" w:line="240" w:lineRule="auto"/>
              <w:jc w:val="center"/>
              <w:rPr>
                <w:rFonts w:ascii="Calibri" w:eastAsia="Times New Roman" w:hAnsi="Calibri" w:cs="Calibri"/>
                <w:color w:val="000000"/>
                <w:lang w:eastAsia="en-GB"/>
              </w:rPr>
            </w:pPr>
            <w:r w:rsidRPr="00A46DFC">
              <w:rPr>
                <w:rFonts w:ascii="Calibri" w:eastAsia="Times New Roman" w:hAnsi="Calibri" w:cs="Calibri"/>
                <w:color w:val="000000"/>
                <w:lang w:eastAsia="en-GB"/>
              </w:rPr>
              <w:t>0</w:t>
            </w:r>
          </w:p>
        </w:tc>
        <w:tc>
          <w:tcPr>
            <w:tcW w:w="2551" w:type="dxa"/>
            <w:tcBorders>
              <w:top w:val="nil"/>
              <w:left w:val="nil"/>
              <w:bottom w:val="single" w:sz="4" w:space="0" w:color="auto"/>
              <w:right w:val="single" w:sz="4" w:space="0" w:color="auto"/>
            </w:tcBorders>
            <w:shd w:val="clear" w:color="auto" w:fill="auto"/>
            <w:noWrap/>
            <w:vAlign w:val="bottom"/>
            <w:hideMark/>
          </w:tcPr>
          <w:p w14:paraId="782A2124" w14:textId="77777777" w:rsidR="00100363" w:rsidRPr="00A46DFC" w:rsidRDefault="00100363" w:rsidP="00100363">
            <w:pPr>
              <w:spacing w:after="0" w:line="240" w:lineRule="auto"/>
              <w:jc w:val="center"/>
              <w:rPr>
                <w:rFonts w:ascii="Calibri" w:eastAsia="Times New Roman" w:hAnsi="Calibri" w:cs="Calibri"/>
                <w:color w:val="000000"/>
                <w:lang w:eastAsia="en-GB"/>
              </w:rPr>
            </w:pPr>
            <w:r w:rsidRPr="00A46DFC">
              <w:rPr>
                <w:rFonts w:ascii="Calibri" w:eastAsia="Times New Roman" w:hAnsi="Calibri" w:cs="Calibri"/>
                <w:color w:val="000000"/>
                <w:lang w:eastAsia="en-GB"/>
              </w:rPr>
              <w:t>0,0%</w:t>
            </w:r>
          </w:p>
        </w:tc>
      </w:tr>
      <w:tr w:rsidR="00100363" w:rsidRPr="00FE5106" w14:paraId="3EF23723" w14:textId="77777777" w:rsidTr="00224583">
        <w:trPr>
          <w:trHeight w:val="320"/>
        </w:trPr>
        <w:tc>
          <w:tcPr>
            <w:tcW w:w="992" w:type="dxa"/>
            <w:tcBorders>
              <w:top w:val="nil"/>
              <w:left w:val="single" w:sz="4" w:space="0" w:color="auto"/>
              <w:bottom w:val="single" w:sz="4" w:space="0" w:color="auto"/>
              <w:right w:val="single" w:sz="4" w:space="0" w:color="auto"/>
            </w:tcBorders>
            <w:shd w:val="clear" w:color="auto" w:fill="auto"/>
          </w:tcPr>
          <w:p w14:paraId="3D498082" w14:textId="6B66D84F" w:rsidR="00100363" w:rsidRPr="00A46DFC" w:rsidRDefault="00100363" w:rsidP="00100363">
            <w:pPr>
              <w:spacing w:after="0" w:line="240" w:lineRule="auto"/>
              <w:jc w:val="center"/>
              <w:rPr>
                <w:rFonts w:ascii="Calibri" w:eastAsia="Times New Roman" w:hAnsi="Calibri" w:cs="Calibri"/>
                <w:lang w:eastAsia="en-GB"/>
              </w:rPr>
            </w:pPr>
          </w:p>
        </w:tc>
        <w:tc>
          <w:tcPr>
            <w:tcW w:w="3827" w:type="dxa"/>
            <w:tcBorders>
              <w:top w:val="nil"/>
              <w:left w:val="nil"/>
              <w:bottom w:val="single" w:sz="4" w:space="0" w:color="auto"/>
              <w:right w:val="single" w:sz="4" w:space="0" w:color="auto"/>
            </w:tcBorders>
            <w:shd w:val="clear" w:color="auto" w:fill="auto"/>
          </w:tcPr>
          <w:p w14:paraId="47D3D43E" w14:textId="63853E6A" w:rsidR="00100363" w:rsidRPr="00A46DFC" w:rsidRDefault="00100363" w:rsidP="00100363">
            <w:pPr>
              <w:spacing w:after="0" w:line="240" w:lineRule="auto"/>
              <w:jc w:val="left"/>
              <w:rPr>
                <w:rFonts w:ascii="Calibri" w:eastAsia="Times New Roman" w:hAnsi="Calibri" w:cs="Calibri"/>
                <w:lang w:eastAsia="en-GB"/>
              </w:rPr>
            </w:pPr>
          </w:p>
        </w:tc>
        <w:tc>
          <w:tcPr>
            <w:tcW w:w="1418" w:type="dxa"/>
            <w:tcBorders>
              <w:top w:val="nil"/>
              <w:left w:val="nil"/>
              <w:bottom w:val="single" w:sz="4" w:space="0" w:color="auto"/>
              <w:right w:val="single" w:sz="4" w:space="0" w:color="auto"/>
            </w:tcBorders>
            <w:shd w:val="clear" w:color="auto" w:fill="auto"/>
            <w:noWrap/>
            <w:vAlign w:val="bottom"/>
          </w:tcPr>
          <w:p w14:paraId="24823746" w14:textId="09B8621F" w:rsidR="00100363" w:rsidRPr="00A46DFC" w:rsidRDefault="00100363" w:rsidP="00100363">
            <w:pPr>
              <w:spacing w:after="0" w:line="240" w:lineRule="auto"/>
              <w:jc w:val="center"/>
              <w:rPr>
                <w:rFonts w:ascii="Calibri" w:eastAsia="Times New Roman" w:hAnsi="Calibri" w:cs="Calibri"/>
                <w:color w:val="000000"/>
                <w:lang w:eastAsia="en-GB"/>
              </w:rPr>
            </w:pPr>
          </w:p>
        </w:tc>
        <w:tc>
          <w:tcPr>
            <w:tcW w:w="2551" w:type="dxa"/>
            <w:tcBorders>
              <w:top w:val="nil"/>
              <w:left w:val="nil"/>
              <w:bottom w:val="single" w:sz="4" w:space="0" w:color="auto"/>
              <w:right w:val="single" w:sz="4" w:space="0" w:color="auto"/>
            </w:tcBorders>
            <w:shd w:val="clear" w:color="auto" w:fill="auto"/>
            <w:noWrap/>
            <w:vAlign w:val="bottom"/>
          </w:tcPr>
          <w:p w14:paraId="328F4FB9" w14:textId="0198EB2D" w:rsidR="00100363" w:rsidRPr="00A46DFC" w:rsidRDefault="00100363" w:rsidP="00100363">
            <w:pPr>
              <w:spacing w:after="0" w:line="240" w:lineRule="auto"/>
              <w:jc w:val="center"/>
              <w:rPr>
                <w:rFonts w:ascii="Calibri" w:eastAsia="Times New Roman" w:hAnsi="Calibri" w:cs="Calibri"/>
                <w:color w:val="000000"/>
                <w:lang w:eastAsia="en-GB"/>
              </w:rPr>
            </w:pPr>
          </w:p>
        </w:tc>
      </w:tr>
      <w:tr w:rsidR="00100363" w:rsidRPr="00100363" w14:paraId="4C4E6F83" w14:textId="77777777" w:rsidTr="007E7506">
        <w:trPr>
          <w:trHeight w:val="320"/>
        </w:trPr>
        <w:tc>
          <w:tcPr>
            <w:tcW w:w="992" w:type="dxa"/>
            <w:tcBorders>
              <w:top w:val="nil"/>
              <w:left w:val="nil"/>
              <w:bottom w:val="nil"/>
              <w:right w:val="nil"/>
            </w:tcBorders>
            <w:shd w:val="clear" w:color="auto" w:fill="auto"/>
            <w:noWrap/>
            <w:vAlign w:val="bottom"/>
            <w:hideMark/>
          </w:tcPr>
          <w:p w14:paraId="6D3A05C4" w14:textId="77777777" w:rsidR="00100363" w:rsidRPr="00A46DFC" w:rsidRDefault="00100363" w:rsidP="00100363">
            <w:pPr>
              <w:spacing w:after="0" w:line="240" w:lineRule="auto"/>
              <w:jc w:val="center"/>
              <w:rPr>
                <w:rFonts w:ascii="Calibri" w:eastAsia="Times New Roman" w:hAnsi="Calibri" w:cs="Calibri"/>
                <w:color w:val="000000"/>
                <w:lang w:eastAsia="en-GB"/>
              </w:rPr>
            </w:pPr>
          </w:p>
        </w:tc>
        <w:tc>
          <w:tcPr>
            <w:tcW w:w="3827" w:type="dxa"/>
            <w:tcBorders>
              <w:top w:val="nil"/>
              <w:left w:val="single" w:sz="4" w:space="0" w:color="auto"/>
              <w:bottom w:val="single" w:sz="4" w:space="0" w:color="auto"/>
              <w:right w:val="single" w:sz="4" w:space="0" w:color="auto"/>
            </w:tcBorders>
            <w:shd w:val="clear" w:color="auto" w:fill="auto"/>
            <w:hideMark/>
          </w:tcPr>
          <w:p w14:paraId="65FC180D" w14:textId="77777777" w:rsidR="00100363" w:rsidRPr="00A46DFC" w:rsidRDefault="00100363" w:rsidP="00100363">
            <w:pPr>
              <w:spacing w:after="0" w:line="240" w:lineRule="auto"/>
              <w:jc w:val="left"/>
              <w:rPr>
                <w:rFonts w:ascii="Calibri" w:eastAsia="Times New Roman" w:hAnsi="Calibri" w:cs="Calibri"/>
                <w:b/>
                <w:bCs/>
                <w:lang w:eastAsia="en-GB"/>
              </w:rPr>
            </w:pPr>
            <w:r w:rsidRPr="00A46DFC">
              <w:rPr>
                <w:rFonts w:ascii="Calibri" w:eastAsia="Times New Roman" w:hAnsi="Calibri" w:cs="Calibri"/>
                <w:b/>
                <w:bCs/>
                <w:lang w:eastAsia="en-GB"/>
              </w:rPr>
              <w:t>Total</w:t>
            </w:r>
          </w:p>
        </w:tc>
        <w:tc>
          <w:tcPr>
            <w:tcW w:w="1418" w:type="dxa"/>
            <w:tcBorders>
              <w:top w:val="nil"/>
              <w:left w:val="nil"/>
              <w:bottom w:val="single" w:sz="4" w:space="0" w:color="auto"/>
              <w:right w:val="single" w:sz="4" w:space="0" w:color="auto"/>
            </w:tcBorders>
            <w:shd w:val="clear" w:color="auto" w:fill="auto"/>
            <w:noWrap/>
            <w:vAlign w:val="bottom"/>
            <w:hideMark/>
          </w:tcPr>
          <w:p w14:paraId="1333A1A3" w14:textId="77777777" w:rsidR="00100363" w:rsidRPr="00A46DFC" w:rsidRDefault="00100363" w:rsidP="00100363">
            <w:pPr>
              <w:spacing w:after="0" w:line="240" w:lineRule="auto"/>
              <w:jc w:val="center"/>
              <w:rPr>
                <w:rFonts w:ascii="Calibri" w:eastAsia="Times New Roman" w:hAnsi="Calibri" w:cs="Calibri"/>
                <w:b/>
                <w:bCs/>
                <w:color w:val="000000"/>
                <w:lang w:eastAsia="en-GB"/>
              </w:rPr>
            </w:pPr>
            <w:r w:rsidRPr="00A46DFC">
              <w:rPr>
                <w:rFonts w:ascii="Calibri" w:eastAsia="Times New Roman" w:hAnsi="Calibri" w:cs="Calibri"/>
                <w:b/>
                <w:bCs/>
                <w:color w:val="000000"/>
                <w:lang w:eastAsia="en-GB"/>
              </w:rPr>
              <w:t>6994</w:t>
            </w:r>
          </w:p>
        </w:tc>
        <w:tc>
          <w:tcPr>
            <w:tcW w:w="2551" w:type="dxa"/>
            <w:tcBorders>
              <w:top w:val="nil"/>
              <w:left w:val="nil"/>
              <w:bottom w:val="single" w:sz="4" w:space="0" w:color="auto"/>
              <w:right w:val="single" w:sz="4" w:space="0" w:color="auto"/>
            </w:tcBorders>
            <w:shd w:val="clear" w:color="auto" w:fill="auto"/>
            <w:noWrap/>
            <w:vAlign w:val="bottom"/>
            <w:hideMark/>
          </w:tcPr>
          <w:p w14:paraId="3ECCA7CE" w14:textId="77777777" w:rsidR="00100363" w:rsidRPr="00A46DFC" w:rsidRDefault="00100363" w:rsidP="00100363">
            <w:pPr>
              <w:spacing w:after="0" w:line="240" w:lineRule="auto"/>
              <w:jc w:val="center"/>
              <w:rPr>
                <w:rFonts w:ascii="Calibri" w:eastAsia="Times New Roman" w:hAnsi="Calibri" w:cs="Calibri"/>
                <w:b/>
                <w:bCs/>
                <w:color w:val="000000"/>
                <w:lang w:eastAsia="en-GB"/>
              </w:rPr>
            </w:pPr>
            <w:r w:rsidRPr="00A46DFC">
              <w:rPr>
                <w:rFonts w:ascii="Calibri" w:eastAsia="Times New Roman" w:hAnsi="Calibri" w:cs="Calibri"/>
                <w:b/>
                <w:bCs/>
                <w:color w:val="000000"/>
                <w:lang w:eastAsia="en-GB"/>
              </w:rPr>
              <w:t>100,0%</w:t>
            </w:r>
          </w:p>
        </w:tc>
      </w:tr>
    </w:tbl>
    <w:p w14:paraId="2581DB52" w14:textId="77777777" w:rsidR="00100363" w:rsidRPr="00FA173B" w:rsidRDefault="00100363" w:rsidP="007E7506">
      <w:pPr>
        <w:spacing w:after="0"/>
        <w:jc w:val="center"/>
        <w:outlineLvl w:val="0"/>
        <w:rPr>
          <w:rFonts w:cs="Calibri Light"/>
          <w:lang w:val="en-GB"/>
        </w:rPr>
      </w:pPr>
    </w:p>
    <w:p w14:paraId="662BEEDF" w14:textId="77777777" w:rsidR="00AF05FE" w:rsidRPr="00F127C7" w:rsidRDefault="00AF05FE" w:rsidP="00AF05FE">
      <w:pPr>
        <w:pStyle w:val="Heading2"/>
      </w:pPr>
      <w:bookmarkStart w:id="33" w:name="_Toc172565224"/>
      <w:r w:rsidRPr="00F127C7">
        <w:t>Delivery address</w:t>
      </w:r>
      <w:bookmarkEnd w:id="33"/>
    </w:p>
    <w:p w14:paraId="3E77C916" w14:textId="77777777" w:rsidR="006C3721" w:rsidRDefault="004B05A2" w:rsidP="00A70478">
      <w:pPr>
        <w:pStyle w:val="Specification"/>
        <w:spacing w:line="276" w:lineRule="auto"/>
        <w:ind w:left="567"/>
        <w:jc w:val="both"/>
        <w:rPr>
          <w:rFonts w:ascii="Calibri Light" w:hAnsi="Calibri Light" w:cs="Calibri Light"/>
          <w:sz w:val="22"/>
          <w:szCs w:val="22"/>
        </w:rPr>
      </w:pPr>
      <w:r w:rsidRPr="00C67D75">
        <w:rPr>
          <w:rFonts w:ascii="Calibri Light" w:hAnsi="Calibri Light" w:cs="Calibri Light"/>
          <w:sz w:val="22"/>
          <w:szCs w:val="22"/>
        </w:rPr>
        <w:t>The goods or services will be provided to all SITA offices in all nine provinces from a central location in Pretoria.</w:t>
      </w:r>
    </w:p>
    <w:p w14:paraId="146A364C" w14:textId="77777777" w:rsidR="006C3721" w:rsidRPr="007E2E16" w:rsidRDefault="006C3721" w:rsidP="007E2E16">
      <w:pPr>
        <w:pStyle w:val="Caption"/>
        <w:rPr>
          <w:rFonts w:cs="Calibri"/>
        </w:rPr>
      </w:pPr>
      <w:r w:rsidRPr="000B6936">
        <w:t xml:space="preserve">Table 2: </w:t>
      </w:r>
      <w:r w:rsidR="00795836" w:rsidRPr="000B6936">
        <w:rPr>
          <w:b w:val="0"/>
          <w:bCs/>
        </w:rPr>
        <w:t>Central</w:t>
      </w:r>
      <w:r w:rsidR="00795836" w:rsidRPr="000B6936">
        <w:t xml:space="preserve"> </w:t>
      </w:r>
      <w:r w:rsidRPr="000B6936">
        <w:rPr>
          <w:b w:val="0"/>
        </w:rPr>
        <w:t>Delivery address</w:t>
      </w:r>
    </w:p>
    <w:tbl>
      <w:tblPr>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852"/>
        <w:gridCol w:w="4232"/>
        <w:gridCol w:w="3982"/>
      </w:tblGrid>
      <w:tr w:rsidR="004B05A2" w:rsidRPr="00C67D75" w14:paraId="357DB10D" w14:textId="77777777" w:rsidTr="00A70478">
        <w:tc>
          <w:tcPr>
            <w:tcW w:w="470" w:type="pct"/>
            <w:shd w:val="clear" w:color="auto" w:fill="DBE5F1"/>
          </w:tcPr>
          <w:p w14:paraId="49B1CB43" w14:textId="77777777" w:rsidR="004B05A2" w:rsidRPr="00C67D75" w:rsidRDefault="004B05A2" w:rsidP="004B05A2">
            <w:pPr>
              <w:rPr>
                <w:rFonts w:cs="Calibri Light"/>
                <w:b/>
              </w:rPr>
            </w:pPr>
            <w:r w:rsidRPr="00C67D75">
              <w:rPr>
                <w:rFonts w:cs="Calibri Light"/>
                <w:b/>
              </w:rPr>
              <w:t>No</w:t>
            </w:r>
          </w:p>
        </w:tc>
        <w:tc>
          <w:tcPr>
            <w:tcW w:w="2334" w:type="pct"/>
            <w:shd w:val="clear" w:color="auto" w:fill="DBE5F1"/>
          </w:tcPr>
          <w:p w14:paraId="44CFB862" w14:textId="77777777" w:rsidR="004B05A2" w:rsidRPr="00C67D75" w:rsidRDefault="004B05A2" w:rsidP="004B05A2">
            <w:pPr>
              <w:rPr>
                <w:rFonts w:cs="Calibri Light"/>
                <w:b/>
              </w:rPr>
            </w:pPr>
            <w:r w:rsidRPr="00C67D75">
              <w:rPr>
                <w:rFonts w:cs="Calibri Light"/>
                <w:b/>
              </w:rPr>
              <w:t>Physical Address</w:t>
            </w:r>
          </w:p>
        </w:tc>
        <w:tc>
          <w:tcPr>
            <w:tcW w:w="2196" w:type="pct"/>
            <w:shd w:val="clear" w:color="auto" w:fill="DBE5F1"/>
          </w:tcPr>
          <w:p w14:paraId="6FE168C8" w14:textId="77777777" w:rsidR="004B05A2" w:rsidRPr="00C67D75" w:rsidRDefault="004B05A2" w:rsidP="004B05A2">
            <w:pPr>
              <w:rPr>
                <w:rFonts w:cs="Calibri Light"/>
                <w:b/>
              </w:rPr>
            </w:pPr>
            <w:r w:rsidRPr="00C67D75">
              <w:rPr>
                <w:rFonts w:cs="Calibri Light"/>
                <w:b/>
              </w:rPr>
              <w:t>GPS Coordinates (optional)</w:t>
            </w:r>
          </w:p>
        </w:tc>
      </w:tr>
      <w:tr w:rsidR="004B05A2" w:rsidRPr="00C67D75" w14:paraId="1785C387" w14:textId="77777777" w:rsidTr="00A70478">
        <w:tc>
          <w:tcPr>
            <w:tcW w:w="470" w:type="pct"/>
            <w:shd w:val="clear" w:color="auto" w:fill="auto"/>
          </w:tcPr>
          <w:p w14:paraId="31FE04E2" w14:textId="77777777" w:rsidR="004B05A2" w:rsidRPr="00C67D75" w:rsidRDefault="004B05A2" w:rsidP="004B05A2">
            <w:pPr>
              <w:rPr>
                <w:rFonts w:cs="Calibri Light"/>
              </w:rPr>
            </w:pPr>
            <w:r w:rsidRPr="00C67D75">
              <w:rPr>
                <w:rFonts w:cs="Calibri Light"/>
              </w:rPr>
              <w:t>1</w:t>
            </w:r>
          </w:p>
        </w:tc>
        <w:tc>
          <w:tcPr>
            <w:tcW w:w="2334" w:type="pct"/>
            <w:shd w:val="clear" w:color="auto" w:fill="auto"/>
          </w:tcPr>
          <w:p w14:paraId="790E1EAD" w14:textId="77777777" w:rsidR="004B05A2" w:rsidRPr="00C67D75" w:rsidRDefault="004B05A2" w:rsidP="004B05A2">
            <w:pPr>
              <w:rPr>
                <w:rFonts w:cs="Calibri Light"/>
              </w:rPr>
            </w:pPr>
            <w:r w:rsidRPr="00C67D75">
              <w:rPr>
                <w:rFonts w:cs="Calibri Light"/>
              </w:rPr>
              <w:t xml:space="preserve">SITA Erasmuskloof. 459 Tsitsa Street </w:t>
            </w:r>
          </w:p>
        </w:tc>
        <w:tc>
          <w:tcPr>
            <w:tcW w:w="2196" w:type="pct"/>
            <w:shd w:val="clear" w:color="auto" w:fill="auto"/>
          </w:tcPr>
          <w:p w14:paraId="2DBBC51D" w14:textId="77777777" w:rsidR="004B05A2" w:rsidRPr="00C67D75" w:rsidRDefault="004B05A2" w:rsidP="004B05A2">
            <w:pPr>
              <w:rPr>
                <w:rFonts w:cs="Calibri Light"/>
              </w:rPr>
            </w:pPr>
            <w:r w:rsidRPr="00C67D75">
              <w:rPr>
                <w:rFonts w:cs="Calibri Light"/>
              </w:rPr>
              <w:t>25</w:t>
            </w:r>
            <w:r w:rsidRPr="00C67D75">
              <w:rPr>
                <w:rFonts w:cs="Calibri Light"/>
                <w:vertAlign w:val="superscript"/>
              </w:rPr>
              <w:t>o</w:t>
            </w:r>
            <w:r w:rsidRPr="00C67D75">
              <w:rPr>
                <w:rFonts w:cs="Calibri Light"/>
              </w:rPr>
              <w:t>49’14” S 28</w:t>
            </w:r>
            <w:r w:rsidRPr="00C67D75">
              <w:rPr>
                <w:rFonts w:cs="Calibri Light"/>
                <w:vertAlign w:val="superscript"/>
              </w:rPr>
              <w:t>o</w:t>
            </w:r>
            <w:r w:rsidRPr="00C67D75">
              <w:rPr>
                <w:rFonts w:cs="Calibri Light"/>
              </w:rPr>
              <w:t>16’6” E</w:t>
            </w:r>
          </w:p>
        </w:tc>
      </w:tr>
    </w:tbl>
    <w:p w14:paraId="01AACB4B" w14:textId="77777777" w:rsidR="00191EAD" w:rsidRDefault="00191EAD" w:rsidP="00A70478">
      <w:pPr>
        <w:pStyle w:val="Heading2"/>
        <w:numPr>
          <w:ilvl w:val="0"/>
          <w:numId w:val="0"/>
        </w:numPr>
        <w:ind w:left="567"/>
      </w:pPr>
      <w:bookmarkStart w:id="34" w:name="_Toc9938003"/>
      <w:bookmarkStart w:id="35" w:name="_Toc116971265"/>
      <w:bookmarkStart w:id="36" w:name="_Toc149131029"/>
      <w:bookmarkStart w:id="37" w:name="_Toc435315881"/>
    </w:p>
    <w:p w14:paraId="1045A709" w14:textId="77777777" w:rsidR="004B05A2" w:rsidRPr="00A70478" w:rsidRDefault="004B05A2" w:rsidP="0069249D">
      <w:pPr>
        <w:pStyle w:val="Heading2"/>
      </w:pPr>
      <w:bookmarkStart w:id="38" w:name="_Toc172565225"/>
      <w:r w:rsidRPr="00A70478">
        <w:t>Customer infrastructure and environment</w:t>
      </w:r>
      <w:bookmarkEnd w:id="34"/>
      <w:r w:rsidRPr="00A70478">
        <w:t xml:space="preserve"> requirements</w:t>
      </w:r>
      <w:bookmarkEnd w:id="35"/>
      <w:bookmarkEnd w:id="36"/>
      <w:bookmarkEnd w:id="38"/>
    </w:p>
    <w:p w14:paraId="5B25ACE2" w14:textId="77777777" w:rsidR="004B05A2" w:rsidRPr="00FE5106" w:rsidRDefault="004B05A2" w:rsidP="007E2E16">
      <w:pPr>
        <w:ind w:left="567"/>
        <w:rPr>
          <w:rFonts w:eastAsia="Times New Roman" w:cs="Calibri Light"/>
        </w:rPr>
      </w:pPr>
      <w:r w:rsidRPr="00C67D75">
        <w:rPr>
          <w:rFonts w:eastAsia="Times New Roman" w:cs="Calibri Light"/>
        </w:rPr>
        <w:t xml:space="preserve">SITA has an in-house Oracle based travel booking and approval system which will not be integrated to the bidder’s system. The successful bidder will however be granted access and trained on the SITA </w:t>
      </w:r>
      <w:r w:rsidRPr="00FE5106">
        <w:rPr>
          <w:rFonts w:eastAsia="Times New Roman" w:cs="Calibri Light"/>
        </w:rPr>
        <w:t xml:space="preserve">system. The successful bidder must provide their own booking management and ticketing system. </w:t>
      </w:r>
    </w:p>
    <w:p w14:paraId="4F6635D0" w14:textId="037CB92D" w:rsidR="00191EAD" w:rsidRPr="004B05A2" w:rsidRDefault="00A079EB" w:rsidP="002D01F0">
      <w:pPr>
        <w:spacing w:after="0"/>
        <w:ind w:left="567" w:firstLine="3"/>
        <w:rPr>
          <w:rFonts w:ascii="Calibri" w:eastAsia="Times New Roman" w:hAnsi="Calibri" w:cs="Calibri"/>
          <w:sz w:val="24"/>
          <w:szCs w:val="24"/>
          <w:lang w:val="en-GB"/>
        </w:rPr>
      </w:pPr>
      <w:r w:rsidRPr="00A46DFC">
        <w:rPr>
          <w:rFonts w:asciiTheme="minorHAnsi" w:hAnsiTheme="minorHAnsi" w:cstheme="minorHAnsi"/>
          <w:color w:val="0D0D0D"/>
          <w:szCs w:val="24"/>
        </w:rPr>
        <w:t xml:space="preserve">The travel requisition is captured by the traveller on SITA </w:t>
      </w:r>
      <w:r w:rsidRPr="00A46DFC">
        <w:rPr>
          <w:rFonts w:cs="Calibri Light"/>
        </w:rPr>
        <w:t>in-house Oracle based travel</w:t>
      </w:r>
      <w:r w:rsidRPr="00A46DFC">
        <w:rPr>
          <w:rFonts w:asciiTheme="minorHAnsi" w:hAnsiTheme="minorHAnsi" w:cstheme="minorHAnsi"/>
          <w:color w:val="0D0D0D"/>
          <w:szCs w:val="24"/>
        </w:rPr>
        <w:t xml:space="preserve"> system, and the </w:t>
      </w:r>
      <w:r w:rsidR="001B74C8" w:rsidRPr="00A46DFC">
        <w:rPr>
          <w:rFonts w:asciiTheme="minorHAnsi" w:hAnsiTheme="minorHAnsi" w:cstheme="minorHAnsi"/>
          <w:color w:val="0D0D0D"/>
          <w:szCs w:val="24"/>
        </w:rPr>
        <w:t>Travel Management Company (</w:t>
      </w:r>
      <w:r w:rsidRPr="00A46DFC">
        <w:rPr>
          <w:rFonts w:asciiTheme="minorHAnsi" w:hAnsiTheme="minorHAnsi" w:cstheme="minorHAnsi"/>
          <w:color w:val="0D0D0D"/>
          <w:szCs w:val="24"/>
        </w:rPr>
        <w:t>TMC</w:t>
      </w:r>
      <w:r w:rsidR="001B74C8" w:rsidRPr="00A46DFC">
        <w:rPr>
          <w:rFonts w:asciiTheme="minorHAnsi" w:hAnsiTheme="minorHAnsi" w:cstheme="minorHAnsi"/>
          <w:color w:val="0D0D0D"/>
          <w:szCs w:val="24"/>
        </w:rPr>
        <w:t>)</w:t>
      </w:r>
      <w:r w:rsidRPr="00A46DFC">
        <w:rPr>
          <w:rFonts w:asciiTheme="minorHAnsi" w:hAnsiTheme="minorHAnsi" w:cstheme="minorHAnsi"/>
          <w:color w:val="0D0D0D"/>
          <w:szCs w:val="24"/>
        </w:rPr>
        <w:t xml:space="preserve"> uses a </w:t>
      </w:r>
      <w:r w:rsidRPr="00A46DFC">
        <w:rPr>
          <w:rFonts w:asciiTheme="minorHAnsi" w:hAnsiTheme="minorHAnsi" w:cstheme="minorHAnsi"/>
          <w:szCs w:val="24"/>
        </w:rPr>
        <w:t xml:space="preserve">GDS (Global Distribution System) to obtain the rate, availability etc. </w:t>
      </w:r>
      <w:r w:rsidRPr="00A46DFC">
        <w:rPr>
          <w:rFonts w:asciiTheme="minorHAnsi" w:hAnsiTheme="minorHAnsi" w:cstheme="minorHAnsi"/>
          <w:color w:val="0D0D0D"/>
          <w:szCs w:val="24"/>
        </w:rPr>
        <w:t xml:space="preserve">The quotation from the TMC go through </w:t>
      </w:r>
      <w:r w:rsidR="00FA173B" w:rsidRPr="00A46DFC">
        <w:rPr>
          <w:rFonts w:asciiTheme="minorHAnsi" w:hAnsiTheme="minorHAnsi" w:cstheme="minorHAnsi"/>
          <w:color w:val="0D0D0D"/>
          <w:szCs w:val="24"/>
        </w:rPr>
        <w:t>a</w:t>
      </w:r>
      <w:r w:rsidRPr="00A46DFC">
        <w:rPr>
          <w:rFonts w:asciiTheme="minorHAnsi" w:hAnsiTheme="minorHAnsi" w:cstheme="minorHAnsi"/>
          <w:color w:val="0D0D0D"/>
          <w:szCs w:val="24"/>
        </w:rPr>
        <w:t xml:space="preserve"> SITA approval workflow process and then back to the TMC to confirm the bookings.</w:t>
      </w:r>
    </w:p>
    <w:p w14:paraId="1F2B52FE" w14:textId="77777777" w:rsidR="004B05A2" w:rsidRPr="00A70478" w:rsidRDefault="004B05A2" w:rsidP="0069249D">
      <w:pPr>
        <w:pStyle w:val="Heading2"/>
      </w:pPr>
      <w:bookmarkStart w:id="39" w:name="_Toc435315882"/>
      <w:bookmarkStart w:id="40" w:name="_Toc457915413"/>
      <w:bookmarkStart w:id="41" w:name="_Toc149131030"/>
      <w:bookmarkStart w:id="42" w:name="_Toc172565226"/>
      <w:bookmarkStart w:id="43" w:name="_Toc9938004"/>
      <w:bookmarkStart w:id="44" w:name="_Toc116971266"/>
      <w:r w:rsidRPr="00A70478">
        <w:rPr>
          <w:noProof/>
        </w:rPr>
        <mc:AlternateContent>
          <mc:Choice Requires="wps">
            <w:drawing>
              <wp:anchor distT="0" distB="0" distL="114300" distR="114300" simplePos="0" relativeHeight="251658243" behindDoc="1" locked="1" layoutInCell="1" allowOverlap="0" wp14:anchorId="192461CF" wp14:editId="23C8F2FB">
                <wp:simplePos x="0" y="0"/>
                <wp:positionH relativeFrom="margin">
                  <wp:posOffset>3175</wp:posOffset>
                </wp:positionH>
                <wp:positionV relativeFrom="margin">
                  <wp:posOffset>-3175</wp:posOffset>
                </wp:positionV>
                <wp:extent cx="89535" cy="1860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86055"/>
                        </a:xfrm>
                        <a:prstGeom prst="rect">
                          <a:avLst/>
                        </a:prstGeom>
                        <a:solidFill>
                          <a:sysClr val="window" lastClr="FFFFFF"/>
                        </a:solidFill>
                        <a:ln w="6350">
                          <a:noFill/>
                        </a:ln>
                        <a:effectLst/>
                      </wps:spPr>
                      <wps:txbx>
                        <w:txbxContent>
                          <w:p w14:paraId="4B2297F1" w14:textId="77777777" w:rsidR="007775FF" w:rsidRDefault="007775FF" w:rsidP="004B05A2"/>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92461CF" id="_x0000_t202" coordsize="21600,21600" o:spt="202" path="m,l,21600r21600,l21600,xe">
                <v:stroke joinstyle="miter"/>
                <v:path gradientshapeok="t" o:connecttype="rect"/>
              </v:shapetype>
              <v:shape id="Text Box 2" o:spid="_x0000_s1026" type="#_x0000_t202" style="position:absolute;left:0;text-align:left;margin-left:.25pt;margin-top:-.25pt;width:7.05pt;height:14.65pt;z-index:-251658237;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" o:allowoverlap="f" fillcolor="window" stroked="f" strokeweight=".5pt">
                <v:textbox style="mso-fit-shape-to-text:t" inset="0,0,0,0">
                  <w:txbxContent>
                    <w:p w14:paraId="4B2297F1" w14:textId="77777777" w:rsidR="007775FF" w:rsidRDefault="007775FF" w:rsidP="004B05A2"/>
                  </w:txbxContent>
                </v:textbox>
                <w10:wrap anchorx="margin" anchory="margin"/>
                <w10:anchorlock/>
              </v:shape>
            </w:pict>
          </mc:Fallback>
        </mc:AlternateContent>
      </w:r>
      <w:bookmarkStart w:id="45" w:name="_Hlk149114139"/>
      <w:r w:rsidRPr="00A70478">
        <w:t>Technical requirement</w:t>
      </w:r>
      <w:bookmarkEnd w:id="39"/>
      <w:r w:rsidRPr="00A70478">
        <w:t xml:space="preserve"> overview</w:t>
      </w:r>
      <w:bookmarkEnd w:id="40"/>
      <w:bookmarkEnd w:id="41"/>
      <w:bookmarkEnd w:id="42"/>
      <w:bookmarkEnd w:id="45"/>
    </w:p>
    <w:p w14:paraId="29D75C61" w14:textId="26DCA837" w:rsidR="006C3721" w:rsidRPr="004B05A2" w:rsidRDefault="004B05A2" w:rsidP="000B6936">
      <w:pPr>
        <w:spacing w:line="240" w:lineRule="auto"/>
        <w:ind w:firstLine="567"/>
        <w:rPr>
          <w:rFonts w:ascii="Calibri" w:eastAsia="Times New Roman" w:hAnsi="Calibri" w:cs="Calibri"/>
          <w:sz w:val="24"/>
          <w:szCs w:val="24"/>
        </w:rPr>
      </w:pPr>
      <w:bookmarkStart w:id="46" w:name="_Hlk108613333"/>
      <w:r w:rsidRPr="002D01F0">
        <w:rPr>
          <w:rFonts w:eastAsia="Times New Roman" w:cs="Calibri Light"/>
        </w:rPr>
        <w:t>Same as the Scope of Work</w:t>
      </w:r>
      <w:r w:rsidR="000B6936">
        <w:rPr>
          <w:rFonts w:eastAsia="Times New Roman" w:cs="Calibri Light"/>
        </w:rPr>
        <w:t>.</w:t>
      </w:r>
      <w:r w:rsidRPr="002D01F0">
        <w:rPr>
          <w:rFonts w:eastAsia="Times New Roman" w:cs="Calibri Light"/>
        </w:rPr>
        <w:t xml:space="preserve"> </w:t>
      </w:r>
    </w:p>
    <w:p w14:paraId="45FFB5AD" w14:textId="77777777" w:rsidR="004B05A2" w:rsidRPr="007E7506" w:rsidRDefault="004B05A2" w:rsidP="0069249D">
      <w:pPr>
        <w:pStyle w:val="Heading1"/>
      </w:pPr>
      <w:bookmarkStart w:id="47" w:name="_Toc435315887"/>
      <w:bookmarkStart w:id="48" w:name="_Toc116971272"/>
      <w:bookmarkStart w:id="49" w:name="_Toc149131031"/>
      <w:bookmarkStart w:id="50" w:name="_Toc172565227"/>
      <w:bookmarkEnd w:id="37"/>
      <w:bookmarkEnd w:id="43"/>
      <w:bookmarkEnd w:id="44"/>
      <w:bookmarkEnd w:id="46"/>
      <w:r w:rsidRPr="007E7506">
        <w:t>Bid evaluation stages</w:t>
      </w:r>
      <w:bookmarkEnd w:id="47"/>
      <w:bookmarkEnd w:id="48"/>
      <w:bookmarkEnd w:id="49"/>
      <w:bookmarkEnd w:id="50"/>
    </w:p>
    <w:p w14:paraId="4C0886B6" w14:textId="70C4002F" w:rsidR="00D85DB9" w:rsidRPr="002D01F0" w:rsidRDefault="00D85DB9" w:rsidP="00162965">
      <w:pPr>
        <w:pStyle w:val="ListParagraph"/>
        <w:numPr>
          <w:ilvl w:val="0"/>
          <w:numId w:val="81"/>
        </w:numPr>
        <w:spacing w:before="100" w:beforeAutospacing="1" w:after="100" w:afterAutospacing="1" w:line="240" w:lineRule="auto"/>
        <w:jc w:val="left"/>
        <w:rPr>
          <w:rFonts w:ascii="Calibri Light" w:eastAsia="Times New Roman" w:hAnsi="Calibri Light" w:cs="Calibri Light"/>
        </w:rPr>
      </w:pPr>
      <w:r w:rsidRPr="002D01F0">
        <w:rPr>
          <w:rFonts w:ascii="Calibri Light" w:eastAsia="Times New Roman" w:hAnsi="Calibri Light" w:cs="Calibri Light"/>
        </w:rPr>
        <w:t>The bid evaluation process consists of stages that are applicable according to the nature of the bid as defined in the table below.</w:t>
      </w:r>
    </w:p>
    <w:p w14:paraId="7E24D346" w14:textId="77777777" w:rsidR="00D85DB9" w:rsidRDefault="00D85DB9" w:rsidP="00162965">
      <w:pPr>
        <w:numPr>
          <w:ilvl w:val="0"/>
          <w:numId w:val="81"/>
        </w:numPr>
        <w:spacing w:before="100" w:beforeAutospacing="1" w:after="100" w:afterAutospacing="1" w:line="240" w:lineRule="auto"/>
        <w:jc w:val="left"/>
        <w:rPr>
          <w:rFonts w:eastAsia="Times New Roman" w:cs="Calibri Light"/>
        </w:rPr>
      </w:pPr>
      <w:r w:rsidRPr="002D01F0">
        <w:rPr>
          <w:rFonts w:eastAsia="Times New Roman" w:cs="Calibri Light"/>
        </w:rPr>
        <w:t>The bidder must qualify for each stage to be eligible to proceed to the next stage of the evaluation.</w:t>
      </w:r>
    </w:p>
    <w:p w14:paraId="1CBC3207" w14:textId="77777777" w:rsidR="007E7506" w:rsidRDefault="007E7506" w:rsidP="007E7506">
      <w:pPr>
        <w:spacing w:before="100" w:beforeAutospacing="1" w:after="100" w:afterAutospacing="1" w:line="240" w:lineRule="auto"/>
        <w:jc w:val="left"/>
        <w:rPr>
          <w:rFonts w:eastAsia="Times New Roman" w:cs="Calibri Light"/>
        </w:rPr>
      </w:pPr>
    </w:p>
    <w:p w14:paraId="4BBA6B23" w14:textId="77777777" w:rsidR="007E7506" w:rsidRDefault="007E7506" w:rsidP="007E7506">
      <w:pPr>
        <w:spacing w:before="100" w:beforeAutospacing="1" w:after="100" w:afterAutospacing="1" w:line="240" w:lineRule="auto"/>
        <w:jc w:val="left"/>
        <w:rPr>
          <w:rFonts w:eastAsia="Times New Roman" w:cs="Calibri Light"/>
        </w:rPr>
      </w:pPr>
    </w:p>
    <w:p w14:paraId="0E5F34B5" w14:textId="77777777" w:rsidR="007E7506" w:rsidRDefault="007E7506" w:rsidP="007E7506">
      <w:pPr>
        <w:spacing w:before="100" w:beforeAutospacing="1" w:after="100" w:afterAutospacing="1" w:line="240" w:lineRule="auto"/>
        <w:jc w:val="left"/>
        <w:rPr>
          <w:rFonts w:eastAsia="Times New Roman" w:cs="Calibri Light"/>
        </w:rPr>
      </w:pPr>
    </w:p>
    <w:p w14:paraId="73860A25" w14:textId="77777777" w:rsidR="007E7506" w:rsidRDefault="007E7506" w:rsidP="007E7506">
      <w:pPr>
        <w:spacing w:before="100" w:beforeAutospacing="1" w:after="100" w:afterAutospacing="1" w:line="240" w:lineRule="auto"/>
        <w:jc w:val="left"/>
        <w:rPr>
          <w:rFonts w:eastAsia="Times New Roman" w:cs="Calibri Light"/>
        </w:rPr>
      </w:pPr>
    </w:p>
    <w:p w14:paraId="151A818D" w14:textId="401DA08B" w:rsidR="00D85DB9" w:rsidRPr="002D01F0" w:rsidRDefault="00D85DB9" w:rsidP="002D01F0">
      <w:pPr>
        <w:spacing w:before="100" w:beforeAutospacing="1" w:line="240" w:lineRule="auto"/>
        <w:ind w:left="153" w:firstLine="567"/>
        <w:jc w:val="left"/>
        <w:rPr>
          <w:rFonts w:eastAsia="Times New Roman" w:cs="Calibri Light"/>
        </w:rPr>
      </w:pPr>
      <w:r w:rsidRPr="002D01F0">
        <w:rPr>
          <w:rFonts w:eastAsia="Times New Roman" w:cs="Calibri Light"/>
        </w:rPr>
        <w:t>The stages are:</w:t>
      </w:r>
    </w:p>
    <w:p w14:paraId="6E5307DA" w14:textId="77777777" w:rsidR="0069249D" w:rsidRDefault="0069249D" w:rsidP="0069249D">
      <w:pPr>
        <w:pStyle w:val="Caption"/>
        <w:rPr>
          <w:b w:val="0"/>
        </w:rPr>
      </w:pPr>
      <w:bookmarkStart w:id="51" w:name="_Toc127818473"/>
      <w:r>
        <w:t xml:space="preserve">Table </w:t>
      </w:r>
      <w:r w:rsidR="006C3721">
        <w:t>3</w:t>
      </w:r>
      <w:r>
        <w:t xml:space="preserve">: </w:t>
      </w:r>
      <w:r w:rsidRPr="007E2E16">
        <w:rPr>
          <w:b w:val="0"/>
        </w:rPr>
        <w:t>Bid Evaluation Stages</w:t>
      </w:r>
      <w:bookmarkEnd w:id="51"/>
    </w:p>
    <w:tbl>
      <w:tblPr>
        <w:tblStyle w:val="TableGrid"/>
        <w:tblW w:w="5000" w:type="pct"/>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418"/>
        <w:gridCol w:w="5243"/>
        <w:gridCol w:w="2967"/>
      </w:tblGrid>
      <w:tr w:rsidR="005227DA" w:rsidRPr="00E140C0" w14:paraId="4F61C24E" w14:textId="77777777" w:rsidTr="00934B7C">
        <w:tc>
          <w:tcPr>
            <w:tcW w:w="736" w:type="pct"/>
            <w:shd w:val="clear" w:color="auto" w:fill="DBE5F1" w:themeFill="accent1" w:themeFillTint="33"/>
            <w:vAlign w:val="center"/>
          </w:tcPr>
          <w:p w14:paraId="0261185B" w14:textId="77777777" w:rsidR="00650B3C" w:rsidRPr="00CE4A9B" w:rsidRDefault="00650B3C" w:rsidP="00934B7C">
            <w:pPr>
              <w:jc w:val="center"/>
              <w:rPr>
                <w:rFonts w:asciiTheme="majorHAnsi" w:eastAsiaTheme="majorEastAsia" w:hAnsiTheme="majorHAnsi" w:cstheme="minorBidi"/>
                <w:b/>
                <w:color w:val="0E1B8D"/>
              </w:rPr>
            </w:pPr>
            <w:r w:rsidRPr="00CE4A9B">
              <w:rPr>
                <w:rFonts w:asciiTheme="majorHAnsi" w:eastAsiaTheme="majorEastAsia" w:hAnsiTheme="majorHAnsi" w:cstheme="minorBidi"/>
                <w:b/>
                <w:color w:val="0E1B8D"/>
              </w:rPr>
              <w:t>Stage</w:t>
            </w:r>
          </w:p>
        </w:tc>
        <w:tc>
          <w:tcPr>
            <w:tcW w:w="2723" w:type="pct"/>
            <w:shd w:val="clear" w:color="auto" w:fill="DBE5F1" w:themeFill="accent1" w:themeFillTint="33"/>
            <w:vAlign w:val="center"/>
          </w:tcPr>
          <w:p w14:paraId="61F00CBC" w14:textId="77777777" w:rsidR="00650B3C" w:rsidRPr="00CE4A9B" w:rsidRDefault="00650B3C" w:rsidP="00934B7C">
            <w:pPr>
              <w:jc w:val="center"/>
              <w:rPr>
                <w:rFonts w:asciiTheme="majorHAnsi" w:eastAsiaTheme="majorEastAsia" w:hAnsiTheme="majorHAnsi" w:cstheme="minorBidi"/>
                <w:b/>
                <w:color w:val="0E1B8D"/>
              </w:rPr>
            </w:pPr>
            <w:r w:rsidRPr="00CE4A9B">
              <w:rPr>
                <w:rFonts w:asciiTheme="majorHAnsi" w:eastAsiaTheme="majorEastAsia" w:hAnsiTheme="majorHAnsi" w:cstheme="minorBidi"/>
                <w:b/>
                <w:color w:val="0E1B8D"/>
              </w:rPr>
              <w:t>Description</w:t>
            </w:r>
          </w:p>
        </w:tc>
        <w:tc>
          <w:tcPr>
            <w:tcW w:w="1541" w:type="pct"/>
            <w:shd w:val="clear" w:color="auto" w:fill="DBE5F1" w:themeFill="accent1" w:themeFillTint="33"/>
            <w:vAlign w:val="center"/>
          </w:tcPr>
          <w:p w14:paraId="5125728C" w14:textId="77777777" w:rsidR="00650B3C" w:rsidRPr="00CE4A9B" w:rsidRDefault="00650B3C" w:rsidP="00934B7C">
            <w:pPr>
              <w:jc w:val="center"/>
              <w:rPr>
                <w:rFonts w:asciiTheme="majorHAnsi" w:eastAsiaTheme="majorEastAsia" w:hAnsiTheme="majorHAnsi" w:cstheme="minorBidi"/>
                <w:b/>
                <w:color w:val="0E1B8D"/>
              </w:rPr>
            </w:pPr>
            <w:r w:rsidRPr="00CE4A9B">
              <w:rPr>
                <w:rFonts w:asciiTheme="majorHAnsi" w:eastAsiaTheme="majorEastAsia" w:hAnsiTheme="majorHAnsi" w:cstheme="minorBidi"/>
                <w:b/>
                <w:color w:val="0E1B8D"/>
              </w:rPr>
              <w:t>Applicable for this bid YES/NO</w:t>
            </w:r>
          </w:p>
        </w:tc>
      </w:tr>
      <w:tr w:rsidR="005227DA" w:rsidRPr="00E140C0" w14:paraId="19346EC4" w14:textId="77777777" w:rsidTr="00934B7C">
        <w:tc>
          <w:tcPr>
            <w:tcW w:w="736" w:type="pct"/>
            <w:vAlign w:val="center"/>
          </w:tcPr>
          <w:p w14:paraId="666E7FB4" w14:textId="77777777" w:rsidR="00650B3C" w:rsidRPr="000A4071" w:rsidRDefault="00650B3C" w:rsidP="00934B7C">
            <w:pPr>
              <w:rPr>
                <w:rFonts w:cs="Calibri"/>
              </w:rPr>
            </w:pPr>
            <w:r w:rsidRPr="000A4071">
              <w:rPr>
                <w:rFonts w:cs="Calibri"/>
              </w:rPr>
              <w:t>Stage 1</w:t>
            </w:r>
          </w:p>
        </w:tc>
        <w:tc>
          <w:tcPr>
            <w:tcW w:w="2723" w:type="pct"/>
            <w:vAlign w:val="center"/>
          </w:tcPr>
          <w:p w14:paraId="38261720" w14:textId="39AAFD60" w:rsidR="00650B3C" w:rsidRPr="000A4071" w:rsidRDefault="0047225D" w:rsidP="00934B7C">
            <w:pPr>
              <w:jc w:val="left"/>
              <w:rPr>
                <w:rFonts w:cs="Calibri"/>
              </w:rPr>
            </w:pPr>
            <w:r w:rsidRPr="00224583">
              <w:rPr>
                <w:rFonts w:cs="Calibri"/>
              </w:rPr>
              <w:t xml:space="preserve">Mandatory </w:t>
            </w:r>
            <w:r w:rsidR="00650B3C" w:rsidRPr="00224583">
              <w:rPr>
                <w:rFonts w:cs="Calibri"/>
              </w:rPr>
              <w:t>Administrative</w:t>
            </w:r>
            <w:r w:rsidR="00650B3C" w:rsidRPr="000A4071">
              <w:rPr>
                <w:rFonts w:cs="Calibri"/>
              </w:rPr>
              <w:t xml:space="preserve"> </w:t>
            </w:r>
            <w:r w:rsidR="00650B3C">
              <w:rPr>
                <w:rFonts w:cs="Calibri"/>
              </w:rPr>
              <w:t>responsiveness</w:t>
            </w:r>
          </w:p>
        </w:tc>
        <w:tc>
          <w:tcPr>
            <w:tcW w:w="1541" w:type="pct"/>
            <w:shd w:val="clear" w:color="auto" w:fill="DBE5F1" w:themeFill="accent1" w:themeFillTint="33"/>
            <w:vAlign w:val="center"/>
          </w:tcPr>
          <w:p w14:paraId="2851EE55" w14:textId="77777777" w:rsidR="00650B3C" w:rsidRPr="00610D9A" w:rsidRDefault="00650B3C" w:rsidP="00934B7C">
            <w:pPr>
              <w:jc w:val="center"/>
              <w:rPr>
                <w:rFonts w:cs="Calibri"/>
              </w:rPr>
            </w:pPr>
            <w:r w:rsidRPr="00610D9A">
              <w:rPr>
                <w:rFonts w:cs="Calibri"/>
              </w:rPr>
              <w:t>YES</w:t>
            </w:r>
          </w:p>
        </w:tc>
      </w:tr>
      <w:tr w:rsidR="005227DA" w:rsidRPr="00E140C0" w14:paraId="092563FB" w14:textId="77777777" w:rsidTr="00934B7C">
        <w:tc>
          <w:tcPr>
            <w:tcW w:w="736" w:type="pct"/>
            <w:vAlign w:val="center"/>
          </w:tcPr>
          <w:p w14:paraId="75C7ABC4" w14:textId="77777777" w:rsidR="00650B3C" w:rsidRPr="0016792C" w:rsidRDefault="00650B3C" w:rsidP="00934B7C">
            <w:pPr>
              <w:rPr>
                <w:rFonts w:cs="Calibri"/>
              </w:rPr>
            </w:pPr>
            <w:r w:rsidRPr="0016792C">
              <w:rPr>
                <w:rFonts w:cs="Calibri"/>
              </w:rPr>
              <w:t>Stage 2</w:t>
            </w:r>
          </w:p>
        </w:tc>
        <w:tc>
          <w:tcPr>
            <w:tcW w:w="2723" w:type="pct"/>
          </w:tcPr>
          <w:p w14:paraId="081564DC" w14:textId="77777777" w:rsidR="00650B3C" w:rsidRPr="00F52232" w:rsidRDefault="00650B3C" w:rsidP="00934B7C">
            <w:pPr>
              <w:jc w:val="left"/>
              <w:rPr>
                <w:rFonts w:cs="Calibri"/>
                <w:highlight w:val="yellow"/>
              </w:rPr>
            </w:pPr>
            <w:r w:rsidRPr="00610D9A">
              <w:rPr>
                <w:rFonts w:asciiTheme="minorHAnsi" w:hAnsiTheme="minorHAnsi"/>
              </w:rPr>
              <w:t>Technical Mandatory</w:t>
            </w:r>
            <w:r w:rsidRPr="00A94A6B">
              <w:rPr>
                <w:rFonts w:asciiTheme="minorHAnsi" w:hAnsiTheme="minorHAnsi"/>
              </w:rPr>
              <w:t xml:space="preserve"> requirement </w:t>
            </w:r>
          </w:p>
        </w:tc>
        <w:tc>
          <w:tcPr>
            <w:tcW w:w="1541" w:type="pct"/>
            <w:shd w:val="clear" w:color="auto" w:fill="DBE5F1" w:themeFill="accent1" w:themeFillTint="33"/>
            <w:vAlign w:val="center"/>
          </w:tcPr>
          <w:p w14:paraId="37CAF9B4" w14:textId="77777777" w:rsidR="00650B3C" w:rsidRPr="00610D9A" w:rsidRDefault="00650B3C" w:rsidP="00934B7C">
            <w:pPr>
              <w:jc w:val="center"/>
              <w:rPr>
                <w:rFonts w:cs="Calibri"/>
              </w:rPr>
            </w:pPr>
            <w:r w:rsidRPr="00610D9A">
              <w:rPr>
                <w:rFonts w:cs="Calibri"/>
              </w:rPr>
              <w:t>YES</w:t>
            </w:r>
          </w:p>
        </w:tc>
      </w:tr>
      <w:tr w:rsidR="005227DA" w:rsidRPr="00E140C0" w14:paraId="5DE1907F" w14:textId="77777777" w:rsidTr="00934B7C">
        <w:tc>
          <w:tcPr>
            <w:tcW w:w="736" w:type="pct"/>
            <w:vAlign w:val="center"/>
          </w:tcPr>
          <w:p w14:paraId="50F7F245" w14:textId="77777777" w:rsidR="00650B3C" w:rsidRPr="002D01F0" w:rsidRDefault="00650B3C" w:rsidP="00934B7C">
            <w:pPr>
              <w:rPr>
                <w:rFonts w:cs="Calibri"/>
                <w:highlight w:val="lightGray"/>
              </w:rPr>
            </w:pPr>
            <w:r w:rsidRPr="00A46DFC">
              <w:rPr>
                <w:rFonts w:cs="Calibri"/>
              </w:rPr>
              <w:t>Stage 3</w:t>
            </w:r>
          </w:p>
        </w:tc>
        <w:tc>
          <w:tcPr>
            <w:tcW w:w="2723" w:type="pct"/>
          </w:tcPr>
          <w:p w14:paraId="5316192F" w14:textId="77777777" w:rsidR="00650B3C" w:rsidRPr="00A46DFC" w:rsidRDefault="00650B3C" w:rsidP="00934B7C">
            <w:pPr>
              <w:jc w:val="left"/>
              <w:rPr>
                <w:rFonts w:asciiTheme="minorHAnsi" w:hAnsiTheme="minorHAnsi"/>
              </w:rPr>
            </w:pPr>
            <w:r w:rsidRPr="00A46DFC">
              <w:rPr>
                <w:rFonts w:asciiTheme="minorHAnsi" w:hAnsiTheme="minorHAnsi"/>
              </w:rPr>
              <w:t>Technical Functionality requirement desk top evaluation</w:t>
            </w:r>
          </w:p>
        </w:tc>
        <w:tc>
          <w:tcPr>
            <w:tcW w:w="1541" w:type="pct"/>
            <w:shd w:val="clear" w:color="auto" w:fill="DBE5F1" w:themeFill="accent1" w:themeFillTint="33"/>
            <w:vAlign w:val="center"/>
          </w:tcPr>
          <w:p w14:paraId="11D0F665" w14:textId="77777777" w:rsidR="00650B3C" w:rsidRPr="00A46DFC" w:rsidRDefault="00650B3C" w:rsidP="00934B7C">
            <w:pPr>
              <w:jc w:val="center"/>
              <w:rPr>
                <w:rFonts w:cs="Calibri"/>
              </w:rPr>
            </w:pPr>
            <w:r w:rsidRPr="00A46DFC">
              <w:rPr>
                <w:rFonts w:cs="Calibri"/>
              </w:rPr>
              <w:t>YES</w:t>
            </w:r>
          </w:p>
        </w:tc>
      </w:tr>
      <w:tr w:rsidR="005227DA" w:rsidRPr="00E140C0" w14:paraId="6DB4F89D" w14:textId="77777777" w:rsidTr="00934B7C">
        <w:tc>
          <w:tcPr>
            <w:tcW w:w="736" w:type="pct"/>
            <w:vAlign w:val="center"/>
          </w:tcPr>
          <w:p w14:paraId="641316BD" w14:textId="77777777" w:rsidR="00650B3C" w:rsidRPr="0016792C" w:rsidRDefault="00650B3C" w:rsidP="00934B7C">
            <w:pPr>
              <w:rPr>
                <w:rFonts w:cs="Calibri"/>
              </w:rPr>
            </w:pPr>
            <w:r>
              <w:rPr>
                <w:rFonts w:cs="Calibri"/>
              </w:rPr>
              <w:t>Stage 4</w:t>
            </w:r>
          </w:p>
        </w:tc>
        <w:tc>
          <w:tcPr>
            <w:tcW w:w="2723" w:type="pct"/>
          </w:tcPr>
          <w:p w14:paraId="4B5C33A4" w14:textId="7A2E09B6" w:rsidR="00650B3C" w:rsidRDefault="00650B3C" w:rsidP="00934B7C">
            <w:pPr>
              <w:jc w:val="left"/>
              <w:rPr>
                <w:rFonts w:asciiTheme="minorHAnsi" w:hAnsiTheme="minorHAnsi"/>
              </w:rPr>
            </w:pPr>
            <w:r w:rsidRPr="00590720">
              <w:t>Demonstration</w:t>
            </w:r>
            <w:r w:rsidR="00590720" w:rsidRPr="007E7506">
              <w:t xml:space="preserve">/ Presentation/ Proof of Concept </w:t>
            </w:r>
            <w:r w:rsidRPr="00590720">
              <w:t>Requirements</w:t>
            </w:r>
            <w:r w:rsidRPr="00B42659">
              <w:t xml:space="preserve"> </w:t>
            </w:r>
          </w:p>
        </w:tc>
        <w:tc>
          <w:tcPr>
            <w:tcW w:w="1541" w:type="pct"/>
            <w:shd w:val="clear" w:color="auto" w:fill="DBE5F1" w:themeFill="accent1" w:themeFillTint="33"/>
            <w:vAlign w:val="center"/>
          </w:tcPr>
          <w:p w14:paraId="2B35F265" w14:textId="77777777" w:rsidR="00650B3C" w:rsidRPr="00610D9A" w:rsidRDefault="00650B3C" w:rsidP="00934B7C">
            <w:pPr>
              <w:jc w:val="center"/>
              <w:rPr>
                <w:rFonts w:cs="Calibri"/>
              </w:rPr>
            </w:pPr>
            <w:r>
              <w:rPr>
                <w:rFonts w:cs="Calibri"/>
              </w:rPr>
              <w:t>YES</w:t>
            </w:r>
          </w:p>
        </w:tc>
      </w:tr>
      <w:tr w:rsidR="005227DA" w:rsidRPr="00E140C0" w14:paraId="53315BD2" w14:textId="77777777" w:rsidTr="00934B7C">
        <w:tc>
          <w:tcPr>
            <w:tcW w:w="736" w:type="pct"/>
            <w:vAlign w:val="center"/>
          </w:tcPr>
          <w:p w14:paraId="6A0C48D6" w14:textId="77777777" w:rsidR="00650B3C" w:rsidRPr="0016792C" w:rsidRDefault="00650B3C" w:rsidP="00934B7C">
            <w:pPr>
              <w:rPr>
                <w:rFonts w:cs="Calibri"/>
              </w:rPr>
            </w:pPr>
            <w:r w:rsidRPr="0016792C">
              <w:rPr>
                <w:rFonts w:cs="Calibri"/>
              </w:rPr>
              <w:t xml:space="preserve">Stage </w:t>
            </w:r>
            <w:r>
              <w:rPr>
                <w:rFonts w:cs="Calibri"/>
              </w:rPr>
              <w:t>5</w:t>
            </w:r>
          </w:p>
        </w:tc>
        <w:tc>
          <w:tcPr>
            <w:tcW w:w="2723" w:type="pct"/>
            <w:vAlign w:val="center"/>
          </w:tcPr>
          <w:p w14:paraId="74532436" w14:textId="77777777" w:rsidR="00650B3C" w:rsidRPr="0016792C" w:rsidRDefault="00650B3C" w:rsidP="00934B7C">
            <w:pPr>
              <w:jc w:val="left"/>
              <w:rPr>
                <w:rFonts w:cs="Calibri"/>
              </w:rPr>
            </w:pPr>
            <w:r w:rsidRPr="0016792C">
              <w:rPr>
                <w:rFonts w:cs="Calibri"/>
              </w:rPr>
              <w:t xml:space="preserve">Special Conditions of Contract </w:t>
            </w:r>
            <w:r>
              <w:rPr>
                <w:rFonts w:cs="Calibri"/>
              </w:rPr>
              <w:t>V</w:t>
            </w:r>
            <w:r w:rsidRPr="0016792C">
              <w:rPr>
                <w:rFonts w:cs="Calibri"/>
              </w:rPr>
              <w:t>erification</w:t>
            </w:r>
          </w:p>
        </w:tc>
        <w:tc>
          <w:tcPr>
            <w:tcW w:w="1541" w:type="pct"/>
            <w:shd w:val="clear" w:color="auto" w:fill="DBE5F1" w:themeFill="accent1" w:themeFillTint="33"/>
            <w:vAlign w:val="center"/>
          </w:tcPr>
          <w:p w14:paraId="34A13017" w14:textId="77777777" w:rsidR="00650B3C" w:rsidRPr="00610D9A" w:rsidRDefault="00650B3C" w:rsidP="00934B7C">
            <w:pPr>
              <w:jc w:val="center"/>
              <w:rPr>
                <w:rFonts w:cs="Calibri"/>
              </w:rPr>
            </w:pPr>
            <w:r w:rsidRPr="00610D9A">
              <w:rPr>
                <w:rFonts w:cs="Calibri"/>
              </w:rPr>
              <w:t>YES</w:t>
            </w:r>
          </w:p>
        </w:tc>
      </w:tr>
      <w:tr w:rsidR="005227DA" w:rsidRPr="00E140C0" w14:paraId="28FE25FC" w14:textId="77777777" w:rsidTr="00934B7C">
        <w:tc>
          <w:tcPr>
            <w:tcW w:w="736" w:type="pct"/>
            <w:vAlign w:val="center"/>
          </w:tcPr>
          <w:p w14:paraId="7F159285" w14:textId="77777777" w:rsidR="00650B3C" w:rsidRPr="000A4071" w:rsidRDefault="00650B3C" w:rsidP="00934B7C">
            <w:pPr>
              <w:rPr>
                <w:rFonts w:cs="Calibri"/>
              </w:rPr>
            </w:pPr>
            <w:r w:rsidRPr="000A4071">
              <w:rPr>
                <w:rFonts w:cs="Calibri"/>
              </w:rPr>
              <w:t xml:space="preserve">Stage </w:t>
            </w:r>
            <w:r>
              <w:rPr>
                <w:rFonts w:cs="Calibri"/>
              </w:rPr>
              <w:t>6</w:t>
            </w:r>
          </w:p>
        </w:tc>
        <w:tc>
          <w:tcPr>
            <w:tcW w:w="2723" w:type="pct"/>
            <w:vAlign w:val="center"/>
          </w:tcPr>
          <w:p w14:paraId="79A30242" w14:textId="77777777" w:rsidR="00650B3C" w:rsidRPr="000A4071" w:rsidRDefault="00650B3C" w:rsidP="00934B7C">
            <w:pPr>
              <w:jc w:val="left"/>
              <w:rPr>
                <w:rFonts w:cs="Calibri"/>
              </w:rPr>
            </w:pPr>
            <w:bookmarkStart w:id="52" w:name="_Hlk147741838"/>
            <w:r>
              <w:rPr>
                <w:rFonts w:cs="Calibri"/>
              </w:rPr>
              <w:t>Costing and</w:t>
            </w:r>
            <w:r w:rsidRPr="000A4071">
              <w:rPr>
                <w:rFonts w:cs="Calibri"/>
              </w:rPr>
              <w:t xml:space="preserve"> </w:t>
            </w:r>
            <w:r>
              <w:rPr>
                <w:rFonts w:cs="Calibri"/>
              </w:rPr>
              <w:t>Preference evaluation</w:t>
            </w:r>
            <w:bookmarkEnd w:id="52"/>
          </w:p>
        </w:tc>
        <w:tc>
          <w:tcPr>
            <w:tcW w:w="1541" w:type="pct"/>
            <w:shd w:val="clear" w:color="auto" w:fill="DBE5F1" w:themeFill="accent1" w:themeFillTint="33"/>
            <w:vAlign w:val="center"/>
          </w:tcPr>
          <w:p w14:paraId="7D9A873F" w14:textId="77777777" w:rsidR="00650B3C" w:rsidRPr="00610D9A" w:rsidRDefault="00650B3C" w:rsidP="00934B7C">
            <w:pPr>
              <w:jc w:val="center"/>
              <w:rPr>
                <w:rFonts w:cs="Calibri"/>
              </w:rPr>
            </w:pPr>
            <w:r w:rsidRPr="00610D9A">
              <w:rPr>
                <w:rFonts w:cs="Calibri"/>
              </w:rPr>
              <w:t>YES</w:t>
            </w:r>
          </w:p>
        </w:tc>
      </w:tr>
    </w:tbl>
    <w:p w14:paraId="62C397FB" w14:textId="77777777" w:rsidR="00AF05FE" w:rsidRPr="00D85DB9" w:rsidRDefault="00AF05FE" w:rsidP="00AF05FE"/>
    <w:p w14:paraId="04AA5A1E" w14:textId="1ADD8B9A" w:rsidR="00CE4A9B" w:rsidRPr="002D01F0" w:rsidRDefault="00F26867" w:rsidP="002D01F0">
      <w:pPr>
        <w:pStyle w:val="Heading2"/>
        <w:rPr>
          <w:rFonts w:ascii="Calibri Light" w:eastAsia="Times New Roman" w:hAnsi="Calibri Light" w:cs="Calibri Light"/>
          <w:bCs/>
          <w:color w:val="000066"/>
          <w:szCs w:val="32"/>
          <w14:scene3d>
            <w14:camera w14:prst="orthographicFront"/>
            <w14:lightRig w14:rig="threePt" w14:dir="t">
              <w14:rot w14:lat="0" w14:lon="0" w14:rev="0"/>
            </w14:lightRig>
          </w14:scene3d>
        </w:rPr>
      </w:pPr>
      <w:r w:rsidRPr="002D01F0">
        <w:rPr>
          <w:rFonts w:ascii="Calibri Light" w:eastAsia="Times New Roman" w:hAnsi="Calibri Light" w:cs="Calibri Light"/>
          <w:bCs/>
          <w:color w:val="000066"/>
          <w:sz w:val="32"/>
          <w:szCs w:val="32"/>
          <w14:scene3d>
            <w14:camera w14:prst="orthographicFront"/>
            <w14:lightRig w14:rig="threePt" w14:dir="t">
              <w14:rot w14:lat="0" w14:lon="0" w14:rev="0"/>
            </w14:lightRig>
          </w14:scene3d>
        </w:rPr>
        <w:t xml:space="preserve"> </w:t>
      </w:r>
      <w:bookmarkStart w:id="53" w:name="_Toc172565228"/>
      <w:r w:rsidR="0047225D" w:rsidRPr="00224583">
        <w:rPr>
          <w:rFonts w:ascii="Calibri Light" w:eastAsia="Times New Roman" w:hAnsi="Calibri Light" w:cs="Calibri Light"/>
          <w:bCs/>
          <w:color w:val="000066"/>
          <w:sz w:val="32"/>
          <w:szCs w:val="32"/>
          <w14:scene3d>
            <w14:camera w14:prst="orthographicFront"/>
            <w14:lightRig w14:rig="threePt" w14:dir="t">
              <w14:rot w14:lat="0" w14:lon="0" w14:rev="0"/>
            </w14:lightRig>
          </w14:scene3d>
        </w:rPr>
        <w:t xml:space="preserve">Mandatory </w:t>
      </w:r>
      <w:r w:rsidR="00CE4A9B" w:rsidRPr="00224583">
        <w:rPr>
          <w:rFonts w:ascii="Calibri Light" w:eastAsia="Times New Roman" w:hAnsi="Calibri Light" w:cs="Calibri Light"/>
          <w:bCs/>
          <w:color w:val="000066"/>
          <w:sz w:val="32"/>
          <w:szCs w:val="32"/>
          <w14:scene3d>
            <w14:camera w14:prst="orthographicFront"/>
            <w14:lightRig w14:rig="threePt" w14:dir="t">
              <w14:rot w14:lat="0" w14:lon="0" w14:rev="0"/>
            </w14:lightRig>
          </w14:scene3d>
        </w:rPr>
        <w:t>Administrative</w:t>
      </w:r>
      <w:r w:rsidR="00CE4A9B" w:rsidRPr="002D01F0">
        <w:rPr>
          <w:rFonts w:ascii="Calibri Light" w:eastAsia="Times New Roman" w:hAnsi="Calibri Light" w:cs="Calibri Light"/>
          <w:bCs/>
          <w:color w:val="000066"/>
          <w:sz w:val="32"/>
          <w:szCs w:val="32"/>
          <w14:scene3d>
            <w14:camera w14:prst="orthographicFront"/>
            <w14:lightRig w14:rig="threePt" w14:dir="t">
              <w14:rot w14:lat="0" w14:lon="0" w14:rev="0"/>
            </w14:lightRig>
          </w14:scene3d>
        </w:rPr>
        <w:t xml:space="preserve"> </w:t>
      </w:r>
      <w:r w:rsidR="002C20B4" w:rsidRPr="002D01F0">
        <w:rPr>
          <w:rFonts w:ascii="Calibri Light" w:eastAsia="Times New Roman" w:hAnsi="Calibri Light" w:cs="Calibri Light"/>
          <w:bCs/>
          <w:color w:val="000066"/>
          <w:sz w:val="32"/>
          <w:szCs w:val="32"/>
          <w14:scene3d>
            <w14:camera w14:prst="orthographicFront"/>
            <w14:lightRig w14:rig="threePt" w14:dir="t">
              <w14:rot w14:lat="0" w14:lon="0" w14:rev="0"/>
            </w14:lightRig>
          </w14:scene3d>
        </w:rPr>
        <w:t>R</w:t>
      </w:r>
      <w:r w:rsidR="00F52232" w:rsidRPr="002D01F0">
        <w:rPr>
          <w:rFonts w:ascii="Calibri Light" w:eastAsia="Times New Roman" w:hAnsi="Calibri Light" w:cs="Calibri Light"/>
          <w:bCs/>
          <w:color w:val="000066"/>
          <w:sz w:val="32"/>
          <w:szCs w:val="32"/>
          <w14:scene3d>
            <w14:camera w14:prst="orthographicFront"/>
            <w14:lightRig w14:rig="threePt" w14:dir="t">
              <w14:rot w14:lat="0" w14:lon="0" w14:rev="0"/>
            </w14:lightRig>
          </w14:scene3d>
        </w:rPr>
        <w:t>esponsiveness</w:t>
      </w:r>
      <w:r w:rsidR="00595AD7" w:rsidRPr="002D01F0">
        <w:rPr>
          <w:rFonts w:ascii="Calibri Light" w:eastAsia="Times New Roman" w:hAnsi="Calibri Light" w:cs="Calibri Light"/>
          <w:bCs/>
          <w:color w:val="000066"/>
          <w:sz w:val="32"/>
          <w:szCs w:val="32"/>
          <w14:scene3d>
            <w14:camera w14:prst="orthographicFront"/>
            <w14:lightRig w14:rig="threePt" w14:dir="t">
              <w14:rot w14:lat="0" w14:lon="0" w14:rev="0"/>
            </w14:lightRig>
          </w14:scene3d>
        </w:rPr>
        <w:t xml:space="preserve"> (Stage 1)</w:t>
      </w:r>
      <w:bookmarkEnd w:id="53"/>
    </w:p>
    <w:p w14:paraId="164FF3E3" w14:textId="77777777" w:rsidR="00942B4A" w:rsidRPr="00D85DB9" w:rsidRDefault="00942B4A" w:rsidP="000560FC">
      <w:pPr>
        <w:pStyle w:val="Heading3"/>
      </w:pPr>
      <w:bookmarkStart w:id="54" w:name="_Toc172565229"/>
      <w:r w:rsidRPr="00D85DB9">
        <w:t xml:space="preserve">Attendance of </w:t>
      </w:r>
      <w:r w:rsidR="002C20B4" w:rsidRPr="00D85DB9">
        <w:t>B</w:t>
      </w:r>
      <w:r w:rsidRPr="00D85DB9">
        <w:t xml:space="preserve">riefing </w:t>
      </w:r>
      <w:r w:rsidR="002C20B4" w:rsidRPr="00D85DB9">
        <w:t>S</w:t>
      </w:r>
      <w:r w:rsidRPr="00D85DB9">
        <w:t>ession</w:t>
      </w:r>
      <w:bookmarkEnd w:id="54"/>
    </w:p>
    <w:p w14:paraId="144C0DC8" w14:textId="2C621C47" w:rsidR="00D92079" w:rsidRPr="00FE5106" w:rsidRDefault="00D12319" w:rsidP="00162965">
      <w:pPr>
        <w:pStyle w:val="ListParagraph"/>
        <w:numPr>
          <w:ilvl w:val="0"/>
          <w:numId w:val="12"/>
        </w:numPr>
        <w:rPr>
          <w:lang w:val="en-GB"/>
        </w:rPr>
      </w:pPr>
      <w:r w:rsidRPr="00FE5106">
        <w:rPr>
          <w:lang w:val="en-GB"/>
        </w:rPr>
        <w:t>A</w:t>
      </w:r>
      <w:r w:rsidR="00D85DB9" w:rsidRPr="00FE5106">
        <w:rPr>
          <w:lang w:val="en-GB"/>
        </w:rPr>
        <w:t xml:space="preserve">n </w:t>
      </w:r>
      <w:r w:rsidR="00D85DB9" w:rsidRPr="00A46DFC">
        <w:rPr>
          <w:b/>
          <w:bCs/>
          <w:lang w:val="en-GB"/>
        </w:rPr>
        <w:t>On-site</w:t>
      </w:r>
      <w:r w:rsidR="00D85DB9" w:rsidRPr="00A46DFC">
        <w:rPr>
          <w:lang w:val="en-GB"/>
        </w:rPr>
        <w:t xml:space="preserve"> </w:t>
      </w:r>
      <w:r w:rsidRPr="00A46DFC">
        <w:rPr>
          <w:b/>
          <w:bCs/>
          <w:lang w:val="en-GB"/>
        </w:rPr>
        <w:t>Compulsory Briefing session</w:t>
      </w:r>
      <w:r w:rsidRPr="00FE5106">
        <w:rPr>
          <w:lang w:val="en-GB"/>
        </w:rPr>
        <w:t xml:space="preserve"> will be held. The bidder </w:t>
      </w:r>
      <w:proofErr w:type="gramStart"/>
      <w:r w:rsidRPr="00FE5106">
        <w:rPr>
          <w:lang w:val="en-GB"/>
        </w:rPr>
        <w:t>has to</w:t>
      </w:r>
      <w:proofErr w:type="gramEnd"/>
      <w:r w:rsidRPr="00FE5106">
        <w:rPr>
          <w:lang w:val="en-GB"/>
        </w:rPr>
        <w:t xml:space="preserve"> sign the briefing session attendance register using the same information (bidder company name, bidder representative person name and contact details) as submitted in the bidder’s response document.</w:t>
      </w:r>
    </w:p>
    <w:p w14:paraId="44B95B9E" w14:textId="77777777" w:rsidR="00D92079" w:rsidRPr="00A46DFC" w:rsidRDefault="00D12319" w:rsidP="00162965">
      <w:pPr>
        <w:pStyle w:val="ListParagraph"/>
        <w:numPr>
          <w:ilvl w:val="0"/>
          <w:numId w:val="12"/>
        </w:numPr>
        <w:rPr>
          <w:lang w:val="en-GB"/>
        </w:rPr>
      </w:pPr>
      <w:r w:rsidRPr="00FE5106">
        <w:rPr>
          <w:lang w:val="en-GB"/>
        </w:rPr>
        <w:t xml:space="preserve"> </w:t>
      </w:r>
      <w:r w:rsidR="00D92079" w:rsidRPr="00A46DFC">
        <w:rPr>
          <w:rFonts w:cs="Calibri"/>
        </w:rPr>
        <w:t>Any bidder who fails to attend the compulsory briefing session will be disqualified.</w:t>
      </w:r>
    </w:p>
    <w:p w14:paraId="147E8675" w14:textId="77777777" w:rsidR="00942B4A" w:rsidRPr="00F127C7" w:rsidRDefault="00942B4A" w:rsidP="002D01F0">
      <w:pPr>
        <w:pStyle w:val="Heading3"/>
      </w:pPr>
      <w:bookmarkStart w:id="55" w:name="_Toc172565230"/>
      <w:r w:rsidRPr="00F127C7">
        <w:t>Registered Supplier</w:t>
      </w:r>
      <w:bookmarkEnd w:id="55"/>
    </w:p>
    <w:p w14:paraId="54F8FB83" w14:textId="77777777" w:rsidR="00504F20" w:rsidRPr="00F127C7" w:rsidRDefault="00504F20" w:rsidP="00162965">
      <w:pPr>
        <w:pStyle w:val="ListParagraph"/>
        <w:numPr>
          <w:ilvl w:val="0"/>
          <w:numId w:val="13"/>
        </w:numPr>
        <w:spacing w:line="360" w:lineRule="auto"/>
      </w:pPr>
      <w:r w:rsidRPr="00F127C7">
        <w:rPr>
          <w:rFonts w:cs="Calibri"/>
        </w:rPr>
        <w:t xml:space="preserve">Only responses from bidders who are registered as a Supplier on National Treasury’s Central Supplier Database (CSD) </w:t>
      </w:r>
      <w:r w:rsidR="00942B4A" w:rsidRPr="00F127C7">
        <w:rPr>
          <w:rFonts w:cs="Calibri"/>
        </w:rPr>
        <w:t>in terms of National Treasury</w:t>
      </w:r>
      <w:r w:rsidR="00F52232" w:rsidRPr="00F127C7">
        <w:rPr>
          <w:rFonts w:cs="Calibri"/>
        </w:rPr>
        <w:t>’s</w:t>
      </w:r>
      <w:r w:rsidR="00942B4A" w:rsidRPr="00F127C7">
        <w:rPr>
          <w:rFonts w:cs="Calibri"/>
        </w:rPr>
        <w:t xml:space="preserve"> Instruction Note 4A of 2016/17</w:t>
      </w:r>
      <w:r w:rsidRPr="00F127C7">
        <w:rPr>
          <w:rFonts w:cs="Calibri"/>
        </w:rPr>
        <w:t xml:space="preserve"> will be considered for </w:t>
      </w:r>
      <w:r w:rsidRPr="000A7707">
        <w:rPr>
          <w:rFonts w:cs="Calibri"/>
        </w:rPr>
        <w:t xml:space="preserve">award on this </w:t>
      </w:r>
      <w:r w:rsidRPr="007E7506">
        <w:rPr>
          <w:rFonts w:cs="Calibri"/>
          <w:b/>
          <w:bCs/>
        </w:rPr>
        <w:t>RF</w:t>
      </w:r>
      <w:r w:rsidR="008E3D10" w:rsidRPr="007E7506">
        <w:rPr>
          <w:rFonts w:cs="Calibri"/>
          <w:b/>
          <w:bCs/>
        </w:rPr>
        <w:t>B</w:t>
      </w:r>
      <w:r w:rsidRPr="000A7707">
        <w:rPr>
          <w:rFonts w:cs="Calibri"/>
        </w:rPr>
        <w:t>.</w:t>
      </w:r>
    </w:p>
    <w:p w14:paraId="6ED5B597" w14:textId="77777777" w:rsidR="00942B4A" w:rsidRPr="00224583" w:rsidRDefault="00504F20" w:rsidP="00162965">
      <w:pPr>
        <w:pStyle w:val="ListParagraph"/>
        <w:numPr>
          <w:ilvl w:val="0"/>
          <w:numId w:val="13"/>
        </w:numPr>
        <w:spacing w:line="360" w:lineRule="auto"/>
      </w:pPr>
      <w:r w:rsidRPr="00F127C7">
        <w:rPr>
          <w:rFonts w:cs="Calibri"/>
        </w:rPr>
        <w:t xml:space="preserve">In the case of joint ventures or consortiums the bidder must demonstrate that at least one of the </w:t>
      </w:r>
      <w:r w:rsidRPr="00224583">
        <w:rPr>
          <w:rFonts w:cs="Calibri"/>
        </w:rPr>
        <w:t>parties to the bid response attended the briefing session</w:t>
      </w:r>
      <w:r w:rsidR="00576C51" w:rsidRPr="00224583">
        <w:rPr>
          <w:rFonts w:cs="Calibri"/>
        </w:rPr>
        <w:t>.</w:t>
      </w:r>
    </w:p>
    <w:p w14:paraId="7FFAD01A" w14:textId="007EE8AB" w:rsidR="0047225D" w:rsidRPr="00224583" w:rsidRDefault="0047225D" w:rsidP="00A46DFC">
      <w:pPr>
        <w:pStyle w:val="ListParagraph"/>
        <w:numPr>
          <w:ilvl w:val="0"/>
          <w:numId w:val="13"/>
        </w:numPr>
        <w:ind w:left="1058"/>
        <w:rPr>
          <w:rFonts w:cs="Calibri"/>
        </w:rPr>
      </w:pPr>
      <w:r w:rsidRPr="00224583">
        <w:rPr>
          <w:rFonts w:cs="Calibri"/>
        </w:rPr>
        <w:t>Bidders need to complete all the SBD documents which needs to be submitted as stated in the Invitation to Bid Document.</w:t>
      </w:r>
    </w:p>
    <w:p w14:paraId="17A45C5E" w14:textId="77777777" w:rsidR="001F0570" w:rsidRPr="00A46DFC" w:rsidRDefault="001F0570" w:rsidP="00162965">
      <w:pPr>
        <w:keepNext/>
        <w:numPr>
          <w:ilvl w:val="2"/>
          <w:numId w:val="32"/>
        </w:numPr>
        <w:spacing w:before="120" w:line="240" w:lineRule="auto"/>
        <w:ind w:left="709"/>
        <w:jc w:val="left"/>
        <w:outlineLvl w:val="2"/>
        <w:rPr>
          <w:rFonts w:asciiTheme="majorHAnsi" w:eastAsiaTheme="majorEastAsia" w:hAnsiTheme="majorHAnsi" w:cs="Calibri Light"/>
          <w:color w:val="0E1B8D"/>
          <w:sz w:val="24"/>
          <w:szCs w:val="24"/>
          <w:lang w:val="en-GB"/>
        </w:rPr>
      </w:pPr>
      <w:bookmarkStart w:id="56" w:name="_Toc162269211"/>
      <w:bookmarkStart w:id="57" w:name="_Toc165225525"/>
      <w:r w:rsidRPr="00A46DFC">
        <w:rPr>
          <w:rFonts w:eastAsiaTheme="majorEastAsia" w:cs="Calibri Light"/>
          <w:b/>
          <w:iCs/>
          <w:color w:val="0E1B8D"/>
          <w:sz w:val="24"/>
          <w:szCs w:val="24"/>
          <w:lang w:val="en-GB"/>
        </w:rPr>
        <w:t>Bid Submission Instructions</w:t>
      </w:r>
      <w:bookmarkEnd w:id="56"/>
      <w:bookmarkEnd w:id="57"/>
    </w:p>
    <w:p w14:paraId="17783507" w14:textId="77777777" w:rsidR="001F0570" w:rsidRPr="00A46DFC" w:rsidRDefault="001F0570" w:rsidP="001F0570">
      <w:pPr>
        <w:ind w:firstLine="602"/>
        <w:rPr>
          <w:rFonts w:cs="Calibri Light"/>
          <w:b/>
          <w:bCs/>
          <w:lang w:val="en-US"/>
        </w:rPr>
      </w:pPr>
      <w:r w:rsidRPr="00A46DFC">
        <w:rPr>
          <w:rFonts w:cs="Calibri Light"/>
          <w:b/>
          <w:bCs/>
          <w:lang w:val="en-US"/>
        </w:rPr>
        <w:t>Note that a Two Envelope process will be followed and therefore bidders must submit as follows:</w:t>
      </w:r>
    </w:p>
    <w:p w14:paraId="79970DD4" w14:textId="2BFC5CFB" w:rsidR="001F0570" w:rsidRPr="00A46DFC" w:rsidRDefault="001F0570" w:rsidP="00162965">
      <w:pPr>
        <w:numPr>
          <w:ilvl w:val="0"/>
          <w:numId w:val="67"/>
        </w:numPr>
        <w:spacing w:after="0"/>
        <w:outlineLvl w:val="0"/>
        <w:rPr>
          <w:rFonts w:cs="Calibri Light"/>
        </w:rPr>
      </w:pPr>
      <w:r w:rsidRPr="00A46DFC">
        <w:rPr>
          <w:rFonts w:cs="Calibri Light"/>
          <w:b/>
          <w:bCs/>
        </w:rPr>
        <w:t xml:space="preserve">One (1) original file </w:t>
      </w:r>
      <w:r w:rsidR="005552B2">
        <w:rPr>
          <w:rFonts w:cs="Calibri Light"/>
          <w:b/>
          <w:bCs/>
          <w:u w:val="single"/>
        </w:rPr>
        <w:t>in</w:t>
      </w:r>
      <w:r w:rsidRPr="00A46DFC">
        <w:rPr>
          <w:rFonts w:cs="Calibri Light"/>
          <w:b/>
          <w:bCs/>
          <w:u w:val="single"/>
        </w:rPr>
        <w:t>cluding pricing</w:t>
      </w:r>
      <w:r w:rsidRPr="00A46DFC">
        <w:rPr>
          <w:rFonts w:cs="Calibri Light"/>
          <w:b/>
          <w:bCs/>
        </w:rPr>
        <w:t xml:space="preserve"> </w:t>
      </w:r>
      <w:r w:rsidRPr="00A46DFC">
        <w:rPr>
          <w:rFonts w:cs="Calibri Light"/>
        </w:rPr>
        <w:t xml:space="preserve">which must be submitted in </w:t>
      </w:r>
      <w:r w:rsidRPr="00A46DFC">
        <w:rPr>
          <w:rFonts w:cs="Calibri Light"/>
          <w:b/>
          <w:bCs/>
          <w:u w:val="single"/>
        </w:rPr>
        <w:t xml:space="preserve">a separate </w:t>
      </w:r>
      <w:proofErr w:type="gramStart"/>
      <w:r w:rsidRPr="00A46DFC">
        <w:rPr>
          <w:rFonts w:cs="Calibri Light"/>
          <w:b/>
          <w:bCs/>
          <w:u w:val="single"/>
        </w:rPr>
        <w:t>envelope</w:t>
      </w:r>
      <w:r w:rsidRPr="00A46DFC">
        <w:rPr>
          <w:rFonts w:cs="Calibri Light"/>
        </w:rPr>
        <w:t>;</w:t>
      </w:r>
      <w:proofErr w:type="gramEnd"/>
    </w:p>
    <w:p w14:paraId="32FA7860" w14:textId="7140347D" w:rsidR="001F0570" w:rsidRPr="00A46DFC" w:rsidRDefault="001F0570" w:rsidP="00162965">
      <w:pPr>
        <w:numPr>
          <w:ilvl w:val="0"/>
          <w:numId w:val="67"/>
        </w:numPr>
        <w:spacing w:after="0"/>
        <w:outlineLvl w:val="0"/>
        <w:rPr>
          <w:rFonts w:cs="Calibri Light"/>
        </w:rPr>
      </w:pPr>
      <w:r w:rsidRPr="00A46DFC">
        <w:rPr>
          <w:rFonts w:cs="Calibri Light"/>
          <w:b/>
          <w:bCs/>
        </w:rPr>
        <w:t xml:space="preserve">One (1) hard copy </w:t>
      </w:r>
      <w:r w:rsidR="005552B2">
        <w:rPr>
          <w:rFonts w:cs="Calibri Light"/>
          <w:b/>
          <w:bCs/>
          <w:u w:val="single"/>
        </w:rPr>
        <w:t>in</w:t>
      </w:r>
      <w:r w:rsidRPr="00A46DFC">
        <w:rPr>
          <w:rFonts w:cs="Calibri Light"/>
          <w:b/>
          <w:bCs/>
          <w:u w:val="single"/>
        </w:rPr>
        <w:t>cluding pricing</w:t>
      </w:r>
      <w:r w:rsidRPr="00A46DFC">
        <w:rPr>
          <w:rFonts w:cs="Calibri Light"/>
        </w:rPr>
        <w:t xml:space="preserve"> which must be submitted in </w:t>
      </w:r>
      <w:r w:rsidRPr="00A46DFC">
        <w:rPr>
          <w:rFonts w:cs="Calibri Light"/>
          <w:b/>
          <w:bCs/>
          <w:u w:val="single"/>
        </w:rPr>
        <w:t xml:space="preserve">a separate </w:t>
      </w:r>
      <w:proofErr w:type="gramStart"/>
      <w:r w:rsidRPr="00A46DFC">
        <w:rPr>
          <w:rFonts w:cs="Calibri Light"/>
          <w:b/>
          <w:bCs/>
          <w:u w:val="single"/>
        </w:rPr>
        <w:t>envelope</w:t>
      </w:r>
      <w:r w:rsidRPr="00A46DFC">
        <w:rPr>
          <w:rFonts w:cs="Calibri Light"/>
        </w:rPr>
        <w:t>;</w:t>
      </w:r>
      <w:proofErr w:type="gramEnd"/>
    </w:p>
    <w:p w14:paraId="4DE8C62D" w14:textId="77777777" w:rsidR="001F0570" w:rsidRPr="00A46DFC" w:rsidRDefault="001F0570" w:rsidP="00162965">
      <w:pPr>
        <w:numPr>
          <w:ilvl w:val="0"/>
          <w:numId w:val="67"/>
        </w:numPr>
        <w:spacing w:after="0"/>
        <w:outlineLvl w:val="0"/>
        <w:rPr>
          <w:rFonts w:cs="Calibri Light"/>
          <w:b/>
          <w:bCs/>
        </w:rPr>
      </w:pPr>
      <w:r w:rsidRPr="00A46DFC">
        <w:rPr>
          <w:rFonts w:cs="Calibri Light"/>
          <w:b/>
          <w:bCs/>
        </w:rPr>
        <w:t>Two (2) electronic copies on USB memory stick/ flash drive</w:t>
      </w:r>
      <w:r w:rsidRPr="00A46DFC">
        <w:rPr>
          <w:rFonts w:cs="Calibri Light"/>
        </w:rPr>
        <w:t xml:space="preserve"> in Portable Document Format (</w:t>
      </w:r>
      <w:r w:rsidRPr="00A46DFC">
        <w:rPr>
          <w:rFonts w:cs="Calibri Light"/>
          <w:b/>
          <w:bCs/>
        </w:rPr>
        <w:t xml:space="preserve">PDF) of the </w:t>
      </w:r>
      <w:r w:rsidRPr="00A46DFC">
        <w:rPr>
          <w:rFonts w:cs="Calibri Light"/>
          <w:b/>
          <w:bCs/>
          <w:u w:val="single"/>
        </w:rPr>
        <w:t>RFB Document and Technical / Functionality Response</w:t>
      </w:r>
      <w:r w:rsidRPr="00A46DFC">
        <w:rPr>
          <w:rFonts w:cs="Calibri Light"/>
          <w:b/>
          <w:bCs/>
        </w:rPr>
        <w:t xml:space="preserve">. </w:t>
      </w:r>
    </w:p>
    <w:p w14:paraId="76079B3D" w14:textId="77777777" w:rsidR="001F0570" w:rsidRPr="00A46DFC" w:rsidRDefault="001F0570" w:rsidP="00162965">
      <w:pPr>
        <w:numPr>
          <w:ilvl w:val="0"/>
          <w:numId w:val="67"/>
        </w:numPr>
        <w:spacing w:after="0"/>
        <w:outlineLvl w:val="0"/>
        <w:rPr>
          <w:rFonts w:cs="Calibri Light"/>
        </w:rPr>
      </w:pPr>
      <w:r w:rsidRPr="00A46DFC">
        <w:rPr>
          <w:rFonts w:cs="Calibri Light"/>
          <w:b/>
          <w:bCs/>
          <w:u w:val="single"/>
        </w:rPr>
        <w:t xml:space="preserve">Two (2) electronic copies on </w:t>
      </w:r>
      <w:r w:rsidRPr="00A46DFC">
        <w:rPr>
          <w:rFonts w:cs="Calibri Light"/>
          <w:b/>
          <w:bCs/>
        </w:rPr>
        <w:t>USB memory stick/ flash drive</w:t>
      </w:r>
      <w:r w:rsidRPr="00A46DFC">
        <w:rPr>
          <w:rFonts w:cs="Calibri Light"/>
        </w:rPr>
        <w:t xml:space="preserve"> in Portable Document Format </w:t>
      </w:r>
      <w:r w:rsidRPr="00A46DFC">
        <w:rPr>
          <w:rFonts w:cs="Calibri Light"/>
          <w:b/>
          <w:bCs/>
        </w:rPr>
        <w:t>(PDF)</w:t>
      </w:r>
      <w:r w:rsidRPr="00A46DFC">
        <w:rPr>
          <w:rFonts w:cs="Calibri Light"/>
        </w:rPr>
        <w:t xml:space="preserve"> </w:t>
      </w:r>
      <w:r w:rsidRPr="00A46DFC">
        <w:rPr>
          <w:rFonts w:cs="Calibri Light"/>
          <w:b/>
          <w:bCs/>
          <w:u w:val="single"/>
        </w:rPr>
        <w:t>of pricing only</w:t>
      </w:r>
      <w:r w:rsidRPr="00A46DFC">
        <w:rPr>
          <w:rFonts w:cs="Calibri Light"/>
        </w:rPr>
        <w:t>.</w:t>
      </w:r>
    </w:p>
    <w:p w14:paraId="1CDB6CC5" w14:textId="77777777" w:rsidR="001F0570" w:rsidRPr="00A46DFC" w:rsidRDefault="001F0570" w:rsidP="00162965">
      <w:pPr>
        <w:numPr>
          <w:ilvl w:val="0"/>
          <w:numId w:val="67"/>
        </w:numPr>
        <w:spacing w:after="0"/>
        <w:outlineLvl w:val="0"/>
        <w:rPr>
          <w:rFonts w:cs="Calibri Light"/>
        </w:rPr>
      </w:pPr>
      <w:r w:rsidRPr="00A46DFC">
        <w:rPr>
          <w:rFonts w:cs="Calibri Light"/>
        </w:rPr>
        <w:t>It is the Bidder’s responsibility to ensure that the information and contents on the electronic copies is the same as in the hard copies.</w:t>
      </w:r>
    </w:p>
    <w:p w14:paraId="28E893EA" w14:textId="77777777" w:rsidR="001F0570" w:rsidRPr="00A46DFC" w:rsidRDefault="001F0570" w:rsidP="00162965">
      <w:pPr>
        <w:numPr>
          <w:ilvl w:val="0"/>
          <w:numId w:val="67"/>
        </w:numPr>
        <w:spacing w:after="0"/>
        <w:outlineLvl w:val="0"/>
        <w:rPr>
          <w:rFonts w:cs="Calibri Light"/>
        </w:rPr>
      </w:pPr>
      <w:r w:rsidRPr="00A46DFC">
        <w:rPr>
          <w:rFonts w:cs="Calibri Light"/>
        </w:rPr>
        <w:t>To ensure that the electronic copies are not damaged, the bidder must submit the USB’s (memory stick/ flash drive) in a sealed padded envelop and be clearly marked.</w:t>
      </w:r>
    </w:p>
    <w:p w14:paraId="7D7F4362" w14:textId="77777777" w:rsidR="001F0570" w:rsidRPr="00A46DFC" w:rsidRDefault="001F0570" w:rsidP="00162965">
      <w:pPr>
        <w:numPr>
          <w:ilvl w:val="0"/>
          <w:numId w:val="67"/>
        </w:numPr>
        <w:spacing w:after="0"/>
        <w:outlineLvl w:val="0"/>
        <w:rPr>
          <w:rFonts w:cs="Calibri Light"/>
          <w:b/>
          <w:bCs/>
        </w:rPr>
      </w:pPr>
      <w:r w:rsidRPr="00A46DFC">
        <w:rPr>
          <w:rFonts w:cs="Calibri Light"/>
        </w:rPr>
        <w:lastRenderedPageBreak/>
        <w:t xml:space="preserve">Bidders shall submit proposal responses in accordance with the prescribed manner of submission as specified above. </w:t>
      </w:r>
      <w:r w:rsidRPr="00A46DFC">
        <w:rPr>
          <w:rFonts w:cs="Calibri Light"/>
          <w:b/>
          <w:bCs/>
        </w:rPr>
        <w:t>Failure to comply with the above instructions on submitting a proposal will lead to disqualification.</w:t>
      </w:r>
    </w:p>
    <w:p w14:paraId="1648FC77" w14:textId="77777777" w:rsidR="001F0570" w:rsidRPr="00A46DFC" w:rsidRDefault="001F0570" w:rsidP="00162965">
      <w:pPr>
        <w:numPr>
          <w:ilvl w:val="0"/>
          <w:numId w:val="67"/>
        </w:numPr>
        <w:spacing w:after="0"/>
        <w:outlineLvl w:val="0"/>
        <w:rPr>
          <w:rFonts w:cs="Calibri Light"/>
        </w:rPr>
      </w:pPr>
      <w:r w:rsidRPr="00A46DFC">
        <w:rPr>
          <w:rFonts w:cs="Calibri Light"/>
        </w:rPr>
        <w:t>The</w:t>
      </w:r>
      <w:r w:rsidRPr="00A46DFC">
        <w:rPr>
          <w:rFonts w:cs="Calibri Light"/>
          <w:b/>
          <w:bCs/>
        </w:rPr>
        <w:t xml:space="preserve"> RFB </w:t>
      </w:r>
      <w:r w:rsidRPr="00A46DFC">
        <w:rPr>
          <w:rFonts w:cs="Calibri Light"/>
        </w:rPr>
        <w:t xml:space="preserve">Responses (hard and electronic copies) must be clearly marked as follows: Bidder’s Name &amp; Contact Details, </w:t>
      </w:r>
      <w:r w:rsidRPr="00A46DFC">
        <w:rPr>
          <w:rFonts w:cs="Calibri Light"/>
          <w:b/>
          <w:bCs/>
        </w:rPr>
        <w:t xml:space="preserve">RFB </w:t>
      </w:r>
      <w:r w:rsidRPr="00A46DFC">
        <w:rPr>
          <w:rFonts w:cs="Calibri Light"/>
        </w:rPr>
        <w:t xml:space="preserve">Number, </w:t>
      </w:r>
      <w:r w:rsidRPr="00A46DFC">
        <w:rPr>
          <w:rFonts w:cs="Calibri Light"/>
          <w:b/>
          <w:bCs/>
        </w:rPr>
        <w:t xml:space="preserve">RFB </w:t>
      </w:r>
      <w:r w:rsidRPr="00A46DFC">
        <w:rPr>
          <w:rFonts w:cs="Calibri Light"/>
        </w:rPr>
        <w:t>Description, and Closing Date.</w:t>
      </w:r>
    </w:p>
    <w:p w14:paraId="090A306F" w14:textId="77777777" w:rsidR="001F0570" w:rsidRPr="00A46DFC" w:rsidRDefault="001F0570" w:rsidP="00162965">
      <w:pPr>
        <w:numPr>
          <w:ilvl w:val="0"/>
          <w:numId w:val="67"/>
        </w:numPr>
        <w:spacing w:after="0"/>
        <w:outlineLvl w:val="0"/>
        <w:rPr>
          <w:rFonts w:cs="Calibri Light"/>
        </w:rPr>
      </w:pPr>
      <w:r w:rsidRPr="00A46DFC">
        <w:rPr>
          <w:rFonts w:cs="Calibri Light"/>
        </w:rPr>
        <w:t>All Bids in this regard shall only be accepted if they have been placed in the tender box before or on the closing date and stipulated time.</w:t>
      </w:r>
    </w:p>
    <w:p w14:paraId="66F0C593" w14:textId="77777777" w:rsidR="001F0570" w:rsidRPr="00A46DFC" w:rsidRDefault="001F0570" w:rsidP="00162965">
      <w:pPr>
        <w:numPr>
          <w:ilvl w:val="0"/>
          <w:numId w:val="67"/>
        </w:numPr>
        <w:spacing w:after="0"/>
        <w:outlineLvl w:val="0"/>
        <w:rPr>
          <w:rFonts w:cs="Calibri Light"/>
        </w:rPr>
      </w:pPr>
      <w:r w:rsidRPr="00A46DFC">
        <w:rPr>
          <w:rFonts w:cs="Calibri Light"/>
        </w:rPr>
        <w:t>Late bids shall not be considered.</w:t>
      </w:r>
    </w:p>
    <w:p w14:paraId="3DD87B88" w14:textId="77777777" w:rsidR="001F0570" w:rsidRPr="00A46DFC" w:rsidRDefault="001F0570" w:rsidP="00162965">
      <w:pPr>
        <w:numPr>
          <w:ilvl w:val="0"/>
          <w:numId w:val="67"/>
        </w:numPr>
        <w:spacing w:after="0"/>
        <w:outlineLvl w:val="0"/>
        <w:rPr>
          <w:rFonts w:cs="Calibri Light"/>
        </w:rPr>
      </w:pPr>
      <w:r w:rsidRPr="00A46DFC">
        <w:rPr>
          <w:rFonts w:cs="Calibri Light"/>
        </w:rPr>
        <w:t xml:space="preserve">The proposal must be </w:t>
      </w:r>
      <w:r w:rsidRPr="00A46DFC">
        <w:rPr>
          <w:rFonts w:cs="Calibri Light"/>
          <w:u w:val="single"/>
        </w:rPr>
        <w:t>signed</w:t>
      </w:r>
      <w:r w:rsidRPr="00A46DFC">
        <w:rPr>
          <w:rFonts w:cs="Calibri Light"/>
        </w:rPr>
        <w:t xml:space="preserve"> by an authorised employee, agent or representative of the bidder. The proposal must bear the initials of the signatory at the bottom of every page as an indication that the bidder has familiarised itself with the terms and conditions of this </w:t>
      </w:r>
      <w:r w:rsidRPr="00A46DFC">
        <w:rPr>
          <w:rFonts w:cs="Calibri Light"/>
          <w:b/>
          <w:bCs/>
        </w:rPr>
        <w:t>RFB</w:t>
      </w:r>
      <w:r w:rsidRPr="00A46DFC">
        <w:rPr>
          <w:rFonts w:cs="Calibri Light"/>
        </w:rPr>
        <w:t xml:space="preserve"> document.</w:t>
      </w:r>
    </w:p>
    <w:p w14:paraId="3507F629" w14:textId="77777777" w:rsidR="001F0570" w:rsidRPr="00A46DFC" w:rsidRDefault="001F0570" w:rsidP="00162965">
      <w:pPr>
        <w:numPr>
          <w:ilvl w:val="0"/>
          <w:numId w:val="67"/>
        </w:numPr>
        <w:spacing w:after="0"/>
        <w:outlineLvl w:val="0"/>
        <w:rPr>
          <w:rFonts w:cs="Calibri Light"/>
        </w:rPr>
      </w:pPr>
      <w:r w:rsidRPr="00A46DFC">
        <w:rPr>
          <w:rFonts w:cs="Calibri Light"/>
        </w:rPr>
        <w:t>Faxed or e-mailed bids will not be accepted.</w:t>
      </w:r>
    </w:p>
    <w:p w14:paraId="0D7B5000" w14:textId="77777777" w:rsidR="001F0570" w:rsidRPr="00A46DFC" w:rsidRDefault="001F0570" w:rsidP="00162965">
      <w:pPr>
        <w:numPr>
          <w:ilvl w:val="0"/>
          <w:numId w:val="67"/>
        </w:numPr>
        <w:spacing w:after="0"/>
        <w:outlineLvl w:val="0"/>
        <w:rPr>
          <w:rFonts w:cs="Calibri Light"/>
        </w:rPr>
      </w:pPr>
      <w:r w:rsidRPr="00A46DFC">
        <w:rPr>
          <w:rFonts w:cs="Calibri Light"/>
        </w:rPr>
        <w:t xml:space="preserve">Bidders shall submit proposal responses in accordance with the prescribed manner of submission as specified in this document. </w:t>
      </w:r>
      <w:r w:rsidRPr="00A46DFC">
        <w:rPr>
          <w:rFonts w:cs="Calibri Light"/>
          <w:b/>
        </w:rPr>
        <w:t>Failure to comply with the bid submission requirements will lead to disqualification.</w:t>
      </w:r>
    </w:p>
    <w:p w14:paraId="4EB8BFF4" w14:textId="77777777" w:rsidR="001F0570" w:rsidRPr="00A46DFC" w:rsidRDefault="001F0570" w:rsidP="00162965">
      <w:pPr>
        <w:numPr>
          <w:ilvl w:val="0"/>
          <w:numId w:val="67"/>
        </w:numPr>
        <w:spacing w:after="0"/>
        <w:outlineLvl w:val="0"/>
        <w:rPr>
          <w:rFonts w:cs="Calibri Light"/>
        </w:rPr>
      </w:pPr>
      <w:r w:rsidRPr="00A46DFC">
        <w:rPr>
          <w:rFonts w:cs="Calibri Light"/>
        </w:rPr>
        <w:t>Bidders are required to submit all returnable documents/information together with their Bids/proposals on or before the closing time and date of the Bids/proposals.</w:t>
      </w:r>
    </w:p>
    <w:p w14:paraId="20A8D713" w14:textId="77777777" w:rsidR="001F0570" w:rsidRPr="00A46DFC" w:rsidRDefault="001F0570" w:rsidP="00162965">
      <w:pPr>
        <w:numPr>
          <w:ilvl w:val="0"/>
          <w:numId w:val="67"/>
        </w:numPr>
        <w:spacing w:after="0"/>
        <w:outlineLvl w:val="0"/>
        <w:rPr>
          <w:rFonts w:cs="Calibri Light"/>
        </w:rPr>
      </w:pPr>
      <w:r w:rsidRPr="00A46DFC">
        <w:rPr>
          <w:rFonts w:cs="Calibri Light"/>
        </w:rPr>
        <w:t>All services supplied in accordance with the bidder’s proposal must be in accordance with all applicable legal requirements in terms of South African law, policies and regulations.</w:t>
      </w:r>
    </w:p>
    <w:p w14:paraId="730BA373" w14:textId="77777777" w:rsidR="00235913" w:rsidRPr="00F127C7" w:rsidRDefault="00235913" w:rsidP="00235913">
      <w:pPr>
        <w:pStyle w:val="Heading2"/>
      </w:pPr>
      <w:bookmarkStart w:id="58" w:name="_Toc172565231"/>
      <w:r w:rsidRPr="00F127C7">
        <w:t xml:space="preserve">Technical </w:t>
      </w:r>
      <w:r w:rsidR="002C20B4">
        <w:t>R</w:t>
      </w:r>
      <w:r w:rsidR="003806BB" w:rsidRPr="00F127C7">
        <w:t xml:space="preserve">eturnable </w:t>
      </w:r>
      <w:r w:rsidR="002C20B4">
        <w:t>D</w:t>
      </w:r>
      <w:r w:rsidR="003806BB" w:rsidRPr="00F127C7">
        <w:t>ocuments</w:t>
      </w:r>
      <w:bookmarkEnd w:id="58"/>
    </w:p>
    <w:p w14:paraId="208A70F5" w14:textId="77777777" w:rsidR="00942B4A" w:rsidRPr="00F127C7" w:rsidRDefault="00235913" w:rsidP="00235913">
      <w:pPr>
        <w:pStyle w:val="Heading3"/>
      </w:pPr>
      <w:bookmarkStart w:id="59" w:name="_Toc172565232"/>
      <w:r w:rsidRPr="00F127C7">
        <w:t xml:space="preserve">Instruction and </w:t>
      </w:r>
      <w:r w:rsidR="002C20B4">
        <w:t>E</w:t>
      </w:r>
      <w:r w:rsidRPr="00F127C7">
        <w:t xml:space="preserve">valuation </w:t>
      </w:r>
      <w:r w:rsidR="002C20B4">
        <w:t>C</w:t>
      </w:r>
      <w:r w:rsidRPr="00F127C7">
        <w:t>riteria</w:t>
      </w:r>
      <w:bookmarkEnd w:id="59"/>
    </w:p>
    <w:p w14:paraId="7A1C3C58" w14:textId="77777777" w:rsidR="00235913" w:rsidRPr="00F127C7" w:rsidRDefault="00235913" w:rsidP="00162965">
      <w:pPr>
        <w:pStyle w:val="ListParagraph"/>
        <w:numPr>
          <w:ilvl w:val="0"/>
          <w:numId w:val="71"/>
        </w:numPr>
        <w:spacing w:line="360" w:lineRule="auto"/>
      </w:pPr>
      <w:r w:rsidRPr="00F127C7">
        <w:t xml:space="preserve">The bidder must comply with </w:t>
      </w:r>
      <w:r w:rsidR="00527C18" w:rsidRPr="00F127C7">
        <w:t xml:space="preserve">ALL </w:t>
      </w:r>
      <w:r w:rsidRPr="00F127C7">
        <w:t>the requirements as per the Technical Mandatory Requirements below by providing substantiating evidence in the form of documentation or information, failing which it will be regarded as “NOT COMPLY”.</w:t>
      </w:r>
    </w:p>
    <w:p w14:paraId="2843F7E7" w14:textId="77777777" w:rsidR="00235913" w:rsidRPr="00F127C7" w:rsidRDefault="00235913" w:rsidP="00162965">
      <w:pPr>
        <w:pStyle w:val="ListParagraph"/>
        <w:numPr>
          <w:ilvl w:val="0"/>
          <w:numId w:val="71"/>
        </w:numPr>
        <w:spacing w:line="360" w:lineRule="auto"/>
      </w:pPr>
      <w:r w:rsidRPr="00F127C7">
        <w:t xml:space="preserve">The bidder must provide a unique reference number (e.g. binder/folio, chapter, section, page) to locate substantiating evidence in the bid response. </w:t>
      </w:r>
    </w:p>
    <w:p w14:paraId="528A1D2D" w14:textId="77777777" w:rsidR="00235913" w:rsidRPr="00F127C7" w:rsidRDefault="00235913" w:rsidP="00162965">
      <w:pPr>
        <w:pStyle w:val="ListParagraph"/>
        <w:numPr>
          <w:ilvl w:val="0"/>
          <w:numId w:val="71"/>
        </w:numPr>
        <w:spacing w:line="360" w:lineRule="auto"/>
      </w:pPr>
      <w:r w:rsidRPr="00F127C7">
        <w:t xml:space="preserve">The bidder must comply with ALL the TECHNICAL MANDATORY REQUIREMENTS </w:t>
      </w:r>
      <w:proofErr w:type="gramStart"/>
      <w:r w:rsidRPr="00F127C7">
        <w:t>in order for</w:t>
      </w:r>
      <w:proofErr w:type="gramEnd"/>
      <w:r w:rsidRPr="00F127C7">
        <w:t xml:space="preserve"> the bid response to proceed to the next stage of the evaluation.</w:t>
      </w:r>
    </w:p>
    <w:p w14:paraId="178E3366" w14:textId="77777777" w:rsidR="00CE54E1" w:rsidRPr="002D01F0" w:rsidRDefault="00CE54E1" w:rsidP="00AF05FE">
      <w:pPr>
        <w:rPr>
          <w:sz w:val="28"/>
          <w:szCs w:val="28"/>
        </w:rPr>
      </w:pPr>
    </w:p>
    <w:p w14:paraId="455680AF" w14:textId="4AE38EF5" w:rsidR="00235913" w:rsidRPr="002D01F0" w:rsidRDefault="00235913" w:rsidP="00235913">
      <w:pPr>
        <w:pStyle w:val="Heading3"/>
        <w:rPr>
          <w:sz w:val="28"/>
          <w:szCs w:val="28"/>
        </w:rPr>
      </w:pPr>
      <w:bookmarkStart w:id="60" w:name="_Toc172565233"/>
      <w:r w:rsidRPr="002D01F0">
        <w:rPr>
          <w:sz w:val="28"/>
          <w:szCs w:val="28"/>
        </w:rPr>
        <w:lastRenderedPageBreak/>
        <w:t xml:space="preserve">Technical </w:t>
      </w:r>
      <w:r w:rsidR="002C20B4" w:rsidRPr="002D01F0">
        <w:rPr>
          <w:sz w:val="28"/>
          <w:szCs w:val="28"/>
        </w:rPr>
        <w:t>M</w:t>
      </w:r>
      <w:r w:rsidRPr="002D01F0">
        <w:rPr>
          <w:sz w:val="28"/>
          <w:szCs w:val="28"/>
        </w:rPr>
        <w:t xml:space="preserve">andatory </w:t>
      </w:r>
      <w:r w:rsidR="002C20B4" w:rsidRPr="002D01F0">
        <w:rPr>
          <w:sz w:val="28"/>
          <w:szCs w:val="28"/>
        </w:rPr>
        <w:t>R</w:t>
      </w:r>
      <w:r w:rsidRPr="002D01F0">
        <w:rPr>
          <w:sz w:val="28"/>
          <w:szCs w:val="28"/>
        </w:rPr>
        <w:t>equirement</w:t>
      </w:r>
      <w:r w:rsidR="00B46FFE" w:rsidRPr="002D01F0">
        <w:rPr>
          <w:sz w:val="28"/>
          <w:szCs w:val="28"/>
        </w:rPr>
        <w:t>s</w:t>
      </w:r>
      <w:r w:rsidR="00512A12" w:rsidRPr="002D01F0">
        <w:rPr>
          <w:sz w:val="28"/>
          <w:szCs w:val="28"/>
        </w:rPr>
        <w:t xml:space="preserve"> (Stage 2)</w:t>
      </w:r>
      <w:bookmarkEnd w:id="60"/>
    </w:p>
    <w:p w14:paraId="22938EFF" w14:textId="77777777" w:rsidR="00576C51" w:rsidRDefault="00576C51" w:rsidP="002D01F0">
      <w:pPr>
        <w:pStyle w:val="Caption"/>
        <w:jc w:val="left"/>
        <w:rPr>
          <w:b w:val="0"/>
        </w:rPr>
      </w:pPr>
      <w:bookmarkStart w:id="61" w:name="_Toc133230589"/>
      <w:r w:rsidRPr="00F127C7">
        <w:t xml:space="preserve">Table </w:t>
      </w:r>
      <w:r w:rsidR="006C3721">
        <w:t>4</w:t>
      </w:r>
      <w:r w:rsidRPr="00F127C7">
        <w:t xml:space="preserve">: </w:t>
      </w:r>
      <w:r w:rsidRPr="007E2E16">
        <w:rPr>
          <w:b w:val="0"/>
        </w:rPr>
        <w:t>Technical</w:t>
      </w:r>
      <w:r w:rsidR="003711BF" w:rsidRPr="007E2E16">
        <w:rPr>
          <w:b w:val="0"/>
        </w:rPr>
        <w:t xml:space="preserve"> </w:t>
      </w:r>
      <w:r w:rsidRPr="007E2E16">
        <w:rPr>
          <w:b w:val="0"/>
        </w:rPr>
        <w:t>Mandatory Requirements</w:t>
      </w:r>
      <w:bookmarkEnd w:id="61"/>
    </w:p>
    <w:tbl>
      <w:tblPr>
        <w:tblW w:w="5000" w:type="pct"/>
        <w:tblInd w:w="-113"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4218"/>
        <w:gridCol w:w="3399"/>
        <w:gridCol w:w="2005"/>
        <w:gridCol w:w="6"/>
      </w:tblGrid>
      <w:tr w:rsidR="00590720" w:rsidRPr="00FA173B" w14:paraId="244C447C" w14:textId="77777777" w:rsidTr="00590720">
        <w:trPr>
          <w:tblHeader/>
        </w:trPr>
        <w:tc>
          <w:tcPr>
            <w:tcW w:w="2191" w:type="pct"/>
            <w:shd w:val="clear" w:color="auto" w:fill="auto"/>
          </w:tcPr>
          <w:p w14:paraId="11E182D0" w14:textId="77777777" w:rsidR="006516A2" w:rsidRPr="00282C8E" w:rsidRDefault="006516A2" w:rsidP="002D01F0">
            <w:pPr>
              <w:jc w:val="left"/>
              <w:rPr>
                <w:rFonts w:cs="Calibri Light"/>
                <w:b/>
                <w:i/>
                <w:color w:val="000066"/>
              </w:rPr>
            </w:pPr>
            <w:r w:rsidRPr="00282C8E">
              <w:rPr>
                <w:rFonts w:cs="Calibri Light"/>
                <w:b/>
                <w:i/>
                <w:color w:val="000066"/>
              </w:rPr>
              <w:t>TECHNICAL MANDATORY REQUIREMENTS</w:t>
            </w:r>
          </w:p>
        </w:tc>
        <w:tc>
          <w:tcPr>
            <w:tcW w:w="1765" w:type="pct"/>
            <w:shd w:val="clear" w:color="auto" w:fill="auto"/>
          </w:tcPr>
          <w:p w14:paraId="1364258E" w14:textId="77777777" w:rsidR="006516A2" w:rsidRPr="00D92079" w:rsidRDefault="006516A2" w:rsidP="002D01F0">
            <w:pPr>
              <w:jc w:val="left"/>
              <w:rPr>
                <w:rFonts w:cs="Calibri Light"/>
                <w:b/>
                <w:i/>
                <w:color w:val="000066"/>
              </w:rPr>
            </w:pPr>
            <w:r w:rsidRPr="00D92079">
              <w:rPr>
                <w:rFonts w:cs="Calibri Light"/>
                <w:b/>
                <w:i/>
                <w:color w:val="000066"/>
              </w:rPr>
              <w:t>Substantiating evidence of compliance</w:t>
            </w:r>
          </w:p>
          <w:p w14:paraId="040170B6" w14:textId="77777777" w:rsidR="006516A2" w:rsidRPr="001F0570" w:rsidRDefault="006516A2" w:rsidP="002D01F0">
            <w:pPr>
              <w:jc w:val="left"/>
              <w:rPr>
                <w:rFonts w:cs="Calibri Light"/>
                <w:i/>
                <w:color w:val="000066"/>
              </w:rPr>
            </w:pPr>
            <w:r w:rsidRPr="001F0570">
              <w:rPr>
                <w:rFonts w:cs="Calibri Light"/>
                <w:i/>
                <w:color w:val="000066"/>
              </w:rPr>
              <w:t>(used to evaluate bid)</w:t>
            </w:r>
          </w:p>
        </w:tc>
        <w:tc>
          <w:tcPr>
            <w:tcW w:w="1044" w:type="pct"/>
            <w:gridSpan w:val="2"/>
            <w:shd w:val="clear" w:color="auto" w:fill="auto"/>
          </w:tcPr>
          <w:p w14:paraId="464DAB77" w14:textId="77777777" w:rsidR="006516A2" w:rsidRPr="001F0570" w:rsidRDefault="006516A2" w:rsidP="002D01F0">
            <w:pPr>
              <w:jc w:val="left"/>
              <w:rPr>
                <w:rFonts w:cs="Calibri Light"/>
                <w:b/>
                <w:i/>
                <w:color w:val="000066"/>
              </w:rPr>
            </w:pPr>
            <w:r w:rsidRPr="001F0570">
              <w:rPr>
                <w:rFonts w:cs="Calibri Light"/>
                <w:b/>
                <w:i/>
                <w:color w:val="000066"/>
              </w:rPr>
              <w:t>Evidence reference</w:t>
            </w:r>
          </w:p>
          <w:p w14:paraId="2CB7DAA9" w14:textId="77777777" w:rsidR="006516A2" w:rsidRPr="005C0035" w:rsidRDefault="006516A2" w:rsidP="002D01F0">
            <w:pPr>
              <w:jc w:val="left"/>
              <w:rPr>
                <w:rFonts w:cs="Calibri Light"/>
                <w:i/>
                <w:color w:val="000066"/>
              </w:rPr>
            </w:pPr>
            <w:r w:rsidRPr="005C0035">
              <w:rPr>
                <w:rFonts w:cs="Calibri Light"/>
                <w:i/>
                <w:color w:val="000066"/>
              </w:rPr>
              <w:t>(to be completed by bidder)</w:t>
            </w:r>
          </w:p>
        </w:tc>
      </w:tr>
      <w:tr w:rsidR="007927B1" w:rsidRPr="00FA173B" w14:paraId="5E51F103" w14:textId="77777777" w:rsidTr="007E7506">
        <w:trPr>
          <w:trHeight w:val="3887"/>
        </w:trPr>
        <w:tc>
          <w:tcPr>
            <w:tcW w:w="2191" w:type="pct"/>
            <w:shd w:val="clear" w:color="auto" w:fill="auto"/>
          </w:tcPr>
          <w:p w14:paraId="1CEC20A4" w14:textId="77777777" w:rsidR="006516A2" w:rsidRPr="00FE5106" w:rsidRDefault="006516A2" w:rsidP="00162965">
            <w:pPr>
              <w:pStyle w:val="Specification"/>
              <w:numPr>
                <w:ilvl w:val="0"/>
                <w:numId w:val="17"/>
              </w:numPr>
              <w:tabs>
                <w:tab w:val="clear" w:pos="567"/>
                <w:tab w:val="num" w:pos="284"/>
              </w:tabs>
              <w:ind w:left="284" w:hanging="284"/>
              <w:rPr>
                <w:rStyle w:val="Strong"/>
                <w:rFonts w:ascii="Calibri Light" w:hAnsi="Calibri Light" w:cs="Calibri Light"/>
                <w:sz w:val="22"/>
                <w:szCs w:val="22"/>
              </w:rPr>
            </w:pPr>
            <w:r w:rsidRPr="00FE5106">
              <w:rPr>
                <w:rStyle w:val="Strong"/>
                <w:rFonts w:ascii="Calibri Light" w:hAnsi="Calibri Light" w:cs="Calibri Light"/>
                <w:sz w:val="22"/>
                <w:szCs w:val="22"/>
              </w:rPr>
              <w:t>BIDDER CERTIFICATION / AFFILIATION REQUIREMENTS</w:t>
            </w:r>
          </w:p>
          <w:p w14:paraId="6B1A1F62" w14:textId="16C415FF" w:rsidR="006516A2" w:rsidRPr="00A46DFC" w:rsidRDefault="006516A2" w:rsidP="00C56205">
            <w:pPr>
              <w:rPr>
                <w:rFonts w:cs="Calibri Light"/>
              </w:rPr>
            </w:pPr>
            <w:r w:rsidRPr="00A46DFC">
              <w:rPr>
                <w:rFonts w:cs="Calibri Light"/>
              </w:rPr>
              <w:t>The bidder must be a licensed to the following body:</w:t>
            </w:r>
          </w:p>
          <w:p w14:paraId="6432DBF3" w14:textId="37BF1BC6" w:rsidR="006516A2" w:rsidRPr="00FE5106" w:rsidRDefault="006516A2" w:rsidP="002D01F0">
            <w:pPr>
              <w:jc w:val="left"/>
              <w:rPr>
                <w:rFonts w:cs="Calibri Light"/>
                <w:b/>
              </w:rPr>
            </w:pPr>
            <w:bookmarkStart w:id="62" w:name="_Hlk109642708"/>
            <w:r w:rsidRPr="00A46DFC">
              <w:rPr>
                <w:rFonts w:cs="Calibri Light"/>
                <w:b/>
              </w:rPr>
              <w:t>International Air Transport Association (IATA).</w:t>
            </w:r>
          </w:p>
          <w:p w14:paraId="0E2CE21B" w14:textId="77777777" w:rsidR="006516A2" w:rsidRPr="00FE5106" w:rsidRDefault="006516A2" w:rsidP="00C56205">
            <w:pPr>
              <w:ind w:hanging="426"/>
              <w:rPr>
                <w:rFonts w:cs="Calibri Light"/>
              </w:rPr>
            </w:pPr>
          </w:p>
          <w:p w14:paraId="6AEADDB4" w14:textId="77777777" w:rsidR="006516A2" w:rsidRPr="00FE5106" w:rsidRDefault="006516A2" w:rsidP="00C56205">
            <w:pPr>
              <w:ind w:left="426"/>
              <w:rPr>
                <w:rFonts w:cs="Calibri Light"/>
              </w:rPr>
            </w:pPr>
          </w:p>
          <w:p w14:paraId="4F482F8F" w14:textId="77777777" w:rsidR="006516A2" w:rsidRPr="00FE5106" w:rsidRDefault="006516A2" w:rsidP="00C56205">
            <w:pPr>
              <w:ind w:hanging="426"/>
              <w:rPr>
                <w:rFonts w:cs="Calibri Light"/>
              </w:rPr>
            </w:pPr>
          </w:p>
          <w:bookmarkEnd w:id="62"/>
          <w:p w14:paraId="02741EF6" w14:textId="77777777" w:rsidR="006516A2" w:rsidRPr="00FE5106" w:rsidRDefault="006516A2" w:rsidP="00C56205">
            <w:pPr>
              <w:rPr>
                <w:rFonts w:cs="Calibri Light"/>
              </w:rPr>
            </w:pPr>
          </w:p>
        </w:tc>
        <w:tc>
          <w:tcPr>
            <w:tcW w:w="1765" w:type="pct"/>
            <w:shd w:val="clear" w:color="auto" w:fill="auto"/>
          </w:tcPr>
          <w:p w14:paraId="01E13959" w14:textId="77777777" w:rsidR="006516A2" w:rsidRPr="00FE5106" w:rsidRDefault="006516A2" w:rsidP="00244EEE">
            <w:pPr>
              <w:rPr>
                <w:rFonts w:cs="Calibri Light"/>
              </w:rPr>
            </w:pPr>
            <w:bookmarkStart w:id="63" w:name="_Hlk165493790"/>
          </w:p>
          <w:p w14:paraId="1B37C1FA" w14:textId="77777777" w:rsidR="006516A2" w:rsidRPr="00FE5106" w:rsidRDefault="006516A2" w:rsidP="00244EEE">
            <w:pPr>
              <w:rPr>
                <w:rFonts w:cs="Calibri Light"/>
              </w:rPr>
            </w:pPr>
          </w:p>
          <w:p w14:paraId="3BD47545" w14:textId="6A04C4D6" w:rsidR="006516A2" w:rsidRPr="00A46DFC" w:rsidRDefault="006516A2" w:rsidP="00244EEE">
            <w:pPr>
              <w:rPr>
                <w:rFonts w:cs="Calibri Light"/>
              </w:rPr>
            </w:pPr>
            <w:r w:rsidRPr="00A46DFC">
              <w:rPr>
                <w:rFonts w:cs="Calibri Light"/>
              </w:rPr>
              <w:t xml:space="preserve">Attach to </w:t>
            </w:r>
            <w:r w:rsidRPr="00A46DFC">
              <w:rPr>
                <w:rFonts w:cs="Calibri Light"/>
                <w:b/>
              </w:rPr>
              <w:t>ANNEX A</w:t>
            </w:r>
            <w:r w:rsidRPr="00A46DFC">
              <w:rPr>
                <w:rFonts w:cs="Calibri Light"/>
              </w:rPr>
              <w:t xml:space="preserve"> </w:t>
            </w:r>
            <w:proofErr w:type="spellStart"/>
            <w:r w:rsidRPr="00A46DFC">
              <w:rPr>
                <w:rFonts w:cs="Calibri Light"/>
              </w:rPr>
              <w:t>a</w:t>
            </w:r>
            <w:proofErr w:type="spellEnd"/>
            <w:r w:rsidRPr="00A46DFC">
              <w:rPr>
                <w:rFonts w:cs="Calibri Light"/>
              </w:rPr>
              <w:t xml:space="preserve"> copy of valid documentation of International Air Transport Association (IATA) licence/ certificate (certified copy)</w:t>
            </w:r>
          </w:p>
          <w:p w14:paraId="60A3B0DB" w14:textId="5337931C" w:rsidR="006516A2" w:rsidRPr="00A46DFC" w:rsidRDefault="006516A2" w:rsidP="00244EEE">
            <w:pPr>
              <w:rPr>
                <w:rFonts w:cs="Calibri Light"/>
                <w:b/>
              </w:rPr>
            </w:pPr>
            <w:r w:rsidRPr="00A46DFC">
              <w:rPr>
                <w:rFonts w:cs="Calibri Light"/>
                <w:b/>
              </w:rPr>
              <w:t>OR</w:t>
            </w:r>
          </w:p>
          <w:p w14:paraId="14A1F0DC" w14:textId="77777777" w:rsidR="006516A2" w:rsidRPr="00A46DFC" w:rsidRDefault="006516A2" w:rsidP="006405B1">
            <w:pPr>
              <w:rPr>
                <w:rFonts w:cs="Calibri Light"/>
              </w:rPr>
            </w:pPr>
            <w:r w:rsidRPr="00A46DFC">
              <w:rPr>
                <w:rFonts w:cs="Calibri Light"/>
              </w:rPr>
              <w:t>Where a bidding company is using a 3</w:t>
            </w:r>
            <w:r w:rsidRPr="00A46DFC">
              <w:rPr>
                <w:rFonts w:cs="Calibri Light"/>
                <w:vertAlign w:val="superscript"/>
              </w:rPr>
              <w:t>rd</w:t>
            </w:r>
            <w:r w:rsidRPr="00A46DFC">
              <w:rPr>
                <w:rFonts w:cs="Calibri Light"/>
              </w:rPr>
              <w:t xml:space="preserve"> party IATA licence, proof of the agreement must be attached and copy of the certificate.</w:t>
            </w:r>
            <w:bookmarkEnd w:id="63"/>
          </w:p>
          <w:p w14:paraId="68B2152B" w14:textId="77777777" w:rsidR="007C4762" w:rsidRPr="00A46DFC" w:rsidRDefault="007C4762" w:rsidP="007E7506">
            <w:pPr>
              <w:jc w:val="left"/>
              <w:rPr>
                <w:rFonts w:cs="Calibri"/>
              </w:rPr>
            </w:pPr>
            <w:r w:rsidRPr="00A46DFC">
              <w:rPr>
                <w:rFonts w:cs="Calibri"/>
                <w:b/>
                <w:bCs/>
              </w:rPr>
              <w:t xml:space="preserve">NOTE (1): </w:t>
            </w:r>
          </w:p>
          <w:p w14:paraId="12E2EF4F" w14:textId="77777777" w:rsidR="007C4762" w:rsidRPr="00FE5106" w:rsidRDefault="007C4762" w:rsidP="007E7506">
            <w:pPr>
              <w:jc w:val="left"/>
              <w:rPr>
                <w:rFonts w:cs="Calibri"/>
              </w:rPr>
            </w:pPr>
            <w:r w:rsidRPr="00A46DFC">
              <w:rPr>
                <w:rFonts w:cs="Calibri"/>
              </w:rPr>
              <w:t>SITA reserves the right to verify information provided.</w:t>
            </w:r>
          </w:p>
          <w:p w14:paraId="5AD545EC" w14:textId="19751CBA" w:rsidR="007C4762" w:rsidRPr="00FE5106" w:rsidRDefault="007C4762" w:rsidP="006405B1">
            <w:pPr>
              <w:rPr>
                <w:rFonts w:cs="Calibri Light"/>
              </w:rPr>
            </w:pPr>
          </w:p>
        </w:tc>
        <w:tc>
          <w:tcPr>
            <w:tcW w:w="1044" w:type="pct"/>
            <w:gridSpan w:val="2"/>
            <w:shd w:val="clear" w:color="auto" w:fill="auto"/>
          </w:tcPr>
          <w:p w14:paraId="42E84F9E" w14:textId="77777777" w:rsidR="006516A2" w:rsidRDefault="006516A2" w:rsidP="002D01F0">
            <w:pPr>
              <w:jc w:val="left"/>
              <w:rPr>
                <w:rFonts w:cs="Calibri Light"/>
                <w:color w:val="FF0000"/>
              </w:rPr>
            </w:pPr>
          </w:p>
          <w:p w14:paraId="54236B80" w14:textId="77777777" w:rsidR="006516A2" w:rsidRDefault="006516A2" w:rsidP="00966937">
            <w:pPr>
              <w:jc w:val="left"/>
              <w:rPr>
                <w:rFonts w:cs="Calibri Light"/>
                <w:color w:val="FF0000"/>
              </w:rPr>
            </w:pPr>
          </w:p>
          <w:p w14:paraId="654334EA" w14:textId="3CDBD4C7" w:rsidR="006516A2" w:rsidRPr="002D01F0" w:rsidRDefault="006516A2" w:rsidP="002D01F0">
            <w:pPr>
              <w:jc w:val="left"/>
              <w:rPr>
                <w:rFonts w:cs="Calibri Light"/>
                <w:b/>
                <w:color w:val="FF0000"/>
              </w:rPr>
            </w:pPr>
            <w:r w:rsidRPr="002D01F0">
              <w:rPr>
                <w:rFonts w:cs="Calibri Light"/>
                <w:color w:val="FF0000"/>
              </w:rPr>
              <w:t xml:space="preserve">&lt;provide unique reference to locate </w:t>
            </w:r>
            <w:r w:rsidRPr="007927B1">
              <w:rPr>
                <w:rFonts w:cs="Calibri Light"/>
                <w:color w:val="FF0000"/>
              </w:rPr>
              <w:t xml:space="preserve">substantiating evidence in the bid </w:t>
            </w:r>
            <w:r w:rsidRPr="007E7506">
              <w:rPr>
                <w:rFonts w:cs="Calibri Light"/>
                <w:color w:val="FF0000"/>
              </w:rPr>
              <w:t xml:space="preserve">response – </w:t>
            </w:r>
            <w:r w:rsidRPr="007E7506">
              <w:rPr>
                <w:rFonts w:cs="Calibri Light"/>
                <w:b/>
                <w:i/>
                <w:color w:val="FF0000"/>
              </w:rPr>
              <w:t xml:space="preserve">see Annex </w:t>
            </w:r>
            <w:proofErr w:type="gramStart"/>
            <w:r w:rsidRPr="007E7506">
              <w:rPr>
                <w:rFonts w:cs="Calibri Light"/>
                <w:b/>
                <w:i/>
                <w:color w:val="FF0000"/>
              </w:rPr>
              <w:t>A ,</w:t>
            </w:r>
            <w:proofErr w:type="gramEnd"/>
            <w:r w:rsidRPr="007E7506">
              <w:rPr>
                <w:rFonts w:cs="Calibri Light"/>
                <w:b/>
                <w:bCs/>
                <w:i/>
                <w:color w:val="FF0000"/>
              </w:rPr>
              <w:t xml:space="preserve"> paragraph</w:t>
            </w:r>
            <w:r w:rsidRPr="007E7506">
              <w:rPr>
                <w:rFonts w:cs="Calibri Light"/>
                <w:b/>
                <w:i/>
                <w:color w:val="FF0000"/>
              </w:rPr>
              <w:t xml:space="preserve"> 4.1&gt;</w:t>
            </w:r>
          </w:p>
        </w:tc>
      </w:tr>
      <w:tr w:rsidR="00590720" w:rsidRPr="00FA173B" w14:paraId="698D4060" w14:textId="77777777" w:rsidTr="00590720">
        <w:tc>
          <w:tcPr>
            <w:tcW w:w="2191" w:type="pct"/>
            <w:shd w:val="clear" w:color="auto" w:fill="auto"/>
          </w:tcPr>
          <w:p w14:paraId="0897F189" w14:textId="77777777" w:rsidR="006516A2" w:rsidRPr="00FE5106" w:rsidRDefault="006516A2" w:rsidP="00162965">
            <w:pPr>
              <w:pStyle w:val="Specification"/>
              <w:numPr>
                <w:ilvl w:val="0"/>
                <w:numId w:val="17"/>
              </w:numPr>
              <w:tabs>
                <w:tab w:val="clear" w:pos="567"/>
                <w:tab w:val="num" w:pos="284"/>
              </w:tabs>
              <w:ind w:left="284" w:hanging="284"/>
              <w:rPr>
                <w:rStyle w:val="Strong"/>
                <w:rFonts w:ascii="Calibri Light" w:hAnsi="Calibri Light" w:cs="Calibri Light"/>
                <w:sz w:val="22"/>
                <w:szCs w:val="22"/>
              </w:rPr>
            </w:pPr>
            <w:bookmarkStart w:id="64" w:name="_Toc435315896"/>
            <w:r w:rsidRPr="00FE5106">
              <w:rPr>
                <w:rStyle w:val="Strong"/>
                <w:rFonts w:ascii="Calibri Light" w:hAnsi="Calibri Light" w:cs="Calibri Light"/>
                <w:sz w:val="22"/>
                <w:szCs w:val="22"/>
              </w:rPr>
              <w:t xml:space="preserve">BIDDER EXPERIENCE </w:t>
            </w:r>
            <w:bookmarkEnd w:id="64"/>
          </w:p>
          <w:p w14:paraId="4819C865" w14:textId="6282BB64" w:rsidR="006516A2" w:rsidRPr="00FE5106" w:rsidRDefault="006516A2" w:rsidP="00033D5C">
            <w:pPr>
              <w:rPr>
                <w:rFonts w:cs="Calibri Light"/>
              </w:rPr>
            </w:pPr>
            <w:bookmarkStart w:id="65" w:name="_Hlk82175060"/>
            <w:r w:rsidRPr="00A46DFC">
              <w:rPr>
                <w:rFonts w:cs="Calibri Light"/>
              </w:rPr>
              <w:t xml:space="preserve">The bidder must have delivered an Travel Management System solution to at least two (2) customers in the last five (05) years from the publication of this bid that provided </w:t>
            </w:r>
            <w:proofErr w:type="gramStart"/>
            <w:r w:rsidRPr="00A46DFC">
              <w:rPr>
                <w:rFonts w:cs="Calibri Light"/>
              </w:rPr>
              <w:t xml:space="preserve">a </w:t>
            </w:r>
            <w:bookmarkEnd w:id="65"/>
            <w:r w:rsidRPr="00A46DFC">
              <w:rPr>
                <w:rFonts w:cs="Calibri Light"/>
              </w:rPr>
              <w:t xml:space="preserve"> fully</w:t>
            </w:r>
            <w:proofErr w:type="gramEnd"/>
            <w:r w:rsidRPr="00A46DFC">
              <w:rPr>
                <w:rFonts w:cs="Calibri Light"/>
              </w:rPr>
              <w:t xml:space="preserve"> integrated booking and ticketing system product or service.</w:t>
            </w:r>
            <w:r w:rsidRPr="00FE5106">
              <w:rPr>
                <w:rFonts w:cs="Calibri Light"/>
              </w:rPr>
              <w:t xml:space="preserve"> </w:t>
            </w:r>
          </w:p>
        </w:tc>
        <w:tc>
          <w:tcPr>
            <w:tcW w:w="1765" w:type="pct"/>
            <w:shd w:val="clear" w:color="auto" w:fill="auto"/>
          </w:tcPr>
          <w:p w14:paraId="2029AA4D" w14:textId="77777777" w:rsidR="006516A2" w:rsidRPr="00FE5106" w:rsidRDefault="006516A2" w:rsidP="00033D5C">
            <w:pPr>
              <w:jc w:val="left"/>
              <w:rPr>
                <w:rFonts w:cs="Calibri"/>
                <w:szCs w:val="24"/>
              </w:rPr>
            </w:pPr>
          </w:p>
          <w:p w14:paraId="79771D1E" w14:textId="77777777" w:rsidR="006516A2" w:rsidRPr="00FE5106" w:rsidRDefault="006516A2" w:rsidP="00033D5C">
            <w:pPr>
              <w:jc w:val="left"/>
              <w:rPr>
                <w:rFonts w:cs="Calibri"/>
                <w:szCs w:val="24"/>
              </w:rPr>
            </w:pPr>
            <w:r w:rsidRPr="00A46DFC">
              <w:rPr>
                <w:rFonts w:cs="Calibri"/>
                <w:szCs w:val="24"/>
              </w:rPr>
              <w:t>The Bidder must provide reference details from at least two (02) customers to whom</w:t>
            </w:r>
            <w:bookmarkStart w:id="66" w:name="_Hlk132742614"/>
            <w:r w:rsidRPr="00A46DFC">
              <w:rPr>
                <w:rFonts w:cs="Calibri"/>
                <w:szCs w:val="24"/>
              </w:rPr>
              <w:t xml:space="preserve"> a fully integrated booking and ticketing system product or service was provided in the last five (05) years from the publication of this bid.</w:t>
            </w:r>
          </w:p>
          <w:p w14:paraId="69A4FD3C" w14:textId="77777777" w:rsidR="006516A2" w:rsidRPr="00FE5106" w:rsidRDefault="006516A2" w:rsidP="00033D5C">
            <w:pPr>
              <w:jc w:val="left"/>
              <w:rPr>
                <w:rFonts w:asciiTheme="minorHAnsi" w:hAnsiTheme="minorHAnsi"/>
                <w:b/>
                <w:bCs/>
                <w:lang w:val="en-GB"/>
              </w:rPr>
            </w:pPr>
            <w:r w:rsidRPr="00FE5106">
              <w:rPr>
                <w:rFonts w:asciiTheme="minorHAnsi" w:hAnsiTheme="minorHAnsi"/>
                <w:b/>
                <w:bCs/>
                <w:lang w:val="en-GB"/>
              </w:rPr>
              <w:t>NOTE (1)</w:t>
            </w:r>
          </w:p>
          <w:p w14:paraId="7993D204" w14:textId="16138D17" w:rsidR="006516A2" w:rsidRPr="00FE5106" w:rsidRDefault="006516A2" w:rsidP="00033D5C">
            <w:pPr>
              <w:jc w:val="left"/>
              <w:rPr>
                <w:rFonts w:asciiTheme="minorHAnsi" w:hAnsiTheme="minorHAnsi"/>
                <w:lang w:val="en-GB"/>
              </w:rPr>
            </w:pPr>
            <w:r w:rsidRPr="00FE5106">
              <w:rPr>
                <w:rFonts w:asciiTheme="minorHAnsi" w:hAnsiTheme="minorHAnsi"/>
                <w:lang w:val="en-GB"/>
              </w:rPr>
              <w:t xml:space="preserve">The Bidder </w:t>
            </w:r>
            <w:r w:rsidRPr="00FE5106">
              <w:rPr>
                <w:rFonts w:asciiTheme="minorHAnsi" w:hAnsiTheme="minorHAnsi"/>
                <w:b/>
                <w:bCs/>
                <w:lang w:val="en-GB"/>
              </w:rPr>
              <w:t xml:space="preserve">must provide </w:t>
            </w:r>
            <w:proofErr w:type="gramStart"/>
            <w:r w:rsidRPr="00FE5106">
              <w:rPr>
                <w:rFonts w:asciiTheme="minorHAnsi" w:hAnsiTheme="minorHAnsi"/>
                <w:b/>
                <w:bCs/>
                <w:lang w:val="en-GB"/>
              </w:rPr>
              <w:t>all</w:t>
            </w:r>
            <w:r w:rsidRPr="00FE5106">
              <w:rPr>
                <w:rFonts w:asciiTheme="minorHAnsi" w:hAnsiTheme="minorHAnsi"/>
                <w:lang w:val="en-GB"/>
              </w:rPr>
              <w:t xml:space="preserve"> of</w:t>
            </w:r>
            <w:proofErr w:type="gramEnd"/>
            <w:r w:rsidRPr="00FE5106">
              <w:rPr>
                <w:rFonts w:asciiTheme="minorHAnsi" w:hAnsiTheme="minorHAnsi"/>
                <w:lang w:val="en-GB"/>
              </w:rPr>
              <w:t xml:space="preserve"> the following information when completing </w:t>
            </w:r>
            <w:r w:rsidRPr="00FE5106">
              <w:rPr>
                <w:rFonts w:asciiTheme="minorHAnsi" w:hAnsiTheme="minorHAnsi"/>
                <w:b/>
                <w:bCs/>
                <w:lang w:val="en-GB"/>
              </w:rPr>
              <w:t>table 1</w:t>
            </w:r>
            <w:r w:rsidR="000C26DE" w:rsidRPr="00FE5106">
              <w:rPr>
                <w:rFonts w:asciiTheme="minorHAnsi" w:hAnsiTheme="minorHAnsi"/>
                <w:b/>
                <w:bCs/>
                <w:lang w:val="en-GB"/>
              </w:rPr>
              <w:t>4</w:t>
            </w:r>
            <w:r w:rsidRPr="00FE5106">
              <w:rPr>
                <w:rFonts w:asciiTheme="minorHAnsi" w:hAnsiTheme="minorHAnsi"/>
                <w:b/>
                <w:lang w:val="en-GB"/>
              </w:rPr>
              <w:t>:</w:t>
            </w:r>
          </w:p>
          <w:p w14:paraId="36ECE0E2" w14:textId="77777777" w:rsidR="006516A2" w:rsidRPr="00FE5106" w:rsidRDefault="006516A2" w:rsidP="00162965">
            <w:pPr>
              <w:numPr>
                <w:ilvl w:val="1"/>
                <w:numId w:val="28"/>
              </w:numPr>
              <w:ind w:left="491" w:hanging="425"/>
              <w:jc w:val="left"/>
              <w:outlineLvl w:val="0"/>
              <w:rPr>
                <w:rFonts w:asciiTheme="minorHAnsi" w:hAnsiTheme="minorHAnsi"/>
                <w:lang w:val="en-GB"/>
              </w:rPr>
            </w:pPr>
            <w:r w:rsidRPr="00FE5106">
              <w:rPr>
                <w:rFonts w:asciiTheme="minorHAnsi" w:hAnsiTheme="minorHAnsi"/>
                <w:lang w:val="en-GB"/>
              </w:rPr>
              <w:t>Company name; and</w:t>
            </w:r>
          </w:p>
          <w:p w14:paraId="387C1AA4" w14:textId="77777777" w:rsidR="006516A2" w:rsidRPr="00FE5106" w:rsidRDefault="006516A2" w:rsidP="00162965">
            <w:pPr>
              <w:numPr>
                <w:ilvl w:val="1"/>
                <w:numId w:val="28"/>
              </w:numPr>
              <w:ind w:left="603"/>
              <w:jc w:val="left"/>
              <w:rPr>
                <w:lang w:val="en-GB"/>
              </w:rPr>
            </w:pPr>
            <w:r w:rsidRPr="00FE5106">
              <w:rPr>
                <w:lang w:val="en-GB"/>
              </w:rPr>
              <w:t xml:space="preserve">Contact person, telephone </w:t>
            </w:r>
            <w:r w:rsidRPr="00FE5106">
              <w:rPr>
                <w:b/>
                <w:bCs/>
                <w:lang w:val="en-GB"/>
              </w:rPr>
              <w:t>and/or</w:t>
            </w:r>
            <w:r w:rsidRPr="00FE5106">
              <w:rPr>
                <w:lang w:val="en-GB"/>
              </w:rPr>
              <w:t xml:space="preserve"> e-mail address; </w:t>
            </w:r>
            <w:r w:rsidRPr="00FE5106">
              <w:rPr>
                <w:b/>
                <w:bCs/>
                <w:lang w:val="en-GB"/>
              </w:rPr>
              <w:t xml:space="preserve">and </w:t>
            </w:r>
          </w:p>
          <w:p w14:paraId="0C16C592" w14:textId="77777777" w:rsidR="006516A2" w:rsidRPr="00FE5106" w:rsidRDefault="006516A2" w:rsidP="00162965">
            <w:pPr>
              <w:numPr>
                <w:ilvl w:val="1"/>
                <w:numId w:val="28"/>
              </w:numPr>
              <w:ind w:left="603"/>
              <w:jc w:val="left"/>
              <w:rPr>
                <w:lang w:val="en-GB"/>
              </w:rPr>
            </w:pPr>
            <w:r w:rsidRPr="00FE5106">
              <w:rPr>
                <w:lang w:val="en-GB"/>
              </w:rPr>
              <w:t xml:space="preserve">Project scope of Work; </w:t>
            </w:r>
            <w:r w:rsidRPr="00FE5106">
              <w:rPr>
                <w:b/>
                <w:bCs/>
                <w:lang w:val="en-GB"/>
              </w:rPr>
              <w:t>and</w:t>
            </w:r>
          </w:p>
          <w:p w14:paraId="60A62A29" w14:textId="77777777" w:rsidR="006516A2" w:rsidRPr="00FE5106" w:rsidRDefault="006516A2" w:rsidP="00162965">
            <w:pPr>
              <w:numPr>
                <w:ilvl w:val="1"/>
                <w:numId w:val="28"/>
              </w:numPr>
              <w:ind w:left="603"/>
              <w:jc w:val="left"/>
              <w:rPr>
                <w:lang w:val="en-GB"/>
              </w:rPr>
            </w:pPr>
            <w:r w:rsidRPr="00FE5106">
              <w:rPr>
                <w:lang w:val="en-GB"/>
              </w:rPr>
              <w:t xml:space="preserve">Project start and End date. </w:t>
            </w:r>
          </w:p>
          <w:p w14:paraId="69E83D94" w14:textId="77777777" w:rsidR="007E7506" w:rsidRPr="00FE5106" w:rsidRDefault="007E7506" w:rsidP="00033D5C">
            <w:pPr>
              <w:jc w:val="left"/>
              <w:rPr>
                <w:b/>
                <w:bCs/>
                <w:lang w:val="en-GB"/>
              </w:rPr>
            </w:pPr>
          </w:p>
          <w:p w14:paraId="61AC429B" w14:textId="4C8A1F86" w:rsidR="006516A2" w:rsidRPr="00FE5106" w:rsidRDefault="006516A2" w:rsidP="00033D5C">
            <w:pPr>
              <w:jc w:val="left"/>
              <w:rPr>
                <w:b/>
                <w:bCs/>
                <w:lang w:val="en-GB"/>
              </w:rPr>
            </w:pPr>
            <w:r w:rsidRPr="00FE5106">
              <w:rPr>
                <w:b/>
                <w:bCs/>
                <w:lang w:val="en-GB"/>
              </w:rPr>
              <w:lastRenderedPageBreak/>
              <w:t xml:space="preserve">NOTE (2): </w:t>
            </w:r>
          </w:p>
          <w:p w14:paraId="28841ABD" w14:textId="77777777" w:rsidR="006516A2" w:rsidRPr="00FE5106" w:rsidRDefault="006516A2" w:rsidP="00033D5C">
            <w:pPr>
              <w:jc w:val="left"/>
              <w:rPr>
                <w:b/>
                <w:bCs/>
                <w:lang w:val="en-GB"/>
              </w:rPr>
            </w:pPr>
            <w:r w:rsidRPr="00FE5106">
              <w:rPr>
                <w:lang w:val="en-GB"/>
              </w:rPr>
              <w:t>Failure to comply fully to the requirements as indicated above will result in disqualification.</w:t>
            </w:r>
          </w:p>
          <w:p w14:paraId="6F0283BF" w14:textId="77777777" w:rsidR="006516A2" w:rsidRPr="00FE5106" w:rsidRDefault="006516A2" w:rsidP="00033D5C">
            <w:pPr>
              <w:jc w:val="left"/>
              <w:rPr>
                <w:b/>
                <w:bCs/>
                <w:lang w:val="en-GB"/>
              </w:rPr>
            </w:pPr>
            <w:r w:rsidRPr="00FE5106">
              <w:rPr>
                <w:b/>
                <w:bCs/>
                <w:lang w:val="en-GB"/>
              </w:rPr>
              <w:t xml:space="preserve">NOTE (3): </w:t>
            </w:r>
          </w:p>
          <w:p w14:paraId="4E853457" w14:textId="77777777" w:rsidR="006516A2" w:rsidRPr="00FE5106" w:rsidRDefault="006516A2" w:rsidP="00033D5C">
            <w:pPr>
              <w:jc w:val="left"/>
              <w:rPr>
                <w:lang w:val="en-GB"/>
              </w:rPr>
            </w:pPr>
            <w:r w:rsidRPr="00FE5106">
              <w:rPr>
                <w:lang w:val="en-GB"/>
              </w:rPr>
              <w:t>SITA reserves the right to verify information provided.</w:t>
            </w:r>
            <w:bookmarkEnd w:id="66"/>
          </w:p>
          <w:p w14:paraId="5F0D62F9" w14:textId="7F186E0E" w:rsidR="006516A2" w:rsidRPr="00FE5106" w:rsidRDefault="006516A2" w:rsidP="00033D5C">
            <w:pPr>
              <w:rPr>
                <w:rFonts w:cs="Calibri Light"/>
              </w:rPr>
            </w:pPr>
          </w:p>
        </w:tc>
        <w:tc>
          <w:tcPr>
            <w:tcW w:w="1044" w:type="pct"/>
            <w:gridSpan w:val="2"/>
            <w:shd w:val="clear" w:color="auto" w:fill="auto"/>
          </w:tcPr>
          <w:p w14:paraId="1F9ACB44" w14:textId="77777777" w:rsidR="006516A2" w:rsidRDefault="006516A2" w:rsidP="002D01F0">
            <w:pPr>
              <w:jc w:val="left"/>
              <w:rPr>
                <w:rFonts w:cs="Calibri Light"/>
                <w:color w:val="FF0000"/>
              </w:rPr>
            </w:pPr>
          </w:p>
          <w:p w14:paraId="1074BD42" w14:textId="07185EC3" w:rsidR="006516A2" w:rsidRPr="002D01F0" w:rsidRDefault="006516A2" w:rsidP="002D01F0">
            <w:pPr>
              <w:jc w:val="left"/>
              <w:rPr>
                <w:rFonts w:cs="Calibri Light"/>
              </w:rPr>
            </w:pPr>
            <w:r w:rsidRPr="002D01F0">
              <w:rPr>
                <w:rFonts w:cs="Calibri Light"/>
                <w:color w:val="FF0000"/>
              </w:rPr>
              <w:t xml:space="preserve">&lt;provide unique reference to locate </w:t>
            </w:r>
            <w:r w:rsidRPr="007927B1">
              <w:rPr>
                <w:rFonts w:cs="Calibri Light"/>
                <w:color w:val="FF0000"/>
              </w:rPr>
              <w:t xml:space="preserve">substantiating </w:t>
            </w:r>
            <w:r w:rsidRPr="000C26DE">
              <w:rPr>
                <w:rFonts w:cs="Calibri Light"/>
                <w:color w:val="FF0000"/>
              </w:rPr>
              <w:t xml:space="preserve">evidence in the bid </w:t>
            </w:r>
            <w:r w:rsidRPr="007E7506">
              <w:rPr>
                <w:rFonts w:cs="Calibri Light"/>
                <w:b/>
                <w:i/>
                <w:color w:val="FF0000"/>
              </w:rPr>
              <w:t xml:space="preserve">see Annex </w:t>
            </w:r>
            <w:proofErr w:type="gramStart"/>
            <w:r w:rsidRPr="007E7506">
              <w:rPr>
                <w:rFonts w:cs="Calibri Light"/>
                <w:b/>
                <w:i/>
                <w:color w:val="FF0000"/>
              </w:rPr>
              <w:t>A ,</w:t>
            </w:r>
            <w:proofErr w:type="gramEnd"/>
            <w:r w:rsidRPr="007E7506">
              <w:rPr>
                <w:rFonts w:cs="Calibri Light"/>
                <w:b/>
                <w:bCs/>
                <w:i/>
                <w:color w:val="FF0000"/>
              </w:rPr>
              <w:t xml:space="preserve"> paragraph</w:t>
            </w:r>
            <w:r w:rsidRPr="007E7506">
              <w:rPr>
                <w:rFonts w:cs="Calibri Light"/>
                <w:b/>
                <w:i/>
                <w:color w:val="FF0000"/>
              </w:rPr>
              <w:t xml:space="preserve"> 4.2, table 1</w:t>
            </w:r>
            <w:r w:rsidR="000C26DE" w:rsidRPr="007E7506">
              <w:rPr>
                <w:rFonts w:cs="Calibri Light"/>
                <w:b/>
                <w:i/>
                <w:color w:val="FF0000"/>
              </w:rPr>
              <w:t>4</w:t>
            </w:r>
            <w:r w:rsidRPr="007E7506">
              <w:rPr>
                <w:rFonts w:cs="Calibri Light"/>
                <w:b/>
                <w:i/>
                <w:color w:val="FF0000"/>
              </w:rPr>
              <w:t>&gt;</w:t>
            </w:r>
          </w:p>
        </w:tc>
      </w:tr>
      <w:tr w:rsidR="008F3E70" w:rsidRPr="00FA173B" w14:paraId="55A8B391" w14:textId="77777777" w:rsidTr="00590720">
        <w:trPr>
          <w:gridAfter w:val="1"/>
          <w:wAfter w:w="612" w:type="dxa"/>
        </w:trPr>
        <w:tc>
          <w:tcPr>
            <w:tcW w:w="2191" w:type="pct"/>
            <w:shd w:val="clear" w:color="auto" w:fill="auto"/>
          </w:tcPr>
          <w:p w14:paraId="293CB30D" w14:textId="199BC235" w:rsidR="006516A2" w:rsidRPr="007927B1" w:rsidRDefault="006516A2" w:rsidP="00590720">
            <w:pPr>
              <w:jc w:val="left"/>
              <w:rPr>
                <w:rFonts w:cs="Calibri Light"/>
                <w:b/>
                <w:bCs/>
                <w:lang w:val="en-GB"/>
              </w:rPr>
            </w:pPr>
            <w:r w:rsidRPr="007927B1">
              <w:rPr>
                <w:rFonts w:cs="Calibri Light"/>
                <w:b/>
                <w:bCs/>
                <w:lang w:val="en-GB"/>
              </w:rPr>
              <w:t>3. Product /</w:t>
            </w:r>
            <w:r w:rsidR="007927B1" w:rsidRPr="007927B1">
              <w:rPr>
                <w:rFonts w:cs="Calibri Light"/>
                <w:b/>
                <w:bCs/>
                <w:lang w:val="en-GB"/>
              </w:rPr>
              <w:t>S</w:t>
            </w:r>
            <w:r w:rsidRPr="007927B1">
              <w:rPr>
                <w:rFonts w:cs="Calibri Light"/>
                <w:b/>
                <w:bCs/>
                <w:lang w:val="en-GB"/>
              </w:rPr>
              <w:t xml:space="preserve">ervice </w:t>
            </w:r>
            <w:r w:rsidR="007927B1" w:rsidRPr="007927B1">
              <w:rPr>
                <w:rFonts w:cs="Calibri Light"/>
                <w:b/>
                <w:bCs/>
                <w:lang w:val="en-GB"/>
              </w:rPr>
              <w:t>F</w:t>
            </w:r>
            <w:r w:rsidRPr="007927B1">
              <w:rPr>
                <w:rFonts w:cs="Calibri Light"/>
                <w:b/>
                <w:bCs/>
                <w:lang w:val="en-GB"/>
              </w:rPr>
              <w:t>unctional requirement</w:t>
            </w:r>
          </w:p>
          <w:p w14:paraId="5AC6C7A0" w14:textId="357AD20A" w:rsidR="006516A2" w:rsidRPr="007E7506" w:rsidRDefault="006516A2" w:rsidP="007E7506">
            <w:pPr>
              <w:pStyle w:val="Specification"/>
              <w:rPr>
                <w:rStyle w:val="Strong"/>
                <w:rFonts w:ascii="Calibri Light" w:hAnsi="Calibri Light" w:cs="Calibri Light"/>
                <w:sz w:val="22"/>
                <w:szCs w:val="22"/>
              </w:rPr>
            </w:pPr>
            <w:r w:rsidRPr="007E7506">
              <w:rPr>
                <w:rFonts w:ascii="Calibri Light" w:hAnsi="Calibri Light" w:cs="Calibri Light"/>
                <w:sz w:val="22"/>
                <w:szCs w:val="22"/>
                <w:lang w:eastAsia="en-ZA"/>
              </w:rPr>
              <w:t xml:space="preserve">The Bidder </w:t>
            </w:r>
            <w:r w:rsidRPr="007E7506">
              <w:rPr>
                <w:rFonts w:ascii="Calibri Light" w:hAnsi="Calibri Light" w:cs="Calibri Light"/>
                <w:b/>
                <w:bCs/>
                <w:sz w:val="22"/>
                <w:szCs w:val="22"/>
                <w:lang w:eastAsia="en-ZA"/>
              </w:rPr>
              <w:t>must</w:t>
            </w:r>
            <w:r w:rsidRPr="007E7506">
              <w:rPr>
                <w:rFonts w:ascii="Calibri Light" w:hAnsi="Calibri Light" w:cs="Calibri Light"/>
                <w:sz w:val="22"/>
                <w:szCs w:val="22"/>
                <w:lang w:eastAsia="en-ZA"/>
              </w:rPr>
              <w:t xml:space="preserve"> confirm compliance to the Product / Service Functional requirements for the Travel Management.</w:t>
            </w:r>
          </w:p>
        </w:tc>
        <w:tc>
          <w:tcPr>
            <w:tcW w:w="1765" w:type="pct"/>
            <w:shd w:val="clear" w:color="auto" w:fill="auto"/>
          </w:tcPr>
          <w:p w14:paraId="16E52DA7" w14:textId="6DE90F0A" w:rsidR="006516A2" w:rsidRPr="007927B1" w:rsidRDefault="006516A2" w:rsidP="00590720">
            <w:pPr>
              <w:jc w:val="left"/>
              <w:rPr>
                <w:rFonts w:cs="Calibri"/>
                <w:szCs w:val="24"/>
              </w:rPr>
            </w:pPr>
            <w:r w:rsidRPr="007927B1">
              <w:rPr>
                <w:rFonts w:eastAsia="Times New Roman" w:cs="Calibri Light"/>
                <w:lang w:eastAsia="en-ZA"/>
              </w:rPr>
              <w:t xml:space="preserve">The Bidder </w:t>
            </w:r>
            <w:r w:rsidRPr="007927B1">
              <w:rPr>
                <w:rFonts w:eastAsia="Times New Roman" w:cs="Calibri Light"/>
                <w:b/>
                <w:lang w:eastAsia="en-ZA"/>
              </w:rPr>
              <w:t>must</w:t>
            </w:r>
            <w:r w:rsidRPr="007927B1">
              <w:rPr>
                <w:rFonts w:eastAsia="Times New Roman" w:cs="Calibri Light"/>
                <w:lang w:eastAsia="en-ZA"/>
              </w:rPr>
              <w:t xml:space="preserve"> confirm that they comply with the Product / Service Functional Requirements by completing </w:t>
            </w:r>
            <w:r w:rsidRPr="007927B1">
              <w:rPr>
                <w:rFonts w:eastAsia="Times New Roman" w:cs="Calibri Light"/>
                <w:b/>
                <w:lang w:eastAsia="en-ZA"/>
              </w:rPr>
              <w:t>Annex B: Addendum 1.</w:t>
            </w:r>
          </w:p>
        </w:tc>
        <w:tc>
          <w:tcPr>
            <w:tcW w:w="1041" w:type="pct"/>
            <w:shd w:val="clear" w:color="auto" w:fill="auto"/>
          </w:tcPr>
          <w:p w14:paraId="7115220D" w14:textId="0D769DFD" w:rsidR="006516A2" w:rsidRDefault="006516A2" w:rsidP="002D01F0">
            <w:pPr>
              <w:jc w:val="left"/>
              <w:rPr>
                <w:rFonts w:cs="Calibri Light"/>
                <w:color w:val="FF0000"/>
              </w:rPr>
            </w:pPr>
            <w:r>
              <w:rPr>
                <w:rFonts w:cs="Calibri"/>
                <w:color w:val="FF0000"/>
                <w:szCs w:val="24"/>
              </w:rPr>
              <w:t>&lt;P</w:t>
            </w:r>
            <w:r w:rsidRPr="00851F82">
              <w:rPr>
                <w:rFonts w:cs="Calibri"/>
                <w:color w:val="FF0000"/>
                <w:szCs w:val="24"/>
              </w:rPr>
              <w:t xml:space="preserve">rovide unique reference to locate substantiating </w:t>
            </w:r>
            <w:r w:rsidRPr="007927B1">
              <w:rPr>
                <w:rFonts w:cs="Calibri"/>
                <w:color w:val="FF0000"/>
                <w:szCs w:val="24"/>
              </w:rPr>
              <w:t>evidence in the bid response –</w:t>
            </w:r>
            <w:r w:rsidRPr="007927B1">
              <w:rPr>
                <w:rFonts w:cs="Calibri"/>
                <w:b/>
                <w:bCs/>
                <w:color w:val="FF0000"/>
              </w:rPr>
              <w:t xml:space="preserve"> see Annex A, par </w:t>
            </w:r>
            <w:r w:rsidR="007927B1" w:rsidRPr="007E7506">
              <w:rPr>
                <w:rFonts w:cs="Calibri"/>
                <w:b/>
                <w:bCs/>
                <w:color w:val="FF0000"/>
              </w:rPr>
              <w:t>4</w:t>
            </w:r>
            <w:r w:rsidRPr="007927B1">
              <w:rPr>
                <w:rFonts w:cs="Calibri"/>
                <w:b/>
                <w:bCs/>
                <w:color w:val="FF0000"/>
              </w:rPr>
              <w:t>.3 and</w:t>
            </w:r>
            <w:r w:rsidRPr="007927B1">
              <w:rPr>
                <w:rFonts w:cs="Calibri"/>
                <w:color w:val="FF0000"/>
                <w:szCs w:val="24"/>
              </w:rPr>
              <w:t xml:space="preserve"> </w:t>
            </w:r>
            <w:r w:rsidRPr="007927B1">
              <w:rPr>
                <w:rFonts w:cs="Calibri"/>
                <w:b/>
                <w:color w:val="FF0000"/>
                <w:szCs w:val="24"/>
              </w:rPr>
              <w:t>Annex B, Addendum 1&gt;</w:t>
            </w:r>
          </w:p>
        </w:tc>
      </w:tr>
      <w:tr w:rsidR="00590720" w:rsidRPr="00FA173B" w14:paraId="3225D5C2" w14:textId="77777777" w:rsidTr="00590720">
        <w:trPr>
          <w:gridAfter w:val="1"/>
          <w:wAfter w:w="612" w:type="dxa"/>
        </w:trPr>
        <w:tc>
          <w:tcPr>
            <w:tcW w:w="2191" w:type="pct"/>
            <w:shd w:val="clear" w:color="auto" w:fill="auto"/>
          </w:tcPr>
          <w:p w14:paraId="1D59D250" w14:textId="77777777" w:rsidR="00E22981" w:rsidRPr="00FE5106" w:rsidRDefault="00E22981" w:rsidP="00590720">
            <w:pPr>
              <w:jc w:val="left"/>
              <w:rPr>
                <w:rFonts w:cs="Calibri Light"/>
                <w:b/>
                <w:bCs/>
                <w:lang w:val="en-GB"/>
              </w:rPr>
            </w:pPr>
            <w:r w:rsidRPr="00A46DFC">
              <w:rPr>
                <w:rFonts w:cs="Calibri Light"/>
                <w:b/>
                <w:bCs/>
                <w:lang w:val="en-GB"/>
              </w:rPr>
              <w:t>4. Special Conditions of Contract</w:t>
            </w:r>
          </w:p>
          <w:p w14:paraId="6CFF07AF" w14:textId="3748E3C1" w:rsidR="007927B1" w:rsidRPr="00FE5106" w:rsidRDefault="007927B1" w:rsidP="00590720">
            <w:pPr>
              <w:jc w:val="left"/>
              <w:rPr>
                <w:rFonts w:cs="Calibri Light"/>
                <w:b/>
                <w:bCs/>
                <w:lang w:val="en-GB"/>
              </w:rPr>
            </w:pPr>
            <w:r w:rsidRPr="00A46DFC">
              <w:rPr>
                <w:rFonts w:asciiTheme="minorHAnsi" w:hAnsiTheme="minorHAnsi" w:cs="Calibri"/>
              </w:rPr>
              <w:t xml:space="preserve">Bidder </w:t>
            </w:r>
            <w:r w:rsidRPr="00A46DFC">
              <w:rPr>
                <w:rFonts w:asciiTheme="minorHAnsi" w:hAnsiTheme="minorHAnsi" w:cs="Calibri"/>
                <w:b/>
                <w:bCs/>
              </w:rPr>
              <w:t xml:space="preserve">must accept </w:t>
            </w:r>
            <w:r w:rsidRPr="00A46DFC">
              <w:rPr>
                <w:rFonts w:asciiTheme="minorHAnsi" w:hAnsiTheme="minorHAnsi" w:cs="Calibri"/>
                <w:b/>
                <w:bCs/>
                <w:u w:val="single"/>
              </w:rPr>
              <w:t>ALL</w:t>
            </w:r>
            <w:r w:rsidRPr="00A46DFC">
              <w:rPr>
                <w:rFonts w:asciiTheme="minorHAnsi" w:hAnsiTheme="minorHAnsi" w:cs="Calibri"/>
              </w:rPr>
              <w:t xml:space="preserve"> the Special Conditions of contract.</w:t>
            </w:r>
          </w:p>
        </w:tc>
        <w:tc>
          <w:tcPr>
            <w:tcW w:w="1765" w:type="pct"/>
            <w:shd w:val="clear" w:color="auto" w:fill="auto"/>
          </w:tcPr>
          <w:p w14:paraId="48B1E362" w14:textId="5925642C" w:rsidR="007927B1" w:rsidRPr="00A46DFC" w:rsidRDefault="007927B1" w:rsidP="007E7506">
            <w:pPr>
              <w:pStyle w:val="Specification"/>
              <w:spacing w:line="276" w:lineRule="auto"/>
              <w:rPr>
                <w:rFonts w:asciiTheme="minorHAnsi" w:hAnsiTheme="minorHAnsi" w:cs="Calibri"/>
                <w:sz w:val="22"/>
                <w:szCs w:val="22"/>
              </w:rPr>
            </w:pPr>
            <w:r w:rsidRPr="00A46DFC">
              <w:rPr>
                <w:rFonts w:asciiTheme="minorHAnsi" w:hAnsiTheme="minorHAnsi" w:cs="Calibri"/>
                <w:sz w:val="22"/>
                <w:szCs w:val="22"/>
              </w:rPr>
              <w:t xml:space="preserve">The Bidder </w:t>
            </w:r>
            <w:r w:rsidRPr="00A46DFC">
              <w:rPr>
                <w:rFonts w:asciiTheme="minorHAnsi" w:hAnsiTheme="minorHAnsi" w:cs="Calibri"/>
                <w:b/>
                <w:bCs/>
                <w:sz w:val="22"/>
                <w:szCs w:val="22"/>
              </w:rPr>
              <w:t xml:space="preserve">must accept </w:t>
            </w:r>
            <w:r w:rsidRPr="00A46DFC">
              <w:rPr>
                <w:rFonts w:asciiTheme="minorHAnsi" w:hAnsiTheme="minorHAnsi" w:cs="Calibri"/>
                <w:b/>
                <w:bCs/>
                <w:sz w:val="22"/>
                <w:szCs w:val="22"/>
                <w:u w:val="single"/>
              </w:rPr>
              <w:t>ALL</w:t>
            </w:r>
            <w:r w:rsidRPr="00A46DFC">
              <w:rPr>
                <w:rFonts w:asciiTheme="minorHAnsi" w:hAnsiTheme="minorHAnsi" w:cs="Calibri"/>
                <w:sz w:val="22"/>
                <w:szCs w:val="22"/>
              </w:rPr>
              <w:t xml:space="preserve"> the Special Conditions of Contract by completing and signing the declaration of Acceptance in Declaration of compliance and acceptance under the Special Conditions </w:t>
            </w:r>
            <w:r w:rsidRPr="00A46DFC">
              <w:rPr>
                <w:rFonts w:asciiTheme="minorHAnsi" w:hAnsiTheme="minorHAnsi" w:cs="Calibri"/>
                <w:b/>
                <w:bCs/>
                <w:sz w:val="22"/>
                <w:szCs w:val="22"/>
              </w:rPr>
              <w:t>(Section 3.3.2)</w:t>
            </w:r>
            <w:r w:rsidRPr="00A46DFC">
              <w:rPr>
                <w:rFonts w:asciiTheme="minorHAnsi" w:hAnsiTheme="minorHAnsi" w:cs="Calibri"/>
                <w:sz w:val="22"/>
                <w:szCs w:val="22"/>
              </w:rPr>
              <w:t>.</w:t>
            </w:r>
          </w:p>
          <w:p w14:paraId="6B6D12B9" w14:textId="77777777" w:rsidR="007927B1" w:rsidRPr="00A46DFC" w:rsidRDefault="007927B1" w:rsidP="007E7506">
            <w:pPr>
              <w:pStyle w:val="Specification"/>
              <w:spacing w:line="276" w:lineRule="auto"/>
              <w:rPr>
                <w:rFonts w:asciiTheme="minorHAnsi" w:hAnsiTheme="minorHAnsi" w:cs="Calibri"/>
                <w:b/>
                <w:bCs/>
                <w:sz w:val="22"/>
                <w:szCs w:val="22"/>
              </w:rPr>
            </w:pPr>
            <w:r w:rsidRPr="00A46DFC">
              <w:rPr>
                <w:rFonts w:asciiTheme="minorHAnsi" w:hAnsiTheme="minorHAnsi" w:cs="Calibri"/>
                <w:b/>
                <w:bCs/>
                <w:sz w:val="22"/>
                <w:szCs w:val="22"/>
              </w:rPr>
              <w:t xml:space="preserve">NOTE (1): </w:t>
            </w:r>
          </w:p>
          <w:p w14:paraId="5274212B" w14:textId="77777777" w:rsidR="007927B1" w:rsidRPr="00FE5106" w:rsidRDefault="007927B1" w:rsidP="007E7506">
            <w:pPr>
              <w:jc w:val="left"/>
              <w:rPr>
                <w:rFonts w:asciiTheme="minorHAnsi" w:hAnsiTheme="minorHAnsi" w:cs="Calibri"/>
              </w:rPr>
            </w:pPr>
            <w:r w:rsidRPr="00A46DFC">
              <w:rPr>
                <w:rFonts w:asciiTheme="minorHAnsi" w:hAnsiTheme="minorHAnsi" w:cs="Calibri"/>
              </w:rPr>
              <w:t xml:space="preserve">Failure to </w:t>
            </w:r>
            <w:r w:rsidRPr="00A46DFC">
              <w:rPr>
                <w:rFonts w:asciiTheme="minorHAnsi" w:hAnsiTheme="minorHAnsi" w:cs="Calibri"/>
                <w:b/>
                <w:bCs/>
              </w:rPr>
              <w:t xml:space="preserve">accept </w:t>
            </w:r>
            <w:r w:rsidRPr="00A46DFC">
              <w:rPr>
                <w:rFonts w:asciiTheme="minorHAnsi" w:hAnsiTheme="minorHAnsi" w:cs="Calibri"/>
                <w:b/>
                <w:bCs/>
                <w:u w:val="single"/>
              </w:rPr>
              <w:t>ALL</w:t>
            </w:r>
            <w:r w:rsidRPr="00A46DFC">
              <w:rPr>
                <w:rFonts w:asciiTheme="minorHAnsi" w:hAnsiTheme="minorHAnsi" w:cs="Calibri"/>
              </w:rPr>
              <w:t xml:space="preserve"> the Special Conditions of Contract will result in disqualification.</w:t>
            </w:r>
          </w:p>
          <w:p w14:paraId="0ED6A828" w14:textId="77777777" w:rsidR="00E22981" w:rsidRPr="00FE5106" w:rsidRDefault="00E22981" w:rsidP="00590720">
            <w:pPr>
              <w:jc w:val="left"/>
              <w:rPr>
                <w:rFonts w:eastAsia="Times New Roman" w:cs="Calibri Light"/>
                <w:lang w:eastAsia="en-ZA"/>
              </w:rPr>
            </w:pPr>
          </w:p>
        </w:tc>
        <w:tc>
          <w:tcPr>
            <w:tcW w:w="1041" w:type="pct"/>
            <w:shd w:val="clear" w:color="auto" w:fill="auto"/>
          </w:tcPr>
          <w:p w14:paraId="5BFDC971" w14:textId="73CD9FA3" w:rsidR="00E22981" w:rsidRDefault="007927B1" w:rsidP="002D01F0">
            <w:pPr>
              <w:jc w:val="left"/>
              <w:rPr>
                <w:rFonts w:cs="Calibri"/>
                <w:color w:val="FF0000"/>
                <w:szCs w:val="24"/>
              </w:rPr>
            </w:pPr>
            <w:r w:rsidRPr="00936275">
              <w:rPr>
                <w:rFonts w:cs="Calibri"/>
                <w:color w:val="FF0000"/>
                <w:szCs w:val="24"/>
              </w:rPr>
              <w:t>&lt;Provide unique reference to locate substantiating evidence in the bid response –</w:t>
            </w:r>
            <w:r w:rsidRPr="00936275">
              <w:rPr>
                <w:rFonts w:cs="Calibri"/>
                <w:b/>
                <w:bCs/>
                <w:color w:val="FF0000"/>
              </w:rPr>
              <w:t xml:space="preserve"> </w:t>
            </w:r>
            <w:r w:rsidR="00E22981" w:rsidRPr="00936275">
              <w:rPr>
                <w:rFonts w:cs="Calibri"/>
                <w:b/>
                <w:bCs/>
                <w:color w:val="FF0000"/>
              </w:rPr>
              <w:t xml:space="preserve">see Annex A, par </w:t>
            </w:r>
            <w:r w:rsidRPr="00936275">
              <w:rPr>
                <w:rFonts w:cs="Calibri"/>
                <w:b/>
                <w:bCs/>
                <w:color w:val="FF0000"/>
              </w:rPr>
              <w:t>4</w:t>
            </w:r>
            <w:r w:rsidR="00E22981" w:rsidRPr="00936275">
              <w:rPr>
                <w:rFonts w:cs="Calibri"/>
                <w:b/>
                <w:bCs/>
                <w:color w:val="FF0000"/>
              </w:rPr>
              <w:t>.</w:t>
            </w:r>
            <w:r w:rsidRPr="00936275">
              <w:rPr>
                <w:rFonts w:cs="Calibri"/>
                <w:b/>
                <w:bCs/>
                <w:color w:val="FF0000"/>
              </w:rPr>
              <w:t>4</w:t>
            </w:r>
            <w:r w:rsidR="00E22981" w:rsidRPr="00936275">
              <w:rPr>
                <w:rFonts w:cs="Calibri"/>
                <w:b/>
                <w:color w:val="FF0000"/>
                <w:szCs w:val="24"/>
              </w:rPr>
              <w:t>&gt;</w:t>
            </w:r>
          </w:p>
        </w:tc>
      </w:tr>
      <w:tr w:rsidR="00590720" w:rsidRPr="00FA173B" w14:paraId="54DD0907" w14:textId="77777777" w:rsidTr="00590720">
        <w:trPr>
          <w:gridAfter w:val="1"/>
          <w:wAfter w:w="612" w:type="dxa"/>
        </w:trPr>
        <w:tc>
          <w:tcPr>
            <w:tcW w:w="2191" w:type="pct"/>
            <w:shd w:val="clear" w:color="auto" w:fill="auto"/>
          </w:tcPr>
          <w:p w14:paraId="7818404F" w14:textId="23526210" w:rsidR="006516A2" w:rsidRPr="007E7506" w:rsidRDefault="00E22981" w:rsidP="006516A2">
            <w:pPr>
              <w:jc w:val="left"/>
              <w:rPr>
                <w:rFonts w:asciiTheme="minorHAnsi" w:hAnsiTheme="minorHAnsi" w:cstheme="minorHAnsi"/>
                <w:b/>
                <w:bCs/>
                <w:color w:val="000000" w:themeColor="text1"/>
                <w:lang w:val="en-GB"/>
              </w:rPr>
            </w:pPr>
            <w:r>
              <w:rPr>
                <w:rFonts w:asciiTheme="minorHAnsi" w:hAnsiTheme="minorHAnsi" w:cstheme="minorHAnsi"/>
                <w:b/>
                <w:bCs/>
                <w:color w:val="000000" w:themeColor="text1"/>
                <w:lang w:val="en-GB"/>
              </w:rPr>
              <w:t>5.</w:t>
            </w:r>
            <w:r w:rsidR="006516A2" w:rsidRPr="007E7506">
              <w:rPr>
                <w:rFonts w:asciiTheme="minorHAnsi" w:hAnsiTheme="minorHAnsi" w:cstheme="minorHAnsi"/>
                <w:b/>
                <w:bCs/>
                <w:color w:val="000000" w:themeColor="text1"/>
                <w:lang w:val="en-GB"/>
              </w:rPr>
              <w:t xml:space="preserve"> Third Party Risk Assessment</w:t>
            </w:r>
          </w:p>
          <w:p w14:paraId="55681181" w14:textId="77777777" w:rsidR="006516A2" w:rsidRPr="007E7506" w:rsidRDefault="006516A2" w:rsidP="006516A2">
            <w:pPr>
              <w:pStyle w:val="Specification"/>
              <w:rPr>
                <w:rFonts w:asciiTheme="minorHAnsi" w:hAnsiTheme="minorHAnsi" w:cstheme="minorHAnsi"/>
                <w:color w:val="000000" w:themeColor="text1"/>
                <w:sz w:val="22"/>
                <w:szCs w:val="22"/>
              </w:rPr>
            </w:pPr>
            <w:r w:rsidRPr="007E7506">
              <w:rPr>
                <w:rFonts w:asciiTheme="minorHAnsi" w:eastAsiaTheme="minorHAnsi" w:hAnsiTheme="minorHAnsi" w:cstheme="minorHAnsi"/>
                <w:color w:val="000000" w:themeColor="text1"/>
                <w:sz w:val="22"/>
                <w:szCs w:val="22"/>
              </w:rPr>
              <w:t>The Bidder must confirm compliance to Third-Party Risk Management Assessment.</w:t>
            </w:r>
          </w:p>
          <w:p w14:paraId="1B606737" w14:textId="77777777" w:rsidR="006516A2" w:rsidRPr="002D01F0" w:rsidRDefault="006516A2" w:rsidP="007E7506">
            <w:pPr>
              <w:pStyle w:val="Specification"/>
              <w:rPr>
                <w:rStyle w:val="Strong"/>
                <w:rFonts w:ascii="Calibri Light" w:hAnsi="Calibri Light" w:cs="Calibri Light"/>
                <w:sz w:val="22"/>
                <w:szCs w:val="22"/>
                <w:highlight w:val="cyan"/>
              </w:rPr>
            </w:pPr>
          </w:p>
        </w:tc>
        <w:tc>
          <w:tcPr>
            <w:tcW w:w="1765" w:type="pct"/>
            <w:shd w:val="clear" w:color="auto" w:fill="auto"/>
          </w:tcPr>
          <w:p w14:paraId="76EA419B" w14:textId="77777777" w:rsidR="006516A2" w:rsidRPr="007E7506" w:rsidRDefault="006516A2" w:rsidP="006516A2">
            <w:pPr>
              <w:pStyle w:val="Specification"/>
              <w:rPr>
                <w:rFonts w:asciiTheme="minorHAnsi" w:eastAsiaTheme="minorHAnsi" w:hAnsiTheme="minorHAnsi" w:cstheme="minorHAnsi"/>
                <w:color w:val="000000" w:themeColor="text1"/>
                <w:sz w:val="22"/>
                <w:szCs w:val="22"/>
              </w:rPr>
            </w:pPr>
          </w:p>
          <w:p w14:paraId="13E3BC78" w14:textId="77777777" w:rsidR="006516A2" w:rsidRPr="007E7506" w:rsidRDefault="006516A2" w:rsidP="006516A2">
            <w:pPr>
              <w:pStyle w:val="Specification"/>
              <w:rPr>
                <w:rFonts w:asciiTheme="minorHAnsi" w:eastAsiaTheme="minorHAnsi" w:hAnsiTheme="minorHAnsi" w:cstheme="minorHAnsi"/>
                <w:color w:val="000000" w:themeColor="text1"/>
                <w:sz w:val="22"/>
                <w:szCs w:val="22"/>
              </w:rPr>
            </w:pPr>
            <w:r w:rsidRPr="007E7506">
              <w:rPr>
                <w:rFonts w:asciiTheme="minorHAnsi" w:eastAsiaTheme="minorHAnsi" w:hAnsiTheme="minorHAnsi" w:cstheme="minorHAnsi"/>
                <w:color w:val="000000" w:themeColor="text1"/>
                <w:sz w:val="22"/>
                <w:szCs w:val="22"/>
              </w:rPr>
              <w:t xml:space="preserve">The Bidder must comply to the Third-Party Risk Management Assessment requirement by completing All the questions in </w:t>
            </w:r>
            <w:r w:rsidRPr="007E7506">
              <w:rPr>
                <w:rFonts w:asciiTheme="minorHAnsi" w:eastAsiaTheme="minorHAnsi" w:hAnsiTheme="minorHAnsi" w:cstheme="minorHAnsi"/>
                <w:b/>
                <w:bCs/>
                <w:color w:val="000000" w:themeColor="text1"/>
                <w:sz w:val="22"/>
                <w:szCs w:val="22"/>
              </w:rPr>
              <w:t>Annex C.</w:t>
            </w:r>
            <w:r w:rsidRPr="007E7506">
              <w:rPr>
                <w:rFonts w:asciiTheme="minorHAnsi" w:eastAsiaTheme="minorHAnsi" w:hAnsiTheme="minorHAnsi" w:cstheme="minorHAnsi"/>
                <w:color w:val="000000" w:themeColor="text1"/>
                <w:sz w:val="22"/>
                <w:szCs w:val="22"/>
              </w:rPr>
              <w:t xml:space="preserve"> </w:t>
            </w:r>
          </w:p>
          <w:p w14:paraId="22C1F407" w14:textId="77777777" w:rsidR="006516A2" w:rsidRPr="007E7506" w:rsidRDefault="006516A2" w:rsidP="006516A2">
            <w:pPr>
              <w:pStyle w:val="Specification"/>
              <w:rPr>
                <w:rFonts w:asciiTheme="minorHAnsi" w:eastAsiaTheme="minorHAnsi" w:hAnsiTheme="minorHAnsi" w:cstheme="minorHAnsi"/>
                <w:b/>
                <w:bCs/>
                <w:color w:val="000000" w:themeColor="text1"/>
                <w:sz w:val="22"/>
                <w:szCs w:val="22"/>
              </w:rPr>
            </w:pPr>
            <w:r w:rsidRPr="007E7506">
              <w:rPr>
                <w:rFonts w:asciiTheme="minorHAnsi" w:eastAsiaTheme="minorHAnsi" w:hAnsiTheme="minorHAnsi" w:cstheme="minorHAnsi"/>
                <w:b/>
                <w:bCs/>
                <w:color w:val="000000" w:themeColor="text1"/>
                <w:sz w:val="22"/>
                <w:szCs w:val="22"/>
              </w:rPr>
              <w:t xml:space="preserve">NOTE (1): </w:t>
            </w:r>
          </w:p>
          <w:p w14:paraId="05BB7F5F" w14:textId="77777777" w:rsidR="006516A2" w:rsidRPr="007E7506" w:rsidRDefault="006516A2" w:rsidP="006516A2">
            <w:pPr>
              <w:pStyle w:val="Specification"/>
              <w:rPr>
                <w:rFonts w:asciiTheme="minorHAnsi" w:eastAsiaTheme="minorHAnsi" w:hAnsiTheme="minorHAnsi" w:cstheme="minorHAnsi"/>
                <w:color w:val="000000" w:themeColor="text1"/>
                <w:sz w:val="22"/>
                <w:szCs w:val="22"/>
              </w:rPr>
            </w:pPr>
            <w:r w:rsidRPr="007E7506">
              <w:rPr>
                <w:rFonts w:asciiTheme="minorHAnsi" w:eastAsiaTheme="minorHAnsi" w:hAnsiTheme="minorHAnsi" w:cstheme="minorHAnsi"/>
                <w:color w:val="000000" w:themeColor="text1"/>
                <w:sz w:val="22"/>
                <w:szCs w:val="22"/>
              </w:rPr>
              <w:t>SITA reserves the right to verify information provided.</w:t>
            </w:r>
          </w:p>
          <w:p w14:paraId="0512164A" w14:textId="77777777" w:rsidR="006516A2" w:rsidRPr="007E7506" w:rsidRDefault="006516A2" w:rsidP="006516A2">
            <w:pPr>
              <w:pStyle w:val="Specification"/>
              <w:rPr>
                <w:rFonts w:asciiTheme="minorHAnsi" w:eastAsiaTheme="minorHAnsi" w:hAnsiTheme="minorHAnsi" w:cstheme="minorHAnsi"/>
                <w:b/>
                <w:bCs/>
                <w:sz w:val="22"/>
                <w:szCs w:val="22"/>
              </w:rPr>
            </w:pPr>
            <w:r w:rsidRPr="007E7506">
              <w:rPr>
                <w:rFonts w:asciiTheme="minorHAnsi" w:eastAsiaTheme="minorHAnsi" w:hAnsiTheme="minorHAnsi" w:cstheme="minorHAnsi"/>
                <w:b/>
                <w:bCs/>
                <w:sz w:val="22"/>
                <w:szCs w:val="22"/>
              </w:rPr>
              <w:t>NOTE (2):</w:t>
            </w:r>
          </w:p>
          <w:p w14:paraId="21EDBFE5" w14:textId="77777777" w:rsidR="006516A2" w:rsidRPr="007E7506" w:rsidRDefault="006516A2" w:rsidP="006516A2">
            <w:pPr>
              <w:pStyle w:val="Default"/>
              <w:rPr>
                <w:rFonts w:ascii="Calibri Light" w:hAnsi="Calibri Light" w:cs="Calibri Light"/>
                <w:color w:val="auto"/>
                <w:sz w:val="22"/>
                <w:szCs w:val="22"/>
              </w:rPr>
            </w:pPr>
            <w:r w:rsidRPr="007E7506">
              <w:rPr>
                <w:rFonts w:asciiTheme="minorHAnsi" w:hAnsiTheme="minorHAnsi" w:cstheme="minorHAnsi"/>
              </w:rPr>
              <w:lastRenderedPageBreak/>
              <w:t>Failing to complete all the questions, or not Accepting the Declaration of Acceptance above will result in disqualification.</w:t>
            </w:r>
          </w:p>
          <w:p w14:paraId="5C646658" w14:textId="77777777" w:rsidR="006516A2" w:rsidRDefault="006516A2" w:rsidP="00033D5C">
            <w:pPr>
              <w:jc w:val="left"/>
              <w:rPr>
                <w:rFonts w:cs="Calibri"/>
                <w:szCs w:val="24"/>
              </w:rPr>
            </w:pPr>
          </w:p>
        </w:tc>
        <w:tc>
          <w:tcPr>
            <w:tcW w:w="1041" w:type="pct"/>
            <w:shd w:val="clear" w:color="auto" w:fill="auto"/>
          </w:tcPr>
          <w:p w14:paraId="0EE605B5" w14:textId="77777777" w:rsidR="006516A2" w:rsidRDefault="006516A2" w:rsidP="002D01F0">
            <w:pPr>
              <w:jc w:val="left"/>
              <w:rPr>
                <w:rFonts w:cs="Calibri Light"/>
                <w:color w:val="FF0000"/>
              </w:rPr>
            </w:pPr>
          </w:p>
          <w:p w14:paraId="29C170C3" w14:textId="4207057F" w:rsidR="006516A2" w:rsidRPr="007E7506" w:rsidRDefault="006516A2" w:rsidP="006516A2">
            <w:pPr>
              <w:jc w:val="left"/>
              <w:rPr>
                <w:rFonts w:cs="Calibri Light"/>
                <w:color w:val="FF0000"/>
              </w:rPr>
            </w:pPr>
            <w:r w:rsidRPr="007E7506">
              <w:rPr>
                <w:rFonts w:asciiTheme="minorHAnsi" w:hAnsiTheme="minorHAnsi" w:cstheme="minorHAnsi"/>
                <w:color w:val="FF0000"/>
              </w:rPr>
              <w:t xml:space="preserve">&lt;Provide unique reference to locate substantiating evidence in the bid response – see </w:t>
            </w:r>
            <w:r w:rsidRPr="007E7506">
              <w:rPr>
                <w:rFonts w:asciiTheme="minorHAnsi" w:hAnsiTheme="minorHAnsi" w:cstheme="minorHAnsi"/>
                <w:b/>
                <w:bCs/>
                <w:color w:val="FF0000"/>
              </w:rPr>
              <w:t>Annex A</w:t>
            </w:r>
            <w:r w:rsidRPr="007E7506">
              <w:rPr>
                <w:rFonts w:cs="Calibri"/>
                <w:b/>
                <w:bCs/>
                <w:color w:val="FF0000"/>
              </w:rPr>
              <w:t xml:space="preserve"> par </w:t>
            </w:r>
            <w:r w:rsidR="007927B1" w:rsidRPr="007E7506">
              <w:rPr>
                <w:rFonts w:cs="Calibri"/>
                <w:b/>
                <w:bCs/>
                <w:color w:val="FF0000"/>
              </w:rPr>
              <w:t>4</w:t>
            </w:r>
            <w:r w:rsidRPr="007E7506">
              <w:rPr>
                <w:rFonts w:cs="Calibri"/>
                <w:b/>
                <w:bCs/>
                <w:color w:val="FF0000"/>
              </w:rPr>
              <w:t>.</w:t>
            </w:r>
            <w:r w:rsidR="007927B1" w:rsidRPr="007E7506">
              <w:rPr>
                <w:rFonts w:cs="Calibri"/>
                <w:b/>
                <w:bCs/>
                <w:color w:val="FF0000"/>
              </w:rPr>
              <w:t>5</w:t>
            </w:r>
            <w:r w:rsidRPr="007E7506">
              <w:rPr>
                <w:rFonts w:cs="Calibri"/>
                <w:b/>
                <w:bCs/>
                <w:color w:val="FF0000"/>
              </w:rPr>
              <w:t xml:space="preserve"> and</w:t>
            </w:r>
            <w:r w:rsidRPr="007E7506">
              <w:rPr>
                <w:rFonts w:cs="Calibri"/>
                <w:color w:val="FF0000"/>
                <w:szCs w:val="24"/>
              </w:rPr>
              <w:t xml:space="preserve"> </w:t>
            </w:r>
            <w:r w:rsidRPr="007E7506">
              <w:rPr>
                <w:rFonts w:cs="Calibri"/>
                <w:b/>
                <w:color w:val="FF0000"/>
                <w:szCs w:val="24"/>
              </w:rPr>
              <w:t xml:space="preserve">Annex </w:t>
            </w:r>
            <w:r w:rsidRPr="007E7506">
              <w:rPr>
                <w:rFonts w:asciiTheme="minorHAnsi" w:hAnsiTheme="minorHAnsi" w:cstheme="minorHAnsi"/>
                <w:b/>
                <w:bCs/>
                <w:color w:val="FF0000"/>
              </w:rPr>
              <w:t>C</w:t>
            </w:r>
            <w:r w:rsidRPr="007E7506">
              <w:rPr>
                <w:rFonts w:asciiTheme="minorHAnsi" w:hAnsiTheme="minorHAnsi" w:cstheme="minorHAnsi"/>
                <w:color w:val="FF0000"/>
              </w:rPr>
              <w:t>&gt;</w:t>
            </w:r>
          </w:p>
          <w:p w14:paraId="12B7351C" w14:textId="77777777" w:rsidR="006516A2" w:rsidRDefault="006516A2" w:rsidP="002D01F0">
            <w:pPr>
              <w:jc w:val="left"/>
              <w:rPr>
                <w:rFonts w:cs="Calibri Light"/>
                <w:color w:val="FF0000"/>
              </w:rPr>
            </w:pPr>
          </w:p>
        </w:tc>
      </w:tr>
    </w:tbl>
    <w:p w14:paraId="52F79443" w14:textId="77777777" w:rsidR="00272A15" w:rsidRDefault="00272A15" w:rsidP="00043EF0">
      <w:pPr>
        <w:spacing w:after="200"/>
        <w:jc w:val="left"/>
        <w:rPr>
          <w:rFonts w:ascii="Calibri" w:eastAsia="Times New Roman" w:hAnsi="Calibri" w:cs="Times New Roman"/>
          <w:sz w:val="24"/>
          <w:szCs w:val="20"/>
        </w:rPr>
      </w:pPr>
      <w:bookmarkStart w:id="67" w:name="_Toc435315906"/>
    </w:p>
    <w:p w14:paraId="7EFFA69A" w14:textId="5C3F4E0A" w:rsidR="00272A15" w:rsidRPr="00A46DFC" w:rsidRDefault="00195D07" w:rsidP="002D01F0">
      <w:pPr>
        <w:pStyle w:val="Heading3"/>
        <w:rPr>
          <w:sz w:val="28"/>
          <w:szCs w:val="28"/>
        </w:rPr>
      </w:pPr>
      <w:bookmarkStart w:id="68" w:name="_Toc116971281"/>
      <w:bookmarkStart w:id="69" w:name="_Toc149131040"/>
      <w:bookmarkStart w:id="70" w:name="_Toc172565234"/>
      <w:r w:rsidRPr="00A46DFC">
        <w:rPr>
          <w:sz w:val="28"/>
          <w:szCs w:val="28"/>
        </w:rPr>
        <w:t>Technical Functionality Evaluation Requirements</w:t>
      </w:r>
      <w:bookmarkEnd w:id="68"/>
      <w:bookmarkEnd w:id="69"/>
      <w:r w:rsidRPr="00A46DFC">
        <w:rPr>
          <w:sz w:val="28"/>
          <w:szCs w:val="28"/>
        </w:rPr>
        <w:t xml:space="preserve"> </w:t>
      </w:r>
      <w:r w:rsidR="00375F6F" w:rsidRPr="00A46DFC">
        <w:rPr>
          <w:sz w:val="28"/>
          <w:szCs w:val="28"/>
        </w:rPr>
        <w:t xml:space="preserve">(Stage </w:t>
      </w:r>
      <w:r w:rsidR="00B3177E" w:rsidRPr="00A46DFC">
        <w:rPr>
          <w:sz w:val="28"/>
          <w:szCs w:val="28"/>
        </w:rPr>
        <w:t>3</w:t>
      </w:r>
      <w:r w:rsidR="00375F6F" w:rsidRPr="00A46DFC">
        <w:rPr>
          <w:sz w:val="28"/>
          <w:szCs w:val="28"/>
        </w:rPr>
        <w:t>)</w:t>
      </w:r>
      <w:bookmarkEnd w:id="70"/>
    </w:p>
    <w:p w14:paraId="30A7611A" w14:textId="4CF8032E" w:rsidR="006E6AC1" w:rsidRPr="00A46DFC" w:rsidRDefault="006E6AC1" w:rsidP="00162965">
      <w:pPr>
        <w:numPr>
          <w:ilvl w:val="0"/>
          <w:numId w:val="72"/>
        </w:numPr>
        <w:spacing w:after="0"/>
        <w:outlineLvl w:val="0"/>
      </w:pPr>
      <w:bookmarkStart w:id="71" w:name="_Toc149131041"/>
      <w:r w:rsidRPr="00A46DFC">
        <w:rPr>
          <w:rFonts w:asciiTheme="minorHAnsi" w:hAnsiTheme="minorHAnsi"/>
        </w:rPr>
        <w:t>The bidder must complete in full all the TECHNICAL AND NON-TECHNICAL functionality requirements.</w:t>
      </w:r>
    </w:p>
    <w:p w14:paraId="2044DF5D" w14:textId="77777777" w:rsidR="006E6AC1" w:rsidRPr="00A46DFC" w:rsidRDefault="006E6AC1" w:rsidP="00162965">
      <w:pPr>
        <w:numPr>
          <w:ilvl w:val="0"/>
          <w:numId w:val="72"/>
        </w:numPr>
        <w:spacing w:after="0"/>
        <w:outlineLvl w:val="0"/>
        <w:rPr>
          <w:rFonts w:asciiTheme="minorHAnsi" w:hAnsiTheme="minorHAnsi"/>
        </w:rPr>
      </w:pPr>
      <w:r w:rsidRPr="00A46DFC">
        <w:rPr>
          <w:rFonts w:asciiTheme="minorHAnsi" w:hAnsiTheme="minorHAnsi"/>
        </w:rPr>
        <w:t xml:space="preserve">The bidder </w:t>
      </w:r>
      <w:r w:rsidRPr="00A46DFC">
        <w:rPr>
          <w:rFonts w:asciiTheme="minorHAnsi" w:hAnsiTheme="minorHAnsi"/>
          <w:b/>
        </w:rPr>
        <w:t>must provide a unique reference number</w:t>
      </w:r>
      <w:r w:rsidRPr="00A46DFC">
        <w:rPr>
          <w:rFonts w:asciiTheme="minorHAnsi" w:hAnsiTheme="minorHAnsi"/>
        </w:rPr>
        <w:t xml:space="preserve"> (e.g. binder/folio, chapter, section, page) to locate substantiating evidence in the bid response. During the evaluation, SITA reserves the right to treat substantiation evidence that cannot </w:t>
      </w:r>
      <w:proofErr w:type="gramStart"/>
      <w:r w:rsidRPr="00A46DFC">
        <w:rPr>
          <w:rFonts w:asciiTheme="minorHAnsi" w:hAnsiTheme="minorHAnsi"/>
        </w:rPr>
        <w:t>be located in</w:t>
      </w:r>
      <w:proofErr w:type="gramEnd"/>
      <w:r w:rsidRPr="00A46DFC">
        <w:rPr>
          <w:rFonts w:asciiTheme="minorHAnsi" w:hAnsiTheme="minorHAnsi"/>
        </w:rPr>
        <w:t xml:space="preserve"> the bid response, as “NOT COMPLY”.</w:t>
      </w:r>
    </w:p>
    <w:p w14:paraId="2E8F832F" w14:textId="619ED938" w:rsidR="00590720" w:rsidRPr="00A46DFC" w:rsidRDefault="006E6AC1" w:rsidP="00162965">
      <w:pPr>
        <w:numPr>
          <w:ilvl w:val="0"/>
          <w:numId w:val="72"/>
        </w:numPr>
        <w:spacing w:after="0"/>
        <w:outlineLvl w:val="0"/>
        <w:rPr>
          <w:rFonts w:asciiTheme="minorHAnsi" w:hAnsiTheme="minorHAnsi"/>
        </w:rPr>
      </w:pPr>
      <w:r w:rsidRPr="00A46DFC">
        <w:rPr>
          <w:rFonts w:asciiTheme="minorHAnsi" w:hAnsiTheme="minorHAnsi"/>
        </w:rPr>
        <w:t>The evaluation (scoring) of bidders’ responses to the requirements will be determined by the completeness, relevance and accuracy of substantiating evidence.</w:t>
      </w:r>
    </w:p>
    <w:p w14:paraId="33FDB540" w14:textId="6FE09639" w:rsidR="00590720" w:rsidRPr="00A46DFC" w:rsidRDefault="00590720" w:rsidP="00162965">
      <w:pPr>
        <w:numPr>
          <w:ilvl w:val="0"/>
          <w:numId w:val="72"/>
        </w:numPr>
        <w:spacing w:after="0"/>
        <w:outlineLvl w:val="0"/>
        <w:rPr>
          <w:rFonts w:asciiTheme="minorHAnsi" w:hAnsiTheme="minorHAnsi"/>
        </w:rPr>
      </w:pPr>
      <w:r w:rsidRPr="00A46DFC">
        <w:rPr>
          <w:rFonts w:asciiTheme="minorHAnsi" w:hAnsiTheme="minorHAnsi"/>
        </w:rPr>
        <w:t xml:space="preserve">The following </w:t>
      </w:r>
      <w:r w:rsidR="006E6AC1" w:rsidRPr="00A46DFC">
        <w:rPr>
          <w:rFonts w:asciiTheme="minorHAnsi" w:hAnsiTheme="minorHAnsi"/>
        </w:rPr>
        <w:t>T</w:t>
      </w:r>
      <w:r w:rsidRPr="00A46DFC">
        <w:rPr>
          <w:rFonts w:asciiTheme="minorHAnsi" w:hAnsiTheme="minorHAnsi"/>
        </w:rPr>
        <w:t>echnical Functionality Rating Scale s will apply as indicated in tables 5A and 5B below:</w:t>
      </w:r>
    </w:p>
    <w:bookmarkEnd w:id="71"/>
    <w:p w14:paraId="433557CF" w14:textId="5E329E3C" w:rsidR="00590720" w:rsidRPr="00FE5106" w:rsidRDefault="00590720" w:rsidP="00162965">
      <w:pPr>
        <w:pStyle w:val="ListParagraph"/>
        <w:keepNext/>
        <w:numPr>
          <w:ilvl w:val="1"/>
          <w:numId w:val="72"/>
        </w:numPr>
        <w:spacing w:before="120"/>
        <w:jc w:val="left"/>
      </w:pPr>
      <w:r w:rsidRPr="00A46DFC">
        <w:t>The following Technical Functionality Rating Scale will be used for Category requirements 1 to 4 in tables 6 and 7 below</w:t>
      </w:r>
      <w:r w:rsidRPr="00FE5106">
        <w:t>:</w:t>
      </w:r>
    </w:p>
    <w:p w14:paraId="3B8F6FFC" w14:textId="77777777" w:rsidR="00813F67" w:rsidRPr="00FE5106" w:rsidRDefault="00813F67" w:rsidP="007E7506">
      <w:pPr>
        <w:spacing w:after="0"/>
        <w:ind w:left="1134"/>
        <w:jc w:val="left"/>
        <w:outlineLvl w:val="0"/>
      </w:pPr>
    </w:p>
    <w:p w14:paraId="2E27C455" w14:textId="15EFE94B" w:rsidR="00813F67" w:rsidRPr="00FE5106" w:rsidRDefault="00650B3C" w:rsidP="00650B3C">
      <w:pPr>
        <w:pStyle w:val="ListParagraph"/>
        <w:keepNext/>
        <w:spacing w:before="120"/>
        <w:ind w:left="1134"/>
        <w:jc w:val="center"/>
        <w:rPr>
          <w:rFonts w:ascii="Calibri Light" w:hAnsi="Calibri Light" w:cs="Calibri Light"/>
          <w:b/>
          <w:bCs/>
          <w:lang w:val="en-GB"/>
        </w:rPr>
      </w:pPr>
      <w:r w:rsidRPr="00A46DFC">
        <w:rPr>
          <w:rFonts w:ascii="Calibri" w:hAnsi="Calibri" w:cs="Calibri"/>
          <w:b/>
          <w:bCs/>
          <w:sz w:val="24"/>
          <w:szCs w:val="24"/>
          <w:lang w:val="en-GB"/>
        </w:rPr>
        <w:t>T</w:t>
      </w:r>
      <w:r w:rsidRPr="00A46DFC">
        <w:rPr>
          <w:rFonts w:cs="Calibri Light"/>
          <w:b/>
          <w:bCs/>
          <w:lang w:val="en-GB"/>
        </w:rPr>
        <w:t>able 5</w:t>
      </w:r>
      <w:r w:rsidR="00AA4756" w:rsidRPr="00A46DFC">
        <w:rPr>
          <w:rFonts w:ascii="Calibri Light" w:hAnsi="Calibri Light" w:cs="Calibri Light"/>
          <w:b/>
          <w:bCs/>
          <w:lang w:val="en-GB"/>
        </w:rPr>
        <w:t>A</w:t>
      </w:r>
      <w:r w:rsidRPr="00A46DFC">
        <w:rPr>
          <w:rFonts w:cs="Calibri Light"/>
          <w:b/>
          <w:bCs/>
          <w:lang w:val="en-GB"/>
        </w:rPr>
        <w:t xml:space="preserve">: </w:t>
      </w:r>
      <w:r w:rsidRPr="00A46DFC">
        <w:rPr>
          <w:rFonts w:cs="Calibri Light"/>
          <w:bCs/>
          <w:lang w:val="en-GB"/>
        </w:rPr>
        <w:t>Technical Functionality Evaluating Rating Scale</w:t>
      </w:r>
      <w:r w:rsidR="00590720" w:rsidRPr="00A46DFC">
        <w:rPr>
          <w:rFonts w:cs="Calibri Light"/>
          <w:bCs/>
          <w:lang w:val="en-GB"/>
        </w:rPr>
        <w:t xml:space="preserve"> (Category requirements 1 to 4)</w:t>
      </w:r>
    </w:p>
    <w:p w14:paraId="14295060" w14:textId="77777777" w:rsidR="00590720" w:rsidRPr="00FE5106" w:rsidRDefault="00590720" w:rsidP="007E7506">
      <w:pPr>
        <w:pStyle w:val="ListParagraph"/>
        <w:keepNext/>
        <w:spacing w:before="120"/>
        <w:ind w:left="1134"/>
        <w:jc w:val="left"/>
      </w:pPr>
    </w:p>
    <w:tbl>
      <w:tblPr>
        <w:tblW w:w="4414" w:type="pct"/>
        <w:tblInd w:w="1129"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7657"/>
        <w:gridCol w:w="843"/>
      </w:tblGrid>
      <w:tr w:rsidR="007F0533" w:rsidRPr="00FE5106" w14:paraId="3CF7964A" w14:textId="77777777" w:rsidTr="007E7506">
        <w:trPr>
          <w:tblHeader/>
        </w:trPr>
        <w:tc>
          <w:tcPr>
            <w:tcW w:w="4504" w:type="pct"/>
            <w:shd w:val="clear" w:color="auto" w:fill="D9E2F3"/>
          </w:tcPr>
          <w:p w14:paraId="69803B96" w14:textId="77777777" w:rsidR="00272A15" w:rsidRPr="00A46DFC" w:rsidRDefault="00272A15" w:rsidP="00C56205">
            <w:pPr>
              <w:rPr>
                <w:rFonts w:asciiTheme="minorHAnsi" w:hAnsiTheme="minorHAnsi" w:cstheme="minorHAnsi"/>
                <w:b/>
                <w:szCs w:val="24"/>
              </w:rPr>
            </w:pPr>
            <w:r w:rsidRPr="00A46DFC">
              <w:rPr>
                <w:rFonts w:asciiTheme="minorHAnsi" w:hAnsiTheme="minorHAnsi" w:cstheme="minorHAnsi"/>
                <w:b/>
                <w:szCs w:val="24"/>
              </w:rPr>
              <w:t xml:space="preserve">Evaluation criteria </w:t>
            </w:r>
          </w:p>
        </w:tc>
        <w:tc>
          <w:tcPr>
            <w:tcW w:w="496" w:type="pct"/>
            <w:shd w:val="clear" w:color="auto" w:fill="D9E2F3"/>
          </w:tcPr>
          <w:p w14:paraId="777ACC2B" w14:textId="77777777" w:rsidR="00272A15" w:rsidRPr="00A46DFC" w:rsidRDefault="00272A15" w:rsidP="00C56205">
            <w:pPr>
              <w:jc w:val="center"/>
              <w:rPr>
                <w:rFonts w:asciiTheme="minorHAnsi" w:hAnsiTheme="minorHAnsi" w:cstheme="minorHAnsi"/>
                <w:b/>
                <w:szCs w:val="24"/>
              </w:rPr>
            </w:pPr>
            <w:r w:rsidRPr="00A46DFC">
              <w:rPr>
                <w:rFonts w:asciiTheme="minorHAnsi" w:hAnsiTheme="minorHAnsi" w:cstheme="minorHAnsi"/>
                <w:b/>
                <w:szCs w:val="24"/>
              </w:rPr>
              <w:t>Score</w:t>
            </w:r>
          </w:p>
        </w:tc>
      </w:tr>
      <w:tr w:rsidR="007F0533" w:rsidRPr="00FE5106" w14:paraId="2B683FA3" w14:textId="77777777" w:rsidTr="007E7506">
        <w:tc>
          <w:tcPr>
            <w:tcW w:w="4504" w:type="pct"/>
            <w:shd w:val="clear" w:color="auto" w:fill="auto"/>
          </w:tcPr>
          <w:p w14:paraId="014D7AB7" w14:textId="77777777" w:rsidR="00272A15" w:rsidRPr="00A46DFC" w:rsidRDefault="00272A15" w:rsidP="00C56205">
            <w:pPr>
              <w:rPr>
                <w:rFonts w:asciiTheme="minorHAnsi" w:hAnsiTheme="minorHAnsi" w:cstheme="minorHAnsi"/>
                <w:szCs w:val="24"/>
              </w:rPr>
            </w:pPr>
            <w:r w:rsidRPr="00A46DFC">
              <w:rPr>
                <w:rFonts w:asciiTheme="minorHAnsi" w:eastAsia="Calibri" w:hAnsiTheme="minorHAnsi" w:cstheme="minorHAnsi"/>
                <w:b/>
                <w:szCs w:val="24"/>
              </w:rPr>
              <w:t>Does not meet the requirement</w:t>
            </w:r>
            <w:r w:rsidRPr="00A46DFC">
              <w:rPr>
                <w:rFonts w:asciiTheme="minorHAnsi" w:eastAsia="Calibri" w:hAnsiTheme="minorHAnsi" w:cstheme="minorHAnsi"/>
                <w:szCs w:val="24"/>
              </w:rPr>
              <w:t>. Does not comply and/or insufficient information provided to demonstrate that the supplier has the ability, understanding, experience, skills, resource &amp; quality measures required to provide the goods / services, with little or no supporting evidence.</w:t>
            </w:r>
          </w:p>
        </w:tc>
        <w:tc>
          <w:tcPr>
            <w:tcW w:w="496" w:type="pct"/>
            <w:shd w:val="clear" w:color="auto" w:fill="auto"/>
          </w:tcPr>
          <w:p w14:paraId="14696C31" w14:textId="77777777" w:rsidR="00272A15" w:rsidRPr="00224583" w:rsidRDefault="00272A15" w:rsidP="00C56205">
            <w:pPr>
              <w:jc w:val="center"/>
              <w:rPr>
                <w:rFonts w:asciiTheme="minorHAnsi" w:hAnsiTheme="minorHAnsi" w:cstheme="minorHAnsi"/>
                <w:bCs/>
                <w:szCs w:val="24"/>
              </w:rPr>
            </w:pPr>
            <w:r w:rsidRPr="00224583">
              <w:rPr>
                <w:rFonts w:asciiTheme="minorHAnsi" w:hAnsiTheme="minorHAnsi" w:cstheme="minorHAnsi"/>
                <w:bCs/>
                <w:szCs w:val="24"/>
              </w:rPr>
              <w:t>0</w:t>
            </w:r>
          </w:p>
        </w:tc>
      </w:tr>
      <w:tr w:rsidR="007F0533" w:rsidRPr="00FE5106" w14:paraId="4FB1C816" w14:textId="77777777" w:rsidTr="007E7506">
        <w:tc>
          <w:tcPr>
            <w:tcW w:w="4504" w:type="pct"/>
            <w:shd w:val="clear" w:color="auto" w:fill="auto"/>
          </w:tcPr>
          <w:p w14:paraId="595E1928" w14:textId="77777777" w:rsidR="00272A15" w:rsidRPr="00A46DFC" w:rsidRDefault="00272A15" w:rsidP="00C56205">
            <w:pPr>
              <w:autoSpaceDE w:val="0"/>
              <w:autoSpaceDN w:val="0"/>
              <w:adjustRightInd w:val="0"/>
              <w:rPr>
                <w:rFonts w:asciiTheme="minorHAnsi" w:eastAsia="Calibri" w:hAnsiTheme="minorHAnsi" w:cstheme="minorHAnsi"/>
                <w:szCs w:val="24"/>
              </w:rPr>
            </w:pPr>
            <w:r w:rsidRPr="00A46DFC">
              <w:rPr>
                <w:rFonts w:asciiTheme="minorHAnsi" w:eastAsia="Calibri" w:hAnsiTheme="minorHAnsi" w:cstheme="minorHAnsi"/>
                <w:szCs w:val="24"/>
              </w:rPr>
              <w:t xml:space="preserve">Satisfies the requirement with </w:t>
            </w:r>
            <w:r w:rsidRPr="00A46DFC">
              <w:rPr>
                <w:rFonts w:asciiTheme="minorHAnsi" w:eastAsia="Calibri" w:hAnsiTheme="minorHAnsi" w:cstheme="minorHAnsi"/>
                <w:b/>
                <w:szCs w:val="24"/>
              </w:rPr>
              <w:t>major</w:t>
            </w:r>
            <w:r w:rsidRPr="00A46DFC">
              <w:rPr>
                <w:rFonts w:asciiTheme="minorHAnsi" w:eastAsia="Calibri" w:hAnsiTheme="minorHAnsi" w:cstheme="minorHAnsi"/>
                <w:szCs w:val="24"/>
              </w:rPr>
              <w:t xml:space="preserve"> </w:t>
            </w:r>
            <w:r w:rsidRPr="00A46DFC">
              <w:rPr>
                <w:rFonts w:asciiTheme="minorHAnsi" w:eastAsia="Calibri" w:hAnsiTheme="minorHAnsi" w:cstheme="minorHAnsi"/>
                <w:b/>
                <w:szCs w:val="24"/>
              </w:rPr>
              <w:t>reservations</w:t>
            </w:r>
            <w:r w:rsidRPr="00A46DFC">
              <w:rPr>
                <w:rFonts w:asciiTheme="minorHAnsi" w:eastAsia="Calibri" w:hAnsiTheme="minorHAnsi" w:cstheme="minorHAnsi"/>
                <w:szCs w:val="24"/>
              </w:rPr>
              <w:t>. Considerable reservations of the supplier’s relevant ability, understanding, experience, skills, resource and quality measures required to provide the goods / services, with little or no supporting evidence.</w:t>
            </w:r>
          </w:p>
          <w:p w14:paraId="09F7F9ED" w14:textId="77777777" w:rsidR="00272A15" w:rsidRPr="00A46DFC" w:rsidRDefault="00272A15" w:rsidP="00C56205">
            <w:pPr>
              <w:rPr>
                <w:rFonts w:asciiTheme="minorHAnsi" w:hAnsiTheme="minorHAnsi" w:cstheme="minorHAnsi"/>
                <w:szCs w:val="24"/>
              </w:rPr>
            </w:pPr>
          </w:p>
        </w:tc>
        <w:tc>
          <w:tcPr>
            <w:tcW w:w="496" w:type="pct"/>
            <w:shd w:val="clear" w:color="auto" w:fill="auto"/>
          </w:tcPr>
          <w:p w14:paraId="093BA190" w14:textId="77777777" w:rsidR="00272A15" w:rsidRPr="00224583" w:rsidRDefault="00272A15" w:rsidP="00C56205">
            <w:pPr>
              <w:jc w:val="center"/>
              <w:rPr>
                <w:rFonts w:asciiTheme="minorHAnsi" w:hAnsiTheme="minorHAnsi" w:cstheme="minorHAnsi"/>
                <w:bCs/>
                <w:szCs w:val="24"/>
              </w:rPr>
            </w:pPr>
            <w:r w:rsidRPr="00224583">
              <w:rPr>
                <w:rFonts w:asciiTheme="minorHAnsi" w:hAnsiTheme="minorHAnsi" w:cstheme="minorHAnsi"/>
                <w:bCs/>
                <w:szCs w:val="24"/>
              </w:rPr>
              <w:t>1</w:t>
            </w:r>
          </w:p>
        </w:tc>
      </w:tr>
      <w:tr w:rsidR="007F0533" w:rsidRPr="00FE5106" w14:paraId="01FFAC8C" w14:textId="77777777" w:rsidTr="007E7506">
        <w:tc>
          <w:tcPr>
            <w:tcW w:w="4504" w:type="pct"/>
            <w:shd w:val="clear" w:color="auto" w:fill="auto"/>
          </w:tcPr>
          <w:p w14:paraId="7255C55D" w14:textId="77777777" w:rsidR="00272A15" w:rsidRPr="00A46DFC" w:rsidRDefault="00272A15" w:rsidP="00C56205">
            <w:pPr>
              <w:rPr>
                <w:rFonts w:asciiTheme="minorHAnsi" w:hAnsiTheme="minorHAnsi" w:cstheme="minorHAnsi"/>
                <w:szCs w:val="24"/>
              </w:rPr>
            </w:pPr>
            <w:r w:rsidRPr="00A46DFC">
              <w:rPr>
                <w:rFonts w:asciiTheme="minorHAnsi" w:eastAsia="Calibri" w:hAnsiTheme="minorHAnsi" w:cstheme="minorHAnsi"/>
                <w:szCs w:val="24"/>
              </w:rPr>
              <w:t xml:space="preserve">Satisfies the requirement with </w:t>
            </w:r>
            <w:r w:rsidRPr="00A46DFC">
              <w:rPr>
                <w:rFonts w:asciiTheme="minorHAnsi" w:eastAsia="Calibri" w:hAnsiTheme="minorHAnsi" w:cstheme="minorHAnsi"/>
                <w:b/>
                <w:szCs w:val="24"/>
              </w:rPr>
              <w:t>minor</w:t>
            </w:r>
            <w:r w:rsidRPr="00A46DFC">
              <w:rPr>
                <w:rFonts w:asciiTheme="minorHAnsi" w:eastAsia="Calibri" w:hAnsiTheme="minorHAnsi" w:cstheme="minorHAnsi"/>
                <w:szCs w:val="24"/>
              </w:rPr>
              <w:t xml:space="preserve"> </w:t>
            </w:r>
            <w:r w:rsidRPr="00A46DFC">
              <w:rPr>
                <w:rFonts w:asciiTheme="minorHAnsi" w:eastAsia="Calibri" w:hAnsiTheme="minorHAnsi" w:cstheme="minorHAnsi"/>
                <w:b/>
                <w:szCs w:val="24"/>
              </w:rPr>
              <w:t>reservations</w:t>
            </w:r>
            <w:r w:rsidRPr="00A46DFC">
              <w:rPr>
                <w:rFonts w:asciiTheme="minorHAnsi" w:eastAsia="Calibri" w:hAnsiTheme="minorHAnsi" w:cstheme="minorHAnsi"/>
                <w:szCs w:val="24"/>
              </w:rPr>
              <w:t>. Some minor reservations of the supplier’s relevant ability, understanding, experience, skills, resource and quality measures required to provide the goods / services, with little or no supporting evidence.</w:t>
            </w:r>
          </w:p>
        </w:tc>
        <w:tc>
          <w:tcPr>
            <w:tcW w:w="496" w:type="pct"/>
            <w:shd w:val="clear" w:color="auto" w:fill="auto"/>
          </w:tcPr>
          <w:p w14:paraId="5F8164AA" w14:textId="77777777" w:rsidR="00272A15" w:rsidRPr="00224583" w:rsidRDefault="00272A15" w:rsidP="00C56205">
            <w:pPr>
              <w:jc w:val="center"/>
              <w:rPr>
                <w:rFonts w:asciiTheme="minorHAnsi" w:hAnsiTheme="minorHAnsi" w:cstheme="minorHAnsi"/>
                <w:bCs/>
                <w:szCs w:val="24"/>
              </w:rPr>
            </w:pPr>
            <w:r w:rsidRPr="00224583">
              <w:rPr>
                <w:rFonts w:asciiTheme="minorHAnsi" w:hAnsiTheme="minorHAnsi" w:cstheme="minorHAnsi"/>
                <w:bCs/>
                <w:szCs w:val="24"/>
              </w:rPr>
              <w:t>2</w:t>
            </w:r>
          </w:p>
        </w:tc>
      </w:tr>
      <w:tr w:rsidR="007F0533" w:rsidRPr="00FE5106" w14:paraId="6F04B042" w14:textId="77777777" w:rsidTr="007E7506">
        <w:tc>
          <w:tcPr>
            <w:tcW w:w="4504" w:type="pct"/>
            <w:shd w:val="clear" w:color="auto" w:fill="auto"/>
          </w:tcPr>
          <w:p w14:paraId="488B21B8" w14:textId="77777777" w:rsidR="00272A15" w:rsidRPr="00A46DFC" w:rsidRDefault="00272A15" w:rsidP="00C56205">
            <w:pPr>
              <w:autoSpaceDE w:val="0"/>
              <w:autoSpaceDN w:val="0"/>
              <w:adjustRightInd w:val="0"/>
              <w:rPr>
                <w:rFonts w:asciiTheme="minorHAnsi" w:eastAsia="Calibri" w:hAnsiTheme="minorHAnsi" w:cstheme="minorHAnsi"/>
                <w:szCs w:val="24"/>
              </w:rPr>
            </w:pPr>
            <w:r w:rsidRPr="00A46DFC">
              <w:rPr>
                <w:rFonts w:asciiTheme="minorHAnsi" w:eastAsia="Calibri" w:hAnsiTheme="minorHAnsi" w:cstheme="minorHAnsi"/>
                <w:b/>
                <w:szCs w:val="24"/>
              </w:rPr>
              <w:t>Satisfies</w:t>
            </w:r>
            <w:r w:rsidRPr="00A46DFC">
              <w:rPr>
                <w:rFonts w:asciiTheme="minorHAnsi" w:eastAsia="Calibri" w:hAnsiTheme="minorHAnsi" w:cstheme="minorHAnsi"/>
                <w:szCs w:val="24"/>
              </w:rPr>
              <w:t xml:space="preserve"> the requirement. Demonstration by the supplier of the relevant ability, understanding, experience, skills, resource, and quality measures required to provide the goods / services, with supporting evidence.</w:t>
            </w:r>
          </w:p>
          <w:p w14:paraId="1C9965CB" w14:textId="77777777" w:rsidR="00272A15" w:rsidRPr="00A46DFC" w:rsidRDefault="00272A15" w:rsidP="00C56205">
            <w:pPr>
              <w:rPr>
                <w:rFonts w:asciiTheme="minorHAnsi" w:hAnsiTheme="minorHAnsi" w:cstheme="minorHAnsi"/>
                <w:szCs w:val="24"/>
              </w:rPr>
            </w:pPr>
          </w:p>
        </w:tc>
        <w:tc>
          <w:tcPr>
            <w:tcW w:w="496" w:type="pct"/>
            <w:shd w:val="clear" w:color="auto" w:fill="auto"/>
          </w:tcPr>
          <w:p w14:paraId="43E2CDF9" w14:textId="77777777" w:rsidR="00272A15" w:rsidRPr="00224583" w:rsidRDefault="00272A15" w:rsidP="00C56205">
            <w:pPr>
              <w:jc w:val="center"/>
              <w:rPr>
                <w:rFonts w:asciiTheme="minorHAnsi" w:hAnsiTheme="minorHAnsi" w:cstheme="minorHAnsi"/>
                <w:bCs/>
                <w:szCs w:val="24"/>
              </w:rPr>
            </w:pPr>
            <w:r w:rsidRPr="00224583">
              <w:rPr>
                <w:rFonts w:asciiTheme="minorHAnsi" w:hAnsiTheme="minorHAnsi" w:cstheme="minorHAnsi"/>
                <w:bCs/>
                <w:szCs w:val="24"/>
              </w:rPr>
              <w:lastRenderedPageBreak/>
              <w:t>3</w:t>
            </w:r>
          </w:p>
        </w:tc>
      </w:tr>
      <w:tr w:rsidR="007F0533" w:rsidRPr="00FE5106" w14:paraId="0310DF0A" w14:textId="77777777" w:rsidTr="007E7506">
        <w:tc>
          <w:tcPr>
            <w:tcW w:w="4504" w:type="pct"/>
            <w:shd w:val="clear" w:color="auto" w:fill="auto"/>
          </w:tcPr>
          <w:p w14:paraId="21EAB5E9" w14:textId="77777777" w:rsidR="00272A15" w:rsidRPr="00A46DFC" w:rsidRDefault="00272A15" w:rsidP="00C56205">
            <w:pPr>
              <w:rPr>
                <w:rFonts w:asciiTheme="minorHAnsi" w:hAnsiTheme="minorHAnsi" w:cstheme="minorHAnsi"/>
                <w:szCs w:val="24"/>
              </w:rPr>
            </w:pPr>
            <w:r w:rsidRPr="00A46DFC">
              <w:rPr>
                <w:rFonts w:asciiTheme="minorHAnsi" w:eastAsia="Calibri" w:hAnsiTheme="minorHAnsi" w:cstheme="minorHAnsi"/>
                <w:b/>
                <w:szCs w:val="24"/>
              </w:rPr>
              <w:t>Satisfies</w:t>
            </w:r>
            <w:r w:rsidRPr="00A46DFC">
              <w:rPr>
                <w:rFonts w:asciiTheme="minorHAnsi" w:eastAsia="Calibri" w:hAnsiTheme="minorHAnsi" w:cstheme="minorHAnsi"/>
                <w:szCs w:val="24"/>
              </w:rPr>
              <w:t xml:space="preserve"> the requirement with </w:t>
            </w:r>
            <w:r w:rsidRPr="00A46DFC">
              <w:rPr>
                <w:rFonts w:asciiTheme="minorHAnsi" w:eastAsia="Calibri" w:hAnsiTheme="minorHAnsi" w:cstheme="minorHAnsi"/>
                <w:b/>
                <w:szCs w:val="24"/>
              </w:rPr>
              <w:t>minor</w:t>
            </w:r>
            <w:r w:rsidRPr="00A46DFC">
              <w:rPr>
                <w:rFonts w:asciiTheme="minorHAnsi" w:eastAsia="Calibri" w:hAnsiTheme="minorHAnsi" w:cstheme="minorHAnsi"/>
                <w:szCs w:val="24"/>
              </w:rPr>
              <w:t xml:space="preserve"> </w:t>
            </w:r>
            <w:r w:rsidRPr="00A46DFC">
              <w:rPr>
                <w:rFonts w:asciiTheme="minorHAnsi" w:eastAsia="Calibri" w:hAnsiTheme="minorHAnsi" w:cstheme="minorHAnsi"/>
                <w:b/>
                <w:szCs w:val="24"/>
              </w:rPr>
              <w:t>additional benefits</w:t>
            </w:r>
            <w:r w:rsidRPr="00A46DFC">
              <w:rPr>
                <w:rFonts w:asciiTheme="minorHAnsi" w:eastAsia="Calibri" w:hAnsiTheme="minorHAnsi" w:cstheme="minorHAnsi"/>
                <w:szCs w:val="24"/>
              </w:rPr>
              <w:t>. Above average demonstration by the supplier of the relevant ability, understanding, experience, skills, resource and quality measures required to provide the goods / services. Response identifies factors that will offer potential added value, with supporting evidence.</w:t>
            </w:r>
          </w:p>
        </w:tc>
        <w:tc>
          <w:tcPr>
            <w:tcW w:w="496" w:type="pct"/>
            <w:shd w:val="clear" w:color="auto" w:fill="auto"/>
          </w:tcPr>
          <w:p w14:paraId="44516EB5" w14:textId="77777777" w:rsidR="00272A15" w:rsidRPr="00224583" w:rsidRDefault="00272A15" w:rsidP="00C56205">
            <w:pPr>
              <w:jc w:val="center"/>
              <w:rPr>
                <w:rFonts w:asciiTheme="minorHAnsi" w:hAnsiTheme="minorHAnsi" w:cstheme="minorHAnsi"/>
                <w:bCs/>
                <w:szCs w:val="24"/>
              </w:rPr>
            </w:pPr>
            <w:r w:rsidRPr="00224583">
              <w:rPr>
                <w:rFonts w:asciiTheme="minorHAnsi" w:hAnsiTheme="minorHAnsi" w:cstheme="minorHAnsi"/>
                <w:bCs/>
                <w:szCs w:val="24"/>
              </w:rPr>
              <w:t>4</w:t>
            </w:r>
          </w:p>
        </w:tc>
      </w:tr>
      <w:tr w:rsidR="007F0533" w:rsidRPr="00FE5106" w14:paraId="3B269D8B" w14:textId="77777777" w:rsidTr="007E7506">
        <w:tc>
          <w:tcPr>
            <w:tcW w:w="4504" w:type="pct"/>
            <w:shd w:val="clear" w:color="auto" w:fill="auto"/>
          </w:tcPr>
          <w:p w14:paraId="39492879" w14:textId="77777777" w:rsidR="00272A15" w:rsidRPr="00A46DFC" w:rsidRDefault="00272A15" w:rsidP="00C56205">
            <w:pPr>
              <w:autoSpaceDE w:val="0"/>
              <w:autoSpaceDN w:val="0"/>
              <w:adjustRightInd w:val="0"/>
              <w:rPr>
                <w:rFonts w:asciiTheme="minorHAnsi" w:eastAsia="Calibri" w:hAnsiTheme="minorHAnsi" w:cstheme="minorHAnsi"/>
                <w:szCs w:val="24"/>
              </w:rPr>
            </w:pPr>
            <w:r w:rsidRPr="00A46DFC">
              <w:rPr>
                <w:rFonts w:asciiTheme="minorHAnsi" w:eastAsia="Calibri" w:hAnsiTheme="minorHAnsi" w:cstheme="minorHAnsi"/>
                <w:b/>
                <w:szCs w:val="24"/>
              </w:rPr>
              <w:t>Exceeds</w:t>
            </w:r>
            <w:r w:rsidRPr="00A46DFC">
              <w:rPr>
                <w:rFonts w:asciiTheme="minorHAnsi" w:eastAsia="Calibri" w:hAnsiTheme="minorHAnsi" w:cstheme="minorHAnsi"/>
                <w:szCs w:val="24"/>
              </w:rPr>
              <w:t xml:space="preserve"> the requirement. Exceptional demonstration by the supplier of the relevant ability, understanding, experience, skills, resource and quality measures required to provide the goods / services. Response identifies factors that will offer potential added value, with supporting evidence.</w:t>
            </w:r>
          </w:p>
          <w:p w14:paraId="46A27962" w14:textId="77777777" w:rsidR="00272A15" w:rsidRPr="00A46DFC" w:rsidRDefault="00272A15" w:rsidP="00C56205">
            <w:pPr>
              <w:rPr>
                <w:rFonts w:asciiTheme="minorHAnsi" w:hAnsiTheme="minorHAnsi" w:cstheme="minorHAnsi"/>
                <w:szCs w:val="24"/>
              </w:rPr>
            </w:pPr>
          </w:p>
        </w:tc>
        <w:tc>
          <w:tcPr>
            <w:tcW w:w="496" w:type="pct"/>
            <w:shd w:val="clear" w:color="auto" w:fill="auto"/>
          </w:tcPr>
          <w:p w14:paraId="621783C2" w14:textId="77777777" w:rsidR="00272A15" w:rsidRPr="00224583" w:rsidRDefault="00272A15" w:rsidP="00C56205">
            <w:pPr>
              <w:jc w:val="center"/>
              <w:rPr>
                <w:rFonts w:asciiTheme="minorHAnsi" w:hAnsiTheme="minorHAnsi" w:cstheme="minorHAnsi"/>
                <w:bCs/>
                <w:szCs w:val="24"/>
              </w:rPr>
            </w:pPr>
            <w:r w:rsidRPr="00224583">
              <w:rPr>
                <w:rFonts w:asciiTheme="minorHAnsi" w:hAnsiTheme="minorHAnsi" w:cstheme="minorHAnsi"/>
                <w:bCs/>
                <w:szCs w:val="24"/>
              </w:rPr>
              <w:t>5</w:t>
            </w:r>
          </w:p>
        </w:tc>
      </w:tr>
    </w:tbl>
    <w:p w14:paraId="0C3A9D86" w14:textId="77777777" w:rsidR="00590720" w:rsidRPr="00A46DFC" w:rsidRDefault="00590720" w:rsidP="00590720">
      <w:pPr>
        <w:pStyle w:val="Specification"/>
        <w:ind w:left="567" w:firstLine="567"/>
        <w:rPr>
          <w:rFonts w:cs="Calibri"/>
          <w:b/>
          <w:bCs/>
          <w:lang w:val="en-GB"/>
        </w:rPr>
      </w:pPr>
    </w:p>
    <w:p w14:paraId="32E64A7E" w14:textId="5A4E686D" w:rsidR="00590720" w:rsidRPr="00FE5106" w:rsidRDefault="00590720" w:rsidP="00162965">
      <w:pPr>
        <w:pStyle w:val="ListParagraph"/>
        <w:keepNext/>
        <w:numPr>
          <w:ilvl w:val="1"/>
          <w:numId w:val="72"/>
        </w:numPr>
        <w:spacing w:before="120"/>
        <w:jc w:val="left"/>
      </w:pPr>
      <w:r w:rsidRPr="00A46DFC">
        <w:t>The following Technical Functionality Rating Scale will be used for Category requirement 5 in tables 6 and 7 below</w:t>
      </w:r>
      <w:r w:rsidRPr="00FE5106">
        <w:t>:</w:t>
      </w:r>
    </w:p>
    <w:p w14:paraId="757FBAED" w14:textId="77777777" w:rsidR="00590720" w:rsidRPr="00A46DFC" w:rsidRDefault="00590720" w:rsidP="00590720">
      <w:pPr>
        <w:pStyle w:val="Specification"/>
        <w:ind w:left="567" w:firstLine="567"/>
        <w:rPr>
          <w:rFonts w:cs="Calibri"/>
          <w:b/>
          <w:bCs/>
          <w:sz w:val="22"/>
          <w:szCs w:val="22"/>
          <w:lang w:val="en-GB"/>
        </w:rPr>
      </w:pPr>
    </w:p>
    <w:p w14:paraId="53769ED5" w14:textId="75F67CFD" w:rsidR="00272A15" w:rsidRPr="00A46DFC" w:rsidRDefault="00590720" w:rsidP="00590720">
      <w:pPr>
        <w:pStyle w:val="ListParagraph"/>
        <w:keepNext/>
        <w:spacing w:before="120"/>
        <w:ind w:left="1134"/>
        <w:jc w:val="center"/>
        <w:rPr>
          <w:rFonts w:ascii="Calibri Light" w:hAnsi="Calibri Light" w:cs="Calibri Light"/>
          <w:lang w:val="en-GB"/>
        </w:rPr>
      </w:pPr>
      <w:r w:rsidRPr="00A46DFC">
        <w:rPr>
          <w:rFonts w:ascii="Calibri Light" w:hAnsi="Calibri Light" w:cs="Calibri Light"/>
          <w:b/>
          <w:bCs/>
          <w:lang w:val="en-GB"/>
        </w:rPr>
        <w:t>Table 5</w:t>
      </w:r>
      <w:r w:rsidR="00AA4756" w:rsidRPr="00A46DFC">
        <w:rPr>
          <w:rFonts w:ascii="Calibri Light" w:hAnsi="Calibri Light" w:cs="Calibri Light"/>
          <w:b/>
          <w:bCs/>
          <w:lang w:val="en-GB"/>
        </w:rPr>
        <w:t>B</w:t>
      </w:r>
      <w:r w:rsidRPr="00A46DFC">
        <w:rPr>
          <w:rFonts w:ascii="Calibri Light" w:hAnsi="Calibri Light" w:cs="Calibri Light"/>
          <w:b/>
          <w:bCs/>
          <w:lang w:val="en-GB"/>
        </w:rPr>
        <w:t>:</w:t>
      </w:r>
      <w:r w:rsidRPr="00A46DFC">
        <w:rPr>
          <w:rFonts w:ascii="Calibri Light" w:hAnsi="Calibri Light" w:cs="Calibri Light"/>
          <w:lang w:val="en-GB"/>
        </w:rPr>
        <w:t xml:space="preserve"> Technical Functionality Evaluating Rating Scale (Category requirement 5)</w:t>
      </w:r>
    </w:p>
    <w:p w14:paraId="096F0E0B" w14:textId="77777777" w:rsidR="00590720" w:rsidRPr="00A46DFC" w:rsidRDefault="00590720" w:rsidP="007E7506">
      <w:pPr>
        <w:pStyle w:val="ListParagraph"/>
        <w:keepNext/>
        <w:spacing w:before="120"/>
        <w:ind w:left="1134"/>
        <w:jc w:val="center"/>
        <w:rPr>
          <w:rFonts w:ascii="Calibri" w:hAnsi="Calibri" w:cs="Calibri"/>
          <w:b/>
          <w:bCs/>
          <w:lang w:val="en-GB"/>
        </w:rPr>
      </w:pPr>
    </w:p>
    <w:tbl>
      <w:tblPr>
        <w:tblW w:w="4414" w:type="pct"/>
        <w:tblInd w:w="1129"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7657"/>
        <w:gridCol w:w="843"/>
      </w:tblGrid>
      <w:tr w:rsidR="00C866F1" w:rsidRPr="00FE5106" w14:paraId="3EF0ED27" w14:textId="77777777" w:rsidTr="00306FB4">
        <w:trPr>
          <w:tblHeader/>
        </w:trPr>
        <w:tc>
          <w:tcPr>
            <w:tcW w:w="4504" w:type="pct"/>
            <w:shd w:val="clear" w:color="auto" w:fill="D9E2F3"/>
          </w:tcPr>
          <w:p w14:paraId="15F668F3" w14:textId="77777777" w:rsidR="00590720" w:rsidRPr="00A46DFC" w:rsidRDefault="00590720" w:rsidP="00306FB4">
            <w:pPr>
              <w:rPr>
                <w:rFonts w:asciiTheme="minorHAnsi" w:hAnsiTheme="minorHAnsi" w:cstheme="minorHAnsi"/>
                <w:b/>
                <w:szCs w:val="24"/>
              </w:rPr>
            </w:pPr>
            <w:r w:rsidRPr="00A46DFC">
              <w:rPr>
                <w:rFonts w:asciiTheme="minorHAnsi" w:hAnsiTheme="minorHAnsi" w:cstheme="minorHAnsi"/>
                <w:b/>
                <w:szCs w:val="24"/>
              </w:rPr>
              <w:t xml:space="preserve">Evaluation criteria </w:t>
            </w:r>
          </w:p>
        </w:tc>
        <w:tc>
          <w:tcPr>
            <w:tcW w:w="496" w:type="pct"/>
            <w:shd w:val="clear" w:color="auto" w:fill="D9E2F3"/>
          </w:tcPr>
          <w:p w14:paraId="2924EB73" w14:textId="77777777" w:rsidR="00590720" w:rsidRPr="00A46DFC" w:rsidRDefault="00590720" w:rsidP="00306FB4">
            <w:pPr>
              <w:jc w:val="center"/>
              <w:rPr>
                <w:rFonts w:asciiTheme="minorHAnsi" w:hAnsiTheme="minorHAnsi" w:cstheme="minorHAnsi"/>
                <w:b/>
                <w:szCs w:val="24"/>
              </w:rPr>
            </w:pPr>
            <w:r w:rsidRPr="00A46DFC">
              <w:rPr>
                <w:rFonts w:asciiTheme="minorHAnsi" w:hAnsiTheme="minorHAnsi" w:cstheme="minorHAnsi"/>
                <w:b/>
                <w:szCs w:val="24"/>
              </w:rPr>
              <w:t>Score</w:t>
            </w:r>
          </w:p>
        </w:tc>
      </w:tr>
      <w:tr w:rsidR="00C866F1" w:rsidRPr="00FE5106" w14:paraId="294C24E1" w14:textId="77777777" w:rsidTr="00306FB4">
        <w:tc>
          <w:tcPr>
            <w:tcW w:w="4504" w:type="pct"/>
            <w:shd w:val="clear" w:color="auto" w:fill="auto"/>
          </w:tcPr>
          <w:p w14:paraId="4E52DE19" w14:textId="77777777" w:rsidR="00590720" w:rsidRPr="00A46DFC" w:rsidRDefault="00590720" w:rsidP="00306FB4">
            <w:pPr>
              <w:rPr>
                <w:rFonts w:asciiTheme="minorHAnsi" w:hAnsiTheme="minorHAnsi" w:cstheme="minorHAnsi"/>
                <w:szCs w:val="24"/>
              </w:rPr>
            </w:pPr>
            <w:r w:rsidRPr="00A46DFC">
              <w:rPr>
                <w:rFonts w:asciiTheme="minorHAnsi" w:eastAsia="Calibri" w:hAnsiTheme="minorHAnsi" w:cstheme="minorHAnsi"/>
                <w:b/>
                <w:szCs w:val="24"/>
              </w:rPr>
              <w:t>Does not meet the requirement</w:t>
            </w:r>
            <w:r w:rsidRPr="00A46DFC">
              <w:rPr>
                <w:rFonts w:asciiTheme="minorHAnsi" w:eastAsia="Calibri" w:hAnsiTheme="minorHAnsi" w:cstheme="minorHAnsi"/>
                <w:szCs w:val="24"/>
              </w:rPr>
              <w:t>. Does not comply and/or insufficient information provided to demonstrate that the supplier has the ability, understanding, experience, skills, resource &amp; quality measures required to provide the goods / services, with little or no supporting evidence.</w:t>
            </w:r>
          </w:p>
        </w:tc>
        <w:tc>
          <w:tcPr>
            <w:tcW w:w="496" w:type="pct"/>
            <w:shd w:val="clear" w:color="auto" w:fill="auto"/>
          </w:tcPr>
          <w:p w14:paraId="5C1F4FC7" w14:textId="77777777" w:rsidR="00590720" w:rsidRPr="00224583" w:rsidRDefault="00590720" w:rsidP="00306FB4">
            <w:pPr>
              <w:jc w:val="center"/>
              <w:rPr>
                <w:rFonts w:asciiTheme="minorHAnsi" w:hAnsiTheme="minorHAnsi" w:cstheme="minorHAnsi"/>
                <w:bCs/>
                <w:szCs w:val="24"/>
              </w:rPr>
            </w:pPr>
            <w:r w:rsidRPr="00224583">
              <w:rPr>
                <w:rFonts w:asciiTheme="minorHAnsi" w:hAnsiTheme="minorHAnsi" w:cstheme="minorHAnsi"/>
                <w:bCs/>
                <w:szCs w:val="24"/>
              </w:rPr>
              <w:t>0</w:t>
            </w:r>
          </w:p>
        </w:tc>
      </w:tr>
      <w:tr w:rsidR="00C866F1" w:rsidRPr="00FE5106" w14:paraId="2AE5C263" w14:textId="77777777" w:rsidTr="00306FB4">
        <w:tc>
          <w:tcPr>
            <w:tcW w:w="4504" w:type="pct"/>
            <w:shd w:val="clear" w:color="auto" w:fill="auto"/>
          </w:tcPr>
          <w:p w14:paraId="4B88D67D" w14:textId="77777777" w:rsidR="00590720" w:rsidRPr="00A46DFC" w:rsidRDefault="00590720" w:rsidP="00306FB4">
            <w:pPr>
              <w:autoSpaceDE w:val="0"/>
              <w:autoSpaceDN w:val="0"/>
              <w:adjustRightInd w:val="0"/>
              <w:rPr>
                <w:rFonts w:asciiTheme="minorHAnsi" w:eastAsia="Calibri" w:hAnsiTheme="minorHAnsi" w:cstheme="minorHAnsi"/>
                <w:szCs w:val="24"/>
              </w:rPr>
            </w:pPr>
            <w:r w:rsidRPr="00A46DFC">
              <w:rPr>
                <w:rFonts w:asciiTheme="minorHAnsi" w:eastAsia="Calibri" w:hAnsiTheme="minorHAnsi" w:cstheme="minorHAnsi"/>
                <w:b/>
                <w:szCs w:val="24"/>
              </w:rPr>
              <w:t>Exceeds</w:t>
            </w:r>
            <w:r w:rsidRPr="00A46DFC">
              <w:rPr>
                <w:rFonts w:asciiTheme="minorHAnsi" w:eastAsia="Calibri" w:hAnsiTheme="minorHAnsi" w:cstheme="minorHAnsi"/>
                <w:szCs w:val="24"/>
              </w:rPr>
              <w:t xml:space="preserve"> the requirement. Exceptional demonstration by the supplier of the relevant ability, understanding, experience, skills, resource and quality measures required to provide the goods / services. Response identifies factors that will offer potential added value, with supporting evidence.</w:t>
            </w:r>
          </w:p>
          <w:p w14:paraId="5B9969F3" w14:textId="77777777" w:rsidR="00590720" w:rsidRPr="00A46DFC" w:rsidRDefault="00590720" w:rsidP="00306FB4">
            <w:pPr>
              <w:rPr>
                <w:rFonts w:asciiTheme="minorHAnsi" w:hAnsiTheme="minorHAnsi" w:cstheme="minorHAnsi"/>
                <w:szCs w:val="24"/>
              </w:rPr>
            </w:pPr>
          </w:p>
        </w:tc>
        <w:tc>
          <w:tcPr>
            <w:tcW w:w="496" w:type="pct"/>
            <w:shd w:val="clear" w:color="auto" w:fill="auto"/>
          </w:tcPr>
          <w:p w14:paraId="278288BD" w14:textId="77777777" w:rsidR="00590720" w:rsidRPr="00224583" w:rsidRDefault="00590720" w:rsidP="00306FB4">
            <w:pPr>
              <w:jc w:val="center"/>
              <w:rPr>
                <w:rFonts w:asciiTheme="minorHAnsi" w:hAnsiTheme="minorHAnsi" w:cstheme="minorHAnsi"/>
                <w:bCs/>
                <w:szCs w:val="24"/>
              </w:rPr>
            </w:pPr>
            <w:r w:rsidRPr="00224583">
              <w:rPr>
                <w:rFonts w:asciiTheme="minorHAnsi" w:hAnsiTheme="minorHAnsi" w:cstheme="minorHAnsi"/>
                <w:bCs/>
                <w:szCs w:val="24"/>
              </w:rPr>
              <w:t>5</w:t>
            </w:r>
          </w:p>
        </w:tc>
      </w:tr>
    </w:tbl>
    <w:p w14:paraId="21E46AB4" w14:textId="77777777" w:rsidR="00590720" w:rsidRPr="00FE5106" w:rsidRDefault="00590720" w:rsidP="007E7506">
      <w:pPr>
        <w:pStyle w:val="Specification"/>
        <w:ind w:left="567" w:firstLine="567"/>
        <w:rPr>
          <w:rFonts w:ascii="Calibri Light" w:hAnsi="Calibri Light" w:cs="Calibri Light"/>
        </w:rPr>
      </w:pPr>
    </w:p>
    <w:p w14:paraId="1E9DBB27" w14:textId="77777777" w:rsidR="00272A15" w:rsidRPr="00A46DFC" w:rsidRDefault="00272A15" w:rsidP="00162965">
      <w:pPr>
        <w:numPr>
          <w:ilvl w:val="0"/>
          <w:numId w:val="72"/>
        </w:numPr>
        <w:spacing w:after="0"/>
        <w:jc w:val="left"/>
        <w:outlineLvl w:val="0"/>
        <w:rPr>
          <w:rFonts w:asciiTheme="minorHAnsi" w:hAnsiTheme="minorHAnsi"/>
        </w:rPr>
      </w:pPr>
      <w:bookmarkStart w:id="72" w:name="_Toc149131046"/>
      <w:r w:rsidRPr="00A46DFC">
        <w:rPr>
          <w:rFonts w:asciiTheme="minorHAnsi" w:hAnsiTheme="minorHAnsi"/>
        </w:rPr>
        <w:t>Weighting of requirements: The full scope of requirements will be determined by the following weights and each Bidder will be evaluated on each individual requirement as indicated in the table below:</w:t>
      </w:r>
      <w:bookmarkEnd w:id="72"/>
    </w:p>
    <w:p w14:paraId="5779AA07" w14:textId="77777777" w:rsidR="00813F67" w:rsidRPr="00FE5106" w:rsidRDefault="00813F67" w:rsidP="002D01F0">
      <w:pPr>
        <w:spacing w:after="0"/>
        <w:jc w:val="left"/>
        <w:outlineLvl w:val="0"/>
        <w:rPr>
          <w:rFonts w:asciiTheme="minorHAnsi" w:hAnsiTheme="minorHAnsi"/>
        </w:rPr>
      </w:pPr>
    </w:p>
    <w:p w14:paraId="4F3637B2" w14:textId="77777777" w:rsidR="007E7506" w:rsidRPr="00FE5106" w:rsidRDefault="007E7506" w:rsidP="002D01F0">
      <w:pPr>
        <w:spacing w:after="0"/>
        <w:jc w:val="left"/>
        <w:outlineLvl w:val="0"/>
        <w:rPr>
          <w:rFonts w:asciiTheme="minorHAnsi" w:hAnsiTheme="minorHAnsi"/>
        </w:rPr>
      </w:pPr>
    </w:p>
    <w:p w14:paraId="75A008EF" w14:textId="77777777" w:rsidR="007E7506" w:rsidRPr="00FE5106" w:rsidRDefault="007E7506" w:rsidP="002D01F0">
      <w:pPr>
        <w:spacing w:after="0"/>
        <w:jc w:val="left"/>
        <w:outlineLvl w:val="0"/>
        <w:rPr>
          <w:rFonts w:asciiTheme="minorHAnsi" w:hAnsiTheme="minorHAnsi"/>
        </w:rPr>
      </w:pPr>
    </w:p>
    <w:p w14:paraId="30981329" w14:textId="77777777" w:rsidR="007E7506" w:rsidRPr="00FE5106" w:rsidRDefault="007E7506" w:rsidP="002D01F0">
      <w:pPr>
        <w:spacing w:after="0"/>
        <w:jc w:val="left"/>
        <w:outlineLvl w:val="0"/>
        <w:rPr>
          <w:rFonts w:asciiTheme="minorHAnsi" w:hAnsiTheme="minorHAnsi"/>
        </w:rPr>
      </w:pPr>
    </w:p>
    <w:p w14:paraId="5A70EEA7" w14:textId="77777777" w:rsidR="007E7506" w:rsidRPr="00FE5106" w:rsidRDefault="007E7506" w:rsidP="002D01F0">
      <w:pPr>
        <w:spacing w:after="0"/>
        <w:jc w:val="left"/>
        <w:outlineLvl w:val="0"/>
        <w:rPr>
          <w:rFonts w:asciiTheme="minorHAnsi" w:hAnsiTheme="minorHAnsi"/>
        </w:rPr>
      </w:pPr>
    </w:p>
    <w:p w14:paraId="0D46D699" w14:textId="77777777" w:rsidR="007E7506" w:rsidRPr="00FE5106" w:rsidRDefault="007E7506" w:rsidP="002D01F0">
      <w:pPr>
        <w:spacing w:after="0"/>
        <w:jc w:val="left"/>
        <w:outlineLvl w:val="0"/>
        <w:rPr>
          <w:rFonts w:asciiTheme="minorHAnsi" w:hAnsiTheme="minorHAnsi"/>
        </w:rPr>
      </w:pPr>
    </w:p>
    <w:p w14:paraId="578D5D23" w14:textId="77777777" w:rsidR="00B3177E" w:rsidRPr="00A46DFC" w:rsidRDefault="00B3177E" w:rsidP="002D01F0">
      <w:pPr>
        <w:jc w:val="center"/>
      </w:pPr>
      <w:r w:rsidRPr="00A46DFC">
        <w:rPr>
          <w:b/>
        </w:rPr>
        <w:t>Table 6:</w:t>
      </w:r>
      <w:r w:rsidRPr="00A46DFC">
        <w:t xml:space="preserve"> Technical Functionality Weighting Requirements</w:t>
      </w:r>
    </w:p>
    <w:tbl>
      <w:tblPr>
        <w:tblW w:w="4270" w:type="pct"/>
        <w:tblInd w:w="1129"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850"/>
        <w:gridCol w:w="4677"/>
        <w:gridCol w:w="2695"/>
      </w:tblGrid>
      <w:tr w:rsidR="00813F67" w:rsidRPr="00FE5106" w14:paraId="0AD46E1B" w14:textId="77777777" w:rsidTr="007E7506">
        <w:trPr>
          <w:tblHeader/>
        </w:trPr>
        <w:tc>
          <w:tcPr>
            <w:tcW w:w="517" w:type="pct"/>
            <w:shd w:val="clear" w:color="auto" w:fill="DBE5F1"/>
          </w:tcPr>
          <w:p w14:paraId="653ADF9B" w14:textId="77777777" w:rsidR="00272A15" w:rsidRPr="00A46DFC" w:rsidRDefault="00272A15" w:rsidP="00C56205">
            <w:pPr>
              <w:rPr>
                <w:rFonts w:cs="Calibri Light"/>
                <w:b/>
              </w:rPr>
            </w:pPr>
            <w:r w:rsidRPr="00A46DFC">
              <w:rPr>
                <w:rFonts w:cs="Calibri Light"/>
                <w:b/>
              </w:rPr>
              <w:lastRenderedPageBreak/>
              <w:t>No.</w:t>
            </w:r>
          </w:p>
        </w:tc>
        <w:tc>
          <w:tcPr>
            <w:tcW w:w="2844" w:type="pct"/>
            <w:shd w:val="clear" w:color="auto" w:fill="DBE5F1"/>
          </w:tcPr>
          <w:p w14:paraId="1EA1199F" w14:textId="04A56418" w:rsidR="00272A15" w:rsidRPr="00A46DFC" w:rsidRDefault="00272A15" w:rsidP="00C56205">
            <w:pPr>
              <w:rPr>
                <w:rFonts w:cs="Calibri Light"/>
                <w:b/>
              </w:rPr>
            </w:pPr>
            <w:r w:rsidRPr="00A46DFC">
              <w:rPr>
                <w:rFonts w:cs="Calibri Light"/>
                <w:b/>
              </w:rPr>
              <w:t>Technical Functionality requirements</w:t>
            </w:r>
            <w:r w:rsidR="00590720" w:rsidRPr="00A46DFC">
              <w:rPr>
                <w:rFonts w:cs="Calibri Light"/>
                <w:b/>
              </w:rPr>
              <w:t xml:space="preserve"> (Category)</w:t>
            </w:r>
          </w:p>
        </w:tc>
        <w:tc>
          <w:tcPr>
            <w:tcW w:w="1639" w:type="pct"/>
            <w:shd w:val="clear" w:color="auto" w:fill="DBE5F1"/>
          </w:tcPr>
          <w:p w14:paraId="2560BA36" w14:textId="77777777" w:rsidR="00272A15" w:rsidRPr="00A46DFC" w:rsidRDefault="00272A15" w:rsidP="00C56205">
            <w:pPr>
              <w:jc w:val="center"/>
              <w:rPr>
                <w:rFonts w:cs="Calibri Light"/>
                <w:b/>
              </w:rPr>
            </w:pPr>
            <w:r w:rsidRPr="00A46DFC">
              <w:rPr>
                <w:rFonts w:cs="Calibri Light"/>
                <w:b/>
              </w:rPr>
              <w:t>Weighting</w:t>
            </w:r>
          </w:p>
        </w:tc>
      </w:tr>
      <w:tr w:rsidR="00590720" w:rsidRPr="00FE5106" w14:paraId="525953B0" w14:textId="77777777" w:rsidTr="007E7506">
        <w:tc>
          <w:tcPr>
            <w:tcW w:w="517" w:type="pct"/>
            <w:shd w:val="clear" w:color="auto" w:fill="auto"/>
          </w:tcPr>
          <w:p w14:paraId="1290B609" w14:textId="77777777" w:rsidR="00272A15" w:rsidRPr="00A46DFC" w:rsidRDefault="00272A15" w:rsidP="00C56205">
            <w:pPr>
              <w:rPr>
                <w:rFonts w:cs="Calibri Light"/>
              </w:rPr>
            </w:pPr>
            <w:r w:rsidRPr="00A46DFC">
              <w:rPr>
                <w:rFonts w:cs="Calibri Light"/>
              </w:rPr>
              <w:t>1.</w:t>
            </w:r>
          </w:p>
        </w:tc>
        <w:tc>
          <w:tcPr>
            <w:tcW w:w="2844" w:type="pct"/>
            <w:shd w:val="clear" w:color="auto" w:fill="auto"/>
          </w:tcPr>
          <w:p w14:paraId="54A441E6" w14:textId="2FD59AF8" w:rsidR="00272A15" w:rsidRPr="00A46DFC" w:rsidRDefault="00590720" w:rsidP="00C56205">
            <w:pPr>
              <w:rPr>
                <w:rFonts w:asciiTheme="minorHAnsi" w:hAnsiTheme="minorHAnsi" w:cstheme="minorHAnsi"/>
              </w:rPr>
            </w:pPr>
            <w:r w:rsidRPr="00A46DFC">
              <w:rPr>
                <w:rFonts w:asciiTheme="minorHAnsi" w:hAnsiTheme="minorHAnsi" w:cstheme="minorHAnsi"/>
              </w:rPr>
              <w:t>Reservation and Booking Management Using an Integrated Booking and Ticketing System</w:t>
            </w:r>
          </w:p>
        </w:tc>
        <w:tc>
          <w:tcPr>
            <w:tcW w:w="1639" w:type="pct"/>
            <w:shd w:val="clear" w:color="auto" w:fill="auto"/>
          </w:tcPr>
          <w:p w14:paraId="3C80EB19" w14:textId="77777777" w:rsidR="00272A15" w:rsidRPr="00A46DFC" w:rsidRDefault="00272A15" w:rsidP="00F27548">
            <w:pPr>
              <w:jc w:val="center"/>
              <w:rPr>
                <w:rFonts w:cs="Calibri Light"/>
              </w:rPr>
            </w:pPr>
            <w:r w:rsidRPr="00A46DFC">
              <w:rPr>
                <w:rFonts w:cs="Calibri Light"/>
              </w:rPr>
              <w:t>50%</w:t>
            </w:r>
          </w:p>
        </w:tc>
      </w:tr>
      <w:tr w:rsidR="00590720" w:rsidRPr="00FE5106" w14:paraId="2AB4C8FB" w14:textId="77777777" w:rsidTr="007E7506">
        <w:tc>
          <w:tcPr>
            <w:tcW w:w="517" w:type="pct"/>
            <w:shd w:val="clear" w:color="auto" w:fill="auto"/>
          </w:tcPr>
          <w:p w14:paraId="695117FC" w14:textId="77777777" w:rsidR="00272A15" w:rsidRPr="00A46DFC" w:rsidRDefault="00272A15" w:rsidP="00C56205">
            <w:pPr>
              <w:rPr>
                <w:rFonts w:cs="Calibri Light"/>
              </w:rPr>
            </w:pPr>
            <w:r w:rsidRPr="00A46DFC">
              <w:rPr>
                <w:rFonts w:cs="Calibri Light"/>
              </w:rPr>
              <w:t>2.</w:t>
            </w:r>
          </w:p>
        </w:tc>
        <w:tc>
          <w:tcPr>
            <w:tcW w:w="2844" w:type="pct"/>
            <w:shd w:val="clear" w:color="auto" w:fill="auto"/>
          </w:tcPr>
          <w:p w14:paraId="671202A6" w14:textId="77777777" w:rsidR="00272A15" w:rsidRPr="00A46DFC" w:rsidRDefault="00272A15" w:rsidP="00C56205">
            <w:pPr>
              <w:rPr>
                <w:rFonts w:asciiTheme="minorHAnsi" w:hAnsiTheme="minorHAnsi" w:cstheme="minorHAnsi"/>
              </w:rPr>
            </w:pPr>
            <w:r w:rsidRPr="00A46DFC">
              <w:rPr>
                <w:rFonts w:asciiTheme="minorHAnsi" w:hAnsiTheme="minorHAnsi" w:cstheme="minorHAnsi"/>
              </w:rPr>
              <w:t>Bidder’s Financial Management ability</w:t>
            </w:r>
          </w:p>
        </w:tc>
        <w:tc>
          <w:tcPr>
            <w:tcW w:w="1639" w:type="pct"/>
            <w:shd w:val="clear" w:color="auto" w:fill="auto"/>
          </w:tcPr>
          <w:p w14:paraId="38FC8DEB" w14:textId="77777777" w:rsidR="00272A15" w:rsidRPr="00A46DFC" w:rsidRDefault="00272A15" w:rsidP="00F27548">
            <w:pPr>
              <w:jc w:val="center"/>
              <w:rPr>
                <w:rFonts w:cs="Calibri Light"/>
              </w:rPr>
            </w:pPr>
            <w:r w:rsidRPr="00A46DFC">
              <w:rPr>
                <w:rFonts w:cs="Calibri Light"/>
              </w:rPr>
              <w:t>15%</w:t>
            </w:r>
          </w:p>
        </w:tc>
      </w:tr>
      <w:tr w:rsidR="00590720" w:rsidRPr="00FE5106" w14:paraId="297B94C4" w14:textId="77777777" w:rsidTr="007E7506">
        <w:tc>
          <w:tcPr>
            <w:tcW w:w="517" w:type="pct"/>
            <w:shd w:val="clear" w:color="auto" w:fill="auto"/>
          </w:tcPr>
          <w:p w14:paraId="05045951" w14:textId="77777777" w:rsidR="00272A15" w:rsidRPr="00A46DFC" w:rsidRDefault="00272A15" w:rsidP="00C56205">
            <w:pPr>
              <w:rPr>
                <w:rFonts w:cs="Calibri Light"/>
              </w:rPr>
            </w:pPr>
            <w:r w:rsidRPr="00A46DFC">
              <w:rPr>
                <w:rFonts w:cs="Calibri Light"/>
              </w:rPr>
              <w:t>3.</w:t>
            </w:r>
          </w:p>
        </w:tc>
        <w:tc>
          <w:tcPr>
            <w:tcW w:w="2844" w:type="pct"/>
            <w:shd w:val="clear" w:color="auto" w:fill="auto"/>
          </w:tcPr>
          <w:p w14:paraId="12E32E14" w14:textId="1CAA9E69" w:rsidR="00272A15" w:rsidRPr="00A46DFC" w:rsidRDefault="00272A15" w:rsidP="007E7506">
            <w:pPr>
              <w:jc w:val="left"/>
              <w:rPr>
                <w:rFonts w:asciiTheme="minorHAnsi" w:hAnsiTheme="minorHAnsi" w:cstheme="minorHAnsi"/>
              </w:rPr>
            </w:pPr>
            <w:r w:rsidRPr="00A46DFC">
              <w:rPr>
                <w:rFonts w:asciiTheme="minorHAnsi" w:hAnsiTheme="minorHAnsi" w:cstheme="minorHAnsi"/>
              </w:rPr>
              <w:t xml:space="preserve">Bidder’s Technology, Management </w:t>
            </w:r>
            <w:r w:rsidR="00590720" w:rsidRPr="00A46DFC">
              <w:rPr>
                <w:rFonts w:asciiTheme="minorHAnsi" w:hAnsiTheme="minorHAnsi" w:cstheme="minorHAnsi"/>
              </w:rPr>
              <w:t>I</w:t>
            </w:r>
            <w:r w:rsidRPr="00A46DFC">
              <w:rPr>
                <w:rFonts w:asciiTheme="minorHAnsi" w:hAnsiTheme="minorHAnsi" w:cstheme="minorHAnsi"/>
              </w:rPr>
              <w:t xml:space="preserve">nformation and </w:t>
            </w:r>
            <w:r w:rsidR="00590720" w:rsidRPr="00A46DFC">
              <w:rPr>
                <w:rFonts w:asciiTheme="minorHAnsi" w:hAnsiTheme="minorHAnsi" w:cstheme="minorHAnsi"/>
              </w:rPr>
              <w:t>R</w:t>
            </w:r>
            <w:r w:rsidRPr="00A46DFC">
              <w:rPr>
                <w:rFonts w:asciiTheme="minorHAnsi" w:hAnsiTheme="minorHAnsi" w:cstheme="minorHAnsi"/>
              </w:rPr>
              <w:t xml:space="preserve">eporting </w:t>
            </w:r>
            <w:r w:rsidR="00590720" w:rsidRPr="00A46DFC">
              <w:rPr>
                <w:rFonts w:asciiTheme="minorHAnsi" w:hAnsiTheme="minorHAnsi" w:cstheme="minorHAnsi"/>
              </w:rPr>
              <w:t>A</w:t>
            </w:r>
            <w:r w:rsidRPr="00A46DFC">
              <w:rPr>
                <w:rFonts w:asciiTheme="minorHAnsi" w:hAnsiTheme="minorHAnsi" w:cstheme="minorHAnsi"/>
              </w:rPr>
              <w:t>bility</w:t>
            </w:r>
          </w:p>
        </w:tc>
        <w:tc>
          <w:tcPr>
            <w:tcW w:w="1639" w:type="pct"/>
            <w:shd w:val="clear" w:color="auto" w:fill="auto"/>
          </w:tcPr>
          <w:p w14:paraId="306B6AD7" w14:textId="77777777" w:rsidR="00272A15" w:rsidRPr="00A46DFC" w:rsidRDefault="00272A15" w:rsidP="00F27548">
            <w:pPr>
              <w:jc w:val="center"/>
              <w:rPr>
                <w:rFonts w:cs="Calibri Light"/>
              </w:rPr>
            </w:pPr>
            <w:r w:rsidRPr="00A46DFC">
              <w:rPr>
                <w:rFonts w:cs="Calibri Light"/>
              </w:rPr>
              <w:t>20%</w:t>
            </w:r>
          </w:p>
        </w:tc>
      </w:tr>
      <w:tr w:rsidR="00590720" w:rsidRPr="00FE5106" w14:paraId="2123E31F" w14:textId="77777777" w:rsidTr="007E7506">
        <w:tc>
          <w:tcPr>
            <w:tcW w:w="517" w:type="pct"/>
            <w:shd w:val="clear" w:color="auto" w:fill="auto"/>
          </w:tcPr>
          <w:p w14:paraId="11F3A4FF" w14:textId="77777777" w:rsidR="00272A15" w:rsidRPr="00A46DFC" w:rsidRDefault="00272A15" w:rsidP="00C56205">
            <w:pPr>
              <w:rPr>
                <w:rFonts w:cs="Calibri Light"/>
              </w:rPr>
            </w:pPr>
            <w:r w:rsidRPr="00A46DFC">
              <w:rPr>
                <w:rFonts w:cs="Calibri Light"/>
              </w:rPr>
              <w:t>4.</w:t>
            </w:r>
          </w:p>
        </w:tc>
        <w:tc>
          <w:tcPr>
            <w:tcW w:w="2844" w:type="pct"/>
            <w:shd w:val="clear" w:color="auto" w:fill="auto"/>
          </w:tcPr>
          <w:p w14:paraId="5F80D225" w14:textId="5769DB9E" w:rsidR="00272A15" w:rsidRPr="00A46DFC" w:rsidRDefault="00272A15" w:rsidP="007E7506">
            <w:pPr>
              <w:pStyle w:val="Specification"/>
            </w:pPr>
            <w:r w:rsidRPr="00A46DFC">
              <w:rPr>
                <w:rStyle w:val="Strong"/>
                <w:rFonts w:asciiTheme="minorHAnsi" w:hAnsiTheme="minorHAnsi" w:cstheme="minorHAnsi"/>
                <w:b w:val="0"/>
              </w:rPr>
              <w:t xml:space="preserve">Bidder </w:t>
            </w:r>
            <w:r w:rsidR="00590720" w:rsidRPr="00A46DFC">
              <w:rPr>
                <w:rStyle w:val="Strong"/>
                <w:rFonts w:asciiTheme="minorHAnsi" w:hAnsiTheme="minorHAnsi" w:cstheme="minorHAnsi"/>
                <w:b w:val="0"/>
                <w:sz w:val="22"/>
                <w:szCs w:val="22"/>
              </w:rPr>
              <w:t>A</w:t>
            </w:r>
            <w:r w:rsidRPr="00A46DFC">
              <w:rPr>
                <w:rStyle w:val="Strong"/>
                <w:rFonts w:asciiTheme="minorHAnsi" w:hAnsiTheme="minorHAnsi" w:cstheme="minorHAnsi"/>
                <w:b w:val="0"/>
              </w:rPr>
              <w:t>fter-</w:t>
            </w:r>
            <w:r w:rsidR="00590720" w:rsidRPr="00A46DFC">
              <w:rPr>
                <w:rStyle w:val="Strong"/>
                <w:rFonts w:asciiTheme="minorHAnsi" w:hAnsiTheme="minorHAnsi" w:cstheme="minorHAnsi"/>
                <w:b w:val="0"/>
                <w:sz w:val="22"/>
                <w:szCs w:val="22"/>
              </w:rPr>
              <w:t>H</w:t>
            </w:r>
            <w:r w:rsidRPr="00A46DFC">
              <w:rPr>
                <w:rStyle w:val="Strong"/>
                <w:rFonts w:asciiTheme="minorHAnsi" w:hAnsiTheme="minorHAnsi" w:cstheme="minorHAnsi"/>
                <w:b w:val="0"/>
              </w:rPr>
              <w:t xml:space="preserve">ours and </w:t>
            </w:r>
            <w:r w:rsidR="00590720" w:rsidRPr="00A46DFC">
              <w:rPr>
                <w:rStyle w:val="Strong"/>
                <w:rFonts w:asciiTheme="minorHAnsi" w:hAnsiTheme="minorHAnsi" w:cstheme="minorHAnsi"/>
                <w:b w:val="0"/>
                <w:sz w:val="22"/>
                <w:szCs w:val="22"/>
              </w:rPr>
              <w:t>E</w:t>
            </w:r>
            <w:r w:rsidRPr="00A46DFC">
              <w:rPr>
                <w:rStyle w:val="Strong"/>
                <w:rFonts w:asciiTheme="minorHAnsi" w:hAnsiTheme="minorHAnsi" w:cstheme="minorHAnsi"/>
                <w:b w:val="0"/>
              </w:rPr>
              <w:t xml:space="preserve">mergency </w:t>
            </w:r>
            <w:r w:rsidR="00590720" w:rsidRPr="00A46DFC">
              <w:rPr>
                <w:rStyle w:val="Strong"/>
                <w:rFonts w:asciiTheme="minorHAnsi" w:hAnsiTheme="minorHAnsi" w:cstheme="minorHAnsi"/>
                <w:b w:val="0"/>
                <w:sz w:val="22"/>
                <w:szCs w:val="22"/>
              </w:rPr>
              <w:t>S</w:t>
            </w:r>
            <w:r w:rsidRPr="00A46DFC">
              <w:rPr>
                <w:rStyle w:val="Strong"/>
                <w:rFonts w:asciiTheme="minorHAnsi" w:hAnsiTheme="minorHAnsi" w:cstheme="minorHAnsi"/>
                <w:b w:val="0"/>
              </w:rPr>
              <w:t>ervices</w:t>
            </w:r>
          </w:p>
        </w:tc>
        <w:tc>
          <w:tcPr>
            <w:tcW w:w="1639" w:type="pct"/>
            <w:shd w:val="clear" w:color="auto" w:fill="auto"/>
          </w:tcPr>
          <w:p w14:paraId="6C0AC648" w14:textId="77777777" w:rsidR="00272A15" w:rsidRPr="00A46DFC" w:rsidRDefault="00272A15" w:rsidP="00F27548">
            <w:pPr>
              <w:jc w:val="center"/>
              <w:rPr>
                <w:rFonts w:cs="Calibri Light"/>
              </w:rPr>
            </w:pPr>
            <w:r w:rsidRPr="00A46DFC">
              <w:rPr>
                <w:rFonts w:cs="Calibri Light"/>
              </w:rPr>
              <w:t>10%</w:t>
            </w:r>
          </w:p>
        </w:tc>
      </w:tr>
      <w:tr w:rsidR="00590720" w:rsidRPr="00FE5106" w14:paraId="0154259D" w14:textId="77777777" w:rsidTr="007E7506">
        <w:tc>
          <w:tcPr>
            <w:tcW w:w="517" w:type="pct"/>
            <w:shd w:val="clear" w:color="auto" w:fill="auto"/>
          </w:tcPr>
          <w:p w14:paraId="7AC950E9" w14:textId="77777777" w:rsidR="00272A15" w:rsidRPr="00A46DFC" w:rsidRDefault="00272A15" w:rsidP="00C56205">
            <w:pPr>
              <w:rPr>
                <w:rFonts w:cs="Calibri Light"/>
              </w:rPr>
            </w:pPr>
            <w:r w:rsidRPr="00A46DFC">
              <w:rPr>
                <w:rFonts w:cs="Calibri Light"/>
              </w:rPr>
              <w:t>5.</w:t>
            </w:r>
          </w:p>
        </w:tc>
        <w:tc>
          <w:tcPr>
            <w:tcW w:w="2844" w:type="pct"/>
            <w:shd w:val="clear" w:color="auto" w:fill="auto"/>
          </w:tcPr>
          <w:p w14:paraId="1831F634" w14:textId="77777777" w:rsidR="00272A15" w:rsidRPr="00A46DFC" w:rsidRDefault="00272A15" w:rsidP="00C56205">
            <w:pPr>
              <w:pStyle w:val="Specification"/>
              <w:rPr>
                <w:rStyle w:val="Strong"/>
                <w:rFonts w:asciiTheme="minorHAnsi" w:hAnsiTheme="minorHAnsi" w:cstheme="minorHAnsi"/>
                <w:b w:val="0"/>
                <w:sz w:val="22"/>
                <w:szCs w:val="22"/>
              </w:rPr>
            </w:pPr>
            <w:r w:rsidRPr="00A46DFC">
              <w:rPr>
                <w:rStyle w:val="Strong"/>
                <w:rFonts w:asciiTheme="minorHAnsi" w:hAnsiTheme="minorHAnsi" w:cstheme="minorHAnsi"/>
                <w:b w:val="0"/>
                <w:sz w:val="22"/>
                <w:szCs w:val="22"/>
              </w:rPr>
              <w:t>ASATA (Association of South African Travel Agents)</w:t>
            </w:r>
          </w:p>
        </w:tc>
        <w:tc>
          <w:tcPr>
            <w:tcW w:w="1639" w:type="pct"/>
            <w:shd w:val="clear" w:color="auto" w:fill="auto"/>
          </w:tcPr>
          <w:p w14:paraId="4FBEF099" w14:textId="77777777" w:rsidR="00272A15" w:rsidRPr="00A46DFC" w:rsidRDefault="00272A15" w:rsidP="00F27548">
            <w:pPr>
              <w:jc w:val="center"/>
              <w:rPr>
                <w:rFonts w:cs="Calibri Light"/>
              </w:rPr>
            </w:pPr>
            <w:r w:rsidRPr="00A46DFC">
              <w:rPr>
                <w:rFonts w:cs="Calibri Light"/>
              </w:rPr>
              <w:t>5%</w:t>
            </w:r>
          </w:p>
        </w:tc>
      </w:tr>
      <w:tr w:rsidR="007F0533" w:rsidRPr="00FE5106" w14:paraId="0E360EF1" w14:textId="77777777" w:rsidTr="007E7506">
        <w:tc>
          <w:tcPr>
            <w:tcW w:w="3361" w:type="pct"/>
            <w:gridSpan w:val="2"/>
            <w:shd w:val="clear" w:color="auto" w:fill="auto"/>
          </w:tcPr>
          <w:p w14:paraId="69C6A728" w14:textId="77777777" w:rsidR="00272A15" w:rsidRPr="00A46DFC" w:rsidRDefault="00272A15" w:rsidP="00C56205">
            <w:pPr>
              <w:jc w:val="right"/>
              <w:rPr>
                <w:rFonts w:cs="Calibri Light"/>
                <w:b/>
              </w:rPr>
            </w:pPr>
            <w:r w:rsidRPr="00A46DFC">
              <w:rPr>
                <w:rFonts w:cs="Calibri Light"/>
                <w:b/>
              </w:rPr>
              <w:t>TOTAL</w:t>
            </w:r>
          </w:p>
        </w:tc>
        <w:tc>
          <w:tcPr>
            <w:tcW w:w="1639" w:type="pct"/>
            <w:shd w:val="clear" w:color="auto" w:fill="auto"/>
          </w:tcPr>
          <w:p w14:paraId="05079043" w14:textId="27B75BEE" w:rsidR="00272A15" w:rsidRPr="00A46DFC" w:rsidRDefault="00F27548" w:rsidP="00162965">
            <w:pPr>
              <w:numPr>
                <w:ilvl w:val="0"/>
                <w:numId w:val="52"/>
              </w:numPr>
              <w:spacing w:after="0" w:line="240" w:lineRule="auto"/>
              <w:ind w:left="743" w:hanging="383"/>
              <w:jc w:val="center"/>
              <w:rPr>
                <w:rFonts w:cs="Calibri Light"/>
                <w:b/>
              </w:rPr>
            </w:pPr>
            <w:r w:rsidRPr="00A46DFC">
              <w:rPr>
                <w:rFonts w:cs="Calibri Light"/>
                <w:b/>
              </w:rPr>
              <w:t>%</w:t>
            </w:r>
          </w:p>
        </w:tc>
      </w:tr>
    </w:tbl>
    <w:p w14:paraId="18114BDD" w14:textId="77777777" w:rsidR="00DF18E1" w:rsidRPr="00FE5106" w:rsidRDefault="00DF18E1" w:rsidP="007E7506">
      <w:pPr>
        <w:spacing w:after="0"/>
        <w:jc w:val="left"/>
        <w:outlineLvl w:val="0"/>
        <w:rPr>
          <w:rFonts w:asciiTheme="minorHAnsi" w:hAnsiTheme="minorHAnsi"/>
        </w:rPr>
      </w:pPr>
    </w:p>
    <w:p w14:paraId="7A0DF065" w14:textId="77777777" w:rsidR="00DF18E1" w:rsidRPr="00A46DFC" w:rsidRDefault="00DF18E1" w:rsidP="00162965">
      <w:pPr>
        <w:numPr>
          <w:ilvl w:val="0"/>
          <w:numId w:val="72"/>
        </w:numPr>
        <w:spacing w:after="0"/>
        <w:jc w:val="left"/>
        <w:outlineLvl w:val="0"/>
        <w:rPr>
          <w:rFonts w:asciiTheme="minorHAnsi" w:hAnsiTheme="minorHAnsi"/>
        </w:rPr>
      </w:pPr>
      <w:r w:rsidRPr="00A46DFC">
        <w:rPr>
          <w:rFonts w:asciiTheme="minorHAnsi" w:hAnsiTheme="minorHAnsi"/>
        </w:rPr>
        <w:t>SITA reserves the right to verify information/evidence provided by the Bidder.</w:t>
      </w:r>
      <w:r w:rsidRPr="00A46DFC" w:rsidDel="0007749B">
        <w:rPr>
          <w:rFonts w:asciiTheme="minorHAnsi" w:hAnsiTheme="minorHAnsi"/>
        </w:rPr>
        <w:t xml:space="preserve"> </w:t>
      </w:r>
    </w:p>
    <w:p w14:paraId="089BD761" w14:textId="77777777" w:rsidR="00272A15" w:rsidRPr="00A46DFC" w:rsidRDefault="00272A15" w:rsidP="00162965">
      <w:pPr>
        <w:numPr>
          <w:ilvl w:val="0"/>
          <w:numId w:val="72"/>
        </w:numPr>
        <w:spacing w:after="0"/>
        <w:jc w:val="left"/>
        <w:outlineLvl w:val="0"/>
        <w:rPr>
          <w:rFonts w:asciiTheme="minorHAnsi" w:hAnsiTheme="minorHAnsi"/>
        </w:rPr>
      </w:pPr>
      <w:r w:rsidRPr="00A46DFC">
        <w:rPr>
          <w:rFonts w:asciiTheme="minorHAnsi" w:hAnsiTheme="minorHAnsi"/>
        </w:rPr>
        <w:t xml:space="preserve">Complete and clear responses to the service functional requirements must be provided. </w:t>
      </w:r>
    </w:p>
    <w:p w14:paraId="5DA25FF4" w14:textId="77777777" w:rsidR="00272A15" w:rsidRPr="00A46DFC" w:rsidRDefault="00272A15" w:rsidP="00162965">
      <w:pPr>
        <w:numPr>
          <w:ilvl w:val="0"/>
          <w:numId w:val="72"/>
        </w:numPr>
        <w:spacing w:after="0"/>
        <w:jc w:val="left"/>
        <w:outlineLvl w:val="0"/>
        <w:rPr>
          <w:rFonts w:asciiTheme="minorHAnsi" w:hAnsiTheme="minorHAnsi"/>
        </w:rPr>
      </w:pPr>
      <w:r w:rsidRPr="00A46DFC">
        <w:rPr>
          <w:rFonts w:asciiTheme="minorHAnsi" w:hAnsiTheme="minorHAnsi"/>
        </w:rPr>
        <w:t>Responses must be stated clearly to avoid misinterpretation.</w:t>
      </w:r>
    </w:p>
    <w:p w14:paraId="39480AED" w14:textId="77777777" w:rsidR="00272A15" w:rsidRPr="00A46DFC" w:rsidRDefault="00272A15" w:rsidP="00162965">
      <w:pPr>
        <w:numPr>
          <w:ilvl w:val="0"/>
          <w:numId w:val="72"/>
        </w:numPr>
        <w:spacing w:after="0"/>
        <w:jc w:val="left"/>
        <w:outlineLvl w:val="0"/>
        <w:rPr>
          <w:rFonts w:asciiTheme="minorHAnsi" w:hAnsiTheme="minorHAnsi"/>
        </w:rPr>
      </w:pPr>
      <w:r w:rsidRPr="00A46DFC">
        <w:rPr>
          <w:rFonts w:asciiTheme="minorHAnsi" w:hAnsiTheme="minorHAnsi"/>
        </w:rPr>
        <w:t>The bidder must provide substantiating evidence to prove compliance.</w:t>
      </w:r>
    </w:p>
    <w:p w14:paraId="1BD80688" w14:textId="77777777" w:rsidR="00272A15" w:rsidRPr="00A46DFC" w:rsidRDefault="00272A15" w:rsidP="00162965">
      <w:pPr>
        <w:numPr>
          <w:ilvl w:val="0"/>
          <w:numId w:val="72"/>
        </w:numPr>
        <w:spacing w:after="0"/>
        <w:jc w:val="left"/>
        <w:outlineLvl w:val="0"/>
        <w:rPr>
          <w:rFonts w:asciiTheme="minorHAnsi" w:hAnsiTheme="minorHAnsi"/>
        </w:rPr>
      </w:pPr>
      <w:r w:rsidRPr="00A46DFC">
        <w:rPr>
          <w:rFonts w:asciiTheme="minorHAnsi" w:hAnsiTheme="minorHAnsi"/>
        </w:rPr>
        <w:t>Bidder substantiating evidence of compliance and statements should be kept to a minimum to avoid evaluation complexity.</w:t>
      </w:r>
    </w:p>
    <w:p w14:paraId="6F81638A" w14:textId="77777777" w:rsidR="0018439F" w:rsidRPr="00A46DFC" w:rsidRDefault="0018439F" w:rsidP="0018439F">
      <w:pPr>
        <w:spacing w:after="0"/>
        <w:ind w:left="1134"/>
        <w:jc w:val="left"/>
        <w:outlineLvl w:val="0"/>
        <w:rPr>
          <w:rFonts w:asciiTheme="minorHAnsi" w:hAnsiTheme="minorHAnsi"/>
        </w:rPr>
      </w:pPr>
    </w:p>
    <w:p w14:paraId="7460E497" w14:textId="77777777" w:rsidR="0018439F" w:rsidRPr="00A46DFC" w:rsidRDefault="0018439F" w:rsidP="0018439F">
      <w:pPr>
        <w:spacing w:after="0"/>
        <w:ind w:left="1134"/>
        <w:outlineLvl w:val="0"/>
        <w:rPr>
          <w:rFonts w:asciiTheme="minorHAnsi" w:hAnsiTheme="minorHAnsi" w:cstheme="minorHAnsi"/>
          <w:b/>
          <w:bCs/>
        </w:rPr>
      </w:pPr>
      <w:r w:rsidRPr="00A46DFC">
        <w:rPr>
          <w:rFonts w:asciiTheme="minorHAnsi" w:hAnsiTheme="minorHAnsi" w:cstheme="minorHAnsi"/>
          <w:b/>
          <w:bCs/>
        </w:rPr>
        <w:t>Note (1):</w:t>
      </w:r>
    </w:p>
    <w:p w14:paraId="442E5A9C" w14:textId="1A880D0D" w:rsidR="0018439F" w:rsidRPr="00A46DFC" w:rsidRDefault="0018439F" w:rsidP="0018439F">
      <w:pPr>
        <w:spacing w:after="0"/>
        <w:ind w:left="1134"/>
        <w:outlineLvl w:val="0"/>
        <w:rPr>
          <w:rFonts w:asciiTheme="minorHAnsi" w:hAnsiTheme="minorHAnsi" w:cstheme="minorHAnsi"/>
        </w:rPr>
      </w:pPr>
      <w:r w:rsidRPr="00A46DFC">
        <w:rPr>
          <w:rFonts w:asciiTheme="minorHAnsi" w:hAnsiTheme="minorHAnsi" w:cstheme="minorHAnsi"/>
        </w:rPr>
        <w:t xml:space="preserve">The Bidder </w:t>
      </w:r>
      <w:r w:rsidRPr="00A46DFC">
        <w:rPr>
          <w:rFonts w:asciiTheme="minorHAnsi" w:hAnsiTheme="minorHAnsi" w:cstheme="minorHAnsi"/>
          <w:b/>
          <w:bCs/>
        </w:rPr>
        <w:t xml:space="preserve">must achieve at least a minimum threshold of 60% for each of the Categories 1 to 4 as indicated in tables 6 and 7 </w:t>
      </w:r>
      <w:r w:rsidRPr="00A46DFC">
        <w:rPr>
          <w:rFonts w:asciiTheme="minorHAnsi" w:hAnsiTheme="minorHAnsi" w:cstheme="minorHAnsi"/>
        </w:rPr>
        <w:t>failing which will result in disqualification.</w:t>
      </w:r>
    </w:p>
    <w:p w14:paraId="4156DFEC" w14:textId="77777777" w:rsidR="0018439F" w:rsidRPr="00A46DFC" w:rsidRDefault="0018439F" w:rsidP="0018439F">
      <w:pPr>
        <w:spacing w:after="0"/>
        <w:ind w:left="1134"/>
        <w:outlineLvl w:val="0"/>
        <w:rPr>
          <w:rFonts w:asciiTheme="minorHAnsi" w:hAnsiTheme="minorHAnsi" w:cstheme="minorHAnsi"/>
        </w:rPr>
      </w:pPr>
    </w:p>
    <w:p w14:paraId="3CD944FD" w14:textId="77777777" w:rsidR="0018439F" w:rsidRPr="00A46DFC" w:rsidRDefault="0018439F" w:rsidP="0018439F">
      <w:pPr>
        <w:spacing w:after="0"/>
        <w:ind w:left="1134"/>
        <w:outlineLvl w:val="0"/>
        <w:rPr>
          <w:rFonts w:asciiTheme="minorHAnsi" w:hAnsiTheme="minorHAnsi" w:cstheme="minorHAnsi"/>
          <w:b/>
          <w:bCs/>
        </w:rPr>
      </w:pPr>
      <w:r w:rsidRPr="00A46DFC">
        <w:rPr>
          <w:rFonts w:asciiTheme="minorHAnsi" w:hAnsiTheme="minorHAnsi" w:cstheme="minorHAnsi"/>
          <w:b/>
          <w:bCs/>
        </w:rPr>
        <w:t>Note (2):</w:t>
      </w:r>
    </w:p>
    <w:p w14:paraId="76387918" w14:textId="1EA8DA4D" w:rsidR="0018439F" w:rsidRPr="00A46DFC" w:rsidRDefault="0018439F" w:rsidP="0018439F">
      <w:pPr>
        <w:spacing w:after="0"/>
        <w:ind w:left="1134"/>
        <w:outlineLvl w:val="0"/>
        <w:rPr>
          <w:rFonts w:asciiTheme="minorHAnsi" w:hAnsiTheme="minorHAnsi" w:cstheme="minorHAnsi"/>
        </w:rPr>
      </w:pPr>
      <w:r w:rsidRPr="00A46DFC">
        <w:rPr>
          <w:rFonts w:asciiTheme="minorHAnsi" w:hAnsiTheme="minorHAnsi" w:cstheme="minorHAnsi"/>
        </w:rPr>
        <w:t xml:space="preserve">SITA reserves the right to verify </w:t>
      </w:r>
      <w:r w:rsidRPr="00A46DFC">
        <w:rPr>
          <w:rFonts w:asciiTheme="minorHAnsi" w:hAnsiTheme="minorHAnsi" w:cstheme="minorHAnsi"/>
          <w:u w:val="single"/>
        </w:rPr>
        <w:t xml:space="preserve">all </w:t>
      </w:r>
      <w:r w:rsidRPr="00A46DFC">
        <w:rPr>
          <w:rFonts w:asciiTheme="minorHAnsi" w:hAnsiTheme="minorHAnsi" w:cstheme="minorHAnsi"/>
        </w:rPr>
        <w:t>the information/evidence provided.</w:t>
      </w:r>
    </w:p>
    <w:p w14:paraId="31C6C4A8" w14:textId="77777777" w:rsidR="0018439F" w:rsidRPr="00A46DFC" w:rsidRDefault="0018439F" w:rsidP="0018439F">
      <w:pPr>
        <w:spacing w:after="0"/>
        <w:ind w:left="1134"/>
        <w:outlineLvl w:val="0"/>
        <w:rPr>
          <w:rFonts w:asciiTheme="minorHAnsi" w:hAnsiTheme="minorHAnsi" w:cstheme="minorHAnsi"/>
        </w:rPr>
      </w:pPr>
    </w:p>
    <w:p w14:paraId="31733613" w14:textId="77777777" w:rsidR="0018439F" w:rsidRPr="00A46DFC" w:rsidRDefault="0018439F" w:rsidP="0018439F">
      <w:pPr>
        <w:spacing w:after="0"/>
        <w:ind w:left="1134"/>
        <w:outlineLvl w:val="0"/>
        <w:rPr>
          <w:rFonts w:asciiTheme="minorHAnsi" w:hAnsiTheme="minorHAnsi" w:cstheme="minorHAnsi"/>
          <w:b/>
          <w:bCs/>
        </w:rPr>
      </w:pPr>
      <w:r w:rsidRPr="00A46DFC">
        <w:rPr>
          <w:rFonts w:asciiTheme="minorHAnsi" w:hAnsiTheme="minorHAnsi" w:cstheme="minorHAnsi"/>
          <w:b/>
          <w:bCs/>
        </w:rPr>
        <w:t>Note (3):</w:t>
      </w:r>
    </w:p>
    <w:p w14:paraId="2BEE56F6" w14:textId="77777777" w:rsidR="0018439F" w:rsidRPr="00A46DFC" w:rsidRDefault="0018439F" w:rsidP="0018439F">
      <w:pPr>
        <w:spacing w:after="0"/>
        <w:ind w:left="1134"/>
        <w:outlineLvl w:val="0"/>
        <w:rPr>
          <w:rFonts w:asciiTheme="minorHAnsi" w:hAnsiTheme="minorHAnsi" w:cstheme="minorHAnsi"/>
        </w:rPr>
      </w:pPr>
      <w:r w:rsidRPr="00A46DFC">
        <w:rPr>
          <w:rFonts w:asciiTheme="minorHAnsi" w:hAnsiTheme="minorHAnsi" w:cstheme="minorHAnsi"/>
        </w:rPr>
        <w:t>Bidders should take note of the Minimum Requirements as well as the Minimum Threshold.</w:t>
      </w:r>
    </w:p>
    <w:p w14:paraId="718AEFF5" w14:textId="77777777" w:rsidR="0018439F" w:rsidRPr="00FE5106" w:rsidRDefault="0018439F" w:rsidP="0018439F">
      <w:pPr>
        <w:spacing w:after="0"/>
        <w:ind w:left="1134"/>
        <w:outlineLvl w:val="0"/>
        <w:rPr>
          <w:rFonts w:asciiTheme="minorHAnsi" w:hAnsiTheme="minorHAnsi" w:cstheme="minorHAnsi"/>
        </w:rPr>
      </w:pPr>
      <w:r w:rsidRPr="00A46DFC">
        <w:rPr>
          <w:rFonts w:asciiTheme="minorHAnsi" w:hAnsiTheme="minorHAnsi" w:cstheme="minorHAnsi"/>
        </w:rPr>
        <w:t>Should the bidder not meet the Minimum Requirements, or the Minimum Threshold the Bidder will be disqualified.</w:t>
      </w:r>
    </w:p>
    <w:p w14:paraId="349623C0" w14:textId="77777777" w:rsidR="0018439F" w:rsidRPr="00A46DFC" w:rsidRDefault="0018439F" w:rsidP="007E7506">
      <w:pPr>
        <w:spacing w:after="0"/>
        <w:ind w:left="1134"/>
        <w:jc w:val="left"/>
        <w:outlineLvl w:val="0"/>
        <w:rPr>
          <w:rFonts w:asciiTheme="minorHAnsi" w:hAnsiTheme="minorHAnsi"/>
        </w:rPr>
      </w:pPr>
    </w:p>
    <w:p w14:paraId="7314F187" w14:textId="77777777" w:rsidR="00272A15" w:rsidRPr="00A46DFC" w:rsidRDefault="00412D42" w:rsidP="002D01F0">
      <w:pPr>
        <w:jc w:val="center"/>
      </w:pPr>
      <w:r w:rsidRPr="00A46DFC">
        <w:rPr>
          <w:b/>
        </w:rPr>
        <w:t>Table 7:</w:t>
      </w:r>
      <w:r w:rsidRPr="00A46DFC">
        <w:t xml:space="preserve"> Technical Functionality Requirements</w:t>
      </w:r>
    </w:p>
    <w:p w14:paraId="2FD204DA" w14:textId="77777777" w:rsidR="00272A15" w:rsidRPr="007E7506" w:rsidRDefault="00272A15" w:rsidP="00272A15">
      <w:pPr>
        <w:rPr>
          <w:rFonts w:cs="Calibri Light"/>
          <w:highlight w:val="lightGray"/>
        </w:rPr>
      </w:pPr>
    </w:p>
    <w:tbl>
      <w:tblPr>
        <w:tblW w:w="5021" w:type="pct"/>
        <w:tblInd w:w="67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A0" w:firstRow="1" w:lastRow="0" w:firstColumn="1" w:lastColumn="0" w:noHBand="0" w:noVBand="1"/>
      </w:tblPr>
      <w:tblGrid>
        <w:gridCol w:w="511"/>
        <w:gridCol w:w="3199"/>
        <w:gridCol w:w="3274"/>
        <w:gridCol w:w="1417"/>
        <w:gridCol w:w="1267"/>
      </w:tblGrid>
      <w:tr w:rsidR="004B3E3B" w:rsidRPr="00FF4BB4" w14:paraId="6DDCD185" w14:textId="77777777" w:rsidTr="00224583">
        <w:trPr>
          <w:tblHeader/>
        </w:trPr>
        <w:tc>
          <w:tcPr>
            <w:tcW w:w="264" w:type="pct"/>
            <w:shd w:val="clear" w:color="auto" w:fill="DBE5F1"/>
          </w:tcPr>
          <w:p w14:paraId="2710E33B" w14:textId="77777777" w:rsidR="001C1054" w:rsidRPr="00A46DFC" w:rsidRDefault="001C1054" w:rsidP="00934B7C">
            <w:pPr>
              <w:rPr>
                <w:b/>
                <w:color w:val="0000FF"/>
                <w:sz w:val="20"/>
                <w:szCs w:val="24"/>
              </w:rPr>
            </w:pPr>
            <w:r w:rsidRPr="00A46DFC">
              <w:rPr>
                <w:b/>
                <w:sz w:val="20"/>
                <w:szCs w:val="24"/>
              </w:rPr>
              <w:t>No.</w:t>
            </w:r>
          </w:p>
        </w:tc>
        <w:tc>
          <w:tcPr>
            <w:tcW w:w="1654" w:type="pct"/>
            <w:shd w:val="clear" w:color="auto" w:fill="DBE5F1"/>
          </w:tcPr>
          <w:p w14:paraId="3468D0CE" w14:textId="77777777" w:rsidR="001C1054" w:rsidRPr="00A46DFC" w:rsidRDefault="001C1054" w:rsidP="00934B7C">
            <w:pPr>
              <w:jc w:val="left"/>
              <w:rPr>
                <w:rFonts w:cs="Calibri Light"/>
                <w:b/>
                <w:i/>
              </w:rPr>
            </w:pPr>
            <w:r w:rsidRPr="00A46DFC">
              <w:rPr>
                <w:rFonts w:cs="Calibri Light"/>
                <w:b/>
                <w:i/>
              </w:rPr>
              <w:t>TECHNICAL FUNCTIONALITY REQUIREMENTS</w:t>
            </w:r>
            <w:r w:rsidRPr="00A46DFC" w:rsidDel="00F50773">
              <w:rPr>
                <w:rFonts w:cs="Calibri Light"/>
                <w:b/>
                <w:i/>
              </w:rPr>
              <w:t xml:space="preserve"> </w:t>
            </w:r>
          </w:p>
          <w:p w14:paraId="4DEA2593" w14:textId="1CC934F7" w:rsidR="00590720" w:rsidRPr="00A46DFC" w:rsidRDefault="00590720" w:rsidP="00934B7C">
            <w:pPr>
              <w:jc w:val="left"/>
              <w:rPr>
                <w:rFonts w:cs="Calibri Light"/>
                <w:b/>
                <w:i/>
              </w:rPr>
            </w:pPr>
            <w:r w:rsidRPr="00A46DFC">
              <w:rPr>
                <w:rFonts w:cs="Calibri Light"/>
                <w:b/>
                <w:i/>
              </w:rPr>
              <w:t>(Category)</w:t>
            </w:r>
          </w:p>
        </w:tc>
        <w:tc>
          <w:tcPr>
            <w:tcW w:w="1693" w:type="pct"/>
            <w:shd w:val="clear" w:color="auto" w:fill="DBE5F1"/>
          </w:tcPr>
          <w:p w14:paraId="2AB05BC2" w14:textId="77777777" w:rsidR="001C1054" w:rsidRPr="00A46DFC" w:rsidRDefault="001C1054" w:rsidP="00934B7C">
            <w:pPr>
              <w:jc w:val="left"/>
              <w:rPr>
                <w:rFonts w:cs="Calibri Light"/>
                <w:b/>
                <w:i/>
              </w:rPr>
            </w:pPr>
            <w:r w:rsidRPr="00A46DFC">
              <w:rPr>
                <w:rFonts w:cs="Calibri Light"/>
                <w:b/>
                <w:i/>
              </w:rPr>
              <w:t>Substantiating evidence and evaluation criteria</w:t>
            </w:r>
          </w:p>
          <w:p w14:paraId="4ABCF5C5" w14:textId="77777777" w:rsidR="001C1054" w:rsidRPr="00A46DFC" w:rsidRDefault="001C1054" w:rsidP="00934B7C">
            <w:pPr>
              <w:jc w:val="left"/>
              <w:rPr>
                <w:b/>
                <w:color w:val="0000FF"/>
                <w:sz w:val="20"/>
                <w:szCs w:val="24"/>
              </w:rPr>
            </w:pPr>
            <w:r w:rsidRPr="00A46DFC">
              <w:rPr>
                <w:rFonts w:cs="Calibri Light"/>
                <w:i/>
              </w:rPr>
              <w:t>(used to evaluate bid)</w:t>
            </w:r>
          </w:p>
        </w:tc>
        <w:tc>
          <w:tcPr>
            <w:tcW w:w="733" w:type="pct"/>
            <w:shd w:val="clear" w:color="auto" w:fill="DBE5F1"/>
          </w:tcPr>
          <w:p w14:paraId="4E2D6DAB" w14:textId="77777777" w:rsidR="001C1054" w:rsidRPr="00A46DFC" w:rsidRDefault="001C1054" w:rsidP="00934B7C">
            <w:pPr>
              <w:tabs>
                <w:tab w:val="center" w:pos="973"/>
              </w:tabs>
              <w:spacing w:after="0" w:line="240" w:lineRule="auto"/>
              <w:jc w:val="left"/>
              <w:rPr>
                <w:b/>
                <w:color w:val="0000FF"/>
                <w:sz w:val="20"/>
                <w:szCs w:val="24"/>
              </w:rPr>
            </w:pPr>
            <w:r w:rsidRPr="00A46DFC">
              <w:rPr>
                <w:rFonts w:eastAsia="Times New Roman" w:cs="Calibri Light"/>
                <w:color w:val="000066"/>
                <w:sz w:val="20"/>
                <w:szCs w:val="20"/>
                <w:shd w:val="clear" w:color="auto" w:fill="D9E2F3"/>
              </w:rPr>
              <w:tab/>
            </w:r>
            <w:r w:rsidRPr="00A46DFC">
              <w:rPr>
                <w:rFonts w:cs="Calibri Light"/>
                <w:b/>
                <w:i/>
              </w:rPr>
              <w:t>Weighting:</w:t>
            </w:r>
          </w:p>
        </w:tc>
        <w:tc>
          <w:tcPr>
            <w:tcW w:w="655" w:type="pct"/>
            <w:shd w:val="clear" w:color="auto" w:fill="DBE5F1"/>
          </w:tcPr>
          <w:p w14:paraId="3FD51090" w14:textId="77777777" w:rsidR="001C1054" w:rsidRPr="00A46DFC" w:rsidRDefault="001C1054" w:rsidP="00934B7C">
            <w:pPr>
              <w:jc w:val="left"/>
              <w:rPr>
                <w:rFonts w:cs="Calibri Light"/>
                <w:b/>
                <w:i/>
              </w:rPr>
            </w:pPr>
            <w:r w:rsidRPr="00A46DFC">
              <w:rPr>
                <w:rFonts w:cs="Calibri Light"/>
                <w:b/>
                <w:i/>
              </w:rPr>
              <w:t>Substantiation reference</w:t>
            </w:r>
          </w:p>
          <w:p w14:paraId="6BE93D2D" w14:textId="77777777" w:rsidR="001C1054" w:rsidRPr="00A46DFC" w:rsidRDefault="001C1054" w:rsidP="00934B7C">
            <w:pPr>
              <w:jc w:val="left"/>
              <w:rPr>
                <w:b/>
                <w:color w:val="0000FF"/>
                <w:sz w:val="20"/>
                <w:szCs w:val="24"/>
              </w:rPr>
            </w:pPr>
            <w:r w:rsidRPr="00A46DFC">
              <w:rPr>
                <w:rFonts w:cs="Calibri Light"/>
                <w:i/>
              </w:rPr>
              <w:t>(to be completed by bidder)</w:t>
            </w:r>
          </w:p>
        </w:tc>
      </w:tr>
      <w:tr w:rsidR="00D92C86" w:rsidRPr="00FF4BB4" w14:paraId="1D12BD98" w14:textId="77777777" w:rsidTr="00224583">
        <w:tc>
          <w:tcPr>
            <w:tcW w:w="264" w:type="pct"/>
            <w:shd w:val="clear" w:color="auto" w:fill="auto"/>
          </w:tcPr>
          <w:p w14:paraId="4B5EC3FE" w14:textId="77777777" w:rsidR="001C1054" w:rsidRPr="00A46DFC" w:rsidRDefault="001C1054" w:rsidP="00934B7C">
            <w:pPr>
              <w:rPr>
                <w:b/>
              </w:rPr>
            </w:pPr>
            <w:r w:rsidRPr="00A46DFC">
              <w:rPr>
                <w:b/>
              </w:rPr>
              <w:t>1.</w:t>
            </w:r>
          </w:p>
        </w:tc>
        <w:tc>
          <w:tcPr>
            <w:tcW w:w="1654" w:type="pct"/>
          </w:tcPr>
          <w:p w14:paraId="0AED0308" w14:textId="77777777" w:rsidR="00590720" w:rsidRPr="00A46DFC" w:rsidRDefault="00590720" w:rsidP="00590720">
            <w:pPr>
              <w:jc w:val="left"/>
              <w:rPr>
                <w:b/>
              </w:rPr>
            </w:pPr>
            <w:r w:rsidRPr="00A46DFC">
              <w:rPr>
                <w:b/>
              </w:rPr>
              <w:t>Reservation and Booking Management Using an Integrated Booking and Ticketing System</w:t>
            </w:r>
          </w:p>
          <w:p w14:paraId="7FFBA207" w14:textId="77777777" w:rsidR="005077FF" w:rsidRPr="00A46DFC" w:rsidRDefault="005077FF" w:rsidP="00813F67">
            <w:pPr>
              <w:jc w:val="left"/>
              <w:rPr>
                <w:b/>
              </w:rPr>
            </w:pPr>
          </w:p>
          <w:p w14:paraId="7383DA61" w14:textId="77777777" w:rsidR="005077FF" w:rsidRPr="00A46DFC" w:rsidRDefault="005077FF" w:rsidP="007E7506">
            <w:pPr>
              <w:spacing w:before="40"/>
              <w:ind w:left="316" w:hanging="316"/>
              <w:jc w:val="left"/>
              <w:rPr>
                <w:rFonts w:cs="Calibri Light"/>
                <w:b/>
                <w:bCs/>
              </w:rPr>
            </w:pPr>
            <w:r w:rsidRPr="00A46DFC">
              <w:rPr>
                <w:rFonts w:cs="Calibri Light"/>
                <w:b/>
                <w:bCs/>
              </w:rPr>
              <w:lastRenderedPageBreak/>
              <w:t>Minimum Requirement:</w:t>
            </w:r>
          </w:p>
          <w:p w14:paraId="245DB48D" w14:textId="77777777" w:rsidR="005077FF" w:rsidRPr="00A46DFC" w:rsidRDefault="005077FF" w:rsidP="007E7506">
            <w:pPr>
              <w:jc w:val="left"/>
              <w:rPr>
                <w:rFonts w:cs="Calibri Light"/>
                <w:szCs w:val="24"/>
              </w:rPr>
            </w:pPr>
            <w:r w:rsidRPr="00A46DFC">
              <w:rPr>
                <w:rFonts w:cs="Calibri Light"/>
                <w:szCs w:val="24"/>
              </w:rPr>
              <w:t>3=</w:t>
            </w:r>
            <w:r w:rsidRPr="00A46DFC">
              <w:rPr>
                <w:rFonts w:asciiTheme="minorHAnsi" w:eastAsia="Calibri" w:hAnsiTheme="minorHAnsi" w:cstheme="minorHAnsi"/>
                <w:b/>
                <w:szCs w:val="24"/>
              </w:rPr>
              <w:t xml:space="preserve"> Satisfies</w:t>
            </w:r>
            <w:r w:rsidRPr="00A46DFC">
              <w:rPr>
                <w:rFonts w:asciiTheme="minorHAnsi" w:eastAsia="Calibri" w:hAnsiTheme="minorHAnsi" w:cstheme="minorHAnsi"/>
                <w:szCs w:val="24"/>
              </w:rPr>
              <w:t xml:space="preserve"> the requirement</w:t>
            </w:r>
          </w:p>
          <w:p w14:paraId="39E43BB2" w14:textId="77777777" w:rsidR="005077FF" w:rsidRPr="00A46DFC" w:rsidRDefault="005077FF" w:rsidP="00813F67">
            <w:pPr>
              <w:jc w:val="left"/>
              <w:rPr>
                <w:b/>
              </w:rPr>
            </w:pPr>
          </w:p>
          <w:p w14:paraId="03D2F788" w14:textId="77777777" w:rsidR="005077FF" w:rsidRPr="00A46DFC" w:rsidRDefault="005077FF" w:rsidP="00813F67">
            <w:pPr>
              <w:jc w:val="left"/>
              <w:rPr>
                <w:b/>
              </w:rPr>
            </w:pPr>
          </w:p>
        </w:tc>
        <w:tc>
          <w:tcPr>
            <w:tcW w:w="1693" w:type="pct"/>
            <w:shd w:val="clear" w:color="auto" w:fill="auto"/>
          </w:tcPr>
          <w:p w14:paraId="04D78DD1" w14:textId="77777777" w:rsidR="00C866F1" w:rsidRPr="00A46DFC" w:rsidRDefault="00C866F1" w:rsidP="00813F67">
            <w:pPr>
              <w:jc w:val="left"/>
              <w:rPr>
                <w:rFonts w:cs="Calibri Light"/>
                <w:b/>
                <w:u w:val="single"/>
              </w:rPr>
            </w:pPr>
          </w:p>
          <w:p w14:paraId="24AD986C" w14:textId="77777777" w:rsidR="00C866F1" w:rsidRPr="00A46DFC" w:rsidRDefault="00C866F1" w:rsidP="00813F67">
            <w:pPr>
              <w:jc w:val="left"/>
              <w:rPr>
                <w:rFonts w:cs="Calibri Light"/>
                <w:b/>
                <w:u w:val="single"/>
              </w:rPr>
            </w:pPr>
          </w:p>
          <w:p w14:paraId="1DE9F072" w14:textId="77777777" w:rsidR="00C866F1" w:rsidRPr="00A46DFC" w:rsidRDefault="00C866F1" w:rsidP="00813F67">
            <w:pPr>
              <w:jc w:val="left"/>
              <w:rPr>
                <w:rFonts w:cs="Calibri Light"/>
                <w:b/>
                <w:u w:val="single"/>
              </w:rPr>
            </w:pPr>
          </w:p>
          <w:p w14:paraId="1D252DEF" w14:textId="77777777" w:rsidR="00C866F1" w:rsidRPr="00A46DFC" w:rsidRDefault="00C866F1" w:rsidP="00813F67">
            <w:pPr>
              <w:jc w:val="left"/>
              <w:rPr>
                <w:rFonts w:cs="Calibri Light"/>
                <w:b/>
                <w:u w:val="single"/>
              </w:rPr>
            </w:pPr>
          </w:p>
          <w:p w14:paraId="4F6EC40B" w14:textId="31E44483" w:rsidR="001C1054" w:rsidRPr="00A46DFC" w:rsidRDefault="001C1054" w:rsidP="00813F67">
            <w:pPr>
              <w:jc w:val="left"/>
              <w:rPr>
                <w:rFonts w:cs="Calibri Light"/>
                <w:b/>
                <w:u w:val="single"/>
              </w:rPr>
            </w:pPr>
            <w:r w:rsidRPr="00A46DFC">
              <w:rPr>
                <w:rFonts w:cs="Calibri Light"/>
                <w:b/>
                <w:u w:val="single"/>
              </w:rPr>
              <w:t>Evidence</w:t>
            </w:r>
          </w:p>
          <w:p w14:paraId="77784497" w14:textId="5FDEC015" w:rsidR="00D9320B" w:rsidRPr="00A46DFC" w:rsidRDefault="001C1054" w:rsidP="007E7506">
            <w:pPr>
              <w:jc w:val="left"/>
              <w:rPr>
                <w:rFonts w:cs="Calibri Light"/>
              </w:rPr>
            </w:pPr>
            <w:r w:rsidRPr="00A46DFC">
              <w:rPr>
                <w:rFonts w:cs="Calibri Light"/>
              </w:rPr>
              <w:t>The Bidder to submit supporting documents that indicate their reservation and booking management using an integrated booking and ticketing system.</w:t>
            </w:r>
          </w:p>
          <w:p w14:paraId="5BEC5AFA" w14:textId="4C5BE550" w:rsidR="001C1054" w:rsidRPr="00A46DFC" w:rsidRDefault="001C1054" w:rsidP="00162965">
            <w:pPr>
              <w:pStyle w:val="ListParagraph"/>
              <w:numPr>
                <w:ilvl w:val="0"/>
                <w:numId w:val="73"/>
              </w:numPr>
              <w:ind w:left="320" w:hanging="320"/>
              <w:jc w:val="left"/>
            </w:pPr>
            <w:r w:rsidRPr="00A46DFC">
              <w:t>Describe how all travel reservations/ bookings are handled e.g. hotel (accommodation); car rental; flights, etc.</w:t>
            </w:r>
          </w:p>
          <w:p w14:paraId="156B080F" w14:textId="1B58D467" w:rsidR="001C1054" w:rsidRPr="00A46DFC" w:rsidRDefault="00022F07" w:rsidP="007E7506">
            <w:pPr>
              <w:ind w:left="320" w:hanging="320"/>
              <w:jc w:val="left"/>
            </w:pPr>
            <w:r w:rsidRPr="00A46DFC">
              <w:t>and</w:t>
            </w:r>
          </w:p>
          <w:p w14:paraId="4620D5C1" w14:textId="77777777" w:rsidR="001C1054" w:rsidRPr="00A46DFC" w:rsidRDefault="001C1054" w:rsidP="00162965">
            <w:pPr>
              <w:pStyle w:val="ListParagraph"/>
              <w:numPr>
                <w:ilvl w:val="0"/>
                <w:numId w:val="73"/>
              </w:numPr>
              <w:ind w:left="320" w:hanging="320"/>
              <w:jc w:val="left"/>
            </w:pPr>
            <w:r w:rsidRPr="00A46DFC">
              <w:t>This will include, without limitation, an example of a detailed complex itinerary confirmation that includes air, car, hotel, passport requirement, confirmation numbers and additional proof of competency.</w:t>
            </w:r>
          </w:p>
          <w:p w14:paraId="74B530B1" w14:textId="77777777" w:rsidR="00D9320B" w:rsidRPr="00A46DFC" w:rsidRDefault="00D9320B" w:rsidP="007E7506">
            <w:pPr>
              <w:jc w:val="left"/>
              <w:rPr>
                <w:rFonts w:cs="Calibri Light"/>
                <w:szCs w:val="24"/>
              </w:rPr>
            </w:pPr>
          </w:p>
          <w:p w14:paraId="6619DF80" w14:textId="5F70FA0B" w:rsidR="00D9320B" w:rsidRPr="00A46DFC" w:rsidRDefault="00D9320B" w:rsidP="00813F67">
            <w:pPr>
              <w:jc w:val="left"/>
              <w:rPr>
                <w:rFonts w:cs="Calibri Light"/>
                <w:b/>
                <w:u w:val="single"/>
              </w:rPr>
            </w:pPr>
            <w:r w:rsidRPr="00A46DFC">
              <w:rPr>
                <w:rFonts w:cs="Calibri Light"/>
                <w:b/>
                <w:u w:val="single"/>
              </w:rPr>
              <w:t>Evaluation</w:t>
            </w:r>
            <w:r w:rsidR="005077FF" w:rsidRPr="00A46DFC">
              <w:rPr>
                <w:rFonts w:cs="Calibri Light"/>
                <w:b/>
                <w:u w:val="single"/>
              </w:rPr>
              <w:t>. Refer to Table 5</w:t>
            </w:r>
            <w:r w:rsidR="00AA4756" w:rsidRPr="00A46DFC">
              <w:rPr>
                <w:rFonts w:cs="Calibri Light"/>
                <w:b/>
                <w:u w:val="single"/>
              </w:rPr>
              <w:t>A</w:t>
            </w:r>
            <w:r w:rsidR="005077FF" w:rsidRPr="00A46DFC">
              <w:rPr>
                <w:rFonts w:cs="Calibri Light"/>
                <w:b/>
                <w:u w:val="single"/>
              </w:rPr>
              <w:t>: Technical Functionality Evaluating Rating Scale for detailed explanation.</w:t>
            </w:r>
          </w:p>
          <w:p w14:paraId="09A00C3E" w14:textId="77777777" w:rsidR="00D9320B" w:rsidRPr="00A46DFC" w:rsidRDefault="00D9320B" w:rsidP="007E7506">
            <w:pPr>
              <w:jc w:val="left"/>
              <w:rPr>
                <w:rFonts w:cs="Calibri Light"/>
                <w:szCs w:val="24"/>
              </w:rPr>
            </w:pPr>
            <w:r w:rsidRPr="00A46DFC">
              <w:rPr>
                <w:rFonts w:cs="Calibri Light"/>
                <w:szCs w:val="24"/>
              </w:rPr>
              <w:t>0=</w:t>
            </w:r>
            <w:r w:rsidR="005077FF" w:rsidRPr="00A46DFC">
              <w:rPr>
                <w:rFonts w:cs="Calibri Light"/>
                <w:szCs w:val="24"/>
              </w:rPr>
              <w:t xml:space="preserve"> </w:t>
            </w:r>
            <w:r w:rsidR="005077FF" w:rsidRPr="00A46DFC">
              <w:rPr>
                <w:rFonts w:asciiTheme="minorHAnsi" w:eastAsia="Calibri" w:hAnsiTheme="minorHAnsi" w:cstheme="minorHAnsi"/>
                <w:b/>
                <w:szCs w:val="24"/>
              </w:rPr>
              <w:t>Does not meet the requirement</w:t>
            </w:r>
            <w:r w:rsidR="005077FF" w:rsidRPr="00A46DFC">
              <w:rPr>
                <w:rFonts w:asciiTheme="minorHAnsi" w:eastAsia="Calibri" w:hAnsiTheme="minorHAnsi" w:cstheme="minorHAnsi"/>
                <w:szCs w:val="24"/>
              </w:rPr>
              <w:t>.</w:t>
            </w:r>
          </w:p>
          <w:p w14:paraId="5C0258B9" w14:textId="77777777" w:rsidR="00D9320B" w:rsidRPr="00A46DFC" w:rsidRDefault="005077FF" w:rsidP="007E7506">
            <w:pPr>
              <w:jc w:val="left"/>
              <w:rPr>
                <w:rFonts w:cs="Calibri Light"/>
                <w:szCs w:val="24"/>
              </w:rPr>
            </w:pPr>
            <w:r w:rsidRPr="00A46DFC">
              <w:rPr>
                <w:rFonts w:cs="Calibri Light"/>
                <w:szCs w:val="24"/>
              </w:rPr>
              <w:t>1=</w:t>
            </w:r>
            <w:r w:rsidRPr="00A46DFC">
              <w:rPr>
                <w:rFonts w:asciiTheme="minorHAnsi" w:eastAsia="Calibri" w:hAnsiTheme="minorHAnsi" w:cstheme="minorHAnsi"/>
                <w:szCs w:val="24"/>
              </w:rPr>
              <w:t xml:space="preserve"> Satisfies the requirement with </w:t>
            </w:r>
            <w:r w:rsidRPr="00A46DFC">
              <w:rPr>
                <w:rFonts w:asciiTheme="minorHAnsi" w:eastAsia="Calibri" w:hAnsiTheme="minorHAnsi" w:cstheme="minorHAnsi"/>
                <w:b/>
                <w:szCs w:val="24"/>
              </w:rPr>
              <w:t>major</w:t>
            </w:r>
            <w:r w:rsidRPr="00A46DFC">
              <w:rPr>
                <w:rFonts w:asciiTheme="minorHAnsi" w:eastAsia="Calibri" w:hAnsiTheme="minorHAnsi" w:cstheme="minorHAnsi"/>
                <w:szCs w:val="24"/>
              </w:rPr>
              <w:t xml:space="preserve"> </w:t>
            </w:r>
            <w:r w:rsidRPr="00A46DFC">
              <w:rPr>
                <w:rFonts w:asciiTheme="minorHAnsi" w:eastAsia="Calibri" w:hAnsiTheme="minorHAnsi" w:cstheme="minorHAnsi"/>
                <w:b/>
                <w:szCs w:val="24"/>
              </w:rPr>
              <w:t>reservations</w:t>
            </w:r>
          </w:p>
          <w:p w14:paraId="6112A5DE" w14:textId="66DAA62B" w:rsidR="005077FF" w:rsidRPr="00A46DFC" w:rsidRDefault="005077FF" w:rsidP="007E7506">
            <w:pPr>
              <w:jc w:val="left"/>
              <w:rPr>
                <w:rFonts w:cs="Calibri Light"/>
                <w:szCs w:val="24"/>
              </w:rPr>
            </w:pPr>
            <w:r w:rsidRPr="00A46DFC">
              <w:rPr>
                <w:rFonts w:cs="Calibri Light"/>
                <w:szCs w:val="24"/>
              </w:rPr>
              <w:t>2=</w:t>
            </w:r>
            <w:r w:rsidRPr="00A46DFC">
              <w:rPr>
                <w:rFonts w:asciiTheme="minorHAnsi" w:eastAsia="Calibri" w:hAnsiTheme="minorHAnsi" w:cstheme="minorHAnsi"/>
                <w:szCs w:val="24"/>
              </w:rPr>
              <w:t xml:space="preserve"> Satisfies the requirement with </w:t>
            </w:r>
            <w:r w:rsidRPr="00A46DFC">
              <w:rPr>
                <w:rFonts w:asciiTheme="minorHAnsi" w:eastAsia="Calibri" w:hAnsiTheme="minorHAnsi" w:cstheme="minorHAnsi"/>
                <w:b/>
                <w:szCs w:val="24"/>
              </w:rPr>
              <w:t>minor</w:t>
            </w:r>
            <w:r w:rsidRPr="00A46DFC">
              <w:rPr>
                <w:rFonts w:asciiTheme="minorHAnsi" w:eastAsia="Calibri" w:hAnsiTheme="minorHAnsi" w:cstheme="minorHAnsi"/>
                <w:szCs w:val="24"/>
              </w:rPr>
              <w:t xml:space="preserve"> </w:t>
            </w:r>
            <w:r w:rsidRPr="00A46DFC">
              <w:rPr>
                <w:rFonts w:asciiTheme="minorHAnsi" w:eastAsia="Calibri" w:hAnsiTheme="minorHAnsi" w:cstheme="minorHAnsi"/>
                <w:b/>
                <w:szCs w:val="24"/>
              </w:rPr>
              <w:t>reservations</w:t>
            </w:r>
          </w:p>
          <w:p w14:paraId="23722EBC" w14:textId="77777777" w:rsidR="005077FF" w:rsidRPr="00A46DFC" w:rsidRDefault="005077FF" w:rsidP="007E7506">
            <w:pPr>
              <w:jc w:val="left"/>
              <w:rPr>
                <w:rFonts w:cs="Calibri Light"/>
                <w:szCs w:val="24"/>
              </w:rPr>
            </w:pPr>
            <w:r w:rsidRPr="00A46DFC">
              <w:rPr>
                <w:rFonts w:cs="Calibri Light"/>
                <w:szCs w:val="24"/>
              </w:rPr>
              <w:t>3=</w:t>
            </w:r>
            <w:r w:rsidRPr="00A46DFC">
              <w:rPr>
                <w:rFonts w:asciiTheme="minorHAnsi" w:eastAsia="Calibri" w:hAnsiTheme="minorHAnsi" w:cstheme="minorHAnsi"/>
                <w:b/>
                <w:szCs w:val="24"/>
              </w:rPr>
              <w:t xml:space="preserve"> Satisfies</w:t>
            </w:r>
            <w:r w:rsidRPr="00A46DFC">
              <w:rPr>
                <w:rFonts w:asciiTheme="minorHAnsi" w:eastAsia="Calibri" w:hAnsiTheme="minorHAnsi" w:cstheme="minorHAnsi"/>
                <w:szCs w:val="24"/>
              </w:rPr>
              <w:t xml:space="preserve"> the requirement</w:t>
            </w:r>
          </w:p>
          <w:p w14:paraId="6E77AA27" w14:textId="77777777" w:rsidR="005077FF" w:rsidRPr="00A46DFC" w:rsidRDefault="005077FF" w:rsidP="007E7506">
            <w:pPr>
              <w:jc w:val="left"/>
              <w:rPr>
                <w:rFonts w:cs="Calibri Light"/>
                <w:szCs w:val="24"/>
              </w:rPr>
            </w:pPr>
            <w:r w:rsidRPr="00A46DFC">
              <w:rPr>
                <w:rFonts w:cs="Calibri Light"/>
                <w:szCs w:val="24"/>
              </w:rPr>
              <w:t>4=</w:t>
            </w:r>
            <w:r w:rsidRPr="00A46DFC">
              <w:rPr>
                <w:rFonts w:asciiTheme="minorHAnsi" w:eastAsia="Calibri" w:hAnsiTheme="minorHAnsi" w:cstheme="minorHAnsi"/>
                <w:b/>
                <w:szCs w:val="24"/>
              </w:rPr>
              <w:t xml:space="preserve"> Satisfies</w:t>
            </w:r>
            <w:r w:rsidRPr="00A46DFC">
              <w:rPr>
                <w:rFonts w:asciiTheme="minorHAnsi" w:eastAsia="Calibri" w:hAnsiTheme="minorHAnsi" w:cstheme="minorHAnsi"/>
                <w:szCs w:val="24"/>
              </w:rPr>
              <w:t xml:space="preserve"> the requirement with </w:t>
            </w:r>
            <w:r w:rsidRPr="00A46DFC">
              <w:rPr>
                <w:rFonts w:asciiTheme="minorHAnsi" w:eastAsia="Calibri" w:hAnsiTheme="minorHAnsi" w:cstheme="minorHAnsi"/>
                <w:b/>
                <w:szCs w:val="24"/>
              </w:rPr>
              <w:t>minor</w:t>
            </w:r>
            <w:r w:rsidRPr="00A46DFC">
              <w:rPr>
                <w:rFonts w:asciiTheme="minorHAnsi" w:eastAsia="Calibri" w:hAnsiTheme="minorHAnsi" w:cstheme="minorHAnsi"/>
                <w:szCs w:val="24"/>
              </w:rPr>
              <w:t xml:space="preserve"> </w:t>
            </w:r>
            <w:r w:rsidRPr="00A46DFC">
              <w:rPr>
                <w:rFonts w:asciiTheme="minorHAnsi" w:eastAsia="Calibri" w:hAnsiTheme="minorHAnsi" w:cstheme="minorHAnsi"/>
                <w:b/>
                <w:szCs w:val="24"/>
              </w:rPr>
              <w:t>additional benefits</w:t>
            </w:r>
          </w:p>
          <w:p w14:paraId="006CC75F" w14:textId="6D259B08" w:rsidR="00C866F1" w:rsidRPr="00A46DFC" w:rsidRDefault="005077FF" w:rsidP="007E7506">
            <w:pPr>
              <w:jc w:val="left"/>
              <w:rPr>
                <w:rFonts w:cs="Calibri Light"/>
                <w:szCs w:val="24"/>
              </w:rPr>
            </w:pPr>
            <w:r w:rsidRPr="00A46DFC">
              <w:rPr>
                <w:rFonts w:cs="Calibri Light"/>
                <w:szCs w:val="24"/>
              </w:rPr>
              <w:lastRenderedPageBreak/>
              <w:t>5=</w:t>
            </w:r>
            <w:r w:rsidRPr="00A46DFC">
              <w:rPr>
                <w:rFonts w:asciiTheme="minorHAnsi" w:eastAsia="Calibri" w:hAnsiTheme="minorHAnsi" w:cstheme="minorHAnsi"/>
                <w:b/>
                <w:szCs w:val="24"/>
              </w:rPr>
              <w:t xml:space="preserve"> Exceeds</w:t>
            </w:r>
            <w:r w:rsidRPr="00A46DFC">
              <w:rPr>
                <w:rFonts w:asciiTheme="minorHAnsi" w:eastAsia="Calibri" w:hAnsiTheme="minorHAnsi" w:cstheme="minorHAnsi"/>
                <w:szCs w:val="24"/>
              </w:rPr>
              <w:t xml:space="preserve"> the requirement</w:t>
            </w:r>
          </w:p>
        </w:tc>
        <w:tc>
          <w:tcPr>
            <w:tcW w:w="733" w:type="pct"/>
            <w:shd w:val="clear" w:color="auto" w:fill="auto"/>
          </w:tcPr>
          <w:p w14:paraId="49B6EF47" w14:textId="77777777" w:rsidR="00C866F1" w:rsidRPr="00A46DFC" w:rsidRDefault="00C866F1" w:rsidP="00934B7C">
            <w:pPr>
              <w:jc w:val="center"/>
              <w:rPr>
                <w:rFonts w:cs="Calibri Light"/>
                <w:szCs w:val="24"/>
              </w:rPr>
            </w:pPr>
          </w:p>
          <w:p w14:paraId="2F89A5F0" w14:textId="77777777" w:rsidR="00C866F1" w:rsidRPr="00A46DFC" w:rsidRDefault="00C866F1" w:rsidP="00934B7C">
            <w:pPr>
              <w:jc w:val="center"/>
              <w:rPr>
                <w:rFonts w:cs="Calibri Light"/>
                <w:szCs w:val="24"/>
              </w:rPr>
            </w:pPr>
          </w:p>
          <w:p w14:paraId="46C7A2D2" w14:textId="77777777" w:rsidR="00C866F1" w:rsidRPr="00A46DFC" w:rsidRDefault="00C866F1" w:rsidP="00934B7C">
            <w:pPr>
              <w:jc w:val="center"/>
              <w:rPr>
                <w:rFonts w:cs="Calibri Light"/>
                <w:szCs w:val="24"/>
              </w:rPr>
            </w:pPr>
          </w:p>
          <w:p w14:paraId="6084CD1C" w14:textId="77777777" w:rsidR="00C866F1" w:rsidRPr="00A46DFC" w:rsidRDefault="00C866F1" w:rsidP="00934B7C">
            <w:pPr>
              <w:jc w:val="center"/>
              <w:rPr>
                <w:rFonts w:cs="Calibri Light"/>
                <w:szCs w:val="24"/>
              </w:rPr>
            </w:pPr>
          </w:p>
          <w:p w14:paraId="68292628" w14:textId="73BE2455" w:rsidR="001C1054" w:rsidRPr="00A46DFC" w:rsidRDefault="001C1054" w:rsidP="00934B7C">
            <w:pPr>
              <w:jc w:val="center"/>
              <w:rPr>
                <w:b/>
                <w:lang w:val="en-GB"/>
              </w:rPr>
            </w:pPr>
            <w:r w:rsidRPr="00A46DFC">
              <w:rPr>
                <w:rFonts w:cs="Calibri Light"/>
                <w:szCs w:val="24"/>
              </w:rPr>
              <w:t>50%</w:t>
            </w:r>
          </w:p>
        </w:tc>
        <w:tc>
          <w:tcPr>
            <w:tcW w:w="655" w:type="pct"/>
          </w:tcPr>
          <w:p w14:paraId="0DA9B18A" w14:textId="72853A19" w:rsidR="001C1054" w:rsidRPr="00A46DFC" w:rsidRDefault="00C03020" w:rsidP="00934B7C">
            <w:pPr>
              <w:jc w:val="left"/>
            </w:pPr>
            <w:r w:rsidRPr="00A46DFC">
              <w:rPr>
                <w:rFonts w:cs="Calibri Light"/>
                <w:color w:val="FF0000"/>
              </w:rPr>
              <w:lastRenderedPageBreak/>
              <w:t xml:space="preserve">&lt;provide unique reference to locate </w:t>
            </w:r>
            <w:r w:rsidRPr="00A46DFC">
              <w:rPr>
                <w:rFonts w:cs="Calibri Light"/>
                <w:color w:val="FF0000"/>
              </w:rPr>
              <w:lastRenderedPageBreak/>
              <w:t xml:space="preserve">substantiating evidence in the bid response – </w:t>
            </w:r>
            <w:r w:rsidRPr="00A46DFC">
              <w:rPr>
                <w:rFonts w:cs="Calibri Light"/>
                <w:b/>
                <w:bCs/>
                <w:i/>
                <w:color w:val="FF0000"/>
              </w:rPr>
              <w:t xml:space="preserve">Annex A, section </w:t>
            </w:r>
            <w:r w:rsidR="009D6444" w:rsidRPr="00A46DFC">
              <w:rPr>
                <w:rFonts w:cs="Calibri Light"/>
                <w:b/>
                <w:bCs/>
                <w:i/>
                <w:color w:val="FF0000"/>
              </w:rPr>
              <w:t>4</w:t>
            </w:r>
            <w:r w:rsidRPr="00A46DFC">
              <w:rPr>
                <w:rFonts w:cs="Calibri Light"/>
                <w:b/>
                <w:bCs/>
                <w:i/>
                <w:color w:val="FF0000"/>
              </w:rPr>
              <w:t>.</w:t>
            </w:r>
            <w:r w:rsidR="00C866F1" w:rsidRPr="00A46DFC">
              <w:rPr>
                <w:rFonts w:cs="Calibri Light"/>
                <w:b/>
                <w:bCs/>
                <w:i/>
                <w:color w:val="FF0000"/>
              </w:rPr>
              <w:t>6</w:t>
            </w:r>
            <w:r w:rsidRPr="00A46DFC">
              <w:rPr>
                <w:rFonts w:cs="Calibri Light"/>
                <w:i/>
                <w:color w:val="FF0000"/>
              </w:rPr>
              <w:t>&gt;</w:t>
            </w:r>
          </w:p>
        </w:tc>
      </w:tr>
      <w:tr w:rsidR="00D92C86" w:rsidRPr="003527CD" w14:paraId="3200300E" w14:textId="77777777" w:rsidTr="00224583">
        <w:tc>
          <w:tcPr>
            <w:tcW w:w="264" w:type="pct"/>
            <w:shd w:val="clear" w:color="auto" w:fill="auto"/>
          </w:tcPr>
          <w:p w14:paraId="7C70BE62" w14:textId="77777777" w:rsidR="001C1054" w:rsidRPr="00FF4BB4" w:rsidRDefault="001C1054" w:rsidP="00934B7C">
            <w:pPr>
              <w:rPr>
                <w:highlight w:val="lightGray"/>
              </w:rPr>
            </w:pPr>
            <w:r w:rsidRPr="00224583">
              <w:lastRenderedPageBreak/>
              <w:t>2.</w:t>
            </w:r>
          </w:p>
        </w:tc>
        <w:tc>
          <w:tcPr>
            <w:tcW w:w="1654" w:type="pct"/>
          </w:tcPr>
          <w:p w14:paraId="0C44AAF1" w14:textId="1D2C8939" w:rsidR="001C1054" w:rsidRPr="00A46DFC" w:rsidRDefault="00590720" w:rsidP="00934B7C">
            <w:pPr>
              <w:spacing w:line="240" w:lineRule="auto"/>
              <w:jc w:val="left"/>
              <w:rPr>
                <w:rFonts w:cs="Calibri Light"/>
                <w:b/>
                <w:lang w:val="en-GB"/>
              </w:rPr>
            </w:pPr>
            <w:r w:rsidRPr="00A46DFC">
              <w:rPr>
                <w:rFonts w:cs="Calibri Light"/>
                <w:b/>
                <w:lang w:val="en-GB"/>
              </w:rPr>
              <w:t xml:space="preserve">Bidder’s </w:t>
            </w:r>
            <w:r w:rsidR="001C1054" w:rsidRPr="00A46DFC">
              <w:rPr>
                <w:rFonts w:cs="Calibri Light"/>
                <w:b/>
                <w:lang w:val="en-GB"/>
              </w:rPr>
              <w:t>Financial Management Ability</w:t>
            </w:r>
          </w:p>
          <w:p w14:paraId="66D62736" w14:textId="77777777" w:rsidR="00875855" w:rsidRPr="00A46DFC" w:rsidRDefault="00875855" w:rsidP="00934B7C">
            <w:pPr>
              <w:spacing w:line="240" w:lineRule="auto"/>
              <w:jc w:val="left"/>
              <w:rPr>
                <w:rFonts w:cs="Calibri Light"/>
                <w:b/>
                <w:lang w:val="en-GB"/>
              </w:rPr>
            </w:pPr>
          </w:p>
          <w:p w14:paraId="40AB1F01" w14:textId="77777777" w:rsidR="00875855" w:rsidRPr="00A46DFC" w:rsidRDefault="00875855" w:rsidP="00875855">
            <w:pPr>
              <w:spacing w:before="40"/>
              <w:ind w:left="316" w:hanging="316"/>
              <w:rPr>
                <w:rFonts w:cs="Calibri Light"/>
                <w:b/>
                <w:bCs/>
              </w:rPr>
            </w:pPr>
            <w:r w:rsidRPr="00A46DFC">
              <w:rPr>
                <w:rFonts w:cs="Calibri Light"/>
                <w:b/>
                <w:bCs/>
              </w:rPr>
              <w:t>Minimum Requirement:</w:t>
            </w:r>
          </w:p>
          <w:p w14:paraId="7FD141C6" w14:textId="77777777" w:rsidR="00875855" w:rsidRPr="00A46DFC" w:rsidRDefault="00875855" w:rsidP="00875855">
            <w:pPr>
              <w:rPr>
                <w:rFonts w:cs="Calibri Light"/>
                <w:szCs w:val="24"/>
              </w:rPr>
            </w:pPr>
            <w:r w:rsidRPr="00A46DFC">
              <w:rPr>
                <w:rFonts w:cs="Calibri Light"/>
                <w:szCs w:val="24"/>
              </w:rPr>
              <w:t>3=</w:t>
            </w:r>
            <w:r w:rsidRPr="00A46DFC">
              <w:rPr>
                <w:rFonts w:asciiTheme="minorHAnsi" w:eastAsia="Calibri" w:hAnsiTheme="minorHAnsi" w:cstheme="minorHAnsi"/>
                <w:b/>
                <w:szCs w:val="24"/>
              </w:rPr>
              <w:t xml:space="preserve"> Satisfies</w:t>
            </w:r>
            <w:r w:rsidRPr="00A46DFC">
              <w:rPr>
                <w:rFonts w:asciiTheme="minorHAnsi" w:eastAsia="Calibri" w:hAnsiTheme="minorHAnsi" w:cstheme="minorHAnsi"/>
                <w:szCs w:val="24"/>
              </w:rPr>
              <w:t xml:space="preserve"> the requirement</w:t>
            </w:r>
          </w:p>
          <w:p w14:paraId="19D55606" w14:textId="77777777" w:rsidR="00875855" w:rsidRPr="00A46DFC" w:rsidRDefault="00875855" w:rsidP="00934B7C">
            <w:pPr>
              <w:spacing w:line="240" w:lineRule="auto"/>
              <w:jc w:val="left"/>
              <w:rPr>
                <w:rFonts w:cs="Calibri Light"/>
                <w:b/>
                <w:lang w:val="en-GB"/>
              </w:rPr>
            </w:pPr>
          </w:p>
          <w:p w14:paraId="2851D8DB" w14:textId="77777777" w:rsidR="00875855" w:rsidRPr="00A46DFC" w:rsidRDefault="00875855" w:rsidP="00934B7C">
            <w:pPr>
              <w:spacing w:line="240" w:lineRule="auto"/>
              <w:jc w:val="left"/>
              <w:rPr>
                <w:rFonts w:cs="Calibri Light"/>
                <w:b/>
                <w:lang w:val="en-GB"/>
              </w:rPr>
            </w:pPr>
          </w:p>
          <w:p w14:paraId="66F917A2" w14:textId="77777777" w:rsidR="00875855" w:rsidRPr="00A46DFC" w:rsidRDefault="00875855" w:rsidP="00934B7C">
            <w:pPr>
              <w:spacing w:line="240" w:lineRule="auto"/>
              <w:jc w:val="left"/>
              <w:rPr>
                <w:rFonts w:cs="Calibri Light"/>
                <w:b/>
                <w:lang w:val="en-GB"/>
              </w:rPr>
            </w:pPr>
          </w:p>
          <w:p w14:paraId="7D0C8607" w14:textId="77777777" w:rsidR="00875855" w:rsidRPr="00A46DFC" w:rsidRDefault="00875855" w:rsidP="00934B7C">
            <w:pPr>
              <w:spacing w:line="240" w:lineRule="auto"/>
              <w:jc w:val="left"/>
              <w:rPr>
                <w:rFonts w:cs="Calibri Light"/>
                <w:b/>
                <w:lang w:val="en-GB"/>
              </w:rPr>
            </w:pPr>
          </w:p>
        </w:tc>
        <w:tc>
          <w:tcPr>
            <w:tcW w:w="1693" w:type="pct"/>
            <w:shd w:val="clear" w:color="auto" w:fill="auto"/>
          </w:tcPr>
          <w:p w14:paraId="6E487B15" w14:textId="77777777" w:rsidR="00C866F1" w:rsidRPr="00A46DFC" w:rsidRDefault="00C866F1" w:rsidP="00813F67">
            <w:pPr>
              <w:jc w:val="left"/>
              <w:rPr>
                <w:rFonts w:cs="Calibri Light"/>
                <w:b/>
                <w:u w:val="single"/>
              </w:rPr>
            </w:pPr>
          </w:p>
          <w:p w14:paraId="2F887772" w14:textId="77777777" w:rsidR="00C866F1" w:rsidRPr="00A46DFC" w:rsidRDefault="00C866F1" w:rsidP="00813F67">
            <w:pPr>
              <w:jc w:val="left"/>
              <w:rPr>
                <w:rFonts w:cs="Calibri Light"/>
                <w:b/>
                <w:u w:val="single"/>
              </w:rPr>
            </w:pPr>
          </w:p>
          <w:p w14:paraId="647EB520" w14:textId="6DA6B55C" w:rsidR="001C1054" w:rsidRPr="00A46DFC" w:rsidRDefault="001C1054" w:rsidP="00813F67">
            <w:pPr>
              <w:jc w:val="left"/>
              <w:rPr>
                <w:rFonts w:cs="Calibri Light"/>
                <w:b/>
                <w:u w:val="single"/>
              </w:rPr>
            </w:pPr>
            <w:r w:rsidRPr="00A46DFC">
              <w:rPr>
                <w:rFonts w:cs="Calibri Light"/>
                <w:b/>
                <w:u w:val="single"/>
              </w:rPr>
              <w:t>Evidence</w:t>
            </w:r>
          </w:p>
          <w:p w14:paraId="6BF76CC1" w14:textId="77777777" w:rsidR="001C1054" w:rsidRPr="00A46DFC" w:rsidRDefault="001C1054" w:rsidP="007E7506">
            <w:pPr>
              <w:jc w:val="left"/>
              <w:rPr>
                <w:rFonts w:cs="Calibri Light"/>
              </w:rPr>
            </w:pPr>
            <w:r w:rsidRPr="00A46DFC">
              <w:rPr>
                <w:rFonts w:cs="Calibri Light"/>
              </w:rPr>
              <w:t xml:space="preserve">The Bidder to submit supporting documents that indicate </w:t>
            </w:r>
            <w:r w:rsidR="005E2588" w:rsidRPr="00A46DFC">
              <w:rPr>
                <w:rFonts w:cs="Calibri Light"/>
              </w:rPr>
              <w:t>their Financial</w:t>
            </w:r>
            <w:r w:rsidRPr="00A46DFC">
              <w:rPr>
                <w:rFonts w:cs="Calibri Light"/>
              </w:rPr>
              <w:t xml:space="preserve"> Management Ability</w:t>
            </w:r>
          </w:p>
          <w:p w14:paraId="369D9A46" w14:textId="77777777" w:rsidR="001C1054" w:rsidRPr="00A46DFC" w:rsidRDefault="001C1054" w:rsidP="00162965">
            <w:pPr>
              <w:pStyle w:val="ListParagraph"/>
              <w:numPr>
                <w:ilvl w:val="0"/>
                <w:numId w:val="53"/>
              </w:numPr>
              <w:spacing w:after="120"/>
              <w:jc w:val="left"/>
              <w:outlineLvl w:val="9"/>
              <w:rPr>
                <w:rFonts w:ascii="Calibri Light" w:hAnsi="Calibri Light" w:cs="Calibri Light"/>
              </w:rPr>
            </w:pPr>
            <w:r w:rsidRPr="00A46DFC">
              <w:rPr>
                <w:rFonts w:ascii="Calibri Light" w:hAnsi="Calibri Light" w:cs="Calibri Light"/>
              </w:rPr>
              <w:t>Describe how you will implement the negotiated rates and maximum allowable rates established either by the SITA or the National Treasury.</w:t>
            </w:r>
          </w:p>
          <w:p w14:paraId="573444B2" w14:textId="77777777" w:rsidR="001C1054" w:rsidRPr="00A46DFC" w:rsidRDefault="001C1054" w:rsidP="00162965">
            <w:pPr>
              <w:pStyle w:val="ListParagraph"/>
              <w:numPr>
                <w:ilvl w:val="0"/>
                <w:numId w:val="53"/>
              </w:numPr>
              <w:spacing w:after="120"/>
              <w:jc w:val="left"/>
              <w:outlineLvl w:val="9"/>
              <w:rPr>
                <w:rFonts w:ascii="Calibri Light" w:hAnsi="Calibri Light" w:cs="Calibri Light"/>
              </w:rPr>
            </w:pPr>
            <w:r w:rsidRPr="00A46DFC">
              <w:rPr>
                <w:rFonts w:ascii="Calibri Light" w:hAnsi="Calibri Light" w:cs="Calibri Light"/>
              </w:rPr>
              <w:t>Describe how you will manage the 30-day bill-back account facility.</w:t>
            </w:r>
          </w:p>
          <w:p w14:paraId="0B3C55A1" w14:textId="77777777" w:rsidR="001C1054" w:rsidRPr="00A46DFC" w:rsidRDefault="001C1054" w:rsidP="00162965">
            <w:pPr>
              <w:pStyle w:val="ListParagraph"/>
              <w:numPr>
                <w:ilvl w:val="0"/>
                <w:numId w:val="53"/>
              </w:numPr>
              <w:spacing w:after="120"/>
              <w:jc w:val="left"/>
              <w:outlineLvl w:val="9"/>
              <w:rPr>
                <w:rFonts w:ascii="Calibri Light" w:hAnsi="Calibri Light" w:cs="Calibri Light"/>
              </w:rPr>
            </w:pPr>
            <w:r w:rsidRPr="00A46DFC">
              <w:rPr>
                <w:rFonts w:ascii="Calibri Light" w:hAnsi="Calibri Light" w:cs="Calibri Light"/>
              </w:rPr>
              <w:t>Describe how pre-payments will be handled where it is required for smaller Bed &amp; Breakfast /Guest House facilities.</w:t>
            </w:r>
          </w:p>
          <w:p w14:paraId="24ADC9B9" w14:textId="77777777" w:rsidR="001C1054" w:rsidRPr="00A46DFC" w:rsidRDefault="001C1054" w:rsidP="00162965">
            <w:pPr>
              <w:pStyle w:val="ListParagraph"/>
              <w:numPr>
                <w:ilvl w:val="0"/>
                <w:numId w:val="53"/>
              </w:numPr>
              <w:spacing w:after="120"/>
              <w:jc w:val="left"/>
              <w:outlineLvl w:val="9"/>
              <w:rPr>
                <w:rFonts w:ascii="Calibri Light" w:hAnsi="Calibri Light" w:cs="Calibri Light"/>
              </w:rPr>
            </w:pPr>
            <w:r w:rsidRPr="00A46DFC">
              <w:rPr>
                <w:rFonts w:ascii="Calibri Light" w:hAnsi="Calibri Light" w:cs="Calibri Light"/>
              </w:rPr>
              <w:t>Describe how invoicing will be handled, including the process of rectifying discrepancies between purchase orders and invoices, supporting documentation, reconciliation of transactions and the timely provision of invoices to SITA</w:t>
            </w:r>
          </w:p>
          <w:p w14:paraId="3A207594" w14:textId="77777777" w:rsidR="00AB16F9" w:rsidRPr="00A46DFC" w:rsidRDefault="00AB16F9" w:rsidP="00813F67">
            <w:pPr>
              <w:jc w:val="left"/>
              <w:rPr>
                <w:rFonts w:cs="Calibri Light"/>
              </w:rPr>
            </w:pPr>
          </w:p>
          <w:p w14:paraId="0A4B9186" w14:textId="1E606668" w:rsidR="00AB16F9" w:rsidRPr="00A46DFC" w:rsidRDefault="00AB16F9" w:rsidP="00813F67">
            <w:pPr>
              <w:jc w:val="left"/>
              <w:rPr>
                <w:rFonts w:cs="Calibri Light"/>
                <w:b/>
                <w:u w:val="single"/>
              </w:rPr>
            </w:pPr>
            <w:r w:rsidRPr="00A46DFC">
              <w:rPr>
                <w:rFonts w:cs="Calibri Light"/>
                <w:b/>
                <w:u w:val="single"/>
              </w:rPr>
              <w:t>Evaluation. Refer to Table 5</w:t>
            </w:r>
            <w:r w:rsidR="00AA4756" w:rsidRPr="00A46DFC">
              <w:rPr>
                <w:rFonts w:cs="Calibri Light"/>
                <w:b/>
                <w:u w:val="single"/>
              </w:rPr>
              <w:t>A</w:t>
            </w:r>
            <w:r w:rsidRPr="00A46DFC">
              <w:rPr>
                <w:rFonts w:cs="Calibri Light"/>
                <w:b/>
                <w:u w:val="single"/>
              </w:rPr>
              <w:t xml:space="preserve">: Technical Functionality Evaluating </w:t>
            </w:r>
            <w:r w:rsidRPr="00A46DFC">
              <w:rPr>
                <w:rFonts w:cs="Calibri Light"/>
                <w:b/>
                <w:u w:val="single"/>
              </w:rPr>
              <w:lastRenderedPageBreak/>
              <w:t>Rating Scale for detailed explanation.</w:t>
            </w:r>
          </w:p>
          <w:p w14:paraId="101A8498" w14:textId="77777777" w:rsidR="00AB16F9" w:rsidRPr="00A46DFC" w:rsidRDefault="00AB16F9" w:rsidP="007E7506">
            <w:pPr>
              <w:jc w:val="left"/>
              <w:rPr>
                <w:rFonts w:cs="Calibri Light"/>
                <w:szCs w:val="24"/>
              </w:rPr>
            </w:pPr>
            <w:r w:rsidRPr="00A46DFC">
              <w:rPr>
                <w:rFonts w:cs="Calibri Light"/>
                <w:szCs w:val="24"/>
              </w:rPr>
              <w:t xml:space="preserve">0= </w:t>
            </w:r>
            <w:r w:rsidRPr="00A46DFC">
              <w:rPr>
                <w:rFonts w:asciiTheme="minorHAnsi" w:eastAsia="Calibri" w:hAnsiTheme="minorHAnsi" w:cstheme="minorHAnsi"/>
                <w:b/>
                <w:szCs w:val="24"/>
              </w:rPr>
              <w:t>Does not meet the requirement</w:t>
            </w:r>
            <w:r w:rsidRPr="00A46DFC">
              <w:rPr>
                <w:rFonts w:asciiTheme="minorHAnsi" w:eastAsia="Calibri" w:hAnsiTheme="minorHAnsi" w:cstheme="minorHAnsi"/>
                <w:szCs w:val="24"/>
              </w:rPr>
              <w:t>.</w:t>
            </w:r>
          </w:p>
          <w:p w14:paraId="645D768F" w14:textId="77777777" w:rsidR="00AB16F9" w:rsidRPr="00A46DFC" w:rsidRDefault="00AB16F9" w:rsidP="007E7506">
            <w:pPr>
              <w:jc w:val="left"/>
              <w:rPr>
                <w:rFonts w:cs="Calibri Light"/>
                <w:szCs w:val="24"/>
              </w:rPr>
            </w:pPr>
            <w:r w:rsidRPr="00A46DFC">
              <w:rPr>
                <w:rFonts w:cs="Calibri Light"/>
                <w:szCs w:val="24"/>
              </w:rPr>
              <w:t>1=</w:t>
            </w:r>
            <w:r w:rsidRPr="00A46DFC">
              <w:rPr>
                <w:rFonts w:asciiTheme="minorHAnsi" w:eastAsia="Calibri" w:hAnsiTheme="minorHAnsi" w:cstheme="minorHAnsi"/>
                <w:szCs w:val="24"/>
              </w:rPr>
              <w:t xml:space="preserve"> Satisfies the requirement with </w:t>
            </w:r>
            <w:r w:rsidRPr="00A46DFC">
              <w:rPr>
                <w:rFonts w:asciiTheme="minorHAnsi" w:eastAsia="Calibri" w:hAnsiTheme="minorHAnsi" w:cstheme="minorHAnsi"/>
                <w:b/>
                <w:szCs w:val="24"/>
              </w:rPr>
              <w:t>major</w:t>
            </w:r>
            <w:r w:rsidRPr="00A46DFC">
              <w:rPr>
                <w:rFonts w:asciiTheme="minorHAnsi" w:eastAsia="Calibri" w:hAnsiTheme="minorHAnsi" w:cstheme="minorHAnsi"/>
                <w:szCs w:val="24"/>
              </w:rPr>
              <w:t xml:space="preserve"> </w:t>
            </w:r>
            <w:r w:rsidRPr="00A46DFC">
              <w:rPr>
                <w:rFonts w:asciiTheme="minorHAnsi" w:eastAsia="Calibri" w:hAnsiTheme="minorHAnsi" w:cstheme="minorHAnsi"/>
                <w:b/>
                <w:szCs w:val="24"/>
              </w:rPr>
              <w:t>reservations</w:t>
            </w:r>
          </w:p>
          <w:p w14:paraId="709A46C1" w14:textId="77777777" w:rsidR="00AB16F9" w:rsidRPr="00A46DFC" w:rsidRDefault="00AB16F9" w:rsidP="007E7506">
            <w:pPr>
              <w:jc w:val="left"/>
              <w:rPr>
                <w:rFonts w:cs="Calibri Light"/>
                <w:szCs w:val="24"/>
              </w:rPr>
            </w:pPr>
            <w:r w:rsidRPr="00A46DFC">
              <w:rPr>
                <w:rFonts w:cs="Calibri Light"/>
                <w:szCs w:val="24"/>
              </w:rPr>
              <w:t>2=</w:t>
            </w:r>
            <w:r w:rsidRPr="00A46DFC">
              <w:rPr>
                <w:rFonts w:asciiTheme="minorHAnsi" w:eastAsia="Calibri" w:hAnsiTheme="minorHAnsi" w:cstheme="minorHAnsi"/>
                <w:szCs w:val="24"/>
              </w:rPr>
              <w:t xml:space="preserve"> Satisfies the requirement with </w:t>
            </w:r>
            <w:r w:rsidRPr="00A46DFC">
              <w:rPr>
                <w:rFonts w:asciiTheme="minorHAnsi" w:eastAsia="Calibri" w:hAnsiTheme="minorHAnsi" w:cstheme="minorHAnsi"/>
                <w:b/>
                <w:szCs w:val="24"/>
              </w:rPr>
              <w:t>minor</w:t>
            </w:r>
            <w:r w:rsidRPr="00A46DFC">
              <w:rPr>
                <w:rFonts w:asciiTheme="minorHAnsi" w:eastAsia="Calibri" w:hAnsiTheme="minorHAnsi" w:cstheme="minorHAnsi"/>
                <w:szCs w:val="24"/>
              </w:rPr>
              <w:t xml:space="preserve"> </w:t>
            </w:r>
            <w:r w:rsidRPr="00A46DFC">
              <w:rPr>
                <w:rFonts w:asciiTheme="minorHAnsi" w:eastAsia="Calibri" w:hAnsiTheme="minorHAnsi" w:cstheme="minorHAnsi"/>
                <w:b/>
                <w:szCs w:val="24"/>
              </w:rPr>
              <w:t>reservations</w:t>
            </w:r>
            <w:r w:rsidRPr="00A46DFC">
              <w:rPr>
                <w:rFonts w:asciiTheme="minorHAnsi" w:eastAsia="Calibri" w:hAnsiTheme="minorHAnsi" w:cstheme="minorHAnsi"/>
                <w:szCs w:val="24"/>
              </w:rPr>
              <w:t>.</w:t>
            </w:r>
          </w:p>
          <w:p w14:paraId="69994F26" w14:textId="77777777" w:rsidR="00AB16F9" w:rsidRPr="00A46DFC" w:rsidRDefault="00AB16F9" w:rsidP="007E7506">
            <w:pPr>
              <w:jc w:val="left"/>
              <w:rPr>
                <w:rFonts w:cs="Calibri Light"/>
                <w:szCs w:val="24"/>
              </w:rPr>
            </w:pPr>
            <w:r w:rsidRPr="00A46DFC">
              <w:rPr>
                <w:rFonts w:cs="Calibri Light"/>
                <w:szCs w:val="24"/>
              </w:rPr>
              <w:t>3=</w:t>
            </w:r>
            <w:r w:rsidRPr="00A46DFC">
              <w:rPr>
                <w:rFonts w:asciiTheme="minorHAnsi" w:eastAsia="Calibri" w:hAnsiTheme="minorHAnsi" w:cstheme="minorHAnsi"/>
                <w:b/>
                <w:szCs w:val="24"/>
              </w:rPr>
              <w:t xml:space="preserve"> Satisfies</w:t>
            </w:r>
            <w:r w:rsidRPr="00A46DFC">
              <w:rPr>
                <w:rFonts w:asciiTheme="minorHAnsi" w:eastAsia="Calibri" w:hAnsiTheme="minorHAnsi" w:cstheme="minorHAnsi"/>
                <w:szCs w:val="24"/>
              </w:rPr>
              <w:t xml:space="preserve"> the requirement</w:t>
            </w:r>
          </w:p>
          <w:p w14:paraId="397E5A85" w14:textId="77777777" w:rsidR="00AB16F9" w:rsidRPr="00A46DFC" w:rsidRDefault="00AB16F9" w:rsidP="007E7506">
            <w:pPr>
              <w:jc w:val="left"/>
              <w:rPr>
                <w:rFonts w:cs="Calibri Light"/>
                <w:szCs w:val="24"/>
              </w:rPr>
            </w:pPr>
            <w:r w:rsidRPr="00A46DFC">
              <w:rPr>
                <w:rFonts w:cs="Calibri Light"/>
                <w:szCs w:val="24"/>
              </w:rPr>
              <w:t>4=</w:t>
            </w:r>
            <w:r w:rsidRPr="00A46DFC">
              <w:rPr>
                <w:rFonts w:asciiTheme="minorHAnsi" w:eastAsia="Calibri" w:hAnsiTheme="minorHAnsi" w:cstheme="minorHAnsi"/>
                <w:b/>
                <w:szCs w:val="24"/>
              </w:rPr>
              <w:t xml:space="preserve"> Satisfies</w:t>
            </w:r>
            <w:r w:rsidRPr="00A46DFC">
              <w:rPr>
                <w:rFonts w:asciiTheme="minorHAnsi" w:eastAsia="Calibri" w:hAnsiTheme="minorHAnsi" w:cstheme="minorHAnsi"/>
                <w:szCs w:val="24"/>
              </w:rPr>
              <w:t xml:space="preserve"> the requirement with </w:t>
            </w:r>
            <w:r w:rsidRPr="00A46DFC">
              <w:rPr>
                <w:rFonts w:asciiTheme="minorHAnsi" w:eastAsia="Calibri" w:hAnsiTheme="minorHAnsi" w:cstheme="minorHAnsi"/>
                <w:b/>
                <w:szCs w:val="24"/>
              </w:rPr>
              <w:t>minor</w:t>
            </w:r>
            <w:r w:rsidRPr="00A46DFC">
              <w:rPr>
                <w:rFonts w:asciiTheme="minorHAnsi" w:eastAsia="Calibri" w:hAnsiTheme="minorHAnsi" w:cstheme="minorHAnsi"/>
                <w:szCs w:val="24"/>
              </w:rPr>
              <w:t xml:space="preserve"> </w:t>
            </w:r>
            <w:r w:rsidRPr="00A46DFC">
              <w:rPr>
                <w:rFonts w:asciiTheme="minorHAnsi" w:eastAsia="Calibri" w:hAnsiTheme="minorHAnsi" w:cstheme="minorHAnsi"/>
                <w:b/>
                <w:szCs w:val="24"/>
              </w:rPr>
              <w:t>additional benefits</w:t>
            </w:r>
          </w:p>
          <w:p w14:paraId="3F636181" w14:textId="77777777" w:rsidR="00AB16F9" w:rsidRPr="00A46DFC" w:rsidRDefault="00AB16F9" w:rsidP="007E7506">
            <w:pPr>
              <w:jc w:val="left"/>
              <w:rPr>
                <w:rFonts w:cs="Calibri Light"/>
                <w:szCs w:val="24"/>
              </w:rPr>
            </w:pPr>
            <w:r w:rsidRPr="00A46DFC">
              <w:rPr>
                <w:rFonts w:cs="Calibri Light"/>
                <w:szCs w:val="24"/>
              </w:rPr>
              <w:t>5=</w:t>
            </w:r>
            <w:r w:rsidRPr="00A46DFC">
              <w:rPr>
                <w:rFonts w:asciiTheme="minorHAnsi" w:eastAsia="Calibri" w:hAnsiTheme="minorHAnsi" w:cstheme="minorHAnsi"/>
                <w:b/>
                <w:szCs w:val="24"/>
              </w:rPr>
              <w:t xml:space="preserve"> Exceeds</w:t>
            </w:r>
            <w:r w:rsidRPr="00A46DFC">
              <w:rPr>
                <w:rFonts w:asciiTheme="minorHAnsi" w:eastAsia="Calibri" w:hAnsiTheme="minorHAnsi" w:cstheme="minorHAnsi"/>
                <w:szCs w:val="24"/>
              </w:rPr>
              <w:t xml:space="preserve"> the requirement.</w:t>
            </w:r>
          </w:p>
          <w:p w14:paraId="3F78E841" w14:textId="77777777" w:rsidR="00AB16F9" w:rsidRPr="00A46DFC" w:rsidRDefault="00AB16F9" w:rsidP="00813F67">
            <w:pPr>
              <w:jc w:val="left"/>
              <w:rPr>
                <w:rFonts w:cs="Calibri Light"/>
              </w:rPr>
            </w:pPr>
          </w:p>
        </w:tc>
        <w:tc>
          <w:tcPr>
            <w:tcW w:w="733" w:type="pct"/>
            <w:shd w:val="clear" w:color="auto" w:fill="auto"/>
          </w:tcPr>
          <w:p w14:paraId="74EAC8DA" w14:textId="77777777" w:rsidR="00C866F1" w:rsidRPr="00A46DFC" w:rsidRDefault="00C866F1" w:rsidP="00934B7C">
            <w:pPr>
              <w:jc w:val="center"/>
              <w:rPr>
                <w:rFonts w:cs="Calibri Light"/>
                <w:szCs w:val="24"/>
              </w:rPr>
            </w:pPr>
          </w:p>
          <w:p w14:paraId="09AFF0DB" w14:textId="77777777" w:rsidR="00C866F1" w:rsidRPr="00A46DFC" w:rsidRDefault="00C866F1" w:rsidP="00934B7C">
            <w:pPr>
              <w:jc w:val="center"/>
              <w:rPr>
                <w:rFonts w:cs="Calibri Light"/>
                <w:szCs w:val="24"/>
              </w:rPr>
            </w:pPr>
          </w:p>
          <w:p w14:paraId="1C72CBAC" w14:textId="32A89D86" w:rsidR="001C1054" w:rsidRPr="00A46DFC" w:rsidRDefault="001C1054" w:rsidP="00934B7C">
            <w:pPr>
              <w:jc w:val="center"/>
              <w:rPr>
                <w:rFonts w:asciiTheme="minorHAnsi" w:hAnsiTheme="minorHAnsi"/>
                <w:szCs w:val="24"/>
              </w:rPr>
            </w:pPr>
            <w:r w:rsidRPr="00A46DFC">
              <w:rPr>
                <w:rFonts w:cs="Calibri Light"/>
                <w:szCs w:val="24"/>
              </w:rPr>
              <w:t>15%</w:t>
            </w:r>
          </w:p>
        </w:tc>
        <w:tc>
          <w:tcPr>
            <w:tcW w:w="655" w:type="pct"/>
          </w:tcPr>
          <w:p w14:paraId="7AFC58F4" w14:textId="7C12C092" w:rsidR="001C1054" w:rsidRPr="00A46DFC" w:rsidRDefault="009D6444" w:rsidP="00934B7C">
            <w:pPr>
              <w:jc w:val="left"/>
              <w:rPr>
                <w:rFonts w:asciiTheme="minorHAnsi" w:hAnsiTheme="minorHAnsi"/>
                <w:szCs w:val="24"/>
              </w:rPr>
            </w:pPr>
            <w:r w:rsidRPr="00A46DFC">
              <w:rPr>
                <w:rFonts w:cs="Calibri Light"/>
                <w:color w:val="FF0000"/>
              </w:rPr>
              <w:t xml:space="preserve">&lt;provide unique reference to locate substantiating evidence in the bid response – </w:t>
            </w:r>
            <w:r w:rsidRPr="00A46DFC">
              <w:rPr>
                <w:rFonts w:cs="Calibri Light"/>
                <w:b/>
                <w:bCs/>
                <w:i/>
                <w:color w:val="FF0000"/>
              </w:rPr>
              <w:t>Annex A, section 4.</w:t>
            </w:r>
            <w:r w:rsidR="00C866F1" w:rsidRPr="00A46DFC">
              <w:rPr>
                <w:rFonts w:cs="Calibri Light"/>
                <w:b/>
                <w:bCs/>
                <w:i/>
                <w:color w:val="FF0000"/>
              </w:rPr>
              <w:t>6</w:t>
            </w:r>
            <w:r w:rsidRPr="00A46DFC">
              <w:rPr>
                <w:rFonts w:cs="Calibri Light"/>
                <w:i/>
                <w:color w:val="FF0000"/>
              </w:rPr>
              <w:t>&gt;</w:t>
            </w:r>
          </w:p>
        </w:tc>
      </w:tr>
      <w:tr w:rsidR="00D92C86" w:rsidRPr="003527CD" w14:paraId="7433D1C9" w14:textId="77777777" w:rsidTr="00224583">
        <w:tc>
          <w:tcPr>
            <w:tcW w:w="264" w:type="pct"/>
            <w:shd w:val="clear" w:color="auto" w:fill="auto"/>
          </w:tcPr>
          <w:p w14:paraId="58E78369" w14:textId="77777777" w:rsidR="001C1054" w:rsidRPr="007E7506" w:rsidRDefault="001C1054" w:rsidP="00934B7C">
            <w:pPr>
              <w:rPr>
                <w:rFonts w:cs="Calibri Light"/>
                <w:b/>
                <w:highlight w:val="lightGray"/>
              </w:rPr>
            </w:pPr>
            <w:r w:rsidRPr="00A46DFC">
              <w:rPr>
                <w:rFonts w:cs="Calibri Light"/>
                <w:b/>
              </w:rPr>
              <w:t>3.</w:t>
            </w:r>
          </w:p>
        </w:tc>
        <w:tc>
          <w:tcPr>
            <w:tcW w:w="1654" w:type="pct"/>
          </w:tcPr>
          <w:p w14:paraId="44A92EDB" w14:textId="77777777" w:rsidR="001C1054" w:rsidRPr="00A46DFC" w:rsidRDefault="001C1054" w:rsidP="00934B7C">
            <w:pPr>
              <w:spacing w:line="240" w:lineRule="auto"/>
              <w:jc w:val="left"/>
              <w:rPr>
                <w:rFonts w:cs="Calibri Light"/>
                <w:b/>
                <w:lang w:val="en-GB"/>
              </w:rPr>
            </w:pPr>
            <w:r w:rsidRPr="00A46DFC">
              <w:rPr>
                <w:rFonts w:cs="Calibri Light"/>
                <w:b/>
                <w:lang w:val="en-GB"/>
              </w:rPr>
              <w:t>Bidder’s Technology, Management Information and Reporting Ability</w:t>
            </w:r>
          </w:p>
          <w:p w14:paraId="65C341FF" w14:textId="77777777" w:rsidR="00875855" w:rsidRPr="00A46DFC" w:rsidRDefault="00875855" w:rsidP="00934B7C">
            <w:pPr>
              <w:spacing w:line="240" w:lineRule="auto"/>
              <w:jc w:val="left"/>
              <w:rPr>
                <w:rFonts w:cs="Calibri Light"/>
                <w:b/>
                <w:lang w:val="en-GB"/>
              </w:rPr>
            </w:pPr>
          </w:p>
          <w:p w14:paraId="0EC7D198" w14:textId="77777777" w:rsidR="00875855" w:rsidRPr="00A46DFC" w:rsidRDefault="00875855" w:rsidP="007E7506">
            <w:pPr>
              <w:spacing w:before="40"/>
              <w:ind w:left="316" w:hanging="316"/>
              <w:jc w:val="left"/>
              <w:rPr>
                <w:rFonts w:cs="Calibri Light"/>
                <w:b/>
                <w:bCs/>
              </w:rPr>
            </w:pPr>
            <w:r w:rsidRPr="00A46DFC">
              <w:rPr>
                <w:rFonts w:cs="Calibri Light"/>
                <w:b/>
                <w:bCs/>
              </w:rPr>
              <w:t>Minimum Requirement:</w:t>
            </w:r>
          </w:p>
          <w:p w14:paraId="22C074A9" w14:textId="77777777" w:rsidR="00875855" w:rsidRPr="00A46DFC" w:rsidRDefault="00875855" w:rsidP="007E7506">
            <w:pPr>
              <w:jc w:val="left"/>
              <w:rPr>
                <w:rFonts w:cs="Calibri Light"/>
                <w:szCs w:val="24"/>
              </w:rPr>
            </w:pPr>
            <w:r w:rsidRPr="00A46DFC">
              <w:rPr>
                <w:rFonts w:cs="Calibri Light"/>
                <w:szCs w:val="24"/>
              </w:rPr>
              <w:t>3=</w:t>
            </w:r>
            <w:r w:rsidRPr="00A46DFC">
              <w:rPr>
                <w:rFonts w:asciiTheme="minorHAnsi" w:eastAsia="Calibri" w:hAnsiTheme="minorHAnsi" w:cstheme="minorHAnsi"/>
                <w:b/>
                <w:szCs w:val="24"/>
              </w:rPr>
              <w:t xml:space="preserve"> Satisfies</w:t>
            </w:r>
            <w:r w:rsidRPr="00A46DFC">
              <w:rPr>
                <w:rFonts w:asciiTheme="minorHAnsi" w:eastAsia="Calibri" w:hAnsiTheme="minorHAnsi" w:cstheme="minorHAnsi"/>
                <w:szCs w:val="24"/>
              </w:rPr>
              <w:t xml:space="preserve"> the requirement</w:t>
            </w:r>
          </w:p>
          <w:p w14:paraId="4C4832F6" w14:textId="77777777" w:rsidR="00875855" w:rsidRPr="00A46DFC" w:rsidRDefault="00875855" w:rsidP="00934B7C">
            <w:pPr>
              <w:spacing w:line="240" w:lineRule="auto"/>
              <w:jc w:val="left"/>
              <w:rPr>
                <w:rFonts w:cs="Calibri Light"/>
                <w:b/>
                <w:lang w:val="en-GB"/>
              </w:rPr>
            </w:pPr>
          </w:p>
          <w:p w14:paraId="08D7F0B8" w14:textId="77777777" w:rsidR="00875855" w:rsidRPr="00A46DFC" w:rsidRDefault="00875855" w:rsidP="00934B7C">
            <w:pPr>
              <w:spacing w:line="240" w:lineRule="auto"/>
              <w:jc w:val="left"/>
              <w:rPr>
                <w:rFonts w:cs="Calibri Light"/>
                <w:b/>
                <w:lang w:val="en-GB"/>
              </w:rPr>
            </w:pPr>
          </w:p>
        </w:tc>
        <w:tc>
          <w:tcPr>
            <w:tcW w:w="1693" w:type="pct"/>
            <w:shd w:val="clear" w:color="auto" w:fill="auto"/>
          </w:tcPr>
          <w:p w14:paraId="14010FB7" w14:textId="77777777" w:rsidR="00C866F1" w:rsidRPr="00A46DFC" w:rsidRDefault="00C866F1" w:rsidP="00813F67">
            <w:pPr>
              <w:jc w:val="left"/>
              <w:rPr>
                <w:rFonts w:cs="Calibri Light"/>
                <w:b/>
                <w:u w:val="single"/>
              </w:rPr>
            </w:pPr>
          </w:p>
          <w:p w14:paraId="1F1226F7" w14:textId="77777777" w:rsidR="00C866F1" w:rsidRPr="00A46DFC" w:rsidRDefault="00C866F1" w:rsidP="00813F67">
            <w:pPr>
              <w:jc w:val="left"/>
              <w:rPr>
                <w:rFonts w:cs="Calibri Light"/>
                <w:b/>
                <w:u w:val="single"/>
              </w:rPr>
            </w:pPr>
          </w:p>
          <w:p w14:paraId="3152B597" w14:textId="77777777" w:rsidR="00C866F1" w:rsidRPr="00A46DFC" w:rsidRDefault="00C866F1" w:rsidP="00813F67">
            <w:pPr>
              <w:jc w:val="left"/>
              <w:rPr>
                <w:rFonts w:cs="Calibri Light"/>
                <w:b/>
                <w:u w:val="single"/>
              </w:rPr>
            </w:pPr>
          </w:p>
          <w:p w14:paraId="5F3A8527" w14:textId="1848863E" w:rsidR="005E2588" w:rsidRPr="00A46DFC" w:rsidRDefault="005E2588" w:rsidP="00813F67">
            <w:pPr>
              <w:jc w:val="left"/>
              <w:rPr>
                <w:rFonts w:cs="Calibri Light"/>
                <w:b/>
                <w:u w:val="single"/>
              </w:rPr>
            </w:pPr>
            <w:r w:rsidRPr="00A46DFC">
              <w:rPr>
                <w:rFonts w:cs="Calibri Light"/>
                <w:b/>
                <w:u w:val="single"/>
              </w:rPr>
              <w:t>Evidence</w:t>
            </w:r>
          </w:p>
          <w:p w14:paraId="63131FDA" w14:textId="77777777" w:rsidR="005E2588" w:rsidRPr="00A46DFC" w:rsidRDefault="005E2588" w:rsidP="007E7506">
            <w:pPr>
              <w:jc w:val="left"/>
              <w:rPr>
                <w:rFonts w:cs="Calibri Light"/>
              </w:rPr>
            </w:pPr>
            <w:r w:rsidRPr="00A46DFC">
              <w:rPr>
                <w:rFonts w:cs="Calibri Light"/>
              </w:rPr>
              <w:t>The Bidder to submit supporting documents that indicate their Technology, Management Information and Reporting Ability</w:t>
            </w:r>
          </w:p>
          <w:p w14:paraId="6FB9E39B" w14:textId="77777777" w:rsidR="001C1054" w:rsidRPr="00A46DFC" w:rsidRDefault="001C1054" w:rsidP="00162965">
            <w:pPr>
              <w:pStyle w:val="ListParagraph"/>
              <w:numPr>
                <w:ilvl w:val="0"/>
                <w:numId w:val="54"/>
              </w:numPr>
              <w:spacing w:after="120" w:line="240" w:lineRule="auto"/>
              <w:jc w:val="left"/>
              <w:outlineLvl w:val="9"/>
              <w:rPr>
                <w:rFonts w:ascii="Calibri Light" w:hAnsi="Calibri Light" w:cs="Calibri Light"/>
              </w:rPr>
            </w:pPr>
            <w:r w:rsidRPr="00A46DFC">
              <w:rPr>
                <w:rFonts w:ascii="Calibri Light" w:hAnsi="Calibri Light" w:cs="Calibri Light"/>
              </w:rPr>
              <w:t xml:space="preserve">Describe the proposed booking system e.g. Global Distribution System (GDS), Online Booking Tool (OBT) or Self-Booking tool (SBT). </w:t>
            </w:r>
          </w:p>
          <w:p w14:paraId="495DA359" w14:textId="77777777" w:rsidR="001C1054" w:rsidRPr="00A46DFC" w:rsidRDefault="001C1054" w:rsidP="00162965">
            <w:pPr>
              <w:pStyle w:val="ListParagraph"/>
              <w:numPr>
                <w:ilvl w:val="0"/>
                <w:numId w:val="54"/>
              </w:numPr>
              <w:spacing w:after="120" w:line="240" w:lineRule="auto"/>
              <w:jc w:val="left"/>
              <w:outlineLvl w:val="9"/>
              <w:rPr>
                <w:rFonts w:ascii="Calibri Light" w:hAnsi="Calibri Light" w:cs="Calibri Light"/>
              </w:rPr>
            </w:pPr>
            <w:r w:rsidRPr="00A46DFC">
              <w:rPr>
                <w:rFonts w:ascii="Calibri Light" w:hAnsi="Calibri Light" w:cs="Calibri Light"/>
              </w:rPr>
              <w:t xml:space="preserve">Describe how travel </w:t>
            </w:r>
            <w:r w:rsidR="00A51AEB" w:rsidRPr="00A46DFC">
              <w:rPr>
                <w:rFonts w:ascii="Calibri Light" w:hAnsi="Calibri Light" w:cs="Calibri Light"/>
              </w:rPr>
              <w:t>consultants’</w:t>
            </w:r>
            <w:r w:rsidRPr="00A46DFC">
              <w:rPr>
                <w:rFonts w:ascii="Calibri Light" w:hAnsi="Calibri Light" w:cs="Calibri Light"/>
              </w:rPr>
              <w:t xml:space="preserve"> access and book web airfares i.e. non-GDS inventories (</w:t>
            </w:r>
            <w:proofErr w:type="gramStart"/>
            <w:r w:rsidRPr="00A46DFC">
              <w:rPr>
                <w:rFonts w:ascii="Calibri Light" w:hAnsi="Calibri Light" w:cs="Calibri Light"/>
              </w:rPr>
              <w:t>low cost</w:t>
            </w:r>
            <w:proofErr w:type="gramEnd"/>
            <w:r w:rsidRPr="00A46DFC">
              <w:rPr>
                <w:rFonts w:ascii="Calibri Light" w:hAnsi="Calibri Light" w:cs="Calibri Light"/>
              </w:rPr>
              <w:t xml:space="preserve"> carriers/ consolidators), and hotel web rates.</w:t>
            </w:r>
          </w:p>
          <w:p w14:paraId="285078DB" w14:textId="7672AC07" w:rsidR="001C1054" w:rsidRPr="00A46DFC" w:rsidRDefault="001C1054" w:rsidP="00162965">
            <w:pPr>
              <w:pStyle w:val="ListParagraph"/>
              <w:numPr>
                <w:ilvl w:val="0"/>
                <w:numId w:val="54"/>
              </w:numPr>
              <w:spacing w:after="120" w:line="240" w:lineRule="auto"/>
              <w:jc w:val="left"/>
              <w:outlineLvl w:val="9"/>
              <w:rPr>
                <w:rFonts w:ascii="Calibri Light" w:hAnsi="Calibri Light" w:cs="Calibri Light"/>
              </w:rPr>
            </w:pPr>
            <w:r w:rsidRPr="00A46DFC">
              <w:rPr>
                <w:rFonts w:ascii="Calibri Light" w:hAnsi="Calibri Light" w:cs="Calibri Light"/>
              </w:rPr>
              <w:t xml:space="preserve">Describe how you will manage data and </w:t>
            </w:r>
            <w:r w:rsidRPr="00A46DFC">
              <w:rPr>
                <w:rFonts w:ascii="Calibri Light" w:hAnsi="Calibri Light" w:cs="Calibri Light"/>
              </w:rPr>
              <w:lastRenderedPageBreak/>
              <w:t xml:space="preserve">management information such as traveller profiles, tracking of savings and missed savings, tracking of unused airline tickets, cancellation, traveller behaviour, transaction level data, etc. </w:t>
            </w:r>
          </w:p>
          <w:p w14:paraId="32393623" w14:textId="77777777" w:rsidR="001C1054" w:rsidRPr="00A46DFC" w:rsidRDefault="001C1054" w:rsidP="00162965">
            <w:pPr>
              <w:pStyle w:val="ListParagraph"/>
              <w:numPr>
                <w:ilvl w:val="0"/>
                <w:numId w:val="54"/>
              </w:numPr>
              <w:spacing w:after="120" w:line="240" w:lineRule="auto"/>
              <w:jc w:val="left"/>
              <w:outlineLvl w:val="9"/>
              <w:rPr>
                <w:rFonts w:ascii="Calibri Light" w:hAnsi="Calibri Light" w:cs="Calibri Light"/>
              </w:rPr>
            </w:pPr>
            <w:r w:rsidRPr="00A46DFC">
              <w:rPr>
                <w:rFonts w:ascii="Calibri Light" w:hAnsi="Calibri Light" w:cs="Calibri Light"/>
              </w:rPr>
              <w:t>Give actual examples of standard reports that you currently have available.  Give an indication if reports can be customised.</w:t>
            </w:r>
          </w:p>
          <w:p w14:paraId="57DEA89E" w14:textId="77777777" w:rsidR="001C1054" w:rsidRPr="00A46DFC" w:rsidRDefault="001C1054" w:rsidP="00162965">
            <w:pPr>
              <w:pStyle w:val="ListParagraph"/>
              <w:numPr>
                <w:ilvl w:val="0"/>
                <w:numId w:val="54"/>
              </w:numPr>
              <w:spacing w:after="120" w:line="240" w:lineRule="auto"/>
              <w:jc w:val="left"/>
              <w:outlineLvl w:val="9"/>
              <w:rPr>
                <w:rFonts w:ascii="Calibri Light" w:hAnsi="Calibri Light" w:cs="Calibri Light"/>
              </w:rPr>
            </w:pPr>
            <w:r w:rsidRPr="00A46DFC">
              <w:rPr>
                <w:rFonts w:ascii="Calibri Light" w:hAnsi="Calibri Light" w:cs="Calibri Light"/>
              </w:rPr>
              <w:t>Provide a description of all technology and reporting products proposed for SITA.</w:t>
            </w:r>
          </w:p>
          <w:p w14:paraId="13F78F51" w14:textId="77777777" w:rsidR="001C1054" w:rsidRPr="00A46DFC" w:rsidRDefault="001C1054" w:rsidP="00162965">
            <w:pPr>
              <w:pStyle w:val="ListParagraph"/>
              <w:numPr>
                <w:ilvl w:val="0"/>
                <w:numId w:val="54"/>
              </w:numPr>
              <w:spacing w:after="120" w:line="240" w:lineRule="auto"/>
              <w:jc w:val="left"/>
              <w:outlineLvl w:val="9"/>
              <w:rPr>
                <w:rFonts w:ascii="Calibri Light" w:hAnsi="Calibri Light" w:cs="Calibri Light"/>
              </w:rPr>
            </w:pPr>
            <w:r w:rsidRPr="00A46DFC">
              <w:rPr>
                <w:rFonts w:ascii="Calibri Light" w:hAnsi="Calibri Light" w:cs="Calibri Light"/>
              </w:rPr>
              <w:t>Describe the compatibility of your online solution to fully integrate into SITA’s ERP.  Indicate the turnaround time to complete this process and a breakdown of the expected cost that will be associated with it (in case SITA decide to integrate)</w:t>
            </w:r>
          </w:p>
          <w:p w14:paraId="1B41C8B5" w14:textId="77777777" w:rsidR="00AB16F9" w:rsidRPr="00A46DFC" w:rsidRDefault="00AB16F9" w:rsidP="00813F67">
            <w:pPr>
              <w:spacing w:line="240" w:lineRule="auto"/>
              <w:jc w:val="left"/>
              <w:rPr>
                <w:rFonts w:cs="Calibri Light"/>
              </w:rPr>
            </w:pPr>
          </w:p>
          <w:p w14:paraId="45BD76A9" w14:textId="11C646A9" w:rsidR="00AB16F9" w:rsidRPr="00A46DFC" w:rsidRDefault="00AB16F9" w:rsidP="00813F67">
            <w:pPr>
              <w:jc w:val="left"/>
              <w:rPr>
                <w:rFonts w:cs="Calibri Light"/>
                <w:b/>
                <w:u w:val="single"/>
              </w:rPr>
            </w:pPr>
            <w:r w:rsidRPr="00A46DFC">
              <w:rPr>
                <w:rFonts w:cs="Calibri Light"/>
                <w:b/>
                <w:u w:val="single"/>
              </w:rPr>
              <w:t>Evaluation. Refer to Table 5</w:t>
            </w:r>
            <w:r w:rsidR="00AA4756" w:rsidRPr="00A46DFC">
              <w:rPr>
                <w:rFonts w:cs="Calibri Light"/>
                <w:b/>
                <w:u w:val="single"/>
              </w:rPr>
              <w:t>A</w:t>
            </w:r>
            <w:r w:rsidRPr="00A46DFC">
              <w:rPr>
                <w:rFonts w:cs="Calibri Light"/>
                <w:b/>
                <w:u w:val="single"/>
              </w:rPr>
              <w:t>: Technical Functionality Evaluating Rating Scale for detailed explanation.</w:t>
            </w:r>
          </w:p>
          <w:p w14:paraId="107DFFFF" w14:textId="77777777" w:rsidR="00AB16F9" w:rsidRPr="00A46DFC" w:rsidRDefault="00AB16F9" w:rsidP="007E7506">
            <w:pPr>
              <w:jc w:val="left"/>
              <w:rPr>
                <w:rFonts w:cs="Calibri Light"/>
                <w:szCs w:val="24"/>
              </w:rPr>
            </w:pPr>
            <w:r w:rsidRPr="00A46DFC">
              <w:rPr>
                <w:rFonts w:cs="Calibri Light"/>
                <w:szCs w:val="24"/>
              </w:rPr>
              <w:t xml:space="preserve">0= </w:t>
            </w:r>
            <w:r w:rsidRPr="00A46DFC">
              <w:rPr>
                <w:rFonts w:asciiTheme="minorHAnsi" w:eastAsia="Calibri" w:hAnsiTheme="minorHAnsi" w:cstheme="minorHAnsi"/>
                <w:b/>
                <w:szCs w:val="24"/>
              </w:rPr>
              <w:t>Does not meet the requirement</w:t>
            </w:r>
            <w:r w:rsidRPr="00A46DFC">
              <w:rPr>
                <w:rFonts w:asciiTheme="minorHAnsi" w:eastAsia="Calibri" w:hAnsiTheme="minorHAnsi" w:cstheme="minorHAnsi"/>
                <w:szCs w:val="24"/>
              </w:rPr>
              <w:t>.</w:t>
            </w:r>
          </w:p>
          <w:p w14:paraId="4CD2A1DE" w14:textId="77777777" w:rsidR="00AB16F9" w:rsidRPr="00A46DFC" w:rsidRDefault="00AB16F9" w:rsidP="007E7506">
            <w:pPr>
              <w:jc w:val="left"/>
              <w:rPr>
                <w:rFonts w:cs="Calibri Light"/>
                <w:szCs w:val="24"/>
              </w:rPr>
            </w:pPr>
            <w:r w:rsidRPr="00A46DFC">
              <w:rPr>
                <w:rFonts w:cs="Calibri Light"/>
                <w:szCs w:val="24"/>
              </w:rPr>
              <w:t>1=</w:t>
            </w:r>
            <w:r w:rsidRPr="00A46DFC">
              <w:rPr>
                <w:rFonts w:asciiTheme="minorHAnsi" w:eastAsia="Calibri" w:hAnsiTheme="minorHAnsi" w:cstheme="minorHAnsi"/>
                <w:szCs w:val="24"/>
              </w:rPr>
              <w:t xml:space="preserve"> Satisfies the requirement with </w:t>
            </w:r>
            <w:r w:rsidRPr="00A46DFC">
              <w:rPr>
                <w:rFonts w:asciiTheme="minorHAnsi" w:eastAsia="Calibri" w:hAnsiTheme="minorHAnsi" w:cstheme="minorHAnsi"/>
                <w:b/>
                <w:szCs w:val="24"/>
              </w:rPr>
              <w:t>major</w:t>
            </w:r>
            <w:r w:rsidRPr="00A46DFC">
              <w:rPr>
                <w:rFonts w:asciiTheme="minorHAnsi" w:eastAsia="Calibri" w:hAnsiTheme="minorHAnsi" w:cstheme="minorHAnsi"/>
                <w:szCs w:val="24"/>
              </w:rPr>
              <w:t xml:space="preserve"> </w:t>
            </w:r>
            <w:r w:rsidRPr="00A46DFC">
              <w:rPr>
                <w:rFonts w:asciiTheme="minorHAnsi" w:eastAsia="Calibri" w:hAnsiTheme="minorHAnsi" w:cstheme="minorHAnsi"/>
                <w:b/>
                <w:szCs w:val="24"/>
              </w:rPr>
              <w:t>reservations</w:t>
            </w:r>
          </w:p>
          <w:p w14:paraId="47989F62" w14:textId="77777777" w:rsidR="00AB16F9" w:rsidRPr="00A46DFC" w:rsidRDefault="00AB16F9" w:rsidP="007E7506">
            <w:pPr>
              <w:jc w:val="left"/>
              <w:rPr>
                <w:rFonts w:cs="Calibri Light"/>
                <w:szCs w:val="24"/>
              </w:rPr>
            </w:pPr>
            <w:r w:rsidRPr="00A46DFC">
              <w:rPr>
                <w:rFonts w:cs="Calibri Light"/>
                <w:szCs w:val="24"/>
              </w:rPr>
              <w:t>2=</w:t>
            </w:r>
            <w:r w:rsidRPr="00A46DFC">
              <w:rPr>
                <w:rFonts w:asciiTheme="minorHAnsi" w:eastAsia="Calibri" w:hAnsiTheme="minorHAnsi" w:cstheme="minorHAnsi"/>
                <w:szCs w:val="24"/>
              </w:rPr>
              <w:t xml:space="preserve"> Satisfies the requirement with </w:t>
            </w:r>
            <w:r w:rsidRPr="00A46DFC">
              <w:rPr>
                <w:rFonts w:asciiTheme="minorHAnsi" w:eastAsia="Calibri" w:hAnsiTheme="minorHAnsi" w:cstheme="minorHAnsi"/>
                <w:b/>
                <w:szCs w:val="24"/>
              </w:rPr>
              <w:t>minor</w:t>
            </w:r>
            <w:r w:rsidRPr="00A46DFC">
              <w:rPr>
                <w:rFonts w:asciiTheme="minorHAnsi" w:eastAsia="Calibri" w:hAnsiTheme="minorHAnsi" w:cstheme="minorHAnsi"/>
                <w:szCs w:val="24"/>
              </w:rPr>
              <w:t xml:space="preserve"> </w:t>
            </w:r>
            <w:r w:rsidRPr="00A46DFC">
              <w:rPr>
                <w:rFonts w:asciiTheme="minorHAnsi" w:eastAsia="Calibri" w:hAnsiTheme="minorHAnsi" w:cstheme="minorHAnsi"/>
                <w:b/>
                <w:szCs w:val="24"/>
              </w:rPr>
              <w:t>reservations</w:t>
            </w:r>
            <w:r w:rsidRPr="00A46DFC">
              <w:rPr>
                <w:rFonts w:asciiTheme="minorHAnsi" w:eastAsia="Calibri" w:hAnsiTheme="minorHAnsi" w:cstheme="minorHAnsi"/>
                <w:szCs w:val="24"/>
              </w:rPr>
              <w:t>.</w:t>
            </w:r>
          </w:p>
          <w:p w14:paraId="4527555B" w14:textId="77777777" w:rsidR="00AB16F9" w:rsidRPr="00A46DFC" w:rsidRDefault="00AB16F9" w:rsidP="007E7506">
            <w:pPr>
              <w:jc w:val="left"/>
              <w:rPr>
                <w:rFonts w:cs="Calibri Light"/>
                <w:szCs w:val="24"/>
              </w:rPr>
            </w:pPr>
            <w:r w:rsidRPr="00A46DFC">
              <w:rPr>
                <w:rFonts w:cs="Calibri Light"/>
                <w:szCs w:val="24"/>
              </w:rPr>
              <w:t>3=</w:t>
            </w:r>
            <w:r w:rsidRPr="00A46DFC">
              <w:rPr>
                <w:rFonts w:asciiTheme="minorHAnsi" w:eastAsia="Calibri" w:hAnsiTheme="minorHAnsi" w:cstheme="minorHAnsi"/>
                <w:b/>
                <w:szCs w:val="24"/>
              </w:rPr>
              <w:t xml:space="preserve"> Satisfies</w:t>
            </w:r>
            <w:r w:rsidRPr="00A46DFC">
              <w:rPr>
                <w:rFonts w:asciiTheme="minorHAnsi" w:eastAsia="Calibri" w:hAnsiTheme="minorHAnsi" w:cstheme="minorHAnsi"/>
                <w:szCs w:val="24"/>
              </w:rPr>
              <w:t xml:space="preserve"> the requirement</w:t>
            </w:r>
          </w:p>
          <w:p w14:paraId="11026D56" w14:textId="77777777" w:rsidR="00AB16F9" w:rsidRPr="00A46DFC" w:rsidRDefault="00AB16F9" w:rsidP="007E7506">
            <w:pPr>
              <w:jc w:val="left"/>
              <w:rPr>
                <w:rFonts w:cs="Calibri Light"/>
                <w:szCs w:val="24"/>
              </w:rPr>
            </w:pPr>
            <w:r w:rsidRPr="00A46DFC">
              <w:rPr>
                <w:rFonts w:cs="Calibri Light"/>
                <w:szCs w:val="24"/>
              </w:rPr>
              <w:lastRenderedPageBreak/>
              <w:t>4=</w:t>
            </w:r>
            <w:r w:rsidRPr="00A46DFC">
              <w:rPr>
                <w:rFonts w:asciiTheme="minorHAnsi" w:eastAsia="Calibri" w:hAnsiTheme="minorHAnsi" w:cstheme="minorHAnsi"/>
                <w:b/>
                <w:szCs w:val="24"/>
              </w:rPr>
              <w:t xml:space="preserve"> Satisfies</w:t>
            </w:r>
            <w:r w:rsidRPr="00A46DFC">
              <w:rPr>
                <w:rFonts w:asciiTheme="minorHAnsi" w:eastAsia="Calibri" w:hAnsiTheme="minorHAnsi" w:cstheme="minorHAnsi"/>
                <w:szCs w:val="24"/>
              </w:rPr>
              <w:t xml:space="preserve"> the requirement with </w:t>
            </w:r>
            <w:r w:rsidRPr="00A46DFC">
              <w:rPr>
                <w:rFonts w:asciiTheme="minorHAnsi" w:eastAsia="Calibri" w:hAnsiTheme="minorHAnsi" w:cstheme="minorHAnsi"/>
                <w:b/>
                <w:szCs w:val="24"/>
              </w:rPr>
              <w:t>minor</w:t>
            </w:r>
            <w:r w:rsidRPr="00A46DFC">
              <w:rPr>
                <w:rFonts w:asciiTheme="minorHAnsi" w:eastAsia="Calibri" w:hAnsiTheme="minorHAnsi" w:cstheme="minorHAnsi"/>
                <w:szCs w:val="24"/>
              </w:rPr>
              <w:t xml:space="preserve"> </w:t>
            </w:r>
            <w:r w:rsidRPr="00A46DFC">
              <w:rPr>
                <w:rFonts w:asciiTheme="minorHAnsi" w:eastAsia="Calibri" w:hAnsiTheme="minorHAnsi" w:cstheme="minorHAnsi"/>
                <w:b/>
                <w:szCs w:val="24"/>
              </w:rPr>
              <w:t>additional benefits</w:t>
            </w:r>
          </w:p>
          <w:p w14:paraId="394649F0" w14:textId="2437ABFA" w:rsidR="00AB16F9" w:rsidRPr="00A46DFC" w:rsidRDefault="00AB16F9" w:rsidP="007E7506">
            <w:pPr>
              <w:jc w:val="left"/>
              <w:rPr>
                <w:rFonts w:cs="Calibri Light"/>
                <w:szCs w:val="24"/>
              </w:rPr>
            </w:pPr>
            <w:r w:rsidRPr="00A46DFC">
              <w:rPr>
                <w:rFonts w:cs="Calibri Light"/>
                <w:szCs w:val="24"/>
              </w:rPr>
              <w:t>5=</w:t>
            </w:r>
            <w:r w:rsidRPr="00A46DFC">
              <w:rPr>
                <w:rFonts w:asciiTheme="minorHAnsi" w:eastAsia="Calibri" w:hAnsiTheme="minorHAnsi" w:cstheme="minorHAnsi"/>
                <w:b/>
                <w:szCs w:val="24"/>
              </w:rPr>
              <w:t xml:space="preserve"> Exceeds</w:t>
            </w:r>
            <w:r w:rsidRPr="00A46DFC">
              <w:rPr>
                <w:rFonts w:asciiTheme="minorHAnsi" w:eastAsia="Calibri" w:hAnsiTheme="minorHAnsi" w:cstheme="minorHAnsi"/>
                <w:szCs w:val="24"/>
              </w:rPr>
              <w:t xml:space="preserve"> the requirement.</w:t>
            </w:r>
          </w:p>
        </w:tc>
        <w:tc>
          <w:tcPr>
            <w:tcW w:w="733" w:type="pct"/>
            <w:shd w:val="clear" w:color="auto" w:fill="auto"/>
          </w:tcPr>
          <w:p w14:paraId="792EDF0F" w14:textId="77777777" w:rsidR="00C866F1" w:rsidRPr="00A46DFC" w:rsidRDefault="00C866F1" w:rsidP="00934B7C">
            <w:pPr>
              <w:jc w:val="center"/>
              <w:rPr>
                <w:rFonts w:cs="Calibri Light"/>
                <w:szCs w:val="24"/>
              </w:rPr>
            </w:pPr>
          </w:p>
          <w:p w14:paraId="51777513" w14:textId="77777777" w:rsidR="00C866F1" w:rsidRPr="00A46DFC" w:rsidRDefault="00C866F1" w:rsidP="00934B7C">
            <w:pPr>
              <w:jc w:val="center"/>
              <w:rPr>
                <w:rFonts w:cs="Calibri Light"/>
                <w:szCs w:val="24"/>
              </w:rPr>
            </w:pPr>
          </w:p>
          <w:p w14:paraId="316768A0" w14:textId="77777777" w:rsidR="00C866F1" w:rsidRPr="00A46DFC" w:rsidRDefault="00C866F1" w:rsidP="00934B7C">
            <w:pPr>
              <w:jc w:val="center"/>
              <w:rPr>
                <w:rFonts w:cs="Calibri Light"/>
                <w:szCs w:val="24"/>
              </w:rPr>
            </w:pPr>
          </w:p>
          <w:p w14:paraId="588F4ADC" w14:textId="37577670" w:rsidR="001C1054" w:rsidRPr="00A46DFC" w:rsidRDefault="001C1054" w:rsidP="00934B7C">
            <w:pPr>
              <w:jc w:val="center"/>
              <w:rPr>
                <w:rFonts w:asciiTheme="minorHAnsi" w:hAnsiTheme="minorHAnsi"/>
                <w:szCs w:val="24"/>
              </w:rPr>
            </w:pPr>
            <w:r w:rsidRPr="00A46DFC">
              <w:rPr>
                <w:rFonts w:cs="Calibri Light"/>
                <w:szCs w:val="24"/>
              </w:rPr>
              <w:t>20%</w:t>
            </w:r>
          </w:p>
        </w:tc>
        <w:tc>
          <w:tcPr>
            <w:tcW w:w="655" w:type="pct"/>
          </w:tcPr>
          <w:p w14:paraId="0C37CF7D" w14:textId="283E86A6" w:rsidR="001C1054" w:rsidRPr="00A46DFC" w:rsidRDefault="009D6444" w:rsidP="00934B7C">
            <w:pPr>
              <w:jc w:val="left"/>
              <w:rPr>
                <w:rFonts w:asciiTheme="minorHAnsi" w:hAnsiTheme="minorHAnsi"/>
                <w:szCs w:val="24"/>
              </w:rPr>
            </w:pPr>
            <w:r w:rsidRPr="00A46DFC">
              <w:rPr>
                <w:rFonts w:cs="Calibri Light"/>
                <w:color w:val="FF0000"/>
              </w:rPr>
              <w:t xml:space="preserve">&lt;provide unique reference to locate substantiating evidence in the bid response – </w:t>
            </w:r>
            <w:r w:rsidRPr="00A46DFC">
              <w:rPr>
                <w:rFonts w:cs="Calibri Light"/>
                <w:b/>
                <w:bCs/>
                <w:i/>
                <w:color w:val="FF0000"/>
              </w:rPr>
              <w:t>Annex A, section 4.</w:t>
            </w:r>
            <w:r w:rsidR="00C866F1" w:rsidRPr="00A46DFC">
              <w:rPr>
                <w:rFonts w:cs="Calibri Light"/>
                <w:b/>
                <w:bCs/>
                <w:i/>
                <w:color w:val="FF0000"/>
              </w:rPr>
              <w:t>6</w:t>
            </w:r>
            <w:r w:rsidRPr="00A46DFC">
              <w:rPr>
                <w:rFonts w:cs="Calibri Light"/>
                <w:i/>
                <w:color w:val="FF0000"/>
              </w:rPr>
              <w:t>&gt;</w:t>
            </w:r>
          </w:p>
        </w:tc>
      </w:tr>
      <w:tr w:rsidR="00D92C86" w:rsidRPr="003527CD" w14:paraId="210D677E" w14:textId="77777777" w:rsidTr="00224583">
        <w:tc>
          <w:tcPr>
            <w:tcW w:w="264" w:type="pct"/>
            <w:shd w:val="clear" w:color="auto" w:fill="auto"/>
          </w:tcPr>
          <w:p w14:paraId="5C89B386" w14:textId="77777777" w:rsidR="001C1054" w:rsidRPr="00A46DFC" w:rsidRDefault="001C1054" w:rsidP="00934B7C">
            <w:pPr>
              <w:rPr>
                <w:rFonts w:cs="Calibri Light"/>
              </w:rPr>
            </w:pPr>
            <w:r w:rsidRPr="00A46DFC">
              <w:rPr>
                <w:rFonts w:cs="Calibri Light"/>
              </w:rPr>
              <w:lastRenderedPageBreak/>
              <w:t>4</w:t>
            </w:r>
          </w:p>
        </w:tc>
        <w:tc>
          <w:tcPr>
            <w:tcW w:w="1654" w:type="pct"/>
          </w:tcPr>
          <w:p w14:paraId="29B9016F" w14:textId="77777777" w:rsidR="001C1054" w:rsidRPr="00A46DFC" w:rsidRDefault="001C1054" w:rsidP="00934B7C">
            <w:pPr>
              <w:pStyle w:val="Specification"/>
              <w:rPr>
                <w:rStyle w:val="Strong"/>
                <w:rFonts w:ascii="Calibri Light" w:eastAsiaTheme="majorEastAsia" w:hAnsi="Calibri Light" w:cs="Calibri Light"/>
                <w:sz w:val="22"/>
                <w:szCs w:val="22"/>
              </w:rPr>
            </w:pPr>
            <w:r w:rsidRPr="00A46DFC">
              <w:rPr>
                <w:rStyle w:val="Strong"/>
                <w:rFonts w:ascii="Calibri Light" w:eastAsiaTheme="majorEastAsia" w:hAnsi="Calibri Light" w:cs="Calibri Light"/>
                <w:sz w:val="22"/>
                <w:szCs w:val="22"/>
              </w:rPr>
              <w:t>Bidder After-Hours and Emergency Services</w:t>
            </w:r>
          </w:p>
          <w:p w14:paraId="32A3B5F2" w14:textId="77777777" w:rsidR="00C866F1" w:rsidRPr="00A46DFC" w:rsidRDefault="00C866F1" w:rsidP="00934B7C">
            <w:pPr>
              <w:pStyle w:val="Specification"/>
              <w:rPr>
                <w:rStyle w:val="Strong"/>
                <w:rFonts w:ascii="Calibri Light" w:hAnsi="Calibri Light" w:cs="Calibri Light"/>
                <w:sz w:val="22"/>
                <w:szCs w:val="22"/>
              </w:rPr>
            </w:pPr>
          </w:p>
          <w:p w14:paraId="3978CC6D" w14:textId="01C05CC2" w:rsidR="001C1054" w:rsidRPr="00A46DFC" w:rsidRDefault="001C1054" w:rsidP="00934B7C">
            <w:pPr>
              <w:rPr>
                <w:rStyle w:val="Strong"/>
                <w:rFonts w:cs="Calibri Light"/>
              </w:rPr>
            </w:pPr>
            <w:r w:rsidRPr="00A46DFC">
              <w:rPr>
                <w:rFonts w:cs="Calibri Light"/>
              </w:rPr>
              <w:t xml:space="preserve">The </w:t>
            </w:r>
            <w:r w:rsidR="00C866F1" w:rsidRPr="00A46DFC">
              <w:rPr>
                <w:rFonts w:cs="Calibri Light"/>
              </w:rPr>
              <w:t>B</w:t>
            </w:r>
            <w:r w:rsidRPr="00A46DFC">
              <w:rPr>
                <w:rFonts w:cs="Calibri Light"/>
              </w:rPr>
              <w:t>idder must have capacity to provide reliable and consistent after hours and emergency support to traveller(s).</w:t>
            </w:r>
          </w:p>
          <w:p w14:paraId="6A4747EA" w14:textId="77777777" w:rsidR="001C1054" w:rsidRPr="00A46DFC" w:rsidRDefault="001C1054" w:rsidP="00934B7C">
            <w:pPr>
              <w:spacing w:line="240" w:lineRule="auto"/>
              <w:jc w:val="left"/>
              <w:rPr>
                <w:rFonts w:cs="Calibri Light"/>
                <w:lang w:val="en-GB"/>
              </w:rPr>
            </w:pPr>
          </w:p>
          <w:p w14:paraId="4B9EBF70" w14:textId="77777777" w:rsidR="00875855" w:rsidRPr="00A46DFC" w:rsidRDefault="00875855" w:rsidP="00875855">
            <w:pPr>
              <w:spacing w:before="40"/>
              <w:ind w:left="316" w:hanging="316"/>
              <w:rPr>
                <w:rFonts w:cs="Calibri Light"/>
                <w:b/>
                <w:bCs/>
              </w:rPr>
            </w:pPr>
            <w:r w:rsidRPr="00A46DFC">
              <w:rPr>
                <w:rFonts w:cs="Calibri Light"/>
                <w:b/>
                <w:bCs/>
              </w:rPr>
              <w:t>Minimum Requirement:</w:t>
            </w:r>
          </w:p>
          <w:p w14:paraId="242306F4" w14:textId="77777777" w:rsidR="00875855" w:rsidRPr="00A46DFC" w:rsidRDefault="00875855" w:rsidP="00875855">
            <w:pPr>
              <w:rPr>
                <w:rFonts w:cs="Calibri Light"/>
                <w:szCs w:val="24"/>
              </w:rPr>
            </w:pPr>
            <w:r w:rsidRPr="00A46DFC">
              <w:rPr>
                <w:rFonts w:cs="Calibri Light"/>
                <w:szCs w:val="24"/>
              </w:rPr>
              <w:t>3=</w:t>
            </w:r>
            <w:r w:rsidRPr="00A46DFC">
              <w:rPr>
                <w:rFonts w:asciiTheme="minorHAnsi" w:eastAsia="Calibri" w:hAnsiTheme="minorHAnsi" w:cstheme="minorHAnsi"/>
                <w:b/>
                <w:szCs w:val="24"/>
              </w:rPr>
              <w:t xml:space="preserve"> Satisfies</w:t>
            </w:r>
            <w:r w:rsidRPr="00A46DFC">
              <w:rPr>
                <w:rFonts w:asciiTheme="minorHAnsi" w:eastAsia="Calibri" w:hAnsiTheme="minorHAnsi" w:cstheme="minorHAnsi"/>
                <w:szCs w:val="24"/>
              </w:rPr>
              <w:t xml:space="preserve"> the requirement</w:t>
            </w:r>
          </w:p>
          <w:p w14:paraId="6ECE7B41" w14:textId="77777777" w:rsidR="00875855" w:rsidRPr="00A46DFC" w:rsidRDefault="00875855" w:rsidP="00934B7C">
            <w:pPr>
              <w:spacing w:line="240" w:lineRule="auto"/>
              <w:jc w:val="left"/>
              <w:rPr>
                <w:rFonts w:cs="Calibri Light"/>
                <w:lang w:val="en-GB"/>
              </w:rPr>
            </w:pPr>
          </w:p>
        </w:tc>
        <w:tc>
          <w:tcPr>
            <w:tcW w:w="1693" w:type="pct"/>
            <w:shd w:val="clear" w:color="auto" w:fill="auto"/>
          </w:tcPr>
          <w:p w14:paraId="06BA0D78" w14:textId="77777777" w:rsidR="00C866F1" w:rsidRPr="00A46DFC" w:rsidRDefault="00C866F1" w:rsidP="00813F67">
            <w:pPr>
              <w:jc w:val="left"/>
              <w:rPr>
                <w:rFonts w:cs="Calibri Light"/>
                <w:b/>
                <w:u w:val="single"/>
              </w:rPr>
            </w:pPr>
          </w:p>
          <w:p w14:paraId="58275FDE" w14:textId="77777777" w:rsidR="00C866F1" w:rsidRPr="00A46DFC" w:rsidRDefault="00C866F1" w:rsidP="00813F67">
            <w:pPr>
              <w:jc w:val="left"/>
              <w:rPr>
                <w:rFonts w:cs="Calibri Light"/>
                <w:b/>
                <w:u w:val="single"/>
              </w:rPr>
            </w:pPr>
          </w:p>
          <w:p w14:paraId="025B6ACC" w14:textId="2AA35CAF" w:rsidR="005E2588" w:rsidRPr="00A46DFC" w:rsidRDefault="005E2588" w:rsidP="00813F67">
            <w:pPr>
              <w:jc w:val="left"/>
              <w:rPr>
                <w:rFonts w:cs="Calibri Light"/>
                <w:b/>
                <w:u w:val="single"/>
              </w:rPr>
            </w:pPr>
            <w:r w:rsidRPr="00A46DFC">
              <w:rPr>
                <w:rFonts w:cs="Calibri Light"/>
                <w:b/>
                <w:u w:val="single"/>
              </w:rPr>
              <w:t>Evidence</w:t>
            </w:r>
          </w:p>
          <w:p w14:paraId="081CC318" w14:textId="4BB338C5" w:rsidR="001C1054" w:rsidRPr="00A46DFC" w:rsidRDefault="001C1054" w:rsidP="007E7506">
            <w:pPr>
              <w:jc w:val="left"/>
              <w:rPr>
                <w:rFonts w:cs="Calibri Light"/>
              </w:rPr>
            </w:pPr>
            <w:r w:rsidRPr="00A46DFC">
              <w:rPr>
                <w:rFonts w:cs="Calibri Light"/>
              </w:rPr>
              <w:t xml:space="preserve">The </w:t>
            </w:r>
            <w:r w:rsidR="00C866F1" w:rsidRPr="00A46DFC">
              <w:rPr>
                <w:rFonts w:cs="Calibri Light"/>
              </w:rPr>
              <w:t>B</w:t>
            </w:r>
            <w:r w:rsidRPr="00A46DFC">
              <w:rPr>
                <w:rFonts w:cs="Calibri Light"/>
              </w:rPr>
              <w:t xml:space="preserve">idder to provide details/ Standard Operating Procedure of your after-hour support e.g. </w:t>
            </w:r>
          </w:p>
          <w:p w14:paraId="52751EED" w14:textId="77777777" w:rsidR="001C1054" w:rsidRPr="00A46DFC" w:rsidRDefault="001C1054" w:rsidP="00162965">
            <w:pPr>
              <w:pStyle w:val="ListParagraph"/>
              <w:numPr>
                <w:ilvl w:val="0"/>
                <w:numId w:val="55"/>
              </w:numPr>
              <w:spacing w:after="120" w:line="240" w:lineRule="auto"/>
              <w:jc w:val="left"/>
              <w:outlineLvl w:val="9"/>
              <w:rPr>
                <w:rFonts w:ascii="Calibri Light" w:hAnsi="Calibri Light" w:cs="Calibri Light"/>
              </w:rPr>
            </w:pPr>
            <w:r w:rsidRPr="00A46DFC">
              <w:rPr>
                <w:rFonts w:ascii="Calibri Light" w:hAnsi="Calibri Light" w:cs="Calibri Light"/>
              </w:rPr>
              <w:t xml:space="preserve">how it is accessed by Travellers, </w:t>
            </w:r>
          </w:p>
          <w:p w14:paraId="72304533" w14:textId="77777777" w:rsidR="001C1054" w:rsidRPr="00A46DFC" w:rsidRDefault="001C1054" w:rsidP="00162965">
            <w:pPr>
              <w:pStyle w:val="ListParagraph"/>
              <w:numPr>
                <w:ilvl w:val="0"/>
                <w:numId w:val="55"/>
              </w:numPr>
              <w:spacing w:after="120" w:line="240" w:lineRule="auto"/>
              <w:jc w:val="left"/>
              <w:outlineLvl w:val="9"/>
              <w:rPr>
                <w:rFonts w:ascii="Calibri Light" w:hAnsi="Calibri Light" w:cs="Calibri Light"/>
              </w:rPr>
            </w:pPr>
            <w:r w:rsidRPr="00A46DFC">
              <w:rPr>
                <w:rFonts w:ascii="Calibri Light" w:hAnsi="Calibri Light" w:cs="Calibri Light"/>
              </w:rPr>
              <w:t>where it is located, centralized/ regionalised, in-country (owned)/ outsourced etc.</w:t>
            </w:r>
          </w:p>
          <w:p w14:paraId="40DBA1A6" w14:textId="77777777" w:rsidR="001C1054" w:rsidRPr="00A46DFC" w:rsidRDefault="001C1054" w:rsidP="00162965">
            <w:pPr>
              <w:pStyle w:val="ListParagraph"/>
              <w:numPr>
                <w:ilvl w:val="0"/>
                <w:numId w:val="55"/>
              </w:numPr>
              <w:spacing w:after="120" w:line="240" w:lineRule="auto"/>
              <w:jc w:val="left"/>
              <w:outlineLvl w:val="9"/>
              <w:rPr>
                <w:rFonts w:ascii="Calibri Light" w:hAnsi="Calibri Light" w:cs="Calibri Light"/>
              </w:rPr>
            </w:pPr>
            <w:r w:rsidRPr="00A46DFC">
              <w:rPr>
                <w:rFonts w:ascii="Calibri Light" w:hAnsi="Calibri Light" w:cs="Calibri Light"/>
              </w:rPr>
              <w:t>is it available 24/7/365</w:t>
            </w:r>
          </w:p>
          <w:p w14:paraId="44D53B57" w14:textId="77777777" w:rsidR="001C1054" w:rsidRPr="00A46DFC" w:rsidRDefault="001C1054" w:rsidP="00813F67">
            <w:pPr>
              <w:spacing w:line="240" w:lineRule="auto"/>
              <w:jc w:val="left"/>
              <w:rPr>
                <w:rFonts w:cs="Calibri Light"/>
              </w:rPr>
            </w:pPr>
          </w:p>
          <w:p w14:paraId="435250DF" w14:textId="255DDFAC" w:rsidR="00AB16F9" w:rsidRPr="00A46DFC" w:rsidRDefault="00AB16F9" w:rsidP="00813F67">
            <w:pPr>
              <w:jc w:val="left"/>
              <w:rPr>
                <w:rFonts w:cs="Calibri Light"/>
                <w:b/>
                <w:u w:val="single"/>
              </w:rPr>
            </w:pPr>
            <w:r w:rsidRPr="00A46DFC">
              <w:rPr>
                <w:rFonts w:cs="Calibri Light"/>
                <w:b/>
                <w:u w:val="single"/>
              </w:rPr>
              <w:t>Evaluation. Refer to Table 5</w:t>
            </w:r>
            <w:r w:rsidR="00AA4756" w:rsidRPr="00A46DFC">
              <w:rPr>
                <w:rFonts w:cs="Calibri Light"/>
                <w:b/>
                <w:u w:val="single"/>
              </w:rPr>
              <w:t>A</w:t>
            </w:r>
            <w:r w:rsidRPr="00A46DFC">
              <w:rPr>
                <w:rFonts w:cs="Calibri Light"/>
                <w:b/>
                <w:u w:val="single"/>
              </w:rPr>
              <w:t>: Technical Functionality Evaluating Rating Scale for detailed explanation.</w:t>
            </w:r>
          </w:p>
          <w:p w14:paraId="47F553CD" w14:textId="77777777" w:rsidR="00AB16F9" w:rsidRPr="00A46DFC" w:rsidRDefault="00AB16F9" w:rsidP="007E7506">
            <w:pPr>
              <w:jc w:val="left"/>
              <w:rPr>
                <w:rFonts w:cs="Calibri Light"/>
                <w:szCs w:val="24"/>
              </w:rPr>
            </w:pPr>
            <w:r w:rsidRPr="00A46DFC">
              <w:rPr>
                <w:rFonts w:cs="Calibri Light"/>
                <w:szCs w:val="24"/>
              </w:rPr>
              <w:t xml:space="preserve">0= </w:t>
            </w:r>
            <w:r w:rsidRPr="00A46DFC">
              <w:rPr>
                <w:rFonts w:asciiTheme="minorHAnsi" w:eastAsia="Calibri" w:hAnsiTheme="minorHAnsi" w:cstheme="minorHAnsi"/>
                <w:b/>
                <w:szCs w:val="24"/>
              </w:rPr>
              <w:t>Does not meet the requirement</w:t>
            </w:r>
            <w:r w:rsidRPr="00A46DFC">
              <w:rPr>
                <w:rFonts w:asciiTheme="minorHAnsi" w:eastAsia="Calibri" w:hAnsiTheme="minorHAnsi" w:cstheme="minorHAnsi"/>
                <w:szCs w:val="24"/>
              </w:rPr>
              <w:t>.</w:t>
            </w:r>
          </w:p>
          <w:p w14:paraId="299CC2AE" w14:textId="77777777" w:rsidR="00AB16F9" w:rsidRPr="00A46DFC" w:rsidRDefault="00AB16F9" w:rsidP="007E7506">
            <w:pPr>
              <w:jc w:val="left"/>
              <w:rPr>
                <w:rFonts w:cs="Calibri Light"/>
                <w:szCs w:val="24"/>
              </w:rPr>
            </w:pPr>
            <w:r w:rsidRPr="00A46DFC">
              <w:rPr>
                <w:rFonts w:cs="Calibri Light"/>
                <w:szCs w:val="24"/>
              </w:rPr>
              <w:t>1=</w:t>
            </w:r>
            <w:r w:rsidRPr="00A46DFC">
              <w:rPr>
                <w:rFonts w:asciiTheme="minorHAnsi" w:eastAsia="Calibri" w:hAnsiTheme="minorHAnsi" w:cstheme="minorHAnsi"/>
                <w:szCs w:val="24"/>
              </w:rPr>
              <w:t xml:space="preserve"> Satisfies the requirement with </w:t>
            </w:r>
            <w:r w:rsidRPr="00A46DFC">
              <w:rPr>
                <w:rFonts w:asciiTheme="minorHAnsi" w:eastAsia="Calibri" w:hAnsiTheme="minorHAnsi" w:cstheme="minorHAnsi"/>
                <w:b/>
                <w:szCs w:val="24"/>
              </w:rPr>
              <w:t>major</w:t>
            </w:r>
            <w:r w:rsidRPr="00A46DFC">
              <w:rPr>
                <w:rFonts w:asciiTheme="minorHAnsi" w:eastAsia="Calibri" w:hAnsiTheme="minorHAnsi" w:cstheme="minorHAnsi"/>
                <w:szCs w:val="24"/>
              </w:rPr>
              <w:t xml:space="preserve"> </w:t>
            </w:r>
            <w:r w:rsidRPr="00A46DFC">
              <w:rPr>
                <w:rFonts w:asciiTheme="minorHAnsi" w:eastAsia="Calibri" w:hAnsiTheme="minorHAnsi" w:cstheme="minorHAnsi"/>
                <w:b/>
                <w:szCs w:val="24"/>
              </w:rPr>
              <w:t>reservations</w:t>
            </w:r>
          </w:p>
          <w:p w14:paraId="7DE55391" w14:textId="77777777" w:rsidR="00AB16F9" w:rsidRPr="00A46DFC" w:rsidRDefault="00AB16F9" w:rsidP="007E7506">
            <w:pPr>
              <w:jc w:val="left"/>
              <w:rPr>
                <w:rFonts w:cs="Calibri Light"/>
                <w:szCs w:val="24"/>
              </w:rPr>
            </w:pPr>
            <w:r w:rsidRPr="00A46DFC">
              <w:rPr>
                <w:rFonts w:cs="Calibri Light"/>
                <w:szCs w:val="24"/>
              </w:rPr>
              <w:t>2=</w:t>
            </w:r>
            <w:r w:rsidRPr="00A46DFC">
              <w:rPr>
                <w:rFonts w:asciiTheme="minorHAnsi" w:eastAsia="Calibri" w:hAnsiTheme="minorHAnsi" w:cstheme="minorHAnsi"/>
                <w:szCs w:val="24"/>
              </w:rPr>
              <w:t xml:space="preserve"> Satisfies the requirement with </w:t>
            </w:r>
            <w:r w:rsidRPr="00A46DFC">
              <w:rPr>
                <w:rFonts w:asciiTheme="minorHAnsi" w:eastAsia="Calibri" w:hAnsiTheme="minorHAnsi" w:cstheme="minorHAnsi"/>
                <w:b/>
                <w:szCs w:val="24"/>
              </w:rPr>
              <w:t>minor</w:t>
            </w:r>
            <w:r w:rsidRPr="00A46DFC">
              <w:rPr>
                <w:rFonts w:asciiTheme="minorHAnsi" w:eastAsia="Calibri" w:hAnsiTheme="minorHAnsi" w:cstheme="minorHAnsi"/>
                <w:szCs w:val="24"/>
              </w:rPr>
              <w:t xml:space="preserve"> </w:t>
            </w:r>
            <w:r w:rsidRPr="00A46DFC">
              <w:rPr>
                <w:rFonts w:asciiTheme="minorHAnsi" w:eastAsia="Calibri" w:hAnsiTheme="minorHAnsi" w:cstheme="minorHAnsi"/>
                <w:b/>
                <w:szCs w:val="24"/>
              </w:rPr>
              <w:t>reservations</w:t>
            </w:r>
            <w:r w:rsidRPr="00A46DFC">
              <w:rPr>
                <w:rFonts w:asciiTheme="minorHAnsi" w:eastAsia="Calibri" w:hAnsiTheme="minorHAnsi" w:cstheme="minorHAnsi"/>
                <w:szCs w:val="24"/>
              </w:rPr>
              <w:t>.</w:t>
            </w:r>
          </w:p>
          <w:p w14:paraId="61C3D104" w14:textId="77777777" w:rsidR="00AB16F9" w:rsidRPr="00A46DFC" w:rsidRDefault="00AB16F9" w:rsidP="007E7506">
            <w:pPr>
              <w:jc w:val="left"/>
              <w:rPr>
                <w:rFonts w:cs="Calibri Light"/>
                <w:szCs w:val="24"/>
              </w:rPr>
            </w:pPr>
            <w:r w:rsidRPr="00A46DFC">
              <w:rPr>
                <w:rFonts w:cs="Calibri Light"/>
                <w:szCs w:val="24"/>
              </w:rPr>
              <w:t>3=</w:t>
            </w:r>
            <w:r w:rsidRPr="00A46DFC">
              <w:rPr>
                <w:rFonts w:asciiTheme="minorHAnsi" w:eastAsia="Calibri" w:hAnsiTheme="minorHAnsi" w:cstheme="minorHAnsi"/>
                <w:b/>
                <w:szCs w:val="24"/>
              </w:rPr>
              <w:t xml:space="preserve"> Satisfies</w:t>
            </w:r>
            <w:r w:rsidRPr="00A46DFC">
              <w:rPr>
                <w:rFonts w:asciiTheme="minorHAnsi" w:eastAsia="Calibri" w:hAnsiTheme="minorHAnsi" w:cstheme="minorHAnsi"/>
                <w:szCs w:val="24"/>
              </w:rPr>
              <w:t xml:space="preserve"> the requirement</w:t>
            </w:r>
          </w:p>
          <w:p w14:paraId="303683A9" w14:textId="77777777" w:rsidR="00AB16F9" w:rsidRPr="00A46DFC" w:rsidRDefault="00AB16F9" w:rsidP="007E7506">
            <w:pPr>
              <w:jc w:val="left"/>
              <w:rPr>
                <w:rFonts w:cs="Calibri Light"/>
                <w:szCs w:val="24"/>
              </w:rPr>
            </w:pPr>
            <w:r w:rsidRPr="00A46DFC">
              <w:rPr>
                <w:rFonts w:cs="Calibri Light"/>
                <w:szCs w:val="24"/>
              </w:rPr>
              <w:t>4=</w:t>
            </w:r>
            <w:r w:rsidRPr="00A46DFC">
              <w:rPr>
                <w:rFonts w:asciiTheme="minorHAnsi" w:eastAsia="Calibri" w:hAnsiTheme="minorHAnsi" w:cstheme="minorHAnsi"/>
                <w:b/>
                <w:szCs w:val="24"/>
              </w:rPr>
              <w:t xml:space="preserve"> Satisfies</w:t>
            </w:r>
            <w:r w:rsidRPr="00A46DFC">
              <w:rPr>
                <w:rFonts w:asciiTheme="minorHAnsi" w:eastAsia="Calibri" w:hAnsiTheme="minorHAnsi" w:cstheme="minorHAnsi"/>
                <w:szCs w:val="24"/>
              </w:rPr>
              <w:t xml:space="preserve"> the requirement with </w:t>
            </w:r>
            <w:r w:rsidRPr="00A46DFC">
              <w:rPr>
                <w:rFonts w:asciiTheme="minorHAnsi" w:eastAsia="Calibri" w:hAnsiTheme="minorHAnsi" w:cstheme="minorHAnsi"/>
                <w:b/>
                <w:szCs w:val="24"/>
              </w:rPr>
              <w:t>minor</w:t>
            </w:r>
            <w:r w:rsidRPr="00A46DFC">
              <w:rPr>
                <w:rFonts w:asciiTheme="minorHAnsi" w:eastAsia="Calibri" w:hAnsiTheme="minorHAnsi" w:cstheme="minorHAnsi"/>
                <w:szCs w:val="24"/>
              </w:rPr>
              <w:t xml:space="preserve"> </w:t>
            </w:r>
            <w:r w:rsidRPr="00A46DFC">
              <w:rPr>
                <w:rFonts w:asciiTheme="minorHAnsi" w:eastAsia="Calibri" w:hAnsiTheme="minorHAnsi" w:cstheme="minorHAnsi"/>
                <w:b/>
                <w:szCs w:val="24"/>
              </w:rPr>
              <w:t>additional benefits</w:t>
            </w:r>
          </w:p>
          <w:p w14:paraId="7665C327" w14:textId="3595C38C" w:rsidR="00AB16F9" w:rsidRPr="00A46DFC" w:rsidRDefault="00AB16F9" w:rsidP="007E7506">
            <w:pPr>
              <w:jc w:val="left"/>
              <w:rPr>
                <w:rFonts w:cs="Calibri Light"/>
              </w:rPr>
            </w:pPr>
            <w:r w:rsidRPr="00A46DFC">
              <w:rPr>
                <w:rFonts w:cs="Calibri Light"/>
                <w:szCs w:val="24"/>
              </w:rPr>
              <w:t>5=</w:t>
            </w:r>
            <w:r w:rsidRPr="00A46DFC">
              <w:rPr>
                <w:rFonts w:asciiTheme="minorHAnsi" w:eastAsia="Calibri" w:hAnsiTheme="minorHAnsi" w:cstheme="minorHAnsi"/>
                <w:b/>
                <w:szCs w:val="24"/>
              </w:rPr>
              <w:t xml:space="preserve"> Exceeds</w:t>
            </w:r>
            <w:r w:rsidRPr="00A46DFC">
              <w:rPr>
                <w:rFonts w:asciiTheme="minorHAnsi" w:eastAsia="Calibri" w:hAnsiTheme="minorHAnsi" w:cstheme="minorHAnsi"/>
                <w:szCs w:val="24"/>
              </w:rPr>
              <w:t xml:space="preserve"> the requirement.</w:t>
            </w:r>
          </w:p>
          <w:p w14:paraId="711E0B05" w14:textId="77777777" w:rsidR="00AB16F9" w:rsidRPr="00A46DFC" w:rsidRDefault="00AB16F9" w:rsidP="00813F67">
            <w:pPr>
              <w:spacing w:line="240" w:lineRule="auto"/>
              <w:jc w:val="left"/>
              <w:rPr>
                <w:rFonts w:cs="Calibri Light"/>
              </w:rPr>
            </w:pPr>
          </w:p>
          <w:p w14:paraId="297EFFD0" w14:textId="77777777" w:rsidR="00C866F1" w:rsidRPr="00A46DFC" w:rsidRDefault="00C866F1" w:rsidP="00813F67">
            <w:pPr>
              <w:spacing w:line="240" w:lineRule="auto"/>
              <w:jc w:val="left"/>
              <w:rPr>
                <w:rFonts w:cs="Calibri Light"/>
              </w:rPr>
            </w:pPr>
          </w:p>
          <w:p w14:paraId="0DC96B8B" w14:textId="77777777" w:rsidR="007E7506" w:rsidRPr="00A46DFC" w:rsidRDefault="007E7506" w:rsidP="00813F67">
            <w:pPr>
              <w:spacing w:line="240" w:lineRule="auto"/>
              <w:jc w:val="left"/>
              <w:rPr>
                <w:rFonts w:cs="Calibri Light"/>
              </w:rPr>
            </w:pPr>
          </w:p>
          <w:p w14:paraId="4B12C133" w14:textId="77777777" w:rsidR="007E7506" w:rsidRPr="00A46DFC" w:rsidRDefault="007E7506" w:rsidP="00813F67">
            <w:pPr>
              <w:spacing w:line="240" w:lineRule="auto"/>
              <w:jc w:val="left"/>
              <w:rPr>
                <w:rFonts w:cs="Calibri Light"/>
              </w:rPr>
            </w:pPr>
          </w:p>
          <w:p w14:paraId="38FC94C6" w14:textId="77777777" w:rsidR="00C866F1" w:rsidRPr="00A46DFC" w:rsidRDefault="00C866F1" w:rsidP="00813F67">
            <w:pPr>
              <w:spacing w:line="240" w:lineRule="auto"/>
              <w:jc w:val="left"/>
              <w:rPr>
                <w:rFonts w:cs="Calibri Light"/>
              </w:rPr>
            </w:pPr>
          </w:p>
        </w:tc>
        <w:tc>
          <w:tcPr>
            <w:tcW w:w="733" w:type="pct"/>
            <w:shd w:val="clear" w:color="auto" w:fill="auto"/>
          </w:tcPr>
          <w:p w14:paraId="6D06F797" w14:textId="77777777" w:rsidR="00C866F1" w:rsidRPr="00A46DFC" w:rsidRDefault="00C866F1" w:rsidP="00934B7C">
            <w:pPr>
              <w:jc w:val="center"/>
              <w:rPr>
                <w:rFonts w:cs="Calibri Light"/>
                <w:szCs w:val="24"/>
              </w:rPr>
            </w:pPr>
          </w:p>
          <w:p w14:paraId="47BF685F" w14:textId="77777777" w:rsidR="00C866F1" w:rsidRPr="00A46DFC" w:rsidRDefault="00C866F1" w:rsidP="00934B7C">
            <w:pPr>
              <w:jc w:val="center"/>
              <w:rPr>
                <w:rFonts w:cs="Calibri Light"/>
                <w:szCs w:val="24"/>
              </w:rPr>
            </w:pPr>
          </w:p>
          <w:p w14:paraId="4CE42F18" w14:textId="3F55558A" w:rsidR="001C1054" w:rsidRPr="00A46DFC" w:rsidRDefault="001C1054" w:rsidP="00934B7C">
            <w:pPr>
              <w:jc w:val="center"/>
              <w:rPr>
                <w:rFonts w:cs="Calibri Light"/>
                <w:szCs w:val="24"/>
              </w:rPr>
            </w:pPr>
            <w:r w:rsidRPr="00A46DFC">
              <w:rPr>
                <w:rFonts w:cs="Calibri Light"/>
                <w:szCs w:val="24"/>
              </w:rPr>
              <w:t>10%</w:t>
            </w:r>
          </w:p>
        </w:tc>
        <w:tc>
          <w:tcPr>
            <w:tcW w:w="655" w:type="pct"/>
          </w:tcPr>
          <w:p w14:paraId="68EF8A47" w14:textId="368B2B0A" w:rsidR="001C1054" w:rsidRPr="00A46DFC" w:rsidRDefault="00C866F1" w:rsidP="00934B7C">
            <w:pPr>
              <w:jc w:val="left"/>
              <w:rPr>
                <w:rFonts w:asciiTheme="minorHAnsi" w:hAnsiTheme="minorHAnsi"/>
                <w:szCs w:val="24"/>
              </w:rPr>
            </w:pPr>
            <w:r w:rsidRPr="00A46DFC">
              <w:rPr>
                <w:rFonts w:cs="Calibri Light"/>
                <w:color w:val="FF0000"/>
              </w:rPr>
              <w:t xml:space="preserve">&lt;provide unique reference to locate substantiating evidence in the bid response – </w:t>
            </w:r>
            <w:r w:rsidRPr="00A46DFC">
              <w:rPr>
                <w:rFonts w:cs="Calibri Light"/>
                <w:b/>
                <w:bCs/>
                <w:i/>
                <w:color w:val="FF0000"/>
              </w:rPr>
              <w:t>Annex A, section 4.6</w:t>
            </w:r>
            <w:r w:rsidRPr="00A46DFC">
              <w:rPr>
                <w:rFonts w:cs="Calibri Light"/>
                <w:i/>
                <w:color w:val="FF0000"/>
              </w:rPr>
              <w:t>&gt;</w:t>
            </w:r>
          </w:p>
        </w:tc>
      </w:tr>
      <w:tr w:rsidR="00D92C86" w:rsidRPr="00FE5106" w14:paraId="68C8C636" w14:textId="77777777" w:rsidTr="00224583">
        <w:tc>
          <w:tcPr>
            <w:tcW w:w="264" w:type="pct"/>
            <w:shd w:val="clear" w:color="auto" w:fill="auto"/>
          </w:tcPr>
          <w:p w14:paraId="23840C44" w14:textId="77777777" w:rsidR="001C1054" w:rsidRPr="00A46DFC" w:rsidRDefault="001C1054" w:rsidP="00934B7C">
            <w:pPr>
              <w:rPr>
                <w:rFonts w:cs="Calibri Light"/>
                <w:b/>
              </w:rPr>
            </w:pPr>
            <w:r w:rsidRPr="00A46DFC">
              <w:rPr>
                <w:rFonts w:cs="Calibri Light"/>
                <w:b/>
              </w:rPr>
              <w:t>5</w:t>
            </w:r>
          </w:p>
        </w:tc>
        <w:tc>
          <w:tcPr>
            <w:tcW w:w="1654" w:type="pct"/>
          </w:tcPr>
          <w:p w14:paraId="5E6F8BD4" w14:textId="7E30D0E6" w:rsidR="00C866F1" w:rsidRPr="00A46DFC" w:rsidRDefault="00C866F1" w:rsidP="00934B7C">
            <w:pPr>
              <w:spacing w:line="240" w:lineRule="auto"/>
              <w:jc w:val="left"/>
              <w:rPr>
                <w:rStyle w:val="Strong"/>
                <w:rFonts w:cs="Calibri Light"/>
                <w:bCs w:val="0"/>
              </w:rPr>
            </w:pPr>
            <w:r w:rsidRPr="00A46DFC">
              <w:rPr>
                <w:rStyle w:val="Strong"/>
                <w:rFonts w:asciiTheme="minorHAnsi" w:hAnsiTheme="minorHAnsi" w:cstheme="minorHAnsi"/>
                <w:bCs w:val="0"/>
              </w:rPr>
              <w:t>ASATA (Association of South African Travel Agents)</w:t>
            </w:r>
          </w:p>
          <w:p w14:paraId="1672969F" w14:textId="77777777" w:rsidR="00C866F1" w:rsidRPr="00A46DFC" w:rsidRDefault="00C866F1" w:rsidP="00934B7C">
            <w:pPr>
              <w:spacing w:line="240" w:lineRule="auto"/>
              <w:jc w:val="left"/>
              <w:rPr>
                <w:rStyle w:val="Strong"/>
                <w:rFonts w:cs="Calibri Light"/>
              </w:rPr>
            </w:pPr>
          </w:p>
          <w:p w14:paraId="1BD74C2C" w14:textId="1B62D01E" w:rsidR="001C1054" w:rsidRPr="00A46DFC" w:rsidRDefault="001C1054" w:rsidP="00934B7C">
            <w:pPr>
              <w:spacing w:line="240" w:lineRule="auto"/>
              <w:jc w:val="left"/>
              <w:rPr>
                <w:rStyle w:val="Strong"/>
                <w:rFonts w:cs="Calibri Light"/>
                <w:b w:val="0"/>
                <w:bCs w:val="0"/>
              </w:rPr>
            </w:pPr>
            <w:r w:rsidRPr="00A46DFC">
              <w:rPr>
                <w:rStyle w:val="Strong"/>
                <w:rFonts w:cs="Calibri Light"/>
                <w:b w:val="0"/>
                <w:bCs w:val="0"/>
              </w:rPr>
              <w:t xml:space="preserve">The </w:t>
            </w:r>
            <w:r w:rsidR="00C866F1" w:rsidRPr="00A46DFC">
              <w:rPr>
                <w:rStyle w:val="Strong"/>
                <w:rFonts w:cs="Calibri Light"/>
                <w:b w:val="0"/>
                <w:bCs w:val="0"/>
              </w:rPr>
              <w:t>B</w:t>
            </w:r>
            <w:r w:rsidRPr="00A46DFC">
              <w:rPr>
                <w:rStyle w:val="Strong"/>
                <w:rFonts w:cs="Calibri Light"/>
                <w:b w:val="0"/>
                <w:bCs w:val="0"/>
              </w:rPr>
              <w:t>idder is a member of ASATA (Association of South African Travel Agents).</w:t>
            </w:r>
          </w:p>
          <w:p w14:paraId="0728D14C" w14:textId="77777777" w:rsidR="00875855" w:rsidRPr="00A46DFC" w:rsidRDefault="00875855" w:rsidP="007E7506">
            <w:pPr>
              <w:rPr>
                <w:rFonts w:cs="Calibri Light"/>
                <w:b/>
                <w:lang w:val="en-GB"/>
              </w:rPr>
            </w:pPr>
          </w:p>
        </w:tc>
        <w:tc>
          <w:tcPr>
            <w:tcW w:w="1693" w:type="pct"/>
            <w:shd w:val="clear" w:color="auto" w:fill="auto"/>
          </w:tcPr>
          <w:p w14:paraId="630D005D" w14:textId="77777777" w:rsidR="00C866F1" w:rsidRPr="00A46DFC" w:rsidRDefault="00C866F1" w:rsidP="00813F67">
            <w:pPr>
              <w:jc w:val="left"/>
              <w:rPr>
                <w:rFonts w:cs="Calibri Light"/>
                <w:b/>
                <w:u w:val="single"/>
              </w:rPr>
            </w:pPr>
          </w:p>
          <w:p w14:paraId="79643ABF" w14:textId="77777777" w:rsidR="00C866F1" w:rsidRPr="00A46DFC" w:rsidRDefault="00C866F1" w:rsidP="00813F67">
            <w:pPr>
              <w:jc w:val="left"/>
              <w:rPr>
                <w:rFonts w:cs="Calibri Light"/>
                <w:b/>
                <w:u w:val="single"/>
              </w:rPr>
            </w:pPr>
          </w:p>
          <w:p w14:paraId="43F1F89F" w14:textId="3665C5DB" w:rsidR="005E2588" w:rsidRPr="00A46DFC" w:rsidRDefault="005E2588" w:rsidP="00813F67">
            <w:pPr>
              <w:jc w:val="left"/>
              <w:rPr>
                <w:rFonts w:cs="Calibri Light"/>
                <w:b/>
                <w:u w:val="single"/>
              </w:rPr>
            </w:pPr>
            <w:r w:rsidRPr="00A46DFC">
              <w:rPr>
                <w:rFonts w:cs="Calibri Light"/>
                <w:b/>
                <w:u w:val="single"/>
              </w:rPr>
              <w:t>Evidence</w:t>
            </w:r>
          </w:p>
          <w:p w14:paraId="34DBC574" w14:textId="3FEFBD69" w:rsidR="001C1054" w:rsidRPr="00A46DFC" w:rsidRDefault="001C1054" w:rsidP="007E7506">
            <w:pPr>
              <w:jc w:val="left"/>
              <w:rPr>
                <w:rFonts w:cs="Calibri Light"/>
              </w:rPr>
            </w:pPr>
            <w:r w:rsidRPr="00A46DFC">
              <w:rPr>
                <w:rFonts w:cs="Calibri Light"/>
              </w:rPr>
              <w:t xml:space="preserve">The </w:t>
            </w:r>
            <w:r w:rsidR="00C866F1" w:rsidRPr="00A46DFC">
              <w:rPr>
                <w:rFonts w:cs="Calibri Light"/>
              </w:rPr>
              <w:t>B</w:t>
            </w:r>
            <w:r w:rsidRPr="00A46DFC">
              <w:rPr>
                <w:rFonts w:cs="Calibri Light"/>
              </w:rPr>
              <w:t>idder to provide proof of membership to ASATA</w:t>
            </w:r>
            <w:r w:rsidR="00C866F1" w:rsidRPr="00A46DFC">
              <w:rPr>
                <w:rFonts w:cs="Calibri Light"/>
              </w:rPr>
              <w:t>.</w:t>
            </w:r>
          </w:p>
          <w:p w14:paraId="6E32B6E0" w14:textId="77777777" w:rsidR="00AB16F9" w:rsidRPr="00A46DFC" w:rsidRDefault="00AB16F9" w:rsidP="007E7506">
            <w:pPr>
              <w:jc w:val="left"/>
              <w:rPr>
                <w:rFonts w:cs="Calibri Light"/>
              </w:rPr>
            </w:pPr>
          </w:p>
          <w:p w14:paraId="2A9E9102" w14:textId="4A00921F" w:rsidR="00AB16F9" w:rsidRPr="00A46DFC" w:rsidRDefault="00AB16F9" w:rsidP="00813F67">
            <w:pPr>
              <w:jc w:val="left"/>
              <w:rPr>
                <w:rFonts w:cs="Calibri Light"/>
                <w:b/>
                <w:u w:val="single"/>
              </w:rPr>
            </w:pPr>
            <w:r w:rsidRPr="00A46DFC">
              <w:rPr>
                <w:rFonts w:cs="Calibri Light"/>
                <w:b/>
                <w:u w:val="single"/>
              </w:rPr>
              <w:t>Evaluation. Refer to Table 5</w:t>
            </w:r>
            <w:r w:rsidR="00AA4756" w:rsidRPr="00A46DFC">
              <w:rPr>
                <w:rFonts w:cs="Calibri Light"/>
                <w:b/>
                <w:u w:val="single"/>
              </w:rPr>
              <w:t>B</w:t>
            </w:r>
            <w:r w:rsidRPr="00A46DFC">
              <w:rPr>
                <w:rFonts w:cs="Calibri Light"/>
                <w:b/>
                <w:u w:val="single"/>
              </w:rPr>
              <w:t>: Technical Functionality Evaluating Rating Scale for detailed explanation.</w:t>
            </w:r>
          </w:p>
          <w:p w14:paraId="202DC748" w14:textId="77777777" w:rsidR="00AB16F9" w:rsidRPr="00A46DFC" w:rsidRDefault="00AB16F9" w:rsidP="007E7506">
            <w:pPr>
              <w:jc w:val="left"/>
              <w:rPr>
                <w:rFonts w:cs="Calibri Light"/>
                <w:szCs w:val="24"/>
              </w:rPr>
            </w:pPr>
            <w:r w:rsidRPr="00A46DFC">
              <w:rPr>
                <w:rFonts w:cs="Calibri Light"/>
                <w:szCs w:val="24"/>
              </w:rPr>
              <w:t xml:space="preserve">0= </w:t>
            </w:r>
            <w:r w:rsidRPr="00A46DFC">
              <w:rPr>
                <w:rFonts w:asciiTheme="minorHAnsi" w:eastAsia="Calibri" w:hAnsiTheme="minorHAnsi" w:cstheme="minorHAnsi"/>
                <w:b/>
                <w:szCs w:val="24"/>
              </w:rPr>
              <w:t>Does not meet the requirement</w:t>
            </w:r>
            <w:r w:rsidRPr="00A46DFC">
              <w:rPr>
                <w:rFonts w:asciiTheme="minorHAnsi" w:eastAsia="Calibri" w:hAnsiTheme="minorHAnsi" w:cstheme="minorHAnsi"/>
                <w:szCs w:val="24"/>
              </w:rPr>
              <w:t>.</w:t>
            </w:r>
          </w:p>
          <w:p w14:paraId="1742C88F" w14:textId="77777777" w:rsidR="00AB16F9" w:rsidRPr="00A46DFC" w:rsidRDefault="00AB16F9" w:rsidP="007E7506">
            <w:pPr>
              <w:jc w:val="left"/>
              <w:rPr>
                <w:rFonts w:cs="Calibri Light"/>
                <w:szCs w:val="24"/>
              </w:rPr>
            </w:pPr>
            <w:r w:rsidRPr="00A46DFC">
              <w:rPr>
                <w:rFonts w:cs="Calibri Light"/>
                <w:szCs w:val="24"/>
              </w:rPr>
              <w:t>5=</w:t>
            </w:r>
            <w:r w:rsidRPr="00A46DFC">
              <w:rPr>
                <w:rFonts w:asciiTheme="minorHAnsi" w:eastAsia="Calibri" w:hAnsiTheme="minorHAnsi" w:cstheme="minorHAnsi"/>
                <w:b/>
                <w:szCs w:val="24"/>
              </w:rPr>
              <w:t xml:space="preserve"> Exceeds</w:t>
            </w:r>
            <w:r w:rsidRPr="00A46DFC">
              <w:rPr>
                <w:rFonts w:asciiTheme="minorHAnsi" w:eastAsia="Calibri" w:hAnsiTheme="minorHAnsi" w:cstheme="minorHAnsi"/>
                <w:szCs w:val="24"/>
              </w:rPr>
              <w:t xml:space="preserve"> the requirement.</w:t>
            </w:r>
          </w:p>
          <w:p w14:paraId="7814E0A6" w14:textId="77777777" w:rsidR="00AB16F9" w:rsidRPr="00A46DFC" w:rsidRDefault="00AB16F9" w:rsidP="007E7506">
            <w:pPr>
              <w:jc w:val="left"/>
              <w:rPr>
                <w:rFonts w:cs="Calibri Light"/>
              </w:rPr>
            </w:pPr>
          </w:p>
        </w:tc>
        <w:tc>
          <w:tcPr>
            <w:tcW w:w="733" w:type="pct"/>
            <w:shd w:val="clear" w:color="auto" w:fill="auto"/>
          </w:tcPr>
          <w:p w14:paraId="567319DF" w14:textId="77777777" w:rsidR="00C866F1" w:rsidRPr="00A46DFC" w:rsidRDefault="00C866F1" w:rsidP="00934B7C">
            <w:pPr>
              <w:jc w:val="center"/>
              <w:rPr>
                <w:rFonts w:cs="Calibri Light"/>
                <w:szCs w:val="24"/>
              </w:rPr>
            </w:pPr>
          </w:p>
          <w:p w14:paraId="5CED0F14" w14:textId="77777777" w:rsidR="00C866F1" w:rsidRPr="00A46DFC" w:rsidRDefault="00C866F1" w:rsidP="00934B7C">
            <w:pPr>
              <w:jc w:val="center"/>
              <w:rPr>
                <w:rFonts w:cs="Calibri Light"/>
                <w:szCs w:val="24"/>
              </w:rPr>
            </w:pPr>
          </w:p>
          <w:p w14:paraId="53FB442D" w14:textId="18B46E02" w:rsidR="001C1054" w:rsidRPr="00A46DFC" w:rsidRDefault="001C1054" w:rsidP="00934B7C">
            <w:pPr>
              <w:jc w:val="center"/>
              <w:rPr>
                <w:rFonts w:cs="Calibri Light"/>
                <w:szCs w:val="24"/>
              </w:rPr>
            </w:pPr>
            <w:r w:rsidRPr="00A46DFC">
              <w:rPr>
                <w:rFonts w:cs="Calibri Light"/>
                <w:szCs w:val="24"/>
              </w:rPr>
              <w:t>5%</w:t>
            </w:r>
          </w:p>
        </w:tc>
        <w:tc>
          <w:tcPr>
            <w:tcW w:w="655" w:type="pct"/>
          </w:tcPr>
          <w:p w14:paraId="6973668F" w14:textId="6B4246B3" w:rsidR="001C1054" w:rsidRPr="00A46DFC" w:rsidRDefault="009D6444" w:rsidP="00934B7C">
            <w:pPr>
              <w:jc w:val="left"/>
              <w:rPr>
                <w:rFonts w:asciiTheme="minorHAnsi" w:hAnsiTheme="minorHAnsi"/>
                <w:szCs w:val="24"/>
              </w:rPr>
            </w:pPr>
            <w:r w:rsidRPr="00A46DFC">
              <w:rPr>
                <w:rFonts w:cs="Calibri Light"/>
                <w:color w:val="FF0000"/>
              </w:rPr>
              <w:t xml:space="preserve">&lt;provide unique reference to locate substantiating evidence in the bid response – </w:t>
            </w:r>
            <w:r w:rsidRPr="00A46DFC">
              <w:rPr>
                <w:rFonts w:cs="Calibri Light"/>
                <w:b/>
                <w:bCs/>
                <w:i/>
                <w:color w:val="FF0000"/>
              </w:rPr>
              <w:t>Annex A, section 4.</w:t>
            </w:r>
            <w:r w:rsidR="00C866F1" w:rsidRPr="00A46DFC">
              <w:rPr>
                <w:rFonts w:cs="Calibri Light"/>
                <w:b/>
                <w:bCs/>
                <w:i/>
                <w:color w:val="FF0000"/>
              </w:rPr>
              <w:t>6</w:t>
            </w:r>
            <w:r w:rsidRPr="00A46DFC">
              <w:rPr>
                <w:rFonts w:cs="Calibri Light"/>
                <w:i/>
                <w:color w:val="FF0000"/>
              </w:rPr>
              <w:t>&gt;</w:t>
            </w:r>
          </w:p>
        </w:tc>
      </w:tr>
      <w:bookmarkEnd w:id="67"/>
    </w:tbl>
    <w:p w14:paraId="293C6814" w14:textId="32569819" w:rsidR="00C74013" w:rsidRPr="00FE5106" w:rsidRDefault="00C74013" w:rsidP="00043EF0">
      <w:pPr>
        <w:spacing w:after="200"/>
        <w:jc w:val="left"/>
        <w:rPr>
          <w:rFonts w:ascii="Calibri" w:eastAsia="Times New Roman" w:hAnsi="Calibri" w:cs="Times New Roman"/>
          <w:b/>
          <w:color w:val="000066"/>
          <w:sz w:val="24"/>
          <w:szCs w:val="28"/>
          <w14:scene3d>
            <w14:camera w14:prst="orthographicFront"/>
            <w14:lightRig w14:rig="threePt" w14:dir="t">
              <w14:rot w14:lat="0" w14:lon="0" w14:rev="0"/>
            </w14:lightRig>
          </w14:scene3d>
        </w:rPr>
      </w:pPr>
    </w:p>
    <w:p w14:paraId="0D717FEA" w14:textId="40B259CA" w:rsidR="00BB031C" w:rsidRPr="00A46DFC" w:rsidRDefault="00BB031C" w:rsidP="00BB031C">
      <w:pPr>
        <w:pStyle w:val="Heading3"/>
      </w:pPr>
      <w:bookmarkStart w:id="73" w:name="_Toc127818376"/>
      <w:bookmarkStart w:id="74" w:name="_Toc172565235"/>
      <w:r w:rsidRPr="00A46DFC">
        <w:t xml:space="preserve">Demonstration / Presentation /Proof of Concept Requirements (Stage </w:t>
      </w:r>
      <w:r w:rsidR="00A51AEB" w:rsidRPr="00A46DFC">
        <w:t>4</w:t>
      </w:r>
      <w:r w:rsidRPr="00A46DFC">
        <w:t>)</w:t>
      </w:r>
      <w:bookmarkEnd w:id="73"/>
      <w:bookmarkEnd w:id="74"/>
    </w:p>
    <w:p w14:paraId="2E48BC83" w14:textId="3E86C6D8" w:rsidR="00B21CF0" w:rsidRPr="00A46DFC" w:rsidRDefault="00B21CF0" w:rsidP="00224583">
      <w:pPr>
        <w:numPr>
          <w:ilvl w:val="0"/>
          <w:numId w:val="56"/>
        </w:numPr>
        <w:spacing w:line="240" w:lineRule="auto"/>
        <w:rPr>
          <w:rFonts w:cs="Calibri Light"/>
          <w:szCs w:val="24"/>
        </w:rPr>
      </w:pPr>
      <w:r w:rsidRPr="00A46DFC">
        <w:rPr>
          <w:rFonts w:cs="Calibri Light"/>
          <w:szCs w:val="24"/>
        </w:rPr>
        <w:t xml:space="preserve">Only those bids that successfully passed </w:t>
      </w:r>
      <w:proofErr w:type="gramStart"/>
      <w:r w:rsidRPr="00A46DFC">
        <w:rPr>
          <w:rFonts w:cs="Calibri Light"/>
          <w:szCs w:val="24"/>
        </w:rPr>
        <w:t>all of</w:t>
      </w:r>
      <w:proofErr w:type="gramEnd"/>
      <w:r w:rsidRPr="00A46DFC">
        <w:rPr>
          <w:rFonts w:cs="Calibri Light"/>
          <w:szCs w:val="24"/>
        </w:rPr>
        <w:t xml:space="preserve"> the previous evaluation stages will progress to this evaluation stage, namely PRESENTATION (Stage </w:t>
      </w:r>
      <w:r w:rsidR="00A51AEB" w:rsidRPr="00A46DFC">
        <w:rPr>
          <w:rFonts w:cs="Calibri Light"/>
          <w:szCs w:val="24"/>
        </w:rPr>
        <w:t>4</w:t>
      </w:r>
      <w:r w:rsidRPr="00A46DFC">
        <w:rPr>
          <w:rFonts w:cs="Calibri Light"/>
          <w:szCs w:val="24"/>
        </w:rPr>
        <w:t>).</w:t>
      </w:r>
    </w:p>
    <w:p w14:paraId="3774AF4E" w14:textId="77777777" w:rsidR="00B21CF0" w:rsidRPr="00A46DFC" w:rsidRDefault="00B21CF0" w:rsidP="00224583">
      <w:pPr>
        <w:numPr>
          <w:ilvl w:val="0"/>
          <w:numId w:val="56"/>
        </w:numPr>
        <w:spacing w:line="240" w:lineRule="auto"/>
        <w:rPr>
          <w:rFonts w:cs="Calibri Light"/>
          <w:szCs w:val="24"/>
        </w:rPr>
      </w:pPr>
      <w:bookmarkStart w:id="75" w:name="_Toc465663686"/>
      <w:r w:rsidRPr="00A46DFC">
        <w:rPr>
          <w:rFonts w:asciiTheme="minorHAnsi" w:hAnsiTheme="minorHAnsi" w:cstheme="minorHAnsi"/>
        </w:rPr>
        <w:t>SITA reserves the right to request presentations/demonstrations from the short-listed Bidders as part of the bid evaluation process.</w:t>
      </w:r>
      <w:bookmarkEnd w:id="75"/>
      <w:r w:rsidRPr="00A46DFC">
        <w:rPr>
          <w:rFonts w:asciiTheme="minorHAnsi" w:hAnsiTheme="minorHAnsi" w:cstheme="minorHAnsi"/>
        </w:rPr>
        <w:t xml:space="preserve"> </w:t>
      </w:r>
      <w:r w:rsidRPr="00A46DFC">
        <w:rPr>
          <w:rFonts w:cs="Calibri Light"/>
          <w:szCs w:val="24"/>
        </w:rPr>
        <w:t>The bidder will be required to do a presentation of their proposed solution as per Stage 2 that contains the ability to support the business objectives in relation to the required technology infrastructure and the required components.</w:t>
      </w:r>
    </w:p>
    <w:p w14:paraId="5ADDC1FD" w14:textId="77777777" w:rsidR="00B21CF0" w:rsidRPr="00A46DFC" w:rsidRDefault="00B21CF0" w:rsidP="00224583">
      <w:pPr>
        <w:numPr>
          <w:ilvl w:val="0"/>
          <w:numId w:val="56"/>
        </w:numPr>
        <w:spacing w:after="60" w:line="240" w:lineRule="auto"/>
        <w:rPr>
          <w:rFonts w:cs="Calibri Light"/>
          <w:szCs w:val="24"/>
        </w:rPr>
      </w:pPr>
      <w:r w:rsidRPr="00A46DFC">
        <w:rPr>
          <w:rFonts w:cs="Calibri Light"/>
          <w:szCs w:val="24"/>
        </w:rPr>
        <w:t>the evaluation panel may request demonstration or explanation regarding any or all aspect of the technical Functionality requirements.</w:t>
      </w:r>
    </w:p>
    <w:p w14:paraId="0867FD73" w14:textId="77777777" w:rsidR="00B21CF0" w:rsidRPr="00A46DFC" w:rsidRDefault="00B21CF0" w:rsidP="00162965">
      <w:pPr>
        <w:numPr>
          <w:ilvl w:val="0"/>
          <w:numId w:val="56"/>
        </w:numPr>
        <w:rPr>
          <w:rFonts w:cs="Calibri Light"/>
          <w:b/>
          <w:szCs w:val="24"/>
        </w:rPr>
      </w:pPr>
      <w:r w:rsidRPr="00A46DFC">
        <w:rPr>
          <w:rFonts w:cs="Calibri Light"/>
          <w:b/>
          <w:szCs w:val="24"/>
        </w:rPr>
        <w:t>The presentation must be submitted with the completed bid.</w:t>
      </w:r>
    </w:p>
    <w:p w14:paraId="1872E5E5" w14:textId="3182983C" w:rsidR="00B21CF0" w:rsidRPr="00A46DFC" w:rsidRDefault="00B21CF0" w:rsidP="00162965">
      <w:pPr>
        <w:numPr>
          <w:ilvl w:val="0"/>
          <w:numId w:val="56"/>
        </w:numPr>
        <w:rPr>
          <w:rFonts w:cs="Calibri Light"/>
          <w:b/>
          <w:szCs w:val="24"/>
        </w:rPr>
      </w:pPr>
      <w:r w:rsidRPr="00A46DFC">
        <w:rPr>
          <w:rFonts w:cs="Calibri Light"/>
          <w:b/>
          <w:szCs w:val="24"/>
        </w:rPr>
        <w:t xml:space="preserve">Provide unique reference i.e. document name/number, page and paragraph number, to locate THE PRESENTATION in the bid response and attach the presentation to ANNEX </w:t>
      </w:r>
      <w:r w:rsidR="00022F07" w:rsidRPr="00A46DFC">
        <w:rPr>
          <w:rFonts w:cs="Calibri Light"/>
          <w:b/>
          <w:szCs w:val="24"/>
        </w:rPr>
        <w:t>A</w:t>
      </w:r>
      <w:r w:rsidRPr="00A46DFC">
        <w:rPr>
          <w:rFonts w:cs="Calibri Light"/>
          <w:b/>
          <w:szCs w:val="24"/>
        </w:rPr>
        <w:t xml:space="preserve">, section </w:t>
      </w:r>
      <w:r w:rsidR="00E75BBC" w:rsidRPr="00A46DFC">
        <w:rPr>
          <w:rFonts w:cs="Calibri Light"/>
          <w:b/>
          <w:szCs w:val="24"/>
        </w:rPr>
        <w:t>4</w:t>
      </w:r>
      <w:r w:rsidRPr="00A46DFC">
        <w:rPr>
          <w:rFonts w:cs="Calibri Light"/>
          <w:b/>
          <w:szCs w:val="24"/>
        </w:rPr>
        <w:t>.</w:t>
      </w:r>
      <w:r w:rsidR="00022F07" w:rsidRPr="00A46DFC">
        <w:rPr>
          <w:rFonts w:cs="Calibri Light"/>
          <w:b/>
          <w:szCs w:val="24"/>
        </w:rPr>
        <w:t>7</w:t>
      </w:r>
      <w:r w:rsidRPr="00A46DFC">
        <w:rPr>
          <w:rFonts w:cs="Calibri Light"/>
          <w:b/>
          <w:szCs w:val="24"/>
        </w:rPr>
        <w:t xml:space="preserve">. </w:t>
      </w:r>
    </w:p>
    <w:p w14:paraId="0AEA2FC0" w14:textId="77777777" w:rsidR="00B21CF0" w:rsidRPr="00A46DFC" w:rsidRDefault="00B21CF0" w:rsidP="00162965">
      <w:pPr>
        <w:numPr>
          <w:ilvl w:val="0"/>
          <w:numId w:val="56"/>
        </w:numPr>
        <w:rPr>
          <w:rFonts w:cs="Calibri Light"/>
          <w:bCs/>
          <w:szCs w:val="24"/>
        </w:rPr>
      </w:pPr>
      <w:r w:rsidRPr="00A46DFC">
        <w:rPr>
          <w:rFonts w:cs="Calibri Light"/>
          <w:bCs/>
          <w:szCs w:val="24"/>
        </w:rPr>
        <w:t xml:space="preserve">SITA will inform the Bidders about the logistical arrangements regarding Presentation Evaluations. Bidders must be prepared to present the service offering at the premises of SITA (in Pretoria). The presentation must comprise the SOW, the approach to be followed by the Successful Bidder to deliver the products and services, high-level schedule to achieve the stated </w:t>
      </w:r>
      <w:r w:rsidRPr="00A46DFC">
        <w:rPr>
          <w:rFonts w:cs="Calibri Light"/>
          <w:bCs/>
          <w:szCs w:val="24"/>
        </w:rPr>
        <w:lastRenderedPageBreak/>
        <w:t>objectives within the timeframes and demonstration of their understanding of the stated requirement as well as the skillset required of the resources to be utilised for the delivery.</w:t>
      </w:r>
    </w:p>
    <w:p w14:paraId="2B3241C6" w14:textId="77777777" w:rsidR="00B21CF0" w:rsidRPr="00A46DFC" w:rsidRDefault="00B21CF0" w:rsidP="00162965">
      <w:pPr>
        <w:numPr>
          <w:ilvl w:val="0"/>
          <w:numId w:val="56"/>
        </w:numPr>
        <w:rPr>
          <w:rFonts w:cs="Calibri Light"/>
          <w:bCs/>
        </w:rPr>
      </w:pPr>
      <w:r w:rsidRPr="00A46DFC">
        <w:rPr>
          <w:rFonts w:cs="Calibri Light"/>
          <w:bCs/>
          <w:szCs w:val="24"/>
        </w:rPr>
        <w:t>Each Bidder must PRESENT and will be evaluated on the understanding of the solution requirement using a rating scale of 0, 3, 5 as per the table below:</w:t>
      </w:r>
    </w:p>
    <w:p w14:paraId="2954277D" w14:textId="77777777" w:rsidR="00147C02" w:rsidRPr="00A46DFC" w:rsidRDefault="00147C02" w:rsidP="00147C02">
      <w:pPr>
        <w:spacing w:after="0"/>
        <w:ind w:left="1494"/>
        <w:outlineLvl w:val="0"/>
        <w:rPr>
          <w:rFonts w:asciiTheme="majorHAnsi" w:hAnsiTheme="majorHAnsi" w:cstheme="majorHAnsi"/>
          <w:color w:val="FF0000"/>
        </w:rPr>
      </w:pPr>
    </w:p>
    <w:p w14:paraId="1C7BBE01" w14:textId="03A4BC3A" w:rsidR="00147C02" w:rsidRPr="00A46DFC" w:rsidRDefault="00147C02" w:rsidP="00147C02">
      <w:pPr>
        <w:keepNext/>
        <w:spacing w:before="120"/>
        <w:jc w:val="center"/>
        <w:rPr>
          <w:b/>
          <w:lang w:val="en-GB"/>
        </w:rPr>
      </w:pPr>
      <w:r w:rsidRPr="00A46DFC">
        <w:rPr>
          <w:b/>
          <w:lang w:val="en-GB"/>
        </w:rPr>
        <w:t xml:space="preserve">Table </w:t>
      </w:r>
      <w:r w:rsidR="00A51AEB" w:rsidRPr="00A46DFC">
        <w:rPr>
          <w:b/>
          <w:lang w:val="en-GB"/>
        </w:rPr>
        <w:t>8</w:t>
      </w:r>
      <w:r w:rsidRPr="00A46DFC">
        <w:rPr>
          <w:b/>
          <w:lang w:val="en-GB"/>
        </w:rPr>
        <w:t xml:space="preserve">: </w:t>
      </w:r>
      <w:r w:rsidRPr="00A46DFC">
        <w:rPr>
          <w:lang w:val="en-GB"/>
        </w:rPr>
        <w:t>Technical Proof of Concept (Demonstration) Evaluation Rating Scale</w:t>
      </w:r>
    </w:p>
    <w:tbl>
      <w:tblPr>
        <w:tblW w:w="3902" w:type="pct"/>
        <w:tblInd w:w="1129"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5415"/>
        <w:gridCol w:w="2099"/>
      </w:tblGrid>
      <w:tr w:rsidR="004B3E3B" w:rsidRPr="002D725A" w14:paraId="3CAE298F" w14:textId="77777777" w:rsidTr="007E7506">
        <w:trPr>
          <w:trHeight w:val="432"/>
          <w:tblHeader/>
        </w:trPr>
        <w:tc>
          <w:tcPr>
            <w:tcW w:w="3603" w:type="pct"/>
            <w:shd w:val="clear" w:color="auto" w:fill="D9E2F3"/>
          </w:tcPr>
          <w:p w14:paraId="7205108F" w14:textId="77777777" w:rsidR="00684CC1" w:rsidRPr="00A46DFC" w:rsidRDefault="00684CC1" w:rsidP="00934B7C">
            <w:pPr>
              <w:rPr>
                <w:rFonts w:asciiTheme="minorHAnsi" w:hAnsiTheme="minorHAnsi" w:cstheme="minorHAnsi"/>
                <w:b/>
                <w:szCs w:val="24"/>
              </w:rPr>
            </w:pPr>
            <w:r w:rsidRPr="00A46DFC">
              <w:rPr>
                <w:rFonts w:asciiTheme="minorHAnsi" w:hAnsiTheme="minorHAnsi" w:cstheme="minorHAnsi"/>
                <w:b/>
                <w:szCs w:val="24"/>
              </w:rPr>
              <w:t xml:space="preserve">Evaluation criteria </w:t>
            </w:r>
          </w:p>
        </w:tc>
        <w:tc>
          <w:tcPr>
            <w:tcW w:w="1397" w:type="pct"/>
            <w:shd w:val="clear" w:color="auto" w:fill="D9E2F3"/>
          </w:tcPr>
          <w:p w14:paraId="47594126" w14:textId="77777777" w:rsidR="00684CC1" w:rsidRPr="00A46DFC" w:rsidRDefault="00684CC1" w:rsidP="00934B7C">
            <w:pPr>
              <w:jc w:val="center"/>
              <w:rPr>
                <w:rFonts w:asciiTheme="minorHAnsi" w:hAnsiTheme="minorHAnsi" w:cstheme="minorHAnsi"/>
                <w:b/>
                <w:szCs w:val="24"/>
              </w:rPr>
            </w:pPr>
            <w:r w:rsidRPr="00A46DFC">
              <w:rPr>
                <w:rFonts w:asciiTheme="minorHAnsi" w:hAnsiTheme="minorHAnsi" w:cstheme="minorHAnsi"/>
                <w:b/>
                <w:szCs w:val="24"/>
              </w:rPr>
              <w:t>Score</w:t>
            </w:r>
          </w:p>
        </w:tc>
      </w:tr>
      <w:tr w:rsidR="00D92C86" w:rsidRPr="002D725A" w14:paraId="55879E19" w14:textId="77777777" w:rsidTr="007E7506">
        <w:trPr>
          <w:trHeight w:val="1669"/>
        </w:trPr>
        <w:tc>
          <w:tcPr>
            <w:tcW w:w="3603" w:type="pct"/>
            <w:shd w:val="clear" w:color="auto" w:fill="auto"/>
          </w:tcPr>
          <w:p w14:paraId="1AE58FFF" w14:textId="77777777" w:rsidR="00684CC1" w:rsidRPr="00A46DFC" w:rsidRDefault="00684CC1" w:rsidP="00934B7C">
            <w:pPr>
              <w:rPr>
                <w:rFonts w:asciiTheme="minorHAnsi" w:hAnsiTheme="minorHAnsi" w:cstheme="minorHAnsi"/>
                <w:szCs w:val="24"/>
              </w:rPr>
            </w:pPr>
            <w:r w:rsidRPr="00A46DFC">
              <w:rPr>
                <w:rFonts w:asciiTheme="minorHAnsi" w:eastAsia="Calibri" w:hAnsiTheme="minorHAnsi" w:cstheme="minorHAnsi"/>
                <w:b/>
                <w:szCs w:val="24"/>
              </w:rPr>
              <w:t>Does not meet the requirement</w:t>
            </w:r>
            <w:r w:rsidRPr="00A46DFC">
              <w:rPr>
                <w:rFonts w:asciiTheme="minorHAnsi" w:eastAsia="Calibri" w:hAnsiTheme="minorHAnsi" w:cstheme="minorHAnsi"/>
                <w:szCs w:val="24"/>
              </w:rPr>
              <w:t>. Does not comply and/or insufficient information provided to demonstrate that the supplier has the ability, understanding, experience, skills, resource &amp; quality measures required to provide the goods / services, with little or no supporting evidence.</w:t>
            </w:r>
          </w:p>
        </w:tc>
        <w:tc>
          <w:tcPr>
            <w:tcW w:w="1397" w:type="pct"/>
            <w:shd w:val="clear" w:color="auto" w:fill="auto"/>
          </w:tcPr>
          <w:p w14:paraId="73D1DC5C" w14:textId="77777777" w:rsidR="00684CC1" w:rsidRPr="00224583" w:rsidRDefault="00684CC1" w:rsidP="00934B7C">
            <w:pPr>
              <w:jc w:val="center"/>
              <w:rPr>
                <w:rFonts w:asciiTheme="minorHAnsi" w:hAnsiTheme="minorHAnsi" w:cstheme="minorHAnsi"/>
                <w:bCs/>
                <w:szCs w:val="24"/>
              </w:rPr>
            </w:pPr>
            <w:r w:rsidRPr="00224583">
              <w:rPr>
                <w:rFonts w:asciiTheme="minorHAnsi" w:hAnsiTheme="minorHAnsi" w:cstheme="minorHAnsi"/>
                <w:bCs/>
                <w:szCs w:val="24"/>
              </w:rPr>
              <w:t>0</w:t>
            </w:r>
          </w:p>
        </w:tc>
      </w:tr>
      <w:tr w:rsidR="00D92C86" w:rsidRPr="002D725A" w14:paraId="3D663908" w14:textId="77777777" w:rsidTr="007E7506">
        <w:trPr>
          <w:trHeight w:val="1799"/>
        </w:trPr>
        <w:tc>
          <w:tcPr>
            <w:tcW w:w="3603" w:type="pct"/>
            <w:shd w:val="clear" w:color="auto" w:fill="auto"/>
          </w:tcPr>
          <w:p w14:paraId="70BC6EBC" w14:textId="77777777" w:rsidR="00684CC1" w:rsidRPr="00A46DFC" w:rsidRDefault="00684CC1" w:rsidP="00934B7C">
            <w:pPr>
              <w:autoSpaceDE w:val="0"/>
              <w:autoSpaceDN w:val="0"/>
              <w:adjustRightInd w:val="0"/>
              <w:rPr>
                <w:rFonts w:asciiTheme="minorHAnsi" w:eastAsia="Calibri" w:hAnsiTheme="minorHAnsi" w:cstheme="minorHAnsi"/>
                <w:szCs w:val="24"/>
              </w:rPr>
            </w:pPr>
            <w:r w:rsidRPr="00A46DFC">
              <w:rPr>
                <w:rFonts w:asciiTheme="minorHAnsi" w:eastAsia="Calibri" w:hAnsiTheme="minorHAnsi" w:cstheme="minorHAnsi"/>
                <w:b/>
                <w:szCs w:val="24"/>
              </w:rPr>
              <w:t>Satisfies</w:t>
            </w:r>
            <w:r w:rsidRPr="00A46DFC">
              <w:rPr>
                <w:rFonts w:asciiTheme="minorHAnsi" w:eastAsia="Calibri" w:hAnsiTheme="minorHAnsi" w:cstheme="minorHAnsi"/>
                <w:szCs w:val="24"/>
              </w:rPr>
              <w:t xml:space="preserve"> the requirement. Demonstration by the supplier of the relevant ability, understanding, experience, skills, resource, and quality measures required to provide the goods / services, with supporting evidence.</w:t>
            </w:r>
          </w:p>
          <w:p w14:paraId="07F11325" w14:textId="77777777" w:rsidR="00684CC1" w:rsidRPr="00A46DFC" w:rsidRDefault="00684CC1" w:rsidP="00934B7C">
            <w:pPr>
              <w:rPr>
                <w:rFonts w:asciiTheme="minorHAnsi" w:hAnsiTheme="minorHAnsi" w:cstheme="minorHAnsi"/>
                <w:szCs w:val="24"/>
              </w:rPr>
            </w:pPr>
          </w:p>
        </w:tc>
        <w:tc>
          <w:tcPr>
            <w:tcW w:w="1397" w:type="pct"/>
            <w:shd w:val="clear" w:color="auto" w:fill="auto"/>
          </w:tcPr>
          <w:p w14:paraId="467814D5" w14:textId="77777777" w:rsidR="00684CC1" w:rsidRPr="00224583" w:rsidRDefault="00684CC1" w:rsidP="00934B7C">
            <w:pPr>
              <w:jc w:val="center"/>
              <w:rPr>
                <w:rFonts w:asciiTheme="minorHAnsi" w:hAnsiTheme="minorHAnsi" w:cstheme="minorHAnsi"/>
                <w:bCs/>
                <w:szCs w:val="24"/>
              </w:rPr>
            </w:pPr>
            <w:r w:rsidRPr="00224583">
              <w:rPr>
                <w:rFonts w:asciiTheme="minorHAnsi" w:hAnsiTheme="minorHAnsi" w:cstheme="minorHAnsi"/>
                <w:bCs/>
                <w:szCs w:val="24"/>
              </w:rPr>
              <w:t>3</w:t>
            </w:r>
          </w:p>
        </w:tc>
      </w:tr>
      <w:tr w:rsidR="00D92C86" w:rsidRPr="002D725A" w14:paraId="0A1D02C4" w14:textId="77777777" w:rsidTr="007E7506">
        <w:trPr>
          <w:trHeight w:val="2101"/>
        </w:trPr>
        <w:tc>
          <w:tcPr>
            <w:tcW w:w="3603" w:type="pct"/>
            <w:shd w:val="clear" w:color="auto" w:fill="auto"/>
          </w:tcPr>
          <w:p w14:paraId="08C78251" w14:textId="77777777" w:rsidR="00684CC1" w:rsidRPr="00A46DFC" w:rsidRDefault="00684CC1" w:rsidP="00934B7C">
            <w:pPr>
              <w:autoSpaceDE w:val="0"/>
              <w:autoSpaceDN w:val="0"/>
              <w:adjustRightInd w:val="0"/>
              <w:rPr>
                <w:rFonts w:asciiTheme="minorHAnsi" w:eastAsia="Calibri" w:hAnsiTheme="minorHAnsi" w:cstheme="minorHAnsi"/>
                <w:szCs w:val="24"/>
              </w:rPr>
            </w:pPr>
            <w:r w:rsidRPr="00A46DFC">
              <w:rPr>
                <w:rFonts w:asciiTheme="minorHAnsi" w:eastAsia="Calibri" w:hAnsiTheme="minorHAnsi" w:cstheme="minorHAnsi"/>
                <w:b/>
                <w:szCs w:val="24"/>
              </w:rPr>
              <w:t>Exceeds</w:t>
            </w:r>
            <w:r w:rsidRPr="00A46DFC">
              <w:rPr>
                <w:rFonts w:asciiTheme="minorHAnsi" w:eastAsia="Calibri" w:hAnsiTheme="minorHAnsi" w:cstheme="minorHAnsi"/>
                <w:szCs w:val="24"/>
              </w:rPr>
              <w:t xml:space="preserve"> the requirement. Exceptional demonstration by the supplier of the relevant ability, understanding, experience, skills, resource and quality measures required to provide the goods / services. Response identifies factors that will offer potential added value, with supporting evidence.</w:t>
            </w:r>
          </w:p>
          <w:p w14:paraId="68DF22F5" w14:textId="77777777" w:rsidR="00684CC1" w:rsidRPr="00A46DFC" w:rsidRDefault="00684CC1" w:rsidP="00934B7C">
            <w:pPr>
              <w:rPr>
                <w:rFonts w:asciiTheme="minorHAnsi" w:hAnsiTheme="minorHAnsi" w:cstheme="minorHAnsi"/>
                <w:szCs w:val="24"/>
              </w:rPr>
            </w:pPr>
          </w:p>
        </w:tc>
        <w:tc>
          <w:tcPr>
            <w:tcW w:w="1397" w:type="pct"/>
            <w:shd w:val="clear" w:color="auto" w:fill="auto"/>
          </w:tcPr>
          <w:p w14:paraId="534D006C" w14:textId="77777777" w:rsidR="00684CC1" w:rsidRPr="00224583" w:rsidRDefault="00684CC1" w:rsidP="00934B7C">
            <w:pPr>
              <w:jc w:val="center"/>
              <w:rPr>
                <w:rFonts w:asciiTheme="minorHAnsi" w:hAnsiTheme="minorHAnsi" w:cstheme="minorHAnsi"/>
                <w:bCs/>
                <w:szCs w:val="24"/>
              </w:rPr>
            </w:pPr>
            <w:r w:rsidRPr="00224583">
              <w:rPr>
                <w:rFonts w:asciiTheme="minorHAnsi" w:hAnsiTheme="minorHAnsi" w:cstheme="minorHAnsi"/>
                <w:bCs/>
                <w:szCs w:val="24"/>
              </w:rPr>
              <w:t>5</w:t>
            </w:r>
          </w:p>
        </w:tc>
      </w:tr>
    </w:tbl>
    <w:p w14:paraId="04F988FC" w14:textId="77777777" w:rsidR="00147C02" w:rsidRPr="00A46DFC" w:rsidRDefault="00147C02" w:rsidP="00147C02">
      <w:pPr>
        <w:spacing w:after="0"/>
        <w:outlineLvl w:val="0"/>
        <w:rPr>
          <w:rFonts w:asciiTheme="minorHAnsi" w:hAnsiTheme="minorHAnsi" w:cstheme="minorHAnsi"/>
          <w:lang w:val="en-GB"/>
        </w:rPr>
      </w:pPr>
    </w:p>
    <w:p w14:paraId="7408CC36" w14:textId="77777777" w:rsidR="00147C02" w:rsidRPr="00A46DFC" w:rsidRDefault="00147C02" w:rsidP="00162965">
      <w:pPr>
        <w:numPr>
          <w:ilvl w:val="0"/>
          <w:numId w:val="56"/>
        </w:numPr>
        <w:rPr>
          <w:rFonts w:cs="Calibri Light"/>
          <w:bCs/>
          <w:szCs w:val="24"/>
        </w:rPr>
      </w:pPr>
      <w:r w:rsidRPr="00A46DFC">
        <w:rPr>
          <w:rFonts w:cs="Calibri Light"/>
          <w:bCs/>
          <w:szCs w:val="24"/>
        </w:rPr>
        <w:t>Weighting of requirements: The score for the Demonstration / Presentation / Proof of Concept will be calculated as follows:</w:t>
      </w:r>
    </w:p>
    <w:p w14:paraId="4FA10CDE" w14:textId="4C0FB1BF" w:rsidR="00147C02" w:rsidRPr="00274BDD" w:rsidRDefault="00147C02" w:rsidP="00162965">
      <w:pPr>
        <w:numPr>
          <w:ilvl w:val="0"/>
          <w:numId w:val="33"/>
        </w:numPr>
        <w:spacing w:after="0"/>
        <w:outlineLvl w:val="0"/>
        <w:rPr>
          <w:rFonts w:asciiTheme="minorHAnsi" w:hAnsiTheme="minorHAnsi" w:cstheme="minorHAnsi"/>
          <w:lang w:val="en-GB"/>
        </w:rPr>
      </w:pPr>
      <w:r w:rsidRPr="00A46DFC">
        <w:rPr>
          <w:rFonts w:asciiTheme="minorHAnsi" w:hAnsiTheme="minorHAnsi" w:cstheme="minorHAnsi"/>
        </w:rPr>
        <w:t>Each Bidder must conduct a Presentation as well as a Virtual Demonstration and will be evaluated on their understanding of the solution requirement and presenting the most fit as follows:</w:t>
      </w:r>
    </w:p>
    <w:p w14:paraId="0ADD0E38" w14:textId="77777777" w:rsidR="00274BDD" w:rsidRPr="00A46DFC" w:rsidRDefault="00274BDD" w:rsidP="00274BDD">
      <w:pPr>
        <w:spacing w:after="0"/>
        <w:ind w:left="1854"/>
        <w:outlineLvl w:val="0"/>
        <w:rPr>
          <w:rFonts w:asciiTheme="minorHAnsi" w:hAnsiTheme="minorHAnsi" w:cstheme="minorHAnsi"/>
          <w:lang w:val="en-GB"/>
        </w:rPr>
      </w:pPr>
    </w:p>
    <w:p w14:paraId="70778C3E" w14:textId="61D59FD6" w:rsidR="00147C02" w:rsidRPr="00A46DFC" w:rsidRDefault="00147C02" w:rsidP="00147C02">
      <w:pPr>
        <w:keepNext/>
        <w:spacing w:before="120"/>
        <w:jc w:val="center"/>
        <w:rPr>
          <w:rFonts w:asciiTheme="minorHAnsi" w:eastAsia="Times New Roman" w:hAnsiTheme="minorHAnsi" w:cstheme="minorHAnsi"/>
          <w:b/>
          <w:lang w:val="en-GB"/>
        </w:rPr>
      </w:pPr>
      <w:r w:rsidRPr="00A46DFC">
        <w:rPr>
          <w:rFonts w:asciiTheme="minorHAnsi" w:eastAsia="Times New Roman" w:hAnsiTheme="minorHAnsi" w:cstheme="minorHAnsi"/>
          <w:b/>
          <w:bCs/>
          <w:lang w:val="en-GB"/>
        </w:rPr>
        <w:t xml:space="preserve">Table </w:t>
      </w:r>
      <w:r w:rsidR="00684CC1" w:rsidRPr="00A46DFC">
        <w:rPr>
          <w:rFonts w:asciiTheme="minorHAnsi" w:eastAsia="Times New Roman" w:hAnsiTheme="minorHAnsi" w:cstheme="minorHAnsi"/>
          <w:b/>
          <w:bCs/>
          <w:lang w:val="en-GB"/>
        </w:rPr>
        <w:t>9</w:t>
      </w:r>
      <w:r w:rsidRPr="00A46DFC">
        <w:rPr>
          <w:rFonts w:asciiTheme="minorHAnsi" w:eastAsia="Times New Roman" w:hAnsiTheme="minorHAnsi" w:cstheme="minorHAnsi"/>
          <w:b/>
          <w:bCs/>
          <w:lang w:val="en-GB"/>
        </w:rPr>
        <w:t>:</w:t>
      </w:r>
      <w:r w:rsidRPr="00A46DFC">
        <w:rPr>
          <w:rFonts w:asciiTheme="minorHAnsi" w:eastAsia="Times New Roman" w:hAnsiTheme="minorHAnsi" w:cstheme="minorHAnsi"/>
          <w:lang w:val="en-GB"/>
        </w:rPr>
        <w:t xml:space="preserve"> </w:t>
      </w:r>
      <w:r w:rsidRPr="00A46DFC">
        <w:rPr>
          <w:rFonts w:asciiTheme="minorHAnsi" w:eastAsia="Times New Roman" w:hAnsiTheme="minorHAnsi" w:cstheme="minorHAnsi"/>
          <w:bCs/>
          <w:lang w:val="en-GB"/>
        </w:rPr>
        <w:t>Technical Proof of Concept (Demonstration) weighting</w:t>
      </w:r>
    </w:p>
    <w:tbl>
      <w:tblPr>
        <w:tblStyle w:val="TableGrid11"/>
        <w:tblW w:w="9355" w:type="dxa"/>
        <w:tblInd w:w="42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134"/>
        <w:gridCol w:w="7337"/>
        <w:gridCol w:w="884"/>
      </w:tblGrid>
      <w:tr w:rsidR="00147C02" w:rsidRPr="002D725A" w14:paraId="5B756617" w14:textId="77777777" w:rsidTr="007E7506">
        <w:trPr>
          <w:tblHeader/>
        </w:trPr>
        <w:tc>
          <w:tcPr>
            <w:tcW w:w="1134" w:type="dxa"/>
            <w:shd w:val="solid" w:color="DBE5F1" w:themeColor="accent1" w:themeTint="33" w:fill="DBE5F1" w:themeFill="accent1" w:themeFillTint="33"/>
          </w:tcPr>
          <w:p w14:paraId="354C206F" w14:textId="77777777" w:rsidR="00147C02" w:rsidRPr="00A46DFC" w:rsidRDefault="00147C02" w:rsidP="002D01F0">
            <w:pPr>
              <w:spacing w:after="60" w:line="276" w:lineRule="auto"/>
              <w:contextualSpacing/>
              <w:rPr>
                <w:rFonts w:ascii="Calibri" w:hAnsi="Calibri" w:cs="Calibri"/>
                <w:b/>
                <w:sz w:val="22"/>
                <w:szCs w:val="22"/>
                <w:lang w:val="en-GB"/>
              </w:rPr>
            </w:pPr>
            <w:r w:rsidRPr="00A46DFC">
              <w:rPr>
                <w:rFonts w:ascii="Calibri" w:hAnsi="Calibri" w:cs="Calibri"/>
                <w:b/>
                <w:lang w:val="en-GB"/>
              </w:rPr>
              <w:t>No.</w:t>
            </w:r>
          </w:p>
        </w:tc>
        <w:tc>
          <w:tcPr>
            <w:tcW w:w="7337" w:type="dxa"/>
            <w:shd w:val="solid" w:color="DBE5F1" w:themeColor="accent1" w:themeTint="33" w:fill="DBE5F1" w:themeFill="accent1" w:themeFillTint="33"/>
          </w:tcPr>
          <w:p w14:paraId="44850A2E" w14:textId="77777777" w:rsidR="00147C02" w:rsidRPr="00A46DFC" w:rsidRDefault="00147C02" w:rsidP="002D01F0">
            <w:pPr>
              <w:spacing w:after="60" w:line="276" w:lineRule="auto"/>
              <w:contextualSpacing/>
              <w:rPr>
                <w:rFonts w:ascii="Calibri" w:hAnsi="Calibri" w:cs="Calibri"/>
                <w:b/>
                <w:sz w:val="22"/>
                <w:szCs w:val="22"/>
                <w:lang w:val="en-GB"/>
              </w:rPr>
            </w:pPr>
            <w:r w:rsidRPr="00A46DFC">
              <w:rPr>
                <w:rFonts w:ascii="Calibri" w:hAnsi="Calibri" w:cs="Calibri"/>
                <w:b/>
                <w:lang w:val="en-GB"/>
              </w:rPr>
              <w:t xml:space="preserve">Evidence provided: </w:t>
            </w:r>
          </w:p>
        </w:tc>
        <w:tc>
          <w:tcPr>
            <w:tcW w:w="884" w:type="dxa"/>
            <w:shd w:val="solid" w:color="DBE5F1" w:themeColor="accent1" w:themeTint="33" w:fill="DBE5F1" w:themeFill="accent1" w:themeFillTint="33"/>
          </w:tcPr>
          <w:p w14:paraId="3EE467F8" w14:textId="77777777" w:rsidR="00147C02" w:rsidRPr="00A46DFC" w:rsidRDefault="00147C02" w:rsidP="002D01F0">
            <w:pPr>
              <w:spacing w:after="60" w:line="276" w:lineRule="auto"/>
              <w:contextualSpacing/>
              <w:jc w:val="center"/>
              <w:rPr>
                <w:rFonts w:ascii="Calibri" w:hAnsi="Calibri" w:cs="Calibri"/>
                <w:b/>
                <w:sz w:val="22"/>
                <w:szCs w:val="22"/>
                <w:lang w:val="en-GB"/>
              </w:rPr>
            </w:pPr>
            <w:r w:rsidRPr="00A46DFC">
              <w:rPr>
                <w:rFonts w:ascii="Calibri" w:hAnsi="Calibri" w:cs="Calibri"/>
                <w:b/>
                <w:lang w:val="en-GB"/>
              </w:rPr>
              <w:t>Weight</w:t>
            </w:r>
          </w:p>
        </w:tc>
      </w:tr>
      <w:tr w:rsidR="00147C02" w:rsidRPr="002D725A" w14:paraId="3A12C36E" w14:textId="77777777" w:rsidTr="007E7506">
        <w:tc>
          <w:tcPr>
            <w:tcW w:w="1134" w:type="dxa"/>
          </w:tcPr>
          <w:p w14:paraId="41DA67C2" w14:textId="77777777" w:rsidR="00147C02" w:rsidRPr="00274BDD" w:rsidRDefault="00147C02" w:rsidP="002D01F0">
            <w:pPr>
              <w:spacing w:after="60" w:line="276" w:lineRule="auto"/>
              <w:contextualSpacing/>
              <w:rPr>
                <w:rFonts w:ascii="Calibri" w:hAnsi="Calibri" w:cs="Calibri"/>
                <w:sz w:val="22"/>
                <w:szCs w:val="22"/>
                <w:lang w:val="en-GB"/>
              </w:rPr>
            </w:pPr>
            <w:r w:rsidRPr="00274BDD">
              <w:rPr>
                <w:rFonts w:ascii="Calibri" w:hAnsi="Calibri" w:cs="Calibri"/>
                <w:lang w:val="en-GB"/>
              </w:rPr>
              <w:t>1.</w:t>
            </w:r>
          </w:p>
        </w:tc>
        <w:tc>
          <w:tcPr>
            <w:tcW w:w="7337" w:type="dxa"/>
            <w:shd w:val="clear" w:color="auto" w:fill="auto"/>
          </w:tcPr>
          <w:p w14:paraId="72CB4A6D" w14:textId="5B61B95F" w:rsidR="00147C02" w:rsidRPr="00274BDD" w:rsidRDefault="00B21CF0" w:rsidP="002D01F0">
            <w:pPr>
              <w:spacing w:line="276" w:lineRule="auto"/>
              <w:jc w:val="left"/>
              <w:rPr>
                <w:rFonts w:ascii="Calibri" w:hAnsi="Calibri" w:cs="Calibri"/>
                <w:kern w:val="32"/>
                <w:sz w:val="22"/>
                <w:szCs w:val="22"/>
                <w:lang w:val="en-GB"/>
              </w:rPr>
            </w:pPr>
            <w:r w:rsidRPr="00274BDD">
              <w:rPr>
                <w:rFonts w:ascii="Calibri" w:hAnsi="Calibri" w:cs="Calibri"/>
                <w:szCs w:val="22"/>
              </w:rPr>
              <w:t>Web based fully integrated booking and ticketing Travel system with a Reporting Portal for the Client</w:t>
            </w:r>
          </w:p>
        </w:tc>
        <w:tc>
          <w:tcPr>
            <w:tcW w:w="884" w:type="dxa"/>
          </w:tcPr>
          <w:p w14:paraId="7BF32657" w14:textId="7C790846" w:rsidR="00147C02" w:rsidRPr="00274BDD" w:rsidRDefault="00A1551B" w:rsidP="002D01F0">
            <w:pPr>
              <w:spacing w:after="60" w:line="276" w:lineRule="auto"/>
              <w:contextualSpacing/>
              <w:jc w:val="center"/>
              <w:rPr>
                <w:rFonts w:ascii="Calibri" w:hAnsi="Calibri" w:cs="Calibri"/>
                <w:sz w:val="22"/>
                <w:szCs w:val="22"/>
                <w:lang w:val="en-GB"/>
              </w:rPr>
            </w:pPr>
            <w:r w:rsidRPr="00274BDD">
              <w:rPr>
                <w:rFonts w:ascii="Calibri" w:hAnsi="Calibri" w:cs="Calibri"/>
                <w:lang w:val="en-GB"/>
              </w:rPr>
              <w:t>2</w:t>
            </w:r>
            <w:r w:rsidR="001F7C29" w:rsidRPr="00274BDD">
              <w:rPr>
                <w:rFonts w:ascii="Calibri" w:hAnsi="Calibri" w:cs="Calibri"/>
                <w:lang w:val="en-GB"/>
              </w:rPr>
              <w:t>0</w:t>
            </w:r>
            <w:r w:rsidR="00147C02" w:rsidRPr="00274BDD">
              <w:rPr>
                <w:rFonts w:ascii="Calibri" w:hAnsi="Calibri" w:cs="Calibri"/>
                <w:lang w:val="en-GB"/>
              </w:rPr>
              <w:t>%</w:t>
            </w:r>
          </w:p>
        </w:tc>
      </w:tr>
      <w:tr w:rsidR="00B21CF0" w:rsidRPr="002D725A" w14:paraId="60580345" w14:textId="77777777" w:rsidTr="007E7506">
        <w:tc>
          <w:tcPr>
            <w:tcW w:w="1134" w:type="dxa"/>
          </w:tcPr>
          <w:p w14:paraId="7CE0151F" w14:textId="77777777" w:rsidR="00B21CF0" w:rsidRPr="00274BDD" w:rsidRDefault="00B21CF0" w:rsidP="002D01F0">
            <w:pPr>
              <w:spacing w:after="60" w:line="276" w:lineRule="auto"/>
              <w:contextualSpacing/>
              <w:rPr>
                <w:rFonts w:ascii="Calibri" w:hAnsi="Calibri" w:cs="Calibri"/>
                <w:sz w:val="22"/>
                <w:szCs w:val="22"/>
                <w:lang w:val="en-GB"/>
              </w:rPr>
            </w:pPr>
            <w:r w:rsidRPr="00274BDD">
              <w:rPr>
                <w:rFonts w:ascii="Calibri" w:hAnsi="Calibri" w:cs="Calibri"/>
                <w:lang w:val="en-GB"/>
              </w:rPr>
              <w:t>2.</w:t>
            </w:r>
          </w:p>
        </w:tc>
        <w:tc>
          <w:tcPr>
            <w:tcW w:w="7337" w:type="dxa"/>
            <w:shd w:val="clear" w:color="auto" w:fill="auto"/>
          </w:tcPr>
          <w:p w14:paraId="3B972F03" w14:textId="6531311E" w:rsidR="00B21CF0" w:rsidRPr="00274BDD" w:rsidRDefault="00B21CF0" w:rsidP="002D01F0">
            <w:pPr>
              <w:spacing w:line="276" w:lineRule="auto"/>
              <w:jc w:val="left"/>
              <w:rPr>
                <w:rFonts w:ascii="Calibri" w:hAnsi="Calibri" w:cs="Calibri"/>
                <w:kern w:val="32"/>
                <w:sz w:val="22"/>
                <w:szCs w:val="22"/>
                <w:lang w:val="en-GB"/>
              </w:rPr>
            </w:pPr>
            <w:r w:rsidRPr="00274BDD">
              <w:rPr>
                <w:rFonts w:ascii="Calibri" w:hAnsi="Calibri" w:cs="Calibri"/>
                <w:szCs w:val="22"/>
              </w:rPr>
              <w:t>Access to the fully integrated booking and ticketing Travel system Reporting Portal</w:t>
            </w:r>
          </w:p>
        </w:tc>
        <w:tc>
          <w:tcPr>
            <w:tcW w:w="884" w:type="dxa"/>
          </w:tcPr>
          <w:p w14:paraId="31F35D88" w14:textId="2B3629B6" w:rsidR="00B21CF0" w:rsidRPr="00274BDD" w:rsidRDefault="00B21CF0" w:rsidP="002D01F0">
            <w:pPr>
              <w:spacing w:after="60" w:line="276" w:lineRule="auto"/>
              <w:contextualSpacing/>
              <w:jc w:val="center"/>
              <w:rPr>
                <w:rFonts w:ascii="Calibri" w:hAnsi="Calibri" w:cs="Calibri"/>
                <w:sz w:val="22"/>
                <w:szCs w:val="22"/>
                <w:lang w:val="en-GB"/>
              </w:rPr>
            </w:pPr>
            <w:r w:rsidRPr="00274BDD">
              <w:rPr>
                <w:rFonts w:ascii="Calibri" w:hAnsi="Calibri" w:cs="Calibri"/>
                <w:lang w:val="en-GB"/>
              </w:rPr>
              <w:t>10%</w:t>
            </w:r>
          </w:p>
        </w:tc>
      </w:tr>
      <w:tr w:rsidR="00B21CF0" w:rsidRPr="002D725A" w14:paraId="6B1A2F55" w14:textId="77777777" w:rsidTr="007E7506">
        <w:tc>
          <w:tcPr>
            <w:tcW w:w="1134" w:type="dxa"/>
          </w:tcPr>
          <w:p w14:paraId="2B82583E" w14:textId="57EAEE7A" w:rsidR="00B21CF0" w:rsidRPr="00274BDD" w:rsidRDefault="00B21CF0" w:rsidP="002D01F0">
            <w:pPr>
              <w:spacing w:after="60" w:line="276" w:lineRule="auto"/>
              <w:contextualSpacing/>
              <w:rPr>
                <w:rFonts w:ascii="Calibri" w:hAnsi="Calibri" w:cs="Calibri"/>
                <w:sz w:val="22"/>
                <w:szCs w:val="22"/>
                <w:lang w:val="en-GB"/>
              </w:rPr>
            </w:pPr>
            <w:r w:rsidRPr="00274BDD">
              <w:rPr>
                <w:rFonts w:ascii="Calibri" w:hAnsi="Calibri" w:cs="Calibri"/>
                <w:lang w:val="en-GB"/>
              </w:rPr>
              <w:t>3.</w:t>
            </w:r>
          </w:p>
        </w:tc>
        <w:tc>
          <w:tcPr>
            <w:tcW w:w="7337" w:type="dxa"/>
            <w:shd w:val="clear" w:color="auto" w:fill="auto"/>
          </w:tcPr>
          <w:p w14:paraId="428004C3" w14:textId="6ACBA379" w:rsidR="00B21CF0" w:rsidRPr="00274BDD" w:rsidRDefault="00B21CF0" w:rsidP="002D01F0">
            <w:pPr>
              <w:spacing w:line="276" w:lineRule="auto"/>
              <w:jc w:val="left"/>
              <w:rPr>
                <w:rFonts w:ascii="Calibri" w:hAnsi="Calibri" w:cs="Calibri"/>
                <w:kern w:val="32"/>
                <w:sz w:val="22"/>
                <w:szCs w:val="22"/>
                <w:lang w:val="en-GB"/>
              </w:rPr>
            </w:pPr>
            <w:r w:rsidRPr="00274BDD">
              <w:rPr>
                <w:rFonts w:ascii="Calibri" w:hAnsi="Calibri" w:cs="Calibri"/>
                <w:szCs w:val="22"/>
              </w:rPr>
              <w:t xml:space="preserve">Publishing of </w:t>
            </w:r>
            <w:r w:rsidRPr="00274BDD">
              <w:rPr>
                <w:rFonts w:ascii="Calibri" w:hAnsi="Calibri" w:cs="Calibri"/>
                <w:szCs w:val="22"/>
                <w:lang w:val="en-GB"/>
              </w:rPr>
              <w:t>national and international travel</w:t>
            </w:r>
            <w:r w:rsidRPr="00274BDD">
              <w:rPr>
                <w:rFonts w:ascii="Calibri" w:hAnsi="Calibri" w:cs="Calibri"/>
                <w:szCs w:val="22"/>
              </w:rPr>
              <w:t xml:space="preserve"> Detail Report.</w:t>
            </w:r>
          </w:p>
        </w:tc>
        <w:tc>
          <w:tcPr>
            <w:tcW w:w="884" w:type="dxa"/>
          </w:tcPr>
          <w:p w14:paraId="44437632" w14:textId="214B3B0A" w:rsidR="00B21CF0" w:rsidRPr="00274BDD" w:rsidRDefault="00B21CF0" w:rsidP="002D01F0">
            <w:pPr>
              <w:spacing w:after="60" w:line="276" w:lineRule="auto"/>
              <w:contextualSpacing/>
              <w:jc w:val="center"/>
              <w:rPr>
                <w:rFonts w:ascii="Calibri" w:hAnsi="Calibri" w:cs="Calibri"/>
                <w:sz w:val="22"/>
                <w:szCs w:val="22"/>
                <w:lang w:val="en-GB"/>
              </w:rPr>
            </w:pPr>
            <w:r w:rsidRPr="00274BDD">
              <w:rPr>
                <w:rFonts w:ascii="Calibri" w:hAnsi="Calibri" w:cs="Calibri"/>
                <w:lang w:val="en-GB"/>
              </w:rPr>
              <w:t>10%</w:t>
            </w:r>
          </w:p>
        </w:tc>
      </w:tr>
      <w:tr w:rsidR="004B3E3B" w:rsidRPr="002D725A" w14:paraId="77EA5669" w14:textId="77777777" w:rsidTr="007E7506">
        <w:tc>
          <w:tcPr>
            <w:tcW w:w="1134" w:type="dxa"/>
          </w:tcPr>
          <w:p w14:paraId="6696C18B" w14:textId="77777777" w:rsidR="00B21CF0" w:rsidRPr="00274BDD" w:rsidRDefault="00B21CF0" w:rsidP="002D01F0">
            <w:pPr>
              <w:spacing w:after="60" w:line="276" w:lineRule="auto"/>
              <w:contextualSpacing/>
              <w:rPr>
                <w:rFonts w:ascii="Calibri" w:hAnsi="Calibri" w:cs="Calibri"/>
                <w:sz w:val="22"/>
                <w:szCs w:val="22"/>
                <w:lang w:val="en-GB"/>
              </w:rPr>
            </w:pPr>
            <w:r w:rsidRPr="00274BDD">
              <w:rPr>
                <w:rFonts w:ascii="Calibri" w:hAnsi="Calibri" w:cs="Calibri"/>
                <w:lang w:val="en-GB"/>
              </w:rPr>
              <w:t>4</w:t>
            </w:r>
          </w:p>
        </w:tc>
        <w:tc>
          <w:tcPr>
            <w:tcW w:w="7337" w:type="dxa"/>
            <w:shd w:val="clear" w:color="auto" w:fill="auto"/>
          </w:tcPr>
          <w:p w14:paraId="408BE077" w14:textId="77777777" w:rsidR="00B21CF0" w:rsidRPr="00274BDD" w:rsidRDefault="00B21CF0" w:rsidP="002D01F0">
            <w:pPr>
              <w:spacing w:line="276" w:lineRule="auto"/>
              <w:jc w:val="left"/>
              <w:rPr>
                <w:rFonts w:ascii="Calibri" w:hAnsi="Calibri" w:cs="Calibri"/>
                <w:kern w:val="32"/>
                <w:sz w:val="22"/>
                <w:szCs w:val="22"/>
                <w:lang w:val="en-GB"/>
              </w:rPr>
            </w:pPr>
            <w:r w:rsidRPr="00274BDD">
              <w:rPr>
                <w:rFonts w:ascii="Calibri" w:hAnsi="Calibri" w:cs="Calibri"/>
                <w:szCs w:val="22"/>
              </w:rPr>
              <w:t>Publishing of Accommodation report</w:t>
            </w:r>
          </w:p>
        </w:tc>
        <w:tc>
          <w:tcPr>
            <w:tcW w:w="884" w:type="dxa"/>
          </w:tcPr>
          <w:p w14:paraId="512F0F72" w14:textId="77777777" w:rsidR="00B21CF0" w:rsidRPr="00274BDD" w:rsidRDefault="00B21CF0" w:rsidP="002D01F0">
            <w:pPr>
              <w:spacing w:after="60" w:line="276" w:lineRule="auto"/>
              <w:contextualSpacing/>
              <w:jc w:val="center"/>
              <w:rPr>
                <w:rFonts w:ascii="Calibri" w:hAnsi="Calibri" w:cs="Calibri"/>
                <w:sz w:val="22"/>
                <w:szCs w:val="22"/>
                <w:lang w:val="en-GB"/>
              </w:rPr>
            </w:pPr>
            <w:r w:rsidRPr="00274BDD">
              <w:rPr>
                <w:rFonts w:ascii="Calibri" w:hAnsi="Calibri" w:cs="Calibri"/>
                <w:lang w:val="en-GB"/>
              </w:rPr>
              <w:t>10%</w:t>
            </w:r>
          </w:p>
        </w:tc>
      </w:tr>
      <w:tr w:rsidR="004B3E3B" w:rsidRPr="002D725A" w14:paraId="7E4AE686" w14:textId="77777777" w:rsidTr="007E7506">
        <w:tc>
          <w:tcPr>
            <w:tcW w:w="1134" w:type="dxa"/>
          </w:tcPr>
          <w:p w14:paraId="696BE1C6" w14:textId="4A3F59F1" w:rsidR="00B21CF0" w:rsidRPr="00274BDD" w:rsidRDefault="00A1551B" w:rsidP="002D01F0">
            <w:pPr>
              <w:spacing w:after="60" w:line="276" w:lineRule="auto"/>
              <w:contextualSpacing/>
              <w:rPr>
                <w:rFonts w:ascii="Calibri" w:hAnsi="Calibri" w:cs="Calibri"/>
                <w:sz w:val="22"/>
                <w:szCs w:val="22"/>
                <w:lang w:val="en-GB"/>
              </w:rPr>
            </w:pPr>
            <w:r w:rsidRPr="00274BDD">
              <w:rPr>
                <w:rFonts w:ascii="Calibri" w:hAnsi="Calibri" w:cs="Calibri"/>
                <w:lang w:val="en-GB"/>
              </w:rPr>
              <w:t>5</w:t>
            </w:r>
          </w:p>
        </w:tc>
        <w:tc>
          <w:tcPr>
            <w:tcW w:w="7337" w:type="dxa"/>
            <w:shd w:val="clear" w:color="auto" w:fill="auto"/>
          </w:tcPr>
          <w:p w14:paraId="6AC1587F" w14:textId="77777777" w:rsidR="00B21CF0" w:rsidRPr="00274BDD" w:rsidRDefault="00B21CF0" w:rsidP="002D01F0">
            <w:pPr>
              <w:spacing w:line="276" w:lineRule="auto"/>
              <w:jc w:val="left"/>
              <w:rPr>
                <w:rFonts w:ascii="Calibri" w:hAnsi="Calibri" w:cs="Calibri"/>
                <w:kern w:val="32"/>
                <w:sz w:val="22"/>
                <w:szCs w:val="22"/>
                <w:lang w:val="en-GB"/>
              </w:rPr>
            </w:pPr>
            <w:r w:rsidRPr="00274BDD">
              <w:rPr>
                <w:rFonts w:ascii="Calibri" w:hAnsi="Calibri" w:cs="Calibri"/>
                <w:szCs w:val="22"/>
              </w:rPr>
              <w:t xml:space="preserve">Publishing of Car Hire Reports  </w:t>
            </w:r>
          </w:p>
        </w:tc>
        <w:tc>
          <w:tcPr>
            <w:tcW w:w="884" w:type="dxa"/>
          </w:tcPr>
          <w:p w14:paraId="166CEBBD" w14:textId="77777777" w:rsidR="00B21CF0" w:rsidRPr="00274BDD" w:rsidRDefault="00B21CF0" w:rsidP="002D01F0">
            <w:pPr>
              <w:spacing w:after="60" w:line="276" w:lineRule="auto"/>
              <w:contextualSpacing/>
              <w:jc w:val="center"/>
              <w:rPr>
                <w:rFonts w:ascii="Calibri" w:hAnsi="Calibri" w:cs="Calibri"/>
                <w:sz w:val="22"/>
                <w:szCs w:val="22"/>
                <w:lang w:val="en-GB"/>
              </w:rPr>
            </w:pPr>
            <w:r w:rsidRPr="00274BDD">
              <w:rPr>
                <w:rFonts w:ascii="Calibri" w:hAnsi="Calibri" w:cs="Calibri"/>
                <w:lang w:val="en-GB"/>
              </w:rPr>
              <w:t>10%</w:t>
            </w:r>
          </w:p>
        </w:tc>
      </w:tr>
      <w:tr w:rsidR="004B3E3B" w:rsidRPr="002D725A" w14:paraId="006C608C" w14:textId="77777777" w:rsidTr="007E7506">
        <w:tc>
          <w:tcPr>
            <w:tcW w:w="1134" w:type="dxa"/>
          </w:tcPr>
          <w:p w14:paraId="68EF4C3F" w14:textId="7B6A5DC5" w:rsidR="00B21CF0" w:rsidRPr="00274BDD" w:rsidRDefault="00A1551B" w:rsidP="002D01F0">
            <w:pPr>
              <w:spacing w:after="60" w:line="276" w:lineRule="auto"/>
              <w:contextualSpacing/>
              <w:rPr>
                <w:rFonts w:ascii="Calibri" w:hAnsi="Calibri" w:cs="Calibri"/>
                <w:sz w:val="22"/>
                <w:szCs w:val="22"/>
                <w:lang w:val="en-GB"/>
              </w:rPr>
            </w:pPr>
            <w:r w:rsidRPr="00274BDD">
              <w:rPr>
                <w:rFonts w:ascii="Calibri" w:hAnsi="Calibri" w:cs="Calibri"/>
                <w:lang w:val="en-GB"/>
              </w:rPr>
              <w:t>6</w:t>
            </w:r>
          </w:p>
        </w:tc>
        <w:tc>
          <w:tcPr>
            <w:tcW w:w="7337" w:type="dxa"/>
            <w:shd w:val="clear" w:color="auto" w:fill="auto"/>
          </w:tcPr>
          <w:p w14:paraId="3F4D0DB0" w14:textId="77777777" w:rsidR="00B21CF0" w:rsidRPr="00274BDD" w:rsidRDefault="00B21CF0" w:rsidP="002D01F0">
            <w:pPr>
              <w:spacing w:line="276" w:lineRule="auto"/>
              <w:jc w:val="left"/>
              <w:rPr>
                <w:rFonts w:ascii="Calibri" w:hAnsi="Calibri" w:cs="Calibri"/>
                <w:kern w:val="32"/>
                <w:sz w:val="22"/>
                <w:szCs w:val="22"/>
                <w:lang w:val="en-GB"/>
              </w:rPr>
            </w:pPr>
            <w:r w:rsidRPr="00274BDD">
              <w:rPr>
                <w:rFonts w:ascii="Calibri" w:hAnsi="Calibri" w:cs="Calibri"/>
                <w:szCs w:val="22"/>
              </w:rPr>
              <w:t xml:space="preserve">Publishing of Foreign Exchange services &amp; </w:t>
            </w:r>
            <w:r w:rsidRPr="00274BDD">
              <w:rPr>
                <w:rFonts w:ascii="Calibri" w:hAnsi="Calibri" w:cs="Calibri"/>
                <w:szCs w:val="22"/>
                <w:lang w:val="en-GB"/>
              </w:rPr>
              <w:t>National and international travel Itineraries</w:t>
            </w:r>
          </w:p>
        </w:tc>
        <w:tc>
          <w:tcPr>
            <w:tcW w:w="884" w:type="dxa"/>
          </w:tcPr>
          <w:p w14:paraId="0A12FBFF" w14:textId="77777777" w:rsidR="00B21CF0" w:rsidRPr="00274BDD" w:rsidRDefault="00B21CF0" w:rsidP="002D01F0">
            <w:pPr>
              <w:spacing w:after="60" w:line="276" w:lineRule="auto"/>
              <w:contextualSpacing/>
              <w:jc w:val="center"/>
              <w:rPr>
                <w:rFonts w:ascii="Calibri" w:hAnsi="Calibri" w:cs="Calibri"/>
                <w:sz w:val="22"/>
                <w:szCs w:val="22"/>
                <w:lang w:val="en-GB"/>
              </w:rPr>
            </w:pPr>
            <w:r w:rsidRPr="00274BDD">
              <w:rPr>
                <w:rFonts w:ascii="Calibri" w:hAnsi="Calibri" w:cs="Calibri"/>
                <w:lang w:val="en-GB"/>
              </w:rPr>
              <w:t>10%</w:t>
            </w:r>
          </w:p>
        </w:tc>
      </w:tr>
      <w:tr w:rsidR="004B3E3B" w:rsidRPr="002D725A" w14:paraId="0285516F" w14:textId="77777777" w:rsidTr="007E7506">
        <w:tc>
          <w:tcPr>
            <w:tcW w:w="1134" w:type="dxa"/>
          </w:tcPr>
          <w:p w14:paraId="3D3FF6AC" w14:textId="3A9C4BFF" w:rsidR="00B21CF0" w:rsidRPr="00274BDD" w:rsidRDefault="00A1551B" w:rsidP="002D01F0">
            <w:pPr>
              <w:spacing w:after="60" w:line="276" w:lineRule="auto"/>
              <w:contextualSpacing/>
              <w:rPr>
                <w:rFonts w:ascii="Calibri" w:hAnsi="Calibri" w:cs="Calibri"/>
                <w:sz w:val="22"/>
                <w:szCs w:val="22"/>
                <w:lang w:val="en-GB"/>
              </w:rPr>
            </w:pPr>
            <w:r w:rsidRPr="00274BDD">
              <w:rPr>
                <w:rFonts w:ascii="Calibri" w:hAnsi="Calibri" w:cs="Calibri"/>
                <w:lang w:val="en-GB"/>
              </w:rPr>
              <w:t>7</w:t>
            </w:r>
          </w:p>
        </w:tc>
        <w:tc>
          <w:tcPr>
            <w:tcW w:w="7337" w:type="dxa"/>
            <w:shd w:val="clear" w:color="auto" w:fill="auto"/>
          </w:tcPr>
          <w:p w14:paraId="59E6FA6D" w14:textId="77777777" w:rsidR="00B21CF0" w:rsidRPr="00274BDD" w:rsidRDefault="00B21CF0" w:rsidP="002D01F0">
            <w:pPr>
              <w:spacing w:line="276" w:lineRule="auto"/>
              <w:jc w:val="left"/>
              <w:rPr>
                <w:rFonts w:ascii="Calibri" w:hAnsi="Calibri" w:cs="Calibri"/>
                <w:kern w:val="32"/>
                <w:sz w:val="22"/>
                <w:szCs w:val="22"/>
                <w:lang w:val="en-GB"/>
              </w:rPr>
            </w:pPr>
            <w:r w:rsidRPr="00274BDD">
              <w:rPr>
                <w:rFonts w:ascii="Calibri" w:hAnsi="Calibri" w:cs="Calibri"/>
                <w:szCs w:val="22"/>
                <w:lang w:val="en-GB"/>
              </w:rPr>
              <w:t>Demonstrate functional call centre and after-hours service</w:t>
            </w:r>
          </w:p>
        </w:tc>
        <w:tc>
          <w:tcPr>
            <w:tcW w:w="884" w:type="dxa"/>
          </w:tcPr>
          <w:p w14:paraId="0D220E8D" w14:textId="77777777" w:rsidR="00B21CF0" w:rsidRPr="00274BDD" w:rsidRDefault="00B21CF0" w:rsidP="002D01F0">
            <w:pPr>
              <w:spacing w:after="60" w:line="276" w:lineRule="auto"/>
              <w:contextualSpacing/>
              <w:jc w:val="center"/>
              <w:rPr>
                <w:rFonts w:ascii="Calibri" w:hAnsi="Calibri" w:cs="Calibri"/>
                <w:sz w:val="22"/>
                <w:szCs w:val="22"/>
                <w:lang w:val="en-GB"/>
              </w:rPr>
            </w:pPr>
            <w:r w:rsidRPr="00274BDD">
              <w:rPr>
                <w:rFonts w:ascii="Calibri" w:hAnsi="Calibri" w:cs="Calibri"/>
                <w:lang w:val="en-GB"/>
              </w:rPr>
              <w:t>10%</w:t>
            </w:r>
          </w:p>
        </w:tc>
      </w:tr>
      <w:tr w:rsidR="004B3E3B" w:rsidRPr="002D725A" w14:paraId="485FCF2C" w14:textId="77777777" w:rsidTr="007E7506">
        <w:tc>
          <w:tcPr>
            <w:tcW w:w="1134" w:type="dxa"/>
          </w:tcPr>
          <w:p w14:paraId="6549C0AD" w14:textId="191C522D" w:rsidR="00B21CF0" w:rsidRPr="00274BDD" w:rsidRDefault="00A1551B" w:rsidP="002D01F0">
            <w:pPr>
              <w:spacing w:after="60" w:line="276" w:lineRule="auto"/>
              <w:contextualSpacing/>
              <w:rPr>
                <w:rFonts w:ascii="Calibri" w:hAnsi="Calibri" w:cs="Calibri"/>
                <w:sz w:val="22"/>
                <w:szCs w:val="22"/>
                <w:lang w:val="en-GB"/>
              </w:rPr>
            </w:pPr>
            <w:r w:rsidRPr="00274BDD">
              <w:rPr>
                <w:rFonts w:ascii="Calibri" w:hAnsi="Calibri" w:cs="Calibri"/>
                <w:lang w:val="en-GB"/>
              </w:rPr>
              <w:t>8</w:t>
            </w:r>
          </w:p>
        </w:tc>
        <w:tc>
          <w:tcPr>
            <w:tcW w:w="7337" w:type="dxa"/>
            <w:shd w:val="clear" w:color="auto" w:fill="auto"/>
          </w:tcPr>
          <w:p w14:paraId="59719645" w14:textId="77777777" w:rsidR="00B21CF0" w:rsidRPr="00274BDD" w:rsidRDefault="00B21CF0" w:rsidP="002D01F0">
            <w:pPr>
              <w:spacing w:line="276" w:lineRule="auto"/>
              <w:jc w:val="left"/>
              <w:rPr>
                <w:rFonts w:ascii="Calibri" w:hAnsi="Calibri" w:cs="Calibri"/>
                <w:kern w:val="32"/>
                <w:sz w:val="22"/>
                <w:szCs w:val="22"/>
                <w:lang w:val="en-GB"/>
              </w:rPr>
            </w:pPr>
            <w:r w:rsidRPr="00274BDD">
              <w:rPr>
                <w:rFonts w:ascii="Calibri" w:hAnsi="Calibri" w:cs="Calibri"/>
                <w:szCs w:val="22"/>
              </w:rPr>
              <w:t>Publishing of monthly Invoice and Statements with access to all historical Invoices</w:t>
            </w:r>
          </w:p>
        </w:tc>
        <w:tc>
          <w:tcPr>
            <w:tcW w:w="884" w:type="dxa"/>
          </w:tcPr>
          <w:p w14:paraId="759EC4B5" w14:textId="77777777" w:rsidR="00B21CF0" w:rsidRPr="00274BDD" w:rsidRDefault="00B21CF0" w:rsidP="002D01F0">
            <w:pPr>
              <w:spacing w:after="60" w:line="276" w:lineRule="auto"/>
              <w:contextualSpacing/>
              <w:jc w:val="center"/>
              <w:rPr>
                <w:rFonts w:ascii="Calibri" w:hAnsi="Calibri" w:cs="Calibri"/>
                <w:sz w:val="22"/>
                <w:szCs w:val="22"/>
                <w:lang w:val="en-GB"/>
              </w:rPr>
            </w:pPr>
            <w:r w:rsidRPr="00274BDD">
              <w:rPr>
                <w:rFonts w:ascii="Calibri" w:hAnsi="Calibri" w:cs="Calibri"/>
                <w:lang w:val="en-GB"/>
              </w:rPr>
              <w:t>10%</w:t>
            </w:r>
          </w:p>
        </w:tc>
      </w:tr>
      <w:tr w:rsidR="004B3E3B" w:rsidRPr="002D725A" w14:paraId="0D0887B5" w14:textId="77777777" w:rsidTr="007E7506">
        <w:tc>
          <w:tcPr>
            <w:tcW w:w="1134" w:type="dxa"/>
          </w:tcPr>
          <w:p w14:paraId="37AF874A" w14:textId="6E894855" w:rsidR="00B21CF0" w:rsidRPr="00274BDD" w:rsidRDefault="00A1551B" w:rsidP="002D01F0">
            <w:pPr>
              <w:spacing w:after="60" w:line="276" w:lineRule="auto"/>
              <w:contextualSpacing/>
              <w:rPr>
                <w:rFonts w:ascii="Calibri" w:hAnsi="Calibri" w:cs="Calibri"/>
                <w:sz w:val="22"/>
                <w:szCs w:val="22"/>
                <w:lang w:val="en-GB"/>
              </w:rPr>
            </w:pPr>
            <w:r w:rsidRPr="00274BDD">
              <w:rPr>
                <w:rFonts w:ascii="Calibri" w:hAnsi="Calibri" w:cs="Calibri"/>
                <w:lang w:val="en-GB"/>
              </w:rPr>
              <w:lastRenderedPageBreak/>
              <w:t>9</w:t>
            </w:r>
          </w:p>
        </w:tc>
        <w:tc>
          <w:tcPr>
            <w:tcW w:w="7337" w:type="dxa"/>
            <w:shd w:val="clear" w:color="auto" w:fill="auto"/>
          </w:tcPr>
          <w:p w14:paraId="63E5F101" w14:textId="77777777" w:rsidR="00B21CF0" w:rsidRPr="00274BDD" w:rsidRDefault="00B21CF0" w:rsidP="002D01F0">
            <w:pPr>
              <w:spacing w:line="276" w:lineRule="auto"/>
              <w:jc w:val="left"/>
              <w:rPr>
                <w:rFonts w:ascii="Calibri" w:hAnsi="Calibri" w:cs="Calibri"/>
                <w:kern w:val="32"/>
                <w:sz w:val="22"/>
                <w:szCs w:val="22"/>
                <w:lang w:val="en-GB"/>
              </w:rPr>
            </w:pPr>
            <w:r w:rsidRPr="00274BDD">
              <w:rPr>
                <w:rFonts w:ascii="Calibri" w:hAnsi="Calibri" w:cs="Calibri"/>
                <w:szCs w:val="22"/>
              </w:rPr>
              <w:t>Publishing of Custom designed reports</w:t>
            </w:r>
          </w:p>
        </w:tc>
        <w:tc>
          <w:tcPr>
            <w:tcW w:w="884" w:type="dxa"/>
          </w:tcPr>
          <w:p w14:paraId="075BAC60" w14:textId="77777777" w:rsidR="00B21CF0" w:rsidRPr="00274BDD" w:rsidRDefault="00B21CF0" w:rsidP="002D01F0">
            <w:pPr>
              <w:spacing w:after="60" w:line="276" w:lineRule="auto"/>
              <w:contextualSpacing/>
              <w:jc w:val="center"/>
              <w:rPr>
                <w:rFonts w:ascii="Calibri" w:hAnsi="Calibri" w:cs="Calibri"/>
                <w:sz w:val="22"/>
                <w:szCs w:val="22"/>
                <w:lang w:val="en-GB"/>
              </w:rPr>
            </w:pPr>
            <w:r w:rsidRPr="00274BDD">
              <w:rPr>
                <w:rFonts w:ascii="Calibri" w:hAnsi="Calibri" w:cs="Calibri"/>
                <w:lang w:val="en-GB"/>
              </w:rPr>
              <w:t>10%</w:t>
            </w:r>
          </w:p>
        </w:tc>
      </w:tr>
      <w:tr w:rsidR="00147C02" w:rsidRPr="002D725A" w14:paraId="5DC07BA7" w14:textId="77777777" w:rsidTr="007E7506">
        <w:tc>
          <w:tcPr>
            <w:tcW w:w="8471" w:type="dxa"/>
            <w:gridSpan w:val="2"/>
          </w:tcPr>
          <w:p w14:paraId="442DE138" w14:textId="77777777" w:rsidR="00147C02" w:rsidRPr="00A46DFC" w:rsidRDefault="00147C02" w:rsidP="002D01F0">
            <w:pPr>
              <w:spacing w:after="60" w:line="276" w:lineRule="auto"/>
              <w:contextualSpacing/>
              <w:jc w:val="right"/>
              <w:rPr>
                <w:rFonts w:ascii="Calibri" w:hAnsi="Calibri" w:cs="Calibri"/>
                <w:kern w:val="32"/>
                <w:sz w:val="22"/>
                <w:szCs w:val="22"/>
                <w:lang w:val="en-GB"/>
              </w:rPr>
            </w:pPr>
            <w:r w:rsidRPr="00A46DFC">
              <w:rPr>
                <w:rFonts w:ascii="Calibri" w:hAnsi="Calibri" w:cs="Calibri"/>
                <w:b/>
              </w:rPr>
              <w:t>TOTAL</w:t>
            </w:r>
          </w:p>
        </w:tc>
        <w:tc>
          <w:tcPr>
            <w:tcW w:w="884" w:type="dxa"/>
          </w:tcPr>
          <w:p w14:paraId="2F25F1F8" w14:textId="77777777" w:rsidR="00147C02" w:rsidRPr="00A46DFC" w:rsidRDefault="00147C02" w:rsidP="002D01F0">
            <w:pPr>
              <w:spacing w:after="60" w:line="276" w:lineRule="auto"/>
              <w:contextualSpacing/>
              <w:jc w:val="center"/>
              <w:rPr>
                <w:rFonts w:ascii="Calibri" w:hAnsi="Calibri" w:cs="Calibri"/>
                <w:sz w:val="22"/>
                <w:szCs w:val="22"/>
                <w:lang w:val="en-GB"/>
              </w:rPr>
            </w:pPr>
            <w:r w:rsidRPr="00A46DFC">
              <w:rPr>
                <w:rFonts w:ascii="Calibri" w:hAnsi="Calibri" w:cs="Calibri"/>
                <w:b/>
              </w:rPr>
              <w:t>100%</w:t>
            </w:r>
          </w:p>
        </w:tc>
      </w:tr>
    </w:tbl>
    <w:p w14:paraId="143A5295" w14:textId="1122C914" w:rsidR="00147C02" w:rsidRPr="00A46DFC" w:rsidRDefault="00147C02" w:rsidP="00162965">
      <w:pPr>
        <w:numPr>
          <w:ilvl w:val="0"/>
          <w:numId w:val="56"/>
        </w:numPr>
        <w:rPr>
          <w:rFonts w:cs="Calibri Light"/>
          <w:b/>
          <w:szCs w:val="24"/>
        </w:rPr>
      </w:pPr>
      <w:r w:rsidRPr="00A46DFC">
        <w:rPr>
          <w:rFonts w:cs="Calibri Light"/>
          <w:b/>
          <w:szCs w:val="24"/>
        </w:rPr>
        <w:t>Minimum threshold</w:t>
      </w:r>
      <w:r w:rsidR="0018439F" w:rsidRPr="00A46DFC">
        <w:rPr>
          <w:rFonts w:cs="Calibri Light"/>
          <w:b/>
          <w:szCs w:val="24"/>
        </w:rPr>
        <w:t>:</w:t>
      </w:r>
      <w:r w:rsidRPr="00A46DFC">
        <w:rPr>
          <w:rFonts w:cs="Calibri Light"/>
          <w:b/>
          <w:szCs w:val="24"/>
        </w:rPr>
        <w:t xml:space="preserve"> </w:t>
      </w:r>
      <w:r w:rsidRPr="00A46DFC">
        <w:rPr>
          <w:rFonts w:cs="Calibri Light"/>
          <w:bCs/>
          <w:szCs w:val="24"/>
        </w:rPr>
        <w:t>These individual scores will be converted to a cumulative percentage and only those bidders that have met or exceeded the minimum threshold of 60% (cumulative) out of a total of 100% will proceed to the next evaluation stage.</w:t>
      </w:r>
    </w:p>
    <w:p w14:paraId="1C7ECEAF" w14:textId="77777777" w:rsidR="00147C02" w:rsidRPr="00A46DFC" w:rsidRDefault="00147C02" w:rsidP="00147C02">
      <w:pPr>
        <w:spacing w:after="0" w:line="240" w:lineRule="auto"/>
        <w:jc w:val="left"/>
        <w:rPr>
          <w:rFonts w:asciiTheme="minorHAnsi" w:hAnsiTheme="minorHAnsi" w:cstheme="minorHAnsi"/>
          <w:color w:val="FF0000"/>
        </w:rPr>
      </w:pPr>
    </w:p>
    <w:p w14:paraId="47CBDE06" w14:textId="77777777" w:rsidR="00147C02" w:rsidRPr="00A46DFC" w:rsidRDefault="00EA4684" w:rsidP="00147C02">
      <w:pPr>
        <w:ind w:left="2322" w:hanging="1134"/>
        <w:rPr>
          <w:rFonts w:asciiTheme="minorHAnsi" w:hAnsiTheme="minorHAnsi" w:cstheme="minorHAnsi"/>
          <w:b/>
          <w:bCs/>
        </w:rPr>
      </w:pPr>
      <w:r w:rsidRPr="00A46DFC">
        <w:rPr>
          <w:rFonts w:asciiTheme="minorHAnsi" w:hAnsiTheme="minorHAnsi" w:cstheme="minorHAnsi"/>
          <w:b/>
          <w:bCs/>
        </w:rPr>
        <w:t xml:space="preserve">NOTE (1): </w:t>
      </w:r>
    </w:p>
    <w:p w14:paraId="73116CD6" w14:textId="77777777" w:rsidR="00147C02" w:rsidRPr="00A46DFC" w:rsidRDefault="00147C02" w:rsidP="00147C02">
      <w:pPr>
        <w:ind w:left="1188"/>
        <w:rPr>
          <w:rFonts w:asciiTheme="minorHAnsi" w:hAnsiTheme="minorHAnsi" w:cstheme="minorHAnsi"/>
        </w:rPr>
      </w:pPr>
      <w:r w:rsidRPr="00A46DFC">
        <w:rPr>
          <w:rFonts w:asciiTheme="minorHAnsi" w:hAnsiTheme="minorHAnsi" w:cstheme="minorHAnsi"/>
        </w:rPr>
        <w:t xml:space="preserve">The </w:t>
      </w:r>
      <w:r w:rsidRPr="00A46DFC">
        <w:rPr>
          <w:rFonts w:asciiTheme="minorHAnsi" w:hAnsiTheme="minorHAnsi" w:cstheme="minorHAnsi"/>
          <w:b/>
          <w:bCs/>
        </w:rPr>
        <w:t>Bidder must achieve at least 60%</w:t>
      </w:r>
      <w:r w:rsidRPr="00A46DFC">
        <w:rPr>
          <w:rFonts w:asciiTheme="minorHAnsi" w:hAnsiTheme="minorHAnsi" w:cstheme="minorHAnsi"/>
        </w:rPr>
        <w:t xml:space="preserve"> for each of the technical Functional requirement sections as indicated in table above, failing which will result in disqualification.</w:t>
      </w:r>
    </w:p>
    <w:p w14:paraId="7E8933B7" w14:textId="77777777" w:rsidR="00147C02" w:rsidRPr="00A46DFC" w:rsidRDefault="00EA4684" w:rsidP="00147C02">
      <w:pPr>
        <w:ind w:left="567" w:firstLine="567"/>
        <w:rPr>
          <w:rFonts w:asciiTheme="minorHAnsi" w:hAnsiTheme="minorHAnsi" w:cstheme="minorHAnsi"/>
          <w:b/>
          <w:bCs/>
        </w:rPr>
      </w:pPr>
      <w:r w:rsidRPr="00A46DFC">
        <w:rPr>
          <w:rFonts w:asciiTheme="minorHAnsi" w:hAnsiTheme="minorHAnsi" w:cstheme="minorHAnsi"/>
          <w:b/>
          <w:bCs/>
        </w:rPr>
        <w:t>NOTE (2):</w:t>
      </w:r>
    </w:p>
    <w:p w14:paraId="7091FBEC" w14:textId="7250A152" w:rsidR="00147C02" w:rsidRPr="00A46DFC" w:rsidRDefault="00147C02" w:rsidP="00147C02">
      <w:pPr>
        <w:ind w:left="567" w:firstLine="567"/>
        <w:rPr>
          <w:rFonts w:asciiTheme="minorHAnsi" w:hAnsiTheme="minorHAnsi" w:cstheme="minorHAnsi"/>
        </w:rPr>
      </w:pPr>
      <w:r w:rsidRPr="00A46DFC">
        <w:rPr>
          <w:rFonts w:asciiTheme="minorHAnsi" w:hAnsiTheme="minorHAnsi" w:cstheme="minorHAnsi"/>
        </w:rPr>
        <w:t xml:space="preserve">SITA reserves the right to verify </w:t>
      </w:r>
      <w:r w:rsidRPr="00A46DFC">
        <w:rPr>
          <w:rFonts w:asciiTheme="minorHAnsi" w:hAnsiTheme="minorHAnsi" w:cstheme="minorHAnsi"/>
          <w:u w:val="single"/>
        </w:rPr>
        <w:t xml:space="preserve">All </w:t>
      </w:r>
      <w:r w:rsidRPr="00A46DFC">
        <w:rPr>
          <w:rFonts w:asciiTheme="minorHAnsi" w:hAnsiTheme="minorHAnsi" w:cstheme="minorHAnsi"/>
        </w:rPr>
        <w:t>the information</w:t>
      </w:r>
      <w:r w:rsidR="0018439F" w:rsidRPr="00A46DFC">
        <w:rPr>
          <w:rFonts w:asciiTheme="minorHAnsi" w:hAnsiTheme="minorHAnsi" w:cstheme="minorHAnsi"/>
        </w:rPr>
        <w:t>/evidence</w:t>
      </w:r>
      <w:r w:rsidRPr="00A46DFC">
        <w:rPr>
          <w:rFonts w:asciiTheme="minorHAnsi" w:hAnsiTheme="minorHAnsi" w:cstheme="minorHAnsi"/>
        </w:rPr>
        <w:t xml:space="preserve"> provided.</w:t>
      </w:r>
    </w:p>
    <w:p w14:paraId="162A7433" w14:textId="77777777" w:rsidR="00147C02" w:rsidRPr="00A46DFC" w:rsidRDefault="00EA4684" w:rsidP="00147C02">
      <w:pPr>
        <w:spacing w:after="0"/>
        <w:ind w:left="1134"/>
        <w:outlineLvl w:val="0"/>
        <w:rPr>
          <w:rFonts w:asciiTheme="minorHAnsi" w:hAnsiTheme="minorHAnsi" w:cstheme="minorHAnsi"/>
          <w:b/>
          <w:bCs/>
        </w:rPr>
      </w:pPr>
      <w:r w:rsidRPr="00A46DFC">
        <w:rPr>
          <w:rFonts w:asciiTheme="minorHAnsi" w:hAnsiTheme="minorHAnsi" w:cstheme="minorHAnsi"/>
          <w:b/>
          <w:bCs/>
        </w:rPr>
        <w:t>NOTE (3):</w:t>
      </w:r>
    </w:p>
    <w:p w14:paraId="75B87615" w14:textId="77777777" w:rsidR="00147C02" w:rsidRPr="00A46DFC" w:rsidRDefault="00147C02" w:rsidP="00883A42">
      <w:pPr>
        <w:spacing w:after="0"/>
        <w:ind w:left="1134"/>
        <w:outlineLvl w:val="0"/>
        <w:rPr>
          <w:rFonts w:asciiTheme="minorHAnsi" w:hAnsiTheme="minorHAnsi" w:cstheme="minorHAnsi"/>
        </w:rPr>
      </w:pPr>
      <w:r w:rsidRPr="00A46DFC">
        <w:rPr>
          <w:rFonts w:asciiTheme="minorHAnsi" w:hAnsiTheme="minorHAnsi" w:cstheme="minorHAnsi"/>
        </w:rPr>
        <w:t>Bidders should take note of the Minimum Requirements as well as the Minimum Threshold.</w:t>
      </w:r>
    </w:p>
    <w:p w14:paraId="4096EE41" w14:textId="77777777" w:rsidR="00147C02" w:rsidRPr="00A46DFC" w:rsidRDefault="00147C02" w:rsidP="00883A42">
      <w:pPr>
        <w:spacing w:after="0"/>
        <w:ind w:left="1134"/>
        <w:outlineLvl w:val="0"/>
        <w:rPr>
          <w:rFonts w:asciiTheme="minorHAnsi" w:hAnsiTheme="minorHAnsi" w:cstheme="minorHAnsi"/>
        </w:rPr>
      </w:pPr>
      <w:r w:rsidRPr="00A46DFC">
        <w:rPr>
          <w:rFonts w:asciiTheme="minorHAnsi" w:hAnsiTheme="minorHAnsi" w:cstheme="minorHAnsi"/>
        </w:rPr>
        <w:t>Should the bidder not meet the Minimum Requirements, or the Minimum Threshold the Bidder will be disqualified.</w:t>
      </w:r>
    </w:p>
    <w:p w14:paraId="793EF95E" w14:textId="77777777" w:rsidR="000C487E" w:rsidRPr="00A46DFC" w:rsidRDefault="000F624C" w:rsidP="00162965">
      <w:pPr>
        <w:numPr>
          <w:ilvl w:val="0"/>
          <w:numId w:val="56"/>
        </w:numPr>
        <w:rPr>
          <w:rFonts w:cs="Calibri Light"/>
          <w:bCs/>
          <w:szCs w:val="24"/>
        </w:rPr>
      </w:pPr>
      <w:r w:rsidRPr="00A46DFC">
        <w:rPr>
          <w:rFonts w:cs="Calibri Light"/>
          <w:bCs/>
          <w:szCs w:val="24"/>
        </w:rPr>
        <w:t>Each Bidder will be evaluated on the understanding of the solution requirement Each Bidder must PRESENT and will be evaluated on the understanding of the solution requirement and presenting the most fit as follows:</w:t>
      </w:r>
    </w:p>
    <w:p w14:paraId="2FE6333D" w14:textId="77777777" w:rsidR="00FE4370" w:rsidRPr="00A46DFC" w:rsidRDefault="00FE4370" w:rsidP="00252864">
      <w:pPr>
        <w:rPr>
          <w:rFonts w:eastAsia="Times New Roman" w:cs="Calibri Light"/>
        </w:rPr>
      </w:pPr>
    </w:p>
    <w:p w14:paraId="2D4878A3" w14:textId="7E88ABD3" w:rsidR="00272A15" w:rsidRPr="00A46DFC" w:rsidRDefault="000C487E">
      <w:pPr>
        <w:keepNext/>
        <w:spacing w:before="120" w:line="240" w:lineRule="auto"/>
        <w:jc w:val="center"/>
        <w:rPr>
          <w:rFonts w:asciiTheme="minorHAnsi" w:eastAsia="Times New Roman" w:hAnsiTheme="minorHAnsi" w:cs="Times New Roman"/>
          <w:szCs w:val="24"/>
          <w:lang w:val="en-GB"/>
        </w:rPr>
      </w:pPr>
      <w:r w:rsidRPr="00A46DFC">
        <w:rPr>
          <w:rFonts w:asciiTheme="minorHAnsi" w:eastAsia="Times New Roman" w:hAnsiTheme="minorHAnsi" w:cs="Times New Roman"/>
          <w:b/>
          <w:szCs w:val="24"/>
          <w:lang w:val="en-GB"/>
        </w:rPr>
        <w:t xml:space="preserve">Table </w:t>
      </w:r>
      <w:r w:rsidR="00AB3DA6" w:rsidRPr="00A46DFC">
        <w:rPr>
          <w:rFonts w:asciiTheme="minorHAnsi" w:eastAsia="Times New Roman" w:hAnsiTheme="minorHAnsi" w:cs="Times New Roman"/>
          <w:b/>
          <w:szCs w:val="24"/>
          <w:lang w:val="en-GB"/>
        </w:rPr>
        <w:t>10</w:t>
      </w:r>
      <w:r w:rsidRPr="00A46DFC">
        <w:rPr>
          <w:rFonts w:asciiTheme="minorHAnsi" w:eastAsia="Times New Roman" w:hAnsiTheme="minorHAnsi" w:cs="Times New Roman"/>
          <w:b/>
          <w:szCs w:val="24"/>
          <w:lang w:val="en-GB"/>
        </w:rPr>
        <w:t xml:space="preserve">: </w:t>
      </w:r>
      <w:r w:rsidRPr="00A46DFC">
        <w:rPr>
          <w:rFonts w:asciiTheme="minorHAnsi" w:eastAsia="Times New Roman" w:hAnsiTheme="minorHAnsi" w:cs="Times New Roman"/>
          <w:szCs w:val="24"/>
          <w:lang w:val="en-GB"/>
        </w:rPr>
        <w:t>Technical Proof of Concept (Demonstration) Requirements</w:t>
      </w:r>
    </w:p>
    <w:p w14:paraId="1593B9EB" w14:textId="5E24BFA1" w:rsidR="00B21CF0" w:rsidRPr="007E7506" w:rsidRDefault="00B21CF0" w:rsidP="002D01F0">
      <w:pPr>
        <w:spacing w:after="60" w:line="240" w:lineRule="auto"/>
        <w:jc w:val="left"/>
        <w:rPr>
          <w:rFonts w:cs="Calibri Light"/>
          <w:szCs w:val="24"/>
          <w:highlight w:val="lightGray"/>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595"/>
        <w:gridCol w:w="3649"/>
        <w:gridCol w:w="1234"/>
        <w:gridCol w:w="1591"/>
      </w:tblGrid>
      <w:tr w:rsidR="00B21CF0" w:rsidRPr="007E7506" w14:paraId="798879D2" w14:textId="77777777" w:rsidTr="00224583">
        <w:trPr>
          <w:tblHeader/>
        </w:trPr>
        <w:tc>
          <w:tcPr>
            <w:tcW w:w="564" w:type="dxa"/>
            <w:shd w:val="clear" w:color="auto" w:fill="D9E2F3"/>
          </w:tcPr>
          <w:p w14:paraId="5F502324" w14:textId="77777777" w:rsidR="00B21CF0" w:rsidRPr="00A46DFC" w:rsidRDefault="00B21CF0" w:rsidP="007E7506">
            <w:pPr>
              <w:spacing w:after="200"/>
              <w:jc w:val="left"/>
              <w:rPr>
                <w:rFonts w:cs="Calibri Light"/>
                <w:szCs w:val="24"/>
              </w:rPr>
            </w:pPr>
            <w:r w:rsidRPr="00A46DFC">
              <w:rPr>
                <w:rFonts w:cs="Calibri Light"/>
                <w:szCs w:val="24"/>
              </w:rPr>
              <w:t>No</w:t>
            </w:r>
          </w:p>
        </w:tc>
        <w:tc>
          <w:tcPr>
            <w:tcW w:w="2595" w:type="dxa"/>
            <w:shd w:val="clear" w:color="auto" w:fill="D9E2F3"/>
          </w:tcPr>
          <w:p w14:paraId="206113D1" w14:textId="77777777" w:rsidR="00B21CF0" w:rsidRPr="00A46DFC" w:rsidRDefault="00B21CF0" w:rsidP="007E7506">
            <w:pPr>
              <w:spacing w:after="200"/>
              <w:jc w:val="left"/>
              <w:rPr>
                <w:rFonts w:cs="Calibri Light"/>
                <w:szCs w:val="24"/>
              </w:rPr>
            </w:pPr>
            <w:r w:rsidRPr="00A46DFC">
              <w:rPr>
                <w:rFonts w:cs="Calibri Light"/>
                <w:b/>
                <w:bCs/>
                <w:szCs w:val="24"/>
              </w:rPr>
              <w:t>Functionality that must be demonstrated</w:t>
            </w:r>
          </w:p>
        </w:tc>
        <w:tc>
          <w:tcPr>
            <w:tcW w:w="3649" w:type="dxa"/>
            <w:shd w:val="clear" w:color="auto" w:fill="D9E2F3"/>
          </w:tcPr>
          <w:p w14:paraId="4741F671" w14:textId="77777777" w:rsidR="00B21CF0" w:rsidRPr="00A46DFC" w:rsidRDefault="00B21CF0" w:rsidP="007E7506">
            <w:pPr>
              <w:jc w:val="left"/>
              <w:rPr>
                <w:rFonts w:cs="Calibri Light"/>
                <w:b/>
                <w:bCs/>
                <w:szCs w:val="24"/>
              </w:rPr>
            </w:pPr>
            <w:r w:rsidRPr="00A46DFC">
              <w:rPr>
                <w:rFonts w:cs="Calibri Light"/>
                <w:b/>
                <w:bCs/>
                <w:szCs w:val="24"/>
              </w:rPr>
              <w:t xml:space="preserve">Evidence and evaluation criteria </w:t>
            </w:r>
          </w:p>
          <w:p w14:paraId="48982BC3" w14:textId="77777777" w:rsidR="00B21CF0" w:rsidRPr="00A46DFC" w:rsidRDefault="00B21CF0" w:rsidP="007E7506">
            <w:pPr>
              <w:jc w:val="left"/>
              <w:rPr>
                <w:rFonts w:cs="Calibri Light"/>
                <w:szCs w:val="24"/>
              </w:rPr>
            </w:pPr>
            <w:r w:rsidRPr="00A46DFC">
              <w:rPr>
                <w:rFonts w:cs="Calibri Light"/>
                <w:b/>
                <w:szCs w:val="24"/>
              </w:rPr>
              <w:t>(will be used to evaluate bid)</w:t>
            </w:r>
          </w:p>
        </w:tc>
        <w:tc>
          <w:tcPr>
            <w:tcW w:w="1234" w:type="dxa"/>
            <w:shd w:val="clear" w:color="auto" w:fill="D9E2F3"/>
          </w:tcPr>
          <w:p w14:paraId="10D3A219" w14:textId="77777777" w:rsidR="00B21CF0" w:rsidRPr="00A46DFC" w:rsidRDefault="00B21CF0" w:rsidP="007E7506">
            <w:pPr>
              <w:spacing w:after="200"/>
              <w:jc w:val="center"/>
              <w:rPr>
                <w:rFonts w:cs="Calibri Light"/>
                <w:szCs w:val="24"/>
              </w:rPr>
            </w:pPr>
            <w:r w:rsidRPr="00A46DFC">
              <w:rPr>
                <w:rFonts w:cs="Calibri Light"/>
                <w:b/>
                <w:bCs/>
                <w:szCs w:val="24"/>
              </w:rPr>
              <w:t>Weighting</w:t>
            </w:r>
          </w:p>
        </w:tc>
        <w:tc>
          <w:tcPr>
            <w:tcW w:w="1591" w:type="dxa"/>
            <w:shd w:val="clear" w:color="auto" w:fill="D9E2F3"/>
          </w:tcPr>
          <w:p w14:paraId="21FE4CC9" w14:textId="77777777" w:rsidR="00B21CF0" w:rsidRPr="00A46DFC" w:rsidRDefault="00B21CF0" w:rsidP="007E7506">
            <w:pPr>
              <w:jc w:val="left"/>
              <w:rPr>
                <w:rFonts w:cs="Calibri Light"/>
                <w:b/>
                <w:i/>
                <w:color w:val="000066"/>
                <w:szCs w:val="24"/>
              </w:rPr>
            </w:pPr>
            <w:r w:rsidRPr="00A46DFC">
              <w:rPr>
                <w:rFonts w:cs="Calibri Light"/>
                <w:b/>
                <w:i/>
                <w:color w:val="000066"/>
                <w:szCs w:val="24"/>
              </w:rPr>
              <w:t>Evidence reference</w:t>
            </w:r>
          </w:p>
          <w:p w14:paraId="33D47B3C" w14:textId="77777777" w:rsidR="00B21CF0" w:rsidRPr="00A46DFC" w:rsidRDefault="00B21CF0" w:rsidP="007E7506">
            <w:pPr>
              <w:spacing w:after="200"/>
              <w:jc w:val="left"/>
              <w:rPr>
                <w:rFonts w:cs="Calibri Light"/>
                <w:szCs w:val="24"/>
              </w:rPr>
            </w:pPr>
            <w:r w:rsidRPr="00A46DFC">
              <w:rPr>
                <w:rFonts w:cs="Calibri Light"/>
                <w:i/>
                <w:color w:val="000066"/>
                <w:szCs w:val="24"/>
              </w:rPr>
              <w:t>(to be completed by bidder)</w:t>
            </w:r>
          </w:p>
        </w:tc>
      </w:tr>
      <w:tr w:rsidR="00B21CF0" w:rsidRPr="007E7506" w14:paraId="7E88B029" w14:textId="77777777" w:rsidTr="00224583">
        <w:tc>
          <w:tcPr>
            <w:tcW w:w="564" w:type="dxa"/>
            <w:shd w:val="clear" w:color="auto" w:fill="auto"/>
          </w:tcPr>
          <w:p w14:paraId="03B66301" w14:textId="77777777" w:rsidR="00B21CF0" w:rsidRPr="00A46DFC" w:rsidRDefault="00B21CF0" w:rsidP="00C56205">
            <w:pPr>
              <w:spacing w:after="200"/>
              <w:rPr>
                <w:rFonts w:cs="Calibri Light"/>
                <w:b/>
                <w:szCs w:val="24"/>
              </w:rPr>
            </w:pPr>
            <w:r w:rsidRPr="00A46DFC">
              <w:rPr>
                <w:rFonts w:cs="Calibri Light"/>
                <w:b/>
                <w:szCs w:val="24"/>
              </w:rPr>
              <w:t>1</w:t>
            </w:r>
          </w:p>
        </w:tc>
        <w:tc>
          <w:tcPr>
            <w:tcW w:w="2595" w:type="dxa"/>
            <w:shd w:val="clear" w:color="auto" w:fill="auto"/>
          </w:tcPr>
          <w:p w14:paraId="0700DEA1" w14:textId="77777777" w:rsidR="00B21CF0" w:rsidRPr="00A46DFC" w:rsidRDefault="00B21CF0" w:rsidP="007E7506">
            <w:pPr>
              <w:spacing w:after="200"/>
              <w:jc w:val="left"/>
              <w:rPr>
                <w:rFonts w:cs="Calibri Light"/>
                <w:szCs w:val="24"/>
              </w:rPr>
            </w:pPr>
            <w:r w:rsidRPr="00A46DFC">
              <w:rPr>
                <w:rFonts w:cs="Calibri Light"/>
                <w:szCs w:val="24"/>
              </w:rPr>
              <w:t>Web based fully integrated booking and ticketing Travel system with a Reporting Portal for the Client</w:t>
            </w:r>
          </w:p>
          <w:p w14:paraId="476981FB" w14:textId="77777777" w:rsidR="003665D6" w:rsidRPr="00A46DFC" w:rsidRDefault="003665D6" w:rsidP="007E7506">
            <w:pPr>
              <w:spacing w:after="200"/>
              <w:jc w:val="left"/>
              <w:rPr>
                <w:rFonts w:cs="Calibri Light"/>
                <w:b/>
                <w:bCs/>
                <w:szCs w:val="24"/>
              </w:rPr>
            </w:pPr>
          </w:p>
          <w:p w14:paraId="35AC5C91" w14:textId="77777777" w:rsidR="003665D6" w:rsidRPr="00A46DFC" w:rsidRDefault="003665D6" w:rsidP="007E7506">
            <w:pPr>
              <w:spacing w:before="40"/>
              <w:ind w:left="316" w:hanging="316"/>
              <w:jc w:val="left"/>
              <w:rPr>
                <w:rFonts w:cs="Calibri Light"/>
                <w:b/>
                <w:bCs/>
              </w:rPr>
            </w:pPr>
            <w:r w:rsidRPr="00A46DFC">
              <w:rPr>
                <w:rFonts w:cs="Calibri Light"/>
                <w:b/>
                <w:bCs/>
              </w:rPr>
              <w:t>Minimum Requirement:</w:t>
            </w:r>
          </w:p>
          <w:p w14:paraId="3067ED1C" w14:textId="77777777" w:rsidR="003665D6" w:rsidRPr="00A46DFC" w:rsidRDefault="003665D6" w:rsidP="007E7506">
            <w:pPr>
              <w:jc w:val="left"/>
              <w:rPr>
                <w:rFonts w:cs="Calibri Light"/>
                <w:szCs w:val="24"/>
              </w:rPr>
            </w:pPr>
            <w:r w:rsidRPr="00A46DFC">
              <w:rPr>
                <w:rFonts w:cs="Calibri Light"/>
                <w:szCs w:val="24"/>
              </w:rPr>
              <w:t>3=</w:t>
            </w:r>
            <w:r w:rsidRPr="00A46DFC">
              <w:rPr>
                <w:rFonts w:asciiTheme="minorHAnsi" w:eastAsia="Calibri" w:hAnsiTheme="minorHAnsi" w:cstheme="minorHAnsi"/>
                <w:b/>
                <w:szCs w:val="24"/>
              </w:rPr>
              <w:t xml:space="preserve"> Satisfies</w:t>
            </w:r>
            <w:r w:rsidRPr="00A46DFC">
              <w:rPr>
                <w:rFonts w:asciiTheme="minorHAnsi" w:eastAsia="Calibri" w:hAnsiTheme="minorHAnsi" w:cstheme="minorHAnsi"/>
                <w:szCs w:val="24"/>
              </w:rPr>
              <w:t xml:space="preserve"> the requirement</w:t>
            </w:r>
          </w:p>
          <w:p w14:paraId="1E001B1F" w14:textId="77777777" w:rsidR="003665D6" w:rsidRPr="00A46DFC" w:rsidRDefault="003665D6" w:rsidP="007E7506">
            <w:pPr>
              <w:jc w:val="left"/>
              <w:rPr>
                <w:rFonts w:cs="Calibri Light"/>
                <w:b/>
                <w:bCs/>
                <w:szCs w:val="24"/>
              </w:rPr>
            </w:pPr>
          </w:p>
        </w:tc>
        <w:tc>
          <w:tcPr>
            <w:tcW w:w="3649" w:type="dxa"/>
            <w:shd w:val="clear" w:color="auto" w:fill="auto"/>
          </w:tcPr>
          <w:p w14:paraId="051D46D6" w14:textId="77777777" w:rsidR="00B21CF0" w:rsidRPr="00A46DFC" w:rsidRDefault="00B21CF0" w:rsidP="007E7506">
            <w:pPr>
              <w:jc w:val="left"/>
              <w:rPr>
                <w:rFonts w:cs="Calibri Light"/>
                <w:b/>
                <w:szCs w:val="24"/>
              </w:rPr>
            </w:pPr>
            <w:r w:rsidRPr="00A46DFC">
              <w:rPr>
                <w:rFonts w:cs="Calibri Light"/>
                <w:b/>
                <w:szCs w:val="24"/>
              </w:rPr>
              <w:t>Evidence:</w:t>
            </w:r>
          </w:p>
          <w:p w14:paraId="4F3339A9" w14:textId="77777777" w:rsidR="00B21CF0" w:rsidRPr="00A46DFC" w:rsidRDefault="00B21CF0" w:rsidP="007E7506">
            <w:pPr>
              <w:jc w:val="left"/>
              <w:rPr>
                <w:rFonts w:cs="Calibri Light"/>
                <w:szCs w:val="24"/>
              </w:rPr>
            </w:pPr>
            <w:r w:rsidRPr="00A46DFC">
              <w:rPr>
                <w:rFonts w:cs="Calibri Light"/>
                <w:szCs w:val="24"/>
              </w:rPr>
              <w:t>Connect to the internet and navigate to the web address where the interactive fully integrated booking and ticketing Travel system is available. Website must be live on the internet. </w:t>
            </w:r>
          </w:p>
          <w:p w14:paraId="2C47AE71" w14:textId="6B9C51F1" w:rsidR="003665D6" w:rsidRPr="00A46DFC" w:rsidRDefault="003665D6" w:rsidP="007E7506">
            <w:pPr>
              <w:jc w:val="left"/>
              <w:rPr>
                <w:rFonts w:cs="Calibri Light"/>
                <w:b/>
                <w:bCs/>
                <w:szCs w:val="24"/>
              </w:rPr>
            </w:pPr>
            <w:r w:rsidRPr="00A46DFC">
              <w:rPr>
                <w:rFonts w:cs="Calibri Light"/>
                <w:b/>
                <w:u w:val="single"/>
              </w:rPr>
              <w:t xml:space="preserve">Evaluation. Refer to </w:t>
            </w:r>
            <w:r w:rsidRPr="00A46DFC">
              <w:rPr>
                <w:rFonts w:asciiTheme="minorHAnsi" w:eastAsia="Times New Roman" w:hAnsiTheme="minorHAnsi" w:cstheme="minorHAnsi"/>
                <w:b/>
                <w:bCs/>
                <w:lang w:val="en-GB"/>
              </w:rPr>
              <w:t xml:space="preserve">Table </w:t>
            </w:r>
            <w:r w:rsidR="00C11AC2" w:rsidRPr="00A46DFC">
              <w:rPr>
                <w:rFonts w:asciiTheme="minorHAnsi" w:eastAsia="Times New Roman" w:hAnsiTheme="minorHAnsi" w:cstheme="minorHAnsi"/>
                <w:b/>
                <w:bCs/>
                <w:lang w:val="en-GB"/>
              </w:rPr>
              <w:t>8</w:t>
            </w:r>
            <w:r w:rsidRPr="00A46DFC">
              <w:rPr>
                <w:rFonts w:asciiTheme="minorHAnsi" w:eastAsia="Times New Roman" w:hAnsiTheme="minorHAnsi" w:cstheme="minorHAnsi"/>
                <w:b/>
                <w:bCs/>
                <w:lang w:val="en-GB"/>
              </w:rPr>
              <w:t>:</w:t>
            </w:r>
            <w:r w:rsidRPr="00A46DFC">
              <w:rPr>
                <w:rFonts w:asciiTheme="minorHAnsi" w:eastAsia="Times New Roman" w:hAnsiTheme="minorHAnsi" w:cstheme="minorHAnsi"/>
                <w:lang w:val="en-GB"/>
              </w:rPr>
              <w:t xml:space="preserve"> </w:t>
            </w:r>
            <w:r w:rsidRPr="00A46DFC">
              <w:rPr>
                <w:rFonts w:asciiTheme="minorHAnsi" w:eastAsia="Times New Roman" w:hAnsiTheme="minorHAnsi" w:cstheme="minorHAnsi"/>
                <w:b/>
                <w:bCs/>
                <w:lang w:val="en-GB"/>
              </w:rPr>
              <w:t xml:space="preserve">Technical Proof of Concept (Demonstration) </w:t>
            </w:r>
            <w:r w:rsidR="00C11AC2" w:rsidRPr="00A46DFC">
              <w:rPr>
                <w:rFonts w:cs="Calibri Light"/>
                <w:b/>
                <w:u w:val="single"/>
              </w:rPr>
              <w:t>Rating Scale for detailed explanation.</w:t>
            </w:r>
          </w:p>
          <w:p w14:paraId="54FBED35" w14:textId="4C11B609" w:rsidR="00B21CF0" w:rsidRPr="00A46DFC" w:rsidRDefault="00B21CF0" w:rsidP="007E7506">
            <w:pPr>
              <w:jc w:val="left"/>
              <w:rPr>
                <w:rFonts w:cs="Calibri Light"/>
                <w:szCs w:val="24"/>
              </w:rPr>
            </w:pPr>
            <w:r w:rsidRPr="00A46DFC">
              <w:rPr>
                <w:rFonts w:cs="Calibri Light"/>
                <w:szCs w:val="24"/>
              </w:rPr>
              <w:t>0=</w:t>
            </w:r>
            <w:r w:rsidR="003665D6" w:rsidRPr="00A46DFC">
              <w:rPr>
                <w:rFonts w:asciiTheme="minorHAnsi" w:eastAsia="Calibri" w:hAnsiTheme="minorHAnsi" w:cstheme="minorHAnsi"/>
                <w:b/>
                <w:szCs w:val="24"/>
              </w:rPr>
              <w:t xml:space="preserve"> Does not meet the requirement</w:t>
            </w:r>
            <w:r w:rsidR="003665D6" w:rsidRPr="00A46DFC">
              <w:rPr>
                <w:rFonts w:asciiTheme="minorHAnsi" w:eastAsia="Calibri" w:hAnsiTheme="minorHAnsi" w:cstheme="minorHAnsi"/>
                <w:szCs w:val="24"/>
              </w:rPr>
              <w:t xml:space="preserve">. </w:t>
            </w:r>
          </w:p>
          <w:p w14:paraId="5FC7E105" w14:textId="24BD9211" w:rsidR="00B21CF0" w:rsidRPr="00A46DFC" w:rsidRDefault="00B21CF0" w:rsidP="007E7506">
            <w:pPr>
              <w:jc w:val="left"/>
              <w:rPr>
                <w:rFonts w:cs="Calibri Light"/>
                <w:szCs w:val="24"/>
              </w:rPr>
            </w:pPr>
            <w:r w:rsidRPr="00A46DFC">
              <w:rPr>
                <w:rFonts w:cs="Calibri Light"/>
                <w:szCs w:val="24"/>
              </w:rPr>
              <w:t>3=</w:t>
            </w:r>
            <w:r w:rsidR="003665D6" w:rsidRPr="00A46DFC">
              <w:rPr>
                <w:rFonts w:asciiTheme="minorHAnsi" w:eastAsia="Calibri" w:hAnsiTheme="minorHAnsi" w:cstheme="minorHAnsi"/>
                <w:b/>
                <w:szCs w:val="24"/>
              </w:rPr>
              <w:t xml:space="preserve"> Satisfies</w:t>
            </w:r>
            <w:r w:rsidR="003665D6" w:rsidRPr="00A46DFC">
              <w:rPr>
                <w:rFonts w:asciiTheme="minorHAnsi" w:eastAsia="Calibri" w:hAnsiTheme="minorHAnsi" w:cstheme="minorHAnsi"/>
                <w:szCs w:val="24"/>
              </w:rPr>
              <w:t xml:space="preserve"> the requirement. </w:t>
            </w:r>
          </w:p>
          <w:p w14:paraId="121063B2" w14:textId="179959D7" w:rsidR="00B21CF0" w:rsidRPr="00A46DFC" w:rsidRDefault="00B21CF0" w:rsidP="007E7506">
            <w:pPr>
              <w:jc w:val="left"/>
              <w:rPr>
                <w:rFonts w:cs="Calibri Light"/>
                <w:b/>
                <w:bCs/>
                <w:szCs w:val="24"/>
              </w:rPr>
            </w:pPr>
            <w:r w:rsidRPr="00A46DFC">
              <w:rPr>
                <w:rFonts w:cs="Calibri Light"/>
                <w:szCs w:val="24"/>
              </w:rPr>
              <w:t xml:space="preserve">5= </w:t>
            </w:r>
            <w:r w:rsidR="003665D6" w:rsidRPr="00A46DFC">
              <w:rPr>
                <w:rFonts w:asciiTheme="minorHAnsi" w:eastAsia="Calibri" w:hAnsiTheme="minorHAnsi" w:cstheme="minorHAnsi"/>
                <w:b/>
                <w:szCs w:val="24"/>
              </w:rPr>
              <w:t>Exceeds</w:t>
            </w:r>
            <w:r w:rsidR="003665D6" w:rsidRPr="00A46DFC">
              <w:rPr>
                <w:rFonts w:asciiTheme="minorHAnsi" w:eastAsia="Calibri" w:hAnsiTheme="minorHAnsi" w:cstheme="minorHAnsi"/>
                <w:szCs w:val="24"/>
              </w:rPr>
              <w:t xml:space="preserve"> the requirement.</w:t>
            </w:r>
          </w:p>
        </w:tc>
        <w:tc>
          <w:tcPr>
            <w:tcW w:w="1234" w:type="dxa"/>
            <w:shd w:val="clear" w:color="auto" w:fill="auto"/>
          </w:tcPr>
          <w:p w14:paraId="19CD6634" w14:textId="23A8E9BB" w:rsidR="00B21CF0" w:rsidRPr="00A46DFC" w:rsidRDefault="00A1551B" w:rsidP="007E7506">
            <w:pPr>
              <w:spacing w:after="200"/>
              <w:jc w:val="center"/>
              <w:rPr>
                <w:rFonts w:cs="Calibri Light"/>
                <w:bCs/>
                <w:szCs w:val="24"/>
              </w:rPr>
            </w:pPr>
            <w:r w:rsidRPr="00224583">
              <w:rPr>
                <w:rFonts w:cs="Calibri Light"/>
                <w:bCs/>
                <w:szCs w:val="24"/>
              </w:rPr>
              <w:t>2</w:t>
            </w:r>
            <w:r w:rsidR="00B21CF0" w:rsidRPr="00224583">
              <w:rPr>
                <w:rFonts w:cs="Calibri Light"/>
                <w:bCs/>
                <w:szCs w:val="24"/>
              </w:rPr>
              <w:t>0%</w:t>
            </w:r>
          </w:p>
        </w:tc>
        <w:tc>
          <w:tcPr>
            <w:tcW w:w="1591" w:type="dxa"/>
          </w:tcPr>
          <w:p w14:paraId="77D697C1" w14:textId="15D019CD" w:rsidR="00B21CF0" w:rsidRPr="00A46DFC" w:rsidRDefault="00B21CF0" w:rsidP="007E7506">
            <w:pPr>
              <w:spacing w:after="200"/>
              <w:jc w:val="left"/>
              <w:rPr>
                <w:rFonts w:cs="Calibri Light"/>
                <w:b/>
                <w:bCs/>
                <w:szCs w:val="24"/>
              </w:rPr>
            </w:pPr>
            <w:r w:rsidRPr="00A46DFC">
              <w:rPr>
                <w:rFonts w:cs="Calibri Light"/>
                <w:color w:val="FF0000"/>
                <w:szCs w:val="24"/>
              </w:rPr>
              <w:t>&lt;provide unique reference to locate substantiating evidence in the bid response –</w:t>
            </w:r>
            <w:r w:rsidR="00FE4370" w:rsidRPr="00A46DFC">
              <w:rPr>
                <w:rFonts w:cs="Calibri Light"/>
                <w:b/>
                <w:color w:val="FF0000"/>
                <w:szCs w:val="24"/>
              </w:rPr>
              <w:t xml:space="preserve"> </w:t>
            </w:r>
            <w:r w:rsidR="00FE4370" w:rsidRPr="00A46DFC">
              <w:rPr>
                <w:rFonts w:cs="Calibri Light"/>
                <w:b/>
                <w:i/>
                <w:color w:val="FF0000"/>
                <w:szCs w:val="24"/>
              </w:rPr>
              <w:t xml:space="preserve">Annex </w:t>
            </w:r>
            <w:r w:rsidR="00C866F1" w:rsidRPr="00A46DFC">
              <w:rPr>
                <w:rFonts w:cs="Calibri Light"/>
                <w:b/>
                <w:i/>
                <w:color w:val="FF0000"/>
                <w:szCs w:val="24"/>
              </w:rPr>
              <w:t>A</w:t>
            </w:r>
            <w:r w:rsidR="00FE4370" w:rsidRPr="00A46DFC">
              <w:rPr>
                <w:rFonts w:cs="Calibri Light"/>
                <w:b/>
                <w:i/>
                <w:color w:val="FF0000"/>
                <w:szCs w:val="24"/>
              </w:rPr>
              <w:t>, section 4.</w:t>
            </w:r>
            <w:r w:rsidR="00C866F1" w:rsidRPr="00A46DFC">
              <w:rPr>
                <w:rFonts w:cs="Calibri Light"/>
                <w:b/>
                <w:i/>
                <w:color w:val="FF0000"/>
                <w:szCs w:val="24"/>
              </w:rPr>
              <w:t>7</w:t>
            </w:r>
            <w:r w:rsidRPr="00A46DFC">
              <w:rPr>
                <w:rFonts w:cs="Calibri Light"/>
                <w:i/>
                <w:color w:val="FF0000"/>
                <w:szCs w:val="24"/>
              </w:rPr>
              <w:t>&gt;</w:t>
            </w:r>
          </w:p>
        </w:tc>
      </w:tr>
      <w:tr w:rsidR="00B21CF0" w:rsidRPr="007E7506" w14:paraId="67167E68" w14:textId="77777777" w:rsidTr="00224583">
        <w:tc>
          <w:tcPr>
            <w:tcW w:w="564" w:type="dxa"/>
            <w:shd w:val="clear" w:color="auto" w:fill="auto"/>
          </w:tcPr>
          <w:p w14:paraId="5CDB0835" w14:textId="77777777" w:rsidR="00B21CF0" w:rsidRPr="00A46DFC" w:rsidRDefault="00B21CF0" w:rsidP="00C56205">
            <w:pPr>
              <w:spacing w:after="200"/>
              <w:rPr>
                <w:rFonts w:cs="Calibri Light"/>
                <w:b/>
                <w:szCs w:val="24"/>
              </w:rPr>
            </w:pPr>
            <w:r w:rsidRPr="00A46DFC">
              <w:rPr>
                <w:rFonts w:cs="Calibri Light"/>
                <w:b/>
                <w:szCs w:val="24"/>
              </w:rPr>
              <w:lastRenderedPageBreak/>
              <w:t>2</w:t>
            </w:r>
          </w:p>
        </w:tc>
        <w:tc>
          <w:tcPr>
            <w:tcW w:w="2595" w:type="dxa"/>
            <w:shd w:val="clear" w:color="auto" w:fill="auto"/>
          </w:tcPr>
          <w:p w14:paraId="59D6C812" w14:textId="77777777" w:rsidR="00B21CF0" w:rsidRPr="00A46DFC" w:rsidRDefault="00B21CF0" w:rsidP="007E7506">
            <w:pPr>
              <w:spacing w:after="200"/>
              <w:jc w:val="left"/>
              <w:rPr>
                <w:rFonts w:cs="Calibri Light"/>
                <w:szCs w:val="24"/>
              </w:rPr>
            </w:pPr>
            <w:r w:rsidRPr="00A46DFC">
              <w:rPr>
                <w:rFonts w:cs="Calibri Light"/>
                <w:szCs w:val="24"/>
              </w:rPr>
              <w:t xml:space="preserve">Access to the fully integrated booking and ticketing Travel system Reporting Portal </w:t>
            </w:r>
          </w:p>
          <w:p w14:paraId="1FC64D2E" w14:textId="77777777" w:rsidR="006D585C" w:rsidRPr="00A46DFC" w:rsidRDefault="006D585C" w:rsidP="007E7506">
            <w:pPr>
              <w:spacing w:after="200"/>
              <w:jc w:val="left"/>
              <w:rPr>
                <w:rFonts w:cs="Calibri Light"/>
                <w:szCs w:val="24"/>
              </w:rPr>
            </w:pPr>
          </w:p>
          <w:p w14:paraId="158BB41B" w14:textId="77777777" w:rsidR="006D585C" w:rsidRPr="00A46DFC" w:rsidRDefault="006D585C" w:rsidP="007E7506">
            <w:pPr>
              <w:spacing w:before="40"/>
              <w:ind w:left="316" w:hanging="316"/>
              <w:jc w:val="left"/>
              <w:rPr>
                <w:rFonts w:cs="Calibri Light"/>
                <w:b/>
                <w:bCs/>
              </w:rPr>
            </w:pPr>
            <w:r w:rsidRPr="00A46DFC">
              <w:rPr>
                <w:rFonts w:cs="Calibri Light"/>
                <w:b/>
                <w:bCs/>
              </w:rPr>
              <w:t>Minimum Requirement:</w:t>
            </w:r>
          </w:p>
          <w:p w14:paraId="2B8933D8" w14:textId="77777777" w:rsidR="006D585C" w:rsidRPr="00A46DFC" w:rsidRDefault="006D585C" w:rsidP="007E7506">
            <w:pPr>
              <w:jc w:val="left"/>
              <w:rPr>
                <w:rFonts w:cs="Calibri Light"/>
                <w:szCs w:val="24"/>
              </w:rPr>
            </w:pPr>
            <w:r w:rsidRPr="00A46DFC">
              <w:rPr>
                <w:rFonts w:cs="Calibri Light"/>
                <w:szCs w:val="24"/>
              </w:rPr>
              <w:t>3=</w:t>
            </w:r>
            <w:r w:rsidRPr="00A46DFC">
              <w:rPr>
                <w:rFonts w:asciiTheme="minorHAnsi" w:eastAsia="Calibri" w:hAnsiTheme="minorHAnsi" w:cstheme="minorHAnsi"/>
                <w:b/>
                <w:szCs w:val="24"/>
              </w:rPr>
              <w:t xml:space="preserve"> Satisfies</w:t>
            </w:r>
            <w:r w:rsidRPr="00A46DFC">
              <w:rPr>
                <w:rFonts w:asciiTheme="minorHAnsi" w:eastAsia="Calibri" w:hAnsiTheme="minorHAnsi" w:cstheme="minorHAnsi"/>
                <w:szCs w:val="24"/>
              </w:rPr>
              <w:t xml:space="preserve"> the requirement</w:t>
            </w:r>
          </w:p>
          <w:p w14:paraId="4996BC9C" w14:textId="77777777" w:rsidR="006D585C" w:rsidRPr="00A46DFC" w:rsidRDefault="006D585C" w:rsidP="007E7506">
            <w:pPr>
              <w:spacing w:after="200"/>
              <w:jc w:val="left"/>
              <w:rPr>
                <w:rFonts w:cs="Calibri Light"/>
                <w:szCs w:val="24"/>
              </w:rPr>
            </w:pPr>
          </w:p>
          <w:p w14:paraId="36CE9007" w14:textId="77777777" w:rsidR="006D585C" w:rsidRPr="00A46DFC" w:rsidRDefault="006D585C" w:rsidP="007E7506">
            <w:pPr>
              <w:spacing w:after="200"/>
              <w:jc w:val="left"/>
              <w:rPr>
                <w:rFonts w:cs="Calibri Light"/>
                <w:szCs w:val="24"/>
              </w:rPr>
            </w:pPr>
          </w:p>
        </w:tc>
        <w:tc>
          <w:tcPr>
            <w:tcW w:w="3649" w:type="dxa"/>
            <w:shd w:val="clear" w:color="auto" w:fill="auto"/>
          </w:tcPr>
          <w:p w14:paraId="2D7830D7" w14:textId="77777777" w:rsidR="00B21CF0" w:rsidRPr="00A46DFC" w:rsidRDefault="00B21CF0" w:rsidP="007E7506">
            <w:pPr>
              <w:jc w:val="left"/>
              <w:rPr>
                <w:rFonts w:cs="Calibri Light"/>
                <w:b/>
                <w:szCs w:val="24"/>
              </w:rPr>
            </w:pPr>
            <w:r w:rsidRPr="00A46DFC">
              <w:rPr>
                <w:rFonts w:cs="Calibri Light"/>
                <w:b/>
                <w:szCs w:val="24"/>
              </w:rPr>
              <w:t>Evidence:</w:t>
            </w:r>
          </w:p>
          <w:p w14:paraId="76F668D7" w14:textId="77777777" w:rsidR="00B21CF0" w:rsidRPr="00A46DFC" w:rsidRDefault="00B21CF0" w:rsidP="007E7506">
            <w:pPr>
              <w:jc w:val="left"/>
              <w:rPr>
                <w:rFonts w:cs="Calibri Light"/>
                <w:szCs w:val="24"/>
              </w:rPr>
            </w:pPr>
            <w:r w:rsidRPr="00A46DFC">
              <w:rPr>
                <w:rFonts w:cs="Calibri Light"/>
                <w:szCs w:val="24"/>
              </w:rPr>
              <w:t>Demonstrate how a user will login to the secure reporting portal with a username and password. A minimum of 3 (three) usernames and passwords must be used to demonstrate multiple user login functionality. Will not require more than 5 users to access portal.</w:t>
            </w:r>
          </w:p>
          <w:p w14:paraId="1AB9AC96" w14:textId="643F910B" w:rsidR="006D585C" w:rsidRPr="00A46DFC" w:rsidRDefault="00C11AC2" w:rsidP="007E7506">
            <w:pPr>
              <w:jc w:val="left"/>
              <w:rPr>
                <w:rFonts w:cs="Calibri Light"/>
                <w:b/>
                <w:bCs/>
                <w:szCs w:val="24"/>
              </w:rPr>
            </w:pPr>
            <w:r w:rsidRPr="00A46DFC">
              <w:rPr>
                <w:rFonts w:cs="Calibri Light"/>
                <w:b/>
                <w:u w:val="single"/>
              </w:rPr>
              <w:t xml:space="preserve">Evaluation. Refer to </w:t>
            </w:r>
            <w:r w:rsidRPr="00A46DFC">
              <w:rPr>
                <w:rFonts w:asciiTheme="minorHAnsi" w:eastAsia="Times New Roman" w:hAnsiTheme="minorHAnsi" w:cstheme="minorHAnsi"/>
                <w:b/>
                <w:bCs/>
                <w:lang w:val="en-GB"/>
              </w:rPr>
              <w:t>Table 8:</w:t>
            </w:r>
            <w:r w:rsidRPr="00A46DFC">
              <w:rPr>
                <w:rFonts w:asciiTheme="minorHAnsi" w:eastAsia="Times New Roman" w:hAnsiTheme="minorHAnsi" w:cstheme="minorHAnsi"/>
                <w:lang w:val="en-GB"/>
              </w:rPr>
              <w:t xml:space="preserve"> </w:t>
            </w:r>
            <w:r w:rsidRPr="00A46DFC">
              <w:rPr>
                <w:rFonts w:asciiTheme="minorHAnsi" w:eastAsia="Times New Roman" w:hAnsiTheme="minorHAnsi" w:cstheme="minorHAnsi"/>
                <w:b/>
                <w:bCs/>
                <w:lang w:val="en-GB"/>
              </w:rPr>
              <w:t xml:space="preserve">Technical Proof of Concept (Demonstration) </w:t>
            </w:r>
            <w:r w:rsidRPr="00A46DFC">
              <w:rPr>
                <w:rFonts w:cs="Calibri Light"/>
                <w:b/>
                <w:u w:val="single"/>
              </w:rPr>
              <w:t>Rating Scale for detailed explanation.</w:t>
            </w:r>
          </w:p>
          <w:p w14:paraId="601EC145" w14:textId="77777777" w:rsidR="006D585C" w:rsidRPr="00A46DFC" w:rsidRDefault="006D585C" w:rsidP="007E7506">
            <w:pPr>
              <w:jc w:val="left"/>
              <w:rPr>
                <w:rFonts w:cs="Calibri Light"/>
                <w:szCs w:val="24"/>
              </w:rPr>
            </w:pPr>
            <w:r w:rsidRPr="00A46DFC">
              <w:rPr>
                <w:rFonts w:cs="Calibri Light"/>
                <w:szCs w:val="24"/>
              </w:rPr>
              <w:t>0=</w:t>
            </w:r>
            <w:r w:rsidRPr="00A46DFC">
              <w:rPr>
                <w:rFonts w:asciiTheme="minorHAnsi" w:eastAsia="Calibri" w:hAnsiTheme="minorHAnsi" w:cstheme="minorHAnsi"/>
                <w:b/>
                <w:szCs w:val="24"/>
              </w:rPr>
              <w:t xml:space="preserve"> Does not meet the requirement</w:t>
            </w:r>
            <w:r w:rsidRPr="00A46DFC">
              <w:rPr>
                <w:rFonts w:asciiTheme="minorHAnsi" w:eastAsia="Calibri" w:hAnsiTheme="minorHAnsi" w:cstheme="minorHAnsi"/>
                <w:szCs w:val="24"/>
              </w:rPr>
              <w:t xml:space="preserve">. </w:t>
            </w:r>
          </w:p>
          <w:p w14:paraId="16E9588C" w14:textId="77777777" w:rsidR="006D585C" w:rsidRPr="00A46DFC" w:rsidRDefault="006D585C" w:rsidP="007E7506">
            <w:pPr>
              <w:jc w:val="left"/>
              <w:rPr>
                <w:rFonts w:cs="Calibri Light"/>
                <w:szCs w:val="24"/>
              </w:rPr>
            </w:pPr>
            <w:r w:rsidRPr="00A46DFC">
              <w:rPr>
                <w:rFonts w:cs="Calibri Light"/>
                <w:szCs w:val="24"/>
              </w:rPr>
              <w:t>3=</w:t>
            </w:r>
            <w:r w:rsidRPr="00A46DFC">
              <w:rPr>
                <w:rFonts w:asciiTheme="minorHAnsi" w:eastAsia="Calibri" w:hAnsiTheme="minorHAnsi" w:cstheme="minorHAnsi"/>
                <w:b/>
                <w:szCs w:val="24"/>
              </w:rPr>
              <w:t xml:space="preserve"> Satisfies</w:t>
            </w:r>
            <w:r w:rsidRPr="00A46DFC">
              <w:rPr>
                <w:rFonts w:asciiTheme="minorHAnsi" w:eastAsia="Calibri" w:hAnsiTheme="minorHAnsi" w:cstheme="minorHAnsi"/>
                <w:szCs w:val="24"/>
              </w:rPr>
              <w:t xml:space="preserve"> the requirement. </w:t>
            </w:r>
          </w:p>
          <w:p w14:paraId="515CB780" w14:textId="05F6CB96" w:rsidR="00B21CF0" w:rsidRPr="00A46DFC" w:rsidRDefault="006D585C" w:rsidP="007E7506">
            <w:pPr>
              <w:jc w:val="left"/>
              <w:rPr>
                <w:rFonts w:cs="Calibri Light"/>
                <w:szCs w:val="24"/>
              </w:rPr>
            </w:pPr>
            <w:r w:rsidRPr="00A46DFC">
              <w:rPr>
                <w:rFonts w:cs="Calibri Light"/>
                <w:szCs w:val="24"/>
              </w:rPr>
              <w:t xml:space="preserve">5= </w:t>
            </w:r>
            <w:r w:rsidRPr="00A46DFC">
              <w:rPr>
                <w:rFonts w:asciiTheme="minorHAnsi" w:eastAsia="Calibri" w:hAnsiTheme="minorHAnsi" w:cstheme="minorHAnsi"/>
                <w:b/>
                <w:szCs w:val="24"/>
              </w:rPr>
              <w:t>Exceeds</w:t>
            </w:r>
            <w:r w:rsidRPr="00A46DFC">
              <w:rPr>
                <w:rFonts w:asciiTheme="minorHAnsi" w:eastAsia="Calibri" w:hAnsiTheme="minorHAnsi" w:cstheme="minorHAnsi"/>
                <w:szCs w:val="24"/>
              </w:rPr>
              <w:t xml:space="preserve"> the requirement.</w:t>
            </w:r>
          </w:p>
        </w:tc>
        <w:tc>
          <w:tcPr>
            <w:tcW w:w="1234" w:type="dxa"/>
            <w:shd w:val="clear" w:color="auto" w:fill="auto"/>
          </w:tcPr>
          <w:p w14:paraId="6CF89193" w14:textId="77777777" w:rsidR="00B21CF0" w:rsidRPr="00A46DFC" w:rsidRDefault="00B21CF0" w:rsidP="007E7506">
            <w:pPr>
              <w:spacing w:after="200"/>
              <w:jc w:val="center"/>
              <w:rPr>
                <w:rFonts w:cs="Calibri Light"/>
                <w:b/>
                <w:bCs/>
                <w:szCs w:val="24"/>
              </w:rPr>
            </w:pPr>
            <w:r w:rsidRPr="00A46DFC">
              <w:rPr>
                <w:rFonts w:cs="Calibri Light"/>
                <w:bCs/>
                <w:szCs w:val="24"/>
              </w:rPr>
              <w:t>10%</w:t>
            </w:r>
          </w:p>
        </w:tc>
        <w:tc>
          <w:tcPr>
            <w:tcW w:w="1591" w:type="dxa"/>
          </w:tcPr>
          <w:p w14:paraId="16F599B5" w14:textId="6BED00A2" w:rsidR="00B21CF0" w:rsidRPr="00A46DFC" w:rsidRDefault="00B21CF0" w:rsidP="007E7506">
            <w:pPr>
              <w:spacing w:after="200"/>
              <w:jc w:val="left"/>
              <w:rPr>
                <w:rFonts w:cs="Calibri Light"/>
                <w:b/>
                <w:bCs/>
                <w:szCs w:val="24"/>
              </w:rPr>
            </w:pPr>
            <w:r w:rsidRPr="00A46DFC">
              <w:rPr>
                <w:rFonts w:cs="Calibri Light"/>
                <w:color w:val="FF0000"/>
                <w:szCs w:val="24"/>
              </w:rPr>
              <w:t xml:space="preserve">&lt;provide unique reference to locate substantiating evidence in the bid response – </w:t>
            </w:r>
            <w:r w:rsidRPr="00A46DFC">
              <w:rPr>
                <w:rFonts w:cs="Calibri Light"/>
                <w:b/>
                <w:i/>
                <w:color w:val="FF0000"/>
                <w:szCs w:val="24"/>
              </w:rPr>
              <w:t xml:space="preserve">Annex </w:t>
            </w:r>
            <w:r w:rsidR="00C46700" w:rsidRPr="00A46DFC">
              <w:rPr>
                <w:rFonts w:cs="Calibri Light"/>
                <w:b/>
                <w:i/>
                <w:color w:val="FF0000"/>
                <w:szCs w:val="24"/>
              </w:rPr>
              <w:t>A</w:t>
            </w:r>
            <w:r w:rsidRPr="00A46DFC">
              <w:rPr>
                <w:rFonts w:cs="Calibri Light"/>
                <w:b/>
                <w:i/>
                <w:color w:val="FF0000"/>
                <w:szCs w:val="24"/>
              </w:rPr>
              <w:t xml:space="preserve">, section </w:t>
            </w:r>
            <w:r w:rsidR="005E2588" w:rsidRPr="00A46DFC">
              <w:rPr>
                <w:rFonts w:cs="Calibri Light"/>
                <w:b/>
                <w:i/>
                <w:color w:val="FF0000"/>
                <w:szCs w:val="24"/>
              </w:rPr>
              <w:t>4</w:t>
            </w:r>
            <w:r w:rsidRPr="00A46DFC">
              <w:rPr>
                <w:rFonts w:cs="Calibri Light"/>
                <w:b/>
                <w:i/>
                <w:color w:val="FF0000"/>
                <w:szCs w:val="24"/>
              </w:rPr>
              <w:t>.</w:t>
            </w:r>
            <w:r w:rsidR="00C866F1" w:rsidRPr="00A46DFC">
              <w:rPr>
                <w:rFonts w:cs="Calibri Light"/>
                <w:b/>
                <w:i/>
                <w:color w:val="FF0000"/>
                <w:szCs w:val="24"/>
              </w:rPr>
              <w:t>7</w:t>
            </w:r>
            <w:r w:rsidRPr="00A46DFC">
              <w:rPr>
                <w:rFonts w:cs="Calibri Light"/>
                <w:b/>
                <w:color w:val="FF0000"/>
                <w:szCs w:val="24"/>
              </w:rPr>
              <w:t>&gt;</w:t>
            </w:r>
          </w:p>
        </w:tc>
      </w:tr>
      <w:tr w:rsidR="00B21CF0" w:rsidRPr="007E7506" w14:paraId="10921E3B" w14:textId="77777777" w:rsidTr="00224583">
        <w:tc>
          <w:tcPr>
            <w:tcW w:w="564" w:type="dxa"/>
            <w:shd w:val="clear" w:color="auto" w:fill="auto"/>
          </w:tcPr>
          <w:p w14:paraId="64FC4AD3" w14:textId="77777777" w:rsidR="00B21CF0" w:rsidRPr="00A46DFC" w:rsidRDefault="00B21CF0" w:rsidP="00C56205">
            <w:pPr>
              <w:spacing w:after="200"/>
              <w:rPr>
                <w:rFonts w:cs="Calibri Light"/>
                <w:b/>
                <w:szCs w:val="24"/>
              </w:rPr>
            </w:pPr>
            <w:r w:rsidRPr="00A46DFC">
              <w:rPr>
                <w:rFonts w:cs="Calibri Light"/>
                <w:b/>
                <w:szCs w:val="24"/>
              </w:rPr>
              <w:t>3</w:t>
            </w:r>
          </w:p>
        </w:tc>
        <w:tc>
          <w:tcPr>
            <w:tcW w:w="2595" w:type="dxa"/>
            <w:shd w:val="clear" w:color="auto" w:fill="auto"/>
          </w:tcPr>
          <w:p w14:paraId="3DCF61D6" w14:textId="77777777" w:rsidR="00B21CF0" w:rsidRPr="00A46DFC" w:rsidRDefault="00B21CF0" w:rsidP="007E7506">
            <w:pPr>
              <w:spacing w:after="200"/>
              <w:jc w:val="left"/>
              <w:rPr>
                <w:rFonts w:cs="Calibri Light"/>
                <w:szCs w:val="24"/>
              </w:rPr>
            </w:pPr>
            <w:r w:rsidRPr="00A46DFC">
              <w:rPr>
                <w:rFonts w:cs="Calibri Light"/>
                <w:szCs w:val="24"/>
              </w:rPr>
              <w:t xml:space="preserve">Publishing of </w:t>
            </w:r>
            <w:r w:rsidRPr="00A46DFC">
              <w:rPr>
                <w:rFonts w:cs="Calibri Light"/>
                <w:szCs w:val="24"/>
                <w:lang w:val="en-GB"/>
              </w:rPr>
              <w:t>national and international travel</w:t>
            </w:r>
            <w:r w:rsidRPr="00A46DFC">
              <w:rPr>
                <w:rFonts w:cs="Calibri Light"/>
                <w:szCs w:val="24"/>
              </w:rPr>
              <w:t xml:space="preserve"> Detail Report. </w:t>
            </w:r>
          </w:p>
          <w:p w14:paraId="57E918C5" w14:textId="77777777" w:rsidR="006D585C" w:rsidRPr="00A46DFC" w:rsidRDefault="006D585C" w:rsidP="007E7506">
            <w:pPr>
              <w:spacing w:after="200"/>
              <w:jc w:val="left"/>
              <w:rPr>
                <w:rFonts w:cs="Calibri Light"/>
                <w:szCs w:val="24"/>
              </w:rPr>
            </w:pPr>
          </w:p>
          <w:p w14:paraId="24682917" w14:textId="77777777" w:rsidR="006D585C" w:rsidRPr="00A46DFC" w:rsidRDefault="006D585C" w:rsidP="007E7506">
            <w:pPr>
              <w:spacing w:before="40"/>
              <w:ind w:left="316" w:hanging="316"/>
              <w:jc w:val="left"/>
              <w:rPr>
                <w:rFonts w:cs="Calibri Light"/>
                <w:b/>
                <w:bCs/>
              </w:rPr>
            </w:pPr>
            <w:r w:rsidRPr="00A46DFC">
              <w:rPr>
                <w:rFonts w:cs="Calibri Light"/>
                <w:b/>
                <w:bCs/>
              </w:rPr>
              <w:t>Minimum Requirement:</w:t>
            </w:r>
          </w:p>
          <w:p w14:paraId="4AFD23EF" w14:textId="77777777" w:rsidR="006D585C" w:rsidRPr="00A46DFC" w:rsidRDefault="006D585C" w:rsidP="007E7506">
            <w:pPr>
              <w:jc w:val="left"/>
              <w:rPr>
                <w:rFonts w:cs="Calibri Light"/>
                <w:szCs w:val="24"/>
              </w:rPr>
            </w:pPr>
            <w:r w:rsidRPr="00A46DFC">
              <w:rPr>
                <w:rFonts w:cs="Calibri Light"/>
                <w:szCs w:val="24"/>
              </w:rPr>
              <w:t>3=</w:t>
            </w:r>
            <w:r w:rsidRPr="00A46DFC">
              <w:rPr>
                <w:rFonts w:asciiTheme="minorHAnsi" w:eastAsia="Calibri" w:hAnsiTheme="minorHAnsi" w:cstheme="minorHAnsi"/>
                <w:b/>
                <w:szCs w:val="24"/>
              </w:rPr>
              <w:t xml:space="preserve"> Satisfies</w:t>
            </w:r>
            <w:r w:rsidRPr="00A46DFC">
              <w:rPr>
                <w:rFonts w:asciiTheme="minorHAnsi" w:eastAsia="Calibri" w:hAnsiTheme="minorHAnsi" w:cstheme="minorHAnsi"/>
                <w:szCs w:val="24"/>
              </w:rPr>
              <w:t xml:space="preserve"> the requirement</w:t>
            </w:r>
          </w:p>
          <w:p w14:paraId="6C5853B9" w14:textId="77777777" w:rsidR="006D585C" w:rsidRPr="00A46DFC" w:rsidRDefault="006D585C" w:rsidP="007E7506">
            <w:pPr>
              <w:spacing w:after="200"/>
              <w:jc w:val="left"/>
              <w:rPr>
                <w:rFonts w:cs="Calibri Light"/>
                <w:szCs w:val="24"/>
              </w:rPr>
            </w:pPr>
          </w:p>
        </w:tc>
        <w:tc>
          <w:tcPr>
            <w:tcW w:w="3649" w:type="dxa"/>
            <w:shd w:val="clear" w:color="auto" w:fill="auto"/>
          </w:tcPr>
          <w:p w14:paraId="1390E07D" w14:textId="77777777" w:rsidR="00B21CF0" w:rsidRPr="00A46DFC" w:rsidRDefault="00B21CF0" w:rsidP="007E7506">
            <w:pPr>
              <w:jc w:val="left"/>
              <w:rPr>
                <w:rFonts w:cs="Calibri Light"/>
                <w:b/>
                <w:bCs/>
                <w:szCs w:val="24"/>
              </w:rPr>
            </w:pPr>
            <w:r w:rsidRPr="00A46DFC">
              <w:rPr>
                <w:rFonts w:cs="Calibri Light"/>
                <w:b/>
                <w:bCs/>
                <w:szCs w:val="24"/>
              </w:rPr>
              <w:t>Evidence:</w:t>
            </w:r>
          </w:p>
          <w:p w14:paraId="3800CDB0" w14:textId="77777777" w:rsidR="00B21CF0" w:rsidRPr="00A46DFC" w:rsidRDefault="00B21CF0" w:rsidP="007E7506">
            <w:pPr>
              <w:jc w:val="left"/>
              <w:rPr>
                <w:rFonts w:cs="Calibri Light"/>
                <w:szCs w:val="24"/>
              </w:rPr>
            </w:pPr>
            <w:r w:rsidRPr="00A46DFC">
              <w:rPr>
                <w:rFonts w:cs="Calibri Light"/>
                <w:szCs w:val="24"/>
              </w:rPr>
              <w:t xml:space="preserve">Demonstrate an example of a </w:t>
            </w:r>
            <w:r w:rsidRPr="00A46DFC">
              <w:rPr>
                <w:rFonts w:cs="Calibri Light"/>
                <w:szCs w:val="24"/>
                <w:lang w:val="en-GB"/>
              </w:rPr>
              <w:t>national and international travel</w:t>
            </w:r>
            <w:r w:rsidRPr="00A46DFC">
              <w:rPr>
                <w:rFonts w:cs="Calibri Light"/>
                <w:szCs w:val="24"/>
              </w:rPr>
              <w:t xml:space="preserve"> Report including statistical information </w:t>
            </w:r>
          </w:p>
          <w:p w14:paraId="4D2AF5DA" w14:textId="2665D03C" w:rsidR="006D585C" w:rsidRPr="00A46DFC" w:rsidRDefault="00C11AC2" w:rsidP="007E7506">
            <w:pPr>
              <w:jc w:val="left"/>
              <w:rPr>
                <w:rFonts w:cs="Calibri Light"/>
                <w:b/>
                <w:bCs/>
                <w:szCs w:val="24"/>
              </w:rPr>
            </w:pPr>
            <w:r w:rsidRPr="00A46DFC">
              <w:rPr>
                <w:rFonts w:cs="Calibri Light"/>
                <w:b/>
                <w:u w:val="single"/>
              </w:rPr>
              <w:t xml:space="preserve">Evaluation. Refer to </w:t>
            </w:r>
            <w:r w:rsidRPr="00A46DFC">
              <w:rPr>
                <w:rFonts w:asciiTheme="minorHAnsi" w:eastAsia="Times New Roman" w:hAnsiTheme="minorHAnsi" w:cstheme="minorHAnsi"/>
                <w:b/>
                <w:bCs/>
                <w:lang w:val="en-GB"/>
              </w:rPr>
              <w:t>Table 8:</w:t>
            </w:r>
            <w:r w:rsidRPr="00A46DFC">
              <w:rPr>
                <w:rFonts w:asciiTheme="minorHAnsi" w:eastAsia="Times New Roman" w:hAnsiTheme="minorHAnsi" w:cstheme="minorHAnsi"/>
                <w:lang w:val="en-GB"/>
              </w:rPr>
              <w:t xml:space="preserve"> </w:t>
            </w:r>
            <w:r w:rsidRPr="00A46DFC">
              <w:rPr>
                <w:rFonts w:asciiTheme="minorHAnsi" w:eastAsia="Times New Roman" w:hAnsiTheme="minorHAnsi" w:cstheme="minorHAnsi"/>
                <w:b/>
                <w:bCs/>
                <w:lang w:val="en-GB"/>
              </w:rPr>
              <w:t xml:space="preserve">Technical Proof of Concept (Demonstration) </w:t>
            </w:r>
            <w:r w:rsidRPr="00A46DFC">
              <w:rPr>
                <w:rFonts w:cs="Calibri Light"/>
                <w:b/>
                <w:u w:val="single"/>
              </w:rPr>
              <w:t>Rating Scale for detailed explanation.</w:t>
            </w:r>
          </w:p>
          <w:p w14:paraId="04269ACB" w14:textId="77777777" w:rsidR="006D585C" w:rsidRPr="00A46DFC" w:rsidRDefault="006D585C" w:rsidP="007E7506">
            <w:pPr>
              <w:jc w:val="left"/>
              <w:rPr>
                <w:rFonts w:cs="Calibri Light"/>
                <w:szCs w:val="24"/>
              </w:rPr>
            </w:pPr>
            <w:r w:rsidRPr="00A46DFC">
              <w:rPr>
                <w:rFonts w:cs="Calibri Light"/>
                <w:szCs w:val="24"/>
              </w:rPr>
              <w:t>0=</w:t>
            </w:r>
            <w:r w:rsidRPr="00A46DFC">
              <w:rPr>
                <w:rFonts w:asciiTheme="minorHAnsi" w:eastAsia="Calibri" w:hAnsiTheme="minorHAnsi" w:cstheme="minorHAnsi"/>
                <w:b/>
                <w:szCs w:val="24"/>
              </w:rPr>
              <w:t xml:space="preserve"> Does not meet the requirement</w:t>
            </w:r>
            <w:r w:rsidRPr="00A46DFC">
              <w:rPr>
                <w:rFonts w:asciiTheme="minorHAnsi" w:eastAsia="Calibri" w:hAnsiTheme="minorHAnsi" w:cstheme="minorHAnsi"/>
                <w:szCs w:val="24"/>
              </w:rPr>
              <w:t xml:space="preserve">. </w:t>
            </w:r>
          </w:p>
          <w:p w14:paraId="580D151E" w14:textId="77777777" w:rsidR="006D585C" w:rsidRPr="00A46DFC" w:rsidRDefault="006D585C" w:rsidP="007E7506">
            <w:pPr>
              <w:jc w:val="left"/>
              <w:rPr>
                <w:rFonts w:cs="Calibri Light"/>
                <w:szCs w:val="24"/>
              </w:rPr>
            </w:pPr>
            <w:r w:rsidRPr="00A46DFC">
              <w:rPr>
                <w:rFonts w:cs="Calibri Light"/>
                <w:szCs w:val="24"/>
              </w:rPr>
              <w:t>3=</w:t>
            </w:r>
            <w:r w:rsidRPr="00A46DFC">
              <w:rPr>
                <w:rFonts w:asciiTheme="minorHAnsi" w:eastAsia="Calibri" w:hAnsiTheme="minorHAnsi" w:cstheme="minorHAnsi"/>
                <w:b/>
                <w:szCs w:val="24"/>
              </w:rPr>
              <w:t xml:space="preserve"> Satisfies</w:t>
            </w:r>
            <w:r w:rsidRPr="00A46DFC">
              <w:rPr>
                <w:rFonts w:asciiTheme="minorHAnsi" w:eastAsia="Calibri" w:hAnsiTheme="minorHAnsi" w:cstheme="minorHAnsi"/>
                <w:szCs w:val="24"/>
              </w:rPr>
              <w:t xml:space="preserve"> the requirement. </w:t>
            </w:r>
          </w:p>
          <w:p w14:paraId="41EC0ED8" w14:textId="72E9ACAD" w:rsidR="00B21CF0" w:rsidRPr="00224583" w:rsidRDefault="006D585C" w:rsidP="007E7506">
            <w:pPr>
              <w:jc w:val="left"/>
              <w:rPr>
                <w:rFonts w:cs="Calibri Light"/>
                <w:b/>
                <w:bCs/>
                <w:szCs w:val="24"/>
              </w:rPr>
            </w:pPr>
            <w:r w:rsidRPr="00A46DFC">
              <w:rPr>
                <w:rFonts w:cs="Calibri Light"/>
                <w:szCs w:val="24"/>
              </w:rPr>
              <w:t xml:space="preserve">5= </w:t>
            </w:r>
            <w:r w:rsidRPr="00A46DFC">
              <w:rPr>
                <w:rFonts w:asciiTheme="minorHAnsi" w:eastAsia="Calibri" w:hAnsiTheme="minorHAnsi" w:cstheme="minorHAnsi"/>
                <w:b/>
                <w:szCs w:val="24"/>
              </w:rPr>
              <w:t>Exceeds</w:t>
            </w:r>
            <w:r w:rsidRPr="00A46DFC">
              <w:rPr>
                <w:rFonts w:asciiTheme="minorHAnsi" w:eastAsia="Calibri" w:hAnsiTheme="minorHAnsi" w:cstheme="minorHAnsi"/>
                <w:szCs w:val="24"/>
              </w:rPr>
              <w:t xml:space="preserve"> the requirement.</w:t>
            </w:r>
          </w:p>
        </w:tc>
        <w:tc>
          <w:tcPr>
            <w:tcW w:w="1234" w:type="dxa"/>
            <w:shd w:val="clear" w:color="auto" w:fill="auto"/>
          </w:tcPr>
          <w:p w14:paraId="18024E16" w14:textId="77777777" w:rsidR="00B21CF0" w:rsidRPr="00A46DFC" w:rsidRDefault="00B21CF0" w:rsidP="007E7506">
            <w:pPr>
              <w:spacing w:after="200"/>
              <w:jc w:val="center"/>
              <w:rPr>
                <w:rFonts w:cs="Calibri Light"/>
                <w:b/>
                <w:bCs/>
                <w:szCs w:val="24"/>
              </w:rPr>
            </w:pPr>
            <w:r w:rsidRPr="00A46DFC">
              <w:rPr>
                <w:rFonts w:cs="Calibri Light"/>
                <w:bCs/>
                <w:szCs w:val="24"/>
              </w:rPr>
              <w:t>10%</w:t>
            </w:r>
          </w:p>
        </w:tc>
        <w:tc>
          <w:tcPr>
            <w:tcW w:w="1591" w:type="dxa"/>
          </w:tcPr>
          <w:p w14:paraId="2B7A5EC3" w14:textId="2B546561" w:rsidR="00B21CF0" w:rsidRPr="00A46DFC" w:rsidRDefault="00B21CF0" w:rsidP="007E7506">
            <w:pPr>
              <w:spacing w:after="200"/>
              <w:jc w:val="left"/>
              <w:rPr>
                <w:rFonts w:cs="Calibri Light"/>
                <w:b/>
                <w:bCs/>
                <w:szCs w:val="24"/>
              </w:rPr>
            </w:pPr>
            <w:r w:rsidRPr="00A46DFC">
              <w:rPr>
                <w:rFonts w:cs="Calibri Light"/>
                <w:color w:val="FF0000"/>
                <w:szCs w:val="24"/>
              </w:rPr>
              <w:t xml:space="preserve">&lt;provide unique reference to locate substantiating evidence in the bid response – </w:t>
            </w:r>
            <w:r w:rsidR="005E2588" w:rsidRPr="00A46DFC">
              <w:rPr>
                <w:rFonts w:cs="Calibri Light"/>
                <w:b/>
                <w:i/>
                <w:color w:val="FF0000"/>
                <w:szCs w:val="24"/>
              </w:rPr>
              <w:t xml:space="preserve">Annex </w:t>
            </w:r>
            <w:r w:rsidR="00C46700" w:rsidRPr="00A46DFC">
              <w:rPr>
                <w:rFonts w:cs="Calibri Light"/>
                <w:b/>
                <w:i/>
                <w:color w:val="FF0000"/>
                <w:szCs w:val="24"/>
              </w:rPr>
              <w:t>A</w:t>
            </w:r>
            <w:r w:rsidR="005E2588" w:rsidRPr="00A46DFC">
              <w:rPr>
                <w:rFonts w:cs="Calibri Light"/>
                <w:b/>
                <w:i/>
                <w:color w:val="FF0000"/>
                <w:szCs w:val="24"/>
              </w:rPr>
              <w:t>, section 4.</w:t>
            </w:r>
            <w:r w:rsidR="00C46700" w:rsidRPr="00A46DFC">
              <w:rPr>
                <w:rFonts w:cs="Calibri Light"/>
                <w:b/>
                <w:i/>
                <w:color w:val="FF0000"/>
                <w:szCs w:val="24"/>
              </w:rPr>
              <w:t>7</w:t>
            </w:r>
            <w:r w:rsidR="005E2588" w:rsidRPr="00A46DFC">
              <w:rPr>
                <w:rFonts w:cs="Calibri Light"/>
                <w:b/>
                <w:color w:val="FF0000"/>
                <w:szCs w:val="24"/>
              </w:rPr>
              <w:t>&gt;</w:t>
            </w:r>
          </w:p>
        </w:tc>
      </w:tr>
      <w:tr w:rsidR="00B21CF0" w:rsidRPr="007E7506" w14:paraId="33547CD9" w14:textId="77777777" w:rsidTr="00224583">
        <w:tc>
          <w:tcPr>
            <w:tcW w:w="564" w:type="dxa"/>
            <w:shd w:val="clear" w:color="auto" w:fill="auto"/>
          </w:tcPr>
          <w:p w14:paraId="509E8A89" w14:textId="77777777" w:rsidR="00B21CF0" w:rsidRPr="00A46DFC" w:rsidRDefault="00B21CF0" w:rsidP="00C56205">
            <w:pPr>
              <w:spacing w:after="200"/>
              <w:rPr>
                <w:rFonts w:cs="Calibri Light"/>
                <w:b/>
                <w:szCs w:val="24"/>
              </w:rPr>
            </w:pPr>
            <w:r w:rsidRPr="00A46DFC">
              <w:rPr>
                <w:rFonts w:cs="Calibri Light"/>
                <w:b/>
                <w:szCs w:val="24"/>
              </w:rPr>
              <w:t>4</w:t>
            </w:r>
          </w:p>
        </w:tc>
        <w:tc>
          <w:tcPr>
            <w:tcW w:w="2595" w:type="dxa"/>
            <w:shd w:val="clear" w:color="auto" w:fill="auto"/>
          </w:tcPr>
          <w:p w14:paraId="6D358016" w14:textId="77777777" w:rsidR="00B21CF0" w:rsidRPr="00A46DFC" w:rsidRDefault="00B21CF0" w:rsidP="007E7506">
            <w:pPr>
              <w:spacing w:after="200"/>
              <w:jc w:val="left"/>
              <w:rPr>
                <w:rFonts w:cs="Calibri Light"/>
                <w:szCs w:val="24"/>
              </w:rPr>
            </w:pPr>
            <w:r w:rsidRPr="00A46DFC">
              <w:rPr>
                <w:rFonts w:cs="Calibri Light"/>
                <w:szCs w:val="24"/>
              </w:rPr>
              <w:t>Publishing of Accommodation report</w:t>
            </w:r>
          </w:p>
          <w:p w14:paraId="387FAF6C" w14:textId="77777777" w:rsidR="006D585C" w:rsidRPr="00A46DFC" w:rsidRDefault="006D585C" w:rsidP="007E7506">
            <w:pPr>
              <w:spacing w:before="40"/>
              <w:ind w:left="316" w:hanging="316"/>
              <w:jc w:val="left"/>
              <w:rPr>
                <w:rFonts w:cs="Calibri Light"/>
                <w:b/>
                <w:bCs/>
              </w:rPr>
            </w:pPr>
            <w:r w:rsidRPr="00A46DFC">
              <w:rPr>
                <w:rFonts w:cs="Calibri Light"/>
                <w:b/>
                <w:bCs/>
              </w:rPr>
              <w:t>Minimum Requirement:</w:t>
            </w:r>
          </w:p>
          <w:p w14:paraId="15799D93" w14:textId="77777777" w:rsidR="006D585C" w:rsidRPr="00A46DFC" w:rsidRDefault="006D585C" w:rsidP="007E7506">
            <w:pPr>
              <w:jc w:val="left"/>
              <w:rPr>
                <w:rFonts w:cs="Calibri Light"/>
                <w:szCs w:val="24"/>
              </w:rPr>
            </w:pPr>
            <w:r w:rsidRPr="00A46DFC">
              <w:rPr>
                <w:rFonts w:cs="Calibri Light"/>
                <w:szCs w:val="24"/>
              </w:rPr>
              <w:t>3=</w:t>
            </w:r>
            <w:r w:rsidRPr="00A46DFC">
              <w:rPr>
                <w:rFonts w:asciiTheme="minorHAnsi" w:eastAsia="Calibri" w:hAnsiTheme="minorHAnsi" w:cstheme="minorHAnsi"/>
                <w:b/>
                <w:szCs w:val="24"/>
              </w:rPr>
              <w:t xml:space="preserve"> Satisfies</w:t>
            </w:r>
            <w:r w:rsidRPr="00A46DFC">
              <w:rPr>
                <w:rFonts w:asciiTheme="minorHAnsi" w:eastAsia="Calibri" w:hAnsiTheme="minorHAnsi" w:cstheme="minorHAnsi"/>
                <w:szCs w:val="24"/>
              </w:rPr>
              <w:t xml:space="preserve"> the requirement</w:t>
            </w:r>
          </w:p>
          <w:p w14:paraId="759ED3FC" w14:textId="77777777" w:rsidR="006D585C" w:rsidRPr="00A46DFC" w:rsidRDefault="006D585C" w:rsidP="007E7506">
            <w:pPr>
              <w:spacing w:after="200"/>
              <w:jc w:val="left"/>
              <w:rPr>
                <w:rFonts w:cs="Calibri Light"/>
                <w:szCs w:val="24"/>
              </w:rPr>
            </w:pPr>
          </w:p>
          <w:p w14:paraId="6937649A" w14:textId="77777777" w:rsidR="006D585C" w:rsidRPr="00A46DFC" w:rsidRDefault="006D585C" w:rsidP="007E7506">
            <w:pPr>
              <w:spacing w:after="200"/>
              <w:jc w:val="left"/>
              <w:rPr>
                <w:rFonts w:cs="Calibri Light"/>
                <w:szCs w:val="24"/>
              </w:rPr>
            </w:pPr>
          </w:p>
        </w:tc>
        <w:tc>
          <w:tcPr>
            <w:tcW w:w="3649" w:type="dxa"/>
            <w:shd w:val="clear" w:color="auto" w:fill="auto"/>
          </w:tcPr>
          <w:p w14:paraId="0D1B641B" w14:textId="77777777" w:rsidR="00B21CF0" w:rsidRPr="00A46DFC" w:rsidRDefault="00B21CF0" w:rsidP="007E7506">
            <w:pPr>
              <w:jc w:val="left"/>
              <w:rPr>
                <w:rFonts w:cs="Calibri Light"/>
                <w:b/>
                <w:bCs/>
                <w:szCs w:val="24"/>
              </w:rPr>
            </w:pPr>
            <w:r w:rsidRPr="00A46DFC">
              <w:rPr>
                <w:rFonts w:cs="Calibri Light"/>
                <w:b/>
                <w:bCs/>
                <w:szCs w:val="24"/>
              </w:rPr>
              <w:t>Evidence:</w:t>
            </w:r>
          </w:p>
          <w:p w14:paraId="6EDC1275" w14:textId="77777777" w:rsidR="00B21CF0" w:rsidRPr="00A46DFC" w:rsidRDefault="00B21CF0" w:rsidP="007E7506">
            <w:pPr>
              <w:jc w:val="left"/>
              <w:rPr>
                <w:rFonts w:cs="Calibri Light"/>
                <w:szCs w:val="24"/>
              </w:rPr>
            </w:pPr>
            <w:r w:rsidRPr="00A46DFC">
              <w:rPr>
                <w:rFonts w:cs="Calibri Light"/>
                <w:szCs w:val="24"/>
              </w:rPr>
              <w:t xml:space="preserve">Demonstrate an example of </w:t>
            </w:r>
            <w:proofErr w:type="spellStart"/>
            <w:proofErr w:type="gramStart"/>
            <w:r w:rsidRPr="00A46DFC">
              <w:rPr>
                <w:rFonts w:cs="Calibri Light"/>
                <w:szCs w:val="24"/>
              </w:rPr>
              <w:t>a</w:t>
            </w:r>
            <w:proofErr w:type="spellEnd"/>
            <w:proofErr w:type="gramEnd"/>
            <w:r w:rsidRPr="00A46DFC">
              <w:rPr>
                <w:rFonts w:cs="Calibri Light"/>
                <w:szCs w:val="24"/>
              </w:rPr>
              <w:t xml:space="preserve"> Accommodation Report including statistical information</w:t>
            </w:r>
          </w:p>
          <w:p w14:paraId="6E4D0977" w14:textId="75AD8EEF" w:rsidR="006D585C" w:rsidRPr="00A46DFC" w:rsidRDefault="00C11AC2" w:rsidP="007E7506">
            <w:pPr>
              <w:jc w:val="left"/>
              <w:rPr>
                <w:rFonts w:cs="Calibri Light"/>
                <w:b/>
                <w:bCs/>
                <w:szCs w:val="24"/>
              </w:rPr>
            </w:pPr>
            <w:r w:rsidRPr="00A46DFC">
              <w:rPr>
                <w:rFonts w:cs="Calibri Light"/>
                <w:b/>
                <w:u w:val="single"/>
              </w:rPr>
              <w:t xml:space="preserve">Evaluation. Refer to </w:t>
            </w:r>
            <w:r w:rsidRPr="00A46DFC">
              <w:rPr>
                <w:rFonts w:asciiTheme="minorHAnsi" w:eastAsia="Times New Roman" w:hAnsiTheme="minorHAnsi" w:cstheme="minorHAnsi"/>
                <w:b/>
                <w:bCs/>
                <w:lang w:val="en-GB"/>
              </w:rPr>
              <w:t>Table 8:</w:t>
            </w:r>
            <w:r w:rsidRPr="00A46DFC">
              <w:rPr>
                <w:rFonts w:asciiTheme="minorHAnsi" w:eastAsia="Times New Roman" w:hAnsiTheme="minorHAnsi" w:cstheme="minorHAnsi"/>
                <w:lang w:val="en-GB"/>
              </w:rPr>
              <w:t xml:space="preserve"> </w:t>
            </w:r>
            <w:r w:rsidRPr="00A46DFC">
              <w:rPr>
                <w:rFonts w:asciiTheme="minorHAnsi" w:eastAsia="Times New Roman" w:hAnsiTheme="minorHAnsi" w:cstheme="minorHAnsi"/>
                <w:b/>
                <w:bCs/>
                <w:lang w:val="en-GB"/>
              </w:rPr>
              <w:t xml:space="preserve">Technical Proof of Concept (Demonstration) </w:t>
            </w:r>
            <w:r w:rsidRPr="00A46DFC">
              <w:rPr>
                <w:rFonts w:cs="Calibri Light"/>
                <w:b/>
                <w:u w:val="single"/>
              </w:rPr>
              <w:t>Rating Scale for detailed explanation.</w:t>
            </w:r>
          </w:p>
          <w:p w14:paraId="1C7111AB" w14:textId="77777777" w:rsidR="006D585C" w:rsidRPr="00A46DFC" w:rsidRDefault="006D585C" w:rsidP="007E7506">
            <w:pPr>
              <w:jc w:val="left"/>
              <w:rPr>
                <w:rFonts w:cs="Calibri Light"/>
                <w:szCs w:val="24"/>
              </w:rPr>
            </w:pPr>
            <w:r w:rsidRPr="00A46DFC">
              <w:rPr>
                <w:rFonts w:cs="Calibri Light"/>
                <w:szCs w:val="24"/>
              </w:rPr>
              <w:t>0=</w:t>
            </w:r>
            <w:r w:rsidRPr="00A46DFC">
              <w:rPr>
                <w:rFonts w:asciiTheme="minorHAnsi" w:eastAsia="Calibri" w:hAnsiTheme="minorHAnsi" w:cstheme="minorHAnsi"/>
                <w:b/>
                <w:szCs w:val="24"/>
              </w:rPr>
              <w:t xml:space="preserve"> Does not meet the requirement</w:t>
            </w:r>
            <w:r w:rsidRPr="00A46DFC">
              <w:rPr>
                <w:rFonts w:asciiTheme="minorHAnsi" w:eastAsia="Calibri" w:hAnsiTheme="minorHAnsi" w:cstheme="minorHAnsi"/>
                <w:szCs w:val="24"/>
              </w:rPr>
              <w:t xml:space="preserve">. </w:t>
            </w:r>
          </w:p>
          <w:p w14:paraId="38BF9547" w14:textId="77777777" w:rsidR="006D585C" w:rsidRPr="00A46DFC" w:rsidRDefault="006D585C" w:rsidP="007E7506">
            <w:pPr>
              <w:jc w:val="left"/>
              <w:rPr>
                <w:rFonts w:cs="Calibri Light"/>
                <w:szCs w:val="24"/>
              </w:rPr>
            </w:pPr>
            <w:r w:rsidRPr="00A46DFC">
              <w:rPr>
                <w:rFonts w:cs="Calibri Light"/>
                <w:szCs w:val="24"/>
              </w:rPr>
              <w:t>3=</w:t>
            </w:r>
            <w:r w:rsidRPr="00A46DFC">
              <w:rPr>
                <w:rFonts w:asciiTheme="minorHAnsi" w:eastAsia="Calibri" w:hAnsiTheme="minorHAnsi" w:cstheme="minorHAnsi"/>
                <w:b/>
                <w:szCs w:val="24"/>
              </w:rPr>
              <w:t xml:space="preserve"> Satisfies</w:t>
            </w:r>
            <w:r w:rsidRPr="00A46DFC">
              <w:rPr>
                <w:rFonts w:asciiTheme="minorHAnsi" w:eastAsia="Calibri" w:hAnsiTheme="minorHAnsi" w:cstheme="minorHAnsi"/>
                <w:szCs w:val="24"/>
              </w:rPr>
              <w:t xml:space="preserve"> the requirement. </w:t>
            </w:r>
          </w:p>
          <w:p w14:paraId="585480D3" w14:textId="50CF36AD" w:rsidR="00B21CF0" w:rsidRPr="00A46DFC" w:rsidRDefault="006D585C" w:rsidP="007E7506">
            <w:pPr>
              <w:jc w:val="left"/>
              <w:rPr>
                <w:rFonts w:cs="Calibri Light"/>
                <w:szCs w:val="24"/>
              </w:rPr>
            </w:pPr>
            <w:r w:rsidRPr="00A46DFC">
              <w:rPr>
                <w:rFonts w:cs="Calibri Light"/>
                <w:szCs w:val="24"/>
              </w:rPr>
              <w:lastRenderedPageBreak/>
              <w:t xml:space="preserve">5= </w:t>
            </w:r>
            <w:r w:rsidRPr="00A46DFC">
              <w:rPr>
                <w:rFonts w:asciiTheme="minorHAnsi" w:eastAsia="Calibri" w:hAnsiTheme="minorHAnsi" w:cstheme="minorHAnsi"/>
                <w:b/>
                <w:szCs w:val="24"/>
              </w:rPr>
              <w:t>Exceeds</w:t>
            </w:r>
            <w:r w:rsidRPr="00A46DFC">
              <w:rPr>
                <w:rFonts w:asciiTheme="minorHAnsi" w:eastAsia="Calibri" w:hAnsiTheme="minorHAnsi" w:cstheme="minorHAnsi"/>
                <w:szCs w:val="24"/>
              </w:rPr>
              <w:t xml:space="preserve"> the requirement.</w:t>
            </w:r>
          </w:p>
        </w:tc>
        <w:tc>
          <w:tcPr>
            <w:tcW w:w="1234" w:type="dxa"/>
            <w:shd w:val="clear" w:color="auto" w:fill="auto"/>
          </w:tcPr>
          <w:p w14:paraId="3CDF11D1" w14:textId="77777777" w:rsidR="00B21CF0" w:rsidRPr="00A46DFC" w:rsidRDefault="00B21CF0" w:rsidP="007E7506">
            <w:pPr>
              <w:spacing w:after="200"/>
              <w:jc w:val="center"/>
              <w:rPr>
                <w:rFonts w:cs="Calibri Light"/>
                <w:b/>
                <w:bCs/>
                <w:szCs w:val="24"/>
              </w:rPr>
            </w:pPr>
            <w:r w:rsidRPr="00A46DFC">
              <w:rPr>
                <w:rFonts w:cs="Calibri Light"/>
                <w:bCs/>
                <w:szCs w:val="24"/>
              </w:rPr>
              <w:lastRenderedPageBreak/>
              <w:t>10%</w:t>
            </w:r>
          </w:p>
        </w:tc>
        <w:tc>
          <w:tcPr>
            <w:tcW w:w="1591" w:type="dxa"/>
          </w:tcPr>
          <w:p w14:paraId="54BB5FBB" w14:textId="2FF39705" w:rsidR="00B21CF0" w:rsidRPr="00A46DFC" w:rsidRDefault="00B21CF0" w:rsidP="007E7506">
            <w:pPr>
              <w:spacing w:after="200"/>
              <w:jc w:val="left"/>
              <w:rPr>
                <w:rFonts w:cs="Calibri Light"/>
                <w:b/>
                <w:bCs/>
                <w:szCs w:val="24"/>
              </w:rPr>
            </w:pPr>
            <w:r w:rsidRPr="00A46DFC">
              <w:rPr>
                <w:rFonts w:cs="Calibri Light"/>
                <w:color w:val="FF0000"/>
                <w:szCs w:val="24"/>
              </w:rPr>
              <w:t xml:space="preserve">&lt;provide unique reference to locate substantiating evidence in the bid response – </w:t>
            </w:r>
            <w:r w:rsidR="005E2588" w:rsidRPr="00A46DFC">
              <w:rPr>
                <w:rFonts w:cs="Calibri Light"/>
                <w:b/>
                <w:color w:val="FF0000"/>
                <w:szCs w:val="24"/>
              </w:rPr>
              <w:t xml:space="preserve">Annex </w:t>
            </w:r>
            <w:r w:rsidR="00C46700" w:rsidRPr="00A46DFC">
              <w:rPr>
                <w:rFonts w:cs="Calibri Light"/>
                <w:b/>
                <w:color w:val="FF0000"/>
                <w:szCs w:val="24"/>
              </w:rPr>
              <w:t>A</w:t>
            </w:r>
            <w:r w:rsidR="005E2588" w:rsidRPr="00A46DFC">
              <w:rPr>
                <w:rFonts w:cs="Calibri Light"/>
                <w:b/>
                <w:color w:val="FF0000"/>
                <w:szCs w:val="24"/>
              </w:rPr>
              <w:t>, section 4.</w:t>
            </w:r>
            <w:r w:rsidR="00C46700" w:rsidRPr="00A46DFC">
              <w:rPr>
                <w:rFonts w:cs="Calibri Light"/>
                <w:b/>
                <w:color w:val="FF0000"/>
                <w:szCs w:val="24"/>
              </w:rPr>
              <w:t>7</w:t>
            </w:r>
            <w:r w:rsidR="005E2588" w:rsidRPr="00A46DFC">
              <w:rPr>
                <w:rFonts w:cs="Calibri Light"/>
                <w:b/>
                <w:color w:val="FF0000"/>
                <w:szCs w:val="24"/>
              </w:rPr>
              <w:t>&gt;</w:t>
            </w:r>
          </w:p>
        </w:tc>
      </w:tr>
      <w:tr w:rsidR="00B21CF0" w:rsidRPr="007E7506" w14:paraId="4616A927" w14:textId="77777777" w:rsidTr="00224583">
        <w:tc>
          <w:tcPr>
            <w:tcW w:w="564" w:type="dxa"/>
            <w:shd w:val="clear" w:color="auto" w:fill="auto"/>
          </w:tcPr>
          <w:p w14:paraId="42860970" w14:textId="221B605C" w:rsidR="00B21CF0" w:rsidRPr="00A46DFC" w:rsidRDefault="00A1551B" w:rsidP="00C56205">
            <w:pPr>
              <w:spacing w:after="200"/>
              <w:rPr>
                <w:rFonts w:cs="Calibri Light"/>
                <w:b/>
                <w:szCs w:val="24"/>
              </w:rPr>
            </w:pPr>
            <w:r w:rsidRPr="00224583">
              <w:rPr>
                <w:rFonts w:cs="Calibri Light"/>
                <w:b/>
                <w:szCs w:val="24"/>
              </w:rPr>
              <w:t>5</w:t>
            </w:r>
          </w:p>
        </w:tc>
        <w:tc>
          <w:tcPr>
            <w:tcW w:w="2595" w:type="dxa"/>
            <w:shd w:val="clear" w:color="auto" w:fill="auto"/>
          </w:tcPr>
          <w:p w14:paraId="2B24E80D" w14:textId="77777777" w:rsidR="006D585C" w:rsidRPr="00A46DFC" w:rsidRDefault="00B21CF0" w:rsidP="007E7506">
            <w:pPr>
              <w:spacing w:after="200"/>
              <w:jc w:val="left"/>
              <w:rPr>
                <w:rFonts w:cs="Calibri Light"/>
                <w:szCs w:val="24"/>
              </w:rPr>
            </w:pPr>
            <w:r w:rsidRPr="00A46DFC">
              <w:rPr>
                <w:rFonts w:cs="Calibri Light"/>
                <w:szCs w:val="24"/>
              </w:rPr>
              <w:t xml:space="preserve">Publishing of Car Hire Reports </w:t>
            </w:r>
          </w:p>
          <w:p w14:paraId="41E716CF" w14:textId="77777777" w:rsidR="006D585C" w:rsidRPr="00A46DFC" w:rsidRDefault="006D585C" w:rsidP="007E7506">
            <w:pPr>
              <w:spacing w:after="200"/>
              <w:jc w:val="left"/>
              <w:rPr>
                <w:rFonts w:cs="Calibri Light"/>
                <w:szCs w:val="24"/>
              </w:rPr>
            </w:pPr>
          </w:p>
          <w:p w14:paraId="5962E61A" w14:textId="77777777" w:rsidR="006D585C" w:rsidRPr="00A46DFC" w:rsidRDefault="006D585C" w:rsidP="007E7506">
            <w:pPr>
              <w:spacing w:after="200"/>
              <w:jc w:val="left"/>
              <w:rPr>
                <w:rFonts w:cs="Calibri Light"/>
                <w:szCs w:val="24"/>
              </w:rPr>
            </w:pPr>
          </w:p>
          <w:p w14:paraId="42226AA8" w14:textId="77777777" w:rsidR="006D585C" w:rsidRPr="00A46DFC" w:rsidRDefault="006D585C" w:rsidP="007E7506">
            <w:pPr>
              <w:spacing w:before="40"/>
              <w:ind w:left="316" w:hanging="316"/>
              <w:jc w:val="left"/>
              <w:rPr>
                <w:rFonts w:cs="Calibri Light"/>
                <w:b/>
                <w:bCs/>
              </w:rPr>
            </w:pPr>
            <w:r w:rsidRPr="00A46DFC">
              <w:rPr>
                <w:rFonts w:cs="Calibri Light"/>
                <w:b/>
                <w:bCs/>
              </w:rPr>
              <w:t>Minimum Requirement:</w:t>
            </w:r>
          </w:p>
          <w:p w14:paraId="3D62887F" w14:textId="77777777" w:rsidR="006D585C" w:rsidRPr="00A46DFC" w:rsidRDefault="006D585C" w:rsidP="007E7506">
            <w:pPr>
              <w:jc w:val="left"/>
              <w:rPr>
                <w:rFonts w:cs="Calibri Light"/>
                <w:szCs w:val="24"/>
              </w:rPr>
            </w:pPr>
            <w:r w:rsidRPr="00A46DFC">
              <w:rPr>
                <w:rFonts w:cs="Calibri Light"/>
                <w:szCs w:val="24"/>
              </w:rPr>
              <w:t>3=</w:t>
            </w:r>
            <w:r w:rsidRPr="00A46DFC">
              <w:rPr>
                <w:rFonts w:asciiTheme="minorHAnsi" w:eastAsia="Calibri" w:hAnsiTheme="minorHAnsi" w:cstheme="minorHAnsi"/>
                <w:b/>
                <w:szCs w:val="24"/>
              </w:rPr>
              <w:t xml:space="preserve"> Satisfies</w:t>
            </w:r>
            <w:r w:rsidRPr="00A46DFC">
              <w:rPr>
                <w:rFonts w:asciiTheme="minorHAnsi" w:eastAsia="Calibri" w:hAnsiTheme="minorHAnsi" w:cstheme="minorHAnsi"/>
                <w:szCs w:val="24"/>
              </w:rPr>
              <w:t xml:space="preserve"> the requirement</w:t>
            </w:r>
          </w:p>
          <w:p w14:paraId="081B4555" w14:textId="77777777" w:rsidR="006D585C" w:rsidRPr="00A46DFC" w:rsidRDefault="006D585C" w:rsidP="007E7506">
            <w:pPr>
              <w:spacing w:after="200"/>
              <w:jc w:val="left"/>
              <w:rPr>
                <w:rFonts w:cs="Calibri Light"/>
                <w:szCs w:val="24"/>
              </w:rPr>
            </w:pPr>
          </w:p>
          <w:p w14:paraId="193F9583" w14:textId="77777777" w:rsidR="00B21CF0" w:rsidRPr="00A46DFC" w:rsidRDefault="00B21CF0" w:rsidP="007E7506">
            <w:pPr>
              <w:spacing w:after="200"/>
              <w:jc w:val="left"/>
              <w:rPr>
                <w:rFonts w:cs="Calibri Light"/>
                <w:szCs w:val="24"/>
              </w:rPr>
            </w:pPr>
            <w:r w:rsidRPr="00A46DFC">
              <w:rPr>
                <w:rFonts w:cs="Calibri Light"/>
                <w:szCs w:val="24"/>
              </w:rPr>
              <w:t xml:space="preserve"> </w:t>
            </w:r>
          </w:p>
        </w:tc>
        <w:tc>
          <w:tcPr>
            <w:tcW w:w="3649" w:type="dxa"/>
            <w:shd w:val="clear" w:color="auto" w:fill="auto"/>
          </w:tcPr>
          <w:p w14:paraId="37578EF1" w14:textId="77777777" w:rsidR="00B21CF0" w:rsidRPr="00A46DFC" w:rsidRDefault="00B21CF0" w:rsidP="007E7506">
            <w:pPr>
              <w:jc w:val="left"/>
              <w:rPr>
                <w:rFonts w:cs="Calibri Light"/>
                <w:b/>
                <w:bCs/>
                <w:szCs w:val="24"/>
              </w:rPr>
            </w:pPr>
            <w:r w:rsidRPr="00A46DFC">
              <w:rPr>
                <w:rFonts w:cs="Calibri Light"/>
                <w:b/>
                <w:bCs/>
                <w:szCs w:val="24"/>
              </w:rPr>
              <w:t>Evidence:</w:t>
            </w:r>
          </w:p>
          <w:p w14:paraId="351390EA" w14:textId="77777777" w:rsidR="00B21CF0" w:rsidRPr="00A46DFC" w:rsidRDefault="00B21CF0" w:rsidP="007E7506">
            <w:pPr>
              <w:jc w:val="left"/>
              <w:rPr>
                <w:rFonts w:cs="Calibri Light"/>
                <w:szCs w:val="24"/>
              </w:rPr>
            </w:pPr>
            <w:r w:rsidRPr="00A46DFC">
              <w:rPr>
                <w:rFonts w:cs="Calibri Light"/>
                <w:szCs w:val="24"/>
              </w:rPr>
              <w:t xml:space="preserve">Demonstrate an example of a Car Hire Report </w:t>
            </w:r>
          </w:p>
          <w:p w14:paraId="221AD541" w14:textId="2EE11FAD" w:rsidR="006D585C" w:rsidRPr="00A46DFC" w:rsidRDefault="00C11AC2" w:rsidP="007E7506">
            <w:pPr>
              <w:jc w:val="left"/>
              <w:rPr>
                <w:rFonts w:cs="Calibri Light"/>
                <w:b/>
                <w:bCs/>
                <w:szCs w:val="24"/>
              </w:rPr>
            </w:pPr>
            <w:r w:rsidRPr="00A46DFC">
              <w:rPr>
                <w:rFonts w:cs="Calibri Light"/>
                <w:b/>
                <w:u w:val="single"/>
              </w:rPr>
              <w:t xml:space="preserve">Evaluation. Refer to </w:t>
            </w:r>
            <w:r w:rsidRPr="00A46DFC">
              <w:rPr>
                <w:rFonts w:asciiTheme="minorHAnsi" w:eastAsia="Times New Roman" w:hAnsiTheme="minorHAnsi" w:cstheme="minorHAnsi"/>
                <w:b/>
                <w:bCs/>
                <w:lang w:val="en-GB"/>
              </w:rPr>
              <w:t>Table 8:</w:t>
            </w:r>
            <w:r w:rsidRPr="00A46DFC">
              <w:rPr>
                <w:rFonts w:asciiTheme="minorHAnsi" w:eastAsia="Times New Roman" w:hAnsiTheme="minorHAnsi" w:cstheme="minorHAnsi"/>
                <w:lang w:val="en-GB"/>
              </w:rPr>
              <w:t xml:space="preserve"> </w:t>
            </w:r>
            <w:r w:rsidRPr="00A46DFC">
              <w:rPr>
                <w:rFonts w:asciiTheme="minorHAnsi" w:eastAsia="Times New Roman" w:hAnsiTheme="minorHAnsi" w:cstheme="minorHAnsi"/>
                <w:b/>
                <w:bCs/>
                <w:lang w:val="en-GB"/>
              </w:rPr>
              <w:t xml:space="preserve">Technical Proof of Concept (Demonstration) </w:t>
            </w:r>
            <w:r w:rsidRPr="00A46DFC">
              <w:rPr>
                <w:rFonts w:cs="Calibri Light"/>
                <w:b/>
                <w:u w:val="single"/>
              </w:rPr>
              <w:t>Rating Scale for detailed explanation.</w:t>
            </w:r>
          </w:p>
          <w:p w14:paraId="7A73D814" w14:textId="77777777" w:rsidR="006D585C" w:rsidRPr="00A46DFC" w:rsidRDefault="006D585C" w:rsidP="007E7506">
            <w:pPr>
              <w:jc w:val="left"/>
              <w:rPr>
                <w:rFonts w:cs="Calibri Light"/>
                <w:szCs w:val="24"/>
              </w:rPr>
            </w:pPr>
            <w:r w:rsidRPr="00A46DFC">
              <w:rPr>
                <w:rFonts w:cs="Calibri Light"/>
                <w:szCs w:val="24"/>
              </w:rPr>
              <w:t>0=</w:t>
            </w:r>
            <w:r w:rsidRPr="00A46DFC">
              <w:rPr>
                <w:rFonts w:asciiTheme="minorHAnsi" w:eastAsia="Calibri" w:hAnsiTheme="minorHAnsi" w:cstheme="minorHAnsi"/>
                <w:b/>
                <w:szCs w:val="24"/>
              </w:rPr>
              <w:t xml:space="preserve"> Does not meet the requirement</w:t>
            </w:r>
            <w:r w:rsidRPr="00A46DFC">
              <w:rPr>
                <w:rFonts w:asciiTheme="minorHAnsi" w:eastAsia="Calibri" w:hAnsiTheme="minorHAnsi" w:cstheme="minorHAnsi"/>
                <w:szCs w:val="24"/>
              </w:rPr>
              <w:t xml:space="preserve">. </w:t>
            </w:r>
          </w:p>
          <w:p w14:paraId="493583AE" w14:textId="77777777" w:rsidR="006D585C" w:rsidRPr="00A46DFC" w:rsidRDefault="006D585C" w:rsidP="007E7506">
            <w:pPr>
              <w:jc w:val="left"/>
              <w:rPr>
                <w:rFonts w:cs="Calibri Light"/>
                <w:szCs w:val="24"/>
              </w:rPr>
            </w:pPr>
            <w:r w:rsidRPr="00A46DFC">
              <w:rPr>
                <w:rFonts w:cs="Calibri Light"/>
                <w:szCs w:val="24"/>
              </w:rPr>
              <w:t>3=</w:t>
            </w:r>
            <w:r w:rsidRPr="00A46DFC">
              <w:rPr>
                <w:rFonts w:asciiTheme="minorHAnsi" w:eastAsia="Calibri" w:hAnsiTheme="minorHAnsi" w:cstheme="minorHAnsi"/>
                <w:b/>
                <w:szCs w:val="24"/>
              </w:rPr>
              <w:t xml:space="preserve"> Satisfies</w:t>
            </w:r>
            <w:r w:rsidRPr="00A46DFC">
              <w:rPr>
                <w:rFonts w:asciiTheme="minorHAnsi" w:eastAsia="Calibri" w:hAnsiTheme="minorHAnsi" w:cstheme="minorHAnsi"/>
                <w:szCs w:val="24"/>
              </w:rPr>
              <w:t xml:space="preserve"> the requirement. </w:t>
            </w:r>
          </w:p>
          <w:p w14:paraId="3988D775" w14:textId="65460B06" w:rsidR="00B21CF0" w:rsidRPr="00A46DFC" w:rsidRDefault="006D585C" w:rsidP="007E7506">
            <w:pPr>
              <w:jc w:val="left"/>
              <w:rPr>
                <w:rFonts w:cs="Calibri Light"/>
                <w:szCs w:val="24"/>
              </w:rPr>
            </w:pPr>
            <w:r w:rsidRPr="00A46DFC">
              <w:rPr>
                <w:rFonts w:cs="Calibri Light"/>
                <w:szCs w:val="24"/>
              </w:rPr>
              <w:t xml:space="preserve">5= </w:t>
            </w:r>
            <w:r w:rsidRPr="00A46DFC">
              <w:rPr>
                <w:rFonts w:asciiTheme="minorHAnsi" w:eastAsia="Calibri" w:hAnsiTheme="minorHAnsi" w:cstheme="minorHAnsi"/>
                <w:b/>
                <w:szCs w:val="24"/>
              </w:rPr>
              <w:t>Exceeds</w:t>
            </w:r>
            <w:r w:rsidRPr="00A46DFC">
              <w:rPr>
                <w:rFonts w:asciiTheme="minorHAnsi" w:eastAsia="Calibri" w:hAnsiTheme="minorHAnsi" w:cstheme="minorHAnsi"/>
                <w:szCs w:val="24"/>
              </w:rPr>
              <w:t xml:space="preserve"> the requirement.</w:t>
            </w:r>
          </w:p>
        </w:tc>
        <w:tc>
          <w:tcPr>
            <w:tcW w:w="1234" w:type="dxa"/>
            <w:shd w:val="clear" w:color="auto" w:fill="auto"/>
          </w:tcPr>
          <w:p w14:paraId="51BE7BD8" w14:textId="77777777" w:rsidR="00B21CF0" w:rsidRPr="00A46DFC" w:rsidRDefault="00B21CF0" w:rsidP="007E7506">
            <w:pPr>
              <w:spacing w:after="200"/>
              <w:jc w:val="center"/>
              <w:rPr>
                <w:rFonts w:cs="Calibri Light"/>
                <w:b/>
                <w:bCs/>
                <w:szCs w:val="24"/>
              </w:rPr>
            </w:pPr>
            <w:r w:rsidRPr="00A46DFC">
              <w:rPr>
                <w:rFonts w:cs="Calibri Light"/>
                <w:bCs/>
                <w:szCs w:val="24"/>
              </w:rPr>
              <w:t>10%</w:t>
            </w:r>
          </w:p>
        </w:tc>
        <w:tc>
          <w:tcPr>
            <w:tcW w:w="1591" w:type="dxa"/>
          </w:tcPr>
          <w:p w14:paraId="13A1ED3B" w14:textId="59E71D68" w:rsidR="00B21CF0" w:rsidRPr="00A46DFC" w:rsidRDefault="00B21CF0" w:rsidP="007E7506">
            <w:pPr>
              <w:spacing w:after="200"/>
              <w:jc w:val="left"/>
              <w:rPr>
                <w:rFonts w:cs="Calibri Light"/>
                <w:b/>
                <w:bCs/>
                <w:szCs w:val="24"/>
              </w:rPr>
            </w:pPr>
            <w:r w:rsidRPr="00A46DFC">
              <w:rPr>
                <w:rFonts w:cs="Calibri Light"/>
                <w:color w:val="FF0000"/>
                <w:szCs w:val="24"/>
              </w:rPr>
              <w:t>&lt;provide unique reference to locate substantiating evidence in the bid response –</w:t>
            </w:r>
            <w:r w:rsidR="005E2588" w:rsidRPr="00A46DFC">
              <w:rPr>
                <w:rFonts w:cs="Calibri Light"/>
                <w:b/>
                <w:i/>
                <w:color w:val="FF0000"/>
                <w:szCs w:val="24"/>
              </w:rPr>
              <w:t xml:space="preserve">Annex </w:t>
            </w:r>
            <w:r w:rsidR="00C46700" w:rsidRPr="00A46DFC">
              <w:rPr>
                <w:rFonts w:cs="Calibri Light"/>
                <w:b/>
                <w:i/>
                <w:color w:val="FF0000"/>
                <w:szCs w:val="24"/>
              </w:rPr>
              <w:t>A</w:t>
            </w:r>
            <w:r w:rsidR="005E2588" w:rsidRPr="00A46DFC">
              <w:rPr>
                <w:rFonts w:cs="Calibri Light"/>
                <w:b/>
                <w:i/>
                <w:color w:val="FF0000"/>
                <w:szCs w:val="24"/>
              </w:rPr>
              <w:t>, section 4.</w:t>
            </w:r>
            <w:r w:rsidR="00C46700" w:rsidRPr="00A46DFC">
              <w:rPr>
                <w:rFonts w:cs="Calibri Light"/>
                <w:b/>
                <w:i/>
                <w:color w:val="FF0000"/>
                <w:szCs w:val="24"/>
              </w:rPr>
              <w:t>7</w:t>
            </w:r>
            <w:r w:rsidR="005E2588" w:rsidRPr="00A46DFC">
              <w:rPr>
                <w:rFonts w:cs="Calibri Light"/>
                <w:bCs/>
                <w:color w:val="FF0000"/>
                <w:szCs w:val="24"/>
              </w:rPr>
              <w:t>&gt;</w:t>
            </w:r>
          </w:p>
        </w:tc>
      </w:tr>
      <w:tr w:rsidR="00B21CF0" w:rsidRPr="007E7506" w14:paraId="65463D06" w14:textId="77777777" w:rsidTr="00224583">
        <w:tc>
          <w:tcPr>
            <w:tcW w:w="564" w:type="dxa"/>
            <w:shd w:val="clear" w:color="auto" w:fill="auto"/>
          </w:tcPr>
          <w:p w14:paraId="6E642A43" w14:textId="0F4C7075" w:rsidR="00B21CF0" w:rsidRPr="00A46DFC" w:rsidRDefault="00A1551B" w:rsidP="00C56205">
            <w:pPr>
              <w:spacing w:after="200"/>
              <w:rPr>
                <w:rFonts w:cs="Calibri Light"/>
                <w:b/>
                <w:szCs w:val="24"/>
              </w:rPr>
            </w:pPr>
            <w:r w:rsidRPr="00224583">
              <w:rPr>
                <w:rFonts w:cs="Calibri Light"/>
                <w:b/>
                <w:szCs w:val="24"/>
              </w:rPr>
              <w:t>6</w:t>
            </w:r>
          </w:p>
        </w:tc>
        <w:tc>
          <w:tcPr>
            <w:tcW w:w="2595" w:type="dxa"/>
            <w:shd w:val="clear" w:color="auto" w:fill="auto"/>
          </w:tcPr>
          <w:p w14:paraId="13B6382A" w14:textId="77777777" w:rsidR="00B21CF0" w:rsidRPr="00A46DFC" w:rsidRDefault="00B21CF0" w:rsidP="007E7506">
            <w:pPr>
              <w:spacing w:after="200"/>
              <w:jc w:val="left"/>
              <w:rPr>
                <w:rFonts w:cs="Calibri Light"/>
                <w:szCs w:val="24"/>
                <w:lang w:val="en-GB"/>
              </w:rPr>
            </w:pPr>
            <w:r w:rsidRPr="00A46DFC">
              <w:rPr>
                <w:rFonts w:cs="Calibri Light"/>
                <w:szCs w:val="24"/>
              </w:rPr>
              <w:t xml:space="preserve">Publishing of Foreign Exchange services &amp; </w:t>
            </w:r>
            <w:r w:rsidRPr="00A46DFC">
              <w:rPr>
                <w:rFonts w:cs="Calibri Light"/>
                <w:szCs w:val="24"/>
                <w:lang w:val="en-GB"/>
              </w:rPr>
              <w:t>National and international travel Itineraries</w:t>
            </w:r>
          </w:p>
          <w:p w14:paraId="5095656B" w14:textId="77777777" w:rsidR="006D585C" w:rsidRPr="00A46DFC" w:rsidRDefault="006D585C" w:rsidP="007E7506">
            <w:pPr>
              <w:spacing w:before="40"/>
              <w:ind w:left="316" w:hanging="316"/>
              <w:jc w:val="left"/>
              <w:rPr>
                <w:rFonts w:cs="Calibri Light"/>
                <w:b/>
                <w:bCs/>
              </w:rPr>
            </w:pPr>
            <w:r w:rsidRPr="00A46DFC">
              <w:rPr>
                <w:rFonts w:cs="Calibri Light"/>
                <w:b/>
                <w:bCs/>
              </w:rPr>
              <w:t>Minimum Requirement:</w:t>
            </w:r>
          </w:p>
          <w:p w14:paraId="0E60A2A0" w14:textId="77777777" w:rsidR="006D585C" w:rsidRPr="00A46DFC" w:rsidRDefault="006D585C" w:rsidP="007E7506">
            <w:pPr>
              <w:jc w:val="left"/>
              <w:rPr>
                <w:rFonts w:cs="Calibri Light"/>
                <w:szCs w:val="24"/>
              </w:rPr>
            </w:pPr>
            <w:r w:rsidRPr="00A46DFC">
              <w:rPr>
                <w:rFonts w:cs="Calibri Light"/>
                <w:szCs w:val="24"/>
              </w:rPr>
              <w:t>3=</w:t>
            </w:r>
            <w:r w:rsidRPr="00A46DFC">
              <w:rPr>
                <w:rFonts w:asciiTheme="minorHAnsi" w:eastAsia="Calibri" w:hAnsiTheme="minorHAnsi" w:cstheme="minorHAnsi"/>
                <w:b/>
                <w:szCs w:val="24"/>
              </w:rPr>
              <w:t xml:space="preserve"> Satisfies</w:t>
            </w:r>
            <w:r w:rsidRPr="00A46DFC">
              <w:rPr>
                <w:rFonts w:asciiTheme="minorHAnsi" w:eastAsia="Calibri" w:hAnsiTheme="minorHAnsi" w:cstheme="minorHAnsi"/>
                <w:szCs w:val="24"/>
              </w:rPr>
              <w:t xml:space="preserve"> the requirement</w:t>
            </w:r>
          </w:p>
          <w:p w14:paraId="2C4B850E" w14:textId="77777777" w:rsidR="006D585C" w:rsidRPr="00A46DFC" w:rsidRDefault="006D585C" w:rsidP="007E7506">
            <w:pPr>
              <w:spacing w:after="200"/>
              <w:jc w:val="left"/>
              <w:rPr>
                <w:rFonts w:cs="Calibri Light"/>
                <w:szCs w:val="24"/>
              </w:rPr>
            </w:pPr>
          </w:p>
          <w:p w14:paraId="683C3503" w14:textId="77777777" w:rsidR="006D585C" w:rsidRPr="00A46DFC" w:rsidRDefault="006D585C" w:rsidP="007E7506">
            <w:pPr>
              <w:spacing w:after="200"/>
              <w:jc w:val="left"/>
              <w:rPr>
                <w:rFonts w:cs="Calibri Light"/>
                <w:szCs w:val="24"/>
              </w:rPr>
            </w:pPr>
          </w:p>
        </w:tc>
        <w:tc>
          <w:tcPr>
            <w:tcW w:w="3649" w:type="dxa"/>
            <w:shd w:val="clear" w:color="auto" w:fill="auto"/>
          </w:tcPr>
          <w:p w14:paraId="68CAA681" w14:textId="77777777" w:rsidR="00B21CF0" w:rsidRPr="00A46DFC" w:rsidRDefault="00B21CF0" w:rsidP="007E7506">
            <w:pPr>
              <w:jc w:val="left"/>
              <w:rPr>
                <w:rFonts w:cs="Calibri Light"/>
                <w:b/>
                <w:bCs/>
                <w:szCs w:val="24"/>
              </w:rPr>
            </w:pPr>
            <w:r w:rsidRPr="00A46DFC">
              <w:rPr>
                <w:rFonts w:cs="Calibri Light"/>
                <w:b/>
                <w:bCs/>
                <w:szCs w:val="24"/>
              </w:rPr>
              <w:t>Evidence:</w:t>
            </w:r>
          </w:p>
          <w:p w14:paraId="41628AB7" w14:textId="77777777" w:rsidR="00B21CF0" w:rsidRPr="00A46DFC" w:rsidRDefault="00B21CF0" w:rsidP="007E7506">
            <w:pPr>
              <w:jc w:val="left"/>
              <w:rPr>
                <w:rFonts w:cs="Calibri Light"/>
                <w:szCs w:val="24"/>
              </w:rPr>
            </w:pPr>
            <w:r w:rsidRPr="00A46DFC">
              <w:rPr>
                <w:rFonts w:cs="Calibri Light"/>
                <w:szCs w:val="24"/>
              </w:rPr>
              <w:t xml:space="preserve">Demonstrate Foreign Exchange services </w:t>
            </w:r>
            <w:r w:rsidRPr="00A46DFC">
              <w:rPr>
                <w:rFonts w:cs="Calibri Light"/>
                <w:szCs w:val="24"/>
                <w:lang w:val="en-GB"/>
              </w:rPr>
              <w:t>National and international travel Itineraries</w:t>
            </w:r>
            <w:r w:rsidRPr="00A46DFC">
              <w:rPr>
                <w:rFonts w:cs="Calibri Light"/>
                <w:szCs w:val="24"/>
              </w:rPr>
              <w:t xml:space="preserve"> availability</w:t>
            </w:r>
          </w:p>
          <w:p w14:paraId="7DF4B3C1" w14:textId="51CCA3FD" w:rsidR="006D585C" w:rsidRPr="00A46DFC" w:rsidRDefault="00C11AC2" w:rsidP="007E7506">
            <w:pPr>
              <w:jc w:val="left"/>
              <w:rPr>
                <w:rFonts w:cs="Calibri Light"/>
                <w:b/>
                <w:bCs/>
                <w:szCs w:val="24"/>
              </w:rPr>
            </w:pPr>
            <w:r w:rsidRPr="00A46DFC">
              <w:rPr>
                <w:rFonts w:cs="Calibri Light"/>
                <w:b/>
                <w:u w:val="single"/>
              </w:rPr>
              <w:t xml:space="preserve">Evaluation. Refer to </w:t>
            </w:r>
            <w:r w:rsidRPr="00A46DFC">
              <w:rPr>
                <w:rFonts w:asciiTheme="minorHAnsi" w:eastAsia="Times New Roman" w:hAnsiTheme="minorHAnsi" w:cstheme="minorHAnsi"/>
                <w:b/>
                <w:bCs/>
                <w:lang w:val="en-GB"/>
              </w:rPr>
              <w:t>Table 8:</w:t>
            </w:r>
            <w:r w:rsidRPr="00A46DFC">
              <w:rPr>
                <w:rFonts w:asciiTheme="minorHAnsi" w:eastAsia="Times New Roman" w:hAnsiTheme="minorHAnsi" w:cstheme="minorHAnsi"/>
                <w:lang w:val="en-GB"/>
              </w:rPr>
              <w:t xml:space="preserve"> </w:t>
            </w:r>
            <w:r w:rsidRPr="00A46DFC">
              <w:rPr>
                <w:rFonts w:asciiTheme="minorHAnsi" w:eastAsia="Times New Roman" w:hAnsiTheme="minorHAnsi" w:cstheme="minorHAnsi"/>
                <w:b/>
                <w:bCs/>
                <w:lang w:val="en-GB"/>
              </w:rPr>
              <w:t xml:space="preserve">Technical Proof of Concept (Demonstration) </w:t>
            </w:r>
            <w:r w:rsidRPr="00A46DFC">
              <w:rPr>
                <w:rFonts w:cs="Calibri Light"/>
                <w:b/>
                <w:u w:val="single"/>
              </w:rPr>
              <w:t>Rating Scale for detailed explanation.</w:t>
            </w:r>
          </w:p>
          <w:p w14:paraId="2FA0E109" w14:textId="77777777" w:rsidR="006D585C" w:rsidRPr="00A46DFC" w:rsidRDefault="006D585C" w:rsidP="007E7506">
            <w:pPr>
              <w:jc w:val="left"/>
              <w:rPr>
                <w:rFonts w:cs="Calibri Light"/>
                <w:szCs w:val="24"/>
              </w:rPr>
            </w:pPr>
            <w:r w:rsidRPr="00A46DFC">
              <w:rPr>
                <w:rFonts w:cs="Calibri Light"/>
                <w:szCs w:val="24"/>
              </w:rPr>
              <w:t>0=</w:t>
            </w:r>
            <w:r w:rsidRPr="00A46DFC">
              <w:rPr>
                <w:rFonts w:asciiTheme="minorHAnsi" w:eastAsia="Calibri" w:hAnsiTheme="minorHAnsi" w:cstheme="minorHAnsi"/>
                <w:b/>
                <w:szCs w:val="24"/>
              </w:rPr>
              <w:t xml:space="preserve"> Does not meet the requirement</w:t>
            </w:r>
            <w:r w:rsidRPr="00A46DFC">
              <w:rPr>
                <w:rFonts w:asciiTheme="minorHAnsi" w:eastAsia="Calibri" w:hAnsiTheme="minorHAnsi" w:cstheme="minorHAnsi"/>
                <w:szCs w:val="24"/>
              </w:rPr>
              <w:t xml:space="preserve">. </w:t>
            </w:r>
          </w:p>
          <w:p w14:paraId="49E5DBBA" w14:textId="77777777" w:rsidR="006D585C" w:rsidRPr="00A46DFC" w:rsidRDefault="006D585C" w:rsidP="007E7506">
            <w:pPr>
              <w:jc w:val="left"/>
              <w:rPr>
                <w:rFonts w:cs="Calibri Light"/>
                <w:szCs w:val="24"/>
              </w:rPr>
            </w:pPr>
            <w:r w:rsidRPr="00A46DFC">
              <w:rPr>
                <w:rFonts w:cs="Calibri Light"/>
                <w:szCs w:val="24"/>
              </w:rPr>
              <w:t>3=</w:t>
            </w:r>
            <w:r w:rsidRPr="00A46DFC">
              <w:rPr>
                <w:rFonts w:asciiTheme="minorHAnsi" w:eastAsia="Calibri" w:hAnsiTheme="minorHAnsi" w:cstheme="minorHAnsi"/>
                <w:b/>
                <w:szCs w:val="24"/>
              </w:rPr>
              <w:t xml:space="preserve"> Satisfies</w:t>
            </w:r>
            <w:r w:rsidRPr="00A46DFC">
              <w:rPr>
                <w:rFonts w:asciiTheme="minorHAnsi" w:eastAsia="Calibri" w:hAnsiTheme="minorHAnsi" w:cstheme="minorHAnsi"/>
                <w:szCs w:val="24"/>
              </w:rPr>
              <w:t xml:space="preserve"> the requirement. </w:t>
            </w:r>
          </w:p>
          <w:p w14:paraId="05F0B861" w14:textId="2DCC6624" w:rsidR="00B21CF0" w:rsidRPr="00A46DFC" w:rsidRDefault="006D585C" w:rsidP="007E7506">
            <w:pPr>
              <w:jc w:val="left"/>
              <w:rPr>
                <w:rFonts w:cs="Calibri Light"/>
                <w:szCs w:val="24"/>
              </w:rPr>
            </w:pPr>
            <w:r w:rsidRPr="00A46DFC">
              <w:rPr>
                <w:rFonts w:cs="Calibri Light"/>
                <w:szCs w:val="24"/>
              </w:rPr>
              <w:t xml:space="preserve">5= </w:t>
            </w:r>
            <w:r w:rsidRPr="00A46DFC">
              <w:rPr>
                <w:rFonts w:asciiTheme="minorHAnsi" w:eastAsia="Calibri" w:hAnsiTheme="minorHAnsi" w:cstheme="minorHAnsi"/>
                <w:b/>
                <w:szCs w:val="24"/>
              </w:rPr>
              <w:t>Exceeds</w:t>
            </w:r>
            <w:r w:rsidRPr="00A46DFC">
              <w:rPr>
                <w:rFonts w:asciiTheme="minorHAnsi" w:eastAsia="Calibri" w:hAnsiTheme="minorHAnsi" w:cstheme="minorHAnsi"/>
                <w:szCs w:val="24"/>
              </w:rPr>
              <w:t xml:space="preserve"> the requirement.</w:t>
            </w:r>
          </w:p>
        </w:tc>
        <w:tc>
          <w:tcPr>
            <w:tcW w:w="1234" w:type="dxa"/>
            <w:shd w:val="clear" w:color="auto" w:fill="auto"/>
          </w:tcPr>
          <w:p w14:paraId="7EDE10F7" w14:textId="77777777" w:rsidR="00B21CF0" w:rsidRPr="00A46DFC" w:rsidRDefault="00B21CF0" w:rsidP="007E7506">
            <w:pPr>
              <w:spacing w:after="200"/>
              <w:jc w:val="center"/>
              <w:rPr>
                <w:rFonts w:cs="Calibri Light"/>
                <w:b/>
                <w:bCs/>
                <w:szCs w:val="24"/>
              </w:rPr>
            </w:pPr>
            <w:r w:rsidRPr="00A46DFC">
              <w:rPr>
                <w:rFonts w:cs="Calibri Light"/>
                <w:bCs/>
                <w:szCs w:val="24"/>
              </w:rPr>
              <w:t>10%</w:t>
            </w:r>
          </w:p>
        </w:tc>
        <w:tc>
          <w:tcPr>
            <w:tcW w:w="1591" w:type="dxa"/>
          </w:tcPr>
          <w:p w14:paraId="283DC89F" w14:textId="6F0B5AE1" w:rsidR="00B21CF0" w:rsidRPr="00A46DFC" w:rsidRDefault="00B21CF0" w:rsidP="007E7506">
            <w:pPr>
              <w:spacing w:after="200"/>
              <w:jc w:val="left"/>
              <w:rPr>
                <w:rFonts w:cs="Calibri Light"/>
                <w:b/>
                <w:bCs/>
                <w:szCs w:val="24"/>
              </w:rPr>
            </w:pPr>
            <w:r w:rsidRPr="00A46DFC">
              <w:rPr>
                <w:rFonts w:cs="Calibri Light"/>
                <w:color w:val="FF0000"/>
                <w:szCs w:val="24"/>
              </w:rPr>
              <w:t>&lt;provide unique reference to locate substantiating evidence in the bid response –</w:t>
            </w:r>
            <w:r w:rsidR="005E2588" w:rsidRPr="00A46DFC">
              <w:rPr>
                <w:rFonts w:cs="Calibri Light"/>
                <w:b/>
                <w:color w:val="FF0000"/>
                <w:szCs w:val="24"/>
              </w:rPr>
              <w:t xml:space="preserve"> </w:t>
            </w:r>
            <w:r w:rsidR="005E2588" w:rsidRPr="00A46DFC">
              <w:rPr>
                <w:rFonts w:cs="Calibri Light"/>
                <w:b/>
                <w:i/>
                <w:color w:val="FF0000"/>
                <w:szCs w:val="24"/>
              </w:rPr>
              <w:t xml:space="preserve">Annex </w:t>
            </w:r>
            <w:r w:rsidR="00C46700" w:rsidRPr="00A46DFC">
              <w:rPr>
                <w:rFonts w:cs="Calibri Light"/>
                <w:b/>
                <w:i/>
                <w:color w:val="FF0000"/>
                <w:szCs w:val="24"/>
              </w:rPr>
              <w:t>A</w:t>
            </w:r>
            <w:r w:rsidR="005E2588" w:rsidRPr="00A46DFC">
              <w:rPr>
                <w:rFonts w:cs="Calibri Light"/>
                <w:b/>
                <w:i/>
                <w:color w:val="FF0000"/>
                <w:szCs w:val="24"/>
              </w:rPr>
              <w:t>, section 4.</w:t>
            </w:r>
            <w:r w:rsidR="00C46700" w:rsidRPr="00A46DFC">
              <w:rPr>
                <w:rFonts w:cs="Calibri Light"/>
                <w:b/>
                <w:i/>
                <w:color w:val="FF0000"/>
                <w:szCs w:val="24"/>
              </w:rPr>
              <w:t>7</w:t>
            </w:r>
            <w:r w:rsidR="005E2588" w:rsidRPr="00A46DFC">
              <w:rPr>
                <w:rFonts w:cs="Calibri Light"/>
                <w:b/>
                <w:color w:val="FF0000"/>
                <w:szCs w:val="24"/>
              </w:rPr>
              <w:t>&gt;</w:t>
            </w:r>
          </w:p>
        </w:tc>
      </w:tr>
      <w:tr w:rsidR="00B21CF0" w:rsidRPr="007E7506" w14:paraId="0884C917" w14:textId="77777777" w:rsidTr="00224583">
        <w:tc>
          <w:tcPr>
            <w:tcW w:w="564" w:type="dxa"/>
            <w:shd w:val="clear" w:color="auto" w:fill="auto"/>
          </w:tcPr>
          <w:p w14:paraId="529FF109" w14:textId="0282F37A" w:rsidR="00B21CF0" w:rsidRPr="00A46DFC" w:rsidRDefault="00A1551B" w:rsidP="00C56205">
            <w:pPr>
              <w:spacing w:after="200"/>
              <w:rPr>
                <w:rFonts w:cs="Calibri Light"/>
                <w:b/>
                <w:szCs w:val="24"/>
              </w:rPr>
            </w:pPr>
            <w:r>
              <w:rPr>
                <w:rFonts w:cs="Calibri Light"/>
                <w:b/>
                <w:szCs w:val="24"/>
              </w:rPr>
              <w:t>7</w:t>
            </w:r>
          </w:p>
        </w:tc>
        <w:tc>
          <w:tcPr>
            <w:tcW w:w="2595" w:type="dxa"/>
            <w:shd w:val="clear" w:color="auto" w:fill="auto"/>
          </w:tcPr>
          <w:p w14:paraId="5CEEC8A6" w14:textId="77777777" w:rsidR="00B21CF0" w:rsidRPr="00A46DFC" w:rsidRDefault="00B21CF0" w:rsidP="007E7506">
            <w:pPr>
              <w:spacing w:after="200"/>
              <w:jc w:val="left"/>
              <w:rPr>
                <w:rFonts w:cs="Calibri Light"/>
                <w:szCs w:val="24"/>
                <w:lang w:val="en-GB"/>
              </w:rPr>
            </w:pPr>
            <w:r w:rsidRPr="00A46DFC">
              <w:rPr>
                <w:rFonts w:cs="Calibri Light"/>
                <w:szCs w:val="24"/>
                <w:lang w:val="en-GB"/>
              </w:rPr>
              <w:t>Demonstrate functional call centre and after-hours service</w:t>
            </w:r>
          </w:p>
          <w:p w14:paraId="4F94751A" w14:textId="77777777" w:rsidR="006D585C" w:rsidRPr="00A46DFC" w:rsidRDefault="006D585C" w:rsidP="007E7506">
            <w:pPr>
              <w:spacing w:before="40"/>
              <w:ind w:left="316" w:hanging="316"/>
              <w:jc w:val="left"/>
              <w:rPr>
                <w:rFonts w:cs="Calibri Light"/>
                <w:b/>
                <w:bCs/>
              </w:rPr>
            </w:pPr>
            <w:r w:rsidRPr="00A46DFC">
              <w:rPr>
                <w:rFonts w:cs="Calibri Light"/>
                <w:b/>
                <w:bCs/>
              </w:rPr>
              <w:t>Minimum Requirement:</w:t>
            </w:r>
          </w:p>
          <w:p w14:paraId="0D5D3666" w14:textId="77777777" w:rsidR="006D585C" w:rsidRPr="00A46DFC" w:rsidRDefault="006D585C" w:rsidP="007E7506">
            <w:pPr>
              <w:jc w:val="left"/>
              <w:rPr>
                <w:rFonts w:cs="Calibri Light"/>
                <w:szCs w:val="24"/>
              </w:rPr>
            </w:pPr>
            <w:r w:rsidRPr="00A46DFC">
              <w:rPr>
                <w:rFonts w:cs="Calibri Light"/>
                <w:szCs w:val="24"/>
              </w:rPr>
              <w:t>3=</w:t>
            </w:r>
            <w:r w:rsidRPr="00A46DFC">
              <w:rPr>
                <w:rFonts w:asciiTheme="minorHAnsi" w:eastAsia="Calibri" w:hAnsiTheme="minorHAnsi" w:cstheme="minorHAnsi"/>
                <w:b/>
                <w:szCs w:val="24"/>
              </w:rPr>
              <w:t xml:space="preserve"> Satisfies</w:t>
            </w:r>
            <w:r w:rsidRPr="00A46DFC">
              <w:rPr>
                <w:rFonts w:asciiTheme="minorHAnsi" w:eastAsia="Calibri" w:hAnsiTheme="minorHAnsi" w:cstheme="minorHAnsi"/>
                <w:szCs w:val="24"/>
              </w:rPr>
              <w:t xml:space="preserve"> the requirement</w:t>
            </w:r>
          </w:p>
          <w:p w14:paraId="4BFC9343" w14:textId="77777777" w:rsidR="006D585C" w:rsidRPr="00A46DFC" w:rsidRDefault="006D585C" w:rsidP="007E7506">
            <w:pPr>
              <w:spacing w:after="200"/>
              <w:jc w:val="left"/>
              <w:rPr>
                <w:rFonts w:cs="Calibri Light"/>
                <w:szCs w:val="24"/>
              </w:rPr>
            </w:pPr>
          </w:p>
          <w:p w14:paraId="33AA51A0" w14:textId="77777777" w:rsidR="006D585C" w:rsidRPr="00A46DFC" w:rsidRDefault="006D585C" w:rsidP="007E7506">
            <w:pPr>
              <w:spacing w:after="200"/>
              <w:jc w:val="left"/>
              <w:rPr>
                <w:rFonts w:cs="Calibri Light"/>
                <w:szCs w:val="24"/>
              </w:rPr>
            </w:pPr>
          </w:p>
        </w:tc>
        <w:tc>
          <w:tcPr>
            <w:tcW w:w="3649" w:type="dxa"/>
            <w:shd w:val="clear" w:color="auto" w:fill="auto"/>
          </w:tcPr>
          <w:p w14:paraId="280A2A43" w14:textId="77777777" w:rsidR="00B21CF0" w:rsidRPr="00A46DFC" w:rsidRDefault="00B21CF0" w:rsidP="007E7506">
            <w:pPr>
              <w:jc w:val="left"/>
              <w:rPr>
                <w:rFonts w:cs="Calibri Light"/>
                <w:b/>
                <w:bCs/>
                <w:szCs w:val="24"/>
              </w:rPr>
            </w:pPr>
            <w:r w:rsidRPr="00A46DFC">
              <w:rPr>
                <w:rFonts w:cs="Calibri Light"/>
                <w:b/>
                <w:bCs/>
                <w:szCs w:val="24"/>
              </w:rPr>
              <w:t>Evidence:</w:t>
            </w:r>
          </w:p>
          <w:p w14:paraId="29041C97" w14:textId="77777777" w:rsidR="00B21CF0" w:rsidRPr="00A46DFC" w:rsidRDefault="00B21CF0" w:rsidP="007E7506">
            <w:pPr>
              <w:jc w:val="left"/>
              <w:rPr>
                <w:rFonts w:cs="Calibri Light"/>
                <w:szCs w:val="24"/>
                <w:lang w:val="en-GB"/>
              </w:rPr>
            </w:pPr>
            <w:r w:rsidRPr="00A46DFC">
              <w:rPr>
                <w:rFonts w:cs="Calibri Light"/>
                <w:szCs w:val="24"/>
              </w:rPr>
              <w:t xml:space="preserve">Demonstrate </w:t>
            </w:r>
            <w:r w:rsidRPr="00A46DFC">
              <w:rPr>
                <w:rFonts w:cs="Calibri Light"/>
                <w:szCs w:val="24"/>
                <w:lang w:val="en-GB"/>
              </w:rPr>
              <w:t>functional call centre and after-hours service</w:t>
            </w:r>
          </w:p>
          <w:p w14:paraId="59638AFC" w14:textId="1DBA7D47" w:rsidR="006D585C" w:rsidRPr="00A46DFC" w:rsidRDefault="00C11AC2" w:rsidP="007E7506">
            <w:pPr>
              <w:jc w:val="left"/>
              <w:rPr>
                <w:rFonts w:cs="Calibri Light"/>
                <w:b/>
                <w:bCs/>
                <w:szCs w:val="24"/>
              </w:rPr>
            </w:pPr>
            <w:r w:rsidRPr="00A46DFC">
              <w:rPr>
                <w:rFonts w:cs="Calibri Light"/>
                <w:b/>
                <w:u w:val="single"/>
              </w:rPr>
              <w:t xml:space="preserve">Evaluation. Refer to </w:t>
            </w:r>
            <w:r w:rsidRPr="00A46DFC">
              <w:rPr>
                <w:rFonts w:asciiTheme="minorHAnsi" w:eastAsia="Times New Roman" w:hAnsiTheme="minorHAnsi" w:cstheme="minorHAnsi"/>
                <w:b/>
                <w:bCs/>
                <w:lang w:val="en-GB"/>
              </w:rPr>
              <w:t>Table 8:</w:t>
            </w:r>
            <w:r w:rsidRPr="00A46DFC">
              <w:rPr>
                <w:rFonts w:asciiTheme="minorHAnsi" w:eastAsia="Times New Roman" w:hAnsiTheme="minorHAnsi" w:cstheme="minorHAnsi"/>
                <w:lang w:val="en-GB"/>
              </w:rPr>
              <w:t xml:space="preserve"> </w:t>
            </w:r>
            <w:r w:rsidRPr="00A46DFC">
              <w:rPr>
                <w:rFonts w:asciiTheme="minorHAnsi" w:eastAsia="Times New Roman" w:hAnsiTheme="minorHAnsi" w:cstheme="minorHAnsi"/>
                <w:b/>
                <w:bCs/>
                <w:lang w:val="en-GB"/>
              </w:rPr>
              <w:t xml:space="preserve">Technical Proof of Concept (Demonstration) </w:t>
            </w:r>
            <w:r w:rsidRPr="00A46DFC">
              <w:rPr>
                <w:rFonts w:cs="Calibri Light"/>
                <w:b/>
                <w:u w:val="single"/>
              </w:rPr>
              <w:t>Rating Scale for detailed explanation.</w:t>
            </w:r>
          </w:p>
          <w:p w14:paraId="5AD7D08B" w14:textId="77777777" w:rsidR="006D585C" w:rsidRPr="00A46DFC" w:rsidRDefault="006D585C" w:rsidP="007E7506">
            <w:pPr>
              <w:jc w:val="left"/>
              <w:rPr>
                <w:rFonts w:cs="Calibri Light"/>
                <w:szCs w:val="24"/>
              </w:rPr>
            </w:pPr>
            <w:r w:rsidRPr="00A46DFC">
              <w:rPr>
                <w:rFonts w:cs="Calibri Light"/>
                <w:szCs w:val="24"/>
              </w:rPr>
              <w:t>0=</w:t>
            </w:r>
            <w:r w:rsidRPr="00A46DFC">
              <w:rPr>
                <w:rFonts w:asciiTheme="minorHAnsi" w:eastAsia="Calibri" w:hAnsiTheme="minorHAnsi" w:cstheme="minorHAnsi"/>
                <w:b/>
                <w:szCs w:val="24"/>
              </w:rPr>
              <w:t xml:space="preserve"> Does not meet the requirement</w:t>
            </w:r>
            <w:r w:rsidRPr="00A46DFC">
              <w:rPr>
                <w:rFonts w:asciiTheme="minorHAnsi" w:eastAsia="Calibri" w:hAnsiTheme="minorHAnsi" w:cstheme="minorHAnsi"/>
                <w:szCs w:val="24"/>
              </w:rPr>
              <w:t xml:space="preserve">. </w:t>
            </w:r>
          </w:p>
          <w:p w14:paraId="24684D06" w14:textId="77777777" w:rsidR="006D585C" w:rsidRPr="00A46DFC" w:rsidRDefault="006D585C" w:rsidP="007E7506">
            <w:pPr>
              <w:jc w:val="left"/>
              <w:rPr>
                <w:rFonts w:cs="Calibri Light"/>
                <w:szCs w:val="24"/>
              </w:rPr>
            </w:pPr>
            <w:r w:rsidRPr="00A46DFC">
              <w:rPr>
                <w:rFonts w:cs="Calibri Light"/>
                <w:szCs w:val="24"/>
              </w:rPr>
              <w:t>3=</w:t>
            </w:r>
            <w:r w:rsidRPr="00A46DFC">
              <w:rPr>
                <w:rFonts w:asciiTheme="minorHAnsi" w:eastAsia="Calibri" w:hAnsiTheme="minorHAnsi" w:cstheme="minorHAnsi"/>
                <w:b/>
                <w:szCs w:val="24"/>
              </w:rPr>
              <w:t xml:space="preserve"> Satisfies</w:t>
            </w:r>
            <w:r w:rsidRPr="00A46DFC">
              <w:rPr>
                <w:rFonts w:asciiTheme="minorHAnsi" w:eastAsia="Calibri" w:hAnsiTheme="minorHAnsi" w:cstheme="minorHAnsi"/>
                <w:szCs w:val="24"/>
              </w:rPr>
              <w:t xml:space="preserve"> the requirement. </w:t>
            </w:r>
          </w:p>
          <w:p w14:paraId="42640C5C" w14:textId="78209D54" w:rsidR="00B21CF0" w:rsidRPr="00A46DFC" w:rsidRDefault="006D585C" w:rsidP="007E7506">
            <w:pPr>
              <w:jc w:val="left"/>
              <w:rPr>
                <w:rFonts w:cs="Calibri Light"/>
                <w:szCs w:val="24"/>
              </w:rPr>
            </w:pPr>
            <w:r w:rsidRPr="00A46DFC">
              <w:rPr>
                <w:rFonts w:cs="Calibri Light"/>
                <w:szCs w:val="24"/>
              </w:rPr>
              <w:t xml:space="preserve">5= </w:t>
            </w:r>
            <w:r w:rsidRPr="00A46DFC">
              <w:rPr>
                <w:rFonts w:asciiTheme="minorHAnsi" w:eastAsia="Calibri" w:hAnsiTheme="minorHAnsi" w:cstheme="minorHAnsi"/>
                <w:b/>
                <w:szCs w:val="24"/>
              </w:rPr>
              <w:t>Exceeds</w:t>
            </w:r>
            <w:r w:rsidRPr="00A46DFC">
              <w:rPr>
                <w:rFonts w:asciiTheme="minorHAnsi" w:eastAsia="Calibri" w:hAnsiTheme="minorHAnsi" w:cstheme="minorHAnsi"/>
                <w:szCs w:val="24"/>
              </w:rPr>
              <w:t xml:space="preserve"> the requirement.</w:t>
            </w:r>
          </w:p>
        </w:tc>
        <w:tc>
          <w:tcPr>
            <w:tcW w:w="1234" w:type="dxa"/>
            <w:shd w:val="clear" w:color="auto" w:fill="auto"/>
          </w:tcPr>
          <w:p w14:paraId="133AFCCB" w14:textId="77777777" w:rsidR="00B21CF0" w:rsidRPr="00A46DFC" w:rsidRDefault="00B21CF0" w:rsidP="007E7506">
            <w:pPr>
              <w:spacing w:after="200"/>
              <w:jc w:val="center"/>
              <w:rPr>
                <w:rFonts w:cs="Calibri Light"/>
                <w:b/>
                <w:bCs/>
                <w:szCs w:val="24"/>
              </w:rPr>
            </w:pPr>
            <w:r w:rsidRPr="00A46DFC">
              <w:rPr>
                <w:rFonts w:cs="Calibri Light"/>
                <w:bCs/>
                <w:szCs w:val="24"/>
              </w:rPr>
              <w:t>10%</w:t>
            </w:r>
          </w:p>
        </w:tc>
        <w:tc>
          <w:tcPr>
            <w:tcW w:w="1591" w:type="dxa"/>
          </w:tcPr>
          <w:p w14:paraId="5900A347" w14:textId="344A708E" w:rsidR="00B21CF0" w:rsidRPr="00A46DFC" w:rsidRDefault="00B21CF0" w:rsidP="007E7506">
            <w:pPr>
              <w:spacing w:after="200"/>
              <w:jc w:val="left"/>
              <w:rPr>
                <w:rFonts w:cs="Calibri Light"/>
                <w:b/>
                <w:bCs/>
                <w:szCs w:val="24"/>
              </w:rPr>
            </w:pPr>
            <w:r w:rsidRPr="00A46DFC">
              <w:rPr>
                <w:rFonts w:cs="Calibri Light"/>
                <w:color w:val="FF0000"/>
                <w:szCs w:val="24"/>
              </w:rPr>
              <w:t xml:space="preserve">&lt;provide unique reference to locate substantiating evidence in the bid response – </w:t>
            </w:r>
            <w:r w:rsidR="005E2588" w:rsidRPr="00A46DFC">
              <w:rPr>
                <w:rFonts w:cs="Calibri Light"/>
                <w:b/>
                <w:i/>
                <w:color w:val="FF0000"/>
                <w:szCs w:val="24"/>
              </w:rPr>
              <w:t xml:space="preserve">Annex </w:t>
            </w:r>
            <w:r w:rsidR="00C46700" w:rsidRPr="00A46DFC">
              <w:rPr>
                <w:rFonts w:cs="Calibri Light"/>
                <w:b/>
                <w:i/>
                <w:color w:val="FF0000"/>
                <w:szCs w:val="24"/>
              </w:rPr>
              <w:t>A</w:t>
            </w:r>
            <w:r w:rsidR="005E2588" w:rsidRPr="00A46DFC">
              <w:rPr>
                <w:rFonts w:cs="Calibri Light"/>
                <w:b/>
                <w:i/>
                <w:color w:val="FF0000"/>
                <w:szCs w:val="24"/>
              </w:rPr>
              <w:t>, section 4.</w:t>
            </w:r>
            <w:r w:rsidR="00C46700" w:rsidRPr="00A46DFC">
              <w:rPr>
                <w:rFonts w:cs="Calibri Light"/>
                <w:b/>
                <w:i/>
                <w:color w:val="FF0000"/>
                <w:szCs w:val="24"/>
              </w:rPr>
              <w:t>7</w:t>
            </w:r>
            <w:r w:rsidR="005E2588" w:rsidRPr="00A46DFC">
              <w:rPr>
                <w:rFonts w:cs="Calibri Light"/>
                <w:b/>
                <w:color w:val="FF0000"/>
                <w:szCs w:val="24"/>
              </w:rPr>
              <w:t>&gt;</w:t>
            </w:r>
          </w:p>
        </w:tc>
      </w:tr>
      <w:tr w:rsidR="00B21CF0" w:rsidRPr="007E7506" w14:paraId="15FBFB1E" w14:textId="77777777" w:rsidTr="00224583">
        <w:tc>
          <w:tcPr>
            <w:tcW w:w="564" w:type="dxa"/>
            <w:shd w:val="clear" w:color="auto" w:fill="auto"/>
          </w:tcPr>
          <w:p w14:paraId="69233937" w14:textId="74C340EC" w:rsidR="00B21CF0" w:rsidRPr="00A46DFC" w:rsidRDefault="00A1551B" w:rsidP="00C56205">
            <w:pPr>
              <w:spacing w:after="200"/>
              <w:rPr>
                <w:rFonts w:cs="Calibri Light"/>
                <w:b/>
                <w:szCs w:val="24"/>
              </w:rPr>
            </w:pPr>
            <w:r>
              <w:rPr>
                <w:rFonts w:cs="Calibri Light"/>
                <w:b/>
                <w:szCs w:val="24"/>
              </w:rPr>
              <w:t>8</w:t>
            </w:r>
          </w:p>
        </w:tc>
        <w:tc>
          <w:tcPr>
            <w:tcW w:w="2595" w:type="dxa"/>
            <w:shd w:val="clear" w:color="auto" w:fill="auto"/>
          </w:tcPr>
          <w:p w14:paraId="0756E639" w14:textId="77777777" w:rsidR="00B21CF0" w:rsidRPr="00A46DFC" w:rsidRDefault="00B21CF0" w:rsidP="007E7506">
            <w:pPr>
              <w:spacing w:after="200"/>
              <w:jc w:val="left"/>
              <w:rPr>
                <w:rFonts w:cs="Calibri Light"/>
                <w:szCs w:val="24"/>
              </w:rPr>
            </w:pPr>
            <w:r w:rsidRPr="00A46DFC">
              <w:rPr>
                <w:rFonts w:cs="Calibri Light"/>
                <w:szCs w:val="24"/>
              </w:rPr>
              <w:t xml:space="preserve">Publishing of monthly Invoice and Statements </w:t>
            </w:r>
            <w:r w:rsidRPr="00A46DFC">
              <w:rPr>
                <w:rFonts w:cs="Calibri Light"/>
                <w:szCs w:val="24"/>
              </w:rPr>
              <w:lastRenderedPageBreak/>
              <w:t xml:space="preserve">with access to all historical Invoices </w:t>
            </w:r>
          </w:p>
          <w:p w14:paraId="2BCADA1F" w14:textId="77777777" w:rsidR="006D585C" w:rsidRPr="00A46DFC" w:rsidRDefault="006D585C" w:rsidP="007E7506">
            <w:pPr>
              <w:spacing w:before="40"/>
              <w:ind w:left="316" w:hanging="316"/>
              <w:jc w:val="left"/>
              <w:rPr>
                <w:rFonts w:cs="Calibri Light"/>
                <w:b/>
                <w:bCs/>
              </w:rPr>
            </w:pPr>
            <w:r w:rsidRPr="00A46DFC">
              <w:rPr>
                <w:rFonts w:cs="Calibri Light"/>
                <w:b/>
                <w:bCs/>
              </w:rPr>
              <w:t>Minimum Requirement:</w:t>
            </w:r>
          </w:p>
          <w:p w14:paraId="201EA0B2" w14:textId="77777777" w:rsidR="006D585C" w:rsidRPr="00A46DFC" w:rsidRDefault="006D585C" w:rsidP="007E7506">
            <w:pPr>
              <w:jc w:val="left"/>
              <w:rPr>
                <w:rFonts w:cs="Calibri Light"/>
                <w:szCs w:val="24"/>
              </w:rPr>
            </w:pPr>
            <w:r w:rsidRPr="00A46DFC">
              <w:rPr>
                <w:rFonts w:cs="Calibri Light"/>
                <w:szCs w:val="24"/>
              </w:rPr>
              <w:t>3=</w:t>
            </w:r>
            <w:r w:rsidRPr="00A46DFC">
              <w:rPr>
                <w:rFonts w:asciiTheme="minorHAnsi" w:eastAsia="Calibri" w:hAnsiTheme="minorHAnsi" w:cstheme="minorHAnsi"/>
                <w:b/>
                <w:szCs w:val="24"/>
              </w:rPr>
              <w:t xml:space="preserve"> Satisfies</w:t>
            </w:r>
            <w:r w:rsidRPr="00A46DFC">
              <w:rPr>
                <w:rFonts w:asciiTheme="minorHAnsi" w:eastAsia="Calibri" w:hAnsiTheme="minorHAnsi" w:cstheme="minorHAnsi"/>
                <w:szCs w:val="24"/>
              </w:rPr>
              <w:t xml:space="preserve"> the requirement</w:t>
            </w:r>
          </w:p>
          <w:p w14:paraId="52078070" w14:textId="77777777" w:rsidR="006D585C" w:rsidRPr="00A46DFC" w:rsidRDefault="006D585C" w:rsidP="007E7506">
            <w:pPr>
              <w:spacing w:after="200"/>
              <w:jc w:val="left"/>
              <w:rPr>
                <w:rFonts w:cs="Calibri Light"/>
                <w:szCs w:val="24"/>
              </w:rPr>
            </w:pPr>
          </w:p>
          <w:p w14:paraId="04D7363D" w14:textId="77777777" w:rsidR="006D585C" w:rsidRPr="00A46DFC" w:rsidRDefault="006D585C" w:rsidP="007E7506">
            <w:pPr>
              <w:spacing w:after="200"/>
              <w:jc w:val="left"/>
              <w:rPr>
                <w:rFonts w:cs="Calibri Light"/>
                <w:szCs w:val="24"/>
              </w:rPr>
            </w:pPr>
          </w:p>
        </w:tc>
        <w:tc>
          <w:tcPr>
            <w:tcW w:w="3649" w:type="dxa"/>
            <w:shd w:val="clear" w:color="auto" w:fill="auto"/>
          </w:tcPr>
          <w:p w14:paraId="4F4864B4" w14:textId="77777777" w:rsidR="00B21CF0" w:rsidRPr="00A46DFC" w:rsidRDefault="00B21CF0" w:rsidP="007E7506">
            <w:pPr>
              <w:jc w:val="left"/>
              <w:rPr>
                <w:rFonts w:cs="Calibri Light"/>
                <w:b/>
                <w:bCs/>
                <w:szCs w:val="24"/>
              </w:rPr>
            </w:pPr>
            <w:r w:rsidRPr="00A46DFC">
              <w:rPr>
                <w:rFonts w:cs="Calibri Light"/>
                <w:b/>
                <w:bCs/>
                <w:szCs w:val="24"/>
              </w:rPr>
              <w:lastRenderedPageBreak/>
              <w:t>Evidence:</w:t>
            </w:r>
          </w:p>
          <w:p w14:paraId="274C1D1E" w14:textId="77777777" w:rsidR="00B21CF0" w:rsidRPr="00A46DFC" w:rsidRDefault="00B21CF0" w:rsidP="007E7506">
            <w:pPr>
              <w:jc w:val="left"/>
              <w:rPr>
                <w:rFonts w:cs="Calibri Light"/>
                <w:szCs w:val="24"/>
              </w:rPr>
            </w:pPr>
            <w:r w:rsidRPr="00A46DFC">
              <w:rPr>
                <w:rFonts w:cs="Calibri Light"/>
                <w:szCs w:val="24"/>
              </w:rPr>
              <w:lastRenderedPageBreak/>
              <w:t>Demonstrate an example of a Monthly Invoice and Statement with historical information</w:t>
            </w:r>
          </w:p>
          <w:p w14:paraId="2E7911F6" w14:textId="4B7F6E8E" w:rsidR="006D585C" w:rsidRPr="00A46DFC" w:rsidRDefault="00C11AC2" w:rsidP="007E7506">
            <w:pPr>
              <w:jc w:val="left"/>
              <w:rPr>
                <w:rFonts w:cs="Calibri Light"/>
                <w:b/>
                <w:bCs/>
                <w:szCs w:val="24"/>
              </w:rPr>
            </w:pPr>
            <w:r w:rsidRPr="00A46DFC">
              <w:rPr>
                <w:rFonts w:cs="Calibri Light"/>
                <w:b/>
                <w:u w:val="single"/>
              </w:rPr>
              <w:t xml:space="preserve">Evaluation. Refer to </w:t>
            </w:r>
            <w:r w:rsidRPr="00A46DFC">
              <w:rPr>
                <w:rFonts w:asciiTheme="minorHAnsi" w:eastAsia="Times New Roman" w:hAnsiTheme="minorHAnsi" w:cstheme="minorHAnsi"/>
                <w:b/>
                <w:bCs/>
                <w:lang w:val="en-GB"/>
              </w:rPr>
              <w:t>Table 8:</w:t>
            </w:r>
            <w:r w:rsidRPr="00A46DFC">
              <w:rPr>
                <w:rFonts w:asciiTheme="minorHAnsi" w:eastAsia="Times New Roman" w:hAnsiTheme="minorHAnsi" w:cstheme="minorHAnsi"/>
                <w:lang w:val="en-GB"/>
              </w:rPr>
              <w:t xml:space="preserve"> </w:t>
            </w:r>
            <w:r w:rsidRPr="00A46DFC">
              <w:rPr>
                <w:rFonts w:asciiTheme="minorHAnsi" w:eastAsia="Times New Roman" w:hAnsiTheme="minorHAnsi" w:cstheme="minorHAnsi"/>
                <w:b/>
                <w:bCs/>
                <w:lang w:val="en-GB"/>
              </w:rPr>
              <w:t xml:space="preserve">Technical Proof of Concept (Demonstration) </w:t>
            </w:r>
            <w:r w:rsidRPr="00A46DFC">
              <w:rPr>
                <w:rFonts w:cs="Calibri Light"/>
                <w:b/>
                <w:u w:val="single"/>
              </w:rPr>
              <w:t>Rating Scale for detailed explanation.</w:t>
            </w:r>
          </w:p>
          <w:p w14:paraId="75B2CC60" w14:textId="77777777" w:rsidR="006D585C" w:rsidRPr="00A46DFC" w:rsidRDefault="006D585C" w:rsidP="007E7506">
            <w:pPr>
              <w:jc w:val="left"/>
              <w:rPr>
                <w:rFonts w:cs="Calibri Light"/>
                <w:szCs w:val="24"/>
              </w:rPr>
            </w:pPr>
            <w:r w:rsidRPr="00A46DFC">
              <w:rPr>
                <w:rFonts w:cs="Calibri Light"/>
                <w:szCs w:val="24"/>
              </w:rPr>
              <w:t>0=</w:t>
            </w:r>
            <w:r w:rsidRPr="00A46DFC">
              <w:rPr>
                <w:rFonts w:asciiTheme="minorHAnsi" w:eastAsia="Calibri" w:hAnsiTheme="minorHAnsi" w:cstheme="minorHAnsi"/>
                <w:b/>
                <w:szCs w:val="24"/>
              </w:rPr>
              <w:t xml:space="preserve"> Does not meet the requirement</w:t>
            </w:r>
            <w:r w:rsidRPr="00A46DFC">
              <w:rPr>
                <w:rFonts w:asciiTheme="minorHAnsi" w:eastAsia="Calibri" w:hAnsiTheme="minorHAnsi" w:cstheme="minorHAnsi"/>
                <w:szCs w:val="24"/>
              </w:rPr>
              <w:t xml:space="preserve">. </w:t>
            </w:r>
          </w:p>
          <w:p w14:paraId="6757800D" w14:textId="77777777" w:rsidR="006D585C" w:rsidRPr="00A46DFC" w:rsidRDefault="006D585C" w:rsidP="007E7506">
            <w:pPr>
              <w:jc w:val="left"/>
              <w:rPr>
                <w:rFonts w:cs="Calibri Light"/>
                <w:szCs w:val="24"/>
              </w:rPr>
            </w:pPr>
            <w:r w:rsidRPr="00A46DFC">
              <w:rPr>
                <w:rFonts w:cs="Calibri Light"/>
                <w:szCs w:val="24"/>
              </w:rPr>
              <w:t>3=</w:t>
            </w:r>
            <w:r w:rsidRPr="00A46DFC">
              <w:rPr>
                <w:rFonts w:asciiTheme="minorHAnsi" w:eastAsia="Calibri" w:hAnsiTheme="minorHAnsi" w:cstheme="minorHAnsi"/>
                <w:b/>
                <w:szCs w:val="24"/>
              </w:rPr>
              <w:t xml:space="preserve"> Satisfies</w:t>
            </w:r>
            <w:r w:rsidRPr="00A46DFC">
              <w:rPr>
                <w:rFonts w:asciiTheme="minorHAnsi" w:eastAsia="Calibri" w:hAnsiTheme="minorHAnsi" w:cstheme="minorHAnsi"/>
                <w:szCs w:val="24"/>
              </w:rPr>
              <w:t xml:space="preserve"> the requirement. </w:t>
            </w:r>
          </w:p>
          <w:p w14:paraId="6B78B04D" w14:textId="1603C8DB" w:rsidR="00B21CF0" w:rsidRPr="00A46DFC" w:rsidRDefault="006D585C" w:rsidP="007E7506">
            <w:pPr>
              <w:jc w:val="left"/>
              <w:rPr>
                <w:rFonts w:cs="Calibri Light"/>
                <w:szCs w:val="24"/>
              </w:rPr>
            </w:pPr>
            <w:r w:rsidRPr="00A46DFC">
              <w:rPr>
                <w:rFonts w:cs="Calibri Light"/>
                <w:szCs w:val="24"/>
              </w:rPr>
              <w:t xml:space="preserve">5= </w:t>
            </w:r>
            <w:r w:rsidRPr="00A46DFC">
              <w:rPr>
                <w:rFonts w:asciiTheme="minorHAnsi" w:eastAsia="Calibri" w:hAnsiTheme="minorHAnsi" w:cstheme="minorHAnsi"/>
                <w:b/>
                <w:szCs w:val="24"/>
              </w:rPr>
              <w:t>Exceeds</w:t>
            </w:r>
            <w:r w:rsidRPr="00A46DFC">
              <w:rPr>
                <w:rFonts w:asciiTheme="minorHAnsi" w:eastAsia="Calibri" w:hAnsiTheme="minorHAnsi" w:cstheme="minorHAnsi"/>
                <w:szCs w:val="24"/>
              </w:rPr>
              <w:t xml:space="preserve"> the requirement.</w:t>
            </w:r>
          </w:p>
        </w:tc>
        <w:tc>
          <w:tcPr>
            <w:tcW w:w="1234" w:type="dxa"/>
            <w:shd w:val="clear" w:color="auto" w:fill="auto"/>
          </w:tcPr>
          <w:p w14:paraId="10107336" w14:textId="77777777" w:rsidR="00B21CF0" w:rsidRPr="00A46DFC" w:rsidRDefault="00B21CF0" w:rsidP="007E7506">
            <w:pPr>
              <w:spacing w:after="200"/>
              <w:jc w:val="center"/>
              <w:rPr>
                <w:rFonts w:cs="Calibri Light"/>
                <w:b/>
                <w:bCs/>
                <w:szCs w:val="24"/>
              </w:rPr>
            </w:pPr>
            <w:r w:rsidRPr="00A46DFC">
              <w:rPr>
                <w:rFonts w:cs="Calibri Light"/>
                <w:bCs/>
                <w:szCs w:val="24"/>
              </w:rPr>
              <w:lastRenderedPageBreak/>
              <w:t>10%</w:t>
            </w:r>
          </w:p>
        </w:tc>
        <w:tc>
          <w:tcPr>
            <w:tcW w:w="1591" w:type="dxa"/>
          </w:tcPr>
          <w:p w14:paraId="62208E32" w14:textId="780ADB78" w:rsidR="00B21CF0" w:rsidRPr="00A46DFC" w:rsidRDefault="00B21CF0" w:rsidP="007E7506">
            <w:pPr>
              <w:spacing w:after="200"/>
              <w:jc w:val="left"/>
              <w:rPr>
                <w:rFonts w:cs="Calibri Light"/>
                <w:b/>
                <w:bCs/>
                <w:szCs w:val="24"/>
              </w:rPr>
            </w:pPr>
            <w:r w:rsidRPr="00A46DFC">
              <w:rPr>
                <w:rFonts w:cs="Calibri Light"/>
                <w:color w:val="FF0000"/>
                <w:szCs w:val="24"/>
              </w:rPr>
              <w:t xml:space="preserve">&lt;provide unique </w:t>
            </w:r>
            <w:r w:rsidRPr="00A46DFC">
              <w:rPr>
                <w:rFonts w:cs="Calibri Light"/>
                <w:color w:val="FF0000"/>
                <w:szCs w:val="24"/>
              </w:rPr>
              <w:lastRenderedPageBreak/>
              <w:t xml:space="preserve">reference to locate substantiating evidence in the bid response – </w:t>
            </w:r>
            <w:r w:rsidR="005E2588" w:rsidRPr="00A46DFC">
              <w:rPr>
                <w:rFonts w:cs="Calibri Light"/>
                <w:b/>
                <w:i/>
                <w:color w:val="FF0000"/>
                <w:szCs w:val="24"/>
              </w:rPr>
              <w:t xml:space="preserve">Annex </w:t>
            </w:r>
            <w:r w:rsidR="00C46700" w:rsidRPr="00A46DFC">
              <w:rPr>
                <w:rFonts w:cs="Calibri Light"/>
                <w:b/>
                <w:i/>
                <w:color w:val="FF0000"/>
                <w:szCs w:val="24"/>
              </w:rPr>
              <w:t>A</w:t>
            </w:r>
            <w:r w:rsidR="005E2588" w:rsidRPr="00A46DFC">
              <w:rPr>
                <w:rFonts w:cs="Calibri Light"/>
                <w:b/>
                <w:i/>
                <w:color w:val="FF0000"/>
                <w:szCs w:val="24"/>
              </w:rPr>
              <w:t>, section 4.</w:t>
            </w:r>
            <w:r w:rsidR="00C46700" w:rsidRPr="00A46DFC">
              <w:rPr>
                <w:rFonts w:cs="Calibri Light"/>
                <w:b/>
                <w:i/>
                <w:color w:val="FF0000"/>
                <w:szCs w:val="24"/>
              </w:rPr>
              <w:t>7</w:t>
            </w:r>
            <w:r w:rsidR="005E2588" w:rsidRPr="00A46DFC">
              <w:rPr>
                <w:rFonts w:cs="Calibri Light"/>
                <w:b/>
                <w:color w:val="FF0000"/>
                <w:szCs w:val="24"/>
              </w:rPr>
              <w:t>&gt;</w:t>
            </w:r>
          </w:p>
        </w:tc>
      </w:tr>
      <w:tr w:rsidR="00B21CF0" w:rsidRPr="00011656" w14:paraId="1B2D6367" w14:textId="77777777" w:rsidTr="00224583">
        <w:tc>
          <w:tcPr>
            <w:tcW w:w="564" w:type="dxa"/>
            <w:shd w:val="clear" w:color="auto" w:fill="auto"/>
          </w:tcPr>
          <w:p w14:paraId="7EDD7766" w14:textId="019E8105" w:rsidR="00B21CF0" w:rsidRPr="00A46DFC" w:rsidRDefault="00A1551B" w:rsidP="00C56205">
            <w:pPr>
              <w:spacing w:after="200"/>
              <w:rPr>
                <w:rFonts w:cs="Calibri Light"/>
                <w:b/>
                <w:szCs w:val="24"/>
              </w:rPr>
            </w:pPr>
            <w:r>
              <w:rPr>
                <w:rFonts w:cs="Calibri Light"/>
                <w:b/>
                <w:szCs w:val="24"/>
              </w:rPr>
              <w:lastRenderedPageBreak/>
              <w:t>9</w:t>
            </w:r>
          </w:p>
        </w:tc>
        <w:tc>
          <w:tcPr>
            <w:tcW w:w="2595" w:type="dxa"/>
            <w:shd w:val="clear" w:color="auto" w:fill="auto"/>
          </w:tcPr>
          <w:p w14:paraId="113A8B87" w14:textId="77777777" w:rsidR="00B21CF0" w:rsidRPr="00A46DFC" w:rsidRDefault="00B21CF0" w:rsidP="007E7506">
            <w:pPr>
              <w:spacing w:after="200"/>
              <w:jc w:val="left"/>
              <w:rPr>
                <w:rFonts w:cs="Calibri Light"/>
                <w:szCs w:val="24"/>
              </w:rPr>
            </w:pPr>
            <w:r w:rsidRPr="00A46DFC">
              <w:rPr>
                <w:rFonts w:cs="Calibri Light"/>
                <w:szCs w:val="24"/>
              </w:rPr>
              <w:t xml:space="preserve">Publishing of Custom designed reports </w:t>
            </w:r>
          </w:p>
          <w:p w14:paraId="0E077D1B" w14:textId="77777777" w:rsidR="006D585C" w:rsidRPr="00A46DFC" w:rsidRDefault="006D585C" w:rsidP="007E7506">
            <w:pPr>
              <w:spacing w:before="40"/>
              <w:ind w:left="316" w:hanging="316"/>
              <w:jc w:val="left"/>
              <w:rPr>
                <w:rFonts w:cs="Calibri Light"/>
                <w:b/>
                <w:bCs/>
              </w:rPr>
            </w:pPr>
            <w:r w:rsidRPr="00A46DFC">
              <w:rPr>
                <w:rFonts w:cs="Calibri Light"/>
                <w:b/>
                <w:bCs/>
              </w:rPr>
              <w:t>Minimum Requirement:</w:t>
            </w:r>
          </w:p>
          <w:p w14:paraId="50573E16" w14:textId="77777777" w:rsidR="006D585C" w:rsidRPr="00A46DFC" w:rsidRDefault="006D585C" w:rsidP="007E7506">
            <w:pPr>
              <w:jc w:val="left"/>
              <w:rPr>
                <w:rFonts w:cs="Calibri Light"/>
                <w:szCs w:val="24"/>
              </w:rPr>
            </w:pPr>
            <w:r w:rsidRPr="00A46DFC">
              <w:rPr>
                <w:rFonts w:cs="Calibri Light"/>
                <w:szCs w:val="24"/>
              </w:rPr>
              <w:t>3=</w:t>
            </w:r>
            <w:r w:rsidRPr="00A46DFC">
              <w:rPr>
                <w:rFonts w:asciiTheme="minorHAnsi" w:eastAsia="Calibri" w:hAnsiTheme="minorHAnsi" w:cstheme="minorHAnsi"/>
                <w:b/>
                <w:szCs w:val="24"/>
              </w:rPr>
              <w:t xml:space="preserve"> Satisfies</w:t>
            </w:r>
            <w:r w:rsidRPr="00A46DFC">
              <w:rPr>
                <w:rFonts w:asciiTheme="minorHAnsi" w:eastAsia="Calibri" w:hAnsiTheme="minorHAnsi" w:cstheme="minorHAnsi"/>
                <w:szCs w:val="24"/>
              </w:rPr>
              <w:t xml:space="preserve"> the requirement</w:t>
            </w:r>
          </w:p>
          <w:p w14:paraId="3DF5C48F" w14:textId="77777777" w:rsidR="006D585C" w:rsidRPr="00A46DFC" w:rsidRDefault="006D585C" w:rsidP="007E7506">
            <w:pPr>
              <w:spacing w:after="200"/>
              <w:jc w:val="left"/>
              <w:rPr>
                <w:rFonts w:cs="Calibri Light"/>
                <w:szCs w:val="24"/>
              </w:rPr>
            </w:pPr>
          </w:p>
          <w:p w14:paraId="18827160" w14:textId="77777777" w:rsidR="006D585C" w:rsidRPr="00A46DFC" w:rsidRDefault="006D585C" w:rsidP="007E7506">
            <w:pPr>
              <w:spacing w:after="200"/>
              <w:jc w:val="left"/>
              <w:rPr>
                <w:rFonts w:cs="Calibri Light"/>
                <w:szCs w:val="24"/>
              </w:rPr>
            </w:pPr>
          </w:p>
          <w:p w14:paraId="5F443808" w14:textId="77777777" w:rsidR="006D585C" w:rsidRPr="00A46DFC" w:rsidRDefault="006D585C" w:rsidP="007E7506">
            <w:pPr>
              <w:spacing w:after="200"/>
              <w:jc w:val="left"/>
              <w:rPr>
                <w:rFonts w:cs="Calibri Light"/>
                <w:szCs w:val="24"/>
              </w:rPr>
            </w:pPr>
          </w:p>
        </w:tc>
        <w:tc>
          <w:tcPr>
            <w:tcW w:w="3649" w:type="dxa"/>
            <w:shd w:val="clear" w:color="auto" w:fill="auto"/>
          </w:tcPr>
          <w:p w14:paraId="572661AC" w14:textId="77777777" w:rsidR="00B21CF0" w:rsidRPr="00A46DFC" w:rsidRDefault="00B21CF0" w:rsidP="007E7506">
            <w:pPr>
              <w:jc w:val="left"/>
              <w:rPr>
                <w:rFonts w:cs="Calibri Light"/>
                <w:b/>
                <w:bCs/>
                <w:szCs w:val="24"/>
              </w:rPr>
            </w:pPr>
            <w:r w:rsidRPr="00A46DFC">
              <w:rPr>
                <w:rFonts w:cs="Calibri Light"/>
                <w:b/>
                <w:bCs/>
                <w:szCs w:val="24"/>
              </w:rPr>
              <w:t>Evidence:</w:t>
            </w:r>
          </w:p>
          <w:p w14:paraId="767DEA5C" w14:textId="77777777" w:rsidR="00B21CF0" w:rsidRPr="00A46DFC" w:rsidRDefault="00B21CF0" w:rsidP="007E7506">
            <w:pPr>
              <w:jc w:val="left"/>
              <w:rPr>
                <w:rFonts w:cs="Calibri Light"/>
                <w:szCs w:val="24"/>
              </w:rPr>
            </w:pPr>
            <w:r w:rsidRPr="00A46DFC">
              <w:rPr>
                <w:rFonts w:cs="Calibri Light"/>
                <w:szCs w:val="24"/>
              </w:rPr>
              <w:t>Demonstrate an example of a customised designed report, combining any of the above information into one report.</w:t>
            </w:r>
          </w:p>
          <w:p w14:paraId="7ED69304" w14:textId="13509E55" w:rsidR="006D585C" w:rsidRPr="00A46DFC" w:rsidRDefault="00C11AC2" w:rsidP="007E7506">
            <w:pPr>
              <w:jc w:val="left"/>
              <w:rPr>
                <w:rFonts w:cs="Calibri Light"/>
                <w:b/>
                <w:bCs/>
                <w:szCs w:val="24"/>
              </w:rPr>
            </w:pPr>
            <w:r w:rsidRPr="00A46DFC">
              <w:rPr>
                <w:rFonts w:cs="Calibri Light"/>
                <w:b/>
                <w:u w:val="single"/>
              </w:rPr>
              <w:t xml:space="preserve">Evaluation. Refer to </w:t>
            </w:r>
            <w:r w:rsidRPr="00A46DFC">
              <w:rPr>
                <w:rFonts w:asciiTheme="minorHAnsi" w:eastAsia="Times New Roman" w:hAnsiTheme="minorHAnsi" w:cstheme="minorHAnsi"/>
                <w:b/>
                <w:bCs/>
                <w:lang w:val="en-GB"/>
              </w:rPr>
              <w:t>Table 8:</w:t>
            </w:r>
            <w:r w:rsidRPr="00A46DFC">
              <w:rPr>
                <w:rFonts w:asciiTheme="minorHAnsi" w:eastAsia="Times New Roman" w:hAnsiTheme="minorHAnsi" w:cstheme="minorHAnsi"/>
                <w:lang w:val="en-GB"/>
              </w:rPr>
              <w:t xml:space="preserve"> </w:t>
            </w:r>
            <w:r w:rsidRPr="00A46DFC">
              <w:rPr>
                <w:rFonts w:asciiTheme="minorHAnsi" w:eastAsia="Times New Roman" w:hAnsiTheme="minorHAnsi" w:cstheme="minorHAnsi"/>
                <w:b/>
                <w:bCs/>
                <w:lang w:val="en-GB"/>
              </w:rPr>
              <w:t xml:space="preserve">Technical Proof of Concept (Demonstration) </w:t>
            </w:r>
            <w:r w:rsidRPr="00A46DFC">
              <w:rPr>
                <w:rFonts w:cs="Calibri Light"/>
                <w:b/>
                <w:u w:val="single"/>
              </w:rPr>
              <w:t>Rating Scale for detailed explanation.</w:t>
            </w:r>
          </w:p>
          <w:p w14:paraId="08D2E982" w14:textId="77777777" w:rsidR="006D585C" w:rsidRPr="00A46DFC" w:rsidRDefault="006D585C" w:rsidP="007E7506">
            <w:pPr>
              <w:jc w:val="left"/>
              <w:rPr>
                <w:rFonts w:cs="Calibri Light"/>
                <w:szCs w:val="24"/>
              </w:rPr>
            </w:pPr>
            <w:r w:rsidRPr="00A46DFC">
              <w:rPr>
                <w:rFonts w:cs="Calibri Light"/>
                <w:szCs w:val="24"/>
              </w:rPr>
              <w:t>0=</w:t>
            </w:r>
            <w:r w:rsidRPr="00A46DFC">
              <w:rPr>
                <w:rFonts w:asciiTheme="minorHAnsi" w:eastAsia="Calibri" w:hAnsiTheme="minorHAnsi" w:cstheme="minorHAnsi"/>
                <w:b/>
                <w:szCs w:val="24"/>
              </w:rPr>
              <w:t xml:space="preserve"> Does not meet the requirement</w:t>
            </w:r>
            <w:r w:rsidRPr="00A46DFC">
              <w:rPr>
                <w:rFonts w:asciiTheme="minorHAnsi" w:eastAsia="Calibri" w:hAnsiTheme="minorHAnsi" w:cstheme="minorHAnsi"/>
                <w:szCs w:val="24"/>
              </w:rPr>
              <w:t xml:space="preserve">. </w:t>
            </w:r>
          </w:p>
          <w:p w14:paraId="1E54C6D1" w14:textId="77777777" w:rsidR="006D585C" w:rsidRPr="00A46DFC" w:rsidRDefault="006D585C" w:rsidP="007E7506">
            <w:pPr>
              <w:jc w:val="left"/>
              <w:rPr>
                <w:rFonts w:cs="Calibri Light"/>
                <w:szCs w:val="24"/>
              </w:rPr>
            </w:pPr>
            <w:r w:rsidRPr="00A46DFC">
              <w:rPr>
                <w:rFonts w:cs="Calibri Light"/>
                <w:szCs w:val="24"/>
              </w:rPr>
              <w:t>3=</w:t>
            </w:r>
            <w:r w:rsidRPr="00A46DFC">
              <w:rPr>
                <w:rFonts w:asciiTheme="minorHAnsi" w:eastAsia="Calibri" w:hAnsiTheme="minorHAnsi" w:cstheme="minorHAnsi"/>
                <w:b/>
                <w:szCs w:val="24"/>
              </w:rPr>
              <w:t xml:space="preserve"> Satisfies</w:t>
            </w:r>
            <w:r w:rsidRPr="00A46DFC">
              <w:rPr>
                <w:rFonts w:asciiTheme="minorHAnsi" w:eastAsia="Calibri" w:hAnsiTheme="minorHAnsi" w:cstheme="minorHAnsi"/>
                <w:szCs w:val="24"/>
              </w:rPr>
              <w:t xml:space="preserve"> the requirement. </w:t>
            </w:r>
          </w:p>
          <w:p w14:paraId="30FF2EBD" w14:textId="5A20161A" w:rsidR="00B21CF0" w:rsidRPr="00A46DFC" w:rsidRDefault="006D585C" w:rsidP="007E7506">
            <w:pPr>
              <w:jc w:val="left"/>
              <w:rPr>
                <w:rFonts w:cs="Calibri Light"/>
                <w:szCs w:val="24"/>
              </w:rPr>
            </w:pPr>
            <w:r w:rsidRPr="00A46DFC">
              <w:rPr>
                <w:rFonts w:cs="Calibri Light"/>
                <w:szCs w:val="24"/>
              </w:rPr>
              <w:t xml:space="preserve">5= </w:t>
            </w:r>
            <w:r w:rsidRPr="00A46DFC">
              <w:rPr>
                <w:rFonts w:asciiTheme="minorHAnsi" w:eastAsia="Calibri" w:hAnsiTheme="minorHAnsi" w:cstheme="minorHAnsi"/>
                <w:b/>
                <w:szCs w:val="24"/>
              </w:rPr>
              <w:t>Exceeds</w:t>
            </w:r>
            <w:r w:rsidRPr="00A46DFC">
              <w:rPr>
                <w:rFonts w:asciiTheme="minorHAnsi" w:eastAsia="Calibri" w:hAnsiTheme="minorHAnsi" w:cstheme="minorHAnsi"/>
                <w:szCs w:val="24"/>
              </w:rPr>
              <w:t xml:space="preserve"> the requirement.</w:t>
            </w:r>
          </w:p>
        </w:tc>
        <w:tc>
          <w:tcPr>
            <w:tcW w:w="1234" w:type="dxa"/>
            <w:shd w:val="clear" w:color="auto" w:fill="auto"/>
          </w:tcPr>
          <w:p w14:paraId="48B0DA42" w14:textId="77777777" w:rsidR="00B21CF0" w:rsidRPr="00A46DFC" w:rsidRDefault="00B21CF0" w:rsidP="007E7506">
            <w:pPr>
              <w:spacing w:after="200"/>
              <w:jc w:val="center"/>
              <w:rPr>
                <w:rFonts w:cs="Calibri Light"/>
                <w:b/>
                <w:bCs/>
                <w:szCs w:val="24"/>
              </w:rPr>
            </w:pPr>
            <w:r w:rsidRPr="00A46DFC">
              <w:rPr>
                <w:rFonts w:cs="Calibri Light"/>
                <w:bCs/>
                <w:szCs w:val="24"/>
              </w:rPr>
              <w:t>10%</w:t>
            </w:r>
          </w:p>
        </w:tc>
        <w:tc>
          <w:tcPr>
            <w:tcW w:w="1591" w:type="dxa"/>
          </w:tcPr>
          <w:p w14:paraId="43B1E866" w14:textId="4ED285B9" w:rsidR="00B21CF0" w:rsidRPr="002D725A" w:rsidRDefault="00B21CF0" w:rsidP="007E7506">
            <w:pPr>
              <w:spacing w:after="200"/>
              <w:jc w:val="left"/>
              <w:rPr>
                <w:rFonts w:cs="Calibri Light"/>
                <w:b/>
                <w:bCs/>
                <w:szCs w:val="24"/>
              </w:rPr>
            </w:pPr>
            <w:r w:rsidRPr="00A46DFC">
              <w:rPr>
                <w:rFonts w:cs="Calibri Light"/>
                <w:color w:val="FF0000"/>
                <w:szCs w:val="24"/>
              </w:rPr>
              <w:t xml:space="preserve">&lt;provide unique reference to locate substantiating evidence in the bid response – </w:t>
            </w:r>
            <w:r w:rsidR="005E2588" w:rsidRPr="00A46DFC">
              <w:rPr>
                <w:rFonts w:cs="Calibri Light"/>
                <w:b/>
                <w:color w:val="FF0000"/>
                <w:szCs w:val="24"/>
              </w:rPr>
              <w:t xml:space="preserve">Annex </w:t>
            </w:r>
            <w:r w:rsidR="00C46700" w:rsidRPr="00A46DFC">
              <w:rPr>
                <w:rFonts w:cs="Calibri Light"/>
                <w:b/>
                <w:color w:val="FF0000"/>
                <w:szCs w:val="24"/>
              </w:rPr>
              <w:t>A</w:t>
            </w:r>
            <w:r w:rsidR="005E2588" w:rsidRPr="00A46DFC">
              <w:rPr>
                <w:rFonts w:cs="Calibri Light"/>
                <w:b/>
                <w:color w:val="FF0000"/>
                <w:szCs w:val="24"/>
              </w:rPr>
              <w:t>, section 4.</w:t>
            </w:r>
            <w:r w:rsidR="00C46700" w:rsidRPr="00A46DFC">
              <w:rPr>
                <w:rFonts w:cs="Calibri Light"/>
                <w:b/>
                <w:color w:val="FF0000"/>
                <w:szCs w:val="24"/>
              </w:rPr>
              <w:t>7</w:t>
            </w:r>
            <w:r w:rsidR="005E2588" w:rsidRPr="00A46DFC">
              <w:rPr>
                <w:rFonts w:cs="Calibri Light"/>
                <w:b/>
                <w:color w:val="FF0000"/>
                <w:szCs w:val="24"/>
              </w:rPr>
              <w:t>&gt;</w:t>
            </w:r>
          </w:p>
        </w:tc>
      </w:tr>
    </w:tbl>
    <w:p w14:paraId="062F3C81" w14:textId="77777777" w:rsidR="00691606" w:rsidRPr="008228E6" w:rsidRDefault="00691606" w:rsidP="00BB031C">
      <w:pPr>
        <w:pStyle w:val="ListParagraph"/>
        <w:ind w:left="1134"/>
        <w:rPr>
          <w:lang w:val="en-GB"/>
        </w:rPr>
      </w:pPr>
    </w:p>
    <w:p w14:paraId="5D30E725" w14:textId="4AAB830B" w:rsidR="00942B4A" w:rsidRPr="00F127C7" w:rsidRDefault="00B402FF" w:rsidP="00F127C7">
      <w:pPr>
        <w:pStyle w:val="Heading2"/>
      </w:pPr>
      <w:bookmarkStart w:id="76" w:name="_Toc153570754"/>
      <w:bookmarkStart w:id="77" w:name="_Toc158624660"/>
      <w:bookmarkStart w:id="78" w:name="_Toc158636875"/>
      <w:bookmarkStart w:id="79" w:name="_Toc153570755"/>
      <w:bookmarkStart w:id="80" w:name="_Toc158624661"/>
      <w:bookmarkStart w:id="81" w:name="_Toc158636876"/>
      <w:bookmarkStart w:id="82" w:name="_Toc153570756"/>
      <w:bookmarkStart w:id="83" w:name="_Toc158624662"/>
      <w:bookmarkStart w:id="84" w:name="_Toc158636877"/>
      <w:bookmarkStart w:id="85" w:name="_Toc153570757"/>
      <w:bookmarkStart w:id="86" w:name="_Toc158624663"/>
      <w:bookmarkStart w:id="87" w:name="_Toc158636878"/>
      <w:bookmarkStart w:id="88" w:name="_Toc153570758"/>
      <w:bookmarkStart w:id="89" w:name="_Toc158624664"/>
      <w:bookmarkStart w:id="90" w:name="_Toc158636879"/>
      <w:bookmarkStart w:id="91" w:name="_Toc153570759"/>
      <w:bookmarkStart w:id="92" w:name="_Toc158624665"/>
      <w:bookmarkStart w:id="93" w:name="_Toc158636880"/>
      <w:bookmarkStart w:id="94" w:name="_Toc153570760"/>
      <w:bookmarkStart w:id="95" w:name="_Toc158624666"/>
      <w:bookmarkStart w:id="96" w:name="_Toc158636881"/>
      <w:bookmarkStart w:id="97" w:name="_Toc172565236"/>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F127C7">
        <w:t xml:space="preserve">Special Conditions of Contract Verification (Stage </w:t>
      </w:r>
      <w:r w:rsidR="00CB311B">
        <w:t>5</w:t>
      </w:r>
      <w:r w:rsidRPr="00F127C7">
        <w:t>)</w:t>
      </w:r>
      <w:bookmarkEnd w:id="97"/>
    </w:p>
    <w:p w14:paraId="38205ED1" w14:textId="77777777" w:rsidR="00B402FF" w:rsidRPr="00F127C7" w:rsidRDefault="00B402FF" w:rsidP="00162965">
      <w:pPr>
        <w:pStyle w:val="ListParagraph"/>
        <w:numPr>
          <w:ilvl w:val="0"/>
          <w:numId w:val="18"/>
        </w:numPr>
        <w:ind w:left="1134"/>
        <w:rPr>
          <w:lang w:val="en-GB"/>
        </w:rPr>
      </w:pPr>
      <w:r w:rsidRPr="00F127C7">
        <w:rPr>
          <w:lang w:val="en-GB"/>
        </w:rPr>
        <w:t>The successful supplier will be bound by Government Procurement: General Conditions of Contract (GCC) as well as this Special Conditions of Contract (SCC), which will form part of the signed contract with the successful Supplier. However, SITA reserves the right to include or waive the condition in the signed contract.</w:t>
      </w:r>
    </w:p>
    <w:p w14:paraId="4CE252BD" w14:textId="77777777" w:rsidR="00B402FF" w:rsidRPr="00F127C7" w:rsidRDefault="00B402FF" w:rsidP="00162965">
      <w:pPr>
        <w:pStyle w:val="ListParagraph"/>
        <w:numPr>
          <w:ilvl w:val="0"/>
          <w:numId w:val="18"/>
        </w:numPr>
        <w:ind w:left="1134"/>
        <w:rPr>
          <w:lang w:val="en-GB"/>
        </w:rPr>
      </w:pPr>
      <w:r w:rsidRPr="007E2E16">
        <w:rPr>
          <w:lang w:val="en-GB"/>
        </w:rPr>
        <w:t xml:space="preserve">SITA </w:t>
      </w:r>
      <w:r w:rsidRPr="00F127C7">
        <w:rPr>
          <w:lang w:val="en-GB"/>
        </w:rPr>
        <w:t>reserves the right to:</w:t>
      </w:r>
    </w:p>
    <w:p w14:paraId="218CFC32" w14:textId="77777777" w:rsidR="00B402FF" w:rsidRPr="00F127C7" w:rsidRDefault="00B402FF" w:rsidP="00162965">
      <w:pPr>
        <w:pStyle w:val="ListParagraph"/>
        <w:numPr>
          <w:ilvl w:val="1"/>
          <w:numId w:val="18"/>
        </w:numPr>
        <w:spacing w:line="360" w:lineRule="auto"/>
        <w:ind w:firstLine="0"/>
        <w:rPr>
          <w:lang w:val="en-GB"/>
        </w:rPr>
      </w:pPr>
      <w:r w:rsidRPr="00F127C7">
        <w:rPr>
          <w:lang w:val="en-GB"/>
        </w:rPr>
        <w:t>Negotiate the conditions; or</w:t>
      </w:r>
    </w:p>
    <w:p w14:paraId="38B3D458" w14:textId="77777777" w:rsidR="00B402FF" w:rsidRPr="00F127C7" w:rsidRDefault="00B402FF" w:rsidP="00162965">
      <w:pPr>
        <w:pStyle w:val="ListParagraph"/>
        <w:numPr>
          <w:ilvl w:val="1"/>
          <w:numId w:val="18"/>
        </w:numPr>
        <w:spacing w:line="360" w:lineRule="auto"/>
        <w:ind w:firstLine="0"/>
        <w:rPr>
          <w:lang w:val="en-GB"/>
        </w:rPr>
      </w:pPr>
      <w:r w:rsidRPr="00F127C7">
        <w:rPr>
          <w:lang w:val="en-GB"/>
        </w:rPr>
        <w:t>Automatically disqualify a bidder for not accepting these conditions</w:t>
      </w:r>
      <w:r w:rsidR="00B222ED" w:rsidRPr="00F127C7">
        <w:rPr>
          <w:lang w:val="en-GB"/>
        </w:rPr>
        <w:t>; or</w:t>
      </w:r>
    </w:p>
    <w:p w14:paraId="65E60710" w14:textId="77777777" w:rsidR="00B222ED" w:rsidRDefault="00B222ED" w:rsidP="00162965">
      <w:pPr>
        <w:pStyle w:val="ListParagraph"/>
        <w:numPr>
          <w:ilvl w:val="1"/>
          <w:numId w:val="18"/>
        </w:numPr>
        <w:spacing w:line="360" w:lineRule="auto"/>
        <w:ind w:firstLine="0"/>
        <w:rPr>
          <w:lang w:val="en-GB"/>
        </w:rPr>
      </w:pPr>
      <w:r w:rsidRPr="00F127C7">
        <w:rPr>
          <w:lang w:val="en-GB"/>
        </w:rPr>
        <w:t>Award to multiple bidders</w:t>
      </w:r>
      <w:r w:rsidR="001E2324">
        <w:rPr>
          <w:lang w:val="en-GB"/>
        </w:rPr>
        <w:t>; or</w:t>
      </w:r>
    </w:p>
    <w:p w14:paraId="44A9DB83" w14:textId="77777777" w:rsidR="001E2324" w:rsidRPr="001E2324" w:rsidRDefault="001E2324" w:rsidP="00162965">
      <w:pPr>
        <w:pStyle w:val="ListParagraph"/>
        <w:numPr>
          <w:ilvl w:val="1"/>
          <w:numId w:val="18"/>
        </w:numPr>
        <w:spacing w:line="360" w:lineRule="auto"/>
        <w:ind w:firstLine="0"/>
        <w:rPr>
          <w:lang w:val="en-GB"/>
        </w:rPr>
      </w:pPr>
      <w:r w:rsidRPr="001E2324">
        <w:rPr>
          <w:lang w:val="en-GB"/>
        </w:rPr>
        <w:t xml:space="preserve">Not to award; or </w:t>
      </w:r>
    </w:p>
    <w:p w14:paraId="4356FD3E" w14:textId="77777777" w:rsidR="001E2324" w:rsidRPr="001E2324" w:rsidRDefault="001E2324" w:rsidP="00162965">
      <w:pPr>
        <w:pStyle w:val="ListParagraph"/>
        <w:numPr>
          <w:ilvl w:val="1"/>
          <w:numId w:val="18"/>
        </w:numPr>
        <w:spacing w:line="360" w:lineRule="auto"/>
        <w:ind w:firstLine="0"/>
        <w:rPr>
          <w:lang w:val="en-GB"/>
        </w:rPr>
      </w:pPr>
      <w:r w:rsidRPr="001E2324">
        <w:rPr>
          <w:lang w:val="en-GB"/>
        </w:rPr>
        <w:t>To do a partial award.</w:t>
      </w:r>
    </w:p>
    <w:p w14:paraId="1588267D" w14:textId="30CF1F4E" w:rsidR="00B402FF" w:rsidRPr="00F127C7" w:rsidRDefault="00B222ED" w:rsidP="00162965">
      <w:pPr>
        <w:pStyle w:val="ListParagraph"/>
        <w:numPr>
          <w:ilvl w:val="0"/>
          <w:numId w:val="18"/>
        </w:numPr>
        <w:ind w:left="1134"/>
        <w:rPr>
          <w:lang w:val="en-GB"/>
        </w:rPr>
      </w:pPr>
      <w:proofErr w:type="gramStart"/>
      <w:r w:rsidRPr="00F127C7">
        <w:rPr>
          <w:lang w:val="en-GB"/>
        </w:rPr>
        <w:lastRenderedPageBreak/>
        <w:t>In the event that</w:t>
      </w:r>
      <w:proofErr w:type="gramEnd"/>
      <w:r w:rsidRPr="00F127C7">
        <w:rPr>
          <w:lang w:val="en-GB"/>
        </w:rPr>
        <w:t xml:space="preserve"> the bidder qualifies the proposal with own conditions and does not specifically withdraw such own conditions when called upon to do so, SITA will invoke the rights reserved in accordance with subsection </w:t>
      </w:r>
      <w:r w:rsidR="00C93BAA">
        <w:rPr>
          <w:lang w:val="en-GB"/>
        </w:rPr>
        <w:t>3</w:t>
      </w:r>
      <w:r w:rsidRPr="00F127C7">
        <w:rPr>
          <w:lang w:val="en-GB"/>
        </w:rPr>
        <w:t>.3.</w:t>
      </w:r>
      <w:r w:rsidR="008E59CE" w:rsidRPr="00F127C7">
        <w:rPr>
          <w:lang w:val="en-GB"/>
        </w:rPr>
        <w:t xml:space="preserve"> (b)</w:t>
      </w:r>
      <w:r w:rsidRPr="00F127C7">
        <w:rPr>
          <w:lang w:val="en-GB"/>
        </w:rPr>
        <w:t xml:space="preserve"> </w:t>
      </w:r>
      <w:r w:rsidR="0069249D" w:rsidRPr="00F127C7">
        <w:rPr>
          <w:lang w:val="en-GB"/>
        </w:rPr>
        <w:t>Above</w:t>
      </w:r>
      <w:r w:rsidRPr="00F127C7">
        <w:rPr>
          <w:lang w:val="en-GB"/>
        </w:rPr>
        <w:t>.</w:t>
      </w:r>
    </w:p>
    <w:p w14:paraId="23393C24" w14:textId="7D60FB45" w:rsidR="00B222ED" w:rsidRPr="00C67D75" w:rsidRDefault="00B222ED" w:rsidP="00F127C7">
      <w:pPr>
        <w:pStyle w:val="Heading3"/>
        <w:rPr>
          <w:sz w:val="28"/>
          <w:szCs w:val="28"/>
        </w:rPr>
      </w:pPr>
      <w:bookmarkStart w:id="98" w:name="_Toc172565237"/>
      <w:r w:rsidRPr="00C67D75">
        <w:rPr>
          <w:sz w:val="28"/>
          <w:szCs w:val="28"/>
        </w:rPr>
        <w:t>Special Conditions of Contract</w:t>
      </w:r>
      <w:bookmarkEnd w:id="98"/>
    </w:p>
    <w:p w14:paraId="65C4E36E" w14:textId="77777777" w:rsidR="00B222ED" w:rsidRPr="00F127C7" w:rsidRDefault="00B222ED" w:rsidP="00A70478">
      <w:pPr>
        <w:pStyle w:val="Heading4"/>
        <w:ind w:left="1276" w:hanging="1276"/>
      </w:pPr>
      <w:r w:rsidRPr="00F127C7">
        <w:t>Contracting Conditions</w:t>
      </w:r>
    </w:p>
    <w:p w14:paraId="4D55CF32" w14:textId="77777777" w:rsidR="00EF0FB7" w:rsidRPr="00F9735B" w:rsidRDefault="00EF0FB7" w:rsidP="00162965">
      <w:pPr>
        <w:pStyle w:val="Specification"/>
        <w:numPr>
          <w:ilvl w:val="1"/>
          <w:numId w:val="24"/>
        </w:numPr>
        <w:tabs>
          <w:tab w:val="clear" w:pos="993"/>
        </w:tabs>
        <w:spacing w:line="276" w:lineRule="auto"/>
        <w:ind w:hanging="426"/>
        <w:jc w:val="both"/>
        <w:rPr>
          <w:rStyle w:val="Strong"/>
          <w:rFonts w:ascii="Calibri Light" w:eastAsiaTheme="minorHAnsi" w:hAnsi="Calibri Light" w:cs="Calibri Light"/>
          <w:b w:val="0"/>
          <w:bCs w:val="0"/>
          <w:sz w:val="22"/>
          <w:szCs w:val="22"/>
        </w:rPr>
      </w:pPr>
      <w:r w:rsidRPr="00F9735B">
        <w:rPr>
          <w:rStyle w:val="Strong"/>
          <w:rFonts w:ascii="Calibri Light" w:hAnsi="Calibri Light" w:cs="Calibri Light"/>
          <w:bCs w:val="0"/>
          <w:sz w:val="22"/>
          <w:szCs w:val="22"/>
        </w:rPr>
        <w:t xml:space="preserve">Formal Contract. </w:t>
      </w:r>
      <w:r w:rsidRPr="00F9735B">
        <w:rPr>
          <w:rStyle w:val="Strong"/>
          <w:rFonts w:ascii="Calibri Light" w:hAnsi="Calibri Light" w:cs="Calibri Light"/>
          <w:b w:val="0"/>
          <w:bCs w:val="0"/>
          <w:sz w:val="22"/>
          <w:szCs w:val="22"/>
        </w:rPr>
        <w:t xml:space="preserve">The Bidder must </w:t>
      </w:r>
      <w:proofErr w:type="gramStart"/>
      <w:r w:rsidRPr="00F9735B">
        <w:rPr>
          <w:rStyle w:val="Strong"/>
          <w:rFonts w:ascii="Calibri Light" w:hAnsi="Calibri Light" w:cs="Calibri Light"/>
          <w:b w:val="0"/>
          <w:bCs w:val="0"/>
          <w:sz w:val="22"/>
          <w:szCs w:val="22"/>
        </w:rPr>
        <w:t>enter into</w:t>
      </w:r>
      <w:proofErr w:type="gramEnd"/>
      <w:r w:rsidRPr="00F9735B">
        <w:rPr>
          <w:rStyle w:val="Strong"/>
          <w:rFonts w:ascii="Calibri Light" w:hAnsi="Calibri Light" w:cs="Calibri Light"/>
          <w:b w:val="0"/>
          <w:bCs w:val="0"/>
          <w:sz w:val="22"/>
          <w:szCs w:val="22"/>
        </w:rPr>
        <w:t xml:space="preserve"> a formal written Contract (Agreement) with SITA (internal)</w:t>
      </w:r>
      <w:r w:rsidRPr="00F9735B">
        <w:rPr>
          <w:rStyle w:val="Strong"/>
          <w:rFonts w:ascii="Calibri Light" w:hAnsi="Calibri Light" w:cs="Calibri Light"/>
          <w:b w:val="0"/>
          <w:bCs w:val="0"/>
          <w:color w:val="FF0000"/>
          <w:sz w:val="22"/>
          <w:szCs w:val="22"/>
        </w:rPr>
        <w:t xml:space="preserve"> </w:t>
      </w:r>
    </w:p>
    <w:p w14:paraId="6FFAA201" w14:textId="77777777" w:rsidR="00EF0FB7" w:rsidRPr="00F9735B" w:rsidRDefault="00EF0FB7" w:rsidP="00162965">
      <w:pPr>
        <w:pStyle w:val="Specification"/>
        <w:numPr>
          <w:ilvl w:val="1"/>
          <w:numId w:val="24"/>
        </w:numPr>
        <w:tabs>
          <w:tab w:val="clear" w:pos="993"/>
        </w:tabs>
        <w:spacing w:line="276" w:lineRule="auto"/>
        <w:ind w:hanging="426"/>
        <w:jc w:val="both"/>
        <w:rPr>
          <w:rFonts w:ascii="Calibri Light" w:hAnsi="Calibri Light" w:cs="Calibri Light"/>
          <w:b/>
          <w:sz w:val="22"/>
          <w:szCs w:val="22"/>
        </w:rPr>
      </w:pPr>
      <w:r w:rsidRPr="00F9735B">
        <w:rPr>
          <w:rFonts w:ascii="Calibri Light" w:hAnsi="Calibri Light" w:cs="Calibri Light"/>
          <w:b/>
          <w:sz w:val="22"/>
          <w:szCs w:val="22"/>
        </w:rPr>
        <w:t xml:space="preserve">Right of Award. </w:t>
      </w:r>
      <w:r w:rsidRPr="00F9735B">
        <w:rPr>
          <w:rFonts w:ascii="Calibri Light" w:hAnsi="Calibri Light" w:cs="Calibri Light"/>
          <w:sz w:val="22"/>
          <w:szCs w:val="22"/>
        </w:rPr>
        <w:t>SITA reserves the right to award the contract for required goods or services to multiple Bidders.</w:t>
      </w:r>
    </w:p>
    <w:p w14:paraId="7D25EF54" w14:textId="77777777" w:rsidR="00EF0FB7" w:rsidRPr="00F9735B" w:rsidRDefault="00EF0FB7" w:rsidP="00162965">
      <w:pPr>
        <w:pStyle w:val="Specification"/>
        <w:numPr>
          <w:ilvl w:val="1"/>
          <w:numId w:val="24"/>
        </w:numPr>
        <w:tabs>
          <w:tab w:val="clear" w:pos="993"/>
        </w:tabs>
        <w:spacing w:line="276" w:lineRule="auto"/>
        <w:ind w:hanging="426"/>
        <w:jc w:val="both"/>
        <w:rPr>
          <w:rStyle w:val="Strong"/>
          <w:rFonts w:ascii="Calibri Light" w:eastAsiaTheme="minorHAnsi" w:hAnsi="Calibri Light" w:cs="Calibri Light"/>
          <w:bCs w:val="0"/>
          <w:sz w:val="22"/>
          <w:szCs w:val="22"/>
        </w:rPr>
      </w:pPr>
      <w:r w:rsidRPr="00F9735B">
        <w:rPr>
          <w:rStyle w:val="Strong"/>
          <w:rFonts w:ascii="Calibri Light" w:hAnsi="Calibri Light" w:cs="Calibri Light"/>
          <w:bCs w:val="0"/>
          <w:sz w:val="22"/>
          <w:szCs w:val="22"/>
        </w:rPr>
        <w:t xml:space="preserve">Right to Audit. </w:t>
      </w:r>
      <w:r w:rsidRPr="00F9735B">
        <w:rPr>
          <w:rStyle w:val="Strong"/>
          <w:rFonts w:ascii="Calibri Light" w:hAnsi="Calibri Light" w:cs="Calibri Light"/>
          <w:b w:val="0"/>
          <w:bCs w:val="0"/>
          <w:sz w:val="22"/>
          <w:szCs w:val="22"/>
        </w:rPr>
        <w:t xml:space="preserve">SITA reserves the right, before </w:t>
      </w:r>
      <w:proofErr w:type="gramStart"/>
      <w:r w:rsidRPr="00F9735B">
        <w:rPr>
          <w:rStyle w:val="Strong"/>
          <w:rFonts w:ascii="Calibri Light" w:hAnsi="Calibri Light" w:cs="Calibri Light"/>
          <w:b w:val="0"/>
          <w:bCs w:val="0"/>
          <w:sz w:val="22"/>
          <w:szCs w:val="22"/>
        </w:rPr>
        <w:t>entering into</w:t>
      </w:r>
      <w:proofErr w:type="gramEnd"/>
      <w:r w:rsidRPr="00F9735B">
        <w:rPr>
          <w:rStyle w:val="Strong"/>
          <w:rFonts w:ascii="Calibri Light" w:hAnsi="Calibri Light" w:cs="Calibri Light"/>
          <w:b w:val="0"/>
          <w:bCs w:val="0"/>
          <w:sz w:val="22"/>
          <w:szCs w:val="22"/>
        </w:rPr>
        <w:t xml:space="preserve"> a contract, to conduct or commission an external service provider to conduct a financial audit or probity to ascertain whether a qualifying bidder has the financial wherewithal or technical capability to provide the goods and services as required by this tender.</w:t>
      </w:r>
    </w:p>
    <w:p w14:paraId="335B6A2B" w14:textId="77777777" w:rsidR="00EF0FB7" w:rsidRPr="00F9735B" w:rsidRDefault="00EF0FB7" w:rsidP="00162965">
      <w:pPr>
        <w:pStyle w:val="Specification"/>
        <w:numPr>
          <w:ilvl w:val="1"/>
          <w:numId w:val="24"/>
        </w:numPr>
        <w:tabs>
          <w:tab w:val="clear" w:pos="993"/>
        </w:tabs>
        <w:spacing w:line="276" w:lineRule="auto"/>
        <w:ind w:hanging="426"/>
        <w:jc w:val="both"/>
        <w:rPr>
          <w:rFonts w:ascii="Calibri Light" w:hAnsi="Calibri Light" w:cs="Calibri Light"/>
          <w:b/>
          <w:sz w:val="22"/>
          <w:szCs w:val="22"/>
        </w:rPr>
      </w:pPr>
      <w:r w:rsidRPr="00F9735B">
        <w:rPr>
          <w:rStyle w:val="Strong"/>
          <w:rFonts w:ascii="Calibri Light" w:hAnsi="Calibri Light" w:cs="Calibri Light"/>
          <w:b w:val="0"/>
          <w:bCs w:val="0"/>
          <w:sz w:val="22"/>
          <w:szCs w:val="22"/>
        </w:rPr>
        <w:t xml:space="preserve"> </w:t>
      </w:r>
      <w:r w:rsidRPr="00F9735B">
        <w:rPr>
          <w:rFonts w:ascii="Calibri Light" w:hAnsi="Calibri Light" w:cs="Calibri Light"/>
          <w:b/>
          <w:sz w:val="22"/>
          <w:szCs w:val="22"/>
        </w:rPr>
        <w:t xml:space="preserve">Sub-Contracting.  </w:t>
      </w:r>
      <w:r w:rsidRPr="00F9735B">
        <w:rPr>
          <w:rFonts w:ascii="Calibri Light" w:hAnsi="Calibri Light" w:cs="Calibri Light"/>
          <w:sz w:val="22"/>
          <w:szCs w:val="22"/>
        </w:rPr>
        <w:t>Sub-contracting will not be allowed on this bid</w:t>
      </w:r>
      <w:r w:rsidRPr="00F9735B">
        <w:rPr>
          <w:rFonts w:ascii="Calibri Light" w:hAnsi="Calibri Light" w:cs="Calibri Light"/>
          <w:b/>
          <w:sz w:val="22"/>
          <w:szCs w:val="22"/>
        </w:rPr>
        <w:t xml:space="preserve"> </w:t>
      </w:r>
    </w:p>
    <w:p w14:paraId="5504C8D0" w14:textId="77777777" w:rsidR="00B222ED" w:rsidRPr="00C67D75" w:rsidRDefault="00B222ED" w:rsidP="003F6366">
      <w:pPr>
        <w:pStyle w:val="Heading4"/>
        <w:ind w:hanging="1135"/>
        <w:rPr>
          <w:sz w:val="28"/>
          <w:szCs w:val="28"/>
        </w:rPr>
      </w:pPr>
      <w:r w:rsidRPr="00C67D75">
        <w:rPr>
          <w:sz w:val="28"/>
          <w:szCs w:val="28"/>
        </w:rPr>
        <w:t>Delivery Address</w:t>
      </w:r>
    </w:p>
    <w:p w14:paraId="3398C18F" w14:textId="46E9F85A" w:rsidR="003F6366" w:rsidRPr="003F6366" w:rsidRDefault="00EF0FB7" w:rsidP="00A70478">
      <w:pPr>
        <w:pStyle w:val="Specification"/>
        <w:spacing w:line="276" w:lineRule="auto"/>
        <w:ind w:left="851"/>
        <w:jc w:val="both"/>
      </w:pPr>
      <w:r w:rsidRPr="00F9735B">
        <w:rPr>
          <w:rFonts w:ascii="Calibri Light" w:hAnsi="Calibri Light" w:cs="Calibri Light"/>
          <w:sz w:val="22"/>
          <w:szCs w:val="22"/>
        </w:rPr>
        <w:t>The Bidder must deliver the required services at</w:t>
      </w:r>
      <w:r w:rsidRPr="00F9735B">
        <w:rPr>
          <w:rFonts w:ascii="Calibri Light" w:hAnsi="Calibri Light" w:cs="Calibri Light"/>
          <w:b/>
          <w:sz w:val="22"/>
          <w:szCs w:val="22"/>
        </w:rPr>
        <w:t xml:space="preserve"> </w:t>
      </w:r>
      <w:r w:rsidRPr="00F9735B">
        <w:rPr>
          <w:rFonts w:ascii="Calibri Light" w:hAnsi="Calibri Light" w:cs="Calibri Light"/>
          <w:sz w:val="22"/>
          <w:szCs w:val="22"/>
        </w:rPr>
        <w:t>all SITA offices nationwide but will be based at SITA Erasmuskloof; 459 Tsitsa Street Erasmuskloof, Pretoria</w:t>
      </w:r>
      <w:r w:rsidR="00133D6F">
        <w:rPr>
          <w:rFonts w:ascii="Calibri Light" w:hAnsi="Calibri Light" w:cs="Calibri Light"/>
          <w:sz w:val="22"/>
          <w:szCs w:val="22"/>
        </w:rPr>
        <w:t>.</w:t>
      </w:r>
      <w:r w:rsidRPr="00F9735B">
        <w:rPr>
          <w:rFonts w:ascii="Calibri Light" w:hAnsi="Calibri Light" w:cs="Calibri Light"/>
          <w:sz w:val="22"/>
          <w:szCs w:val="22"/>
        </w:rPr>
        <w:t xml:space="preserve"> </w:t>
      </w:r>
    </w:p>
    <w:p w14:paraId="0646574E" w14:textId="77777777" w:rsidR="003F6366" w:rsidRPr="00F9735B" w:rsidRDefault="003F6366" w:rsidP="00F9735B">
      <w:pPr>
        <w:pStyle w:val="Heading4"/>
        <w:ind w:hanging="1135"/>
        <w:rPr>
          <w:szCs w:val="24"/>
        </w:rPr>
      </w:pPr>
      <w:r w:rsidRPr="00F9735B">
        <w:rPr>
          <w:szCs w:val="24"/>
        </w:rPr>
        <w:t>Scope of work and delivery schedule</w:t>
      </w:r>
    </w:p>
    <w:p w14:paraId="53900255" w14:textId="77777777" w:rsidR="003F6366" w:rsidRPr="00F9735B" w:rsidRDefault="003F6366" w:rsidP="00A70478">
      <w:pPr>
        <w:ind w:left="709"/>
        <w:rPr>
          <w:rFonts w:eastAsia="Times New Roman" w:cs="Calibri Light"/>
        </w:rPr>
      </w:pPr>
      <w:r w:rsidRPr="00F9735B">
        <w:rPr>
          <w:rFonts w:eastAsia="Times New Roman" w:cs="Calibri Light"/>
        </w:rPr>
        <w:t>The Bidder is responsible to perform the work as outlined in the following Work Breakdown Structure (WBS):</w:t>
      </w:r>
    </w:p>
    <w:tbl>
      <w:tblPr>
        <w:tblW w:w="4634" w:type="pct"/>
        <w:tblInd w:w="704"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67"/>
        <w:gridCol w:w="2488"/>
        <w:gridCol w:w="1997"/>
        <w:gridCol w:w="3871"/>
      </w:tblGrid>
      <w:tr w:rsidR="003F6366" w:rsidRPr="00F9735B" w14:paraId="44F1E42B" w14:textId="77777777" w:rsidTr="00A70478">
        <w:trPr>
          <w:tblHeader/>
        </w:trPr>
        <w:tc>
          <w:tcPr>
            <w:tcW w:w="318" w:type="pct"/>
            <w:shd w:val="clear" w:color="auto" w:fill="DBE5F1"/>
          </w:tcPr>
          <w:p w14:paraId="56B65D28" w14:textId="77777777" w:rsidR="003F6366" w:rsidRPr="00F9735B" w:rsidRDefault="003F6366" w:rsidP="003F6366">
            <w:pPr>
              <w:spacing w:after="0" w:line="240" w:lineRule="auto"/>
              <w:rPr>
                <w:rFonts w:eastAsia="Times New Roman" w:cs="Calibri Light"/>
                <w:b/>
              </w:rPr>
            </w:pPr>
            <w:r w:rsidRPr="00F9735B">
              <w:rPr>
                <w:rFonts w:eastAsia="Times New Roman" w:cs="Calibri Light"/>
                <w:b/>
              </w:rPr>
              <w:t>SBS</w:t>
            </w:r>
          </w:p>
        </w:tc>
        <w:tc>
          <w:tcPr>
            <w:tcW w:w="1394" w:type="pct"/>
            <w:shd w:val="clear" w:color="auto" w:fill="DBE5F1"/>
          </w:tcPr>
          <w:p w14:paraId="2D209F0D" w14:textId="77777777" w:rsidR="003F6366" w:rsidRPr="00F9735B" w:rsidRDefault="003F6366" w:rsidP="003F6366">
            <w:pPr>
              <w:spacing w:after="0" w:line="240" w:lineRule="auto"/>
              <w:rPr>
                <w:rFonts w:eastAsia="Times New Roman" w:cs="Calibri Light"/>
                <w:b/>
              </w:rPr>
            </w:pPr>
            <w:r w:rsidRPr="00F9735B">
              <w:rPr>
                <w:rFonts w:eastAsia="Times New Roman" w:cs="Calibri Light"/>
                <w:b/>
              </w:rPr>
              <w:t>Service Element</w:t>
            </w:r>
          </w:p>
        </w:tc>
        <w:tc>
          <w:tcPr>
            <w:tcW w:w="1119" w:type="pct"/>
            <w:shd w:val="clear" w:color="auto" w:fill="DBE5F1"/>
          </w:tcPr>
          <w:p w14:paraId="57826F31" w14:textId="77777777" w:rsidR="003F6366" w:rsidRPr="00F9735B" w:rsidRDefault="003F6366" w:rsidP="003F6366">
            <w:pPr>
              <w:spacing w:after="0" w:line="240" w:lineRule="auto"/>
              <w:rPr>
                <w:rFonts w:eastAsia="Times New Roman" w:cs="Calibri Light"/>
                <w:b/>
              </w:rPr>
            </w:pPr>
            <w:r w:rsidRPr="00F9735B">
              <w:rPr>
                <w:rFonts w:eastAsia="Times New Roman" w:cs="Calibri Light"/>
                <w:b/>
              </w:rPr>
              <w:t>Service Grade</w:t>
            </w:r>
          </w:p>
        </w:tc>
        <w:tc>
          <w:tcPr>
            <w:tcW w:w="2169" w:type="pct"/>
            <w:shd w:val="clear" w:color="auto" w:fill="DBE5F1"/>
          </w:tcPr>
          <w:p w14:paraId="41F090DA" w14:textId="77777777" w:rsidR="003F6366" w:rsidRPr="00F9735B" w:rsidRDefault="003F6366" w:rsidP="003F6366">
            <w:pPr>
              <w:spacing w:after="0" w:line="240" w:lineRule="auto"/>
              <w:rPr>
                <w:rFonts w:eastAsia="Times New Roman" w:cs="Calibri Light"/>
                <w:b/>
              </w:rPr>
            </w:pPr>
            <w:r w:rsidRPr="00F9735B">
              <w:rPr>
                <w:rFonts w:eastAsia="Times New Roman" w:cs="Calibri Light"/>
                <w:b/>
              </w:rPr>
              <w:t>Service Level</w:t>
            </w:r>
          </w:p>
        </w:tc>
      </w:tr>
      <w:tr w:rsidR="003F6366" w:rsidRPr="00F9735B" w14:paraId="7F7F956F" w14:textId="77777777" w:rsidTr="00A70478">
        <w:tc>
          <w:tcPr>
            <w:tcW w:w="318" w:type="pct"/>
            <w:shd w:val="clear" w:color="auto" w:fill="auto"/>
          </w:tcPr>
          <w:p w14:paraId="0ECB31D2" w14:textId="77777777" w:rsidR="003F6366" w:rsidRPr="00F9735B" w:rsidRDefault="003F6366" w:rsidP="00162965">
            <w:pPr>
              <w:numPr>
                <w:ilvl w:val="0"/>
                <w:numId w:val="19"/>
              </w:numPr>
              <w:spacing w:after="0" w:line="240" w:lineRule="auto"/>
              <w:ind w:left="284" w:hanging="284"/>
              <w:jc w:val="left"/>
              <w:rPr>
                <w:rFonts w:eastAsia="Times New Roman" w:cs="Calibri Light"/>
              </w:rPr>
            </w:pPr>
          </w:p>
        </w:tc>
        <w:tc>
          <w:tcPr>
            <w:tcW w:w="1394" w:type="pct"/>
            <w:shd w:val="clear" w:color="auto" w:fill="auto"/>
          </w:tcPr>
          <w:p w14:paraId="244303DB" w14:textId="77777777" w:rsidR="003F6366" w:rsidRPr="00F9735B" w:rsidRDefault="003F6366" w:rsidP="003F6366">
            <w:pPr>
              <w:spacing w:after="0" w:line="240" w:lineRule="auto"/>
              <w:rPr>
                <w:rFonts w:eastAsia="Times New Roman" w:cs="Calibri Light"/>
              </w:rPr>
            </w:pPr>
            <w:r w:rsidRPr="00F9735B">
              <w:rPr>
                <w:rFonts w:eastAsia="Times New Roman" w:cs="Calibri Light"/>
              </w:rPr>
              <w:t>Call Centre</w:t>
            </w:r>
          </w:p>
        </w:tc>
        <w:tc>
          <w:tcPr>
            <w:tcW w:w="1119" w:type="pct"/>
            <w:shd w:val="clear" w:color="auto" w:fill="auto"/>
          </w:tcPr>
          <w:p w14:paraId="39F7B5BC" w14:textId="77777777" w:rsidR="003F6366" w:rsidRPr="00F9735B" w:rsidRDefault="003F6366" w:rsidP="003F6366">
            <w:pPr>
              <w:spacing w:after="0" w:line="240" w:lineRule="auto"/>
              <w:rPr>
                <w:rFonts w:eastAsia="Times New Roman" w:cs="Calibri Light"/>
              </w:rPr>
            </w:pPr>
            <w:r w:rsidRPr="00F9735B">
              <w:rPr>
                <w:rFonts w:eastAsia="Times New Roman" w:cs="Calibri Light"/>
              </w:rPr>
              <w:t>Normal</w:t>
            </w:r>
          </w:p>
        </w:tc>
        <w:tc>
          <w:tcPr>
            <w:tcW w:w="2169" w:type="pct"/>
            <w:shd w:val="clear" w:color="auto" w:fill="auto"/>
          </w:tcPr>
          <w:p w14:paraId="6F03CA94" w14:textId="77777777" w:rsidR="003F6366" w:rsidRPr="00F9735B" w:rsidRDefault="003F6366" w:rsidP="003F6366">
            <w:pPr>
              <w:spacing w:after="0" w:line="240" w:lineRule="auto"/>
              <w:rPr>
                <w:rFonts w:eastAsia="Times New Roman" w:cs="Calibri Light"/>
              </w:rPr>
            </w:pPr>
            <w:r w:rsidRPr="00F9735B">
              <w:rPr>
                <w:rFonts w:eastAsia="Times New Roman" w:cs="Calibri Light"/>
              </w:rPr>
              <w:t>24h x 7days x 52weeks</w:t>
            </w:r>
          </w:p>
        </w:tc>
      </w:tr>
      <w:tr w:rsidR="003F6366" w:rsidRPr="00F9735B" w14:paraId="0F33C1FA" w14:textId="77777777" w:rsidTr="00A70478">
        <w:tc>
          <w:tcPr>
            <w:tcW w:w="318" w:type="pct"/>
            <w:shd w:val="clear" w:color="auto" w:fill="auto"/>
          </w:tcPr>
          <w:p w14:paraId="5C94C553" w14:textId="77777777" w:rsidR="003F6366" w:rsidRPr="00F9735B" w:rsidRDefault="003F6366" w:rsidP="00162965">
            <w:pPr>
              <w:numPr>
                <w:ilvl w:val="0"/>
                <w:numId w:val="19"/>
              </w:numPr>
              <w:spacing w:after="0" w:line="240" w:lineRule="auto"/>
              <w:ind w:left="284" w:hanging="284"/>
              <w:jc w:val="left"/>
              <w:rPr>
                <w:rFonts w:eastAsia="Times New Roman" w:cs="Calibri Light"/>
              </w:rPr>
            </w:pPr>
          </w:p>
        </w:tc>
        <w:tc>
          <w:tcPr>
            <w:tcW w:w="1394" w:type="pct"/>
            <w:shd w:val="clear" w:color="auto" w:fill="auto"/>
          </w:tcPr>
          <w:p w14:paraId="5262E0AF" w14:textId="77777777" w:rsidR="003F6366" w:rsidRPr="00F9735B" w:rsidRDefault="003F6366" w:rsidP="003F6366">
            <w:pPr>
              <w:spacing w:after="0" w:line="240" w:lineRule="auto"/>
              <w:rPr>
                <w:rFonts w:eastAsia="Times New Roman" w:cs="Calibri Light"/>
              </w:rPr>
            </w:pPr>
            <w:r w:rsidRPr="00F9735B">
              <w:rPr>
                <w:rFonts w:eastAsia="Times New Roman" w:cs="Calibri Light"/>
              </w:rPr>
              <w:t>Hours of work</w:t>
            </w:r>
          </w:p>
        </w:tc>
        <w:tc>
          <w:tcPr>
            <w:tcW w:w="1119" w:type="pct"/>
            <w:shd w:val="clear" w:color="auto" w:fill="auto"/>
          </w:tcPr>
          <w:p w14:paraId="36528A1E" w14:textId="77777777" w:rsidR="003F6366" w:rsidRPr="00F9735B" w:rsidRDefault="003F6366" w:rsidP="003F6366">
            <w:pPr>
              <w:spacing w:after="0" w:line="240" w:lineRule="auto"/>
              <w:rPr>
                <w:rFonts w:eastAsia="Times New Roman" w:cs="Calibri Light"/>
              </w:rPr>
            </w:pPr>
            <w:r w:rsidRPr="00F9735B">
              <w:rPr>
                <w:rFonts w:eastAsia="Times New Roman" w:cs="Calibri Light"/>
              </w:rPr>
              <w:t>Normal</w:t>
            </w:r>
          </w:p>
        </w:tc>
        <w:tc>
          <w:tcPr>
            <w:tcW w:w="2169" w:type="pct"/>
            <w:shd w:val="clear" w:color="auto" w:fill="auto"/>
          </w:tcPr>
          <w:p w14:paraId="178973FF" w14:textId="77777777" w:rsidR="003F6366" w:rsidRPr="00F9735B" w:rsidRDefault="003F6366" w:rsidP="003F6366">
            <w:pPr>
              <w:spacing w:after="0" w:line="240" w:lineRule="auto"/>
              <w:rPr>
                <w:rFonts w:eastAsia="Times New Roman" w:cs="Calibri Light"/>
              </w:rPr>
            </w:pPr>
            <w:r w:rsidRPr="00F9735B">
              <w:rPr>
                <w:rFonts w:eastAsia="Times New Roman" w:cs="Calibri Light"/>
              </w:rPr>
              <w:t>8h x 5d, 08:00 – 17:00</w:t>
            </w:r>
          </w:p>
        </w:tc>
      </w:tr>
      <w:tr w:rsidR="003F6366" w:rsidRPr="00F9735B" w14:paraId="46DF06CD" w14:textId="77777777" w:rsidTr="00A70478">
        <w:tc>
          <w:tcPr>
            <w:tcW w:w="318" w:type="pct"/>
            <w:shd w:val="clear" w:color="auto" w:fill="auto"/>
          </w:tcPr>
          <w:p w14:paraId="4FA53A1C" w14:textId="77777777" w:rsidR="003F6366" w:rsidRPr="00F9735B" w:rsidRDefault="003F6366" w:rsidP="00162965">
            <w:pPr>
              <w:numPr>
                <w:ilvl w:val="0"/>
                <w:numId w:val="19"/>
              </w:numPr>
              <w:spacing w:after="0" w:line="240" w:lineRule="auto"/>
              <w:ind w:left="284" w:hanging="284"/>
              <w:jc w:val="left"/>
              <w:rPr>
                <w:rFonts w:eastAsia="Times New Roman" w:cs="Calibri Light"/>
              </w:rPr>
            </w:pPr>
          </w:p>
        </w:tc>
        <w:tc>
          <w:tcPr>
            <w:tcW w:w="1394" w:type="pct"/>
            <w:shd w:val="clear" w:color="auto" w:fill="auto"/>
          </w:tcPr>
          <w:p w14:paraId="10B3170C" w14:textId="77777777" w:rsidR="003F6366" w:rsidRPr="00F9735B" w:rsidRDefault="003F6366" w:rsidP="003F6366">
            <w:pPr>
              <w:spacing w:after="0" w:line="240" w:lineRule="auto"/>
              <w:rPr>
                <w:rFonts w:eastAsia="Times New Roman" w:cs="Calibri Light"/>
              </w:rPr>
            </w:pPr>
            <w:r w:rsidRPr="00F9735B">
              <w:rPr>
                <w:rFonts w:eastAsia="Times New Roman" w:cs="Calibri Light"/>
              </w:rPr>
              <w:t>Incident Response</w:t>
            </w:r>
          </w:p>
        </w:tc>
        <w:tc>
          <w:tcPr>
            <w:tcW w:w="1119" w:type="pct"/>
            <w:shd w:val="clear" w:color="auto" w:fill="auto"/>
          </w:tcPr>
          <w:p w14:paraId="4187D6CA" w14:textId="77777777" w:rsidR="003F6366" w:rsidRPr="00F9735B" w:rsidRDefault="003F6366" w:rsidP="003F6366">
            <w:pPr>
              <w:spacing w:after="0" w:line="240" w:lineRule="auto"/>
              <w:rPr>
                <w:rFonts w:eastAsia="Times New Roman" w:cs="Calibri Light"/>
              </w:rPr>
            </w:pPr>
            <w:r w:rsidRPr="00F9735B">
              <w:rPr>
                <w:rFonts w:eastAsia="Times New Roman" w:cs="Calibri Light"/>
              </w:rPr>
              <w:t>Normal</w:t>
            </w:r>
          </w:p>
        </w:tc>
        <w:tc>
          <w:tcPr>
            <w:tcW w:w="2169" w:type="pct"/>
            <w:shd w:val="clear" w:color="auto" w:fill="auto"/>
          </w:tcPr>
          <w:p w14:paraId="1347DC67" w14:textId="77777777" w:rsidR="003F6366" w:rsidRPr="00F9735B" w:rsidRDefault="003F6366" w:rsidP="003F6366">
            <w:pPr>
              <w:spacing w:after="0" w:line="240" w:lineRule="auto"/>
              <w:rPr>
                <w:rFonts w:eastAsia="Times New Roman" w:cs="Calibri Light"/>
              </w:rPr>
            </w:pPr>
            <w:r w:rsidRPr="00F9735B">
              <w:rPr>
                <w:rFonts w:eastAsia="Times New Roman" w:cs="Calibri Light"/>
              </w:rPr>
              <w:t xml:space="preserve">Maximum 1 hour </w:t>
            </w:r>
          </w:p>
        </w:tc>
      </w:tr>
      <w:tr w:rsidR="003F6366" w:rsidRPr="00F9735B" w14:paraId="70951B00" w14:textId="77777777" w:rsidTr="00A70478">
        <w:tc>
          <w:tcPr>
            <w:tcW w:w="318" w:type="pct"/>
            <w:shd w:val="clear" w:color="auto" w:fill="auto"/>
          </w:tcPr>
          <w:p w14:paraId="7514C6D4" w14:textId="77777777" w:rsidR="003F6366" w:rsidRPr="00F9735B" w:rsidRDefault="003F6366" w:rsidP="00162965">
            <w:pPr>
              <w:numPr>
                <w:ilvl w:val="0"/>
                <w:numId w:val="19"/>
              </w:numPr>
              <w:spacing w:after="0" w:line="240" w:lineRule="auto"/>
              <w:ind w:left="284" w:hanging="284"/>
              <w:jc w:val="left"/>
              <w:rPr>
                <w:rFonts w:eastAsia="Times New Roman" w:cs="Calibri Light"/>
              </w:rPr>
            </w:pPr>
          </w:p>
        </w:tc>
        <w:tc>
          <w:tcPr>
            <w:tcW w:w="1394" w:type="pct"/>
            <w:shd w:val="clear" w:color="auto" w:fill="auto"/>
          </w:tcPr>
          <w:p w14:paraId="391CA37C" w14:textId="77777777" w:rsidR="003F6366" w:rsidRPr="00F9735B" w:rsidRDefault="003F6366" w:rsidP="003F6366">
            <w:pPr>
              <w:spacing w:after="0" w:line="240" w:lineRule="auto"/>
              <w:rPr>
                <w:rFonts w:eastAsia="Times New Roman" w:cs="Calibri Light"/>
              </w:rPr>
            </w:pPr>
            <w:r w:rsidRPr="00F9735B">
              <w:rPr>
                <w:rFonts w:eastAsia="Times New Roman" w:cs="Calibri Light"/>
              </w:rPr>
              <w:t>Incident Resolve Time</w:t>
            </w:r>
          </w:p>
        </w:tc>
        <w:tc>
          <w:tcPr>
            <w:tcW w:w="1119" w:type="pct"/>
            <w:shd w:val="clear" w:color="auto" w:fill="auto"/>
          </w:tcPr>
          <w:p w14:paraId="1AB89840" w14:textId="77777777" w:rsidR="003F6366" w:rsidRPr="00F9735B" w:rsidRDefault="003F6366" w:rsidP="003F6366">
            <w:pPr>
              <w:spacing w:after="0" w:line="240" w:lineRule="auto"/>
              <w:rPr>
                <w:rFonts w:eastAsia="Times New Roman" w:cs="Calibri Light"/>
              </w:rPr>
            </w:pPr>
            <w:r w:rsidRPr="00F9735B">
              <w:rPr>
                <w:rFonts w:eastAsia="Times New Roman" w:cs="Calibri Light"/>
              </w:rPr>
              <w:t>Normal</w:t>
            </w:r>
          </w:p>
        </w:tc>
        <w:tc>
          <w:tcPr>
            <w:tcW w:w="2169" w:type="pct"/>
            <w:shd w:val="clear" w:color="auto" w:fill="auto"/>
          </w:tcPr>
          <w:p w14:paraId="36B59EAD" w14:textId="77777777" w:rsidR="003F6366" w:rsidRPr="00F9735B" w:rsidRDefault="003F6366" w:rsidP="003F6366">
            <w:pPr>
              <w:spacing w:after="0" w:line="240" w:lineRule="auto"/>
              <w:rPr>
                <w:rFonts w:eastAsia="Times New Roman" w:cs="Calibri Light"/>
              </w:rPr>
            </w:pPr>
            <w:r w:rsidRPr="00F9735B">
              <w:rPr>
                <w:rFonts w:eastAsia="Times New Roman" w:cs="Calibri Light"/>
              </w:rPr>
              <w:t>Maximum 4 hours</w:t>
            </w:r>
          </w:p>
        </w:tc>
      </w:tr>
    </w:tbl>
    <w:p w14:paraId="2339CC22" w14:textId="77777777" w:rsidR="003F6366" w:rsidRPr="003F6366" w:rsidRDefault="003F6366" w:rsidP="003F6366">
      <w:pPr>
        <w:spacing w:after="0" w:line="240" w:lineRule="auto"/>
        <w:rPr>
          <w:rFonts w:ascii="Calibri" w:eastAsia="Times New Roman" w:hAnsi="Calibri" w:cs="Calibri"/>
          <w:sz w:val="24"/>
          <w:szCs w:val="24"/>
        </w:rPr>
      </w:pPr>
    </w:p>
    <w:p w14:paraId="7B58F503" w14:textId="77777777" w:rsidR="00B222ED" w:rsidRDefault="00B222ED" w:rsidP="003F6366">
      <w:pPr>
        <w:pStyle w:val="Heading4"/>
        <w:ind w:hanging="1135"/>
      </w:pPr>
      <w:r w:rsidRPr="00A70478">
        <w:t>Services and Performance Metrics</w:t>
      </w:r>
    </w:p>
    <w:p w14:paraId="3D5EE33C" w14:textId="77777777" w:rsidR="003F6366" w:rsidRPr="00A70478" w:rsidRDefault="00B222ED" w:rsidP="00A70478">
      <w:pPr>
        <w:ind w:firstLine="567"/>
        <w:rPr>
          <w:rFonts w:ascii="Calibri" w:eastAsia="Times New Roman" w:hAnsi="Calibri" w:cs="Calibri"/>
          <w:sz w:val="21"/>
          <w:szCs w:val="21"/>
        </w:rPr>
      </w:pPr>
      <w:r w:rsidRPr="00F127C7">
        <w:t xml:space="preserve">The bidder is responsible to provide the following services as specified in the Service </w:t>
      </w:r>
      <w:r w:rsidR="00B12F3C" w:rsidRPr="00F127C7">
        <w:tab/>
      </w:r>
      <w:r w:rsidR="00B12F3C" w:rsidRPr="00F127C7">
        <w:tab/>
      </w:r>
      <w:r w:rsidR="00B12F3C" w:rsidRPr="00F127C7">
        <w:tab/>
      </w:r>
      <w:r w:rsidRPr="00F127C7">
        <w:t>Breakdown Structure (SBS):</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2507"/>
        <w:gridCol w:w="3402"/>
        <w:gridCol w:w="1984"/>
      </w:tblGrid>
      <w:tr w:rsidR="009D4905" w:rsidRPr="00A70478" w14:paraId="02973DB0" w14:textId="77777777" w:rsidTr="007E7506">
        <w:trPr>
          <w:trHeight w:val="491"/>
          <w:tblHeader/>
        </w:trPr>
        <w:tc>
          <w:tcPr>
            <w:tcW w:w="1746" w:type="dxa"/>
            <w:shd w:val="clear" w:color="auto" w:fill="B8CCE4" w:themeFill="accent1" w:themeFillTint="66"/>
            <w:vAlign w:val="bottom"/>
            <w:hideMark/>
          </w:tcPr>
          <w:p w14:paraId="7C40462A" w14:textId="77777777" w:rsidR="009D4905" w:rsidRPr="00A70478" w:rsidRDefault="009D4905" w:rsidP="00A70478">
            <w:pPr>
              <w:spacing w:after="0" w:line="240" w:lineRule="auto"/>
              <w:jc w:val="left"/>
              <w:rPr>
                <w:rFonts w:eastAsia="Times New Roman" w:cs="Calibri Light"/>
                <w:b/>
                <w:bCs/>
                <w:color w:val="000000"/>
                <w:sz w:val="21"/>
                <w:szCs w:val="21"/>
                <w:lang w:eastAsia="en-ZA"/>
              </w:rPr>
            </w:pPr>
            <w:r w:rsidRPr="00A70478">
              <w:rPr>
                <w:rFonts w:eastAsia="Times New Roman" w:cs="Calibri Light"/>
                <w:b/>
                <w:bCs/>
                <w:color w:val="000000"/>
                <w:sz w:val="21"/>
                <w:szCs w:val="21"/>
                <w:lang w:eastAsia="en-ZA"/>
              </w:rPr>
              <w:t>Key service Area</w:t>
            </w:r>
          </w:p>
        </w:tc>
        <w:tc>
          <w:tcPr>
            <w:tcW w:w="2507" w:type="dxa"/>
            <w:shd w:val="clear" w:color="auto" w:fill="B8CCE4" w:themeFill="accent1" w:themeFillTint="66"/>
            <w:noWrap/>
            <w:vAlign w:val="bottom"/>
            <w:hideMark/>
          </w:tcPr>
          <w:p w14:paraId="48D0C380" w14:textId="77777777" w:rsidR="009D4905" w:rsidRPr="00A70478" w:rsidRDefault="009D4905" w:rsidP="00A70478">
            <w:pPr>
              <w:spacing w:after="0" w:line="240" w:lineRule="auto"/>
              <w:jc w:val="left"/>
              <w:rPr>
                <w:rFonts w:eastAsia="Times New Roman" w:cs="Calibri Light"/>
                <w:b/>
                <w:bCs/>
                <w:color w:val="000000"/>
                <w:sz w:val="21"/>
                <w:szCs w:val="21"/>
                <w:lang w:eastAsia="en-ZA"/>
              </w:rPr>
            </w:pPr>
            <w:r w:rsidRPr="00A70478">
              <w:rPr>
                <w:rFonts w:eastAsia="Times New Roman" w:cs="Calibri Light"/>
                <w:b/>
                <w:bCs/>
                <w:color w:val="000000"/>
                <w:sz w:val="21"/>
                <w:szCs w:val="21"/>
                <w:lang w:eastAsia="en-ZA"/>
              </w:rPr>
              <w:t>Description of service</w:t>
            </w:r>
          </w:p>
        </w:tc>
        <w:tc>
          <w:tcPr>
            <w:tcW w:w="3402" w:type="dxa"/>
            <w:shd w:val="clear" w:color="auto" w:fill="B8CCE4" w:themeFill="accent1" w:themeFillTint="66"/>
            <w:vAlign w:val="bottom"/>
            <w:hideMark/>
          </w:tcPr>
          <w:p w14:paraId="0BE8E44A" w14:textId="77777777" w:rsidR="009D4905" w:rsidRPr="00A70478" w:rsidRDefault="009D4905" w:rsidP="00A70478">
            <w:pPr>
              <w:spacing w:after="0" w:line="240" w:lineRule="auto"/>
              <w:jc w:val="left"/>
              <w:rPr>
                <w:rFonts w:eastAsia="Times New Roman" w:cs="Calibri Light"/>
                <w:b/>
                <w:bCs/>
                <w:color w:val="000000"/>
                <w:sz w:val="21"/>
                <w:szCs w:val="21"/>
                <w:lang w:eastAsia="en-ZA"/>
              </w:rPr>
            </w:pPr>
            <w:r w:rsidRPr="00A70478">
              <w:rPr>
                <w:rFonts w:eastAsia="Times New Roman" w:cs="Calibri Light"/>
                <w:b/>
                <w:bCs/>
                <w:color w:val="000000"/>
                <w:sz w:val="21"/>
                <w:szCs w:val="21"/>
                <w:lang w:eastAsia="en-ZA"/>
              </w:rPr>
              <w:t>Activity</w:t>
            </w:r>
          </w:p>
        </w:tc>
        <w:tc>
          <w:tcPr>
            <w:tcW w:w="1984" w:type="dxa"/>
            <w:shd w:val="clear" w:color="auto" w:fill="B8CCE4" w:themeFill="accent1" w:themeFillTint="66"/>
            <w:noWrap/>
            <w:vAlign w:val="bottom"/>
            <w:hideMark/>
          </w:tcPr>
          <w:p w14:paraId="008A95BF" w14:textId="77777777" w:rsidR="009D4905" w:rsidRPr="00A70478" w:rsidRDefault="009D4905" w:rsidP="007E7506">
            <w:pPr>
              <w:spacing w:after="0" w:line="240" w:lineRule="auto"/>
              <w:jc w:val="center"/>
              <w:rPr>
                <w:rFonts w:eastAsia="Times New Roman" w:cs="Calibri Light"/>
                <w:b/>
                <w:bCs/>
                <w:color w:val="000000"/>
                <w:sz w:val="21"/>
                <w:szCs w:val="21"/>
                <w:lang w:eastAsia="en-ZA"/>
              </w:rPr>
            </w:pPr>
            <w:r w:rsidRPr="00A70478">
              <w:rPr>
                <w:rFonts w:eastAsia="Times New Roman" w:cs="Calibri Light"/>
                <w:b/>
                <w:bCs/>
                <w:color w:val="000000"/>
                <w:sz w:val="21"/>
                <w:szCs w:val="21"/>
                <w:lang w:eastAsia="en-ZA"/>
              </w:rPr>
              <w:t>Target</w:t>
            </w:r>
          </w:p>
        </w:tc>
      </w:tr>
      <w:tr w:rsidR="009D4905" w:rsidRPr="00A70478" w14:paraId="22FF565C" w14:textId="77777777" w:rsidTr="007E7506">
        <w:trPr>
          <w:trHeight w:val="967"/>
        </w:trPr>
        <w:tc>
          <w:tcPr>
            <w:tcW w:w="1746" w:type="dxa"/>
            <w:vMerge w:val="restart"/>
            <w:shd w:val="clear" w:color="auto" w:fill="auto"/>
            <w:vAlign w:val="center"/>
            <w:hideMark/>
          </w:tcPr>
          <w:p w14:paraId="7F26378A" w14:textId="77777777" w:rsidR="009D4905" w:rsidRPr="00A70478" w:rsidRDefault="009D4905" w:rsidP="00A70478">
            <w:pPr>
              <w:spacing w:after="0" w:line="240" w:lineRule="auto"/>
              <w:jc w:val="left"/>
              <w:rPr>
                <w:rFonts w:eastAsia="Times New Roman" w:cs="Calibri Light"/>
                <w:b/>
                <w:bCs/>
                <w:color w:val="000000"/>
                <w:sz w:val="21"/>
                <w:szCs w:val="21"/>
                <w:lang w:eastAsia="en-ZA"/>
              </w:rPr>
            </w:pPr>
            <w:r w:rsidRPr="00A70478">
              <w:rPr>
                <w:rFonts w:eastAsia="Times New Roman" w:cs="Calibri Light"/>
                <w:b/>
                <w:bCs/>
                <w:color w:val="000000"/>
                <w:sz w:val="21"/>
                <w:szCs w:val="21"/>
                <w:lang w:eastAsia="en-ZA"/>
              </w:rPr>
              <w:t>General:</w:t>
            </w:r>
          </w:p>
        </w:tc>
        <w:tc>
          <w:tcPr>
            <w:tcW w:w="2507" w:type="dxa"/>
            <w:shd w:val="clear" w:color="auto" w:fill="auto"/>
            <w:vAlign w:val="bottom"/>
            <w:hideMark/>
          </w:tcPr>
          <w:p w14:paraId="782DA896" w14:textId="77777777" w:rsidR="009D4905" w:rsidRPr="00A70478" w:rsidRDefault="009D4905" w:rsidP="00A70478">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Hours of operation</w:t>
            </w:r>
          </w:p>
        </w:tc>
        <w:tc>
          <w:tcPr>
            <w:tcW w:w="3402" w:type="dxa"/>
            <w:shd w:val="clear" w:color="auto" w:fill="auto"/>
            <w:vAlign w:val="bottom"/>
            <w:hideMark/>
          </w:tcPr>
          <w:p w14:paraId="0AA97237" w14:textId="77777777" w:rsidR="009D4905" w:rsidRPr="00A70478" w:rsidRDefault="009D4905" w:rsidP="00A70478">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Rendering services throughout working hours. Monday to Friday (8h00 – 17h00)</w:t>
            </w:r>
          </w:p>
        </w:tc>
        <w:tc>
          <w:tcPr>
            <w:tcW w:w="1984" w:type="dxa"/>
            <w:shd w:val="clear" w:color="auto" w:fill="auto"/>
            <w:vAlign w:val="bottom"/>
            <w:hideMark/>
          </w:tcPr>
          <w:p w14:paraId="218F54DD" w14:textId="77777777" w:rsidR="009D4905" w:rsidRPr="00A70478" w:rsidRDefault="009D4905" w:rsidP="007E7506">
            <w:pPr>
              <w:spacing w:after="0" w:line="240" w:lineRule="auto"/>
              <w:jc w:val="center"/>
              <w:rPr>
                <w:rFonts w:eastAsia="Times New Roman" w:cs="Calibri Light"/>
                <w:color w:val="000000"/>
                <w:sz w:val="21"/>
                <w:szCs w:val="21"/>
                <w:lang w:eastAsia="en-ZA"/>
              </w:rPr>
            </w:pPr>
            <w:r w:rsidRPr="00A70478">
              <w:rPr>
                <w:rFonts w:eastAsia="Times New Roman" w:cs="Calibri Light"/>
                <w:color w:val="000000"/>
                <w:sz w:val="21"/>
                <w:szCs w:val="21"/>
                <w:lang w:eastAsia="en-ZA"/>
              </w:rPr>
              <w:t>100%</w:t>
            </w:r>
          </w:p>
        </w:tc>
      </w:tr>
      <w:tr w:rsidR="009D4905" w:rsidRPr="00A70478" w14:paraId="151C02CD" w14:textId="77777777" w:rsidTr="007E7506">
        <w:trPr>
          <w:trHeight w:val="1355"/>
        </w:trPr>
        <w:tc>
          <w:tcPr>
            <w:tcW w:w="1746" w:type="dxa"/>
            <w:vMerge/>
            <w:vAlign w:val="center"/>
            <w:hideMark/>
          </w:tcPr>
          <w:p w14:paraId="38A0DB0B" w14:textId="77777777" w:rsidR="009D4905" w:rsidRPr="00A70478" w:rsidRDefault="009D4905" w:rsidP="00A70478">
            <w:pPr>
              <w:spacing w:after="0" w:line="240" w:lineRule="auto"/>
              <w:jc w:val="left"/>
              <w:rPr>
                <w:rFonts w:eastAsia="Times New Roman" w:cs="Calibri Light"/>
                <w:b/>
                <w:bCs/>
                <w:color w:val="000000"/>
                <w:sz w:val="21"/>
                <w:szCs w:val="21"/>
                <w:lang w:eastAsia="en-ZA"/>
              </w:rPr>
            </w:pPr>
          </w:p>
        </w:tc>
        <w:tc>
          <w:tcPr>
            <w:tcW w:w="2507" w:type="dxa"/>
            <w:shd w:val="clear" w:color="auto" w:fill="auto"/>
            <w:vAlign w:val="bottom"/>
            <w:hideMark/>
          </w:tcPr>
          <w:p w14:paraId="0E0003C0" w14:textId="77777777" w:rsidR="009D4905" w:rsidRPr="00A70478" w:rsidRDefault="009D4905" w:rsidP="00A70478">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After hours/emergency services</w:t>
            </w:r>
          </w:p>
        </w:tc>
        <w:tc>
          <w:tcPr>
            <w:tcW w:w="3402" w:type="dxa"/>
            <w:shd w:val="clear" w:color="auto" w:fill="auto"/>
            <w:vAlign w:val="bottom"/>
            <w:hideMark/>
          </w:tcPr>
          <w:p w14:paraId="319C8C8E" w14:textId="77777777" w:rsidR="009D4905" w:rsidRPr="00A70478" w:rsidRDefault="009D4905" w:rsidP="00A70478">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 xml:space="preserve">After hours services must be rendered Monday to Friday outside normal official hours (17h00 to 8h00) and 24 hours on weekends and Public Holidays </w:t>
            </w:r>
          </w:p>
        </w:tc>
        <w:tc>
          <w:tcPr>
            <w:tcW w:w="1984" w:type="dxa"/>
            <w:shd w:val="clear" w:color="auto" w:fill="auto"/>
            <w:vAlign w:val="bottom"/>
            <w:hideMark/>
          </w:tcPr>
          <w:p w14:paraId="5DC8F914" w14:textId="77777777" w:rsidR="009D4905" w:rsidRPr="00A70478" w:rsidRDefault="009D4905" w:rsidP="007E7506">
            <w:pPr>
              <w:spacing w:after="0" w:line="240" w:lineRule="auto"/>
              <w:jc w:val="center"/>
              <w:rPr>
                <w:rFonts w:eastAsia="Times New Roman" w:cs="Calibri Light"/>
                <w:color w:val="000000"/>
                <w:sz w:val="21"/>
                <w:szCs w:val="21"/>
                <w:lang w:eastAsia="en-ZA"/>
              </w:rPr>
            </w:pPr>
            <w:r w:rsidRPr="00A70478">
              <w:rPr>
                <w:rFonts w:eastAsia="Times New Roman" w:cs="Calibri Light"/>
                <w:color w:val="000000"/>
                <w:sz w:val="21"/>
                <w:szCs w:val="21"/>
                <w:lang w:eastAsia="en-ZA"/>
              </w:rPr>
              <w:t>100%</w:t>
            </w:r>
          </w:p>
        </w:tc>
      </w:tr>
      <w:tr w:rsidR="009D4905" w:rsidRPr="00A70478" w14:paraId="3B0153FC" w14:textId="77777777" w:rsidTr="007E7506">
        <w:trPr>
          <w:trHeight w:val="380"/>
        </w:trPr>
        <w:tc>
          <w:tcPr>
            <w:tcW w:w="1746" w:type="dxa"/>
            <w:vMerge/>
            <w:vAlign w:val="center"/>
            <w:hideMark/>
          </w:tcPr>
          <w:p w14:paraId="6EA42AF8" w14:textId="77777777" w:rsidR="009D4905" w:rsidRPr="00A70478" w:rsidRDefault="009D4905" w:rsidP="00A70478">
            <w:pPr>
              <w:spacing w:after="0" w:line="240" w:lineRule="auto"/>
              <w:jc w:val="left"/>
              <w:rPr>
                <w:rFonts w:eastAsia="Times New Roman" w:cs="Calibri Light"/>
                <w:b/>
                <w:bCs/>
                <w:color w:val="000000"/>
                <w:sz w:val="21"/>
                <w:szCs w:val="21"/>
                <w:lang w:eastAsia="en-ZA"/>
              </w:rPr>
            </w:pPr>
          </w:p>
        </w:tc>
        <w:tc>
          <w:tcPr>
            <w:tcW w:w="2507" w:type="dxa"/>
            <w:shd w:val="clear" w:color="auto" w:fill="auto"/>
            <w:vAlign w:val="bottom"/>
            <w:hideMark/>
          </w:tcPr>
          <w:p w14:paraId="2B115B4A" w14:textId="77777777" w:rsidR="009D4905" w:rsidRPr="00A70478" w:rsidRDefault="009D4905" w:rsidP="00A70478">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Traveller Profiles</w:t>
            </w:r>
          </w:p>
        </w:tc>
        <w:tc>
          <w:tcPr>
            <w:tcW w:w="3402" w:type="dxa"/>
            <w:shd w:val="clear" w:color="auto" w:fill="auto"/>
            <w:vAlign w:val="bottom"/>
            <w:hideMark/>
          </w:tcPr>
          <w:p w14:paraId="53E7EEA3" w14:textId="77777777" w:rsidR="009D4905" w:rsidRPr="00A70478" w:rsidRDefault="009D4905" w:rsidP="00A70478">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All travellers must be set up with a personal profile.</w:t>
            </w:r>
          </w:p>
        </w:tc>
        <w:tc>
          <w:tcPr>
            <w:tcW w:w="1984" w:type="dxa"/>
            <w:shd w:val="clear" w:color="auto" w:fill="auto"/>
            <w:vAlign w:val="bottom"/>
            <w:hideMark/>
          </w:tcPr>
          <w:p w14:paraId="03BACB5F" w14:textId="77777777" w:rsidR="009D4905" w:rsidRPr="00A70478" w:rsidRDefault="009D4905" w:rsidP="007E7506">
            <w:pPr>
              <w:spacing w:after="0" w:line="240" w:lineRule="auto"/>
              <w:jc w:val="center"/>
              <w:rPr>
                <w:rFonts w:eastAsia="Times New Roman" w:cs="Calibri Light"/>
                <w:color w:val="000000"/>
                <w:sz w:val="21"/>
                <w:szCs w:val="21"/>
                <w:lang w:eastAsia="en-ZA"/>
              </w:rPr>
            </w:pPr>
            <w:r w:rsidRPr="00A70478">
              <w:rPr>
                <w:rFonts w:eastAsia="Times New Roman" w:cs="Calibri Light"/>
                <w:color w:val="000000"/>
                <w:sz w:val="21"/>
                <w:szCs w:val="21"/>
                <w:lang w:eastAsia="en-ZA"/>
              </w:rPr>
              <w:t>80% of travellers</w:t>
            </w:r>
          </w:p>
        </w:tc>
      </w:tr>
      <w:tr w:rsidR="009D4905" w:rsidRPr="00A70478" w14:paraId="6F2CEDB0" w14:textId="77777777" w:rsidTr="007E7506">
        <w:trPr>
          <w:trHeight w:val="1176"/>
        </w:trPr>
        <w:tc>
          <w:tcPr>
            <w:tcW w:w="1746" w:type="dxa"/>
            <w:vMerge/>
            <w:vAlign w:val="center"/>
            <w:hideMark/>
          </w:tcPr>
          <w:p w14:paraId="3CFFB39A" w14:textId="77777777" w:rsidR="009D4905" w:rsidRPr="00A70478" w:rsidRDefault="009D4905" w:rsidP="00A70478">
            <w:pPr>
              <w:spacing w:after="0" w:line="240" w:lineRule="auto"/>
              <w:jc w:val="left"/>
              <w:rPr>
                <w:rFonts w:eastAsia="Times New Roman" w:cs="Calibri Light"/>
                <w:b/>
                <w:bCs/>
                <w:color w:val="000000"/>
                <w:sz w:val="21"/>
                <w:szCs w:val="21"/>
                <w:lang w:eastAsia="en-ZA"/>
              </w:rPr>
            </w:pPr>
          </w:p>
        </w:tc>
        <w:tc>
          <w:tcPr>
            <w:tcW w:w="2507" w:type="dxa"/>
            <w:shd w:val="clear" w:color="auto" w:fill="auto"/>
            <w:vAlign w:val="bottom"/>
            <w:hideMark/>
          </w:tcPr>
          <w:p w14:paraId="3899F89B" w14:textId="77777777" w:rsidR="009D4905" w:rsidRPr="00A70478" w:rsidRDefault="009D4905" w:rsidP="00A70478">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Third Party Management</w:t>
            </w:r>
          </w:p>
        </w:tc>
        <w:tc>
          <w:tcPr>
            <w:tcW w:w="3402" w:type="dxa"/>
            <w:shd w:val="clear" w:color="auto" w:fill="auto"/>
            <w:vAlign w:val="bottom"/>
            <w:hideMark/>
          </w:tcPr>
          <w:p w14:paraId="05E32E1A" w14:textId="77777777" w:rsidR="009D4905" w:rsidRPr="00A70478" w:rsidRDefault="009D4905" w:rsidP="00A70478">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Manage the third-party service providers by addressing service failures and complaints against these service providers</w:t>
            </w:r>
          </w:p>
        </w:tc>
        <w:tc>
          <w:tcPr>
            <w:tcW w:w="1984" w:type="dxa"/>
            <w:shd w:val="clear" w:color="auto" w:fill="auto"/>
            <w:vAlign w:val="bottom"/>
            <w:hideMark/>
          </w:tcPr>
          <w:p w14:paraId="776C3C1C" w14:textId="77777777" w:rsidR="009D4905" w:rsidRPr="00A70478" w:rsidRDefault="009D4905" w:rsidP="007E7506">
            <w:pPr>
              <w:spacing w:after="0" w:line="240" w:lineRule="auto"/>
              <w:jc w:val="center"/>
              <w:rPr>
                <w:rFonts w:eastAsia="Times New Roman" w:cs="Calibri Light"/>
                <w:color w:val="000000"/>
                <w:sz w:val="21"/>
                <w:szCs w:val="21"/>
                <w:lang w:eastAsia="en-ZA"/>
              </w:rPr>
            </w:pPr>
            <w:r w:rsidRPr="00A70478">
              <w:rPr>
                <w:rFonts w:eastAsia="Times New Roman" w:cs="Calibri Light"/>
                <w:color w:val="000000"/>
                <w:sz w:val="21"/>
                <w:szCs w:val="21"/>
                <w:lang w:eastAsia="en-ZA"/>
              </w:rPr>
              <w:t>90%</w:t>
            </w:r>
          </w:p>
        </w:tc>
      </w:tr>
    </w:tbl>
    <w:p w14:paraId="29A76330" w14:textId="77777777" w:rsidR="00691606" w:rsidRPr="00A70478" w:rsidRDefault="00691606" w:rsidP="007E2E16">
      <w:pPr>
        <w:spacing w:line="240" w:lineRule="auto"/>
        <w:rPr>
          <w:rFonts w:eastAsia="Times New Roman" w:cs="Calibri Light"/>
          <w:sz w:val="21"/>
          <w:szCs w:val="21"/>
        </w:rPr>
      </w:pPr>
    </w:p>
    <w:tbl>
      <w:tblPr>
        <w:tblW w:w="9639" w:type="dxa"/>
        <w:tblInd w:w="562" w:type="dxa"/>
        <w:tblLook w:val="04A0" w:firstRow="1" w:lastRow="0" w:firstColumn="1" w:lastColumn="0" w:noHBand="0" w:noVBand="1"/>
      </w:tblPr>
      <w:tblGrid>
        <w:gridCol w:w="1665"/>
        <w:gridCol w:w="2588"/>
        <w:gridCol w:w="3402"/>
        <w:gridCol w:w="1984"/>
      </w:tblGrid>
      <w:tr w:rsidR="00CF20BB" w:rsidRPr="000F28B9" w14:paraId="215BB552" w14:textId="77777777" w:rsidTr="007E7506">
        <w:trPr>
          <w:trHeight w:val="435"/>
          <w:tblHeader/>
        </w:trPr>
        <w:tc>
          <w:tcPr>
            <w:tcW w:w="166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14:paraId="1594F1CC" w14:textId="77777777" w:rsidR="00CF20BB" w:rsidRPr="000F28B9" w:rsidRDefault="00CF20BB" w:rsidP="000F28B9">
            <w:pPr>
              <w:spacing w:after="0" w:line="240" w:lineRule="auto"/>
              <w:jc w:val="left"/>
              <w:rPr>
                <w:rFonts w:eastAsia="Times New Roman" w:cs="Calibri Light"/>
                <w:b/>
                <w:bCs/>
                <w:color w:val="000000"/>
                <w:sz w:val="21"/>
                <w:szCs w:val="21"/>
                <w:lang w:eastAsia="en-ZA"/>
              </w:rPr>
            </w:pPr>
            <w:r w:rsidRPr="00B66081">
              <w:rPr>
                <w:rFonts w:eastAsia="Times New Roman" w:cs="Calibri Light"/>
                <w:b/>
                <w:bCs/>
                <w:color w:val="000000"/>
                <w:sz w:val="21"/>
                <w:szCs w:val="21"/>
                <w:lang w:eastAsia="en-ZA"/>
              </w:rPr>
              <w:t>Key service Area</w:t>
            </w:r>
          </w:p>
        </w:tc>
        <w:tc>
          <w:tcPr>
            <w:tcW w:w="2588" w:type="dxa"/>
            <w:tcBorders>
              <w:top w:val="single" w:sz="4" w:space="0" w:color="auto"/>
              <w:left w:val="nil"/>
              <w:bottom w:val="single" w:sz="4" w:space="0" w:color="auto"/>
              <w:right w:val="single" w:sz="4" w:space="0" w:color="auto"/>
            </w:tcBorders>
            <w:shd w:val="clear" w:color="auto" w:fill="B8CCE4" w:themeFill="accent1" w:themeFillTint="66"/>
            <w:vAlign w:val="bottom"/>
          </w:tcPr>
          <w:p w14:paraId="0E0CCBEB" w14:textId="77777777" w:rsidR="00CF20BB" w:rsidRPr="000F28B9" w:rsidRDefault="00CF20BB" w:rsidP="000F28B9">
            <w:pPr>
              <w:spacing w:after="0" w:line="240" w:lineRule="auto"/>
              <w:jc w:val="left"/>
              <w:rPr>
                <w:rFonts w:eastAsia="Times New Roman" w:cs="Calibri Light"/>
                <w:b/>
                <w:bCs/>
                <w:color w:val="000000"/>
                <w:sz w:val="21"/>
                <w:szCs w:val="21"/>
                <w:lang w:eastAsia="en-ZA"/>
              </w:rPr>
            </w:pPr>
            <w:r w:rsidRPr="00B66081">
              <w:rPr>
                <w:rFonts w:eastAsia="Times New Roman" w:cs="Calibri Light"/>
                <w:b/>
                <w:bCs/>
                <w:color w:val="000000"/>
                <w:sz w:val="21"/>
                <w:szCs w:val="21"/>
                <w:lang w:eastAsia="en-ZA"/>
              </w:rPr>
              <w:t>Description of service</w:t>
            </w:r>
          </w:p>
        </w:tc>
        <w:tc>
          <w:tcPr>
            <w:tcW w:w="3402" w:type="dxa"/>
            <w:tcBorders>
              <w:top w:val="single" w:sz="4" w:space="0" w:color="auto"/>
              <w:left w:val="nil"/>
              <w:bottom w:val="single" w:sz="4" w:space="0" w:color="auto"/>
              <w:right w:val="single" w:sz="4" w:space="0" w:color="auto"/>
            </w:tcBorders>
            <w:shd w:val="clear" w:color="auto" w:fill="B8CCE4" w:themeFill="accent1" w:themeFillTint="66"/>
            <w:vAlign w:val="bottom"/>
          </w:tcPr>
          <w:p w14:paraId="1BF7C1AD" w14:textId="77777777" w:rsidR="00CF20BB" w:rsidRPr="00A70478" w:rsidRDefault="00CF20BB" w:rsidP="000F28B9">
            <w:pPr>
              <w:spacing w:after="0" w:line="240" w:lineRule="auto"/>
              <w:jc w:val="left"/>
              <w:rPr>
                <w:rFonts w:eastAsia="Times New Roman" w:cs="Calibri Light"/>
                <w:b/>
                <w:bCs/>
                <w:color w:val="000000"/>
                <w:sz w:val="21"/>
                <w:szCs w:val="21"/>
                <w:lang w:eastAsia="en-ZA"/>
              </w:rPr>
            </w:pPr>
            <w:r w:rsidRPr="00B66081">
              <w:rPr>
                <w:rFonts w:eastAsia="Times New Roman" w:cs="Calibri Light"/>
                <w:b/>
                <w:bCs/>
                <w:color w:val="000000"/>
                <w:sz w:val="21"/>
                <w:szCs w:val="21"/>
                <w:lang w:eastAsia="en-ZA"/>
              </w:rPr>
              <w:t>Activity</w:t>
            </w:r>
          </w:p>
        </w:tc>
        <w:tc>
          <w:tcPr>
            <w:tcW w:w="1984" w:type="dxa"/>
            <w:tcBorders>
              <w:top w:val="single" w:sz="4" w:space="0" w:color="auto"/>
              <w:left w:val="nil"/>
              <w:bottom w:val="single" w:sz="4" w:space="0" w:color="auto"/>
              <w:right w:val="single" w:sz="4" w:space="0" w:color="auto"/>
            </w:tcBorders>
            <w:shd w:val="clear" w:color="auto" w:fill="B8CCE4" w:themeFill="accent1" w:themeFillTint="66"/>
            <w:vAlign w:val="bottom"/>
          </w:tcPr>
          <w:p w14:paraId="0ACDD262" w14:textId="77777777" w:rsidR="00CF20BB" w:rsidRPr="00A70478" w:rsidRDefault="00CF20BB" w:rsidP="000F28B9">
            <w:pPr>
              <w:spacing w:after="0" w:line="240" w:lineRule="auto"/>
              <w:jc w:val="left"/>
              <w:rPr>
                <w:rFonts w:eastAsia="Times New Roman" w:cs="Calibri Light"/>
                <w:b/>
                <w:bCs/>
                <w:color w:val="000000"/>
                <w:sz w:val="21"/>
                <w:szCs w:val="21"/>
                <w:lang w:eastAsia="en-ZA"/>
              </w:rPr>
            </w:pPr>
            <w:r w:rsidRPr="00B66081">
              <w:rPr>
                <w:rFonts w:eastAsia="Times New Roman" w:cs="Calibri Light"/>
                <w:b/>
                <w:bCs/>
                <w:color w:val="000000"/>
                <w:sz w:val="21"/>
                <w:szCs w:val="21"/>
                <w:lang w:eastAsia="en-ZA"/>
              </w:rPr>
              <w:t>Target</w:t>
            </w:r>
          </w:p>
        </w:tc>
      </w:tr>
      <w:tr w:rsidR="00CF20BB" w:rsidRPr="00A70478" w14:paraId="1AB5F6B1" w14:textId="77777777" w:rsidTr="007E7506">
        <w:trPr>
          <w:trHeight w:val="463"/>
        </w:trPr>
        <w:tc>
          <w:tcPr>
            <w:tcW w:w="16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47CF33" w14:textId="77777777" w:rsidR="00CF20BB" w:rsidRPr="00A70478" w:rsidRDefault="00CF20BB" w:rsidP="00A70478">
            <w:pPr>
              <w:spacing w:after="0" w:line="240" w:lineRule="auto"/>
              <w:jc w:val="left"/>
              <w:rPr>
                <w:rFonts w:eastAsia="Times New Roman" w:cs="Calibri Light"/>
                <w:b/>
                <w:bCs/>
                <w:color w:val="000000"/>
                <w:sz w:val="21"/>
                <w:szCs w:val="21"/>
                <w:lang w:eastAsia="en-ZA"/>
              </w:rPr>
            </w:pPr>
            <w:r w:rsidRPr="00A70478">
              <w:rPr>
                <w:rFonts w:eastAsia="Times New Roman" w:cs="Calibri Light"/>
                <w:b/>
                <w:bCs/>
                <w:color w:val="000000"/>
                <w:sz w:val="21"/>
                <w:szCs w:val="21"/>
                <w:lang w:eastAsia="en-ZA"/>
              </w:rPr>
              <w:t>Reservations &amp; Turnaround times:</w:t>
            </w:r>
          </w:p>
        </w:tc>
        <w:tc>
          <w:tcPr>
            <w:tcW w:w="2588" w:type="dxa"/>
            <w:vMerge w:val="restart"/>
            <w:tcBorders>
              <w:top w:val="single" w:sz="4" w:space="0" w:color="auto"/>
              <w:left w:val="nil"/>
              <w:bottom w:val="single" w:sz="4" w:space="0" w:color="auto"/>
              <w:right w:val="single" w:sz="4" w:space="0" w:color="auto"/>
            </w:tcBorders>
            <w:shd w:val="clear" w:color="auto" w:fill="auto"/>
            <w:vAlign w:val="bottom"/>
            <w:hideMark/>
          </w:tcPr>
          <w:p w14:paraId="1BE4AB26" w14:textId="77777777" w:rsidR="00CF20BB" w:rsidRPr="00A70478" w:rsidRDefault="00CF20BB" w:rsidP="00D560C6">
            <w:pPr>
              <w:spacing w:after="0" w:line="240" w:lineRule="auto"/>
              <w:jc w:val="left"/>
              <w:rPr>
                <w:rFonts w:eastAsia="Times New Roman" w:cs="Calibri Light"/>
                <w:b/>
                <w:bCs/>
                <w:color w:val="000000"/>
                <w:sz w:val="21"/>
                <w:szCs w:val="21"/>
                <w:lang w:eastAsia="en-ZA"/>
              </w:rPr>
            </w:pPr>
            <w:r w:rsidRPr="00A70478">
              <w:rPr>
                <w:rFonts w:eastAsia="Times New Roman" w:cs="Calibri Light"/>
                <w:b/>
                <w:bCs/>
                <w:color w:val="000000"/>
                <w:sz w:val="21"/>
                <w:szCs w:val="21"/>
                <w:lang w:eastAsia="en-ZA"/>
              </w:rPr>
              <w:t>Local and Regional Travel (Flight, Accommodation, Vehicle hire)</w:t>
            </w:r>
          </w:p>
          <w:p w14:paraId="6E001AE3" w14:textId="4F84E92F" w:rsidR="00CF20BB" w:rsidRPr="00A70478" w:rsidRDefault="00CF20BB" w:rsidP="009D4905">
            <w:pPr>
              <w:spacing w:after="0" w:line="240" w:lineRule="auto"/>
              <w:jc w:val="left"/>
              <w:rPr>
                <w:rFonts w:eastAsia="Times New Roman" w:cs="Calibri Light"/>
                <w:b/>
                <w:bCs/>
                <w:color w:val="000000"/>
                <w:sz w:val="21"/>
                <w:szCs w:val="21"/>
                <w:lang w:eastAsia="en-ZA"/>
              </w:rPr>
            </w:pPr>
            <w:r w:rsidRPr="00A70478">
              <w:rPr>
                <w:rFonts w:eastAsia="Times New Roman" w:cs="Calibri Light"/>
                <w:color w:val="000000"/>
                <w:sz w:val="21"/>
                <w:szCs w:val="21"/>
                <w:lang w:eastAsia="en-ZA"/>
              </w:rPr>
              <w:t>  </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15145FAB" w14:textId="38F29D2C" w:rsidR="00CF20BB" w:rsidRPr="00A70478" w:rsidRDefault="00CF20BB" w:rsidP="00A70478">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Three Quotations</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49A6D77F" w14:textId="77777777" w:rsidR="00CF20BB" w:rsidRPr="00A70478" w:rsidRDefault="00CF20BB" w:rsidP="00A70478">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within 1 hour</w:t>
            </w:r>
          </w:p>
        </w:tc>
      </w:tr>
      <w:tr w:rsidR="00CF20BB" w:rsidRPr="00A70478" w14:paraId="4B949838" w14:textId="77777777" w:rsidTr="007E7506">
        <w:trPr>
          <w:trHeight w:val="505"/>
        </w:trPr>
        <w:tc>
          <w:tcPr>
            <w:tcW w:w="1665" w:type="dxa"/>
            <w:vMerge/>
            <w:tcBorders>
              <w:top w:val="single" w:sz="4" w:space="0" w:color="auto"/>
              <w:left w:val="single" w:sz="4" w:space="0" w:color="auto"/>
              <w:bottom w:val="single" w:sz="4" w:space="0" w:color="auto"/>
              <w:right w:val="single" w:sz="4" w:space="0" w:color="auto"/>
            </w:tcBorders>
            <w:vAlign w:val="center"/>
            <w:hideMark/>
          </w:tcPr>
          <w:p w14:paraId="51C5B705" w14:textId="77777777" w:rsidR="00CF20BB" w:rsidRPr="00A70478" w:rsidRDefault="00CF20BB" w:rsidP="00A70478">
            <w:pPr>
              <w:spacing w:after="0" w:line="240" w:lineRule="auto"/>
              <w:jc w:val="left"/>
              <w:rPr>
                <w:rFonts w:eastAsia="Times New Roman" w:cs="Calibri Light"/>
                <w:b/>
                <w:bCs/>
                <w:color w:val="000000"/>
                <w:sz w:val="21"/>
                <w:szCs w:val="21"/>
                <w:lang w:eastAsia="en-ZA"/>
              </w:rPr>
            </w:pPr>
          </w:p>
        </w:tc>
        <w:tc>
          <w:tcPr>
            <w:tcW w:w="2588" w:type="dxa"/>
            <w:vMerge/>
            <w:tcBorders>
              <w:top w:val="single" w:sz="4" w:space="0" w:color="auto"/>
              <w:left w:val="nil"/>
              <w:right w:val="single" w:sz="4" w:space="0" w:color="auto"/>
            </w:tcBorders>
            <w:shd w:val="clear" w:color="auto" w:fill="auto"/>
            <w:vAlign w:val="bottom"/>
            <w:hideMark/>
          </w:tcPr>
          <w:p w14:paraId="290B290A" w14:textId="77777777" w:rsidR="00CF20BB" w:rsidRPr="00A70478" w:rsidRDefault="00CF20BB" w:rsidP="00A70478">
            <w:pPr>
              <w:spacing w:after="0" w:line="240" w:lineRule="auto"/>
              <w:jc w:val="left"/>
              <w:rPr>
                <w:rFonts w:eastAsia="Times New Roman" w:cs="Calibri Light"/>
                <w:color w:val="000000"/>
                <w:sz w:val="21"/>
                <w:szCs w:val="21"/>
                <w:lang w:eastAsia="en-ZA"/>
              </w:rPr>
            </w:pP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2C321F87" w14:textId="77777777" w:rsidR="00CF20BB" w:rsidRPr="00A70478" w:rsidRDefault="00CF20BB" w:rsidP="00A70478">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Booking Confirmation</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19F04F0B" w14:textId="77777777" w:rsidR="00CF20BB" w:rsidRPr="00A70478" w:rsidRDefault="00CF20BB" w:rsidP="00A70478">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within 3 hours</w:t>
            </w:r>
          </w:p>
        </w:tc>
      </w:tr>
      <w:tr w:rsidR="00CF20BB" w:rsidRPr="00A70478" w14:paraId="3918CD6A" w14:textId="77777777" w:rsidTr="007E7506">
        <w:trPr>
          <w:trHeight w:val="575"/>
        </w:trPr>
        <w:tc>
          <w:tcPr>
            <w:tcW w:w="1665" w:type="dxa"/>
            <w:vMerge/>
            <w:tcBorders>
              <w:top w:val="single" w:sz="4" w:space="0" w:color="auto"/>
              <w:left w:val="single" w:sz="4" w:space="0" w:color="auto"/>
              <w:bottom w:val="single" w:sz="4" w:space="0" w:color="auto"/>
              <w:right w:val="single" w:sz="4" w:space="0" w:color="auto"/>
            </w:tcBorders>
            <w:vAlign w:val="center"/>
            <w:hideMark/>
          </w:tcPr>
          <w:p w14:paraId="1EA08B17" w14:textId="77777777" w:rsidR="00CF20BB" w:rsidRPr="00A70478" w:rsidRDefault="00CF20BB" w:rsidP="00A70478">
            <w:pPr>
              <w:spacing w:after="0" w:line="240" w:lineRule="auto"/>
              <w:jc w:val="left"/>
              <w:rPr>
                <w:rFonts w:eastAsia="Times New Roman" w:cs="Calibri Light"/>
                <w:b/>
                <w:bCs/>
                <w:color w:val="000000"/>
                <w:sz w:val="21"/>
                <w:szCs w:val="21"/>
                <w:lang w:eastAsia="en-ZA"/>
              </w:rPr>
            </w:pPr>
          </w:p>
        </w:tc>
        <w:tc>
          <w:tcPr>
            <w:tcW w:w="2588" w:type="dxa"/>
            <w:vMerge/>
            <w:tcBorders>
              <w:left w:val="nil"/>
              <w:right w:val="single" w:sz="4" w:space="0" w:color="auto"/>
            </w:tcBorders>
            <w:shd w:val="clear" w:color="auto" w:fill="auto"/>
            <w:vAlign w:val="bottom"/>
            <w:hideMark/>
          </w:tcPr>
          <w:p w14:paraId="1004B6AB" w14:textId="77777777" w:rsidR="00CF20BB" w:rsidRPr="00A70478" w:rsidRDefault="00CF20BB" w:rsidP="00A70478">
            <w:pPr>
              <w:spacing w:after="0" w:line="240" w:lineRule="auto"/>
              <w:jc w:val="left"/>
              <w:rPr>
                <w:rFonts w:eastAsia="Times New Roman" w:cs="Calibri Light"/>
                <w:color w:val="000000"/>
                <w:sz w:val="21"/>
                <w:szCs w:val="21"/>
                <w:lang w:eastAsia="en-ZA"/>
              </w:rPr>
            </w:pPr>
          </w:p>
        </w:tc>
        <w:tc>
          <w:tcPr>
            <w:tcW w:w="3402" w:type="dxa"/>
            <w:tcBorders>
              <w:top w:val="nil"/>
              <w:left w:val="nil"/>
              <w:bottom w:val="single" w:sz="4" w:space="0" w:color="auto"/>
              <w:right w:val="single" w:sz="4" w:space="0" w:color="auto"/>
            </w:tcBorders>
            <w:shd w:val="clear" w:color="auto" w:fill="auto"/>
            <w:vAlign w:val="bottom"/>
            <w:hideMark/>
          </w:tcPr>
          <w:p w14:paraId="1FE07246" w14:textId="77777777" w:rsidR="00CF20BB" w:rsidRPr="002D725A" w:rsidRDefault="00CF20BB" w:rsidP="00A70478">
            <w:pPr>
              <w:spacing w:after="0" w:line="240" w:lineRule="auto"/>
              <w:jc w:val="left"/>
              <w:rPr>
                <w:rFonts w:eastAsia="Times New Roman" w:cs="Calibri Light"/>
                <w:color w:val="000000"/>
                <w:sz w:val="21"/>
                <w:szCs w:val="21"/>
                <w:lang w:eastAsia="en-ZA"/>
              </w:rPr>
            </w:pPr>
            <w:r w:rsidRPr="002D725A">
              <w:rPr>
                <w:rFonts w:eastAsia="Times New Roman" w:cs="Calibri Light"/>
                <w:color w:val="000000"/>
                <w:sz w:val="21"/>
                <w:szCs w:val="21"/>
                <w:lang w:eastAsia="en-ZA"/>
              </w:rPr>
              <w:t>Voucher issued</w:t>
            </w:r>
          </w:p>
        </w:tc>
        <w:tc>
          <w:tcPr>
            <w:tcW w:w="1984" w:type="dxa"/>
            <w:tcBorders>
              <w:top w:val="nil"/>
              <w:left w:val="nil"/>
              <w:bottom w:val="single" w:sz="4" w:space="0" w:color="auto"/>
              <w:right w:val="single" w:sz="4" w:space="0" w:color="auto"/>
            </w:tcBorders>
            <w:shd w:val="clear" w:color="auto" w:fill="auto"/>
            <w:vAlign w:val="bottom"/>
            <w:hideMark/>
          </w:tcPr>
          <w:p w14:paraId="008CAB18" w14:textId="4E846671" w:rsidR="00CF20BB" w:rsidRPr="002D725A" w:rsidRDefault="00CF20BB" w:rsidP="00A70478">
            <w:pPr>
              <w:spacing w:after="0" w:line="240" w:lineRule="auto"/>
              <w:jc w:val="left"/>
              <w:rPr>
                <w:rFonts w:eastAsia="Times New Roman" w:cs="Calibri Light"/>
                <w:color w:val="000000"/>
                <w:sz w:val="21"/>
                <w:szCs w:val="21"/>
                <w:lang w:eastAsia="en-ZA"/>
              </w:rPr>
            </w:pPr>
            <w:r w:rsidRPr="00A46DFC">
              <w:rPr>
                <w:rFonts w:eastAsia="Times New Roman" w:cs="Calibri Light"/>
                <w:color w:val="000000"/>
                <w:sz w:val="21"/>
                <w:szCs w:val="21"/>
                <w:lang w:eastAsia="en-ZA"/>
              </w:rPr>
              <w:t>80% of bookings within 4 hours</w:t>
            </w:r>
            <w:r w:rsidRPr="00A46DFC" w:rsidDel="009D4905">
              <w:rPr>
                <w:rFonts w:eastAsia="Times New Roman" w:cs="Calibri Light"/>
                <w:color w:val="000000"/>
                <w:sz w:val="21"/>
                <w:szCs w:val="21"/>
                <w:lang w:eastAsia="en-ZA"/>
              </w:rPr>
              <w:t xml:space="preserve"> </w:t>
            </w:r>
          </w:p>
        </w:tc>
      </w:tr>
      <w:tr w:rsidR="00CF20BB" w:rsidRPr="00A70478" w14:paraId="5036871D" w14:textId="77777777" w:rsidTr="007E7506">
        <w:trPr>
          <w:trHeight w:val="620"/>
        </w:trPr>
        <w:tc>
          <w:tcPr>
            <w:tcW w:w="1665" w:type="dxa"/>
            <w:vMerge/>
            <w:tcBorders>
              <w:top w:val="single" w:sz="4" w:space="0" w:color="auto"/>
              <w:left w:val="single" w:sz="4" w:space="0" w:color="auto"/>
              <w:bottom w:val="single" w:sz="4" w:space="0" w:color="auto"/>
              <w:right w:val="single" w:sz="4" w:space="0" w:color="auto"/>
            </w:tcBorders>
            <w:vAlign w:val="center"/>
            <w:hideMark/>
          </w:tcPr>
          <w:p w14:paraId="078D396F" w14:textId="77777777" w:rsidR="00CF20BB" w:rsidRPr="00A70478" w:rsidRDefault="00CF20BB" w:rsidP="00A70478">
            <w:pPr>
              <w:spacing w:after="0" w:line="240" w:lineRule="auto"/>
              <w:jc w:val="left"/>
              <w:rPr>
                <w:rFonts w:eastAsia="Times New Roman" w:cs="Calibri Light"/>
                <w:b/>
                <w:bCs/>
                <w:color w:val="000000"/>
                <w:sz w:val="21"/>
                <w:szCs w:val="21"/>
                <w:lang w:eastAsia="en-ZA"/>
              </w:rPr>
            </w:pPr>
          </w:p>
        </w:tc>
        <w:tc>
          <w:tcPr>
            <w:tcW w:w="2588" w:type="dxa"/>
            <w:vMerge/>
            <w:tcBorders>
              <w:left w:val="nil"/>
              <w:bottom w:val="single" w:sz="4" w:space="0" w:color="auto"/>
              <w:right w:val="single" w:sz="4" w:space="0" w:color="auto"/>
            </w:tcBorders>
            <w:shd w:val="clear" w:color="auto" w:fill="auto"/>
            <w:vAlign w:val="bottom"/>
            <w:hideMark/>
          </w:tcPr>
          <w:p w14:paraId="4FE111EB" w14:textId="77777777" w:rsidR="00CF20BB" w:rsidRPr="00A70478" w:rsidRDefault="00CF20BB" w:rsidP="00A70478">
            <w:pPr>
              <w:spacing w:after="0" w:line="240" w:lineRule="auto"/>
              <w:jc w:val="left"/>
              <w:rPr>
                <w:rFonts w:eastAsia="Times New Roman" w:cs="Calibri Light"/>
                <w:color w:val="000000"/>
                <w:sz w:val="21"/>
                <w:szCs w:val="21"/>
                <w:lang w:eastAsia="en-ZA"/>
              </w:rPr>
            </w:pPr>
          </w:p>
        </w:tc>
        <w:tc>
          <w:tcPr>
            <w:tcW w:w="3402" w:type="dxa"/>
            <w:tcBorders>
              <w:top w:val="nil"/>
              <w:left w:val="nil"/>
              <w:bottom w:val="single" w:sz="4" w:space="0" w:color="auto"/>
              <w:right w:val="single" w:sz="4" w:space="0" w:color="auto"/>
            </w:tcBorders>
            <w:shd w:val="clear" w:color="auto" w:fill="auto"/>
            <w:vAlign w:val="bottom"/>
            <w:hideMark/>
          </w:tcPr>
          <w:p w14:paraId="08793FDD" w14:textId="77777777" w:rsidR="00CF20BB" w:rsidRPr="00A70478" w:rsidRDefault="00CF20BB" w:rsidP="00A70478">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Refund unused and cancelled tickets</w:t>
            </w:r>
          </w:p>
        </w:tc>
        <w:tc>
          <w:tcPr>
            <w:tcW w:w="1984" w:type="dxa"/>
            <w:tcBorders>
              <w:top w:val="nil"/>
              <w:left w:val="nil"/>
              <w:bottom w:val="single" w:sz="4" w:space="0" w:color="auto"/>
              <w:right w:val="single" w:sz="4" w:space="0" w:color="auto"/>
            </w:tcBorders>
            <w:shd w:val="clear" w:color="auto" w:fill="auto"/>
            <w:vAlign w:val="bottom"/>
            <w:hideMark/>
          </w:tcPr>
          <w:p w14:paraId="2E93AC72" w14:textId="77777777" w:rsidR="00CF20BB" w:rsidRPr="00A70478" w:rsidRDefault="00CF20BB" w:rsidP="00A70478">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within 3 months</w:t>
            </w:r>
          </w:p>
        </w:tc>
      </w:tr>
      <w:tr w:rsidR="00CF20BB" w:rsidRPr="00A70478" w14:paraId="3D0A4735" w14:textId="77777777" w:rsidTr="007E7506">
        <w:trPr>
          <w:trHeight w:val="1205"/>
        </w:trPr>
        <w:tc>
          <w:tcPr>
            <w:tcW w:w="1665" w:type="dxa"/>
            <w:vMerge/>
            <w:tcBorders>
              <w:top w:val="single" w:sz="4" w:space="0" w:color="auto"/>
              <w:left w:val="single" w:sz="4" w:space="0" w:color="auto"/>
              <w:bottom w:val="single" w:sz="4" w:space="0" w:color="auto"/>
              <w:right w:val="single" w:sz="4" w:space="0" w:color="auto"/>
            </w:tcBorders>
            <w:vAlign w:val="center"/>
            <w:hideMark/>
          </w:tcPr>
          <w:p w14:paraId="56EA550D" w14:textId="77777777" w:rsidR="00CF20BB" w:rsidRPr="00A70478" w:rsidRDefault="00CF20BB" w:rsidP="00A70478">
            <w:pPr>
              <w:spacing w:after="0" w:line="240" w:lineRule="auto"/>
              <w:jc w:val="left"/>
              <w:rPr>
                <w:rFonts w:eastAsia="Times New Roman" w:cs="Calibri Light"/>
                <w:b/>
                <w:bCs/>
                <w:color w:val="000000"/>
                <w:sz w:val="21"/>
                <w:szCs w:val="21"/>
                <w:lang w:eastAsia="en-ZA"/>
              </w:rPr>
            </w:pPr>
          </w:p>
        </w:tc>
        <w:tc>
          <w:tcPr>
            <w:tcW w:w="2588" w:type="dxa"/>
            <w:vMerge/>
            <w:tcBorders>
              <w:top w:val="single" w:sz="4" w:space="0" w:color="auto"/>
              <w:left w:val="nil"/>
              <w:bottom w:val="single" w:sz="4" w:space="0" w:color="auto"/>
              <w:right w:val="single" w:sz="4" w:space="0" w:color="auto"/>
            </w:tcBorders>
            <w:shd w:val="clear" w:color="auto" w:fill="auto"/>
            <w:vAlign w:val="bottom"/>
            <w:hideMark/>
          </w:tcPr>
          <w:p w14:paraId="76CDB4AD" w14:textId="77777777" w:rsidR="00CF20BB" w:rsidRPr="00A70478" w:rsidRDefault="00CF20BB" w:rsidP="00A70478">
            <w:pPr>
              <w:spacing w:after="0" w:line="240" w:lineRule="auto"/>
              <w:jc w:val="left"/>
              <w:rPr>
                <w:rFonts w:eastAsia="Times New Roman" w:cs="Calibri Light"/>
                <w:color w:val="000000"/>
                <w:sz w:val="21"/>
                <w:szCs w:val="21"/>
                <w:lang w:eastAsia="en-ZA"/>
              </w:rPr>
            </w:pP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4C9952B3" w14:textId="77777777" w:rsidR="00CF20BB" w:rsidRPr="00A70478" w:rsidRDefault="00CF20BB" w:rsidP="00A70478">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 Emergency/same day requests</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31066EA0" w14:textId="77777777" w:rsidR="00CF20BB" w:rsidRPr="00A70478" w:rsidRDefault="00CF20BB" w:rsidP="00A70478">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Prioritise last minute booking for same day travel within 1 hour</w:t>
            </w:r>
          </w:p>
        </w:tc>
      </w:tr>
      <w:tr w:rsidR="00133D6F" w:rsidRPr="00A70478" w14:paraId="781C34A3" w14:textId="77777777" w:rsidTr="00133D6F">
        <w:trPr>
          <w:trHeight w:val="1526"/>
        </w:trPr>
        <w:tc>
          <w:tcPr>
            <w:tcW w:w="1665" w:type="dxa"/>
            <w:vMerge/>
            <w:tcBorders>
              <w:top w:val="single" w:sz="4" w:space="0" w:color="auto"/>
              <w:left w:val="single" w:sz="4" w:space="0" w:color="auto"/>
              <w:bottom w:val="single" w:sz="4" w:space="0" w:color="auto"/>
              <w:right w:val="single" w:sz="4" w:space="0" w:color="auto"/>
            </w:tcBorders>
            <w:vAlign w:val="center"/>
            <w:hideMark/>
          </w:tcPr>
          <w:p w14:paraId="4E5A87A2" w14:textId="77777777" w:rsidR="00CF20BB" w:rsidRPr="00A70478" w:rsidRDefault="00CF20BB" w:rsidP="00A70478">
            <w:pPr>
              <w:spacing w:after="0" w:line="240" w:lineRule="auto"/>
              <w:jc w:val="left"/>
              <w:rPr>
                <w:rFonts w:eastAsia="Times New Roman" w:cs="Calibri Light"/>
                <w:b/>
                <w:bCs/>
                <w:color w:val="000000"/>
                <w:sz w:val="21"/>
                <w:szCs w:val="21"/>
                <w:lang w:eastAsia="en-ZA"/>
              </w:rPr>
            </w:pPr>
          </w:p>
        </w:tc>
        <w:tc>
          <w:tcPr>
            <w:tcW w:w="2588" w:type="dxa"/>
            <w:tcBorders>
              <w:top w:val="nil"/>
              <w:left w:val="nil"/>
              <w:bottom w:val="single" w:sz="4" w:space="0" w:color="auto"/>
              <w:right w:val="single" w:sz="4" w:space="0" w:color="auto"/>
            </w:tcBorders>
            <w:shd w:val="clear" w:color="auto" w:fill="auto"/>
            <w:vAlign w:val="bottom"/>
            <w:hideMark/>
          </w:tcPr>
          <w:p w14:paraId="05C42EFD" w14:textId="485AE580" w:rsidR="000E69DC" w:rsidRDefault="000E69DC" w:rsidP="00A70478">
            <w:pPr>
              <w:spacing w:after="0" w:line="240" w:lineRule="auto"/>
              <w:jc w:val="left"/>
              <w:rPr>
                <w:rFonts w:eastAsia="Times New Roman" w:cs="Calibri Light"/>
                <w:color w:val="000000"/>
                <w:sz w:val="21"/>
                <w:szCs w:val="21"/>
                <w:lang w:eastAsia="en-ZA"/>
              </w:rPr>
            </w:pPr>
          </w:p>
          <w:p w14:paraId="4C1EAFB1" w14:textId="5D14350F" w:rsidR="000E69DC" w:rsidRDefault="000E69DC" w:rsidP="00A70478">
            <w:pPr>
              <w:spacing w:after="0" w:line="240" w:lineRule="auto"/>
              <w:jc w:val="left"/>
              <w:rPr>
                <w:rFonts w:eastAsia="Times New Roman" w:cs="Calibri Light"/>
                <w:b/>
                <w:bCs/>
                <w:color w:val="000000"/>
                <w:sz w:val="21"/>
                <w:szCs w:val="21"/>
                <w:lang w:eastAsia="en-ZA"/>
              </w:rPr>
            </w:pPr>
            <w:r w:rsidRPr="00875219">
              <w:rPr>
                <w:rFonts w:eastAsia="Times New Roman" w:cs="Calibri Light"/>
                <w:b/>
                <w:bCs/>
                <w:color w:val="000000"/>
                <w:sz w:val="21"/>
                <w:szCs w:val="21"/>
                <w:lang w:eastAsia="en-ZA"/>
              </w:rPr>
              <w:t>International Travel</w:t>
            </w:r>
          </w:p>
          <w:p w14:paraId="4F770064" w14:textId="77777777" w:rsidR="000E69DC" w:rsidRDefault="000E69DC" w:rsidP="00A70478">
            <w:pPr>
              <w:spacing w:after="0" w:line="240" w:lineRule="auto"/>
              <w:jc w:val="left"/>
              <w:rPr>
                <w:rFonts w:eastAsia="Times New Roman" w:cs="Calibri Light"/>
                <w:b/>
                <w:bCs/>
                <w:color w:val="000000"/>
                <w:sz w:val="21"/>
                <w:szCs w:val="21"/>
                <w:lang w:eastAsia="en-ZA"/>
              </w:rPr>
            </w:pPr>
          </w:p>
          <w:p w14:paraId="58DB3954" w14:textId="77777777" w:rsidR="000E69DC" w:rsidRDefault="000E69DC" w:rsidP="00A70478">
            <w:pPr>
              <w:spacing w:after="0" w:line="240" w:lineRule="auto"/>
              <w:jc w:val="left"/>
              <w:rPr>
                <w:rFonts w:eastAsia="Times New Roman" w:cs="Calibri Light"/>
                <w:b/>
                <w:bCs/>
                <w:color w:val="000000"/>
                <w:sz w:val="21"/>
                <w:szCs w:val="21"/>
                <w:lang w:eastAsia="en-ZA"/>
              </w:rPr>
            </w:pPr>
          </w:p>
          <w:p w14:paraId="0212215B" w14:textId="78B57D8C" w:rsidR="000E69DC" w:rsidRPr="000E69DC" w:rsidRDefault="000E69DC" w:rsidP="00A70478">
            <w:pPr>
              <w:spacing w:after="0" w:line="240" w:lineRule="auto"/>
              <w:jc w:val="left"/>
              <w:rPr>
                <w:rFonts w:eastAsia="Times New Roman" w:cs="Calibri Light"/>
                <w:color w:val="000000"/>
                <w:sz w:val="21"/>
                <w:szCs w:val="21"/>
                <w:lang w:eastAsia="en-ZA"/>
              </w:rPr>
            </w:pPr>
          </w:p>
        </w:tc>
        <w:tc>
          <w:tcPr>
            <w:tcW w:w="3402" w:type="dxa"/>
            <w:tcBorders>
              <w:top w:val="nil"/>
              <w:left w:val="nil"/>
              <w:bottom w:val="single" w:sz="4" w:space="0" w:color="auto"/>
              <w:right w:val="single" w:sz="4" w:space="0" w:color="auto"/>
            </w:tcBorders>
            <w:shd w:val="clear" w:color="auto" w:fill="auto"/>
            <w:vAlign w:val="bottom"/>
            <w:hideMark/>
          </w:tcPr>
          <w:p w14:paraId="5CCFA943" w14:textId="77777777" w:rsidR="00CF20BB" w:rsidRDefault="00CF20BB" w:rsidP="00A70478">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 Cancellation or changes to bookings</w:t>
            </w:r>
          </w:p>
          <w:p w14:paraId="0C9648D3" w14:textId="5BA75C78" w:rsidR="00133D6F" w:rsidRPr="00A70478" w:rsidRDefault="00133D6F" w:rsidP="00A70478">
            <w:pPr>
              <w:spacing w:after="0" w:line="240" w:lineRule="auto"/>
              <w:jc w:val="left"/>
              <w:rPr>
                <w:rFonts w:eastAsia="Times New Roman" w:cs="Calibri Light"/>
                <w:color w:val="000000"/>
                <w:sz w:val="21"/>
                <w:szCs w:val="21"/>
                <w:lang w:eastAsia="en-ZA"/>
              </w:rPr>
            </w:pPr>
          </w:p>
        </w:tc>
        <w:tc>
          <w:tcPr>
            <w:tcW w:w="1984" w:type="dxa"/>
            <w:tcBorders>
              <w:top w:val="nil"/>
              <w:left w:val="nil"/>
              <w:bottom w:val="single" w:sz="4" w:space="0" w:color="auto"/>
              <w:right w:val="single" w:sz="4" w:space="0" w:color="auto"/>
            </w:tcBorders>
            <w:shd w:val="clear" w:color="auto" w:fill="auto"/>
            <w:vAlign w:val="bottom"/>
            <w:hideMark/>
          </w:tcPr>
          <w:p w14:paraId="6EED1277" w14:textId="6A4DDA69" w:rsidR="00CF20BB" w:rsidRDefault="00CF20BB" w:rsidP="00A70478">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Response to change or cancellation of bookings within 4 hours</w:t>
            </w:r>
          </w:p>
          <w:p w14:paraId="751E79FC" w14:textId="77777777" w:rsidR="000E69DC" w:rsidRDefault="000E69DC" w:rsidP="00A70478">
            <w:pPr>
              <w:spacing w:after="0" w:line="240" w:lineRule="auto"/>
              <w:jc w:val="left"/>
              <w:rPr>
                <w:rFonts w:eastAsia="Times New Roman" w:cs="Calibri Light"/>
                <w:color w:val="000000"/>
                <w:sz w:val="21"/>
                <w:szCs w:val="21"/>
                <w:lang w:eastAsia="en-ZA"/>
              </w:rPr>
            </w:pPr>
          </w:p>
          <w:p w14:paraId="7C7472EF" w14:textId="77777777" w:rsidR="000E69DC" w:rsidRPr="00A70478" w:rsidRDefault="000E69DC" w:rsidP="00A70478">
            <w:pPr>
              <w:spacing w:after="0" w:line="240" w:lineRule="auto"/>
              <w:jc w:val="left"/>
              <w:rPr>
                <w:rFonts w:eastAsia="Times New Roman" w:cs="Calibri Light"/>
                <w:color w:val="000000"/>
                <w:sz w:val="21"/>
                <w:szCs w:val="21"/>
                <w:lang w:eastAsia="en-ZA"/>
              </w:rPr>
            </w:pPr>
          </w:p>
        </w:tc>
      </w:tr>
      <w:tr w:rsidR="00CF20BB" w:rsidRPr="00A70478" w14:paraId="576D182F" w14:textId="77777777" w:rsidTr="007E7506">
        <w:trPr>
          <w:trHeight w:val="463"/>
        </w:trPr>
        <w:tc>
          <w:tcPr>
            <w:tcW w:w="1665" w:type="dxa"/>
            <w:vMerge/>
            <w:tcBorders>
              <w:top w:val="single" w:sz="4" w:space="0" w:color="auto"/>
              <w:left w:val="single" w:sz="4" w:space="0" w:color="auto"/>
              <w:bottom w:val="single" w:sz="4" w:space="0" w:color="auto"/>
              <w:right w:val="single" w:sz="4" w:space="0" w:color="auto"/>
            </w:tcBorders>
            <w:vAlign w:val="center"/>
            <w:hideMark/>
          </w:tcPr>
          <w:p w14:paraId="6D1C4DE5" w14:textId="77777777" w:rsidR="00CF20BB" w:rsidRPr="00A70478" w:rsidRDefault="00CF20BB" w:rsidP="00A70478">
            <w:pPr>
              <w:spacing w:after="0" w:line="240" w:lineRule="auto"/>
              <w:jc w:val="left"/>
              <w:rPr>
                <w:rFonts w:eastAsia="Times New Roman" w:cs="Calibri Light"/>
                <w:b/>
                <w:bCs/>
                <w:color w:val="000000"/>
                <w:sz w:val="21"/>
                <w:szCs w:val="21"/>
                <w:lang w:eastAsia="en-ZA"/>
              </w:rPr>
            </w:pPr>
          </w:p>
        </w:tc>
        <w:tc>
          <w:tcPr>
            <w:tcW w:w="2588" w:type="dxa"/>
            <w:vMerge w:val="restart"/>
            <w:tcBorders>
              <w:top w:val="single" w:sz="4" w:space="0" w:color="auto"/>
              <w:left w:val="nil"/>
              <w:bottom w:val="single" w:sz="4" w:space="0" w:color="auto"/>
              <w:right w:val="single" w:sz="4" w:space="0" w:color="auto"/>
            </w:tcBorders>
            <w:shd w:val="clear" w:color="auto" w:fill="auto"/>
            <w:vAlign w:val="bottom"/>
            <w:hideMark/>
          </w:tcPr>
          <w:p w14:paraId="2860110A" w14:textId="77777777" w:rsidR="000E69DC" w:rsidRDefault="000E69DC" w:rsidP="00D560C6">
            <w:pPr>
              <w:spacing w:after="0" w:line="240" w:lineRule="auto"/>
              <w:jc w:val="left"/>
              <w:rPr>
                <w:rFonts w:eastAsia="Times New Roman" w:cs="Calibri Light"/>
                <w:b/>
                <w:bCs/>
                <w:color w:val="000000"/>
                <w:sz w:val="21"/>
                <w:szCs w:val="21"/>
                <w:lang w:eastAsia="en-ZA"/>
              </w:rPr>
            </w:pPr>
          </w:p>
          <w:p w14:paraId="71E52D9E" w14:textId="4C6740E9" w:rsidR="00CF20BB" w:rsidRPr="00A70478" w:rsidRDefault="00CF20BB" w:rsidP="00D560C6">
            <w:pPr>
              <w:spacing w:after="0" w:line="240" w:lineRule="auto"/>
              <w:jc w:val="left"/>
              <w:rPr>
                <w:rFonts w:eastAsia="Times New Roman" w:cs="Calibri Light"/>
                <w:b/>
                <w:bCs/>
                <w:color w:val="000000"/>
                <w:sz w:val="21"/>
                <w:szCs w:val="21"/>
                <w:lang w:eastAsia="en-ZA"/>
              </w:rPr>
            </w:pPr>
            <w:r w:rsidRPr="00A70478">
              <w:rPr>
                <w:rFonts w:eastAsia="Times New Roman" w:cs="Calibri Light"/>
                <w:b/>
                <w:bCs/>
                <w:color w:val="000000"/>
                <w:sz w:val="21"/>
                <w:szCs w:val="21"/>
                <w:lang w:eastAsia="en-ZA"/>
              </w:rPr>
              <w:t>International Travel</w:t>
            </w:r>
            <w:r w:rsidR="000E69DC">
              <w:rPr>
                <w:rFonts w:eastAsia="Times New Roman" w:cs="Calibri Light"/>
                <w:b/>
                <w:bCs/>
                <w:color w:val="000000"/>
                <w:sz w:val="21"/>
                <w:szCs w:val="21"/>
                <w:lang w:eastAsia="en-ZA"/>
              </w:rPr>
              <w:t xml:space="preserve"> (continued)</w:t>
            </w:r>
          </w:p>
          <w:p w14:paraId="0014081B" w14:textId="77777777" w:rsidR="00CF20BB" w:rsidRDefault="00CF20BB" w:rsidP="00D560C6">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 </w:t>
            </w:r>
          </w:p>
          <w:p w14:paraId="31D64BB6" w14:textId="77777777" w:rsidR="000E69DC" w:rsidRDefault="000E69DC" w:rsidP="00D560C6">
            <w:pPr>
              <w:spacing w:after="0" w:line="240" w:lineRule="auto"/>
              <w:jc w:val="left"/>
              <w:rPr>
                <w:rFonts w:eastAsia="Times New Roman" w:cs="Calibri Light"/>
                <w:color w:val="000000"/>
                <w:sz w:val="21"/>
                <w:szCs w:val="21"/>
                <w:lang w:eastAsia="en-ZA"/>
              </w:rPr>
            </w:pPr>
          </w:p>
          <w:p w14:paraId="4AEA8E42" w14:textId="77777777" w:rsidR="000E69DC" w:rsidRDefault="000E69DC" w:rsidP="00D560C6">
            <w:pPr>
              <w:spacing w:after="0" w:line="240" w:lineRule="auto"/>
              <w:jc w:val="left"/>
              <w:rPr>
                <w:rFonts w:eastAsia="Times New Roman" w:cs="Calibri Light"/>
                <w:color w:val="000000"/>
                <w:sz w:val="21"/>
                <w:szCs w:val="21"/>
                <w:lang w:eastAsia="en-ZA"/>
              </w:rPr>
            </w:pPr>
          </w:p>
          <w:p w14:paraId="42B2BCA1" w14:textId="77777777" w:rsidR="000E69DC" w:rsidRDefault="000E69DC" w:rsidP="00D560C6">
            <w:pPr>
              <w:spacing w:after="0" w:line="240" w:lineRule="auto"/>
              <w:jc w:val="left"/>
              <w:rPr>
                <w:rFonts w:eastAsia="Times New Roman" w:cs="Calibri Light"/>
                <w:color w:val="000000"/>
                <w:sz w:val="21"/>
                <w:szCs w:val="21"/>
                <w:lang w:eastAsia="en-ZA"/>
              </w:rPr>
            </w:pPr>
          </w:p>
          <w:p w14:paraId="0DFEFC96" w14:textId="77777777" w:rsidR="000E69DC" w:rsidRDefault="000E69DC" w:rsidP="00D560C6">
            <w:pPr>
              <w:spacing w:after="0" w:line="240" w:lineRule="auto"/>
              <w:jc w:val="left"/>
              <w:rPr>
                <w:rFonts w:eastAsia="Times New Roman" w:cs="Calibri Light"/>
                <w:color w:val="000000"/>
                <w:sz w:val="21"/>
                <w:szCs w:val="21"/>
                <w:lang w:eastAsia="en-ZA"/>
              </w:rPr>
            </w:pPr>
          </w:p>
          <w:p w14:paraId="6F494363" w14:textId="77777777" w:rsidR="000E69DC" w:rsidRDefault="000E69DC" w:rsidP="00D560C6">
            <w:pPr>
              <w:spacing w:after="0" w:line="240" w:lineRule="auto"/>
              <w:jc w:val="left"/>
              <w:rPr>
                <w:rFonts w:eastAsia="Times New Roman" w:cs="Calibri Light"/>
                <w:color w:val="000000"/>
                <w:sz w:val="21"/>
                <w:szCs w:val="21"/>
                <w:lang w:eastAsia="en-ZA"/>
              </w:rPr>
            </w:pPr>
          </w:p>
          <w:p w14:paraId="1B87911C" w14:textId="62234148" w:rsidR="00CF20BB" w:rsidRPr="00A70478" w:rsidRDefault="00CF20BB" w:rsidP="00D560C6">
            <w:pPr>
              <w:spacing w:after="0" w:line="240" w:lineRule="auto"/>
              <w:jc w:val="left"/>
              <w:rPr>
                <w:rFonts w:eastAsia="Times New Roman" w:cs="Calibri Light"/>
                <w:color w:val="000000"/>
                <w:sz w:val="21"/>
                <w:szCs w:val="21"/>
                <w:lang w:eastAsia="en-ZA"/>
              </w:rPr>
            </w:pPr>
          </w:p>
          <w:p w14:paraId="3AD69379" w14:textId="77777777" w:rsidR="00CF20BB" w:rsidRPr="00A70478" w:rsidRDefault="00CF20BB" w:rsidP="00A70478">
            <w:pPr>
              <w:spacing w:after="0" w:line="240" w:lineRule="auto"/>
              <w:jc w:val="left"/>
              <w:rPr>
                <w:rFonts w:eastAsia="Times New Roman" w:cs="Calibri Light"/>
                <w:b/>
                <w:bCs/>
                <w:color w:val="000000"/>
                <w:sz w:val="21"/>
                <w:szCs w:val="21"/>
                <w:lang w:eastAsia="en-ZA"/>
              </w:rPr>
            </w:pPr>
            <w:r w:rsidRPr="00A70478">
              <w:rPr>
                <w:rFonts w:eastAsia="Times New Roman" w:cs="Calibri Light"/>
                <w:color w:val="000000"/>
                <w:sz w:val="21"/>
                <w:szCs w:val="21"/>
                <w:lang w:eastAsia="en-ZA"/>
              </w:rPr>
              <w:t> </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54E46831" w14:textId="5F81AF73" w:rsidR="00CF20BB" w:rsidRPr="00A70478" w:rsidRDefault="00CF20BB" w:rsidP="00A70478">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 xml:space="preserve">Three </w:t>
            </w:r>
            <w:r>
              <w:rPr>
                <w:rFonts w:eastAsia="Times New Roman" w:cs="Calibri Light"/>
                <w:color w:val="000000"/>
                <w:sz w:val="21"/>
                <w:szCs w:val="21"/>
                <w:lang w:eastAsia="en-ZA"/>
              </w:rPr>
              <w:t xml:space="preserve">(3) </w:t>
            </w:r>
            <w:r w:rsidRPr="00A70478">
              <w:rPr>
                <w:rFonts w:eastAsia="Times New Roman" w:cs="Calibri Light"/>
                <w:color w:val="000000"/>
                <w:sz w:val="21"/>
                <w:szCs w:val="21"/>
                <w:lang w:eastAsia="en-ZA"/>
              </w:rPr>
              <w:t>Quotations</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597DF478" w14:textId="77777777" w:rsidR="00CF20BB" w:rsidRPr="00A70478" w:rsidRDefault="00CF20BB" w:rsidP="00A70478">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within 4 hours</w:t>
            </w:r>
          </w:p>
        </w:tc>
      </w:tr>
      <w:tr w:rsidR="00CF20BB" w:rsidRPr="00A70478" w14:paraId="04279E69" w14:textId="77777777" w:rsidTr="007E7506">
        <w:trPr>
          <w:trHeight w:val="435"/>
        </w:trPr>
        <w:tc>
          <w:tcPr>
            <w:tcW w:w="1665" w:type="dxa"/>
            <w:vMerge/>
            <w:tcBorders>
              <w:top w:val="single" w:sz="4" w:space="0" w:color="auto"/>
              <w:left w:val="single" w:sz="4" w:space="0" w:color="auto"/>
              <w:bottom w:val="single" w:sz="4" w:space="0" w:color="auto"/>
              <w:right w:val="single" w:sz="4" w:space="0" w:color="auto"/>
            </w:tcBorders>
            <w:vAlign w:val="center"/>
            <w:hideMark/>
          </w:tcPr>
          <w:p w14:paraId="0F459DD1" w14:textId="77777777" w:rsidR="00CF20BB" w:rsidRPr="00A70478" w:rsidRDefault="00CF20BB" w:rsidP="00A70478">
            <w:pPr>
              <w:spacing w:after="0" w:line="240" w:lineRule="auto"/>
              <w:jc w:val="left"/>
              <w:rPr>
                <w:rFonts w:eastAsia="Times New Roman" w:cs="Calibri Light"/>
                <w:b/>
                <w:bCs/>
                <w:color w:val="000000"/>
                <w:sz w:val="21"/>
                <w:szCs w:val="21"/>
                <w:lang w:eastAsia="en-ZA"/>
              </w:rPr>
            </w:pPr>
          </w:p>
        </w:tc>
        <w:tc>
          <w:tcPr>
            <w:tcW w:w="2588" w:type="dxa"/>
            <w:vMerge/>
            <w:tcBorders>
              <w:top w:val="single" w:sz="4" w:space="0" w:color="auto"/>
              <w:left w:val="nil"/>
              <w:right w:val="single" w:sz="4" w:space="0" w:color="auto"/>
            </w:tcBorders>
            <w:shd w:val="clear" w:color="auto" w:fill="auto"/>
            <w:vAlign w:val="bottom"/>
            <w:hideMark/>
          </w:tcPr>
          <w:p w14:paraId="7CC40D20" w14:textId="77777777" w:rsidR="00CF20BB" w:rsidRPr="00A70478" w:rsidRDefault="00CF20BB" w:rsidP="00A70478">
            <w:pPr>
              <w:spacing w:after="0" w:line="240" w:lineRule="auto"/>
              <w:jc w:val="left"/>
              <w:rPr>
                <w:rFonts w:eastAsia="Times New Roman" w:cs="Calibri Light"/>
                <w:color w:val="000000"/>
                <w:sz w:val="21"/>
                <w:szCs w:val="21"/>
                <w:lang w:eastAsia="en-ZA"/>
              </w:rPr>
            </w:pP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0838794B" w14:textId="77777777" w:rsidR="00CF20BB" w:rsidRPr="00A70478" w:rsidRDefault="00CF20BB" w:rsidP="00A70478">
            <w:pPr>
              <w:spacing w:after="0" w:line="240" w:lineRule="auto"/>
              <w:jc w:val="left"/>
              <w:rPr>
                <w:rFonts w:eastAsia="Times New Roman" w:cs="Calibri Light"/>
                <w:color w:val="000000"/>
                <w:sz w:val="21"/>
                <w:szCs w:val="21"/>
                <w:lang w:eastAsia="en-ZA"/>
              </w:rPr>
            </w:pPr>
            <w:r w:rsidRPr="00A936B7">
              <w:rPr>
                <w:rFonts w:eastAsia="Times New Roman" w:cs="Calibri Light"/>
                <w:color w:val="000000"/>
                <w:sz w:val="21"/>
                <w:szCs w:val="21"/>
                <w:lang w:eastAsia="en-ZA"/>
              </w:rPr>
              <w:t>Booking confirmations and Itinerary</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7991DEAD" w14:textId="77777777" w:rsidR="00CF20BB" w:rsidRPr="00A70478" w:rsidRDefault="00CF20BB" w:rsidP="00A70478">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within 8 hours</w:t>
            </w:r>
          </w:p>
        </w:tc>
      </w:tr>
      <w:tr w:rsidR="00133D6F" w:rsidRPr="00A70478" w14:paraId="1DD3D817" w14:textId="77777777" w:rsidTr="00133D6F">
        <w:trPr>
          <w:trHeight w:val="1805"/>
        </w:trPr>
        <w:tc>
          <w:tcPr>
            <w:tcW w:w="1665" w:type="dxa"/>
            <w:vMerge/>
            <w:tcBorders>
              <w:top w:val="single" w:sz="4" w:space="0" w:color="auto"/>
              <w:left w:val="single" w:sz="4" w:space="0" w:color="auto"/>
              <w:bottom w:val="single" w:sz="4" w:space="0" w:color="auto"/>
              <w:right w:val="single" w:sz="4" w:space="0" w:color="auto"/>
            </w:tcBorders>
            <w:vAlign w:val="center"/>
            <w:hideMark/>
          </w:tcPr>
          <w:p w14:paraId="7EF4CD3A" w14:textId="77777777" w:rsidR="00CF20BB" w:rsidRPr="00A70478" w:rsidRDefault="00CF20BB" w:rsidP="00A70478">
            <w:pPr>
              <w:spacing w:after="0" w:line="240" w:lineRule="auto"/>
              <w:jc w:val="left"/>
              <w:rPr>
                <w:rFonts w:eastAsia="Times New Roman" w:cs="Calibri Light"/>
                <w:b/>
                <w:bCs/>
                <w:color w:val="000000"/>
                <w:sz w:val="21"/>
                <w:szCs w:val="21"/>
                <w:lang w:eastAsia="en-ZA"/>
              </w:rPr>
            </w:pPr>
          </w:p>
        </w:tc>
        <w:tc>
          <w:tcPr>
            <w:tcW w:w="2588" w:type="dxa"/>
            <w:vMerge/>
            <w:tcBorders>
              <w:left w:val="nil"/>
              <w:bottom w:val="single" w:sz="4" w:space="0" w:color="auto"/>
              <w:right w:val="single" w:sz="4" w:space="0" w:color="auto"/>
            </w:tcBorders>
            <w:shd w:val="clear" w:color="auto" w:fill="auto"/>
            <w:vAlign w:val="bottom"/>
            <w:hideMark/>
          </w:tcPr>
          <w:p w14:paraId="107214EC" w14:textId="77777777" w:rsidR="00CF20BB" w:rsidRPr="00A70478" w:rsidRDefault="00CF20BB" w:rsidP="00A70478">
            <w:pPr>
              <w:spacing w:after="0" w:line="240" w:lineRule="auto"/>
              <w:jc w:val="left"/>
              <w:rPr>
                <w:rFonts w:eastAsia="Times New Roman" w:cs="Calibri Light"/>
                <w:color w:val="000000"/>
                <w:sz w:val="21"/>
                <w:szCs w:val="21"/>
                <w:lang w:eastAsia="en-ZA"/>
              </w:rPr>
            </w:pP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455AF720" w14:textId="77777777" w:rsidR="00CF20BB" w:rsidRPr="002D725A" w:rsidRDefault="00CF20BB" w:rsidP="00A70478">
            <w:pPr>
              <w:spacing w:after="0" w:line="240" w:lineRule="auto"/>
              <w:jc w:val="left"/>
              <w:rPr>
                <w:rFonts w:eastAsia="Times New Roman" w:cs="Calibri Light"/>
                <w:color w:val="000000"/>
                <w:sz w:val="21"/>
                <w:szCs w:val="21"/>
                <w:lang w:eastAsia="en-ZA"/>
              </w:rPr>
            </w:pPr>
            <w:r w:rsidRPr="002D725A">
              <w:rPr>
                <w:rFonts w:eastAsia="Times New Roman" w:cs="Calibri Light"/>
                <w:color w:val="000000"/>
                <w:sz w:val="21"/>
                <w:szCs w:val="21"/>
                <w:lang w:eastAsia="en-ZA"/>
              </w:rPr>
              <w:t>Voucher issued</w:t>
            </w:r>
          </w:p>
          <w:p w14:paraId="0399561D" w14:textId="7D8C4291" w:rsidR="00CF20BB" w:rsidRPr="002D725A" w:rsidRDefault="00CF20BB" w:rsidP="00A70478">
            <w:pPr>
              <w:spacing w:after="0" w:line="240" w:lineRule="auto"/>
              <w:jc w:val="left"/>
              <w:rPr>
                <w:rFonts w:eastAsia="Times New Roman" w:cs="Calibri Light"/>
                <w:color w:val="000000"/>
                <w:sz w:val="21"/>
                <w:szCs w:val="21"/>
                <w:lang w:eastAsia="en-ZA"/>
              </w:rPr>
            </w:pP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3F9D3BAE" w14:textId="08E2A599" w:rsidR="00CF20BB" w:rsidRPr="002D725A" w:rsidRDefault="00CF20BB" w:rsidP="00A70478">
            <w:pPr>
              <w:spacing w:after="0" w:line="240" w:lineRule="auto"/>
              <w:jc w:val="left"/>
              <w:rPr>
                <w:rFonts w:eastAsia="Times New Roman" w:cs="Calibri Light"/>
                <w:color w:val="000000"/>
                <w:sz w:val="21"/>
                <w:szCs w:val="21"/>
                <w:lang w:eastAsia="en-ZA"/>
              </w:rPr>
            </w:pPr>
            <w:r w:rsidRPr="00A46DFC">
              <w:rPr>
                <w:rFonts w:eastAsia="Times New Roman" w:cs="Calibri Light"/>
                <w:color w:val="000000"/>
                <w:sz w:val="21"/>
                <w:szCs w:val="21"/>
                <w:lang w:eastAsia="en-ZA"/>
              </w:rPr>
              <w:t>Turnaround time for quotations on multi-sector regional and international air travel within 24 hours</w:t>
            </w:r>
            <w:r w:rsidRPr="00A46DFC" w:rsidDel="00CF20BB">
              <w:rPr>
                <w:rFonts w:eastAsia="Times New Roman" w:cs="Calibri Light"/>
                <w:color w:val="000000"/>
                <w:sz w:val="21"/>
                <w:szCs w:val="21"/>
                <w:lang w:eastAsia="en-ZA"/>
              </w:rPr>
              <w:t xml:space="preserve"> </w:t>
            </w:r>
          </w:p>
          <w:p w14:paraId="2C8948BD" w14:textId="79F787DD" w:rsidR="00CF20BB" w:rsidRPr="002D725A" w:rsidRDefault="00CF20BB" w:rsidP="00A70478">
            <w:pPr>
              <w:spacing w:after="0" w:line="240" w:lineRule="auto"/>
              <w:jc w:val="left"/>
              <w:rPr>
                <w:rFonts w:eastAsia="Times New Roman" w:cs="Calibri Light"/>
                <w:color w:val="000000"/>
                <w:sz w:val="21"/>
                <w:szCs w:val="21"/>
                <w:lang w:eastAsia="en-ZA"/>
              </w:rPr>
            </w:pPr>
          </w:p>
        </w:tc>
      </w:tr>
    </w:tbl>
    <w:p w14:paraId="6E9295F6" w14:textId="77777777" w:rsidR="003F6366" w:rsidRPr="00A70478" w:rsidRDefault="003F6366" w:rsidP="007E7506">
      <w:pPr>
        <w:spacing w:line="240" w:lineRule="auto"/>
        <w:jc w:val="left"/>
        <w:rPr>
          <w:rFonts w:eastAsia="Times New Roman" w:cs="Calibri Light"/>
          <w:sz w:val="21"/>
          <w:szCs w:val="21"/>
        </w:rPr>
      </w:pPr>
    </w:p>
    <w:tbl>
      <w:tblPr>
        <w:tblW w:w="9639" w:type="dxa"/>
        <w:tblInd w:w="562" w:type="dxa"/>
        <w:tblLook w:val="04A0" w:firstRow="1" w:lastRow="0" w:firstColumn="1" w:lastColumn="0" w:noHBand="0" w:noVBand="1"/>
      </w:tblPr>
      <w:tblGrid>
        <w:gridCol w:w="1633"/>
        <w:gridCol w:w="2620"/>
        <w:gridCol w:w="3402"/>
        <w:gridCol w:w="1984"/>
      </w:tblGrid>
      <w:tr w:rsidR="00C508D1" w:rsidRPr="000F28B9" w14:paraId="733D553A" w14:textId="77777777" w:rsidTr="007E7506">
        <w:trPr>
          <w:trHeight w:val="435"/>
          <w:tblHeader/>
        </w:trPr>
        <w:tc>
          <w:tcPr>
            <w:tcW w:w="163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14:paraId="088FE865" w14:textId="77777777" w:rsidR="00C508D1" w:rsidRPr="000F28B9" w:rsidRDefault="00C508D1" w:rsidP="000F28B9">
            <w:pPr>
              <w:spacing w:after="0" w:line="240" w:lineRule="auto"/>
              <w:jc w:val="left"/>
              <w:rPr>
                <w:rFonts w:eastAsia="Times New Roman" w:cs="Calibri Light"/>
                <w:b/>
                <w:bCs/>
                <w:color w:val="000000"/>
                <w:sz w:val="21"/>
                <w:szCs w:val="21"/>
                <w:lang w:eastAsia="en-ZA"/>
              </w:rPr>
            </w:pPr>
            <w:r w:rsidRPr="00B66081">
              <w:rPr>
                <w:rFonts w:eastAsia="Times New Roman" w:cs="Calibri Light"/>
                <w:b/>
                <w:bCs/>
                <w:color w:val="000000"/>
                <w:sz w:val="21"/>
                <w:szCs w:val="21"/>
                <w:lang w:eastAsia="en-ZA"/>
              </w:rPr>
              <w:t>Key service Area</w:t>
            </w:r>
          </w:p>
        </w:tc>
        <w:tc>
          <w:tcPr>
            <w:tcW w:w="2620" w:type="dxa"/>
            <w:tcBorders>
              <w:top w:val="single" w:sz="4" w:space="0" w:color="auto"/>
              <w:left w:val="nil"/>
              <w:bottom w:val="single" w:sz="4" w:space="0" w:color="auto"/>
              <w:right w:val="single" w:sz="4" w:space="0" w:color="auto"/>
            </w:tcBorders>
            <w:shd w:val="clear" w:color="auto" w:fill="B8CCE4" w:themeFill="accent1" w:themeFillTint="66"/>
            <w:vAlign w:val="bottom"/>
          </w:tcPr>
          <w:p w14:paraId="13D31F12" w14:textId="77777777" w:rsidR="00C508D1" w:rsidRPr="000F28B9" w:rsidRDefault="00C508D1" w:rsidP="000F28B9">
            <w:pPr>
              <w:spacing w:after="0" w:line="240" w:lineRule="auto"/>
              <w:jc w:val="left"/>
              <w:rPr>
                <w:rFonts w:eastAsia="Times New Roman" w:cs="Calibri Light"/>
                <w:b/>
                <w:bCs/>
                <w:color w:val="000000"/>
                <w:sz w:val="21"/>
                <w:szCs w:val="21"/>
                <w:lang w:eastAsia="en-ZA"/>
              </w:rPr>
            </w:pPr>
            <w:r w:rsidRPr="00B66081">
              <w:rPr>
                <w:rFonts w:eastAsia="Times New Roman" w:cs="Calibri Light"/>
                <w:b/>
                <w:bCs/>
                <w:color w:val="000000"/>
                <w:sz w:val="21"/>
                <w:szCs w:val="21"/>
                <w:lang w:eastAsia="en-ZA"/>
              </w:rPr>
              <w:t>Description of service</w:t>
            </w:r>
          </w:p>
        </w:tc>
        <w:tc>
          <w:tcPr>
            <w:tcW w:w="3402" w:type="dxa"/>
            <w:tcBorders>
              <w:top w:val="single" w:sz="4" w:space="0" w:color="auto"/>
              <w:left w:val="nil"/>
              <w:bottom w:val="single" w:sz="4" w:space="0" w:color="auto"/>
              <w:right w:val="single" w:sz="4" w:space="0" w:color="auto"/>
            </w:tcBorders>
            <w:shd w:val="clear" w:color="auto" w:fill="B8CCE4" w:themeFill="accent1" w:themeFillTint="66"/>
            <w:vAlign w:val="bottom"/>
          </w:tcPr>
          <w:p w14:paraId="255BA7BE" w14:textId="77777777" w:rsidR="00C508D1" w:rsidRPr="00A70478" w:rsidRDefault="00C508D1" w:rsidP="000F28B9">
            <w:pPr>
              <w:spacing w:after="0" w:line="240" w:lineRule="auto"/>
              <w:jc w:val="left"/>
              <w:rPr>
                <w:rFonts w:eastAsia="Times New Roman" w:cs="Calibri Light"/>
                <w:b/>
                <w:bCs/>
                <w:color w:val="000000"/>
                <w:sz w:val="21"/>
                <w:szCs w:val="21"/>
                <w:lang w:eastAsia="en-ZA"/>
              </w:rPr>
            </w:pPr>
            <w:r w:rsidRPr="00B66081">
              <w:rPr>
                <w:rFonts w:eastAsia="Times New Roman" w:cs="Calibri Light"/>
                <w:b/>
                <w:bCs/>
                <w:color w:val="000000"/>
                <w:sz w:val="21"/>
                <w:szCs w:val="21"/>
                <w:lang w:eastAsia="en-ZA"/>
              </w:rPr>
              <w:t>Activity</w:t>
            </w:r>
          </w:p>
        </w:tc>
        <w:tc>
          <w:tcPr>
            <w:tcW w:w="1984" w:type="dxa"/>
            <w:tcBorders>
              <w:top w:val="single" w:sz="4" w:space="0" w:color="auto"/>
              <w:left w:val="nil"/>
              <w:bottom w:val="single" w:sz="4" w:space="0" w:color="auto"/>
              <w:right w:val="single" w:sz="4" w:space="0" w:color="auto"/>
            </w:tcBorders>
            <w:shd w:val="clear" w:color="auto" w:fill="B8CCE4" w:themeFill="accent1" w:themeFillTint="66"/>
            <w:vAlign w:val="bottom"/>
          </w:tcPr>
          <w:p w14:paraId="483EF253" w14:textId="77777777" w:rsidR="00C508D1" w:rsidRPr="00A70478" w:rsidRDefault="00C508D1" w:rsidP="000F28B9">
            <w:pPr>
              <w:spacing w:after="0" w:line="240" w:lineRule="auto"/>
              <w:jc w:val="left"/>
              <w:rPr>
                <w:rFonts w:eastAsia="Times New Roman" w:cs="Calibri Light"/>
                <w:b/>
                <w:bCs/>
                <w:color w:val="000000"/>
                <w:sz w:val="21"/>
                <w:szCs w:val="21"/>
                <w:lang w:eastAsia="en-ZA"/>
              </w:rPr>
            </w:pPr>
            <w:r w:rsidRPr="00B66081">
              <w:rPr>
                <w:rFonts w:eastAsia="Times New Roman" w:cs="Calibri Light"/>
                <w:b/>
                <w:bCs/>
                <w:color w:val="000000"/>
                <w:sz w:val="21"/>
                <w:szCs w:val="21"/>
                <w:lang w:eastAsia="en-ZA"/>
              </w:rPr>
              <w:t>Target</w:t>
            </w:r>
          </w:p>
        </w:tc>
      </w:tr>
      <w:tr w:rsidR="00C508D1" w:rsidRPr="000F28B9" w14:paraId="6E0F5648" w14:textId="77777777" w:rsidTr="007E7506">
        <w:trPr>
          <w:trHeight w:val="1525"/>
        </w:trPr>
        <w:tc>
          <w:tcPr>
            <w:tcW w:w="16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FB99B2" w14:textId="77777777" w:rsidR="00C508D1" w:rsidRPr="00224583" w:rsidRDefault="00C508D1" w:rsidP="00A70478">
            <w:pPr>
              <w:spacing w:after="0" w:line="240" w:lineRule="auto"/>
              <w:jc w:val="left"/>
              <w:rPr>
                <w:rFonts w:eastAsia="Times New Roman" w:cs="Calibri Light"/>
                <w:b/>
                <w:bCs/>
                <w:color w:val="000000"/>
                <w:sz w:val="21"/>
                <w:szCs w:val="21"/>
                <w:lang w:eastAsia="en-ZA"/>
              </w:rPr>
            </w:pPr>
            <w:r w:rsidRPr="00224583">
              <w:rPr>
                <w:rFonts w:eastAsia="Times New Roman" w:cs="Calibri Light"/>
                <w:b/>
                <w:bCs/>
                <w:color w:val="000000"/>
                <w:sz w:val="21"/>
                <w:szCs w:val="21"/>
                <w:lang w:eastAsia="en-ZA"/>
              </w:rPr>
              <w:t>Reservations &amp; Turnaround times:</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14:paraId="5943EC72" w14:textId="77777777" w:rsidR="00C508D1" w:rsidRPr="00224583" w:rsidRDefault="00C508D1" w:rsidP="00A70478">
            <w:pPr>
              <w:spacing w:after="0" w:line="240" w:lineRule="auto"/>
              <w:jc w:val="left"/>
              <w:rPr>
                <w:rFonts w:eastAsia="Times New Roman" w:cs="Calibri Light"/>
                <w:b/>
                <w:bCs/>
                <w:color w:val="000000"/>
                <w:sz w:val="21"/>
                <w:szCs w:val="21"/>
                <w:lang w:eastAsia="en-ZA"/>
              </w:rPr>
            </w:pPr>
            <w:r w:rsidRPr="00224583">
              <w:rPr>
                <w:rFonts w:eastAsia="Times New Roman" w:cs="Calibri Light"/>
                <w:b/>
                <w:bCs/>
                <w:color w:val="000000"/>
                <w:sz w:val="21"/>
                <w:szCs w:val="21"/>
                <w:lang w:eastAsia="en-ZA"/>
              </w:rPr>
              <w:t>Group bookings</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1DD2C6C1" w14:textId="77777777" w:rsidR="00C508D1" w:rsidRPr="00224583" w:rsidRDefault="00C508D1" w:rsidP="00A70478">
            <w:pPr>
              <w:spacing w:after="0" w:line="240" w:lineRule="auto"/>
              <w:jc w:val="left"/>
              <w:rPr>
                <w:rFonts w:eastAsia="Times New Roman" w:cs="Calibri Light"/>
                <w:color w:val="000000"/>
                <w:sz w:val="21"/>
                <w:szCs w:val="21"/>
                <w:lang w:eastAsia="en-ZA"/>
              </w:rPr>
            </w:pPr>
            <w:r w:rsidRPr="00224583">
              <w:rPr>
                <w:rFonts w:eastAsia="Times New Roman" w:cs="Calibri Light"/>
                <w:color w:val="000000"/>
                <w:sz w:val="21"/>
                <w:szCs w:val="21"/>
                <w:lang w:eastAsia="en-ZA"/>
              </w:rPr>
              <w:t>Obtain 3 quotations, do booking confirmation &amp; issue the voucher</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3A1F9ED3" w14:textId="562AE54D" w:rsidR="00C508D1" w:rsidRPr="00224583" w:rsidRDefault="00C508D1" w:rsidP="00A70478">
            <w:pPr>
              <w:spacing w:after="0" w:line="240" w:lineRule="auto"/>
              <w:jc w:val="left"/>
              <w:rPr>
                <w:rFonts w:eastAsia="Times New Roman" w:cs="Calibri Light"/>
                <w:color w:val="000000"/>
                <w:sz w:val="21"/>
                <w:szCs w:val="21"/>
                <w:lang w:eastAsia="en-ZA"/>
              </w:rPr>
            </w:pPr>
            <w:r w:rsidRPr="00224583">
              <w:rPr>
                <w:rFonts w:eastAsia="Times New Roman" w:cs="Calibri Light"/>
                <w:color w:val="000000"/>
                <w:sz w:val="21"/>
                <w:szCs w:val="21"/>
                <w:lang w:eastAsia="en-ZA"/>
              </w:rPr>
              <w:t>Consultant to provide 95% quotations within two (2) business days of receiving enquiry</w:t>
            </w:r>
          </w:p>
        </w:tc>
      </w:tr>
      <w:tr w:rsidR="00C508D1" w:rsidRPr="000F28B9" w14:paraId="0E943C80" w14:textId="77777777" w:rsidTr="00A46DFC">
        <w:trPr>
          <w:trHeight w:val="609"/>
        </w:trPr>
        <w:tc>
          <w:tcPr>
            <w:tcW w:w="1633" w:type="dxa"/>
            <w:vMerge/>
            <w:tcBorders>
              <w:top w:val="single" w:sz="4" w:space="0" w:color="auto"/>
              <w:left w:val="single" w:sz="4" w:space="0" w:color="auto"/>
              <w:bottom w:val="single" w:sz="4" w:space="0" w:color="auto"/>
              <w:right w:val="single" w:sz="4" w:space="0" w:color="auto"/>
            </w:tcBorders>
            <w:vAlign w:val="center"/>
            <w:hideMark/>
          </w:tcPr>
          <w:p w14:paraId="5D6E062F" w14:textId="77777777" w:rsidR="00C508D1" w:rsidRPr="00224583" w:rsidRDefault="00C508D1" w:rsidP="00A70478">
            <w:pPr>
              <w:spacing w:after="0" w:line="240" w:lineRule="auto"/>
              <w:jc w:val="left"/>
              <w:rPr>
                <w:rFonts w:eastAsia="Times New Roman" w:cs="Calibri Light"/>
                <w:b/>
                <w:bCs/>
                <w:color w:val="000000"/>
                <w:sz w:val="21"/>
                <w:szCs w:val="21"/>
                <w:lang w:eastAsia="en-ZA"/>
              </w:rPr>
            </w:pPr>
          </w:p>
        </w:tc>
        <w:tc>
          <w:tcPr>
            <w:tcW w:w="2620" w:type="dxa"/>
            <w:tcBorders>
              <w:top w:val="nil"/>
              <w:left w:val="nil"/>
              <w:bottom w:val="single" w:sz="4" w:space="0" w:color="auto"/>
              <w:right w:val="single" w:sz="4" w:space="0" w:color="auto"/>
            </w:tcBorders>
            <w:shd w:val="clear" w:color="auto" w:fill="auto"/>
            <w:vAlign w:val="bottom"/>
            <w:hideMark/>
          </w:tcPr>
          <w:p w14:paraId="60F026FE" w14:textId="524AADB9" w:rsidR="00C508D1" w:rsidRPr="00224583" w:rsidRDefault="00C508D1" w:rsidP="00C936A3">
            <w:pPr>
              <w:spacing w:after="0" w:line="240" w:lineRule="auto"/>
              <w:jc w:val="left"/>
              <w:rPr>
                <w:rFonts w:eastAsia="Times New Roman" w:cs="Calibri Light"/>
                <w:b/>
                <w:bCs/>
                <w:color w:val="000000"/>
                <w:sz w:val="21"/>
                <w:szCs w:val="21"/>
                <w:lang w:eastAsia="en-ZA"/>
              </w:rPr>
            </w:pPr>
            <w:r w:rsidRPr="00224583">
              <w:rPr>
                <w:rFonts w:eastAsia="Times New Roman" w:cs="Calibri Light"/>
                <w:b/>
                <w:bCs/>
                <w:color w:val="000000"/>
                <w:sz w:val="21"/>
                <w:szCs w:val="21"/>
                <w:lang w:eastAsia="en-ZA"/>
              </w:rPr>
              <w:t xml:space="preserve">Car Rental </w:t>
            </w:r>
            <w:r w:rsidR="00306FB4" w:rsidRPr="00224583">
              <w:rPr>
                <w:rFonts w:eastAsia="Times New Roman" w:cs="Calibri Light"/>
                <w:b/>
                <w:bCs/>
                <w:color w:val="000000"/>
                <w:sz w:val="21"/>
                <w:szCs w:val="21"/>
                <w:lang w:eastAsia="en-ZA"/>
              </w:rPr>
              <w:t xml:space="preserve">(Short term up to 1 month) </w:t>
            </w:r>
            <w:r w:rsidRPr="00224583">
              <w:rPr>
                <w:rFonts w:eastAsia="Times New Roman" w:cs="Calibri Light"/>
                <w:b/>
                <w:bCs/>
                <w:color w:val="000000"/>
                <w:sz w:val="21"/>
                <w:szCs w:val="21"/>
                <w:lang w:eastAsia="en-ZA"/>
              </w:rPr>
              <w:t>&amp; Shuttle Services</w:t>
            </w:r>
            <w:r w:rsidR="00306FB4" w:rsidRPr="00224583">
              <w:rPr>
                <w:rFonts w:eastAsia="Times New Roman" w:cs="Calibri Light"/>
                <w:b/>
                <w:bCs/>
                <w:color w:val="000000"/>
                <w:sz w:val="21"/>
                <w:szCs w:val="21"/>
                <w:lang w:eastAsia="en-ZA"/>
              </w:rPr>
              <w:t xml:space="preserve"> </w:t>
            </w:r>
          </w:p>
        </w:tc>
        <w:tc>
          <w:tcPr>
            <w:tcW w:w="3402" w:type="dxa"/>
            <w:tcBorders>
              <w:top w:val="nil"/>
              <w:left w:val="nil"/>
              <w:bottom w:val="single" w:sz="4" w:space="0" w:color="auto"/>
              <w:right w:val="single" w:sz="4" w:space="0" w:color="auto"/>
            </w:tcBorders>
            <w:shd w:val="clear" w:color="auto" w:fill="auto"/>
            <w:vAlign w:val="bottom"/>
          </w:tcPr>
          <w:p w14:paraId="7814CA04" w14:textId="77777777" w:rsidR="00C508D1" w:rsidRPr="00224583" w:rsidRDefault="00C508D1" w:rsidP="00A70478">
            <w:pPr>
              <w:spacing w:after="0" w:line="240" w:lineRule="auto"/>
              <w:jc w:val="left"/>
              <w:rPr>
                <w:rFonts w:eastAsia="Times New Roman" w:cs="Calibri Light"/>
                <w:color w:val="000000"/>
                <w:sz w:val="21"/>
                <w:szCs w:val="21"/>
                <w:lang w:eastAsia="en-ZA"/>
              </w:rPr>
            </w:pPr>
            <w:r w:rsidRPr="00224583">
              <w:rPr>
                <w:rFonts w:eastAsia="Times New Roman" w:cs="Calibri Light"/>
                <w:color w:val="000000"/>
                <w:sz w:val="21"/>
                <w:szCs w:val="21"/>
                <w:lang w:eastAsia="en-ZA"/>
              </w:rPr>
              <w:t>Obtain 3 quotations</w:t>
            </w:r>
          </w:p>
        </w:tc>
        <w:tc>
          <w:tcPr>
            <w:tcW w:w="1984" w:type="dxa"/>
            <w:tcBorders>
              <w:top w:val="nil"/>
              <w:left w:val="nil"/>
              <w:bottom w:val="single" w:sz="4" w:space="0" w:color="auto"/>
              <w:right w:val="single" w:sz="4" w:space="0" w:color="auto"/>
            </w:tcBorders>
            <w:shd w:val="clear" w:color="auto" w:fill="auto"/>
            <w:vAlign w:val="bottom"/>
            <w:hideMark/>
          </w:tcPr>
          <w:p w14:paraId="371A0FEC" w14:textId="77777777" w:rsidR="00C508D1" w:rsidRPr="00224583" w:rsidRDefault="00C508D1" w:rsidP="00A70478">
            <w:pPr>
              <w:spacing w:after="0" w:line="240" w:lineRule="auto"/>
              <w:jc w:val="left"/>
              <w:rPr>
                <w:rFonts w:eastAsia="Times New Roman" w:cs="Calibri Light"/>
                <w:color w:val="000000"/>
                <w:sz w:val="21"/>
                <w:szCs w:val="21"/>
                <w:lang w:eastAsia="en-ZA"/>
              </w:rPr>
            </w:pPr>
            <w:r w:rsidRPr="00224583">
              <w:rPr>
                <w:rFonts w:eastAsia="Times New Roman" w:cs="Calibri Light"/>
                <w:color w:val="000000"/>
                <w:sz w:val="21"/>
                <w:szCs w:val="21"/>
                <w:lang w:eastAsia="en-ZA"/>
              </w:rPr>
              <w:t>Advise and be cost effective</w:t>
            </w:r>
          </w:p>
          <w:p w14:paraId="5097034C" w14:textId="45F88072" w:rsidR="00C508D1" w:rsidRPr="00224583" w:rsidRDefault="00C508D1" w:rsidP="00A70478">
            <w:pPr>
              <w:spacing w:after="0" w:line="240" w:lineRule="auto"/>
              <w:jc w:val="left"/>
              <w:rPr>
                <w:rFonts w:eastAsia="Times New Roman" w:cs="Calibri Light"/>
                <w:color w:val="000000"/>
                <w:sz w:val="21"/>
                <w:szCs w:val="21"/>
                <w:lang w:eastAsia="en-ZA"/>
              </w:rPr>
            </w:pPr>
            <w:r w:rsidRPr="00224583">
              <w:rPr>
                <w:rFonts w:eastAsia="Times New Roman" w:cs="Calibri Light"/>
                <w:color w:val="000000"/>
                <w:sz w:val="21"/>
                <w:szCs w:val="21"/>
                <w:lang w:eastAsia="en-ZA"/>
              </w:rPr>
              <w:t>(Per requirement</w:t>
            </w:r>
            <w:r w:rsidR="00306FB4" w:rsidRPr="00224583">
              <w:rPr>
                <w:rFonts w:eastAsia="Times New Roman" w:cs="Calibri Light"/>
                <w:color w:val="000000"/>
                <w:sz w:val="21"/>
                <w:szCs w:val="21"/>
                <w:lang w:eastAsia="en-ZA"/>
              </w:rPr>
              <w:t xml:space="preserve"> up to 1 month</w:t>
            </w:r>
            <w:r w:rsidRPr="00224583">
              <w:rPr>
                <w:rFonts w:eastAsia="Times New Roman" w:cs="Calibri Light"/>
                <w:color w:val="000000"/>
                <w:sz w:val="21"/>
                <w:szCs w:val="21"/>
                <w:lang w:eastAsia="en-ZA"/>
              </w:rPr>
              <w:t>)</w:t>
            </w:r>
          </w:p>
        </w:tc>
      </w:tr>
      <w:tr w:rsidR="00306FB4" w:rsidRPr="000F28B9" w14:paraId="56D00562" w14:textId="77777777" w:rsidTr="00224583">
        <w:trPr>
          <w:trHeight w:val="1949"/>
        </w:trPr>
        <w:tc>
          <w:tcPr>
            <w:tcW w:w="1633" w:type="dxa"/>
            <w:vMerge/>
            <w:tcBorders>
              <w:top w:val="single" w:sz="4" w:space="0" w:color="auto"/>
              <w:left w:val="single" w:sz="4" w:space="0" w:color="auto"/>
              <w:bottom w:val="single" w:sz="4" w:space="0" w:color="auto"/>
              <w:right w:val="single" w:sz="4" w:space="0" w:color="auto"/>
            </w:tcBorders>
            <w:vAlign w:val="center"/>
            <w:hideMark/>
          </w:tcPr>
          <w:p w14:paraId="67E1C474" w14:textId="77777777" w:rsidR="00306FB4" w:rsidRPr="00A70478" w:rsidRDefault="00306FB4" w:rsidP="00A70478">
            <w:pPr>
              <w:spacing w:after="0" w:line="240" w:lineRule="auto"/>
              <w:jc w:val="left"/>
              <w:rPr>
                <w:rFonts w:eastAsia="Times New Roman" w:cs="Calibri Light"/>
                <w:b/>
                <w:bCs/>
                <w:color w:val="000000"/>
                <w:sz w:val="21"/>
                <w:szCs w:val="21"/>
                <w:lang w:eastAsia="en-ZA"/>
              </w:rPr>
            </w:pPr>
          </w:p>
        </w:tc>
        <w:tc>
          <w:tcPr>
            <w:tcW w:w="2620" w:type="dxa"/>
            <w:tcBorders>
              <w:top w:val="single" w:sz="4" w:space="0" w:color="auto"/>
              <w:left w:val="nil"/>
              <w:bottom w:val="single" w:sz="4" w:space="0" w:color="auto"/>
              <w:right w:val="single" w:sz="4" w:space="0" w:color="auto"/>
            </w:tcBorders>
            <w:shd w:val="clear" w:color="auto" w:fill="auto"/>
            <w:vAlign w:val="bottom"/>
          </w:tcPr>
          <w:p w14:paraId="5B3A7AB1" w14:textId="4C2ADF4F" w:rsidR="00306FB4" w:rsidRPr="00A70478" w:rsidRDefault="00306FB4" w:rsidP="00A70478">
            <w:pPr>
              <w:spacing w:after="0" w:line="240" w:lineRule="auto"/>
              <w:jc w:val="left"/>
              <w:rPr>
                <w:rFonts w:eastAsia="Times New Roman" w:cs="Calibri Light"/>
                <w:b/>
                <w:bCs/>
                <w:color w:val="000000"/>
                <w:sz w:val="21"/>
                <w:szCs w:val="21"/>
                <w:lang w:eastAsia="en-ZA"/>
              </w:rPr>
            </w:pPr>
          </w:p>
        </w:tc>
        <w:tc>
          <w:tcPr>
            <w:tcW w:w="3402" w:type="dxa"/>
            <w:tcBorders>
              <w:top w:val="single" w:sz="4" w:space="0" w:color="auto"/>
              <w:left w:val="nil"/>
              <w:bottom w:val="single" w:sz="4" w:space="0" w:color="auto"/>
              <w:right w:val="single" w:sz="4" w:space="0" w:color="auto"/>
            </w:tcBorders>
            <w:shd w:val="clear" w:color="auto" w:fill="auto"/>
            <w:vAlign w:val="bottom"/>
          </w:tcPr>
          <w:p w14:paraId="6D81CF5C" w14:textId="23C5BC4F" w:rsidR="00306FB4" w:rsidRPr="00A70478" w:rsidRDefault="00306FB4" w:rsidP="00A70478">
            <w:pPr>
              <w:spacing w:after="0" w:line="240" w:lineRule="auto"/>
              <w:jc w:val="left"/>
              <w:rPr>
                <w:rFonts w:eastAsia="Times New Roman" w:cs="Calibri Light"/>
                <w:color w:val="000000"/>
                <w:sz w:val="21"/>
                <w:szCs w:val="21"/>
                <w:lang w:eastAsia="en-ZA"/>
              </w:rPr>
            </w:pPr>
          </w:p>
        </w:tc>
        <w:tc>
          <w:tcPr>
            <w:tcW w:w="1984" w:type="dxa"/>
            <w:tcBorders>
              <w:top w:val="single" w:sz="4" w:space="0" w:color="auto"/>
              <w:left w:val="nil"/>
              <w:bottom w:val="single" w:sz="4" w:space="0" w:color="auto"/>
              <w:right w:val="single" w:sz="4" w:space="0" w:color="auto"/>
            </w:tcBorders>
            <w:shd w:val="clear" w:color="auto" w:fill="auto"/>
            <w:vAlign w:val="bottom"/>
          </w:tcPr>
          <w:p w14:paraId="27FCEE51" w14:textId="1583972D" w:rsidR="00306FB4" w:rsidRPr="00A70478" w:rsidRDefault="00306FB4">
            <w:pPr>
              <w:spacing w:after="0" w:line="240" w:lineRule="auto"/>
              <w:jc w:val="left"/>
              <w:rPr>
                <w:rFonts w:eastAsia="Times New Roman" w:cs="Calibri Light"/>
                <w:color w:val="000000"/>
                <w:sz w:val="21"/>
                <w:szCs w:val="21"/>
                <w:lang w:eastAsia="en-ZA"/>
              </w:rPr>
            </w:pPr>
          </w:p>
        </w:tc>
      </w:tr>
      <w:tr w:rsidR="00C508D1" w:rsidRPr="000F28B9" w14:paraId="6B11E5DA" w14:textId="77777777" w:rsidTr="00A46DFC">
        <w:trPr>
          <w:trHeight w:val="1554"/>
        </w:trPr>
        <w:tc>
          <w:tcPr>
            <w:tcW w:w="16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E2D328" w14:textId="77777777" w:rsidR="00C508D1" w:rsidRPr="00A70478" w:rsidRDefault="00C508D1" w:rsidP="00A70478">
            <w:pPr>
              <w:spacing w:after="0" w:line="240" w:lineRule="auto"/>
              <w:jc w:val="left"/>
              <w:rPr>
                <w:rFonts w:eastAsia="Times New Roman" w:cs="Calibri Light"/>
                <w:b/>
                <w:bCs/>
                <w:color w:val="000000"/>
                <w:sz w:val="21"/>
                <w:szCs w:val="21"/>
                <w:lang w:eastAsia="en-ZA"/>
              </w:rPr>
            </w:pPr>
            <w:r w:rsidRPr="00A70478">
              <w:rPr>
                <w:rFonts w:eastAsia="Times New Roman" w:cs="Calibri Light"/>
                <w:b/>
                <w:bCs/>
                <w:color w:val="000000"/>
                <w:sz w:val="21"/>
                <w:szCs w:val="21"/>
                <w:lang w:eastAsia="en-ZA"/>
              </w:rPr>
              <w:t>Contract Management:</w:t>
            </w:r>
          </w:p>
        </w:tc>
        <w:tc>
          <w:tcPr>
            <w:tcW w:w="2620" w:type="dxa"/>
            <w:vMerge w:val="restart"/>
            <w:tcBorders>
              <w:top w:val="single" w:sz="4" w:space="0" w:color="auto"/>
              <w:left w:val="nil"/>
              <w:right w:val="single" w:sz="4" w:space="0" w:color="auto"/>
            </w:tcBorders>
            <w:shd w:val="clear" w:color="auto" w:fill="auto"/>
            <w:vAlign w:val="bottom"/>
            <w:hideMark/>
          </w:tcPr>
          <w:p w14:paraId="4C23BE40" w14:textId="77777777" w:rsidR="00C508D1" w:rsidRDefault="00C508D1" w:rsidP="00A70478">
            <w:pPr>
              <w:spacing w:after="0" w:line="240" w:lineRule="auto"/>
              <w:jc w:val="left"/>
              <w:rPr>
                <w:rFonts w:eastAsia="Times New Roman" w:cs="Calibri Light"/>
                <w:b/>
                <w:bCs/>
                <w:color w:val="000000"/>
                <w:sz w:val="21"/>
                <w:szCs w:val="21"/>
                <w:lang w:eastAsia="en-ZA"/>
              </w:rPr>
            </w:pPr>
            <w:r w:rsidRPr="00A70478">
              <w:rPr>
                <w:rFonts w:eastAsia="Times New Roman" w:cs="Calibri Light"/>
                <w:b/>
                <w:bCs/>
                <w:color w:val="000000"/>
                <w:sz w:val="21"/>
                <w:szCs w:val="21"/>
                <w:lang w:eastAsia="en-ZA"/>
              </w:rPr>
              <w:t>Account Management</w:t>
            </w:r>
          </w:p>
          <w:p w14:paraId="0A983CA8" w14:textId="77777777" w:rsidR="00133D6F" w:rsidRDefault="00133D6F" w:rsidP="00A70478">
            <w:pPr>
              <w:spacing w:after="0" w:line="240" w:lineRule="auto"/>
              <w:jc w:val="left"/>
              <w:rPr>
                <w:rFonts w:eastAsia="Times New Roman" w:cs="Calibri Light"/>
                <w:b/>
                <w:bCs/>
                <w:color w:val="000000"/>
                <w:sz w:val="21"/>
                <w:szCs w:val="21"/>
                <w:lang w:eastAsia="en-ZA"/>
              </w:rPr>
            </w:pPr>
          </w:p>
          <w:p w14:paraId="24C258D2" w14:textId="77777777" w:rsidR="00133D6F" w:rsidRDefault="00133D6F" w:rsidP="00A70478">
            <w:pPr>
              <w:spacing w:after="0" w:line="240" w:lineRule="auto"/>
              <w:jc w:val="left"/>
              <w:rPr>
                <w:rFonts w:eastAsia="Times New Roman" w:cs="Calibri Light"/>
                <w:b/>
                <w:bCs/>
                <w:color w:val="000000"/>
                <w:sz w:val="21"/>
                <w:szCs w:val="21"/>
                <w:lang w:eastAsia="en-ZA"/>
              </w:rPr>
            </w:pPr>
          </w:p>
          <w:p w14:paraId="0D3A2D6C" w14:textId="77777777" w:rsidR="00133D6F" w:rsidRDefault="00133D6F" w:rsidP="00A70478">
            <w:pPr>
              <w:spacing w:after="0" w:line="240" w:lineRule="auto"/>
              <w:jc w:val="left"/>
              <w:rPr>
                <w:rFonts w:eastAsia="Times New Roman" w:cs="Calibri Light"/>
                <w:b/>
                <w:bCs/>
                <w:color w:val="000000"/>
                <w:sz w:val="21"/>
                <w:szCs w:val="21"/>
                <w:lang w:eastAsia="en-ZA"/>
              </w:rPr>
            </w:pPr>
          </w:p>
          <w:p w14:paraId="2996AA15" w14:textId="77777777" w:rsidR="00133D6F" w:rsidRDefault="00133D6F" w:rsidP="00A70478">
            <w:pPr>
              <w:spacing w:after="0" w:line="240" w:lineRule="auto"/>
              <w:jc w:val="left"/>
              <w:rPr>
                <w:rFonts w:eastAsia="Times New Roman" w:cs="Calibri Light"/>
                <w:b/>
                <w:bCs/>
                <w:color w:val="000000"/>
                <w:sz w:val="21"/>
                <w:szCs w:val="21"/>
                <w:lang w:eastAsia="en-ZA"/>
              </w:rPr>
            </w:pPr>
          </w:p>
          <w:p w14:paraId="03A5232C" w14:textId="77777777" w:rsidR="00133D6F" w:rsidRDefault="00133D6F" w:rsidP="00A70478">
            <w:pPr>
              <w:spacing w:after="0" w:line="240" w:lineRule="auto"/>
              <w:jc w:val="left"/>
              <w:rPr>
                <w:rFonts w:eastAsia="Times New Roman" w:cs="Calibri Light"/>
                <w:b/>
                <w:bCs/>
                <w:color w:val="000000"/>
                <w:sz w:val="21"/>
                <w:szCs w:val="21"/>
                <w:lang w:eastAsia="en-ZA"/>
              </w:rPr>
            </w:pPr>
          </w:p>
          <w:p w14:paraId="3437E9BA" w14:textId="77777777" w:rsidR="00133D6F" w:rsidRPr="00A70478" w:rsidRDefault="00133D6F" w:rsidP="00A70478">
            <w:pPr>
              <w:spacing w:after="0" w:line="240" w:lineRule="auto"/>
              <w:jc w:val="left"/>
              <w:rPr>
                <w:rFonts w:eastAsia="Times New Roman" w:cs="Calibri Light"/>
                <w:b/>
                <w:bCs/>
                <w:color w:val="000000"/>
                <w:sz w:val="21"/>
                <w:szCs w:val="21"/>
                <w:lang w:eastAsia="en-ZA"/>
              </w:rPr>
            </w:pPr>
          </w:p>
          <w:p w14:paraId="02CB9F85" w14:textId="124683FB" w:rsidR="00C508D1" w:rsidRPr="00A70478" w:rsidRDefault="00C508D1" w:rsidP="00A70478">
            <w:pPr>
              <w:spacing w:after="0" w:line="240" w:lineRule="auto"/>
              <w:jc w:val="left"/>
              <w:rPr>
                <w:rFonts w:eastAsia="Times New Roman" w:cs="Calibri Light"/>
                <w:b/>
                <w:bCs/>
                <w:color w:val="000000"/>
                <w:sz w:val="21"/>
                <w:szCs w:val="21"/>
                <w:lang w:eastAsia="en-ZA"/>
              </w:rPr>
            </w:pPr>
            <w:r w:rsidRPr="00A70478">
              <w:rPr>
                <w:rFonts w:eastAsia="Times New Roman" w:cs="Calibri Light"/>
                <w:color w:val="000000"/>
                <w:sz w:val="21"/>
                <w:szCs w:val="21"/>
                <w:lang w:eastAsia="en-ZA"/>
              </w:rPr>
              <w:t> </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58B359B4" w14:textId="77777777" w:rsidR="00C508D1" w:rsidRPr="00A70478" w:rsidRDefault="00C508D1" w:rsidP="00A70478">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Quality control checks prior to issuing</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7385248F" w14:textId="7D94DE78" w:rsidR="00C508D1" w:rsidRPr="002D725A" w:rsidRDefault="00C508D1" w:rsidP="00A70478">
            <w:pPr>
              <w:spacing w:after="0" w:line="240" w:lineRule="auto"/>
              <w:jc w:val="left"/>
              <w:rPr>
                <w:rFonts w:eastAsia="Times New Roman" w:cs="Calibri Light"/>
                <w:color w:val="000000"/>
                <w:sz w:val="21"/>
                <w:szCs w:val="21"/>
                <w:lang w:eastAsia="en-ZA"/>
              </w:rPr>
            </w:pPr>
            <w:r w:rsidRPr="00A46DFC">
              <w:rPr>
                <w:rFonts w:eastAsia="Times New Roman" w:cs="Calibri Light"/>
                <w:color w:val="000000"/>
                <w:sz w:val="21"/>
                <w:szCs w:val="21"/>
                <w:lang w:eastAsia="en-ZA"/>
              </w:rPr>
              <w:t>Ratio of number of complaints to number of transactions to be less than 1%</w:t>
            </w:r>
            <w:r w:rsidRPr="002D725A">
              <w:rPr>
                <w:rFonts w:eastAsia="Times New Roman" w:cs="Calibri Light"/>
                <w:color w:val="000000"/>
                <w:sz w:val="21"/>
                <w:szCs w:val="21"/>
                <w:lang w:eastAsia="en-ZA"/>
              </w:rPr>
              <w:t xml:space="preserve"> (Reviewed monthly)</w:t>
            </w:r>
          </w:p>
        </w:tc>
      </w:tr>
      <w:tr w:rsidR="00C508D1" w:rsidRPr="000F28B9" w14:paraId="7783EB90" w14:textId="77777777" w:rsidTr="007E7506">
        <w:trPr>
          <w:trHeight w:val="2015"/>
        </w:trPr>
        <w:tc>
          <w:tcPr>
            <w:tcW w:w="1633" w:type="dxa"/>
            <w:vMerge/>
            <w:tcBorders>
              <w:top w:val="single" w:sz="4" w:space="0" w:color="auto"/>
              <w:left w:val="single" w:sz="4" w:space="0" w:color="auto"/>
              <w:bottom w:val="single" w:sz="4" w:space="0" w:color="auto"/>
              <w:right w:val="single" w:sz="4" w:space="0" w:color="auto"/>
            </w:tcBorders>
            <w:vAlign w:val="center"/>
            <w:hideMark/>
          </w:tcPr>
          <w:p w14:paraId="28ABBF41" w14:textId="77777777" w:rsidR="00C508D1" w:rsidRPr="00A70478" w:rsidRDefault="00C508D1" w:rsidP="00C66A8B">
            <w:pPr>
              <w:spacing w:after="0" w:line="240" w:lineRule="auto"/>
              <w:jc w:val="left"/>
              <w:rPr>
                <w:rFonts w:eastAsia="Times New Roman" w:cs="Calibri Light"/>
                <w:b/>
                <w:bCs/>
                <w:color w:val="000000"/>
                <w:sz w:val="21"/>
                <w:szCs w:val="21"/>
                <w:lang w:eastAsia="en-ZA"/>
              </w:rPr>
            </w:pPr>
          </w:p>
        </w:tc>
        <w:tc>
          <w:tcPr>
            <w:tcW w:w="2620" w:type="dxa"/>
            <w:vMerge/>
            <w:tcBorders>
              <w:left w:val="nil"/>
              <w:bottom w:val="single" w:sz="4" w:space="0" w:color="auto"/>
              <w:right w:val="single" w:sz="4" w:space="0" w:color="auto"/>
            </w:tcBorders>
            <w:shd w:val="clear" w:color="auto" w:fill="auto"/>
            <w:vAlign w:val="bottom"/>
            <w:hideMark/>
          </w:tcPr>
          <w:p w14:paraId="5FD4D92F" w14:textId="2269B3CF" w:rsidR="00C508D1" w:rsidRPr="00A70478" w:rsidRDefault="00C508D1" w:rsidP="00C66A8B">
            <w:pPr>
              <w:spacing w:after="0" w:line="240" w:lineRule="auto"/>
              <w:jc w:val="left"/>
              <w:rPr>
                <w:rFonts w:eastAsia="Times New Roman" w:cs="Calibri Light"/>
                <w:color w:val="000000"/>
                <w:sz w:val="21"/>
                <w:szCs w:val="21"/>
                <w:lang w:eastAsia="en-ZA"/>
              </w:rPr>
            </w:pPr>
          </w:p>
        </w:tc>
        <w:tc>
          <w:tcPr>
            <w:tcW w:w="3402" w:type="dxa"/>
            <w:tcBorders>
              <w:top w:val="nil"/>
              <w:left w:val="nil"/>
              <w:bottom w:val="single" w:sz="4" w:space="0" w:color="auto"/>
              <w:right w:val="single" w:sz="4" w:space="0" w:color="auto"/>
            </w:tcBorders>
            <w:shd w:val="clear" w:color="auto" w:fill="auto"/>
            <w:vAlign w:val="bottom"/>
            <w:hideMark/>
          </w:tcPr>
          <w:p w14:paraId="039CBF3D" w14:textId="072E3D0A" w:rsidR="00133D6F" w:rsidRPr="00A70478" w:rsidRDefault="00C508D1" w:rsidP="00C66A8B">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Address all complaints with suppliers</w:t>
            </w:r>
          </w:p>
        </w:tc>
        <w:tc>
          <w:tcPr>
            <w:tcW w:w="1984" w:type="dxa"/>
            <w:tcBorders>
              <w:top w:val="nil"/>
              <w:left w:val="nil"/>
              <w:bottom w:val="single" w:sz="4" w:space="0" w:color="auto"/>
              <w:right w:val="single" w:sz="4" w:space="0" w:color="auto"/>
            </w:tcBorders>
            <w:shd w:val="clear" w:color="auto" w:fill="auto"/>
            <w:vAlign w:val="bottom"/>
            <w:hideMark/>
          </w:tcPr>
          <w:p w14:paraId="2C432B7B" w14:textId="12D39E80" w:rsidR="00C508D1" w:rsidRPr="00A46DFC" w:rsidRDefault="00C508D1" w:rsidP="00C66A8B">
            <w:pPr>
              <w:spacing w:after="0" w:line="240" w:lineRule="auto"/>
              <w:jc w:val="left"/>
              <w:rPr>
                <w:rFonts w:eastAsia="Times New Roman" w:cs="Calibri Light"/>
                <w:color w:val="000000"/>
                <w:sz w:val="21"/>
                <w:szCs w:val="21"/>
                <w:lang w:eastAsia="en-ZA"/>
              </w:rPr>
            </w:pPr>
            <w:r w:rsidRPr="002D725A">
              <w:rPr>
                <w:rFonts w:eastAsia="Times New Roman" w:cs="Calibri Light"/>
                <w:color w:val="000000"/>
                <w:sz w:val="21"/>
                <w:szCs w:val="21"/>
                <w:lang w:eastAsia="en-ZA"/>
              </w:rPr>
              <w:t> </w:t>
            </w:r>
            <w:r w:rsidRPr="00A46DFC">
              <w:rPr>
                <w:rFonts w:eastAsia="Times New Roman" w:cs="Calibri Light"/>
                <w:color w:val="000000"/>
                <w:sz w:val="21"/>
                <w:szCs w:val="21"/>
                <w:lang w:eastAsia="en-ZA"/>
              </w:rPr>
              <w:t>Ratio of number of complaints to number of transactions to be less than 1%</w:t>
            </w:r>
          </w:p>
          <w:p w14:paraId="290B45AA" w14:textId="77777777" w:rsidR="00C508D1" w:rsidRPr="00A46DFC" w:rsidRDefault="00C508D1" w:rsidP="00C66A8B">
            <w:pPr>
              <w:spacing w:after="0" w:line="240" w:lineRule="auto"/>
              <w:jc w:val="left"/>
              <w:rPr>
                <w:rFonts w:eastAsia="Times New Roman" w:cs="Calibri Light"/>
                <w:color w:val="000000"/>
                <w:sz w:val="21"/>
                <w:szCs w:val="21"/>
                <w:lang w:eastAsia="en-ZA"/>
              </w:rPr>
            </w:pPr>
          </w:p>
          <w:p w14:paraId="4F39A5BD" w14:textId="77777777" w:rsidR="00C508D1" w:rsidRPr="002D725A" w:rsidRDefault="00C508D1" w:rsidP="00C66A8B">
            <w:pPr>
              <w:spacing w:after="0" w:line="240" w:lineRule="auto"/>
              <w:jc w:val="left"/>
              <w:rPr>
                <w:rFonts w:eastAsia="Times New Roman" w:cs="Calibri Light"/>
                <w:color w:val="000000"/>
                <w:sz w:val="21"/>
                <w:szCs w:val="21"/>
                <w:lang w:eastAsia="en-ZA"/>
              </w:rPr>
            </w:pPr>
            <w:r w:rsidRPr="00A46DFC">
              <w:rPr>
                <w:rFonts w:eastAsia="Times New Roman" w:cs="Calibri Light"/>
                <w:color w:val="000000"/>
                <w:sz w:val="21"/>
                <w:szCs w:val="21"/>
                <w:lang w:eastAsia="en-ZA"/>
              </w:rPr>
              <w:t>(Reviewed monthly)</w:t>
            </w:r>
          </w:p>
          <w:p w14:paraId="2F612E80" w14:textId="11B9BB51" w:rsidR="00C508D1" w:rsidRPr="002D725A" w:rsidRDefault="00C508D1" w:rsidP="00C66A8B">
            <w:pPr>
              <w:spacing w:after="0" w:line="240" w:lineRule="auto"/>
              <w:jc w:val="left"/>
              <w:rPr>
                <w:rFonts w:eastAsia="Times New Roman" w:cs="Calibri Light"/>
                <w:color w:val="000000"/>
                <w:sz w:val="21"/>
                <w:szCs w:val="21"/>
                <w:lang w:eastAsia="en-ZA"/>
              </w:rPr>
            </w:pPr>
          </w:p>
        </w:tc>
      </w:tr>
      <w:tr w:rsidR="00C508D1" w:rsidRPr="000F28B9" w14:paraId="13A03E02" w14:textId="77777777" w:rsidTr="007E7506">
        <w:trPr>
          <w:trHeight w:val="932"/>
        </w:trPr>
        <w:tc>
          <w:tcPr>
            <w:tcW w:w="1633" w:type="dxa"/>
            <w:vMerge/>
            <w:tcBorders>
              <w:top w:val="single" w:sz="4" w:space="0" w:color="auto"/>
              <w:left w:val="single" w:sz="4" w:space="0" w:color="auto"/>
              <w:bottom w:val="single" w:sz="4" w:space="0" w:color="auto"/>
              <w:right w:val="single" w:sz="4" w:space="0" w:color="auto"/>
            </w:tcBorders>
            <w:vAlign w:val="center"/>
            <w:hideMark/>
          </w:tcPr>
          <w:p w14:paraId="1AF0F7F0" w14:textId="77777777" w:rsidR="00C508D1" w:rsidRPr="00A70478" w:rsidRDefault="00C508D1" w:rsidP="00C66A8B">
            <w:pPr>
              <w:spacing w:after="0" w:line="240" w:lineRule="auto"/>
              <w:jc w:val="left"/>
              <w:rPr>
                <w:rFonts w:eastAsia="Times New Roman" w:cs="Calibri Light"/>
                <w:b/>
                <w:bCs/>
                <w:color w:val="000000"/>
                <w:sz w:val="21"/>
                <w:szCs w:val="21"/>
                <w:lang w:eastAsia="en-ZA"/>
              </w:rPr>
            </w:pPr>
          </w:p>
        </w:tc>
        <w:tc>
          <w:tcPr>
            <w:tcW w:w="2620" w:type="dxa"/>
            <w:vMerge w:val="restart"/>
            <w:tcBorders>
              <w:top w:val="single" w:sz="4" w:space="0" w:color="auto"/>
              <w:left w:val="nil"/>
              <w:bottom w:val="single" w:sz="4" w:space="0" w:color="auto"/>
              <w:right w:val="single" w:sz="4" w:space="0" w:color="auto"/>
            </w:tcBorders>
            <w:shd w:val="clear" w:color="auto" w:fill="auto"/>
            <w:vAlign w:val="bottom"/>
            <w:hideMark/>
          </w:tcPr>
          <w:p w14:paraId="29647925" w14:textId="77777777" w:rsidR="00C508D1" w:rsidRPr="000F28B9" w:rsidRDefault="00C508D1" w:rsidP="00C66A8B">
            <w:pPr>
              <w:spacing w:after="0" w:line="240" w:lineRule="auto"/>
              <w:jc w:val="left"/>
              <w:rPr>
                <w:rFonts w:eastAsia="Times New Roman" w:cs="Calibri Light"/>
                <w:b/>
                <w:bCs/>
                <w:color w:val="000000"/>
                <w:sz w:val="21"/>
                <w:szCs w:val="21"/>
                <w:lang w:eastAsia="en-ZA"/>
              </w:rPr>
            </w:pPr>
            <w:r w:rsidRPr="00A70478">
              <w:rPr>
                <w:rFonts w:eastAsia="Times New Roman" w:cs="Calibri Light"/>
                <w:b/>
                <w:bCs/>
                <w:color w:val="000000"/>
                <w:sz w:val="21"/>
                <w:szCs w:val="21"/>
                <w:lang w:eastAsia="en-ZA"/>
              </w:rPr>
              <w:t>Financial Management</w:t>
            </w:r>
          </w:p>
          <w:p w14:paraId="0E885ACF" w14:textId="77777777" w:rsidR="00C508D1" w:rsidRPr="000F28B9" w:rsidRDefault="00C508D1" w:rsidP="00C66A8B">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 </w:t>
            </w:r>
          </w:p>
          <w:p w14:paraId="20106CED" w14:textId="77777777" w:rsidR="00C508D1" w:rsidRPr="00A70478" w:rsidRDefault="00C508D1" w:rsidP="00C66A8B">
            <w:pPr>
              <w:spacing w:after="0" w:line="240" w:lineRule="auto"/>
              <w:jc w:val="left"/>
              <w:rPr>
                <w:rFonts w:eastAsia="Times New Roman" w:cs="Calibri Light"/>
                <w:b/>
                <w:bCs/>
                <w:color w:val="000000"/>
                <w:sz w:val="21"/>
                <w:szCs w:val="21"/>
                <w:lang w:eastAsia="en-ZA"/>
              </w:rPr>
            </w:pPr>
            <w:r w:rsidRPr="00A70478">
              <w:rPr>
                <w:rFonts w:eastAsia="Times New Roman" w:cs="Calibri Light"/>
                <w:color w:val="000000"/>
                <w:sz w:val="21"/>
                <w:szCs w:val="21"/>
                <w:lang w:eastAsia="en-ZA"/>
              </w:rPr>
              <w:t> </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312F7CA4" w14:textId="77777777" w:rsidR="00C508D1" w:rsidRPr="00A70478" w:rsidRDefault="00C508D1" w:rsidP="00C66A8B">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Batch invoices to be provided weekly</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05CD706E" w14:textId="73449FAE" w:rsidR="00C508D1" w:rsidRPr="00A70478" w:rsidRDefault="00C508D1" w:rsidP="00C66A8B">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100% accuracy of transactions</w:t>
            </w:r>
          </w:p>
        </w:tc>
      </w:tr>
      <w:tr w:rsidR="00C508D1" w:rsidRPr="000F28B9" w14:paraId="325DB0FB" w14:textId="77777777" w:rsidTr="007E7506">
        <w:trPr>
          <w:trHeight w:val="621"/>
        </w:trPr>
        <w:tc>
          <w:tcPr>
            <w:tcW w:w="1633" w:type="dxa"/>
            <w:vMerge/>
            <w:tcBorders>
              <w:top w:val="single" w:sz="4" w:space="0" w:color="auto"/>
              <w:left w:val="single" w:sz="4" w:space="0" w:color="auto"/>
              <w:bottom w:val="single" w:sz="4" w:space="0" w:color="auto"/>
              <w:right w:val="single" w:sz="4" w:space="0" w:color="auto"/>
            </w:tcBorders>
            <w:vAlign w:val="center"/>
            <w:hideMark/>
          </w:tcPr>
          <w:p w14:paraId="05779A5D" w14:textId="77777777" w:rsidR="00C508D1" w:rsidRPr="00A70478" w:rsidRDefault="00C508D1" w:rsidP="00C66A8B">
            <w:pPr>
              <w:spacing w:after="0" w:line="240" w:lineRule="auto"/>
              <w:jc w:val="left"/>
              <w:rPr>
                <w:rFonts w:eastAsia="Times New Roman" w:cs="Calibri Light"/>
                <w:b/>
                <w:bCs/>
                <w:color w:val="000000"/>
                <w:sz w:val="21"/>
                <w:szCs w:val="21"/>
                <w:lang w:eastAsia="en-ZA"/>
              </w:rPr>
            </w:pPr>
          </w:p>
        </w:tc>
        <w:tc>
          <w:tcPr>
            <w:tcW w:w="2620" w:type="dxa"/>
            <w:vMerge/>
            <w:tcBorders>
              <w:top w:val="single" w:sz="4" w:space="0" w:color="auto"/>
              <w:left w:val="nil"/>
              <w:bottom w:val="single" w:sz="4" w:space="0" w:color="auto"/>
              <w:right w:val="single" w:sz="4" w:space="0" w:color="auto"/>
            </w:tcBorders>
            <w:shd w:val="clear" w:color="auto" w:fill="auto"/>
            <w:vAlign w:val="bottom"/>
            <w:hideMark/>
          </w:tcPr>
          <w:p w14:paraId="586987C6" w14:textId="77777777" w:rsidR="00C508D1" w:rsidRPr="00A70478" w:rsidRDefault="00C508D1" w:rsidP="00C66A8B">
            <w:pPr>
              <w:spacing w:after="0" w:line="240" w:lineRule="auto"/>
              <w:jc w:val="left"/>
              <w:rPr>
                <w:rFonts w:eastAsia="Times New Roman" w:cs="Calibri Light"/>
                <w:color w:val="000000"/>
                <w:sz w:val="21"/>
                <w:szCs w:val="21"/>
                <w:lang w:eastAsia="en-ZA"/>
              </w:rPr>
            </w:pP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638A944A" w14:textId="77777777" w:rsidR="00C508D1" w:rsidRPr="00A70478" w:rsidRDefault="00C508D1" w:rsidP="00C66A8B">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Invoices and statements to be reconciled</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5667C129" w14:textId="28242CB6" w:rsidR="00C508D1" w:rsidRPr="00A46DFC" w:rsidRDefault="00655105" w:rsidP="00C66A8B">
            <w:pPr>
              <w:spacing w:after="0" w:line="240" w:lineRule="auto"/>
              <w:jc w:val="left"/>
              <w:rPr>
                <w:rFonts w:eastAsia="Times New Roman" w:cs="Calibri Light"/>
                <w:color w:val="000000"/>
                <w:sz w:val="21"/>
                <w:szCs w:val="21"/>
                <w:lang w:eastAsia="en-ZA"/>
              </w:rPr>
            </w:pPr>
            <w:r w:rsidRPr="00A46DFC">
              <w:rPr>
                <w:rFonts w:eastAsia="Times New Roman" w:cs="Calibri Light"/>
                <w:color w:val="000000"/>
                <w:sz w:val="21"/>
                <w:szCs w:val="21"/>
                <w:lang w:eastAsia="en-ZA"/>
              </w:rPr>
              <w:t>100% accuracy of transactions</w:t>
            </w:r>
          </w:p>
        </w:tc>
      </w:tr>
      <w:tr w:rsidR="00C508D1" w:rsidRPr="000F28B9" w14:paraId="4D4D875C" w14:textId="77777777" w:rsidTr="00224583">
        <w:trPr>
          <w:trHeight w:val="621"/>
        </w:trPr>
        <w:tc>
          <w:tcPr>
            <w:tcW w:w="1633" w:type="dxa"/>
            <w:vMerge/>
            <w:tcBorders>
              <w:top w:val="single" w:sz="4" w:space="0" w:color="auto"/>
              <w:left w:val="single" w:sz="4" w:space="0" w:color="auto"/>
              <w:bottom w:val="single" w:sz="4" w:space="0" w:color="auto"/>
              <w:right w:val="single" w:sz="4" w:space="0" w:color="auto"/>
            </w:tcBorders>
            <w:vAlign w:val="center"/>
            <w:hideMark/>
          </w:tcPr>
          <w:p w14:paraId="4F5B4CDF" w14:textId="77777777" w:rsidR="00C508D1" w:rsidRPr="00A70478" w:rsidRDefault="00C508D1" w:rsidP="00C66A8B">
            <w:pPr>
              <w:spacing w:after="0" w:line="240" w:lineRule="auto"/>
              <w:jc w:val="left"/>
              <w:rPr>
                <w:rFonts w:eastAsia="Times New Roman" w:cs="Calibri Light"/>
                <w:b/>
                <w:bCs/>
                <w:color w:val="000000"/>
                <w:sz w:val="21"/>
                <w:szCs w:val="21"/>
                <w:lang w:eastAsia="en-ZA"/>
              </w:rPr>
            </w:pPr>
          </w:p>
        </w:tc>
        <w:tc>
          <w:tcPr>
            <w:tcW w:w="2620" w:type="dxa"/>
            <w:vMerge/>
            <w:tcBorders>
              <w:top w:val="single" w:sz="4" w:space="0" w:color="auto"/>
              <w:left w:val="nil"/>
              <w:bottom w:val="single" w:sz="4" w:space="0" w:color="auto"/>
              <w:right w:val="single" w:sz="4" w:space="0" w:color="auto"/>
            </w:tcBorders>
            <w:shd w:val="clear" w:color="auto" w:fill="auto"/>
            <w:vAlign w:val="bottom"/>
            <w:hideMark/>
          </w:tcPr>
          <w:p w14:paraId="7CA0EFFC" w14:textId="77777777" w:rsidR="00C508D1" w:rsidRPr="00A70478" w:rsidRDefault="00C508D1" w:rsidP="00C66A8B">
            <w:pPr>
              <w:spacing w:after="0" w:line="240" w:lineRule="auto"/>
              <w:jc w:val="left"/>
              <w:rPr>
                <w:rFonts w:eastAsia="Times New Roman" w:cs="Calibri Light"/>
                <w:color w:val="000000"/>
                <w:sz w:val="21"/>
                <w:szCs w:val="21"/>
                <w:lang w:eastAsia="en-ZA"/>
              </w:rPr>
            </w:pP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452382BE" w14:textId="77777777" w:rsidR="00C508D1" w:rsidRPr="00A70478" w:rsidRDefault="00C508D1" w:rsidP="00C66A8B">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Debtors account to be accurately reconciled</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7E5B97F3" w14:textId="0ED40CAD" w:rsidR="00C508D1" w:rsidRPr="00A46DFC" w:rsidRDefault="00655105" w:rsidP="00C66A8B">
            <w:pPr>
              <w:spacing w:after="0" w:line="240" w:lineRule="auto"/>
              <w:jc w:val="left"/>
              <w:rPr>
                <w:rFonts w:eastAsia="Times New Roman" w:cs="Calibri Light"/>
                <w:color w:val="000000"/>
                <w:sz w:val="21"/>
                <w:szCs w:val="21"/>
                <w:lang w:eastAsia="en-ZA"/>
              </w:rPr>
            </w:pPr>
            <w:r w:rsidRPr="00A46DFC">
              <w:rPr>
                <w:rFonts w:eastAsia="Times New Roman" w:cs="Calibri Light"/>
                <w:color w:val="000000"/>
                <w:sz w:val="21"/>
                <w:szCs w:val="21"/>
                <w:lang w:eastAsia="en-ZA"/>
              </w:rPr>
              <w:t>100% accuracy of transactions</w:t>
            </w:r>
          </w:p>
        </w:tc>
      </w:tr>
      <w:tr w:rsidR="00C508D1" w:rsidRPr="000F28B9" w14:paraId="4481E97B" w14:textId="77777777" w:rsidTr="00224583">
        <w:trPr>
          <w:trHeight w:val="1554"/>
        </w:trPr>
        <w:tc>
          <w:tcPr>
            <w:tcW w:w="1633" w:type="dxa"/>
            <w:vMerge/>
            <w:tcBorders>
              <w:top w:val="single" w:sz="4" w:space="0" w:color="auto"/>
              <w:left w:val="single" w:sz="4" w:space="0" w:color="auto"/>
              <w:bottom w:val="single" w:sz="4" w:space="0" w:color="auto"/>
              <w:right w:val="single" w:sz="4" w:space="0" w:color="auto"/>
            </w:tcBorders>
            <w:vAlign w:val="center"/>
            <w:hideMark/>
          </w:tcPr>
          <w:p w14:paraId="324EC1AB" w14:textId="77777777" w:rsidR="00C508D1" w:rsidRPr="00A70478" w:rsidRDefault="00C508D1" w:rsidP="00C66A8B">
            <w:pPr>
              <w:spacing w:after="0" w:line="240" w:lineRule="auto"/>
              <w:jc w:val="left"/>
              <w:rPr>
                <w:rFonts w:eastAsia="Times New Roman" w:cs="Calibri Light"/>
                <w:b/>
                <w:bCs/>
                <w:color w:val="000000"/>
                <w:sz w:val="21"/>
                <w:szCs w:val="21"/>
                <w:lang w:eastAsia="en-ZA"/>
              </w:rPr>
            </w:pPr>
          </w:p>
        </w:tc>
        <w:tc>
          <w:tcPr>
            <w:tcW w:w="2620" w:type="dxa"/>
            <w:vMerge w:val="restart"/>
            <w:tcBorders>
              <w:top w:val="single" w:sz="4" w:space="0" w:color="auto"/>
              <w:left w:val="nil"/>
              <w:bottom w:val="single" w:sz="4" w:space="0" w:color="auto"/>
              <w:right w:val="single" w:sz="4" w:space="0" w:color="auto"/>
            </w:tcBorders>
            <w:shd w:val="clear" w:color="auto" w:fill="auto"/>
            <w:vAlign w:val="bottom"/>
            <w:hideMark/>
          </w:tcPr>
          <w:p w14:paraId="12689085" w14:textId="77777777" w:rsidR="00C508D1" w:rsidRPr="000F28B9" w:rsidRDefault="00C508D1" w:rsidP="00C66A8B">
            <w:pPr>
              <w:spacing w:after="0" w:line="240" w:lineRule="auto"/>
              <w:jc w:val="left"/>
              <w:rPr>
                <w:rFonts w:eastAsia="Times New Roman" w:cs="Calibri Light"/>
                <w:b/>
                <w:bCs/>
                <w:color w:val="000000"/>
                <w:sz w:val="21"/>
                <w:szCs w:val="21"/>
                <w:lang w:eastAsia="en-ZA"/>
              </w:rPr>
            </w:pPr>
            <w:r w:rsidRPr="00A70478">
              <w:rPr>
                <w:rFonts w:eastAsia="Times New Roman" w:cs="Calibri Light"/>
                <w:b/>
                <w:bCs/>
                <w:color w:val="000000"/>
                <w:sz w:val="21"/>
                <w:szCs w:val="21"/>
                <w:lang w:eastAsia="en-ZA"/>
              </w:rPr>
              <w:t>Technology Management and Reporting</w:t>
            </w:r>
          </w:p>
          <w:p w14:paraId="507CF829" w14:textId="77777777" w:rsidR="00C508D1" w:rsidRPr="000F28B9" w:rsidRDefault="00C508D1" w:rsidP="00C66A8B">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 </w:t>
            </w:r>
          </w:p>
          <w:p w14:paraId="65491F6C" w14:textId="77777777" w:rsidR="00C508D1" w:rsidRPr="000F28B9" w:rsidRDefault="00C508D1" w:rsidP="00C66A8B">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 </w:t>
            </w:r>
          </w:p>
          <w:p w14:paraId="41476CF8" w14:textId="77777777" w:rsidR="00C508D1" w:rsidRPr="000F28B9" w:rsidRDefault="00C508D1" w:rsidP="00C66A8B">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 </w:t>
            </w:r>
          </w:p>
          <w:p w14:paraId="6C2C2DCC" w14:textId="77777777" w:rsidR="00C508D1" w:rsidRPr="000F28B9" w:rsidRDefault="00C508D1" w:rsidP="00C66A8B">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 </w:t>
            </w:r>
          </w:p>
          <w:p w14:paraId="75E5E4CA" w14:textId="77777777" w:rsidR="00C508D1" w:rsidRPr="000F28B9" w:rsidRDefault="00C508D1" w:rsidP="00C66A8B">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 </w:t>
            </w:r>
          </w:p>
          <w:p w14:paraId="0F8718FD" w14:textId="77777777" w:rsidR="00C508D1" w:rsidRPr="000F28B9" w:rsidRDefault="00C508D1" w:rsidP="00C66A8B">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 </w:t>
            </w:r>
          </w:p>
          <w:p w14:paraId="4CD66246" w14:textId="77777777" w:rsidR="00C508D1" w:rsidRPr="000F28B9" w:rsidRDefault="00C508D1" w:rsidP="00C66A8B">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 </w:t>
            </w:r>
          </w:p>
          <w:p w14:paraId="5784F264" w14:textId="77777777" w:rsidR="00C508D1" w:rsidRPr="000F28B9" w:rsidRDefault="00C508D1" w:rsidP="00C66A8B">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 </w:t>
            </w:r>
          </w:p>
          <w:p w14:paraId="2253D3CD" w14:textId="77777777" w:rsidR="00C508D1" w:rsidRPr="00A70478" w:rsidRDefault="00C508D1" w:rsidP="00C66A8B">
            <w:pPr>
              <w:spacing w:after="0" w:line="240" w:lineRule="auto"/>
              <w:jc w:val="left"/>
              <w:rPr>
                <w:rFonts w:eastAsia="Times New Roman" w:cs="Calibri Light"/>
                <w:b/>
                <w:bCs/>
                <w:color w:val="000000"/>
                <w:sz w:val="21"/>
                <w:szCs w:val="21"/>
                <w:lang w:eastAsia="en-ZA"/>
              </w:rPr>
            </w:pPr>
            <w:r w:rsidRPr="00A70478">
              <w:rPr>
                <w:rFonts w:eastAsia="Times New Roman" w:cs="Calibri Light"/>
                <w:color w:val="000000"/>
                <w:sz w:val="21"/>
                <w:szCs w:val="21"/>
                <w:lang w:eastAsia="en-ZA"/>
              </w:rPr>
              <w:t> </w:t>
            </w:r>
          </w:p>
        </w:tc>
        <w:tc>
          <w:tcPr>
            <w:tcW w:w="3402" w:type="dxa"/>
            <w:vMerge w:val="restart"/>
            <w:tcBorders>
              <w:top w:val="single" w:sz="4" w:space="0" w:color="auto"/>
              <w:left w:val="nil"/>
              <w:bottom w:val="single" w:sz="4" w:space="0" w:color="auto"/>
              <w:right w:val="single" w:sz="4" w:space="0" w:color="auto"/>
            </w:tcBorders>
            <w:shd w:val="clear" w:color="auto" w:fill="auto"/>
            <w:vAlign w:val="bottom"/>
            <w:hideMark/>
          </w:tcPr>
          <w:p w14:paraId="0686DDFA" w14:textId="77777777" w:rsidR="00C508D1" w:rsidRPr="00A70478" w:rsidRDefault="00C508D1" w:rsidP="00C66A8B">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Travel Company to provide standard reports on monthly basis</w:t>
            </w:r>
          </w:p>
          <w:p w14:paraId="7EFE740B" w14:textId="77777777" w:rsidR="00C508D1" w:rsidRPr="00A70478" w:rsidRDefault="00C508D1" w:rsidP="00C66A8B">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 </w:t>
            </w:r>
          </w:p>
          <w:p w14:paraId="02B6BAFE" w14:textId="77777777" w:rsidR="00C508D1" w:rsidRPr="00A70478" w:rsidRDefault="00C508D1" w:rsidP="00C66A8B">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 </w:t>
            </w:r>
          </w:p>
          <w:p w14:paraId="37305274" w14:textId="77777777" w:rsidR="00C508D1" w:rsidRPr="00A70478" w:rsidRDefault="00C508D1" w:rsidP="00C66A8B">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 </w:t>
            </w:r>
          </w:p>
          <w:p w14:paraId="53D7FE1D" w14:textId="77777777" w:rsidR="00C508D1" w:rsidRPr="00A70478" w:rsidRDefault="00C508D1" w:rsidP="00C66A8B">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 </w:t>
            </w:r>
          </w:p>
          <w:p w14:paraId="203C8471" w14:textId="77777777" w:rsidR="00C508D1" w:rsidRPr="00A70478" w:rsidRDefault="00C508D1" w:rsidP="00C66A8B">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 </w:t>
            </w:r>
          </w:p>
          <w:p w14:paraId="4CB197BA" w14:textId="77777777" w:rsidR="00C508D1" w:rsidRPr="00A70478" w:rsidRDefault="00C508D1" w:rsidP="00C66A8B">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 </w:t>
            </w:r>
          </w:p>
          <w:p w14:paraId="541688A5" w14:textId="77777777" w:rsidR="00C508D1" w:rsidRPr="00A70478" w:rsidRDefault="00C508D1" w:rsidP="00C66A8B">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 </w:t>
            </w:r>
          </w:p>
          <w:p w14:paraId="7F85061E" w14:textId="77777777" w:rsidR="00C508D1" w:rsidRPr="00A70478" w:rsidRDefault="00C508D1" w:rsidP="00C66A8B">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 </w:t>
            </w:r>
          </w:p>
          <w:p w14:paraId="04F1216A" w14:textId="2D48A77C" w:rsidR="00C508D1" w:rsidRPr="00A70478" w:rsidRDefault="00C508D1" w:rsidP="00C66A8B">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19B8CFE" w14:textId="651042CF" w:rsidR="00C508D1" w:rsidRPr="002D725A" w:rsidRDefault="00C508D1" w:rsidP="00C66A8B">
            <w:pPr>
              <w:spacing w:after="0" w:line="240" w:lineRule="auto"/>
              <w:jc w:val="left"/>
              <w:rPr>
                <w:rFonts w:eastAsia="Times New Roman" w:cs="Calibri Light"/>
                <w:color w:val="000000"/>
                <w:sz w:val="21"/>
                <w:szCs w:val="21"/>
                <w:lang w:eastAsia="en-ZA"/>
              </w:rPr>
            </w:pPr>
            <w:r w:rsidRPr="002D725A">
              <w:rPr>
                <w:rFonts w:eastAsia="Times New Roman" w:cs="Calibri Light"/>
                <w:color w:val="000000"/>
                <w:sz w:val="21"/>
                <w:szCs w:val="21"/>
                <w:lang w:eastAsia="en-ZA"/>
              </w:rPr>
              <w:t xml:space="preserve">The </w:t>
            </w:r>
            <w:r w:rsidRPr="00A46DFC">
              <w:rPr>
                <w:rFonts w:eastAsia="Times New Roman" w:cs="Calibri Light"/>
                <w:color w:val="000000"/>
                <w:sz w:val="21"/>
                <w:szCs w:val="21"/>
                <w:lang w:eastAsia="en-ZA"/>
              </w:rPr>
              <w:t>Total Travel spend</w:t>
            </w:r>
            <w:r w:rsidRPr="002D725A">
              <w:rPr>
                <w:rFonts w:eastAsia="Times New Roman" w:cs="Calibri Light"/>
                <w:color w:val="000000"/>
                <w:sz w:val="21"/>
                <w:szCs w:val="21"/>
                <w:lang w:eastAsia="en-ZA"/>
              </w:rPr>
              <w:t xml:space="preserve"> report to include (but not limited to):</w:t>
            </w:r>
          </w:p>
        </w:tc>
      </w:tr>
      <w:tr w:rsidR="00C508D1" w:rsidRPr="000F28B9" w14:paraId="657B0515" w14:textId="77777777" w:rsidTr="00224583">
        <w:trPr>
          <w:trHeight w:val="621"/>
        </w:trPr>
        <w:tc>
          <w:tcPr>
            <w:tcW w:w="1633" w:type="dxa"/>
            <w:vMerge/>
            <w:tcBorders>
              <w:top w:val="single" w:sz="4" w:space="0" w:color="auto"/>
              <w:left w:val="single" w:sz="4" w:space="0" w:color="auto"/>
              <w:bottom w:val="single" w:sz="4" w:space="0" w:color="auto"/>
              <w:right w:val="single" w:sz="4" w:space="0" w:color="auto"/>
            </w:tcBorders>
            <w:vAlign w:val="center"/>
            <w:hideMark/>
          </w:tcPr>
          <w:p w14:paraId="46E6EA4D" w14:textId="77777777" w:rsidR="00C508D1" w:rsidRPr="00A70478" w:rsidRDefault="00C508D1" w:rsidP="00C66A8B">
            <w:pPr>
              <w:spacing w:after="0" w:line="240" w:lineRule="auto"/>
              <w:jc w:val="left"/>
              <w:rPr>
                <w:rFonts w:eastAsia="Times New Roman" w:cs="Calibri Light"/>
                <w:b/>
                <w:bCs/>
                <w:color w:val="000000"/>
                <w:sz w:val="21"/>
                <w:szCs w:val="21"/>
                <w:lang w:eastAsia="en-ZA"/>
              </w:rPr>
            </w:pPr>
          </w:p>
        </w:tc>
        <w:tc>
          <w:tcPr>
            <w:tcW w:w="2620"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764EA" w14:textId="77777777" w:rsidR="00C508D1" w:rsidRPr="00A70478" w:rsidRDefault="00C508D1" w:rsidP="00C66A8B">
            <w:pPr>
              <w:spacing w:after="0" w:line="240" w:lineRule="auto"/>
              <w:jc w:val="left"/>
              <w:rPr>
                <w:rFonts w:eastAsia="Times New Roman" w:cs="Calibri Light"/>
                <w:color w:val="000000"/>
                <w:sz w:val="21"/>
                <w:szCs w:val="21"/>
                <w:lang w:eastAsia="en-ZA"/>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14:paraId="4DA72FC9" w14:textId="31B84DA1" w:rsidR="00C508D1" w:rsidRPr="00A70478" w:rsidRDefault="00C508D1" w:rsidP="00C66A8B">
            <w:pPr>
              <w:spacing w:after="0" w:line="240" w:lineRule="auto"/>
              <w:jc w:val="left"/>
              <w:rPr>
                <w:rFonts w:eastAsia="Times New Roman" w:cs="Calibri Light"/>
                <w:color w:val="000000"/>
                <w:sz w:val="21"/>
                <w:szCs w:val="21"/>
                <w:lang w:eastAsia="en-Z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E11680" w14:textId="77777777" w:rsidR="00C508D1" w:rsidRPr="002D725A" w:rsidRDefault="00C508D1" w:rsidP="00C66A8B">
            <w:pPr>
              <w:spacing w:after="0" w:line="240" w:lineRule="auto"/>
              <w:jc w:val="left"/>
              <w:rPr>
                <w:rFonts w:eastAsia="Times New Roman" w:cs="Calibri Light"/>
                <w:color w:val="000000"/>
                <w:sz w:val="21"/>
                <w:szCs w:val="21"/>
                <w:lang w:eastAsia="en-ZA"/>
              </w:rPr>
            </w:pPr>
            <w:r w:rsidRPr="002D725A">
              <w:rPr>
                <w:rFonts w:eastAsia="Times New Roman" w:cs="Calibri Light"/>
                <w:color w:val="000000"/>
                <w:sz w:val="21"/>
                <w:szCs w:val="21"/>
                <w:lang w:eastAsia="en-ZA"/>
              </w:rPr>
              <w:t>Summary of total travel spend</w:t>
            </w:r>
          </w:p>
        </w:tc>
      </w:tr>
      <w:tr w:rsidR="00C508D1" w:rsidRPr="000F28B9" w14:paraId="65985113" w14:textId="77777777" w:rsidTr="00224583">
        <w:trPr>
          <w:trHeight w:val="621"/>
        </w:trPr>
        <w:tc>
          <w:tcPr>
            <w:tcW w:w="1633" w:type="dxa"/>
            <w:vMerge/>
            <w:tcBorders>
              <w:top w:val="single" w:sz="4" w:space="0" w:color="auto"/>
              <w:left w:val="single" w:sz="4" w:space="0" w:color="auto"/>
              <w:bottom w:val="single" w:sz="4" w:space="0" w:color="auto"/>
              <w:right w:val="single" w:sz="4" w:space="0" w:color="auto"/>
            </w:tcBorders>
            <w:vAlign w:val="center"/>
            <w:hideMark/>
          </w:tcPr>
          <w:p w14:paraId="3B7ED3B1" w14:textId="77777777" w:rsidR="00C508D1" w:rsidRPr="00A70478" w:rsidRDefault="00C508D1" w:rsidP="00C66A8B">
            <w:pPr>
              <w:spacing w:after="0" w:line="240" w:lineRule="auto"/>
              <w:jc w:val="left"/>
              <w:rPr>
                <w:rFonts w:eastAsia="Times New Roman" w:cs="Calibri Light"/>
                <w:b/>
                <w:bCs/>
                <w:color w:val="000000"/>
                <w:sz w:val="21"/>
                <w:szCs w:val="21"/>
                <w:lang w:eastAsia="en-ZA"/>
              </w:rPr>
            </w:pPr>
          </w:p>
        </w:tc>
        <w:tc>
          <w:tcPr>
            <w:tcW w:w="2620"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BF7B5" w14:textId="77777777" w:rsidR="00C508D1" w:rsidRPr="00A70478" w:rsidRDefault="00C508D1" w:rsidP="00C66A8B">
            <w:pPr>
              <w:spacing w:after="0" w:line="240" w:lineRule="auto"/>
              <w:jc w:val="left"/>
              <w:rPr>
                <w:rFonts w:eastAsia="Times New Roman" w:cs="Calibri Light"/>
                <w:color w:val="000000"/>
                <w:sz w:val="21"/>
                <w:szCs w:val="21"/>
                <w:lang w:eastAsia="en-ZA"/>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14:paraId="13AA9C65" w14:textId="619891D3" w:rsidR="00C508D1" w:rsidRPr="00A70478" w:rsidRDefault="00C508D1" w:rsidP="00C66A8B">
            <w:pPr>
              <w:spacing w:after="0" w:line="240" w:lineRule="auto"/>
              <w:jc w:val="left"/>
              <w:rPr>
                <w:rFonts w:eastAsia="Times New Roman" w:cs="Calibri Light"/>
                <w:color w:val="000000"/>
                <w:sz w:val="21"/>
                <w:szCs w:val="21"/>
                <w:lang w:eastAsia="en-Z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E86AA" w14:textId="77777777" w:rsidR="00C508D1" w:rsidRPr="002D725A" w:rsidRDefault="00C508D1" w:rsidP="00C66A8B">
            <w:pPr>
              <w:spacing w:after="0" w:line="240" w:lineRule="auto"/>
              <w:jc w:val="left"/>
              <w:rPr>
                <w:rFonts w:eastAsia="Times New Roman" w:cs="Calibri Light"/>
                <w:color w:val="000000"/>
                <w:sz w:val="21"/>
                <w:szCs w:val="21"/>
                <w:lang w:eastAsia="en-ZA"/>
              </w:rPr>
            </w:pPr>
            <w:r w:rsidRPr="002D725A">
              <w:rPr>
                <w:rFonts w:eastAsia="Times New Roman" w:cs="Calibri Light"/>
                <w:color w:val="000000"/>
                <w:sz w:val="21"/>
                <w:szCs w:val="21"/>
                <w:lang w:eastAsia="en-ZA"/>
              </w:rPr>
              <w:t>Total expenditure by Air Carrier</w:t>
            </w:r>
          </w:p>
        </w:tc>
      </w:tr>
      <w:tr w:rsidR="00C508D1" w:rsidRPr="000F28B9" w14:paraId="4E7778FD" w14:textId="77777777" w:rsidTr="00224583">
        <w:trPr>
          <w:trHeight w:val="932"/>
        </w:trPr>
        <w:tc>
          <w:tcPr>
            <w:tcW w:w="1633" w:type="dxa"/>
            <w:vMerge/>
            <w:tcBorders>
              <w:top w:val="single" w:sz="4" w:space="0" w:color="auto"/>
              <w:left w:val="single" w:sz="4" w:space="0" w:color="auto"/>
              <w:bottom w:val="single" w:sz="4" w:space="0" w:color="auto"/>
              <w:right w:val="single" w:sz="4" w:space="0" w:color="auto"/>
            </w:tcBorders>
            <w:vAlign w:val="center"/>
            <w:hideMark/>
          </w:tcPr>
          <w:p w14:paraId="1F6B2A9C" w14:textId="77777777" w:rsidR="00C508D1" w:rsidRPr="00A70478" w:rsidRDefault="00C508D1" w:rsidP="00C66A8B">
            <w:pPr>
              <w:spacing w:after="0" w:line="240" w:lineRule="auto"/>
              <w:jc w:val="left"/>
              <w:rPr>
                <w:rFonts w:eastAsia="Times New Roman" w:cs="Calibri Light"/>
                <w:b/>
                <w:bCs/>
                <w:color w:val="000000"/>
                <w:sz w:val="21"/>
                <w:szCs w:val="21"/>
                <w:lang w:eastAsia="en-ZA"/>
              </w:rPr>
            </w:pPr>
          </w:p>
        </w:tc>
        <w:tc>
          <w:tcPr>
            <w:tcW w:w="2620"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E5AF1" w14:textId="77777777" w:rsidR="00C508D1" w:rsidRPr="00A70478" w:rsidRDefault="00C508D1" w:rsidP="00C66A8B">
            <w:pPr>
              <w:spacing w:after="0" w:line="240" w:lineRule="auto"/>
              <w:jc w:val="left"/>
              <w:rPr>
                <w:rFonts w:eastAsia="Times New Roman" w:cs="Calibri Light"/>
                <w:color w:val="000000"/>
                <w:sz w:val="21"/>
                <w:szCs w:val="21"/>
                <w:lang w:eastAsia="en-ZA"/>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14:paraId="7203B932" w14:textId="6AEB0540" w:rsidR="00C508D1" w:rsidRPr="00A70478" w:rsidRDefault="00C508D1" w:rsidP="00C66A8B">
            <w:pPr>
              <w:spacing w:after="0" w:line="240" w:lineRule="auto"/>
              <w:jc w:val="left"/>
              <w:rPr>
                <w:rFonts w:eastAsia="Times New Roman" w:cs="Calibri Light"/>
                <w:color w:val="000000"/>
                <w:sz w:val="21"/>
                <w:szCs w:val="21"/>
                <w:lang w:eastAsia="en-ZA"/>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4B7DD" w14:textId="77777777" w:rsidR="00C508D1" w:rsidRPr="002D725A" w:rsidRDefault="00C508D1" w:rsidP="00C66A8B">
            <w:pPr>
              <w:spacing w:after="0" w:line="240" w:lineRule="auto"/>
              <w:jc w:val="left"/>
              <w:rPr>
                <w:rFonts w:eastAsia="Times New Roman" w:cs="Calibri Light"/>
                <w:color w:val="000000"/>
                <w:sz w:val="21"/>
                <w:szCs w:val="21"/>
                <w:lang w:eastAsia="en-ZA"/>
              </w:rPr>
            </w:pPr>
            <w:r w:rsidRPr="002D725A">
              <w:rPr>
                <w:rFonts w:eastAsia="Times New Roman" w:cs="Calibri Light"/>
                <w:color w:val="000000"/>
                <w:sz w:val="21"/>
                <w:szCs w:val="21"/>
                <w:lang w:eastAsia="en-ZA"/>
              </w:rPr>
              <w:t>Detailed accommodation facility spends</w:t>
            </w:r>
          </w:p>
        </w:tc>
      </w:tr>
      <w:tr w:rsidR="00C508D1" w:rsidRPr="000F28B9" w14:paraId="73206A4A" w14:textId="77777777" w:rsidTr="00224583">
        <w:trPr>
          <w:trHeight w:val="621"/>
        </w:trPr>
        <w:tc>
          <w:tcPr>
            <w:tcW w:w="1633" w:type="dxa"/>
            <w:vMerge/>
            <w:tcBorders>
              <w:top w:val="single" w:sz="4" w:space="0" w:color="auto"/>
              <w:left w:val="single" w:sz="4" w:space="0" w:color="auto"/>
              <w:bottom w:val="single" w:sz="4" w:space="0" w:color="auto"/>
              <w:right w:val="single" w:sz="4" w:space="0" w:color="auto"/>
            </w:tcBorders>
            <w:vAlign w:val="center"/>
          </w:tcPr>
          <w:p w14:paraId="33DDA1C4" w14:textId="77777777" w:rsidR="00C508D1" w:rsidRPr="00A70478" w:rsidRDefault="00C508D1" w:rsidP="00C66A8B">
            <w:pPr>
              <w:spacing w:after="0" w:line="240" w:lineRule="auto"/>
              <w:jc w:val="left"/>
              <w:rPr>
                <w:rFonts w:eastAsia="Times New Roman" w:cs="Calibri Light"/>
                <w:b/>
                <w:bCs/>
                <w:color w:val="000000"/>
                <w:sz w:val="21"/>
                <w:szCs w:val="21"/>
                <w:lang w:eastAsia="en-ZA"/>
              </w:rPr>
            </w:pPr>
          </w:p>
        </w:tc>
        <w:tc>
          <w:tcPr>
            <w:tcW w:w="2620" w:type="dxa"/>
            <w:vMerge/>
            <w:tcBorders>
              <w:top w:val="single" w:sz="4" w:space="0" w:color="auto"/>
              <w:left w:val="nil"/>
              <w:bottom w:val="single" w:sz="4" w:space="0" w:color="auto"/>
              <w:right w:val="single" w:sz="4" w:space="0" w:color="auto"/>
            </w:tcBorders>
            <w:shd w:val="clear" w:color="auto" w:fill="auto"/>
            <w:noWrap/>
            <w:vAlign w:val="bottom"/>
          </w:tcPr>
          <w:p w14:paraId="5893A6E8" w14:textId="77777777" w:rsidR="00C508D1" w:rsidRPr="00A70478" w:rsidRDefault="00C508D1" w:rsidP="00C66A8B">
            <w:pPr>
              <w:spacing w:after="0" w:line="240" w:lineRule="auto"/>
              <w:jc w:val="left"/>
              <w:rPr>
                <w:rFonts w:eastAsia="Times New Roman" w:cs="Calibri Light"/>
                <w:color w:val="000000"/>
                <w:sz w:val="21"/>
                <w:szCs w:val="21"/>
                <w:lang w:eastAsia="en-ZA"/>
              </w:rPr>
            </w:pPr>
          </w:p>
        </w:tc>
        <w:tc>
          <w:tcPr>
            <w:tcW w:w="3402" w:type="dxa"/>
            <w:vMerge/>
            <w:tcBorders>
              <w:top w:val="single" w:sz="4" w:space="0" w:color="auto"/>
              <w:left w:val="nil"/>
              <w:bottom w:val="single" w:sz="4" w:space="0" w:color="auto"/>
              <w:right w:val="single" w:sz="4" w:space="0" w:color="auto"/>
            </w:tcBorders>
            <w:shd w:val="clear" w:color="auto" w:fill="auto"/>
            <w:vAlign w:val="bottom"/>
          </w:tcPr>
          <w:p w14:paraId="3376EFCB" w14:textId="77777777" w:rsidR="00C508D1" w:rsidRPr="00A70478" w:rsidRDefault="00C508D1" w:rsidP="00C66A8B">
            <w:pPr>
              <w:spacing w:after="0" w:line="240" w:lineRule="auto"/>
              <w:jc w:val="left"/>
              <w:rPr>
                <w:rFonts w:eastAsia="Times New Roman" w:cs="Calibri Light"/>
                <w:color w:val="000000"/>
                <w:sz w:val="21"/>
                <w:szCs w:val="21"/>
                <w:lang w:eastAsia="en-ZA"/>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74DA0C98" w14:textId="541CD61E" w:rsidR="00C508D1" w:rsidRPr="002D725A" w:rsidRDefault="00C508D1" w:rsidP="00C66A8B">
            <w:pPr>
              <w:spacing w:after="0" w:line="240" w:lineRule="auto"/>
              <w:jc w:val="left"/>
              <w:rPr>
                <w:rFonts w:eastAsia="Times New Roman" w:cs="Calibri Light"/>
                <w:color w:val="000000"/>
                <w:sz w:val="21"/>
                <w:szCs w:val="21"/>
                <w:lang w:eastAsia="en-ZA"/>
              </w:rPr>
            </w:pPr>
            <w:r w:rsidRPr="00A46DFC">
              <w:rPr>
                <w:rFonts w:eastAsia="Times New Roman" w:cs="Calibri Light"/>
                <w:color w:val="000000"/>
                <w:sz w:val="21"/>
                <w:szCs w:val="21"/>
                <w:lang w:eastAsia="en-ZA"/>
              </w:rPr>
              <w:t xml:space="preserve">Detailed </w:t>
            </w:r>
            <w:proofErr w:type="gramStart"/>
            <w:r w:rsidRPr="00A46DFC">
              <w:rPr>
                <w:rFonts w:eastAsia="Times New Roman" w:cs="Calibri Light"/>
                <w:color w:val="000000"/>
                <w:sz w:val="21"/>
                <w:szCs w:val="21"/>
                <w:lang w:eastAsia="en-ZA"/>
              </w:rPr>
              <w:t>vehicle</w:t>
            </w:r>
            <w:proofErr w:type="gramEnd"/>
            <w:r w:rsidRPr="00A46DFC">
              <w:rPr>
                <w:rFonts w:eastAsia="Times New Roman" w:cs="Calibri Light"/>
                <w:color w:val="000000"/>
                <w:sz w:val="21"/>
                <w:szCs w:val="21"/>
                <w:lang w:eastAsia="en-ZA"/>
              </w:rPr>
              <w:t xml:space="preserve"> hire report</w:t>
            </w:r>
          </w:p>
        </w:tc>
      </w:tr>
      <w:tr w:rsidR="00C508D1" w:rsidRPr="000F28B9" w14:paraId="26BA8257" w14:textId="77777777" w:rsidTr="00224583">
        <w:trPr>
          <w:trHeight w:val="621"/>
        </w:trPr>
        <w:tc>
          <w:tcPr>
            <w:tcW w:w="1633" w:type="dxa"/>
            <w:vMerge/>
            <w:tcBorders>
              <w:top w:val="single" w:sz="4" w:space="0" w:color="auto"/>
              <w:left w:val="single" w:sz="4" w:space="0" w:color="auto"/>
              <w:bottom w:val="single" w:sz="4" w:space="0" w:color="auto"/>
              <w:right w:val="single" w:sz="4" w:space="0" w:color="auto"/>
            </w:tcBorders>
            <w:vAlign w:val="center"/>
            <w:hideMark/>
          </w:tcPr>
          <w:p w14:paraId="5869627E" w14:textId="77777777" w:rsidR="00C508D1" w:rsidRPr="00A70478" w:rsidRDefault="00C508D1" w:rsidP="00C66A8B">
            <w:pPr>
              <w:spacing w:after="0" w:line="240" w:lineRule="auto"/>
              <w:jc w:val="left"/>
              <w:rPr>
                <w:rFonts w:eastAsia="Times New Roman" w:cs="Calibri Light"/>
                <w:b/>
                <w:bCs/>
                <w:color w:val="000000"/>
                <w:sz w:val="21"/>
                <w:szCs w:val="21"/>
                <w:lang w:eastAsia="en-ZA"/>
              </w:rPr>
            </w:pPr>
          </w:p>
        </w:tc>
        <w:tc>
          <w:tcPr>
            <w:tcW w:w="2620" w:type="dxa"/>
            <w:vMerge/>
            <w:tcBorders>
              <w:top w:val="single" w:sz="4" w:space="0" w:color="auto"/>
              <w:left w:val="nil"/>
              <w:bottom w:val="single" w:sz="4" w:space="0" w:color="auto"/>
              <w:right w:val="single" w:sz="4" w:space="0" w:color="auto"/>
            </w:tcBorders>
            <w:shd w:val="clear" w:color="auto" w:fill="auto"/>
            <w:noWrap/>
            <w:vAlign w:val="bottom"/>
            <w:hideMark/>
          </w:tcPr>
          <w:p w14:paraId="5DF45AC8" w14:textId="77777777" w:rsidR="00C508D1" w:rsidRPr="00A70478" w:rsidRDefault="00C508D1" w:rsidP="00C66A8B">
            <w:pPr>
              <w:spacing w:after="0" w:line="240" w:lineRule="auto"/>
              <w:jc w:val="left"/>
              <w:rPr>
                <w:rFonts w:eastAsia="Times New Roman" w:cs="Calibri Light"/>
                <w:color w:val="000000"/>
                <w:sz w:val="21"/>
                <w:szCs w:val="21"/>
                <w:lang w:eastAsia="en-ZA"/>
              </w:rPr>
            </w:pPr>
          </w:p>
        </w:tc>
        <w:tc>
          <w:tcPr>
            <w:tcW w:w="3402" w:type="dxa"/>
            <w:vMerge/>
            <w:tcBorders>
              <w:top w:val="single" w:sz="4" w:space="0" w:color="auto"/>
              <w:left w:val="nil"/>
              <w:bottom w:val="single" w:sz="4" w:space="0" w:color="auto"/>
              <w:right w:val="single" w:sz="4" w:space="0" w:color="auto"/>
            </w:tcBorders>
            <w:shd w:val="clear" w:color="auto" w:fill="auto"/>
            <w:vAlign w:val="bottom"/>
            <w:hideMark/>
          </w:tcPr>
          <w:p w14:paraId="024B90CA" w14:textId="5BB9D974" w:rsidR="00C508D1" w:rsidRPr="00A70478" w:rsidRDefault="00C508D1" w:rsidP="00C66A8B">
            <w:pPr>
              <w:spacing w:after="0" w:line="240" w:lineRule="auto"/>
              <w:jc w:val="left"/>
              <w:rPr>
                <w:rFonts w:eastAsia="Times New Roman" w:cs="Calibri Light"/>
                <w:color w:val="000000"/>
                <w:sz w:val="21"/>
                <w:szCs w:val="21"/>
                <w:lang w:eastAsia="en-ZA"/>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27FE389A" w14:textId="1B05D1F2" w:rsidR="00C508D1" w:rsidRPr="00A70478" w:rsidRDefault="00C508D1" w:rsidP="00C66A8B">
            <w:pPr>
              <w:spacing w:after="0" w:line="240" w:lineRule="auto"/>
              <w:jc w:val="left"/>
              <w:rPr>
                <w:rFonts w:eastAsia="Times New Roman" w:cs="Calibri Light"/>
                <w:color w:val="000000"/>
                <w:sz w:val="21"/>
                <w:szCs w:val="21"/>
                <w:lang w:eastAsia="en-ZA"/>
              </w:rPr>
            </w:pPr>
          </w:p>
        </w:tc>
      </w:tr>
      <w:tr w:rsidR="00C508D1" w:rsidRPr="000F28B9" w14:paraId="0E0FDC3A" w14:textId="77777777" w:rsidTr="00224583">
        <w:trPr>
          <w:trHeight w:val="310"/>
        </w:trPr>
        <w:tc>
          <w:tcPr>
            <w:tcW w:w="1633" w:type="dxa"/>
            <w:vMerge/>
            <w:tcBorders>
              <w:top w:val="single" w:sz="4" w:space="0" w:color="auto"/>
              <w:left w:val="single" w:sz="4" w:space="0" w:color="auto"/>
              <w:bottom w:val="single" w:sz="4" w:space="0" w:color="auto"/>
              <w:right w:val="single" w:sz="4" w:space="0" w:color="auto"/>
            </w:tcBorders>
            <w:vAlign w:val="center"/>
            <w:hideMark/>
          </w:tcPr>
          <w:p w14:paraId="5C270431" w14:textId="77777777" w:rsidR="00C508D1" w:rsidRPr="00A70478" w:rsidRDefault="00C508D1" w:rsidP="00C66A8B">
            <w:pPr>
              <w:spacing w:after="0" w:line="240" w:lineRule="auto"/>
              <w:jc w:val="left"/>
              <w:rPr>
                <w:rFonts w:eastAsia="Times New Roman" w:cs="Calibri Light"/>
                <w:b/>
                <w:bCs/>
                <w:color w:val="000000"/>
                <w:sz w:val="21"/>
                <w:szCs w:val="21"/>
                <w:lang w:eastAsia="en-ZA"/>
              </w:rPr>
            </w:pPr>
          </w:p>
        </w:tc>
        <w:tc>
          <w:tcPr>
            <w:tcW w:w="2620" w:type="dxa"/>
            <w:vMerge/>
            <w:tcBorders>
              <w:top w:val="single" w:sz="4" w:space="0" w:color="auto"/>
              <w:left w:val="nil"/>
              <w:bottom w:val="single" w:sz="4" w:space="0" w:color="auto"/>
              <w:right w:val="single" w:sz="4" w:space="0" w:color="auto"/>
            </w:tcBorders>
            <w:shd w:val="clear" w:color="auto" w:fill="auto"/>
            <w:noWrap/>
            <w:vAlign w:val="bottom"/>
            <w:hideMark/>
          </w:tcPr>
          <w:p w14:paraId="5FD8BBAB" w14:textId="77777777" w:rsidR="00C508D1" w:rsidRPr="00A70478" w:rsidRDefault="00C508D1" w:rsidP="00C66A8B">
            <w:pPr>
              <w:spacing w:after="0" w:line="240" w:lineRule="auto"/>
              <w:jc w:val="left"/>
              <w:rPr>
                <w:rFonts w:eastAsia="Times New Roman" w:cs="Calibri Light"/>
                <w:color w:val="000000"/>
                <w:sz w:val="21"/>
                <w:szCs w:val="21"/>
                <w:lang w:eastAsia="en-ZA"/>
              </w:rPr>
            </w:pPr>
          </w:p>
        </w:tc>
        <w:tc>
          <w:tcPr>
            <w:tcW w:w="3402" w:type="dxa"/>
            <w:vMerge/>
            <w:tcBorders>
              <w:top w:val="single" w:sz="4" w:space="0" w:color="auto"/>
              <w:left w:val="nil"/>
              <w:bottom w:val="single" w:sz="4" w:space="0" w:color="auto"/>
              <w:right w:val="single" w:sz="4" w:space="0" w:color="auto"/>
            </w:tcBorders>
            <w:shd w:val="clear" w:color="auto" w:fill="auto"/>
            <w:vAlign w:val="bottom"/>
            <w:hideMark/>
          </w:tcPr>
          <w:p w14:paraId="18A4703B" w14:textId="39AA3998" w:rsidR="00C508D1" w:rsidRPr="00A70478" w:rsidRDefault="00C508D1" w:rsidP="00C66A8B">
            <w:pPr>
              <w:spacing w:after="0" w:line="240" w:lineRule="auto"/>
              <w:jc w:val="left"/>
              <w:rPr>
                <w:rFonts w:eastAsia="Times New Roman" w:cs="Calibri Light"/>
                <w:color w:val="000000"/>
                <w:sz w:val="21"/>
                <w:szCs w:val="21"/>
                <w:lang w:eastAsia="en-ZA"/>
              </w:rPr>
            </w:pPr>
          </w:p>
        </w:tc>
        <w:tc>
          <w:tcPr>
            <w:tcW w:w="1984" w:type="dxa"/>
            <w:tcBorders>
              <w:top w:val="nil"/>
              <w:left w:val="nil"/>
              <w:bottom w:val="single" w:sz="4" w:space="0" w:color="auto"/>
              <w:right w:val="single" w:sz="4" w:space="0" w:color="auto"/>
            </w:tcBorders>
            <w:shd w:val="clear" w:color="auto" w:fill="auto"/>
            <w:vAlign w:val="center"/>
            <w:hideMark/>
          </w:tcPr>
          <w:p w14:paraId="77724A7E" w14:textId="77777777" w:rsidR="00C508D1" w:rsidRPr="00A70478" w:rsidRDefault="00C508D1" w:rsidP="00C66A8B">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Cost savings report</w:t>
            </w:r>
          </w:p>
        </w:tc>
      </w:tr>
      <w:tr w:rsidR="00C508D1" w:rsidRPr="000F28B9" w14:paraId="2E145A92" w14:textId="77777777" w:rsidTr="00224583">
        <w:trPr>
          <w:trHeight w:val="310"/>
        </w:trPr>
        <w:tc>
          <w:tcPr>
            <w:tcW w:w="1633" w:type="dxa"/>
            <w:vMerge/>
            <w:tcBorders>
              <w:top w:val="single" w:sz="4" w:space="0" w:color="auto"/>
              <w:left w:val="single" w:sz="4" w:space="0" w:color="auto"/>
              <w:bottom w:val="single" w:sz="4" w:space="0" w:color="auto"/>
              <w:right w:val="single" w:sz="4" w:space="0" w:color="auto"/>
            </w:tcBorders>
            <w:vAlign w:val="center"/>
            <w:hideMark/>
          </w:tcPr>
          <w:p w14:paraId="11805425" w14:textId="77777777" w:rsidR="00C508D1" w:rsidRPr="00A70478" w:rsidRDefault="00C508D1" w:rsidP="00C66A8B">
            <w:pPr>
              <w:spacing w:after="0" w:line="240" w:lineRule="auto"/>
              <w:jc w:val="left"/>
              <w:rPr>
                <w:rFonts w:eastAsia="Times New Roman" w:cs="Calibri Light"/>
                <w:b/>
                <w:bCs/>
                <w:color w:val="000000"/>
                <w:sz w:val="21"/>
                <w:szCs w:val="21"/>
                <w:lang w:eastAsia="en-ZA"/>
              </w:rPr>
            </w:pPr>
          </w:p>
        </w:tc>
        <w:tc>
          <w:tcPr>
            <w:tcW w:w="2620" w:type="dxa"/>
            <w:vMerge/>
            <w:tcBorders>
              <w:top w:val="single" w:sz="4" w:space="0" w:color="auto"/>
              <w:left w:val="nil"/>
              <w:bottom w:val="single" w:sz="4" w:space="0" w:color="auto"/>
              <w:right w:val="single" w:sz="4" w:space="0" w:color="auto"/>
            </w:tcBorders>
            <w:shd w:val="clear" w:color="auto" w:fill="auto"/>
            <w:noWrap/>
            <w:vAlign w:val="bottom"/>
            <w:hideMark/>
          </w:tcPr>
          <w:p w14:paraId="0328D654" w14:textId="77777777" w:rsidR="00C508D1" w:rsidRPr="00A70478" w:rsidRDefault="00C508D1" w:rsidP="00C66A8B">
            <w:pPr>
              <w:spacing w:after="0" w:line="240" w:lineRule="auto"/>
              <w:jc w:val="left"/>
              <w:rPr>
                <w:rFonts w:eastAsia="Times New Roman" w:cs="Calibri Light"/>
                <w:color w:val="000000"/>
                <w:sz w:val="21"/>
                <w:szCs w:val="21"/>
                <w:lang w:eastAsia="en-ZA"/>
              </w:rPr>
            </w:pPr>
          </w:p>
        </w:tc>
        <w:tc>
          <w:tcPr>
            <w:tcW w:w="3402" w:type="dxa"/>
            <w:vMerge/>
            <w:tcBorders>
              <w:top w:val="single" w:sz="4" w:space="0" w:color="auto"/>
              <w:left w:val="nil"/>
              <w:bottom w:val="single" w:sz="4" w:space="0" w:color="auto"/>
              <w:right w:val="single" w:sz="4" w:space="0" w:color="auto"/>
            </w:tcBorders>
            <w:shd w:val="clear" w:color="auto" w:fill="auto"/>
            <w:vAlign w:val="bottom"/>
            <w:hideMark/>
          </w:tcPr>
          <w:p w14:paraId="50B3018C" w14:textId="325EE026" w:rsidR="00C508D1" w:rsidRPr="00A70478" w:rsidRDefault="00C508D1" w:rsidP="00C66A8B">
            <w:pPr>
              <w:spacing w:after="0" w:line="240" w:lineRule="auto"/>
              <w:jc w:val="left"/>
              <w:rPr>
                <w:rFonts w:eastAsia="Times New Roman" w:cs="Calibri Light"/>
                <w:color w:val="000000"/>
                <w:sz w:val="21"/>
                <w:szCs w:val="21"/>
                <w:lang w:eastAsia="en-ZA"/>
              </w:rPr>
            </w:pPr>
          </w:p>
        </w:tc>
        <w:tc>
          <w:tcPr>
            <w:tcW w:w="1984" w:type="dxa"/>
            <w:tcBorders>
              <w:top w:val="nil"/>
              <w:left w:val="nil"/>
              <w:bottom w:val="single" w:sz="4" w:space="0" w:color="auto"/>
              <w:right w:val="single" w:sz="4" w:space="0" w:color="auto"/>
            </w:tcBorders>
            <w:shd w:val="clear" w:color="auto" w:fill="auto"/>
            <w:vAlign w:val="center"/>
            <w:hideMark/>
          </w:tcPr>
          <w:p w14:paraId="7E4F3811" w14:textId="77777777" w:rsidR="00C508D1" w:rsidRPr="00A70478" w:rsidRDefault="00C508D1" w:rsidP="00C66A8B">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Exception reports</w:t>
            </w:r>
          </w:p>
        </w:tc>
      </w:tr>
      <w:tr w:rsidR="00C508D1" w:rsidRPr="000F28B9" w14:paraId="34D13A84" w14:textId="77777777" w:rsidTr="00224583">
        <w:trPr>
          <w:trHeight w:val="621"/>
        </w:trPr>
        <w:tc>
          <w:tcPr>
            <w:tcW w:w="1633" w:type="dxa"/>
            <w:vMerge/>
            <w:tcBorders>
              <w:top w:val="single" w:sz="4" w:space="0" w:color="auto"/>
              <w:left w:val="single" w:sz="4" w:space="0" w:color="auto"/>
              <w:bottom w:val="single" w:sz="4" w:space="0" w:color="auto"/>
              <w:right w:val="single" w:sz="4" w:space="0" w:color="auto"/>
            </w:tcBorders>
            <w:vAlign w:val="center"/>
            <w:hideMark/>
          </w:tcPr>
          <w:p w14:paraId="5DE36981" w14:textId="77777777" w:rsidR="00C508D1" w:rsidRPr="00A70478" w:rsidRDefault="00C508D1" w:rsidP="00C66A8B">
            <w:pPr>
              <w:spacing w:after="0" w:line="240" w:lineRule="auto"/>
              <w:jc w:val="left"/>
              <w:rPr>
                <w:rFonts w:eastAsia="Times New Roman" w:cs="Calibri Light"/>
                <w:b/>
                <w:bCs/>
                <w:color w:val="000000"/>
                <w:sz w:val="21"/>
                <w:szCs w:val="21"/>
                <w:lang w:eastAsia="en-ZA"/>
              </w:rPr>
            </w:pPr>
          </w:p>
        </w:tc>
        <w:tc>
          <w:tcPr>
            <w:tcW w:w="2620" w:type="dxa"/>
            <w:vMerge/>
            <w:tcBorders>
              <w:top w:val="single" w:sz="4" w:space="0" w:color="auto"/>
              <w:left w:val="nil"/>
              <w:bottom w:val="single" w:sz="4" w:space="0" w:color="auto"/>
              <w:right w:val="single" w:sz="4" w:space="0" w:color="auto"/>
            </w:tcBorders>
            <w:shd w:val="clear" w:color="auto" w:fill="auto"/>
            <w:noWrap/>
            <w:vAlign w:val="bottom"/>
            <w:hideMark/>
          </w:tcPr>
          <w:p w14:paraId="78536B3A" w14:textId="77777777" w:rsidR="00C508D1" w:rsidRPr="00A70478" w:rsidRDefault="00C508D1" w:rsidP="00C66A8B">
            <w:pPr>
              <w:spacing w:after="0" w:line="240" w:lineRule="auto"/>
              <w:jc w:val="left"/>
              <w:rPr>
                <w:rFonts w:eastAsia="Times New Roman" w:cs="Calibri Light"/>
                <w:color w:val="000000"/>
                <w:sz w:val="21"/>
                <w:szCs w:val="21"/>
                <w:lang w:eastAsia="en-ZA"/>
              </w:rPr>
            </w:pPr>
          </w:p>
        </w:tc>
        <w:tc>
          <w:tcPr>
            <w:tcW w:w="3402" w:type="dxa"/>
            <w:vMerge/>
            <w:tcBorders>
              <w:top w:val="single" w:sz="4" w:space="0" w:color="auto"/>
              <w:left w:val="nil"/>
              <w:bottom w:val="single" w:sz="4" w:space="0" w:color="auto"/>
              <w:right w:val="single" w:sz="4" w:space="0" w:color="auto"/>
            </w:tcBorders>
            <w:shd w:val="clear" w:color="auto" w:fill="auto"/>
            <w:vAlign w:val="bottom"/>
            <w:hideMark/>
          </w:tcPr>
          <w:p w14:paraId="33458975" w14:textId="60EA8240" w:rsidR="00C508D1" w:rsidRPr="00A70478" w:rsidRDefault="00C508D1" w:rsidP="00C66A8B">
            <w:pPr>
              <w:spacing w:after="0" w:line="240" w:lineRule="auto"/>
              <w:jc w:val="left"/>
              <w:rPr>
                <w:rFonts w:eastAsia="Times New Roman" w:cs="Calibri Light"/>
                <w:color w:val="000000"/>
                <w:sz w:val="21"/>
                <w:szCs w:val="21"/>
                <w:lang w:eastAsia="en-ZA"/>
              </w:rPr>
            </w:pPr>
          </w:p>
        </w:tc>
        <w:tc>
          <w:tcPr>
            <w:tcW w:w="1984" w:type="dxa"/>
            <w:tcBorders>
              <w:top w:val="nil"/>
              <w:left w:val="nil"/>
              <w:bottom w:val="single" w:sz="4" w:space="0" w:color="auto"/>
              <w:right w:val="single" w:sz="4" w:space="0" w:color="auto"/>
            </w:tcBorders>
            <w:shd w:val="clear" w:color="auto" w:fill="auto"/>
            <w:vAlign w:val="center"/>
            <w:hideMark/>
          </w:tcPr>
          <w:p w14:paraId="0DB70AE0" w14:textId="77777777" w:rsidR="00C508D1" w:rsidRPr="00A70478" w:rsidRDefault="00C508D1" w:rsidP="00C66A8B">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Unused ticket report</w:t>
            </w:r>
          </w:p>
        </w:tc>
      </w:tr>
      <w:tr w:rsidR="00C508D1" w:rsidRPr="000F28B9" w14:paraId="431FA798" w14:textId="77777777" w:rsidTr="00224583">
        <w:trPr>
          <w:trHeight w:val="621"/>
        </w:trPr>
        <w:tc>
          <w:tcPr>
            <w:tcW w:w="1633" w:type="dxa"/>
            <w:vMerge/>
            <w:tcBorders>
              <w:top w:val="single" w:sz="4" w:space="0" w:color="auto"/>
              <w:left w:val="single" w:sz="4" w:space="0" w:color="auto"/>
              <w:bottom w:val="single" w:sz="4" w:space="0" w:color="auto"/>
              <w:right w:val="single" w:sz="4" w:space="0" w:color="auto"/>
            </w:tcBorders>
            <w:vAlign w:val="center"/>
            <w:hideMark/>
          </w:tcPr>
          <w:p w14:paraId="59BEB344" w14:textId="77777777" w:rsidR="00C508D1" w:rsidRPr="00A70478" w:rsidRDefault="00C508D1" w:rsidP="00C66A8B">
            <w:pPr>
              <w:spacing w:after="0" w:line="240" w:lineRule="auto"/>
              <w:jc w:val="left"/>
              <w:rPr>
                <w:rFonts w:eastAsia="Times New Roman" w:cs="Calibri Light"/>
                <w:b/>
                <w:bCs/>
                <w:color w:val="000000"/>
                <w:sz w:val="21"/>
                <w:szCs w:val="21"/>
                <w:lang w:eastAsia="en-ZA"/>
              </w:rPr>
            </w:pPr>
          </w:p>
        </w:tc>
        <w:tc>
          <w:tcPr>
            <w:tcW w:w="2620" w:type="dxa"/>
            <w:vMerge/>
            <w:tcBorders>
              <w:top w:val="single" w:sz="4" w:space="0" w:color="auto"/>
              <w:left w:val="nil"/>
              <w:bottom w:val="single" w:sz="4" w:space="0" w:color="auto"/>
              <w:right w:val="single" w:sz="4" w:space="0" w:color="auto"/>
            </w:tcBorders>
            <w:shd w:val="clear" w:color="auto" w:fill="auto"/>
            <w:noWrap/>
            <w:vAlign w:val="bottom"/>
            <w:hideMark/>
          </w:tcPr>
          <w:p w14:paraId="03F02554" w14:textId="77777777" w:rsidR="00C508D1" w:rsidRPr="00A70478" w:rsidRDefault="00C508D1" w:rsidP="00C66A8B">
            <w:pPr>
              <w:spacing w:after="0" w:line="240" w:lineRule="auto"/>
              <w:jc w:val="left"/>
              <w:rPr>
                <w:rFonts w:eastAsia="Times New Roman" w:cs="Calibri Light"/>
                <w:color w:val="000000"/>
                <w:sz w:val="21"/>
                <w:szCs w:val="21"/>
                <w:lang w:eastAsia="en-ZA"/>
              </w:rPr>
            </w:pPr>
          </w:p>
        </w:tc>
        <w:tc>
          <w:tcPr>
            <w:tcW w:w="3402" w:type="dxa"/>
            <w:vMerge/>
            <w:tcBorders>
              <w:top w:val="single" w:sz="4" w:space="0" w:color="auto"/>
              <w:left w:val="nil"/>
              <w:bottom w:val="single" w:sz="4" w:space="0" w:color="auto"/>
              <w:right w:val="single" w:sz="4" w:space="0" w:color="auto"/>
            </w:tcBorders>
            <w:shd w:val="clear" w:color="auto" w:fill="auto"/>
            <w:vAlign w:val="bottom"/>
            <w:hideMark/>
          </w:tcPr>
          <w:p w14:paraId="2ED4B107" w14:textId="39B7F78D" w:rsidR="00C508D1" w:rsidRPr="00A70478" w:rsidRDefault="00C508D1" w:rsidP="00C66A8B">
            <w:pPr>
              <w:spacing w:after="0" w:line="240" w:lineRule="auto"/>
              <w:jc w:val="left"/>
              <w:rPr>
                <w:rFonts w:eastAsia="Times New Roman" w:cs="Calibri Light"/>
                <w:color w:val="000000"/>
                <w:sz w:val="21"/>
                <w:szCs w:val="21"/>
                <w:lang w:eastAsia="en-ZA"/>
              </w:rPr>
            </w:pPr>
          </w:p>
        </w:tc>
        <w:tc>
          <w:tcPr>
            <w:tcW w:w="1984" w:type="dxa"/>
            <w:tcBorders>
              <w:top w:val="nil"/>
              <w:left w:val="nil"/>
              <w:bottom w:val="single" w:sz="4" w:space="0" w:color="auto"/>
              <w:right w:val="single" w:sz="4" w:space="0" w:color="auto"/>
            </w:tcBorders>
            <w:shd w:val="clear" w:color="auto" w:fill="auto"/>
            <w:vAlign w:val="center"/>
            <w:hideMark/>
          </w:tcPr>
          <w:p w14:paraId="30982526" w14:textId="77777777" w:rsidR="00C508D1" w:rsidRPr="00A70478" w:rsidRDefault="00C508D1" w:rsidP="00C66A8B">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Un-invoiced voucher report</w:t>
            </w:r>
          </w:p>
        </w:tc>
      </w:tr>
      <w:tr w:rsidR="00C508D1" w:rsidRPr="000F28B9" w14:paraId="0F3D3779" w14:textId="77777777" w:rsidTr="007E7506">
        <w:trPr>
          <w:trHeight w:val="621"/>
        </w:trPr>
        <w:tc>
          <w:tcPr>
            <w:tcW w:w="1633" w:type="dxa"/>
            <w:vMerge/>
            <w:tcBorders>
              <w:top w:val="single" w:sz="4" w:space="0" w:color="auto"/>
              <w:left w:val="single" w:sz="4" w:space="0" w:color="auto"/>
              <w:bottom w:val="single" w:sz="4" w:space="0" w:color="auto"/>
              <w:right w:val="single" w:sz="4" w:space="0" w:color="auto"/>
            </w:tcBorders>
            <w:vAlign w:val="center"/>
            <w:hideMark/>
          </w:tcPr>
          <w:p w14:paraId="306D45FD" w14:textId="77777777" w:rsidR="00C508D1" w:rsidRPr="00A70478" w:rsidRDefault="00C508D1" w:rsidP="00C66A8B">
            <w:pPr>
              <w:spacing w:after="0" w:line="240" w:lineRule="auto"/>
              <w:jc w:val="left"/>
              <w:rPr>
                <w:rFonts w:eastAsia="Times New Roman" w:cs="Calibri Light"/>
                <w:b/>
                <w:bCs/>
                <w:color w:val="000000"/>
                <w:sz w:val="21"/>
                <w:szCs w:val="21"/>
                <w:lang w:eastAsia="en-ZA"/>
              </w:rPr>
            </w:pPr>
          </w:p>
        </w:tc>
        <w:tc>
          <w:tcPr>
            <w:tcW w:w="2620" w:type="dxa"/>
            <w:vMerge/>
            <w:tcBorders>
              <w:top w:val="single" w:sz="4" w:space="0" w:color="auto"/>
              <w:left w:val="nil"/>
              <w:bottom w:val="single" w:sz="4" w:space="0" w:color="auto"/>
              <w:right w:val="single" w:sz="4" w:space="0" w:color="auto"/>
            </w:tcBorders>
            <w:shd w:val="clear" w:color="auto" w:fill="auto"/>
            <w:noWrap/>
            <w:vAlign w:val="bottom"/>
            <w:hideMark/>
          </w:tcPr>
          <w:p w14:paraId="6B22D798" w14:textId="77777777" w:rsidR="00C508D1" w:rsidRPr="00A70478" w:rsidRDefault="00C508D1" w:rsidP="00C66A8B">
            <w:pPr>
              <w:spacing w:after="0" w:line="240" w:lineRule="auto"/>
              <w:jc w:val="left"/>
              <w:rPr>
                <w:rFonts w:eastAsia="Times New Roman" w:cs="Calibri Light"/>
                <w:color w:val="000000"/>
                <w:sz w:val="21"/>
                <w:szCs w:val="21"/>
                <w:lang w:eastAsia="en-ZA"/>
              </w:rPr>
            </w:pPr>
          </w:p>
        </w:tc>
        <w:tc>
          <w:tcPr>
            <w:tcW w:w="3402" w:type="dxa"/>
            <w:vMerge/>
            <w:tcBorders>
              <w:top w:val="single" w:sz="4" w:space="0" w:color="auto"/>
              <w:left w:val="nil"/>
              <w:bottom w:val="single" w:sz="4" w:space="0" w:color="auto"/>
              <w:right w:val="single" w:sz="4" w:space="0" w:color="auto"/>
            </w:tcBorders>
            <w:shd w:val="clear" w:color="auto" w:fill="auto"/>
            <w:vAlign w:val="bottom"/>
            <w:hideMark/>
          </w:tcPr>
          <w:p w14:paraId="32B5D682" w14:textId="72E1238E" w:rsidR="00C508D1" w:rsidRPr="00A70478" w:rsidRDefault="00C508D1" w:rsidP="00C66A8B">
            <w:pPr>
              <w:spacing w:after="0" w:line="240" w:lineRule="auto"/>
              <w:jc w:val="left"/>
              <w:rPr>
                <w:rFonts w:eastAsia="Times New Roman" w:cs="Calibri Light"/>
                <w:color w:val="000000"/>
                <w:sz w:val="21"/>
                <w:szCs w:val="21"/>
                <w:lang w:eastAsia="en-ZA"/>
              </w:rPr>
            </w:pP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4F30F79" w14:textId="77777777" w:rsidR="00C508D1" w:rsidRPr="00A70478" w:rsidRDefault="00C508D1" w:rsidP="00C66A8B">
            <w:pPr>
              <w:spacing w:after="0" w:line="240" w:lineRule="auto"/>
              <w:jc w:val="left"/>
              <w:rPr>
                <w:rFonts w:eastAsia="Times New Roman" w:cs="Calibri Light"/>
                <w:color w:val="000000"/>
                <w:sz w:val="21"/>
                <w:szCs w:val="21"/>
                <w:lang w:eastAsia="en-ZA"/>
              </w:rPr>
            </w:pPr>
            <w:r w:rsidRPr="00A70478">
              <w:rPr>
                <w:rFonts w:eastAsia="Times New Roman" w:cs="Calibri Light"/>
                <w:color w:val="000000"/>
                <w:sz w:val="21"/>
                <w:szCs w:val="21"/>
                <w:lang w:eastAsia="en-ZA"/>
              </w:rPr>
              <w:t>Invoices not paid within 30 days</w:t>
            </w:r>
          </w:p>
        </w:tc>
      </w:tr>
    </w:tbl>
    <w:p w14:paraId="3A85D946" w14:textId="77777777" w:rsidR="003F6366" w:rsidRPr="003F6366" w:rsidRDefault="003F6366" w:rsidP="003F6366">
      <w:pPr>
        <w:spacing w:line="240" w:lineRule="auto"/>
        <w:ind w:left="567" w:hanging="567"/>
        <w:rPr>
          <w:rFonts w:ascii="Calibri" w:eastAsia="Times New Roman" w:hAnsi="Calibri" w:cs="Calibri"/>
          <w:sz w:val="24"/>
          <w:szCs w:val="24"/>
        </w:rPr>
      </w:pPr>
    </w:p>
    <w:p w14:paraId="3BED34BC" w14:textId="77777777" w:rsidR="00E60BE0" w:rsidRPr="00A46DFC" w:rsidRDefault="00E60BE0" w:rsidP="007E2E16">
      <w:pPr>
        <w:pStyle w:val="Heading4"/>
        <w:spacing w:line="276" w:lineRule="auto"/>
        <w:ind w:hanging="1135"/>
      </w:pPr>
      <w:r w:rsidRPr="00A46DFC">
        <w:t>Supplier Performance Reporting</w:t>
      </w:r>
    </w:p>
    <w:p w14:paraId="160CF621" w14:textId="77777777" w:rsidR="00C96404" w:rsidRPr="00A46DFC" w:rsidRDefault="00C96404" w:rsidP="00162965">
      <w:pPr>
        <w:pStyle w:val="Specification"/>
        <w:numPr>
          <w:ilvl w:val="0"/>
          <w:numId w:val="57"/>
        </w:numPr>
        <w:rPr>
          <w:rFonts w:asciiTheme="minorHAnsi" w:hAnsiTheme="minorHAnsi" w:cstheme="minorHAnsi"/>
          <w:b/>
          <w:sz w:val="22"/>
          <w:szCs w:val="22"/>
        </w:rPr>
      </w:pPr>
      <w:r w:rsidRPr="00A46DFC">
        <w:rPr>
          <w:rFonts w:asciiTheme="minorHAnsi" w:hAnsiTheme="minorHAnsi" w:cstheme="minorHAnsi"/>
          <w:b/>
          <w:sz w:val="22"/>
          <w:szCs w:val="22"/>
        </w:rPr>
        <w:t>General</w:t>
      </w:r>
      <w:r w:rsidR="00C93BAA" w:rsidRPr="00A46DFC">
        <w:rPr>
          <w:rFonts w:asciiTheme="minorHAnsi" w:hAnsiTheme="minorHAnsi" w:cstheme="minorHAnsi"/>
          <w:b/>
          <w:sz w:val="22"/>
          <w:szCs w:val="22"/>
        </w:rPr>
        <w:t>:</w:t>
      </w:r>
    </w:p>
    <w:p w14:paraId="0A4AFDB3" w14:textId="77777777" w:rsidR="00C96404" w:rsidRPr="00A46DFC" w:rsidRDefault="00C96404" w:rsidP="00162965">
      <w:pPr>
        <w:numPr>
          <w:ilvl w:val="2"/>
          <w:numId w:val="58"/>
        </w:numPr>
        <w:spacing w:line="240" w:lineRule="auto"/>
        <w:outlineLvl w:val="3"/>
        <w:rPr>
          <w:rFonts w:asciiTheme="minorHAnsi" w:eastAsia="Calibri" w:hAnsiTheme="minorHAnsi" w:cstheme="minorHAnsi"/>
          <w:lang w:eastAsia="en-ZA"/>
        </w:rPr>
      </w:pPr>
      <w:r w:rsidRPr="00A46DFC">
        <w:rPr>
          <w:rFonts w:asciiTheme="minorHAnsi" w:eastAsia="Calibri" w:hAnsiTheme="minorHAnsi" w:cstheme="minorHAnsi"/>
          <w:lang w:eastAsia="en-ZA"/>
        </w:rPr>
        <w:t>The successful bidder will be required to provide travel management services. Deliverables under this section include without limitation, the following:</w:t>
      </w:r>
    </w:p>
    <w:p w14:paraId="09E446BB" w14:textId="7108368A" w:rsidR="00C96404" w:rsidRPr="00A46DFC" w:rsidRDefault="00C96404" w:rsidP="00162965">
      <w:pPr>
        <w:numPr>
          <w:ilvl w:val="2"/>
          <w:numId w:val="58"/>
        </w:numPr>
        <w:spacing w:line="240" w:lineRule="auto"/>
        <w:outlineLvl w:val="3"/>
        <w:rPr>
          <w:rFonts w:asciiTheme="minorHAnsi" w:hAnsiTheme="minorHAnsi" w:cstheme="minorHAnsi"/>
          <w:b/>
        </w:rPr>
      </w:pPr>
      <w:r w:rsidRPr="00A46DFC">
        <w:rPr>
          <w:rFonts w:asciiTheme="minorHAnsi" w:eastAsia="Calibri" w:hAnsiTheme="minorHAnsi" w:cstheme="minorHAnsi"/>
          <w:lang w:eastAsia="en-ZA"/>
        </w:rPr>
        <w:t xml:space="preserve">The travel services will be provided to all Travellers travelling on behalf of SITA, locally and </w:t>
      </w:r>
      <w:r w:rsidR="00C93BAA" w:rsidRPr="00A46DFC">
        <w:rPr>
          <w:rFonts w:asciiTheme="minorHAnsi" w:eastAsia="Calibri" w:hAnsiTheme="minorHAnsi" w:cstheme="minorHAnsi"/>
          <w:lang w:eastAsia="en-ZA"/>
        </w:rPr>
        <w:t>internationally. This</w:t>
      </w:r>
      <w:r w:rsidRPr="00A46DFC">
        <w:rPr>
          <w:rFonts w:asciiTheme="minorHAnsi" w:eastAsia="Calibri" w:hAnsiTheme="minorHAnsi" w:cstheme="minorHAnsi"/>
          <w:lang w:eastAsia="en-ZA"/>
        </w:rPr>
        <w:t xml:space="preserve"> will include employees and contractors, consultants and clients where the agreement is that SITA is responsible for the arrangement and cost of travel.</w:t>
      </w:r>
    </w:p>
    <w:p w14:paraId="157A2550" w14:textId="77777777" w:rsidR="00C96404" w:rsidRPr="00A46DFC" w:rsidRDefault="00C96404" w:rsidP="00162965">
      <w:pPr>
        <w:numPr>
          <w:ilvl w:val="2"/>
          <w:numId w:val="58"/>
        </w:numPr>
        <w:spacing w:line="240" w:lineRule="auto"/>
        <w:outlineLvl w:val="3"/>
        <w:rPr>
          <w:rFonts w:asciiTheme="minorHAnsi" w:eastAsia="Calibri" w:hAnsiTheme="minorHAnsi" w:cstheme="minorHAnsi"/>
        </w:rPr>
      </w:pPr>
      <w:r w:rsidRPr="00A46DFC">
        <w:rPr>
          <w:rFonts w:asciiTheme="minorHAnsi" w:eastAsia="Calibri" w:hAnsiTheme="minorHAnsi" w:cstheme="minorHAnsi"/>
          <w:lang w:eastAsia="en-ZA"/>
        </w:rPr>
        <w:t xml:space="preserve">Provide travel management services during normal office hours (Monday to Friday 8h00 – 17h00) and provide a 24/7 after hours and emergency services. </w:t>
      </w:r>
    </w:p>
    <w:p w14:paraId="09F63C71" w14:textId="77777777" w:rsidR="00C96404" w:rsidRPr="00A46DFC" w:rsidRDefault="00C96404" w:rsidP="00162965">
      <w:pPr>
        <w:numPr>
          <w:ilvl w:val="2"/>
          <w:numId w:val="58"/>
        </w:numPr>
        <w:spacing w:line="240" w:lineRule="auto"/>
        <w:outlineLvl w:val="3"/>
        <w:rPr>
          <w:rFonts w:asciiTheme="minorHAnsi" w:eastAsia="Calibri" w:hAnsiTheme="minorHAnsi" w:cstheme="minorHAnsi"/>
          <w:lang w:eastAsia="en-ZA"/>
        </w:rPr>
      </w:pPr>
      <w:bookmarkStart w:id="99" w:name="_Toc472610860"/>
      <w:bookmarkStart w:id="100" w:name="_Toc468740434"/>
      <w:bookmarkStart w:id="101" w:name="_Toc465663700"/>
      <w:r w:rsidRPr="00A46DFC">
        <w:rPr>
          <w:rFonts w:asciiTheme="minorHAnsi" w:eastAsia="Calibri" w:hAnsiTheme="minorHAnsi" w:cstheme="minorHAnsi"/>
          <w:lang w:eastAsia="en-ZA"/>
        </w:rPr>
        <w:t>Familiarisation with current SITA</w:t>
      </w:r>
      <w:r w:rsidRPr="00A46DFC">
        <w:rPr>
          <w:rFonts w:asciiTheme="minorHAnsi" w:hAnsiTheme="minorHAnsi" w:cstheme="minorHAnsi"/>
          <w:color w:val="00B0F0"/>
          <w:lang w:eastAsia="en-ZA"/>
        </w:rPr>
        <w:t xml:space="preserve">] </w:t>
      </w:r>
      <w:r w:rsidRPr="00A46DFC">
        <w:rPr>
          <w:rFonts w:asciiTheme="minorHAnsi" w:eastAsia="Calibri" w:hAnsiTheme="minorHAnsi" w:cstheme="minorHAnsi"/>
          <w:lang w:eastAsia="en-ZA"/>
        </w:rPr>
        <w:t>travel business processes.</w:t>
      </w:r>
      <w:bookmarkEnd w:id="99"/>
      <w:bookmarkEnd w:id="100"/>
    </w:p>
    <w:p w14:paraId="46796E60" w14:textId="77777777" w:rsidR="00C96404" w:rsidRPr="00A46DFC" w:rsidRDefault="00C96404" w:rsidP="00162965">
      <w:pPr>
        <w:numPr>
          <w:ilvl w:val="2"/>
          <w:numId w:val="58"/>
        </w:numPr>
        <w:spacing w:line="240" w:lineRule="auto"/>
        <w:outlineLvl w:val="3"/>
        <w:rPr>
          <w:rFonts w:asciiTheme="minorHAnsi" w:eastAsia="Calibri" w:hAnsiTheme="minorHAnsi" w:cstheme="minorHAnsi"/>
          <w:lang w:eastAsia="en-ZA"/>
        </w:rPr>
      </w:pPr>
      <w:bookmarkStart w:id="102" w:name="_Toc468740435"/>
      <w:bookmarkStart w:id="103" w:name="_Toc472610861"/>
      <w:r w:rsidRPr="00A46DFC">
        <w:rPr>
          <w:rFonts w:asciiTheme="minorHAnsi" w:eastAsia="Calibri" w:hAnsiTheme="minorHAnsi" w:cstheme="minorHAnsi"/>
          <w:lang w:eastAsia="en-ZA"/>
        </w:rPr>
        <w:t>Familiarisation with current travel suppliers and negotiated agreements that are in place between SITA</w:t>
      </w:r>
      <w:r w:rsidRPr="00A46DFC">
        <w:rPr>
          <w:rFonts w:asciiTheme="minorHAnsi" w:hAnsiTheme="minorHAnsi" w:cstheme="minorHAnsi"/>
          <w:color w:val="00B0F0"/>
          <w:lang w:eastAsia="en-ZA"/>
        </w:rPr>
        <w:t xml:space="preserve"> </w:t>
      </w:r>
      <w:r w:rsidRPr="00A46DFC">
        <w:rPr>
          <w:rFonts w:asciiTheme="minorHAnsi" w:eastAsia="Calibri" w:hAnsiTheme="minorHAnsi" w:cstheme="minorHAnsi"/>
          <w:lang w:eastAsia="en-ZA"/>
        </w:rPr>
        <w:t>and third parties.</w:t>
      </w:r>
      <w:bookmarkEnd w:id="102"/>
      <w:r w:rsidRPr="00A46DFC">
        <w:rPr>
          <w:rFonts w:asciiTheme="minorHAnsi" w:eastAsia="Calibri" w:hAnsiTheme="minorHAnsi" w:cstheme="minorHAnsi"/>
          <w:lang w:eastAsia="en-ZA"/>
        </w:rPr>
        <w:t xml:space="preserve"> Assist with further negotiations for better deals with travel service providers.</w:t>
      </w:r>
      <w:bookmarkEnd w:id="103"/>
    </w:p>
    <w:p w14:paraId="3B8C42F9" w14:textId="77777777" w:rsidR="00C96404" w:rsidRPr="00A46DFC" w:rsidRDefault="00C96404" w:rsidP="00162965">
      <w:pPr>
        <w:numPr>
          <w:ilvl w:val="2"/>
          <w:numId w:val="58"/>
        </w:numPr>
        <w:spacing w:line="240" w:lineRule="auto"/>
        <w:outlineLvl w:val="3"/>
        <w:rPr>
          <w:rFonts w:asciiTheme="minorHAnsi" w:eastAsia="Calibri" w:hAnsiTheme="minorHAnsi" w:cstheme="minorHAnsi"/>
          <w:lang w:eastAsia="en-ZA"/>
        </w:rPr>
      </w:pPr>
      <w:bookmarkStart w:id="104" w:name="_Toc472610862"/>
      <w:bookmarkStart w:id="105" w:name="_Toc468740436"/>
      <w:r w:rsidRPr="00A46DFC">
        <w:rPr>
          <w:rFonts w:asciiTheme="minorHAnsi" w:eastAsia="Calibri" w:hAnsiTheme="minorHAnsi" w:cstheme="minorHAnsi"/>
          <w:lang w:eastAsia="en-ZA"/>
        </w:rPr>
        <w:t>Familiarisation with current SITA</w:t>
      </w:r>
      <w:r w:rsidRPr="00A46DFC">
        <w:rPr>
          <w:rFonts w:asciiTheme="minorHAnsi" w:hAnsiTheme="minorHAnsi" w:cstheme="minorHAnsi"/>
          <w:color w:val="00B0F0"/>
          <w:lang w:eastAsia="en-ZA"/>
        </w:rPr>
        <w:t xml:space="preserve"> </w:t>
      </w:r>
      <w:r w:rsidRPr="00A46DFC">
        <w:rPr>
          <w:rFonts w:asciiTheme="minorHAnsi" w:eastAsia="Calibri" w:hAnsiTheme="minorHAnsi" w:cstheme="minorHAnsi"/>
          <w:lang w:eastAsia="en-ZA"/>
        </w:rPr>
        <w:t>Travel Policy and implementations of controls to ensure compliance.</w:t>
      </w:r>
      <w:bookmarkEnd w:id="104"/>
      <w:bookmarkEnd w:id="105"/>
    </w:p>
    <w:p w14:paraId="0EF22C18" w14:textId="77777777" w:rsidR="00C96404" w:rsidRPr="00A46DFC" w:rsidRDefault="00C96404" w:rsidP="00162965">
      <w:pPr>
        <w:numPr>
          <w:ilvl w:val="2"/>
          <w:numId w:val="58"/>
        </w:numPr>
        <w:spacing w:line="240" w:lineRule="auto"/>
        <w:outlineLvl w:val="3"/>
        <w:rPr>
          <w:rFonts w:asciiTheme="minorHAnsi" w:eastAsia="Calibri" w:hAnsiTheme="minorHAnsi" w:cstheme="minorHAnsi"/>
          <w:lang w:eastAsia="en-ZA"/>
        </w:rPr>
      </w:pPr>
      <w:bookmarkStart w:id="106" w:name="_Toc472610863"/>
      <w:bookmarkStart w:id="107" w:name="_Toc468740437"/>
      <w:bookmarkStart w:id="108" w:name="_Toc465663701"/>
      <w:bookmarkEnd w:id="101"/>
      <w:r w:rsidRPr="00A46DFC">
        <w:rPr>
          <w:rFonts w:asciiTheme="minorHAnsi" w:eastAsia="Calibri" w:hAnsiTheme="minorHAnsi" w:cstheme="minorHAnsi"/>
          <w:lang w:eastAsia="en-ZA"/>
        </w:rPr>
        <w:t xml:space="preserve">Penalties incurred </w:t>
      </w:r>
      <w:proofErr w:type="gramStart"/>
      <w:r w:rsidRPr="00A46DFC">
        <w:rPr>
          <w:rFonts w:asciiTheme="minorHAnsi" w:eastAsia="Calibri" w:hAnsiTheme="minorHAnsi" w:cstheme="minorHAnsi"/>
          <w:lang w:eastAsia="en-ZA"/>
        </w:rPr>
        <w:t>as a result of</w:t>
      </w:r>
      <w:proofErr w:type="gramEnd"/>
      <w:r w:rsidRPr="00A46DFC">
        <w:rPr>
          <w:rFonts w:asciiTheme="minorHAnsi" w:eastAsia="Calibri" w:hAnsiTheme="minorHAnsi" w:cstheme="minorHAnsi"/>
          <w:lang w:eastAsia="en-ZA"/>
        </w:rPr>
        <w:t xml:space="preserve"> the inefficiency or fault of a travel consultant will be for the TMC’s account, subject to the outcome of a formal dispute process.</w:t>
      </w:r>
      <w:bookmarkEnd w:id="106"/>
      <w:bookmarkEnd w:id="107"/>
      <w:bookmarkEnd w:id="108"/>
    </w:p>
    <w:p w14:paraId="7B923BD4" w14:textId="77777777" w:rsidR="00C96404" w:rsidRPr="00A46DFC" w:rsidRDefault="00C96404" w:rsidP="00162965">
      <w:pPr>
        <w:numPr>
          <w:ilvl w:val="2"/>
          <w:numId w:val="58"/>
        </w:numPr>
        <w:spacing w:line="240" w:lineRule="auto"/>
        <w:outlineLvl w:val="3"/>
        <w:rPr>
          <w:rFonts w:asciiTheme="minorHAnsi" w:eastAsia="Calibri" w:hAnsiTheme="minorHAnsi" w:cstheme="minorHAnsi"/>
          <w:lang w:eastAsia="en-ZA"/>
        </w:rPr>
      </w:pPr>
      <w:bookmarkStart w:id="109" w:name="_Toc472610864"/>
      <w:bookmarkStart w:id="110" w:name="_Toc468740438"/>
      <w:bookmarkStart w:id="111" w:name="_Toc465663703"/>
      <w:r w:rsidRPr="00A46DFC">
        <w:rPr>
          <w:rFonts w:asciiTheme="minorHAnsi" w:eastAsia="Calibri" w:hAnsiTheme="minorHAnsi" w:cstheme="minorHAnsi"/>
          <w:lang w:eastAsia="en-ZA"/>
        </w:rPr>
        <w:t>Provide a facility for SITA</w:t>
      </w:r>
      <w:r w:rsidRPr="00A46DFC">
        <w:rPr>
          <w:rFonts w:asciiTheme="minorHAnsi" w:hAnsiTheme="minorHAnsi" w:cstheme="minorHAnsi"/>
          <w:color w:val="00B0F0"/>
          <w:lang w:eastAsia="en-ZA"/>
        </w:rPr>
        <w:t xml:space="preserve"> </w:t>
      </w:r>
      <w:r w:rsidRPr="00A46DFC">
        <w:rPr>
          <w:rFonts w:asciiTheme="minorHAnsi" w:eastAsia="Calibri" w:hAnsiTheme="minorHAnsi" w:cstheme="minorHAnsi"/>
          <w:lang w:eastAsia="en-ZA"/>
        </w:rPr>
        <w:t>to update their travellers’ profiles.</w:t>
      </w:r>
      <w:bookmarkEnd w:id="109"/>
      <w:bookmarkEnd w:id="110"/>
      <w:bookmarkEnd w:id="111"/>
      <w:r w:rsidRPr="00A46DFC">
        <w:rPr>
          <w:rFonts w:asciiTheme="minorHAnsi" w:eastAsia="Calibri" w:hAnsiTheme="minorHAnsi" w:cstheme="minorHAnsi"/>
          <w:lang w:eastAsia="en-ZA"/>
        </w:rPr>
        <w:t xml:space="preserve"> </w:t>
      </w:r>
    </w:p>
    <w:p w14:paraId="340E2D2D" w14:textId="77777777" w:rsidR="00C96404" w:rsidRPr="00A46DFC" w:rsidRDefault="00C96404" w:rsidP="00162965">
      <w:pPr>
        <w:numPr>
          <w:ilvl w:val="2"/>
          <w:numId w:val="58"/>
        </w:numPr>
        <w:spacing w:line="240" w:lineRule="auto"/>
        <w:outlineLvl w:val="3"/>
        <w:rPr>
          <w:rFonts w:asciiTheme="minorHAnsi" w:eastAsia="Calibri" w:hAnsiTheme="minorHAnsi" w:cstheme="minorHAnsi"/>
          <w:lang w:eastAsia="en-ZA"/>
        </w:rPr>
      </w:pPr>
      <w:bookmarkStart w:id="112" w:name="_Toc472610865"/>
      <w:bookmarkStart w:id="113" w:name="_Toc468740439"/>
      <w:bookmarkStart w:id="114" w:name="_Toc465663704"/>
      <w:r w:rsidRPr="00A46DFC">
        <w:rPr>
          <w:rFonts w:asciiTheme="minorHAnsi" w:eastAsia="Calibri" w:hAnsiTheme="minorHAnsi" w:cstheme="minorHAnsi"/>
          <w:lang w:eastAsia="en-ZA"/>
        </w:rPr>
        <w:t>Manage the third-party service providers by addressing service failures and complaints against these service providers.</w:t>
      </w:r>
      <w:bookmarkEnd w:id="112"/>
      <w:bookmarkEnd w:id="113"/>
      <w:bookmarkEnd w:id="114"/>
      <w:r w:rsidRPr="00A46DFC">
        <w:rPr>
          <w:rFonts w:asciiTheme="minorHAnsi" w:eastAsia="Calibri" w:hAnsiTheme="minorHAnsi" w:cstheme="minorHAnsi"/>
          <w:lang w:eastAsia="en-ZA"/>
        </w:rPr>
        <w:t xml:space="preserve"> </w:t>
      </w:r>
    </w:p>
    <w:p w14:paraId="1EE7E640" w14:textId="77777777" w:rsidR="00C96404" w:rsidRPr="00A46DFC" w:rsidRDefault="00C96404" w:rsidP="00162965">
      <w:pPr>
        <w:numPr>
          <w:ilvl w:val="2"/>
          <w:numId w:val="58"/>
        </w:numPr>
        <w:spacing w:line="240" w:lineRule="auto"/>
        <w:outlineLvl w:val="3"/>
        <w:rPr>
          <w:rFonts w:asciiTheme="minorHAnsi" w:eastAsia="Calibri" w:hAnsiTheme="minorHAnsi" w:cstheme="minorHAnsi"/>
          <w:lang w:eastAsia="en-ZA"/>
        </w:rPr>
      </w:pPr>
      <w:bookmarkStart w:id="115" w:name="_Toc472610866"/>
      <w:bookmarkStart w:id="116" w:name="_Toc468740440"/>
      <w:r w:rsidRPr="00A46DFC">
        <w:rPr>
          <w:rFonts w:asciiTheme="minorHAnsi" w:eastAsia="Calibri" w:hAnsiTheme="minorHAnsi" w:cstheme="minorHAnsi"/>
          <w:lang w:eastAsia="en-ZA"/>
        </w:rPr>
        <w:t>Consolidate all invoices from travel suppliers.</w:t>
      </w:r>
      <w:bookmarkEnd w:id="115"/>
      <w:bookmarkEnd w:id="116"/>
    </w:p>
    <w:p w14:paraId="4178E2FE" w14:textId="77777777" w:rsidR="00C96404" w:rsidRPr="00A46DFC" w:rsidRDefault="00C96404" w:rsidP="00162965">
      <w:pPr>
        <w:numPr>
          <w:ilvl w:val="2"/>
          <w:numId w:val="58"/>
        </w:numPr>
        <w:spacing w:line="240" w:lineRule="auto"/>
        <w:outlineLvl w:val="3"/>
        <w:rPr>
          <w:rFonts w:asciiTheme="minorHAnsi" w:eastAsia="Calibri" w:hAnsiTheme="minorHAnsi" w:cstheme="minorHAnsi"/>
          <w:lang w:eastAsia="en-ZA"/>
        </w:rPr>
      </w:pPr>
      <w:bookmarkStart w:id="117" w:name="_Toc472610867"/>
      <w:bookmarkStart w:id="118" w:name="_Toc468740441"/>
      <w:r w:rsidRPr="00A46DFC">
        <w:rPr>
          <w:rFonts w:asciiTheme="minorHAnsi" w:eastAsia="Calibri" w:hAnsiTheme="minorHAnsi" w:cstheme="minorHAnsi"/>
          <w:lang w:eastAsia="en-ZA"/>
        </w:rPr>
        <w:t>Provide a detailed transition plan for implementing the service without service interruptions and engage with the incumbent service provider to ensure a smooth transition.</w:t>
      </w:r>
      <w:bookmarkEnd w:id="117"/>
      <w:bookmarkEnd w:id="118"/>
    </w:p>
    <w:p w14:paraId="2383561B" w14:textId="77777777" w:rsidR="00C96404" w:rsidRPr="00A46DFC" w:rsidRDefault="00C96404" w:rsidP="00162965">
      <w:pPr>
        <w:pStyle w:val="Style10"/>
        <w:numPr>
          <w:ilvl w:val="0"/>
          <w:numId w:val="57"/>
        </w:numPr>
        <w:spacing w:before="0" w:beforeAutospacing="0" w:after="120" w:afterAutospacing="0"/>
        <w:outlineLvl w:val="9"/>
        <w:rPr>
          <w:rFonts w:asciiTheme="minorHAnsi" w:eastAsia="Calibri" w:hAnsiTheme="minorHAnsi" w:cstheme="minorHAnsi"/>
        </w:rPr>
      </w:pPr>
      <w:bookmarkStart w:id="119" w:name="_Toc465663706"/>
      <w:r w:rsidRPr="00A46DFC">
        <w:rPr>
          <w:rFonts w:asciiTheme="minorHAnsi" w:eastAsia="Calibri" w:hAnsiTheme="minorHAnsi" w:cstheme="minorHAnsi"/>
        </w:rPr>
        <w:t>The Travel Management Company will:</w:t>
      </w:r>
    </w:p>
    <w:p w14:paraId="008AFF63" w14:textId="77777777" w:rsidR="00C96404" w:rsidRPr="00A46DFC" w:rsidRDefault="00C96404" w:rsidP="00162965">
      <w:pPr>
        <w:numPr>
          <w:ilvl w:val="2"/>
          <w:numId w:val="74"/>
        </w:numPr>
        <w:spacing w:line="240" w:lineRule="auto"/>
        <w:outlineLvl w:val="3"/>
        <w:rPr>
          <w:rFonts w:asciiTheme="minorHAnsi" w:eastAsia="Calibri" w:hAnsiTheme="minorHAnsi" w:cstheme="minorHAnsi"/>
          <w:lang w:eastAsia="en-ZA"/>
        </w:rPr>
      </w:pPr>
      <w:bookmarkStart w:id="120" w:name="_Toc472610874"/>
      <w:bookmarkStart w:id="121" w:name="_Toc468740444"/>
      <w:r w:rsidRPr="00A46DFC">
        <w:rPr>
          <w:rFonts w:asciiTheme="minorHAnsi" w:eastAsia="Calibri" w:hAnsiTheme="minorHAnsi" w:cstheme="minorHAnsi"/>
          <w:lang w:eastAsia="en-ZA"/>
        </w:rPr>
        <w:t>Receive travel requests from travellers and/or travel bookers, respond with quotations (confirmations) and availability. Upon the receipt of the relevant approval, the travel agent will issue the required e-tickets and vouchers immediately and send it to the travel booker and traveller via the agreed communication medium.</w:t>
      </w:r>
      <w:bookmarkEnd w:id="120"/>
    </w:p>
    <w:p w14:paraId="6F742791" w14:textId="77777777" w:rsidR="00C96404" w:rsidRPr="00A46DFC" w:rsidRDefault="00C96404" w:rsidP="00162965">
      <w:pPr>
        <w:numPr>
          <w:ilvl w:val="2"/>
          <w:numId w:val="74"/>
        </w:numPr>
        <w:spacing w:line="240" w:lineRule="auto"/>
        <w:outlineLvl w:val="3"/>
        <w:rPr>
          <w:rFonts w:asciiTheme="minorHAnsi" w:eastAsia="Calibri" w:hAnsiTheme="minorHAnsi" w:cstheme="minorHAnsi"/>
          <w:lang w:eastAsia="en-ZA"/>
        </w:rPr>
      </w:pPr>
      <w:bookmarkStart w:id="122" w:name="_Toc472610875"/>
      <w:r w:rsidRPr="00A46DFC">
        <w:rPr>
          <w:rFonts w:asciiTheme="minorHAnsi" w:eastAsia="Calibri" w:hAnsiTheme="minorHAnsi" w:cstheme="minorHAnsi"/>
          <w:lang w:eastAsia="en-ZA"/>
        </w:rPr>
        <w:t>always endeavour to make the most cost-effective travel arrangements based on the request from the traveller and/or travel booker.</w:t>
      </w:r>
      <w:bookmarkEnd w:id="119"/>
      <w:bookmarkEnd w:id="121"/>
      <w:bookmarkEnd w:id="122"/>
      <w:r w:rsidRPr="00A46DFC">
        <w:rPr>
          <w:rFonts w:asciiTheme="minorHAnsi" w:eastAsia="Calibri" w:hAnsiTheme="minorHAnsi" w:cstheme="minorHAnsi"/>
          <w:lang w:eastAsia="en-ZA"/>
        </w:rPr>
        <w:t xml:space="preserve"> </w:t>
      </w:r>
    </w:p>
    <w:p w14:paraId="561EE521" w14:textId="77777777" w:rsidR="00C96404" w:rsidRPr="00A46DFC" w:rsidRDefault="00C96404" w:rsidP="00162965">
      <w:pPr>
        <w:numPr>
          <w:ilvl w:val="2"/>
          <w:numId w:val="74"/>
        </w:numPr>
        <w:spacing w:line="240" w:lineRule="auto"/>
        <w:outlineLvl w:val="3"/>
        <w:rPr>
          <w:rFonts w:asciiTheme="minorHAnsi" w:eastAsia="Calibri" w:hAnsiTheme="minorHAnsi" w:cstheme="minorHAnsi"/>
          <w:lang w:eastAsia="en-ZA"/>
        </w:rPr>
      </w:pPr>
      <w:bookmarkStart w:id="123" w:name="_Toc472610876"/>
      <w:bookmarkStart w:id="124" w:name="_Toc468740445"/>
      <w:bookmarkStart w:id="125" w:name="_Toc465663707"/>
      <w:r w:rsidRPr="00A46DFC">
        <w:rPr>
          <w:rFonts w:asciiTheme="minorHAnsi" w:eastAsia="Calibri" w:hAnsiTheme="minorHAnsi" w:cstheme="minorHAnsi"/>
          <w:lang w:eastAsia="en-ZA"/>
        </w:rPr>
        <w:t>apprise themselves of all travel requirements for destinations to which travellers will be travelling and advise the Traveller of alternative plans that are more cost effective and more convenient where necessary.</w:t>
      </w:r>
      <w:bookmarkEnd w:id="123"/>
      <w:bookmarkEnd w:id="124"/>
      <w:bookmarkEnd w:id="125"/>
    </w:p>
    <w:p w14:paraId="7A490750" w14:textId="77777777" w:rsidR="00C96404" w:rsidRPr="00A46DFC" w:rsidRDefault="00C96404" w:rsidP="00162965">
      <w:pPr>
        <w:numPr>
          <w:ilvl w:val="2"/>
          <w:numId w:val="74"/>
        </w:numPr>
        <w:spacing w:line="240" w:lineRule="auto"/>
        <w:outlineLvl w:val="3"/>
        <w:rPr>
          <w:rFonts w:asciiTheme="minorHAnsi" w:eastAsia="Calibri" w:hAnsiTheme="minorHAnsi" w:cstheme="minorHAnsi"/>
          <w:lang w:eastAsia="en-ZA"/>
        </w:rPr>
      </w:pPr>
      <w:bookmarkStart w:id="126" w:name="_Toc472610877"/>
      <w:bookmarkStart w:id="127" w:name="_Toc468740446"/>
      <w:bookmarkStart w:id="128" w:name="_Toc465663708"/>
      <w:r w:rsidRPr="00A46DFC">
        <w:rPr>
          <w:rFonts w:asciiTheme="minorHAnsi" w:eastAsia="Calibri" w:hAnsiTheme="minorHAnsi" w:cstheme="minorHAnsi"/>
          <w:lang w:eastAsia="en-ZA"/>
        </w:rPr>
        <w:t>obtain a minimum of three (3) price comparisons for all travel requests where the routing or destination permits.</w:t>
      </w:r>
      <w:bookmarkEnd w:id="126"/>
      <w:bookmarkEnd w:id="127"/>
      <w:bookmarkEnd w:id="128"/>
    </w:p>
    <w:p w14:paraId="5EAA9095" w14:textId="77777777" w:rsidR="00C96404" w:rsidRPr="00A46DFC" w:rsidRDefault="00C96404" w:rsidP="00162965">
      <w:pPr>
        <w:numPr>
          <w:ilvl w:val="2"/>
          <w:numId w:val="74"/>
        </w:numPr>
        <w:spacing w:line="240" w:lineRule="auto"/>
        <w:outlineLvl w:val="3"/>
        <w:rPr>
          <w:rFonts w:asciiTheme="minorHAnsi" w:eastAsia="Calibri" w:hAnsiTheme="minorHAnsi" w:cstheme="minorHAnsi"/>
          <w:lang w:eastAsia="en-ZA"/>
        </w:rPr>
      </w:pPr>
      <w:bookmarkStart w:id="129" w:name="_Toc472610878"/>
      <w:bookmarkStart w:id="130" w:name="_Toc468740447"/>
      <w:bookmarkStart w:id="131" w:name="_Toc465663709"/>
      <w:r w:rsidRPr="00A46DFC">
        <w:rPr>
          <w:rFonts w:asciiTheme="minorHAnsi" w:eastAsia="Calibri" w:hAnsiTheme="minorHAnsi" w:cstheme="minorHAnsi"/>
          <w:lang w:eastAsia="en-ZA"/>
        </w:rPr>
        <w:t>book the negotiated discounted fares and rates where possible.</w:t>
      </w:r>
      <w:bookmarkEnd w:id="129"/>
      <w:bookmarkEnd w:id="130"/>
      <w:bookmarkEnd w:id="131"/>
    </w:p>
    <w:p w14:paraId="50797C2B" w14:textId="77777777" w:rsidR="00C96404" w:rsidRPr="00A46DFC" w:rsidRDefault="00C96404" w:rsidP="00162965">
      <w:pPr>
        <w:numPr>
          <w:ilvl w:val="2"/>
          <w:numId w:val="74"/>
        </w:numPr>
        <w:spacing w:line="240" w:lineRule="auto"/>
        <w:outlineLvl w:val="3"/>
        <w:rPr>
          <w:rFonts w:asciiTheme="minorHAnsi" w:eastAsia="Calibri" w:hAnsiTheme="minorHAnsi" w:cstheme="minorHAnsi"/>
          <w:lang w:eastAsia="en-ZA"/>
        </w:rPr>
      </w:pPr>
      <w:bookmarkStart w:id="132" w:name="_Toc472610879"/>
      <w:bookmarkStart w:id="133" w:name="_Toc468740448"/>
      <w:bookmarkStart w:id="134" w:name="_Toc465663710"/>
      <w:r w:rsidRPr="00A46DFC">
        <w:rPr>
          <w:rFonts w:asciiTheme="minorHAnsi" w:eastAsia="Calibri" w:hAnsiTheme="minorHAnsi" w:cstheme="minorHAnsi"/>
          <w:lang w:eastAsia="en-ZA"/>
        </w:rPr>
        <w:lastRenderedPageBreak/>
        <w:t>must keep abreast of carrier schedule changes as well as all other alterations and new conditions affecting travel and make appropriate adjustments for any changes in flight schedules prior to or during the traveller’s official trip. When necessary, e-tickets and billing shall be modified and reissued to reflect these changes.</w:t>
      </w:r>
      <w:bookmarkEnd w:id="132"/>
      <w:bookmarkEnd w:id="133"/>
    </w:p>
    <w:p w14:paraId="5F9D67DE" w14:textId="77777777" w:rsidR="00C96404" w:rsidRPr="00A46DFC" w:rsidRDefault="00C96404" w:rsidP="00162965">
      <w:pPr>
        <w:numPr>
          <w:ilvl w:val="2"/>
          <w:numId w:val="74"/>
        </w:numPr>
        <w:spacing w:line="240" w:lineRule="auto"/>
        <w:outlineLvl w:val="3"/>
        <w:rPr>
          <w:rFonts w:asciiTheme="minorHAnsi" w:eastAsia="Calibri" w:hAnsiTheme="minorHAnsi" w:cstheme="minorHAnsi"/>
          <w:lang w:eastAsia="en-ZA"/>
        </w:rPr>
      </w:pPr>
      <w:bookmarkStart w:id="135" w:name="_Toc472610880"/>
      <w:bookmarkStart w:id="136" w:name="_Toc468740449"/>
      <w:r w:rsidRPr="00A46DFC">
        <w:rPr>
          <w:rFonts w:asciiTheme="minorHAnsi" w:eastAsia="Calibri" w:hAnsiTheme="minorHAnsi" w:cstheme="minorHAnsi"/>
          <w:lang w:eastAsia="en-ZA"/>
        </w:rPr>
        <w:t>book parking facilities at the airports where required for the duration of the travel.</w:t>
      </w:r>
      <w:bookmarkEnd w:id="135"/>
      <w:bookmarkEnd w:id="136"/>
    </w:p>
    <w:p w14:paraId="34A69F38" w14:textId="77777777" w:rsidR="00C96404" w:rsidRPr="00A46DFC" w:rsidRDefault="00C96404" w:rsidP="00162965">
      <w:pPr>
        <w:numPr>
          <w:ilvl w:val="2"/>
          <w:numId w:val="74"/>
        </w:numPr>
        <w:spacing w:line="240" w:lineRule="auto"/>
        <w:outlineLvl w:val="3"/>
        <w:rPr>
          <w:rFonts w:asciiTheme="minorHAnsi" w:eastAsia="Calibri" w:hAnsiTheme="minorHAnsi" w:cstheme="minorHAnsi"/>
          <w:lang w:eastAsia="en-ZA"/>
        </w:rPr>
      </w:pPr>
      <w:bookmarkStart w:id="137" w:name="_Toc472610881"/>
      <w:bookmarkStart w:id="138" w:name="_Toc468740450"/>
      <w:r w:rsidRPr="00A46DFC">
        <w:rPr>
          <w:rFonts w:asciiTheme="minorHAnsi" w:eastAsia="Calibri" w:hAnsiTheme="minorHAnsi" w:cstheme="minorHAnsi"/>
          <w:lang w:eastAsia="en-ZA"/>
        </w:rPr>
        <w:t>respond timely and process all queries, requests, changes and cancellations timeously and accurately.</w:t>
      </w:r>
      <w:bookmarkEnd w:id="134"/>
      <w:bookmarkEnd w:id="137"/>
      <w:bookmarkEnd w:id="138"/>
      <w:r w:rsidRPr="00A46DFC">
        <w:rPr>
          <w:rFonts w:asciiTheme="minorHAnsi" w:eastAsia="Calibri" w:hAnsiTheme="minorHAnsi" w:cstheme="minorHAnsi"/>
          <w:lang w:eastAsia="en-ZA"/>
        </w:rPr>
        <w:t xml:space="preserve"> </w:t>
      </w:r>
    </w:p>
    <w:p w14:paraId="7736EC93" w14:textId="363E0717" w:rsidR="00C96404" w:rsidRPr="00A46DFC" w:rsidRDefault="00C96404" w:rsidP="00162965">
      <w:pPr>
        <w:numPr>
          <w:ilvl w:val="2"/>
          <w:numId w:val="74"/>
        </w:numPr>
        <w:spacing w:line="240" w:lineRule="auto"/>
        <w:outlineLvl w:val="3"/>
        <w:rPr>
          <w:rFonts w:asciiTheme="minorHAnsi" w:eastAsia="Calibri" w:hAnsiTheme="minorHAnsi" w:cstheme="minorHAnsi"/>
          <w:lang w:eastAsia="en-ZA"/>
        </w:rPr>
      </w:pPr>
      <w:bookmarkStart w:id="139" w:name="_Toc472610882"/>
      <w:bookmarkStart w:id="140" w:name="_Toc468740451"/>
      <w:r w:rsidRPr="00A46DFC">
        <w:rPr>
          <w:rFonts w:asciiTheme="minorHAnsi" w:eastAsia="Calibri" w:hAnsiTheme="minorHAnsi" w:cstheme="minorHAnsi"/>
          <w:lang w:eastAsia="en-ZA"/>
        </w:rPr>
        <w:t>Must be able to facilitate group bookings</w:t>
      </w:r>
      <w:r w:rsidR="00A91A63">
        <w:rPr>
          <w:rFonts w:asciiTheme="minorHAnsi" w:eastAsia="Calibri" w:hAnsiTheme="minorHAnsi" w:cstheme="minorHAnsi"/>
          <w:lang w:eastAsia="en-ZA"/>
        </w:rPr>
        <w:t>.</w:t>
      </w:r>
      <w:r w:rsidRPr="00A46DFC">
        <w:rPr>
          <w:rFonts w:asciiTheme="minorHAnsi" w:eastAsia="Calibri" w:hAnsiTheme="minorHAnsi" w:cstheme="minorHAnsi"/>
          <w:lang w:eastAsia="en-ZA"/>
        </w:rPr>
        <w:t xml:space="preserve"> </w:t>
      </w:r>
      <w:bookmarkEnd w:id="139"/>
      <w:bookmarkEnd w:id="140"/>
    </w:p>
    <w:p w14:paraId="111EBD50" w14:textId="77777777" w:rsidR="00C96404" w:rsidRPr="00A46DFC" w:rsidRDefault="00C96404" w:rsidP="00162965">
      <w:pPr>
        <w:numPr>
          <w:ilvl w:val="2"/>
          <w:numId w:val="74"/>
        </w:numPr>
        <w:spacing w:line="240" w:lineRule="auto"/>
        <w:outlineLvl w:val="3"/>
        <w:rPr>
          <w:rFonts w:asciiTheme="minorHAnsi" w:eastAsia="Calibri" w:hAnsiTheme="minorHAnsi" w:cstheme="minorHAnsi"/>
          <w:lang w:eastAsia="en-ZA"/>
        </w:rPr>
      </w:pPr>
      <w:bookmarkStart w:id="141" w:name="_Toc472610883"/>
      <w:bookmarkStart w:id="142" w:name="_Toc468740452"/>
      <w:r w:rsidRPr="00A46DFC">
        <w:rPr>
          <w:rFonts w:asciiTheme="minorHAnsi" w:eastAsia="Calibri" w:hAnsiTheme="minorHAnsi" w:cstheme="minorHAnsi"/>
          <w:lang w:eastAsia="en-ZA"/>
        </w:rPr>
        <w:t>must issue all necessary travel documents, itineraries and vouchers timeously to traveller(s) prior to departure dates and times.</w:t>
      </w:r>
      <w:bookmarkEnd w:id="141"/>
      <w:bookmarkEnd w:id="142"/>
    </w:p>
    <w:p w14:paraId="63516DEB" w14:textId="77777777" w:rsidR="00C96404" w:rsidRPr="00A46DFC" w:rsidRDefault="00C96404" w:rsidP="00162965">
      <w:pPr>
        <w:numPr>
          <w:ilvl w:val="2"/>
          <w:numId w:val="74"/>
        </w:numPr>
        <w:spacing w:line="240" w:lineRule="auto"/>
        <w:outlineLvl w:val="3"/>
        <w:rPr>
          <w:rFonts w:asciiTheme="minorHAnsi" w:eastAsia="Calibri" w:hAnsiTheme="minorHAnsi" w:cstheme="minorHAnsi"/>
          <w:lang w:eastAsia="en-ZA"/>
        </w:rPr>
      </w:pPr>
      <w:bookmarkStart w:id="143" w:name="_Toc472610884"/>
      <w:bookmarkStart w:id="144" w:name="_Toc468740453"/>
      <w:bookmarkStart w:id="145" w:name="_Toc465663711"/>
      <w:r w:rsidRPr="00A46DFC">
        <w:rPr>
          <w:rFonts w:asciiTheme="minorHAnsi" w:eastAsia="Calibri" w:hAnsiTheme="minorHAnsi" w:cstheme="minorHAnsi"/>
          <w:lang w:eastAsia="en-ZA"/>
        </w:rPr>
        <w:t>advise the Traveller of all visa and inoculation requirements well in advance.</w:t>
      </w:r>
      <w:bookmarkEnd w:id="143"/>
      <w:bookmarkEnd w:id="144"/>
      <w:bookmarkEnd w:id="145"/>
    </w:p>
    <w:p w14:paraId="45F2B1A1" w14:textId="77777777" w:rsidR="00C96404" w:rsidRPr="00A46DFC" w:rsidRDefault="00C96404" w:rsidP="00162965">
      <w:pPr>
        <w:numPr>
          <w:ilvl w:val="2"/>
          <w:numId w:val="74"/>
        </w:numPr>
        <w:spacing w:line="240" w:lineRule="auto"/>
        <w:outlineLvl w:val="3"/>
        <w:rPr>
          <w:rFonts w:asciiTheme="minorHAnsi" w:eastAsia="Calibri" w:hAnsiTheme="minorHAnsi" w:cstheme="minorHAnsi"/>
          <w:lang w:eastAsia="en-ZA"/>
        </w:rPr>
      </w:pPr>
      <w:bookmarkStart w:id="146" w:name="_Toc472610885"/>
      <w:bookmarkStart w:id="147" w:name="_Toc468740454"/>
      <w:bookmarkStart w:id="148" w:name="_Toc465663712"/>
      <w:r w:rsidRPr="00A46DFC">
        <w:rPr>
          <w:rFonts w:asciiTheme="minorHAnsi" w:eastAsia="Calibri" w:hAnsiTheme="minorHAnsi" w:cstheme="minorHAnsi"/>
          <w:lang w:eastAsia="en-ZA"/>
        </w:rPr>
        <w:t>assist with the arrangement of foreign currency and the issuing of travel insurance for international trips where required.</w:t>
      </w:r>
      <w:bookmarkEnd w:id="146"/>
      <w:bookmarkEnd w:id="147"/>
      <w:bookmarkEnd w:id="148"/>
    </w:p>
    <w:p w14:paraId="0A953E7D" w14:textId="77777777" w:rsidR="00C96404" w:rsidRPr="00A46DFC" w:rsidRDefault="00C96404" w:rsidP="00162965">
      <w:pPr>
        <w:numPr>
          <w:ilvl w:val="2"/>
          <w:numId w:val="74"/>
        </w:numPr>
        <w:spacing w:line="240" w:lineRule="auto"/>
        <w:outlineLvl w:val="3"/>
        <w:rPr>
          <w:rFonts w:asciiTheme="minorHAnsi" w:eastAsia="Calibri" w:hAnsiTheme="minorHAnsi" w:cstheme="minorHAnsi"/>
          <w:lang w:eastAsia="en-ZA"/>
        </w:rPr>
      </w:pPr>
      <w:r w:rsidRPr="00A46DFC">
        <w:rPr>
          <w:rFonts w:asciiTheme="minorHAnsi" w:eastAsia="Calibri" w:hAnsiTheme="minorHAnsi" w:cstheme="minorHAnsi"/>
          <w:lang w:eastAsia="en-ZA"/>
        </w:rPr>
        <w:t>facilitates any reservations that are not bookable on the Global Distribution System (GDS).</w:t>
      </w:r>
    </w:p>
    <w:p w14:paraId="1A8B0273" w14:textId="77777777" w:rsidR="00C96404" w:rsidRPr="00A46DFC" w:rsidRDefault="00C96404" w:rsidP="00162965">
      <w:pPr>
        <w:numPr>
          <w:ilvl w:val="2"/>
          <w:numId w:val="74"/>
        </w:numPr>
        <w:spacing w:line="240" w:lineRule="auto"/>
        <w:outlineLvl w:val="3"/>
        <w:rPr>
          <w:rFonts w:asciiTheme="minorHAnsi" w:eastAsia="Calibri" w:hAnsiTheme="minorHAnsi" w:cstheme="minorHAnsi"/>
          <w:lang w:eastAsia="en-ZA"/>
        </w:rPr>
      </w:pPr>
      <w:r w:rsidRPr="00A46DFC">
        <w:rPr>
          <w:rFonts w:asciiTheme="minorHAnsi" w:eastAsia="Calibri" w:hAnsiTheme="minorHAnsi" w:cstheme="minorHAnsi"/>
          <w:lang w:eastAsia="en-ZA"/>
        </w:rPr>
        <w:t>facilitates the bookings that are generated through their own- or third-party Online Booking Tool (OBT) where it can be implemented.</w:t>
      </w:r>
    </w:p>
    <w:p w14:paraId="61E9C2BA" w14:textId="77777777" w:rsidR="00C96404" w:rsidRPr="00A46DFC" w:rsidRDefault="00C96404" w:rsidP="00162965">
      <w:pPr>
        <w:numPr>
          <w:ilvl w:val="2"/>
          <w:numId w:val="74"/>
        </w:numPr>
        <w:spacing w:line="240" w:lineRule="auto"/>
        <w:outlineLvl w:val="3"/>
        <w:rPr>
          <w:rFonts w:eastAsia="Calibri" w:cstheme="minorHAnsi"/>
          <w:lang w:eastAsia="en-ZA"/>
        </w:rPr>
      </w:pPr>
      <w:r w:rsidRPr="00A46DFC">
        <w:rPr>
          <w:rFonts w:asciiTheme="minorHAnsi" w:eastAsia="Calibri" w:hAnsiTheme="minorHAnsi" w:cstheme="minorHAnsi"/>
          <w:lang w:eastAsia="en-ZA"/>
        </w:rPr>
        <w:t>note that, unless otherwise stated, all cases include domestic, regional and international travel bookings.</w:t>
      </w:r>
    </w:p>
    <w:p w14:paraId="5FE04850" w14:textId="77777777" w:rsidR="00C96404" w:rsidRPr="00A46DFC" w:rsidRDefault="00C96404" w:rsidP="00162965">
      <w:pPr>
        <w:numPr>
          <w:ilvl w:val="2"/>
          <w:numId w:val="74"/>
        </w:numPr>
        <w:spacing w:line="240" w:lineRule="auto"/>
        <w:outlineLvl w:val="3"/>
        <w:rPr>
          <w:rFonts w:eastAsia="Calibri" w:cstheme="minorHAnsi"/>
          <w:lang w:eastAsia="en-ZA"/>
        </w:rPr>
      </w:pPr>
      <w:r w:rsidRPr="00A46DFC">
        <w:rPr>
          <w:rFonts w:asciiTheme="minorHAnsi" w:eastAsia="Calibri" w:hAnsiTheme="minorHAnsi" w:cstheme="minorHAnsi"/>
          <w:lang w:eastAsia="en-ZA"/>
        </w:rPr>
        <w:t xml:space="preserve">Visa applications will not be the responsibility of the TMC; </w:t>
      </w:r>
      <w:proofErr w:type="gramStart"/>
      <w:r w:rsidRPr="00A46DFC">
        <w:rPr>
          <w:rFonts w:asciiTheme="minorHAnsi" w:eastAsia="Calibri" w:hAnsiTheme="minorHAnsi" w:cstheme="minorHAnsi"/>
          <w:lang w:eastAsia="en-ZA"/>
        </w:rPr>
        <w:t>however</w:t>
      </w:r>
      <w:proofErr w:type="gramEnd"/>
      <w:r w:rsidRPr="00A46DFC">
        <w:rPr>
          <w:rFonts w:asciiTheme="minorHAnsi" w:eastAsia="Calibri" w:hAnsiTheme="minorHAnsi" w:cstheme="minorHAnsi"/>
          <w:lang w:eastAsia="en-ZA"/>
        </w:rPr>
        <w:t xml:space="preserve"> the relevant information must be supplied to the traveller(s) where visas will be required</w:t>
      </w:r>
    </w:p>
    <w:p w14:paraId="3A4310BC" w14:textId="77777777" w:rsidR="00C96404" w:rsidRPr="00A46DFC" w:rsidRDefault="00C96404" w:rsidP="00162965">
      <w:pPr>
        <w:numPr>
          <w:ilvl w:val="2"/>
          <w:numId w:val="74"/>
        </w:numPr>
        <w:spacing w:line="240" w:lineRule="auto"/>
        <w:outlineLvl w:val="3"/>
        <w:rPr>
          <w:rFonts w:eastAsia="Calibri" w:cstheme="minorHAnsi"/>
          <w:lang w:eastAsia="en-ZA"/>
        </w:rPr>
      </w:pPr>
      <w:r w:rsidRPr="00A46DFC">
        <w:rPr>
          <w:rFonts w:asciiTheme="minorHAnsi" w:eastAsia="Calibri" w:hAnsiTheme="minorHAnsi" w:cstheme="minorHAnsi"/>
          <w:lang w:eastAsia="en-ZA"/>
        </w:rPr>
        <w:t>Negotiated airline fares, accommodation establishment rates, car rental rates, etc, that are negotiated directly or established by National Treasury or by SITA are non-commissionable, where commissions are earned for SITA bookings all these commissions should be returned to SITA on a quarterly basis</w:t>
      </w:r>
    </w:p>
    <w:p w14:paraId="39E5D6D0" w14:textId="77777777" w:rsidR="00C96404" w:rsidRPr="00A46DFC" w:rsidRDefault="00C96404" w:rsidP="00162965">
      <w:pPr>
        <w:numPr>
          <w:ilvl w:val="2"/>
          <w:numId w:val="74"/>
        </w:numPr>
        <w:spacing w:line="240" w:lineRule="auto"/>
        <w:outlineLvl w:val="3"/>
        <w:rPr>
          <w:rFonts w:eastAsia="Calibri" w:cstheme="minorHAnsi"/>
          <w:lang w:eastAsia="en-ZA"/>
        </w:rPr>
      </w:pPr>
      <w:r w:rsidRPr="00A46DFC">
        <w:rPr>
          <w:rFonts w:asciiTheme="minorHAnsi" w:eastAsia="Calibri" w:hAnsiTheme="minorHAnsi" w:cstheme="minorHAnsi"/>
          <w:lang w:eastAsia="en-ZA"/>
        </w:rPr>
        <w:t>Ensure confidentiality in respect of all travel arrangements and concerning all persons requested by SITA.</w:t>
      </w:r>
    </w:p>
    <w:p w14:paraId="416EAD39" w14:textId="77777777" w:rsidR="00C96404" w:rsidRPr="00A46DFC" w:rsidRDefault="00C96404" w:rsidP="00162965">
      <w:pPr>
        <w:numPr>
          <w:ilvl w:val="2"/>
          <w:numId w:val="74"/>
        </w:numPr>
        <w:spacing w:line="240" w:lineRule="auto"/>
        <w:outlineLvl w:val="3"/>
        <w:rPr>
          <w:rFonts w:eastAsia="Calibri" w:cstheme="minorHAnsi"/>
          <w:lang w:eastAsia="en-ZA"/>
        </w:rPr>
      </w:pPr>
      <w:r w:rsidRPr="00A46DFC">
        <w:rPr>
          <w:rFonts w:asciiTheme="minorHAnsi" w:eastAsia="Calibri" w:hAnsiTheme="minorHAnsi" w:cstheme="minorHAnsi"/>
          <w:lang w:eastAsia="en-ZA"/>
        </w:rPr>
        <w:t>Timeous submission of proof that services have been satisfactorily delivered (invoices) as per SITA’s instructions</w:t>
      </w:r>
    </w:p>
    <w:p w14:paraId="477D941C" w14:textId="77777777" w:rsidR="00C96404" w:rsidRPr="00A46DFC" w:rsidRDefault="00C96404" w:rsidP="00E2294E">
      <w:pPr>
        <w:pStyle w:val="Specification"/>
        <w:rPr>
          <w:rFonts w:asciiTheme="minorHAnsi" w:hAnsiTheme="minorHAnsi" w:cstheme="minorHAnsi"/>
          <w:b/>
          <w:sz w:val="22"/>
          <w:szCs w:val="22"/>
        </w:rPr>
      </w:pPr>
      <w:r w:rsidRPr="00A46DFC">
        <w:rPr>
          <w:rFonts w:asciiTheme="minorHAnsi" w:hAnsiTheme="minorHAnsi" w:cstheme="minorHAnsi"/>
          <w:b/>
          <w:sz w:val="22"/>
          <w:szCs w:val="22"/>
        </w:rPr>
        <w:t>c)   Air Travel</w:t>
      </w:r>
    </w:p>
    <w:p w14:paraId="37A7C898" w14:textId="77777777" w:rsidR="00C96404" w:rsidRPr="00A46DFC" w:rsidRDefault="00C96404" w:rsidP="00162965">
      <w:pPr>
        <w:numPr>
          <w:ilvl w:val="2"/>
          <w:numId w:val="75"/>
        </w:numPr>
        <w:spacing w:line="240" w:lineRule="auto"/>
        <w:outlineLvl w:val="3"/>
        <w:rPr>
          <w:rFonts w:asciiTheme="minorHAnsi" w:eastAsia="Calibri" w:hAnsiTheme="minorHAnsi" w:cstheme="minorHAnsi"/>
          <w:lang w:eastAsia="en-ZA"/>
        </w:rPr>
      </w:pPr>
      <w:r w:rsidRPr="00A46DFC">
        <w:rPr>
          <w:rFonts w:asciiTheme="minorHAnsi" w:eastAsia="Calibri" w:hAnsiTheme="minorHAnsi" w:cstheme="minorHAnsi"/>
          <w:lang w:eastAsia="en-ZA"/>
        </w:rPr>
        <w:t xml:space="preserve">The TMC must be able to book </w:t>
      </w:r>
      <w:proofErr w:type="gramStart"/>
      <w:r w:rsidRPr="00A46DFC">
        <w:rPr>
          <w:rFonts w:asciiTheme="minorHAnsi" w:eastAsia="Calibri" w:hAnsiTheme="minorHAnsi" w:cstheme="minorHAnsi"/>
          <w:lang w:eastAsia="en-ZA"/>
        </w:rPr>
        <w:t>full service</w:t>
      </w:r>
      <w:proofErr w:type="gramEnd"/>
      <w:r w:rsidRPr="00A46DFC">
        <w:rPr>
          <w:rFonts w:asciiTheme="minorHAnsi" w:eastAsia="Calibri" w:hAnsiTheme="minorHAnsi" w:cstheme="minorHAnsi"/>
          <w:lang w:eastAsia="en-ZA"/>
        </w:rPr>
        <w:t xml:space="preserve"> carriers as well as low cost carriers.</w:t>
      </w:r>
    </w:p>
    <w:p w14:paraId="3AC74191" w14:textId="77777777" w:rsidR="00C96404" w:rsidRPr="00A46DFC" w:rsidRDefault="00C96404" w:rsidP="00162965">
      <w:pPr>
        <w:numPr>
          <w:ilvl w:val="2"/>
          <w:numId w:val="75"/>
        </w:numPr>
        <w:spacing w:line="240" w:lineRule="auto"/>
        <w:outlineLvl w:val="3"/>
        <w:rPr>
          <w:rFonts w:asciiTheme="minorHAnsi" w:eastAsia="Calibri" w:hAnsiTheme="minorHAnsi" w:cstheme="minorHAnsi"/>
          <w:lang w:eastAsia="en-ZA"/>
        </w:rPr>
      </w:pPr>
      <w:r w:rsidRPr="00A46DFC">
        <w:rPr>
          <w:rFonts w:asciiTheme="minorHAnsi" w:eastAsia="Calibri" w:hAnsiTheme="minorHAnsi" w:cstheme="minorHAnsi"/>
          <w:lang w:eastAsia="en-ZA"/>
        </w:rPr>
        <w:t>The TMC will book the most cost-effective airfares possible for domestic travel.</w:t>
      </w:r>
    </w:p>
    <w:p w14:paraId="092B230F" w14:textId="77777777" w:rsidR="00C96404" w:rsidRPr="00A46DFC" w:rsidRDefault="00C96404" w:rsidP="00162965">
      <w:pPr>
        <w:numPr>
          <w:ilvl w:val="2"/>
          <w:numId w:val="75"/>
        </w:numPr>
        <w:spacing w:line="240" w:lineRule="auto"/>
        <w:outlineLvl w:val="3"/>
        <w:rPr>
          <w:rFonts w:asciiTheme="minorHAnsi" w:eastAsia="Calibri" w:hAnsiTheme="minorHAnsi" w:cstheme="minorHAnsi"/>
          <w:lang w:eastAsia="en-ZA"/>
        </w:rPr>
      </w:pPr>
      <w:r w:rsidRPr="00A46DFC">
        <w:rPr>
          <w:rFonts w:asciiTheme="minorHAnsi" w:eastAsia="Calibri" w:hAnsiTheme="minorHAnsi" w:cstheme="minorHAnsi"/>
          <w:lang w:eastAsia="en-ZA"/>
        </w:rPr>
        <w:t>For international flights, the airline which provides the most cost effective and practical routings may be used.</w:t>
      </w:r>
    </w:p>
    <w:p w14:paraId="56EC9F95" w14:textId="77777777" w:rsidR="00C96404" w:rsidRPr="00A46DFC" w:rsidRDefault="00C96404" w:rsidP="00162965">
      <w:pPr>
        <w:numPr>
          <w:ilvl w:val="2"/>
          <w:numId w:val="75"/>
        </w:numPr>
        <w:spacing w:line="240" w:lineRule="auto"/>
        <w:outlineLvl w:val="3"/>
        <w:rPr>
          <w:rFonts w:asciiTheme="minorHAnsi" w:eastAsia="Calibri" w:hAnsiTheme="minorHAnsi" w:cstheme="minorHAnsi"/>
          <w:lang w:eastAsia="en-ZA"/>
        </w:rPr>
      </w:pPr>
      <w:r w:rsidRPr="00A46DFC">
        <w:rPr>
          <w:rFonts w:asciiTheme="minorHAnsi" w:eastAsia="Calibri" w:hAnsiTheme="minorHAnsi" w:cstheme="minorHAnsi"/>
          <w:lang w:eastAsia="en-ZA"/>
        </w:rPr>
        <w:t>The TMC should obtain three or more price comparisons where applicable to present the most cost effective and practical routing to the Traveller.</w:t>
      </w:r>
    </w:p>
    <w:p w14:paraId="4EB30C9E" w14:textId="77777777" w:rsidR="00C96404" w:rsidRPr="00A46DFC" w:rsidRDefault="00C96404" w:rsidP="00162965">
      <w:pPr>
        <w:numPr>
          <w:ilvl w:val="2"/>
          <w:numId w:val="75"/>
        </w:numPr>
        <w:spacing w:line="240" w:lineRule="auto"/>
        <w:outlineLvl w:val="3"/>
        <w:rPr>
          <w:rFonts w:asciiTheme="minorHAnsi" w:eastAsia="Calibri" w:hAnsiTheme="minorHAnsi" w:cstheme="minorHAnsi"/>
          <w:lang w:eastAsia="en-ZA"/>
        </w:rPr>
      </w:pPr>
      <w:r w:rsidRPr="00A46DFC">
        <w:rPr>
          <w:rFonts w:asciiTheme="minorHAnsi" w:eastAsia="Calibri" w:hAnsiTheme="minorHAnsi" w:cstheme="minorHAnsi"/>
          <w:lang w:eastAsia="en-ZA"/>
        </w:rPr>
        <w:t>The airline ticket should include the applicable airline agreement number as well as the individual loyalty program number of the Traveller (if applicable).</w:t>
      </w:r>
    </w:p>
    <w:p w14:paraId="45F7DC0B" w14:textId="77777777" w:rsidR="00C96404" w:rsidRPr="00A46DFC" w:rsidRDefault="00C96404" w:rsidP="00162965">
      <w:pPr>
        <w:numPr>
          <w:ilvl w:val="2"/>
          <w:numId w:val="75"/>
        </w:numPr>
        <w:spacing w:line="240" w:lineRule="auto"/>
        <w:outlineLvl w:val="3"/>
        <w:rPr>
          <w:rFonts w:asciiTheme="minorHAnsi" w:eastAsia="Calibri" w:hAnsiTheme="minorHAnsi" w:cstheme="minorHAnsi"/>
          <w:lang w:eastAsia="en-ZA"/>
        </w:rPr>
      </w:pPr>
      <w:r w:rsidRPr="00A46DFC">
        <w:rPr>
          <w:rFonts w:asciiTheme="minorHAnsi" w:eastAsia="Calibri" w:hAnsiTheme="minorHAnsi" w:cstheme="minorHAnsi"/>
          <w:lang w:eastAsia="en-ZA"/>
        </w:rPr>
        <w:t>Airline tickets must be delivered electronically (SMS and/or email format) to the traveller(s) and travel bookers promptly after booking before the departure times.</w:t>
      </w:r>
    </w:p>
    <w:p w14:paraId="50C1793F" w14:textId="77777777" w:rsidR="00C96404" w:rsidRPr="00A46DFC" w:rsidRDefault="00C96404" w:rsidP="00162965">
      <w:pPr>
        <w:numPr>
          <w:ilvl w:val="2"/>
          <w:numId w:val="75"/>
        </w:numPr>
        <w:spacing w:line="240" w:lineRule="auto"/>
        <w:outlineLvl w:val="3"/>
        <w:rPr>
          <w:rFonts w:asciiTheme="minorHAnsi" w:eastAsia="Calibri" w:hAnsiTheme="minorHAnsi" w:cstheme="minorHAnsi"/>
          <w:lang w:eastAsia="en-ZA"/>
        </w:rPr>
      </w:pPr>
      <w:r w:rsidRPr="00A46DFC">
        <w:rPr>
          <w:rFonts w:asciiTheme="minorHAnsi" w:eastAsia="Calibri" w:hAnsiTheme="minorHAnsi" w:cstheme="minorHAnsi"/>
          <w:lang w:eastAsia="en-ZA"/>
        </w:rPr>
        <w:t>The TMC will also assist with the booking of charters for VIPs utilising the existing transversal term contract where applicable as well as the sourcing of alternative service providers for other charter requirements.</w:t>
      </w:r>
    </w:p>
    <w:p w14:paraId="29554B44" w14:textId="77777777" w:rsidR="00C96404" w:rsidRPr="00A46DFC" w:rsidRDefault="00C96404" w:rsidP="00162965">
      <w:pPr>
        <w:numPr>
          <w:ilvl w:val="2"/>
          <w:numId w:val="75"/>
        </w:numPr>
        <w:spacing w:line="240" w:lineRule="auto"/>
        <w:outlineLvl w:val="3"/>
        <w:rPr>
          <w:rFonts w:asciiTheme="minorHAnsi" w:eastAsia="Calibri" w:hAnsiTheme="minorHAnsi" w:cstheme="minorHAnsi"/>
          <w:lang w:eastAsia="en-ZA"/>
        </w:rPr>
      </w:pPr>
      <w:r w:rsidRPr="00A46DFC">
        <w:rPr>
          <w:rFonts w:asciiTheme="minorHAnsi" w:eastAsia="Calibri" w:hAnsiTheme="minorHAnsi" w:cstheme="minorHAnsi"/>
          <w:lang w:eastAsia="en-ZA"/>
        </w:rPr>
        <w:t>The TMC will be responsible for the tracking and management of unused e-tickets as per agreement with the institution and provide a report on refund management once a quarter.</w:t>
      </w:r>
    </w:p>
    <w:p w14:paraId="48354053" w14:textId="77777777" w:rsidR="00C96404" w:rsidRPr="00A46DFC" w:rsidRDefault="00C96404" w:rsidP="00162965">
      <w:pPr>
        <w:numPr>
          <w:ilvl w:val="2"/>
          <w:numId w:val="75"/>
        </w:numPr>
        <w:spacing w:line="240" w:lineRule="auto"/>
        <w:outlineLvl w:val="3"/>
        <w:rPr>
          <w:rFonts w:asciiTheme="minorHAnsi" w:eastAsia="Calibri" w:hAnsiTheme="minorHAnsi" w:cstheme="minorHAnsi"/>
          <w:lang w:eastAsia="en-ZA"/>
        </w:rPr>
      </w:pPr>
      <w:r w:rsidRPr="00A46DFC">
        <w:rPr>
          <w:rFonts w:asciiTheme="minorHAnsi" w:eastAsia="Calibri" w:hAnsiTheme="minorHAnsi" w:cstheme="minorHAnsi"/>
          <w:lang w:eastAsia="en-ZA"/>
        </w:rPr>
        <w:lastRenderedPageBreak/>
        <w:t>The TMC must during their report period provide proof that bookings were made against the discounted rates on the published fairs where applicable.</w:t>
      </w:r>
    </w:p>
    <w:p w14:paraId="3DF19B13" w14:textId="77777777" w:rsidR="00C96404" w:rsidRPr="00A46DFC" w:rsidRDefault="00C96404" w:rsidP="00162965">
      <w:pPr>
        <w:numPr>
          <w:ilvl w:val="2"/>
          <w:numId w:val="75"/>
        </w:numPr>
        <w:spacing w:line="240" w:lineRule="auto"/>
        <w:outlineLvl w:val="3"/>
        <w:rPr>
          <w:rFonts w:asciiTheme="minorHAnsi" w:eastAsia="Calibri" w:hAnsiTheme="minorHAnsi" w:cstheme="minorHAnsi"/>
          <w:lang w:eastAsia="en-ZA"/>
        </w:rPr>
      </w:pPr>
      <w:r w:rsidRPr="00A46DFC">
        <w:rPr>
          <w:rFonts w:asciiTheme="minorHAnsi" w:eastAsia="Calibri" w:hAnsiTheme="minorHAnsi" w:cstheme="minorHAnsi"/>
          <w:lang w:eastAsia="en-ZA"/>
        </w:rPr>
        <w:t>Ensure that travellers are always informed of any travel news regarding airlines (like baggage policies, checking in arrangements, etc.)</w:t>
      </w:r>
    </w:p>
    <w:p w14:paraId="78D70975" w14:textId="77777777" w:rsidR="00C96404" w:rsidRPr="00A46DFC" w:rsidRDefault="00C96404" w:rsidP="00162965">
      <w:pPr>
        <w:numPr>
          <w:ilvl w:val="2"/>
          <w:numId w:val="75"/>
        </w:numPr>
        <w:spacing w:line="240" w:lineRule="auto"/>
        <w:outlineLvl w:val="3"/>
        <w:rPr>
          <w:rFonts w:asciiTheme="minorHAnsi" w:eastAsia="Calibri" w:hAnsiTheme="minorHAnsi" w:cstheme="minorHAnsi"/>
          <w:lang w:eastAsia="en-ZA"/>
        </w:rPr>
      </w:pPr>
      <w:r w:rsidRPr="00A46DFC">
        <w:rPr>
          <w:rFonts w:asciiTheme="minorHAnsi" w:eastAsia="Calibri" w:hAnsiTheme="minorHAnsi" w:cstheme="minorHAnsi"/>
          <w:lang w:eastAsia="en-ZA"/>
        </w:rPr>
        <w:t xml:space="preserve">Assist with lounge access </w:t>
      </w:r>
      <w:proofErr w:type="gramStart"/>
      <w:r w:rsidRPr="00A46DFC">
        <w:rPr>
          <w:rFonts w:asciiTheme="minorHAnsi" w:eastAsia="Calibri" w:hAnsiTheme="minorHAnsi" w:cstheme="minorHAnsi"/>
          <w:lang w:eastAsia="en-ZA"/>
        </w:rPr>
        <w:t>if and when</w:t>
      </w:r>
      <w:proofErr w:type="gramEnd"/>
      <w:r w:rsidRPr="00A46DFC">
        <w:rPr>
          <w:rFonts w:asciiTheme="minorHAnsi" w:eastAsia="Calibri" w:hAnsiTheme="minorHAnsi" w:cstheme="minorHAnsi"/>
          <w:lang w:eastAsia="en-ZA"/>
        </w:rPr>
        <w:t xml:space="preserve"> required.</w:t>
      </w:r>
    </w:p>
    <w:p w14:paraId="6C92BA5F" w14:textId="77777777" w:rsidR="00C96404" w:rsidRPr="00A46DFC" w:rsidRDefault="00C96404" w:rsidP="00E2294E">
      <w:pPr>
        <w:pStyle w:val="Specification"/>
        <w:rPr>
          <w:rFonts w:asciiTheme="minorHAnsi" w:hAnsiTheme="minorHAnsi" w:cstheme="minorHAnsi"/>
          <w:b/>
          <w:sz w:val="22"/>
          <w:szCs w:val="22"/>
        </w:rPr>
      </w:pPr>
      <w:r w:rsidRPr="00A46DFC">
        <w:rPr>
          <w:rFonts w:asciiTheme="minorHAnsi" w:hAnsiTheme="minorHAnsi" w:cstheme="minorHAnsi"/>
          <w:b/>
          <w:sz w:val="22"/>
          <w:szCs w:val="22"/>
        </w:rPr>
        <w:t>d)    Accommodation</w:t>
      </w:r>
    </w:p>
    <w:p w14:paraId="5404CBDE" w14:textId="77777777" w:rsidR="00C96404" w:rsidRPr="00A46DFC" w:rsidRDefault="00C96404" w:rsidP="00162965">
      <w:pPr>
        <w:numPr>
          <w:ilvl w:val="2"/>
          <w:numId w:val="76"/>
        </w:numPr>
        <w:spacing w:line="240" w:lineRule="auto"/>
        <w:outlineLvl w:val="3"/>
        <w:rPr>
          <w:rFonts w:asciiTheme="minorHAnsi" w:eastAsia="Calibri" w:hAnsiTheme="minorHAnsi" w:cstheme="minorHAnsi"/>
          <w:lang w:eastAsia="en-ZA"/>
        </w:rPr>
      </w:pPr>
      <w:r w:rsidRPr="00A46DFC">
        <w:rPr>
          <w:rFonts w:asciiTheme="minorHAnsi" w:eastAsia="Calibri" w:hAnsiTheme="minorHAnsi" w:cstheme="minorHAnsi"/>
          <w:lang w:eastAsia="en-ZA"/>
        </w:rPr>
        <w:t xml:space="preserve">The TMC will obtain price comparisons within the maximum allowable rate matrix as per the cost containment instruction of the National Treasury. </w:t>
      </w:r>
    </w:p>
    <w:p w14:paraId="570DD924" w14:textId="77777777" w:rsidR="00C96404" w:rsidRPr="00A46DFC" w:rsidRDefault="00C96404" w:rsidP="00162965">
      <w:pPr>
        <w:numPr>
          <w:ilvl w:val="2"/>
          <w:numId w:val="76"/>
        </w:numPr>
        <w:spacing w:line="240" w:lineRule="auto"/>
        <w:outlineLvl w:val="3"/>
        <w:rPr>
          <w:rFonts w:asciiTheme="minorHAnsi" w:eastAsia="Calibri" w:hAnsiTheme="minorHAnsi" w:cstheme="minorHAnsi"/>
          <w:lang w:eastAsia="en-ZA"/>
        </w:rPr>
      </w:pPr>
      <w:r w:rsidRPr="00A46DFC">
        <w:rPr>
          <w:rFonts w:asciiTheme="minorHAnsi" w:eastAsia="Calibri" w:hAnsiTheme="minorHAnsi" w:cstheme="minorHAnsi"/>
          <w:lang w:eastAsia="en-ZA"/>
        </w:rPr>
        <w:t xml:space="preserve">The TMC will obtain three price comparisons from accommodation establishments that provide the best available rate within the maximum allowable rate and that is located as close as possible to the venue or office or location or destination of the traveller </w:t>
      </w:r>
    </w:p>
    <w:p w14:paraId="49501D95" w14:textId="77777777" w:rsidR="00C96404" w:rsidRPr="00A46DFC" w:rsidRDefault="00C96404" w:rsidP="00162965">
      <w:pPr>
        <w:numPr>
          <w:ilvl w:val="2"/>
          <w:numId w:val="76"/>
        </w:numPr>
        <w:spacing w:line="240" w:lineRule="auto"/>
        <w:outlineLvl w:val="3"/>
        <w:rPr>
          <w:rFonts w:asciiTheme="minorHAnsi" w:eastAsia="Calibri" w:hAnsiTheme="minorHAnsi" w:cstheme="minorHAnsi"/>
          <w:lang w:eastAsia="en-ZA"/>
        </w:rPr>
      </w:pPr>
      <w:r w:rsidRPr="00A46DFC">
        <w:rPr>
          <w:rFonts w:asciiTheme="minorHAnsi" w:eastAsia="Calibri" w:hAnsiTheme="minorHAnsi" w:cstheme="minorHAnsi"/>
          <w:lang w:eastAsia="en-ZA"/>
        </w:rPr>
        <w:t xml:space="preserve">This includes planning, booking, confirming and amending of accommodation with any establishment (hotel group, private hotel, guest house or Bed &amp; Breakfast) in accordance with SITA’s travel policy. </w:t>
      </w:r>
    </w:p>
    <w:p w14:paraId="218BBF5D" w14:textId="77777777" w:rsidR="00C96404" w:rsidRPr="00A46DFC" w:rsidRDefault="00C96404" w:rsidP="00162965">
      <w:pPr>
        <w:numPr>
          <w:ilvl w:val="2"/>
          <w:numId w:val="76"/>
        </w:numPr>
        <w:spacing w:line="240" w:lineRule="auto"/>
        <w:outlineLvl w:val="3"/>
        <w:rPr>
          <w:rFonts w:asciiTheme="minorHAnsi" w:eastAsia="Calibri" w:hAnsiTheme="minorHAnsi" w:cstheme="minorHAnsi"/>
          <w:lang w:eastAsia="en-ZA"/>
        </w:rPr>
      </w:pPr>
      <w:r w:rsidRPr="00A46DFC">
        <w:rPr>
          <w:rFonts w:asciiTheme="minorHAnsi" w:eastAsia="Calibri" w:hAnsiTheme="minorHAnsi" w:cstheme="minorHAnsi"/>
          <w:lang w:eastAsia="en-ZA"/>
        </w:rPr>
        <w:t xml:space="preserve">SITA travellers may only stay at accommodation establishments with which SITA has negotiated corporate rates. Should there be no rate agreement in place in the destination, or should the contracted establishment be unable to accommodate the traveller, the TMC will source suitable accommodation bearing in mind the requirement of convenience for the traveller and conformation with acceptable costs, or as stipulated in written directives issued from time to time by the National treasury or SITA. </w:t>
      </w:r>
    </w:p>
    <w:p w14:paraId="09390B49" w14:textId="77777777" w:rsidR="00C96404" w:rsidRPr="00A46DFC" w:rsidRDefault="00C96404" w:rsidP="00162965">
      <w:pPr>
        <w:numPr>
          <w:ilvl w:val="2"/>
          <w:numId w:val="76"/>
        </w:numPr>
        <w:spacing w:line="240" w:lineRule="auto"/>
        <w:outlineLvl w:val="3"/>
        <w:rPr>
          <w:rFonts w:asciiTheme="minorHAnsi" w:eastAsia="Calibri" w:hAnsiTheme="minorHAnsi" w:cstheme="minorHAnsi"/>
          <w:lang w:eastAsia="en-ZA"/>
        </w:rPr>
      </w:pPr>
      <w:r w:rsidRPr="00A46DFC">
        <w:rPr>
          <w:rFonts w:asciiTheme="minorHAnsi" w:eastAsia="Calibri" w:hAnsiTheme="minorHAnsi" w:cstheme="minorHAnsi"/>
          <w:lang w:eastAsia="en-ZA"/>
        </w:rPr>
        <w:t>Accommodation vouchers must be issued to all SITA travellers for accommodation bookings and must be invoiced to SITA as per arrangement. Such invoices must be supported by a copy of the original hotel accommodation charges.</w:t>
      </w:r>
    </w:p>
    <w:p w14:paraId="6C72A158" w14:textId="77777777" w:rsidR="00C96404" w:rsidRPr="00A46DFC" w:rsidRDefault="00C96404" w:rsidP="00162965">
      <w:pPr>
        <w:numPr>
          <w:ilvl w:val="2"/>
          <w:numId w:val="76"/>
        </w:numPr>
        <w:spacing w:line="240" w:lineRule="auto"/>
        <w:outlineLvl w:val="3"/>
        <w:rPr>
          <w:rFonts w:asciiTheme="minorHAnsi" w:eastAsia="Calibri" w:hAnsiTheme="minorHAnsi" w:cstheme="minorHAnsi"/>
          <w:lang w:eastAsia="en-ZA"/>
        </w:rPr>
      </w:pPr>
      <w:r w:rsidRPr="00A46DFC">
        <w:rPr>
          <w:rFonts w:asciiTheme="minorHAnsi" w:eastAsia="Calibri" w:hAnsiTheme="minorHAnsi" w:cstheme="minorHAnsi"/>
          <w:lang w:eastAsia="en-ZA"/>
        </w:rPr>
        <w:t xml:space="preserve">The TMC must during their report period provide proof, where applicable, that accommodation rates were booked within the maximum allowable rates as per the cost containment instruction of the National Treasury. </w:t>
      </w:r>
    </w:p>
    <w:p w14:paraId="04A4A528" w14:textId="77777777" w:rsidR="00C96404" w:rsidRPr="00A46DFC" w:rsidRDefault="00C96404" w:rsidP="00162965">
      <w:pPr>
        <w:numPr>
          <w:ilvl w:val="2"/>
          <w:numId w:val="76"/>
        </w:numPr>
        <w:spacing w:line="240" w:lineRule="auto"/>
        <w:outlineLvl w:val="3"/>
        <w:rPr>
          <w:rFonts w:asciiTheme="minorHAnsi" w:eastAsia="Calibri" w:hAnsiTheme="minorHAnsi" w:cstheme="minorHAnsi"/>
          <w:lang w:eastAsia="en-ZA"/>
        </w:rPr>
      </w:pPr>
      <w:r w:rsidRPr="00A46DFC">
        <w:rPr>
          <w:rFonts w:asciiTheme="minorHAnsi" w:eastAsia="Calibri" w:hAnsiTheme="minorHAnsi" w:cstheme="minorHAnsi"/>
          <w:lang w:eastAsia="en-ZA"/>
        </w:rPr>
        <w:t>Cancellation of accommodation bookings must be done promptly to guard against no show and late cancellation fees.</w:t>
      </w:r>
    </w:p>
    <w:p w14:paraId="02CB6105" w14:textId="77777777" w:rsidR="00C96404" w:rsidRPr="00A46DFC" w:rsidRDefault="00C96404" w:rsidP="00E2294E">
      <w:pPr>
        <w:pStyle w:val="Specification"/>
        <w:rPr>
          <w:rFonts w:asciiTheme="minorHAnsi" w:hAnsiTheme="minorHAnsi" w:cstheme="minorHAnsi"/>
          <w:b/>
          <w:sz w:val="22"/>
          <w:szCs w:val="22"/>
        </w:rPr>
      </w:pPr>
      <w:r w:rsidRPr="00A46DFC">
        <w:rPr>
          <w:rFonts w:asciiTheme="minorHAnsi" w:hAnsiTheme="minorHAnsi" w:cstheme="minorHAnsi"/>
          <w:b/>
          <w:sz w:val="22"/>
          <w:szCs w:val="22"/>
        </w:rPr>
        <w:t>e)   Car Rental and Shuttle Services</w:t>
      </w:r>
    </w:p>
    <w:p w14:paraId="4F55AF3E" w14:textId="5D914954" w:rsidR="00C96404" w:rsidRPr="00A46DFC" w:rsidRDefault="00C96404" w:rsidP="00162965">
      <w:pPr>
        <w:numPr>
          <w:ilvl w:val="2"/>
          <w:numId w:val="77"/>
        </w:numPr>
        <w:spacing w:line="240" w:lineRule="auto"/>
        <w:outlineLvl w:val="3"/>
        <w:rPr>
          <w:rFonts w:asciiTheme="minorHAnsi" w:eastAsia="Calibri" w:hAnsiTheme="minorHAnsi" w:cstheme="minorHAnsi"/>
          <w:lang w:eastAsia="en-ZA"/>
        </w:rPr>
      </w:pPr>
      <w:r w:rsidRPr="00A46DFC">
        <w:rPr>
          <w:rFonts w:asciiTheme="minorHAnsi" w:eastAsia="Calibri" w:hAnsiTheme="minorHAnsi" w:cstheme="minorHAnsi"/>
          <w:lang w:eastAsia="en-ZA"/>
        </w:rPr>
        <w:t>The TMC will book the approved category vehicle in accordance with the</w:t>
      </w:r>
      <w:r w:rsidR="00785901">
        <w:rPr>
          <w:rFonts w:asciiTheme="minorHAnsi" w:eastAsia="Calibri" w:hAnsiTheme="minorHAnsi" w:cstheme="minorHAnsi"/>
          <w:lang w:eastAsia="en-ZA"/>
        </w:rPr>
        <w:t xml:space="preserve"> </w:t>
      </w:r>
      <w:r w:rsidRPr="00A46DFC">
        <w:rPr>
          <w:rFonts w:asciiTheme="minorHAnsi" w:eastAsia="Calibri" w:hAnsiTheme="minorHAnsi" w:cstheme="minorHAnsi"/>
          <w:lang w:eastAsia="en-ZA"/>
        </w:rPr>
        <w:t>SITA Travel Policy with the appointed car rental service provider from the closest rental location (airport, hotel and venue).</w:t>
      </w:r>
    </w:p>
    <w:p w14:paraId="2530C0BC" w14:textId="77777777" w:rsidR="00C96404" w:rsidRPr="00A46DFC" w:rsidRDefault="00C96404" w:rsidP="00162965">
      <w:pPr>
        <w:numPr>
          <w:ilvl w:val="2"/>
          <w:numId w:val="77"/>
        </w:numPr>
        <w:spacing w:line="240" w:lineRule="auto"/>
        <w:outlineLvl w:val="3"/>
        <w:rPr>
          <w:rFonts w:asciiTheme="minorHAnsi" w:eastAsia="Calibri" w:hAnsiTheme="minorHAnsi" w:cstheme="minorHAnsi"/>
          <w:lang w:eastAsia="en-ZA"/>
        </w:rPr>
      </w:pPr>
      <w:r w:rsidRPr="00A46DFC">
        <w:rPr>
          <w:rFonts w:asciiTheme="minorHAnsi" w:eastAsia="Calibri" w:hAnsiTheme="minorHAnsi" w:cstheme="minorHAnsi"/>
          <w:lang w:eastAsia="en-ZA"/>
        </w:rPr>
        <w:t>The travel consultant should advise the Traveller on the best time and location for collection and return considering the Traveller’s specific requirements.</w:t>
      </w:r>
    </w:p>
    <w:p w14:paraId="5A5EA34B" w14:textId="77777777" w:rsidR="00C96404" w:rsidRPr="00A46DFC" w:rsidRDefault="00C96404" w:rsidP="00162965">
      <w:pPr>
        <w:numPr>
          <w:ilvl w:val="2"/>
          <w:numId w:val="77"/>
        </w:numPr>
        <w:spacing w:line="240" w:lineRule="auto"/>
        <w:outlineLvl w:val="3"/>
        <w:rPr>
          <w:rFonts w:asciiTheme="minorHAnsi" w:eastAsia="Calibri" w:hAnsiTheme="minorHAnsi" w:cstheme="minorHAnsi"/>
          <w:lang w:eastAsia="en-ZA"/>
        </w:rPr>
      </w:pPr>
      <w:r w:rsidRPr="00A46DFC">
        <w:rPr>
          <w:rFonts w:asciiTheme="minorHAnsi" w:eastAsia="Calibri" w:hAnsiTheme="minorHAnsi" w:cstheme="minorHAnsi"/>
          <w:lang w:eastAsia="en-ZA"/>
        </w:rPr>
        <w:t>The TMC must ensure that relevant information is shared with travellers regarding rental vehicles, like e-tolls, refuelling, keys, rental agreements, damages and accidents, etc.</w:t>
      </w:r>
    </w:p>
    <w:p w14:paraId="7BAB5A85" w14:textId="77777777" w:rsidR="00C96404" w:rsidRPr="00A46DFC" w:rsidRDefault="00C96404" w:rsidP="00162965">
      <w:pPr>
        <w:numPr>
          <w:ilvl w:val="2"/>
          <w:numId w:val="77"/>
        </w:numPr>
        <w:spacing w:line="240" w:lineRule="auto"/>
        <w:outlineLvl w:val="3"/>
        <w:rPr>
          <w:rFonts w:asciiTheme="minorHAnsi" w:eastAsia="Calibri" w:hAnsiTheme="minorHAnsi" w:cstheme="minorHAnsi"/>
          <w:lang w:eastAsia="en-ZA"/>
        </w:rPr>
      </w:pPr>
      <w:r w:rsidRPr="00A46DFC">
        <w:rPr>
          <w:rFonts w:asciiTheme="minorHAnsi" w:eastAsia="Calibri" w:hAnsiTheme="minorHAnsi" w:cstheme="minorHAnsi"/>
          <w:lang w:eastAsia="en-ZA"/>
        </w:rPr>
        <w:t xml:space="preserve">For international travel the TMC may offer alternative ground transportation to the Traveller that may include rail, buses and transfers. </w:t>
      </w:r>
    </w:p>
    <w:p w14:paraId="77BC9E31" w14:textId="77777777" w:rsidR="00C96404" w:rsidRPr="00A46DFC" w:rsidRDefault="00C96404" w:rsidP="00162965">
      <w:pPr>
        <w:numPr>
          <w:ilvl w:val="2"/>
          <w:numId w:val="77"/>
        </w:numPr>
        <w:spacing w:line="240" w:lineRule="auto"/>
        <w:outlineLvl w:val="3"/>
        <w:rPr>
          <w:rFonts w:asciiTheme="minorHAnsi" w:eastAsia="Calibri" w:hAnsiTheme="minorHAnsi" w:cstheme="minorHAnsi"/>
          <w:lang w:eastAsia="en-ZA"/>
        </w:rPr>
      </w:pPr>
      <w:r w:rsidRPr="00A46DFC">
        <w:rPr>
          <w:rFonts w:asciiTheme="minorHAnsi" w:eastAsia="Calibri" w:hAnsiTheme="minorHAnsi" w:cstheme="minorHAnsi"/>
          <w:lang w:eastAsia="en-ZA"/>
        </w:rPr>
        <w:t>The TMC will book transfers in line with the SITA Travel Policy with the appointed and/or alternative service providers.  Transfers can also include bus and coach services.</w:t>
      </w:r>
    </w:p>
    <w:p w14:paraId="1A0DC400" w14:textId="77777777" w:rsidR="00C96404" w:rsidRPr="00A46DFC" w:rsidRDefault="00C96404" w:rsidP="00162965">
      <w:pPr>
        <w:numPr>
          <w:ilvl w:val="2"/>
          <w:numId w:val="77"/>
        </w:numPr>
        <w:spacing w:line="240" w:lineRule="auto"/>
        <w:outlineLvl w:val="3"/>
        <w:rPr>
          <w:rFonts w:asciiTheme="minorHAnsi" w:eastAsia="Calibri" w:hAnsiTheme="minorHAnsi" w:cstheme="minorHAnsi"/>
          <w:lang w:eastAsia="en-ZA"/>
        </w:rPr>
      </w:pPr>
      <w:r w:rsidRPr="00A46DFC">
        <w:rPr>
          <w:rFonts w:asciiTheme="minorHAnsi" w:eastAsia="Calibri" w:hAnsiTheme="minorHAnsi" w:cstheme="minorHAnsi"/>
          <w:lang w:eastAsia="en-ZA"/>
        </w:rPr>
        <w:t>The TMC should manage shuttle companies on behalf of the SITA and ensure compliance with minimum standards.  The TMC should also assist in negotiating better rates with relevant shuttle companies.</w:t>
      </w:r>
    </w:p>
    <w:p w14:paraId="1D24F3C4" w14:textId="77777777" w:rsidR="00C96404" w:rsidRPr="00A46DFC" w:rsidRDefault="00C96404" w:rsidP="00162965">
      <w:pPr>
        <w:numPr>
          <w:ilvl w:val="2"/>
          <w:numId w:val="77"/>
        </w:numPr>
        <w:spacing w:line="240" w:lineRule="auto"/>
        <w:outlineLvl w:val="3"/>
        <w:rPr>
          <w:rFonts w:asciiTheme="minorHAnsi" w:eastAsia="Calibri" w:hAnsiTheme="minorHAnsi" w:cstheme="minorHAnsi"/>
          <w:lang w:eastAsia="en-ZA"/>
        </w:rPr>
      </w:pPr>
      <w:r w:rsidRPr="00A46DFC">
        <w:rPr>
          <w:rFonts w:asciiTheme="minorHAnsi" w:eastAsia="Calibri" w:hAnsiTheme="minorHAnsi" w:cstheme="minorHAnsi"/>
          <w:lang w:eastAsia="en-ZA"/>
        </w:rPr>
        <w:t xml:space="preserve">The TMC must during their report period provide proof that negotiated rates were booked, where applicable. </w:t>
      </w:r>
    </w:p>
    <w:p w14:paraId="2DA86FC9" w14:textId="77777777" w:rsidR="00C96404" w:rsidRPr="00A46DFC" w:rsidRDefault="00C96404" w:rsidP="00A91A63">
      <w:pPr>
        <w:pStyle w:val="Specification"/>
        <w:rPr>
          <w:rFonts w:asciiTheme="minorHAnsi" w:hAnsiTheme="minorHAnsi" w:cstheme="minorHAnsi"/>
          <w:b/>
          <w:sz w:val="22"/>
          <w:szCs w:val="22"/>
        </w:rPr>
      </w:pPr>
      <w:r w:rsidRPr="00A46DFC">
        <w:rPr>
          <w:rFonts w:asciiTheme="minorHAnsi" w:hAnsiTheme="minorHAnsi" w:cstheme="minorHAnsi"/>
          <w:b/>
          <w:sz w:val="22"/>
          <w:szCs w:val="22"/>
        </w:rPr>
        <w:lastRenderedPageBreak/>
        <w:t>f)   After Hours and Emergency Services</w:t>
      </w:r>
    </w:p>
    <w:p w14:paraId="31D533BC" w14:textId="77777777" w:rsidR="00C96404" w:rsidRPr="00A46DFC" w:rsidRDefault="00C96404" w:rsidP="00162965">
      <w:pPr>
        <w:numPr>
          <w:ilvl w:val="2"/>
          <w:numId w:val="78"/>
        </w:numPr>
        <w:spacing w:line="240" w:lineRule="auto"/>
        <w:outlineLvl w:val="3"/>
        <w:rPr>
          <w:rFonts w:asciiTheme="minorHAnsi" w:eastAsia="Calibri" w:hAnsiTheme="minorHAnsi" w:cstheme="minorHAnsi"/>
          <w:lang w:eastAsia="en-ZA"/>
        </w:rPr>
      </w:pPr>
      <w:r w:rsidRPr="00A46DFC">
        <w:rPr>
          <w:rFonts w:asciiTheme="minorHAnsi" w:eastAsia="Calibri" w:hAnsiTheme="minorHAnsi" w:cstheme="minorHAnsi"/>
          <w:lang w:eastAsia="en-ZA"/>
        </w:rPr>
        <w:t>The TMC must provide a consultant or team of consultants to assist Travellers with after hours and emergency reservations and changes to travel plans.</w:t>
      </w:r>
    </w:p>
    <w:p w14:paraId="5B2E723C" w14:textId="77777777" w:rsidR="00C96404" w:rsidRPr="00A46DFC" w:rsidRDefault="00C96404" w:rsidP="00162965">
      <w:pPr>
        <w:numPr>
          <w:ilvl w:val="2"/>
          <w:numId w:val="78"/>
        </w:numPr>
        <w:spacing w:line="240" w:lineRule="auto"/>
        <w:outlineLvl w:val="3"/>
        <w:rPr>
          <w:rFonts w:asciiTheme="minorHAnsi" w:eastAsia="Calibri" w:hAnsiTheme="minorHAnsi" w:cstheme="minorHAnsi"/>
          <w:lang w:eastAsia="en-ZA"/>
        </w:rPr>
      </w:pPr>
      <w:r w:rsidRPr="00A46DFC">
        <w:rPr>
          <w:rFonts w:asciiTheme="minorHAnsi" w:eastAsia="Calibri" w:hAnsiTheme="minorHAnsi" w:cstheme="minorHAnsi"/>
          <w:lang w:eastAsia="en-ZA"/>
        </w:rPr>
        <w:t>A dedicated consultant/s must be available to assist VIP/Executive Travellers with after hour or emergency assistance.</w:t>
      </w:r>
    </w:p>
    <w:p w14:paraId="1FE157D1" w14:textId="77777777" w:rsidR="00C96404" w:rsidRPr="00A46DFC" w:rsidRDefault="00C96404" w:rsidP="00162965">
      <w:pPr>
        <w:numPr>
          <w:ilvl w:val="2"/>
          <w:numId w:val="78"/>
        </w:numPr>
        <w:spacing w:line="240" w:lineRule="auto"/>
        <w:outlineLvl w:val="3"/>
        <w:rPr>
          <w:rFonts w:asciiTheme="minorHAnsi" w:eastAsia="Calibri" w:hAnsiTheme="minorHAnsi" w:cstheme="minorHAnsi"/>
          <w:lang w:eastAsia="en-ZA"/>
        </w:rPr>
      </w:pPr>
      <w:r w:rsidRPr="00A46DFC">
        <w:rPr>
          <w:rFonts w:asciiTheme="minorHAnsi" w:eastAsia="Calibri" w:hAnsiTheme="minorHAnsi" w:cstheme="minorHAnsi"/>
          <w:lang w:eastAsia="en-ZA"/>
        </w:rPr>
        <w:t>After hours’ services must be provided from Monday to Friday outside the official hours (17h00 to 8h00) and twenty-four (24) hours on weekends and Public Holidays.</w:t>
      </w:r>
    </w:p>
    <w:p w14:paraId="22F2B59C" w14:textId="77777777" w:rsidR="00C96404" w:rsidRPr="00A46DFC" w:rsidRDefault="00C96404" w:rsidP="00162965">
      <w:pPr>
        <w:numPr>
          <w:ilvl w:val="2"/>
          <w:numId w:val="78"/>
        </w:numPr>
        <w:spacing w:line="240" w:lineRule="auto"/>
        <w:outlineLvl w:val="3"/>
        <w:rPr>
          <w:rFonts w:asciiTheme="minorHAnsi" w:eastAsia="Calibri" w:hAnsiTheme="minorHAnsi" w:cstheme="minorHAnsi"/>
          <w:lang w:eastAsia="en-ZA"/>
        </w:rPr>
      </w:pPr>
      <w:r w:rsidRPr="00A46DFC">
        <w:rPr>
          <w:rFonts w:asciiTheme="minorHAnsi" w:eastAsia="Calibri" w:hAnsiTheme="minorHAnsi" w:cstheme="minorHAnsi"/>
          <w:lang w:eastAsia="en-ZA"/>
        </w:rPr>
        <w:t>A call centre facility or after hours contact number should be available to all travellers so that when required, unexpected changes to travel plans can be made and emergency bookings attended to.</w:t>
      </w:r>
    </w:p>
    <w:p w14:paraId="542DDC7D" w14:textId="77777777" w:rsidR="00C96404" w:rsidRPr="00A46DFC" w:rsidRDefault="00C96404" w:rsidP="00162965">
      <w:pPr>
        <w:numPr>
          <w:ilvl w:val="2"/>
          <w:numId w:val="78"/>
        </w:numPr>
        <w:spacing w:line="240" w:lineRule="auto"/>
        <w:outlineLvl w:val="3"/>
        <w:rPr>
          <w:rFonts w:asciiTheme="minorHAnsi" w:eastAsia="Calibri" w:hAnsiTheme="minorHAnsi" w:cstheme="minorHAnsi"/>
          <w:lang w:eastAsia="en-ZA"/>
        </w:rPr>
      </w:pPr>
      <w:r w:rsidRPr="00A46DFC">
        <w:rPr>
          <w:rFonts w:asciiTheme="minorHAnsi" w:eastAsia="Calibri" w:hAnsiTheme="minorHAnsi" w:cstheme="minorHAnsi"/>
          <w:lang w:eastAsia="en-ZA"/>
        </w:rPr>
        <w:t xml:space="preserve">The Travel Management Company must have a standard operating procedure for managing after hours and emergency services.  This must include purchase order generation of the request within 24 hours. </w:t>
      </w:r>
    </w:p>
    <w:p w14:paraId="1BD6EEC2" w14:textId="3C484619" w:rsidR="00C96404" w:rsidRPr="00A46DFC" w:rsidRDefault="00C96404" w:rsidP="00224583">
      <w:pPr>
        <w:pStyle w:val="Specification"/>
        <w:ind w:hanging="142"/>
        <w:rPr>
          <w:rFonts w:asciiTheme="minorHAnsi" w:hAnsiTheme="minorHAnsi" w:cstheme="minorHAnsi"/>
          <w:b/>
          <w:sz w:val="22"/>
          <w:szCs w:val="22"/>
        </w:rPr>
      </w:pPr>
      <w:r w:rsidRPr="00224583">
        <w:rPr>
          <w:rFonts w:asciiTheme="minorHAnsi" w:hAnsiTheme="minorHAnsi" w:cstheme="minorHAnsi"/>
          <w:b/>
          <w:sz w:val="22"/>
          <w:szCs w:val="22"/>
        </w:rPr>
        <w:tab/>
      </w:r>
      <w:r w:rsidRPr="00A46DFC">
        <w:rPr>
          <w:rFonts w:asciiTheme="minorHAnsi" w:hAnsiTheme="minorHAnsi" w:cstheme="minorHAnsi"/>
          <w:b/>
          <w:sz w:val="22"/>
          <w:szCs w:val="22"/>
        </w:rPr>
        <w:t>g)  Communication</w:t>
      </w:r>
    </w:p>
    <w:p w14:paraId="1F9237E9" w14:textId="77777777" w:rsidR="00C96404" w:rsidRPr="00A46DFC" w:rsidRDefault="00C96404" w:rsidP="00162965">
      <w:pPr>
        <w:numPr>
          <w:ilvl w:val="2"/>
          <w:numId w:val="79"/>
        </w:numPr>
        <w:spacing w:line="240" w:lineRule="auto"/>
        <w:outlineLvl w:val="3"/>
        <w:rPr>
          <w:rFonts w:asciiTheme="minorHAnsi" w:eastAsia="Calibri" w:hAnsiTheme="minorHAnsi" w:cstheme="minorHAnsi"/>
          <w:lang w:eastAsia="en-ZA"/>
        </w:rPr>
      </w:pPr>
      <w:r w:rsidRPr="00A46DFC">
        <w:rPr>
          <w:rFonts w:asciiTheme="minorHAnsi" w:eastAsia="Calibri" w:hAnsiTheme="minorHAnsi" w:cstheme="minorHAnsi"/>
          <w:lang w:eastAsia="en-ZA"/>
        </w:rPr>
        <w:t>The TMC may be requested to conduct workshops and training sessions for Travel Bookers of SITA.</w:t>
      </w:r>
    </w:p>
    <w:p w14:paraId="4777AF4D" w14:textId="77777777" w:rsidR="00C96404" w:rsidRPr="00A46DFC" w:rsidRDefault="00C96404" w:rsidP="00162965">
      <w:pPr>
        <w:numPr>
          <w:ilvl w:val="2"/>
          <w:numId w:val="79"/>
        </w:numPr>
        <w:spacing w:line="240" w:lineRule="auto"/>
        <w:outlineLvl w:val="3"/>
        <w:rPr>
          <w:rFonts w:asciiTheme="minorHAnsi" w:eastAsia="Calibri" w:hAnsiTheme="minorHAnsi" w:cstheme="minorHAnsi"/>
          <w:lang w:eastAsia="en-ZA"/>
        </w:rPr>
      </w:pPr>
      <w:r w:rsidRPr="00A46DFC">
        <w:rPr>
          <w:rFonts w:asciiTheme="minorHAnsi" w:eastAsia="Calibri" w:hAnsiTheme="minorHAnsi" w:cstheme="minorHAnsi"/>
          <w:lang w:eastAsia="en-ZA"/>
        </w:rPr>
        <w:t xml:space="preserve">All enquiries must be </w:t>
      </w:r>
      <w:proofErr w:type="gramStart"/>
      <w:r w:rsidRPr="00A46DFC">
        <w:rPr>
          <w:rFonts w:asciiTheme="minorHAnsi" w:eastAsia="Calibri" w:hAnsiTheme="minorHAnsi" w:cstheme="minorHAnsi"/>
          <w:lang w:eastAsia="en-ZA"/>
        </w:rPr>
        <w:t>investigated</w:t>
      </w:r>
      <w:proofErr w:type="gramEnd"/>
      <w:r w:rsidRPr="00A46DFC">
        <w:rPr>
          <w:rFonts w:asciiTheme="minorHAnsi" w:eastAsia="Calibri" w:hAnsiTheme="minorHAnsi" w:cstheme="minorHAnsi"/>
          <w:lang w:eastAsia="en-ZA"/>
        </w:rPr>
        <w:t xml:space="preserve"> and prompt feedback be provided in accordance with the Service Level Agreement.</w:t>
      </w:r>
    </w:p>
    <w:p w14:paraId="558CE5A7" w14:textId="77777777" w:rsidR="00C96404" w:rsidRPr="00A46DFC" w:rsidRDefault="00C96404" w:rsidP="00162965">
      <w:pPr>
        <w:numPr>
          <w:ilvl w:val="2"/>
          <w:numId w:val="79"/>
        </w:numPr>
        <w:spacing w:line="240" w:lineRule="auto"/>
        <w:outlineLvl w:val="3"/>
        <w:rPr>
          <w:rFonts w:asciiTheme="minorHAnsi" w:eastAsia="Calibri" w:hAnsiTheme="minorHAnsi" w:cstheme="minorHAnsi"/>
          <w:lang w:eastAsia="en-ZA"/>
        </w:rPr>
      </w:pPr>
      <w:r w:rsidRPr="00A46DFC">
        <w:rPr>
          <w:rFonts w:asciiTheme="minorHAnsi" w:eastAsia="Calibri" w:hAnsiTheme="minorHAnsi" w:cstheme="minorHAnsi"/>
          <w:lang w:eastAsia="en-ZA"/>
        </w:rPr>
        <w:t>The TMC must ensure sound communication with all stakeholders.  Link the business traveller, travel coordinator, travel management company in one smooth continuous workflow.</w:t>
      </w:r>
    </w:p>
    <w:p w14:paraId="195318DA" w14:textId="77777777" w:rsidR="00C96404" w:rsidRPr="00A46DFC" w:rsidRDefault="00C96404" w:rsidP="00E2294E">
      <w:pPr>
        <w:pStyle w:val="Specification"/>
        <w:rPr>
          <w:rFonts w:asciiTheme="minorHAnsi" w:hAnsiTheme="minorHAnsi" w:cstheme="minorHAnsi"/>
          <w:b/>
          <w:sz w:val="22"/>
          <w:szCs w:val="22"/>
        </w:rPr>
      </w:pPr>
      <w:r w:rsidRPr="00A46DFC">
        <w:rPr>
          <w:rFonts w:asciiTheme="minorHAnsi" w:hAnsiTheme="minorHAnsi" w:cstheme="minorHAnsi"/>
          <w:b/>
          <w:sz w:val="22"/>
          <w:szCs w:val="22"/>
        </w:rPr>
        <w:t>h) Financial Management</w:t>
      </w:r>
    </w:p>
    <w:p w14:paraId="23ED2D3A" w14:textId="77777777" w:rsidR="00C96404" w:rsidRPr="00A46DFC" w:rsidRDefault="00C96404" w:rsidP="00162965">
      <w:pPr>
        <w:numPr>
          <w:ilvl w:val="2"/>
          <w:numId w:val="80"/>
        </w:numPr>
        <w:spacing w:line="240" w:lineRule="auto"/>
        <w:outlineLvl w:val="3"/>
        <w:rPr>
          <w:rFonts w:asciiTheme="minorHAnsi" w:eastAsia="Calibri" w:hAnsiTheme="minorHAnsi" w:cstheme="minorHAnsi"/>
          <w:lang w:eastAsia="en-ZA"/>
        </w:rPr>
      </w:pPr>
      <w:r w:rsidRPr="00A46DFC">
        <w:rPr>
          <w:rFonts w:asciiTheme="minorHAnsi" w:eastAsia="Calibri" w:hAnsiTheme="minorHAnsi" w:cstheme="minorHAnsi"/>
          <w:lang w:eastAsia="en-ZA"/>
        </w:rPr>
        <w:t>The TMC must implement the rates negotiated by SITA with travel service providers or the discounted air fares, or the maximum allowable rates established by the National Treasury where applicable.</w:t>
      </w:r>
    </w:p>
    <w:p w14:paraId="5CECCF3A" w14:textId="77777777" w:rsidR="00C96404" w:rsidRPr="00A46DFC" w:rsidRDefault="00C96404" w:rsidP="00162965">
      <w:pPr>
        <w:numPr>
          <w:ilvl w:val="2"/>
          <w:numId w:val="80"/>
        </w:numPr>
        <w:spacing w:line="240" w:lineRule="auto"/>
        <w:outlineLvl w:val="3"/>
        <w:rPr>
          <w:rFonts w:asciiTheme="minorHAnsi" w:eastAsia="Calibri" w:hAnsiTheme="minorHAnsi" w:cstheme="minorHAnsi"/>
          <w:lang w:eastAsia="en-ZA"/>
        </w:rPr>
      </w:pPr>
      <w:r w:rsidRPr="00A46DFC">
        <w:rPr>
          <w:rFonts w:asciiTheme="minorHAnsi" w:eastAsia="Calibri" w:hAnsiTheme="minorHAnsi" w:cstheme="minorHAnsi"/>
          <w:lang w:eastAsia="en-ZA"/>
        </w:rPr>
        <w:t xml:space="preserve">The TMC will be responsible to manage the service provider accounts. This will include the timely receipt of invoices to be presented to SITA for payment within the agreed </w:t>
      </w:r>
      <w:proofErr w:type="gramStart"/>
      <w:r w:rsidRPr="00A46DFC">
        <w:rPr>
          <w:rFonts w:asciiTheme="minorHAnsi" w:eastAsia="Calibri" w:hAnsiTheme="minorHAnsi" w:cstheme="minorHAnsi"/>
          <w:lang w:eastAsia="en-ZA"/>
        </w:rPr>
        <w:t>time period</w:t>
      </w:r>
      <w:proofErr w:type="gramEnd"/>
      <w:r w:rsidRPr="00A46DFC">
        <w:rPr>
          <w:rFonts w:asciiTheme="minorHAnsi" w:eastAsia="Calibri" w:hAnsiTheme="minorHAnsi" w:cstheme="minorHAnsi"/>
          <w:lang w:eastAsia="en-ZA"/>
        </w:rPr>
        <w:t>.</w:t>
      </w:r>
    </w:p>
    <w:p w14:paraId="03D6D704" w14:textId="77777777" w:rsidR="00C96404" w:rsidRPr="00A46DFC" w:rsidRDefault="00C96404" w:rsidP="00162965">
      <w:pPr>
        <w:numPr>
          <w:ilvl w:val="2"/>
          <w:numId w:val="80"/>
        </w:numPr>
        <w:spacing w:line="240" w:lineRule="auto"/>
        <w:outlineLvl w:val="3"/>
        <w:rPr>
          <w:rFonts w:asciiTheme="minorHAnsi" w:eastAsia="Calibri" w:hAnsiTheme="minorHAnsi" w:cstheme="minorHAnsi"/>
          <w:lang w:eastAsia="en-ZA"/>
        </w:rPr>
      </w:pPr>
      <w:r w:rsidRPr="00A46DFC">
        <w:rPr>
          <w:rFonts w:asciiTheme="minorHAnsi" w:eastAsia="Calibri" w:hAnsiTheme="minorHAnsi" w:cstheme="minorHAnsi"/>
          <w:lang w:eastAsia="en-ZA"/>
        </w:rPr>
        <w:t>Enable savings on total annual travel expenditure and this must be reported and proof provided during monthly and quarterly reviews.</w:t>
      </w:r>
    </w:p>
    <w:p w14:paraId="640359FE" w14:textId="77777777" w:rsidR="00C96404" w:rsidRPr="00A46DFC" w:rsidRDefault="00C96404" w:rsidP="00162965">
      <w:pPr>
        <w:numPr>
          <w:ilvl w:val="2"/>
          <w:numId w:val="80"/>
        </w:numPr>
        <w:spacing w:line="240" w:lineRule="auto"/>
        <w:outlineLvl w:val="3"/>
        <w:rPr>
          <w:rFonts w:asciiTheme="minorHAnsi" w:eastAsia="Calibri" w:hAnsiTheme="minorHAnsi" w:cstheme="minorHAnsi"/>
          <w:lang w:eastAsia="en-ZA"/>
        </w:rPr>
      </w:pPr>
      <w:r w:rsidRPr="00A46DFC">
        <w:rPr>
          <w:rFonts w:asciiTheme="minorHAnsi" w:eastAsia="Calibri" w:hAnsiTheme="minorHAnsi" w:cstheme="minorHAnsi"/>
          <w:lang w:eastAsia="en-ZA"/>
        </w:rPr>
        <w:t>The TMC will be required to offer a 30-day bill-back account facility to institutions should a lodge card not be offered. ‘Bill back’, refers to the supplier sending the bill back to the TMC, who, in turn, invoices SITA for the services rendered.</w:t>
      </w:r>
    </w:p>
    <w:p w14:paraId="6FA03F2F" w14:textId="77777777" w:rsidR="00C96404" w:rsidRPr="00A46DFC" w:rsidRDefault="00C96404" w:rsidP="00162965">
      <w:pPr>
        <w:numPr>
          <w:ilvl w:val="2"/>
          <w:numId w:val="80"/>
        </w:numPr>
        <w:spacing w:line="240" w:lineRule="auto"/>
        <w:outlineLvl w:val="3"/>
        <w:rPr>
          <w:rFonts w:asciiTheme="minorHAnsi" w:eastAsia="Calibri" w:hAnsiTheme="minorHAnsi" w:cstheme="minorHAnsi"/>
          <w:lang w:eastAsia="en-ZA"/>
        </w:rPr>
      </w:pPr>
      <w:r w:rsidRPr="00A46DFC">
        <w:rPr>
          <w:rFonts w:asciiTheme="minorHAnsi" w:eastAsia="Calibri" w:hAnsiTheme="minorHAnsi" w:cstheme="minorHAnsi"/>
          <w:lang w:eastAsia="en-ZA"/>
        </w:rPr>
        <w:t>Where pre-payments are required for smaller Bed &amp; Breakfast /Guest House facilities, these will be processed by the TMC. These are occasionally required at short notice and even for same day bookings.</w:t>
      </w:r>
    </w:p>
    <w:p w14:paraId="71A4ED13" w14:textId="77777777" w:rsidR="00C96404" w:rsidRPr="00A46DFC" w:rsidRDefault="00C96404" w:rsidP="00162965">
      <w:pPr>
        <w:numPr>
          <w:ilvl w:val="2"/>
          <w:numId w:val="80"/>
        </w:numPr>
        <w:spacing w:line="240" w:lineRule="auto"/>
        <w:outlineLvl w:val="3"/>
        <w:rPr>
          <w:rFonts w:asciiTheme="minorHAnsi" w:eastAsia="Calibri" w:hAnsiTheme="minorHAnsi" w:cstheme="minorHAnsi"/>
          <w:lang w:eastAsia="en-ZA"/>
        </w:rPr>
      </w:pPr>
      <w:r w:rsidRPr="00A46DFC">
        <w:rPr>
          <w:rFonts w:asciiTheme="minorHAnsi" w:eastAsia="Calibri" w:hAnsiTheme="minorHAnsi" w:cstheme="minorHAnsi"/>
          <w:lang w:eastAsia="en-ZA"/>
        </w:rPr>
        <w:t>Consolidate Travel Supplier bill-back invoices.</w:t>
      </w:r>
    </w:p>
    <w:p w14:paraId="5F27ED9B" w14:textId="77777777" w:rsidR="00C96404" w:rsidRPr="00A46DFC" w:rsidRDefault="00C96404" w:rsidP="00162965">
      <w:pPr>
        <w:numPr>
          <w:ilvl w:val="2"/>
          <w:numId w:val="80"/>
        </w:numPr>
        <w:spacing w:line="240" w:lineRule="auto"/>
        <w:outlineLvl w:val="3"/>
        <w:rPr>
          <w:rFonts w:asciiTheme="minorHAnsi" w:eastAsia="Calibri" w:hAnsiTheme="minorHAnsi" w:cstheme="minorHAnsi"/>
          <w:lang w:eastAsia="en-ZA"/>
        </w:rPr>
      </w:pPr>
      <w:r w:rsidRPr="00A46DFC">
        <w:rPr>
          <w:rFonts w:asciiTheme="minorHAnsi" w:eastAsia="Calibri" w:hAnsiTheme="minorHAnsi" w:cstheme="minorHAnsi"/>
          <w:lang w:eastAsia="en-ZA"/>
        </w:rPr>
        <w:t xml:space="preserve">In certain instances where institutions have a travel lodge card in place, the payment of air, accommodation and ground transportation is consolidated through a corporate card vendor. </w:t>
      </w:r>
    </w:p>
    <w:p w14:paraId="19D34F51" w14:textId="77777777" w:rsidR="00C96404" w:rsidRPr="00A46DFC" w:rsidRDefault="00C96404" w:rsidP="00162965">
      <w:pPr>
        <w:numPr>
          <w:ilvl w:val="2"/>
          <w:numId w:val="80"/>
        </w:numPr>
        <w:spacing w:line="240" w:lineRule="auto"/>
        <w:ind w:left="1225" w:hanging="505"/>
        <w:outlineLvl w:val="3"/>
        <w:rPr>
          <w:rFonts w:asciiTheme="minorHAnsi" w:eastAsia="Calibri" w:hAnsiTheme="minorHAnsi" w:cstheme="minorHAnsi"/>
          <w:lang w:eastAsia="en-ZA"/>
        </w:rPr>
      </w:pPr>
      <w:r w:rsidRPr="00A46DFC">
        <w:rPr>
          <w:rFonts w:asciiTheme="minorHAnsi" w:eastAsia="Calibri" w:hAnsiTheme="minorHAnsi" w:cstheme="minorHAnsi"/>
          <w:lang w:eastAsia="en-ZA"/>
        </w:rPr>
        <w:t xml:space="preserve">The TMC is responsible for the consolidation of invoices and supporting documentation to be provided to SITA’s Financial Department on the agreed </w:t>
      </w:r>
      <w:proofErr w:type="gramStart"/>
      <w:r w:rsidRPr="00A46DFC">
        <w:rPr>
          <w:rFonts w:asciiTheme="minorHAnsi" w:eastAsia="Calibri" w:hAnsiTheme="minorHAnsi" w:cstheme="minorHAnsi"/>
          <w:lang w:eastAsia="en-ZA"/>
        </w:rPr>
        <w:t>time period</w:t>
      </w:r>
      <w:proofErr w:type="gramEnd"/>
      <w:r w:rsidRPr="00A46DFC">
        <w:rPr>
          <w:rFonts w:asciiTheme="minorHAnsi" w:eastAsia="Calibri" w:hAnsiTheme="minorHAnsi" w:cstheme="minorHAnsi"/>
          <w:lang w:eastAsia="en-ZA"/>
        </w:rPr>
        <w:t xml:space="preserve"> (e.g. weekly). This includes attaching the Travel Authorisation or Purchase Order and other supporting documentation to the invoices reflected on the Service provider bill-back report or the credit card statement. </w:t>
      </w:r>
    </w:p>
    <w:p w14:paraId="5A96A181" w14:textId="77777777" w:rsidR="00C96404" w:rsidRPr="00A46DFC" w:rsidRDefault="00C96404" w:rsidP="00162965">
      <w:pPr>
        <w:numPr>
          <w:ilvl w:val="2"/>
          <w:numId w:val="80"/>
        </w:numPr>
        <w:spacing w:line="360" w:lineRule="auto"/>
        <w:outlineLvl w:val="3"/>
        <w:rPr>
          <w:rFonts w:asciiTheme="minorHAnsi" w:eastAsia="Calibri" w:hAnsiTheme="minorHAnsi" w:cstheme="minorHAnsi"/>
          <w:lang w:eastAsia="en-ZA"/>
        </w:rPr>
      </w:pPr>
      <w:r w:rsidRPr="00A46DFC">
        <w:rPr>
          <w:rFonts w:asciiTheme="minorHAnsi" w:eastAsia="Calibri" w:hAnsiTheme="minorHAnsi" w:cstheme="minorHAnsi"/>
          <w:lang w:eastAsia="en-ZA"/>
        </w:rPr>
        <w:t>Ensure Travel Supplier accounts are settled timeously.</w:t>
      </w:r>
    </w:p>
    <w:p w14:paraId="5FBEABDA" w14:textId="77777777" w:rsidR="00C96404" w:rsidRPr="00A46DFC" w:rsidRDefault="00C96404" w:rsidP="00C96404">
      <w:pPr>
        <w:pStyle w:val="Specification"/>
        <w:rPr>
          <w:rFonts w:asciiTheme="minorHAnsi" w:hAnsiTheme="minorHAnsi" w:cstheme="minorHAnsi"/>
          <w:b/>
          <w:sz w:val="22"/>
          <w:szCs w:val="22"/>
        </w:rPr>
      </w:pPr>
      <w:proofErr w:type="spellStart"/>
      <w:r w:rsidRPr="00A46DFC">
        <w:rPr>
          <w:rFonts w:asciiTheme="minorHAnsi" w:hAnsiTheme="minorHAnsi" w:cstheme="minorHAnsi"/>
          <w:b/>
          <w:sz w:val="22"/>
          <w:szCs w:val="22"/>
        </w:rPr>
        <w:t>i</w:t>
      </w:r>
      <w:proofErr w:type="spellEnd"/>
      <w:r w:rsidRPr="00A46DFC">
        <w:rPr>
          <w:rFonts w:asciiTheme="minorHAnsi" w:hAnsiTheme="minorHAnsi" w:cstheme="minorHAnsi"/>
          <w:b/>
          <w:sz w:val="22"/>
          <w:szCs w:val="22"/>
        </w:rPr>
        <w:t>) Technology, Management Information and Reporting</w:t>
      </w:r>
    </w:p>
    <w:p w14:paraId="30D3A9CE" w14:textId="77777777" w:rsidR="00C96404" w:rsidRPr="00A46DFC" w:rsidRDefault="00C96404" w:rsidP="00224583">
      <w:pPr>
        <w:pStyle w:val="Specification"/>
        <w:numPr>
          <w:ilvl w:val="0"/>
          <w:numId w:val="59"/>
        </w:numPr>
        <w:jc w:val="both"/>
        <w:rPr>
          <w:rFonts w:asciiTheme="minorHAnsi" w:hAnsiTheme="minorHAnsi" w:cstheme="minorHAnsi"/>
          <w:sz w:val="22"/>
          <w:szCs w:val="22"/>
        </w:rPr>
      </w:pPr>
      <w:r w:rsidRPr="00A46DFC">
        <w:rPr>
          <w:rFonts w:asciiTheme="minorHAnsi" w:hAnsiTheme="minorHAnsi" w:cstheme="minorHAnsi"/>
          <w:sz w:val="22"/>
          <w:szCs w:val="22"/>
        </w:rPr>
        <w:lastRenderedPageBreak/>
        <w:t xml:space="preserve">The TMC must have the capability to consolidate all management information related to travel expenses into a single source document with automated reporting tools. </w:t>
      </w:r>
    </w:p>
    <w:p w14:paraId="432614FC" w14:textId="77777777" w:rsidR="00C96404" w:rsidRPr="00A46DFC" w:rsidRDefault="00C96404" w:rsidP="00224583">
      <w:pPr>
        <w:pStyle w:val="Specification"/>
        <w:numPr>
          <w:ilvl w:val="0"/>
          <w:numId w:val="59"/>
        </w:numPr>
        <w:jc w:val="both"/>
        <w:rPr>
          <w:rFonts w:asciiTheme="minorHAnsi" w:hAnsiTheme="minorHAnsi" w:cstheme="minorHAnsi"/>
          <w:sz w:val="22"/>
          <w:szCs w:val="22"/>
        </w:rPr>
      </w:pPr>
      <w:r w:rsidRPr="00A46DFC">
        <w:rPr>
          <w:rFonts w:asciiTheme="minorHAnsi" w:hAnsiTheme="minorHAnsi" w:cstheme="minorHAnsi"/>
          <w:sz w:val="22"/>
          <w:szCs w:val="22"/>
        </w:rPr>
        <w:t>The implementation of an Online Booking Tool to facilitate domestic bookings should be considered to optimise the services and related fees.</w:t>
      </w:r>
    </w:p>
    <w:p w14:paraId="26FFD686" w14:textId="77777777" w:rsidR="00C96404" w:rsidRPr="00A46DFC" w:rsidRDefault="00C96404" w:rsidP="00224583">
      <w:pPr>
        <w:pStyle w:val="Specification"/>
        <w:numPr>
          <w:ilvl w:val="0"/>
          <w:numId w:val="59"/>
        </w:numPr>
        <w:jc w:val="both"/>
        <w:rPr>
          <w:rFonts w:asciiTheme="minorHAnsi" w:hAnsiTheme="minorHAnsi" w:cstheme="minorHAnsi"/>
          <w:sz w:val="22"/>
          <w:szCs w:val="22"/>
        </w:rPr>
      </w:pPr>
      <w:r w:rsidRPr="00A46DFC">
        <w:rPr>
          <w:rFonts w:asciiTheme="minorHAnsi" w:hAnsiTheme="minorHAnsi" w:cstheme="minorHAnsi"/>
          <w:sz w:val="22"/>
          <w:szCs w:val="22"/>
        </w:rPr>
        <w:t xml:space="preserve">All management information and data input must be accurate. </w:t>
      </w:r>
    </w:p>
    <w:p w14:paraId="3FD59764" w14:textId="77777777" w:rsidR="00C96404" w:rsidRPr="00A46DFC" w:rsidRDefault="00C96404" w:rsidP="00224583">
      <w:pPr>
        <w:pStyle w:val="Specification"/>
        <w:numPr>
          <w:ilvl w:val="0"/>
          <w:numId w:val="59"/>
        </w:numPr>
        <w:jc w:val="both"/>
        <w:rPr>
          <w:rFonts w:asciiTheme="minorHAnsi" w:hAnsiTheme="minorHAnsi" w:cstheme="minorHAnsi"/>
          <w:sz w:val="22"/>
          <w:szCs w:val="22"/>
        </w:rPr>
      </w:pPr>
      <w:r w:rsidRPr="00A46DFC">
        <w:rPr>
          <w:rFonts w:asciiTheme="minorHAnsi" w:hAnsiTheme="minorHAnsi" w:cstheme="minorHAnsi"/>
          <w:sz w:val="22"/>
          <w:szCs w:val="22"/>
        </w:rPr>
        <w:t>The TMC will be required to provide the SITA with a minimum of three (3) standard monthly reports that are in line with the National Treasury’s Cost Containment Instructions reporting template requirements at no cost.</w:t>
      </w:r>
    </w:p>
    <w:p w14:paraId="001DA076" w14:textId="77777777" w:rsidR="00C96404" w:rsidRPr="00A46DFC" w:rsidRDefault="00C96404" w:rsidP="00224583">
      <w:pPr>
        <w:pStyle w:val="Specification"/>
        <w:numPr>
          <w:ilvl w:val="0"/>
          <w:numId w:val="59"/>
        </w:numPr>
        <w:jc w:val="both"/>
        <w:rPr>
          <w:rFonts w:asciiTheme="minorHAnsi" w:hAnsiTheme="minorHAnsi" w:cstheme="minorHAnsi"/>
          <w:sz w:val="22"/>
          <w:szCs w:val="22"/>
        </w:rPr>
      </w:pPr>
      <w:r w:rsidRPr="00A46DFC">
        <w:rPr>
          <w:rFonts w:asciiTheme="minorHAnsi" w:hAnsiTheme="minorHAnsi" w:cstheme="minorHAnsi"/>
          <w:sz w:val="22"/>
          <w:szCs w:val="22"/>
        </w:rPr>
        <w:t>Reports must be accurate and be provided as per SITA’s specific requirements at the agreed time.  Information must be available on a transactional level that reflect detail including the name of the traveller, date of travel, spend category (example air travel, shuttle, accommodation).</w:t>
      </w:r>
    </w:p>
    <w:p w14:paraId="0BA18D23" w14:textId="77777777" w:rsidR="00C96404" w:rsidRPr="00A46DFC" w:rsidRDefault="00C96404" w:rsidP="00224583">
      <w:pPr>
        <w:pStyle w:val="Specification"/>
        <w:numPr>
          <w:ilvl w:val="0"/>
          <w:numId w:val="59"/>
        </w:numPr>
        <w:jc w:val="both"/>
        <w:rPr>
          <w:rFonts w:asciiTheme="minorHAnsi" w:hAnsiTheme="minorHAnsi" w:cstheme="minorHAnsi"/>
          <w:sz w:val="22"/>
          <w:szCs w:val="22"/>
        </w:rPr>
      </w:pPr>
      <w:r w:rsidRPr="00A46DFC">
        <w:rPr>
          <w:rFonts w:asciiTheme="minorHAnsi" w:hAnsiTheme="minorHAnsi" w:cstheme="minorHAnsi"/>
          <w:sz w:val="22"/>
          <w:szCs w:val="22"/>
        </w:rPr>
        <w:t>SITA may request the TMC to provide additional management reports.</w:t>
      </w:r>
    </w:p>
    <w:p w14:paraId="4FB02905" w14:textId="77777777" w:rsidR="00C96404" w:rsidRPr="00A46DFC" w:rsidRDefault="00C96404" w:rsidP="00224583">
      <w:pPr>
        <w:pStyle w:val="Specification"/>
        <w:numPr>
          <w:ilvl w:val="0"/>
          <w:numId w:val="59"/>
        </w:numPr>
        <w:jc w:val="both"/>
        <w:rPr>
          <w:rFonts w:asciiTheme="minorHAnsi" w:hAnsiTheme="minorHAnsi" w:cstheme="minorHAnsi"/>
          <w:sz w:val="22"/>
          <w:szCs w:val="22"/>
        </w:rPr>
      </w:pPr>
      <w:r w:rsidRPr="00A46DFC">
        <w:rPr>
          <w:rFonts w:asciiTheme="minorHAnsi" w:hAnsiTheme="minorHAnsi" w:cstheme="minorHAnsi"/>
          <w:sz w:val="22"/>
          <w:szCs w:val="22"/>
        </w:rPr>
        <w:t xml:space="preserve">Reports must be available in an electronic format for example Microsoft Excel. </w:t>
      </w:r>
    </w:p>
    <w:p w14:paraId="34227A9A" w14:textId="77777777" w:rsidR="00C96404" w:rsidRPr="00A46DFC" w:rsidRDefault="00C96404" w:rsidP="00224583">
      <w:pPr>
        <w:pStyle w:val="Specification"/>
        <w:numPr>
          <w:ilvl w:val="0"/>
          <w:numId w:val="59"/>
        </w:numPr>
        <w:jc w:val="both"/>
        <w:rPr>
          <w:rFonts w:asciiTheme="minorHAnsi" w:hAnsiTheme="minorHAnsi" w:cstheme="minorHAnsi"/>
          <w:sz w:val="22"/>
          <w:szCs w:val="22"/>
        </w:rPr>
      </w:pPr>
      <w:r w:rsidRPr="00A46DFC">
        <w:rPr>
          <w:rFonts w:asciiTheme="minorHAnsi" w:hAnsiTheme="minorHAnsi" w:cstheme="minorHAnsi"/>
          <w:sz w:val="22"/>
          <w:szCs w:val="22"/>
        </w:rPr>
        <w:t>Service Level Agreements reports must be provided on the agreed date. It will include but will not be limited to the following:</w:t>
      </w:r>
    </w:p>
    <w:p w14:paraId="29C62FAD" w14:textId="77777777" w:rsidR="00C96404" w:rsidRPr="00A46DFC" w:rsidRDefault="00C96404" w:rsidP="00162965">
      <w:pPr>
        <w:pStyle w:val="Specification"/>
        <w:numPr>
          <w:ilvl w:val="0"/>
          <w:numId w:val="60"/>
        </w:numPr>
        <w:rPr>
          <w:rFonts w:asciiTheme="minorHAnsi" w:hAnsiTheme="minorHAnsi" w:cstheme="minorHAnsi"/>
          <w:sz w:val="22"/>
          <w:szCs w:val="22"/>
        </w:rPr>
      </w:pPr>
      <w:r w:rsidRPr="00A46DFC">
        <w:rPr>
          <w:rFonts w:asciiTheme="minorHAnsi" w:hAnsiTheme="minorHAnsi" w:cstheme="minorHAnsi"/>
          <w:sz w:val="22"/>
          <w:szCs w:val="22"/>
        </w:rPr>
        <w:t>Travel</w:t>
      </w:r>
    </w:p>
    <w:p w14:paraId="331FCF7F" w14:textId="77777777" w:rsidR="00C96404" w:rsidRPr="00A46DFC" w:rsidRDefault="00C96404" w:rsidP="00162965">
      <w:pPr>
        <w:pStyle w:val="Specification"/>
        <w:numPr>
          <w:ilvl w:val="0"/>
          <w:numId w:val="61"/>
        </w:numPr>
        <w:rPr>
          <w:rFonts w:asciiTheme="minorHAnsi" w:hAnsiTheme="minorHAnsi" w:cstheme="minorHAnsi"/>
          <w:sz w:val="22"/>
          <w:szCs w:val="22"/>
        </w:rPr>
      </w:pPr>
      <w:r w:rsidRPr="00A46DFC">
        <w:rPr>
          <w:rFonts w:asciiTheme="minorHAnsi" w:hAnsiTheme="minorHAnsi" w:cstheme="minorHAnsi"/>
          <w:sz w:val="22"/>
          <w:szCs w:val="22"/>
        </w:rPr>
        <w:t xml:space="preserve">After hours’ </w:t>
      </w:r>
      <w:proofErr w:type="gramStart"/>
      <w:r w:rsidRPr="00A46DFC">
        <w:rPr>
          <w:rFonts w:asciiTheme="minorHAnsi" w:hAnsiTheme="minorHAnsi" w:cstheme="minorHAnsi"/>
          <w:sz w:val="22"/>
          <w:szCs w:val="22"/>
        </w:rPr>
        <w:t>Report;</w:t>
      </w:r>
      <w:proofErr w:type="gramEnd"/>
    </w:p>
    <w:p w14:paraId="66681832" w14:textId="77777777" w:rsidR="00C96404" w:rsidRPr="00A46DFC" w:rsidRDefault="00C96404" w:rsidP="00162965">
      <w:pPr>
        <w:pStyle w:val="Specification"/>
        <w:numPr>
          <w:ilvl w:val="0"/>
          <w:numId w:val="61"/>
        </w:numPr>
        <w:rPr>
          <w:rFonts w:asciiTheme="minorHAnsi" w:hAnsiTheme="minorHAnsi" w:cstheme="minorHAnsi"/>
          <w:sz w:val="22"/>
          <w:szCs w:val="22"/>
        </w:rPr>
      </w:pPr>
      <w:r w:rsidRPr="00A46DFC">
        <w:rPr>
          <w:rFonts w:asciiTheme="minorHAnsi" w:hAnsiTheme="minorHAnsi" w:cstheme="minorHAnsi"/>
          <w:sz w:val="22"/>
          <w:szCs w:val="22"/>
        </w:rPr>
        <w:t xml:space="preserve">Compliments and </w:t>
      </w:r>
      <w:proofErr w:type="gramStart"/>
      <w:r w:rsidRPr="00A46DFC">
        <w:rPr>
          <w:rFonts w:asciiTheme="minorHAnsi" w:hAnsiTheme="minorHAnsi" w:cstheme="minorHAnsi"/>
          <w:sz w:val="22"/>
          <w:szCs w:val="22"/>
        </w:rPr>
        <w:t>complaints;</w:t>
      </w:r>
      <w:proofErr w:type="gramEnd"/>
    </w:p>
    <w:p w14:paraId="427526EE" w14:textId="77777777" w:rsidR="00C96404" w:rsidRPr="00A46DFC" w:rsidRDefault="00C96404" w:rsidP="00162965">
      <w:pPr>
        <w:pStyle w:val="Specification"/>
        <w:numPr>
          <w:ilvl w:val="0"/>
          <w:numId w:val="61"/>
        </w:numPr>
        <w:rPr>
          <w:rFonts w:asciiTheme="minorHAnsi" w:hAnsiTheme="minorHAnsi" w:cstheme="minorHAnsi"/>
          <w:sz w:val="22"/>
          <w:szCs w:val="22"/>
        </w:rPr>
      </w:pPr>
      <w:r w:rsidRPr="00A46DFC">
        <w:rPr>
          <w:rFonts w:asciiTheme="minorHAnsi" w:hAnsiTheme="minorHAnsi" w:cstheme="minorHAnsi"/>
          <w:sz w:val="22"/>
          <w:szCs w:val="22"/>
        </w:rPr>
        <w:t xml:space="preserve">Consultant Productivity </w:t>
      </w:r>
      <w:proofErr w:type="gramStart"/>
      <w:r w:rsidRPr="00A46DFC">
        <w:rPr>
          <w:rFonts w:asciiTheme="minorHAnsi" w:hAnsiTheme="minorHAnsi" w:cstheme="minorHAnsi"/>
          <w:sz w:val="22"/>
          <w:szCs w:val="22"/>
        </w:rPr>
        <w:t>Report;</w:t>
      </w:r>
      <w:proofErr w:type="gramEnd"/>
      <w:r w:rsidRPr="00A46DFC">
        <w:rPr>
          <w:rFonts w:asciiTheme="minorHAnsi" w:hAnsiTheme="minorHAnsi" w:cstheme="minorHAnsi"/>
          <w:sz w:val="22"/>
          <w:szCs w:val="22"/>
        </w:rPr>
        <w:t xml:space="preserve"> </w:t>
      </w:r>
    </w:p>
    <w:p w14:paraId="23636077" w14:textId="4F4F4522" w:rsidR="00C96404" w:rsidRPr="00A46DFC" w:rsidRDefault="00C96404" w:rsidP="00162965">
      <w:pPr>
        <w:pStyle w:val="Specification"/>
        <w:numPr>
          <w:ilvl w:val="0"/>
          <w:numId w:val="61"/>
        </w:numPr>
        <w:rPr>
          <w:rFonts w:asciiTheme="minorHAnsi" w:hAnsiTheme="minorHAnsi" w:cstheme="minorHAnsi"/>
          <w:sz w:val="22"/>
          <w:szCs w:val="22"/>
        </w:rPr>
      </w:pPr>
      <w:r w:rsidRPr="00A46DFC">
        <w:rPr>
          <w:rFonts w:asciiTheme="minorHAnsi" w:hAnsiTheme="minorHAnsi" w:cstheme="minorHAnsi"/>
          <w:sz w:val="22"/>
          <w:szCs w:val="22"/>
        </w:rPr>
        <w:t>Long term accommodation and car rental</w:t>
      </w:r>
      <w:r w:rsidR="00B52933" w:rsidRPr="00A46DFC">
        <w:rPr>
          <w:rFonts w:asciiTheme="minorHAnsi" w:hAnsiTheme="minorHAnsi" w:cstheme="minorHAnsi"/>
          <w:sz w:val="22"/>
          <w:szCs w:val="22"/>
        </w:rPr>
        <w:t xml:space="preserve"> up to a maximum of 1 </w:t>
      </w:r>
      <w:proofErr w:type="gramStart"/>
      <w:r w:rsidR="00B52933" w:rsidRPr="00A46DFC">
        <w:rPr>
          <w:rFonts w:asciiTheme="minorHAnsi" w:hAnsiTheme="minorHAnsi" w:cstheme="minorHAnsi"/>
          <w:sz w:val="22"/>
          <w:szCs w:val="22"/>
        </w:rPr>
        <w:t>month</w:t>
      </w:r>
      <w:r w:rsidRPr="00A46DFC">
        <w:rPr>
          <w:rFonts w:asciiTheme="minorHAnsi" w:hAnsiTheme="minorHAnsi" w:cstheme="minorHAnsi"/>
          <w:sz w:val="22"/>
          <w:szCs w:val="22"/>
        </w:rPr>
        <w:t>;</w:t>
      </w:r>
      <w:proofErr w:type="gramEnd"/>
    </w:p>
    <w:p w14:paraId="36786D34" w14:textId="77777777" w:rsidR="00C96404" w:rsidRPr="00A46DFC" w:rsidRDefault="00C96404" w:rsidP="00162965">
      <w:pPr>
        <w:pStyle w:val="Specification"/>
        <w:numPr>
          <w:ilvl w:val="0"/>
          <w:numId w:val="61"/>
        </w:numPr>
        <w:rPr>
          <w:rFonts w:asciiTheme="minorHAnsi" w:hAnsiTheme="minorHAnsi" w:cstheme="minorHAnsi"/>
          <w:sz w:val="22"/>
          <w:szCs w:val="22"/>
        </w:rPr>
      </w:pPr>
      <w:r w:rsidRPr="00A46DFC">
        <w:rPr>
          <w:rFonts w:asciiTheme="minorHAnsi" w:hAnsiTheme="minorHAnsi" w:cstheme="minorHAnsi"/>
          <w:sz w:val="22"/>
          <w:szCs w:val="22"/>
        </w:rPr>
        <w:t xml:space="preserve">Extension of business travel to include </w:t>
      </w:r>
      <w:proofErr w:type="gramStart"/>
      <w:r w:rsidRPr="00A46DFC">
        <w:rPr>
          <w:rFonts w:asciiTheme="minorHAnsi" w:hAnsiTheme="minorHAnsi" w:cstheme="minorHAnsi"/>
          <w:sz w:val="22"/>
          <w:szCs w:val="22"/>
        </w:rPr>
        <w:t>leisure;</w:t>
      </w:r>
      <w:proofErr w:type="gramEnd"/>
    </w:p>
    <w:p w14:paraId="450231AB" w14:textId="77777777" w:rsidR="00C96404" w:rsidRPr="00A46DFC" w:rsidRDefault="00C96404" w:rsidP="00162965">
      <w:pPr>
        <w:pStyle w:val="Specification"/>
        <w:numPr>
          <w:ilvl w:val="0"/>
          <w:numId w:val="61"/>
        </w:numPr>
        <w:rPr>
          <w:rFonts w:asciiTheme="minorHAnsi" w:hAnsiTheme="minorHAnsi" w:cstheme="minorHAnsi"/>
          <w:sz w:val="22"/>
          <w:szCs w:val="22"/>
        </w:rPr>
      </w:pPr>
      <w:r w:rsidRPr="00A46DFC">
        <w:rPr>
          <w:rFonts w:asciiTheme="minorHAnsi" w:hAnsiTheme="minorHAnsi" w:cstheme="minorHAnsi"/>
          <w:sz w:val="22"/>
          <w:szCs w:val="22"/>
        </w:rPr>
        <w:t>Upgrade of class of travel (air, accommodation and ground transportation</w:t>
      </w:r>
      <w:proofErr w:type="gramStart"/>
      <w:r w:rsidRPr="00A46DFC">
        <w:rPr>
          <w:rFonts w:asciiTheme="minorHAnsi" w:hAnsiTheme="minorHAnsi" w:cstheme="minorHAnsi"/>
          <w:sz w:val="22"/>
          <w:szCs w:val="22"/>
        </w:rPr>
        <w:t>);</w:t>
      </w:r>
      <w:proofErr w:type="gramEnd"/>
    </w:p>
    <w:p w14:paraId="0038356E" w14:textId="77777777" w:rsidR="00C96404" w:rsidRPr="00A46DFC" w:rsidRDefault="00C96404" w:rsidP="00162965">
      <w:pPr>
        <w:pStyle w:val="Specification"/>
        <w:numPr>
          <w:ilvl w:val="0"/>
          <w:numId w:val="61"/>
        </w:numPr>
        <w:rPr>
          <w:rFonts w:asciiTheme="minorHAnsi" w:hAnsiTheme="minorHAnsi" w:cstheme="minorHAnsi"/>
          <w:sz w:val="22"/>
          <w:szCs w:val="22"/>
        </w:rPr>
      </w:pPr>
      <w:r w:rsidRPr="00A46DFC">
        <w:rPr>
          <w:rFonts w:asciiTheme="minorHAnsi" w:hAnsiTheme="minorHAnsi" w:cstheme="minorHAnsi"/>
          <w:sz w:val="22"/>
          <w:szCs w:val="22"/>
        </w:rPr>
        <w:t>Bookings outside Travel Policy.</w:t>
      </w:r>
    </w:p>
    <w:p w14:paraId="07667B4E" w14:textId="77777777" w:rsidR="00C96404" w:rsidRPr="00A46DFC" w:rsidRDefault="00C96404" w:rsidP="00162965">
      <w:pPr>
        <w:pStyle w:val="Specification"/>
        <w:numPr>
          <w:ilvl w:val="0"/>
          <w:numId w:val="60"/>
        </w:numPr>
        <w:rPr>
          <w:rFonts w:asciiTheme="minorHAnsi" w:hAnsiTheme="minorHAnsi" w:cstheme="minorHAnsi"/>
          <w:sz w:val="22"/>
          <w:szCs w:val="22"/>
        </w:rPr>
      </w:pPr>
      <w:r w:rsidRPr="00A46DFC">
        <w:rPr>
          <w:rFonts w:asciiTheme="minorHAnsi" w:hAnsiTheme="minorHAnsi" w:cstheme="minorHAnsi"/>
          <w:sz w:val="22"/>
          <w:szCs w:val="22"/>
        </w:rPr>
        <w:t>Finance</w:t>
      </w:r>
    </w:p>
    <w:p w14:paraId="0195179D" w14:textId="77777777" w:rsidR="00C96404" w:rsidRPr="00A46DFC" w:rsidRDefault="00C96404" w:rsidP="00162965">
      <w:pPr>
        <w:pStyle w:val="Specification"/>
        <w:numPr>
          <w:ilvl w:val="0"/>
          <w:numId w:val="62"/>
        </w:numPr>
        <w:rPr>
          <w:rFonts w:asciiTheme="minorHAnsi" w:hAnsiTheme="minorHAnsi" w:cstheme="minorHAnsi"/>
          <w:sz w:val="22"/>
          <w:szCs w:val="22"/>
        </w:rPr>
      </w:pPr>
      <w:r w:rsidRPr="00A46DFC">
        <w:rPr>
          <w:rFonts w:asciiTheme="minorHAnsi" w:hAnsiTheme="minorHAnsi" w:cstheme="minorHAnsi"/>
          <w:sz w:val="22"/>
          <w:szCs w:val="22"/>
        </w:rPr>
        <w:t xml:space="preserve">Reconciliation of commissions/rebates or any volume driven </w:t>
      </w:r>
      <w:proofErr w:type="gramStart"/>
      <w:r w:rsidRPr="00A46DFC">
        <w:rPr>
          <w:rFonts w:asciiTheme="minorHAnsi" w:hAnsiTheme="minorHAnsi" w:cstheme="minorHAnsi"/>
          <w:sz w:val="22"/>
          <w:szCs w:val="22"/>
        </w:rPr>
        <w:t>incentives;</w:t>
      </w:r>
      <w:proofErr w:type="gramEnd"/>
    </w:p>
    <w:p w14:paraId="4FB78D55" w14:textId="77777777" w:rsidR="00C96404" w:rsidRPr="00A46DFC" w:rsidRDefault="00C96404" w:rsidP="00162965">
      <w:pPr>
        <w:pStyle w:val="Specification"/>
        <w:numPr>
          <w:ilvl w:val="0"/>
          <w:numId w:val="62"/>
        </w:numPr>
        <w:rPr>
          <w:rFonts w:asciiTheme="minorHAnsi" w:hAnsiTheme="minorHAnsi" w:cstheme="minorHAnsi"/>
          <w:sz w:val="22"/>
          <w:szCs w:val="22"/>
        </w:rPr>
      </w:pPr>
      <w:r w:rsidRPr="00A46DFC">
        <w:rPr>
          <w:rFonts w:asciiTheme="minorHAnsi" w:hAnsiTheme="minorHAnsi" w:cstheme="minorHAnsi"/>
          <w:sz w:val="22"/>
          <w:szCs w:val="22"/>
        </w:rPr>
        <w:t xml:space="preserve">Creditor’s ageing </w:t>
      </w:r>
      <w:proofErr w:type="gramStart"/>
      <w:r w:rsidRPr="00A46DFC">
        <w:rPr>
          <w:rFonts w:asciiTheme="minorHAnsi" w:hAnsiTheme="minorHAnsi" w:cstheme="minorHAnsi"/>
          <w:sz w:val="22"/>
          <w:szCs w:val="22"/>
        </w:rPr>
        <w:t>report;</w:t>
      </w:r>
      <w:proofErr w:type="gramEnd"/>
    </w:p>
    <w:p w14:paraId="4FB5E660" w14:textId="77777777" w:rsidR="00C96404" w:rsidRPr="00A46DFC" w:rsidRDefault="00C96404" w:rsidP="00162965">
      <w:pPr>
        <w:pStyle w:val="Specification"/>
        <w:numPr>
          <w:ilvl w:val="0"/>
          <w:numId w:val="62"/>
        </w:numPr>
        <w:rPr>
          <w:rFonts w:asciiTheme="minorHAnsi" w:hAnsiTheme="minorHAnsi" w:cstheme="minorHAnsi"/>
          <w:sz w:val="22"/>
          <w:szCs w:val="22"/>
        </w:rPr>
      </w:pPr>
      <w:r w:rsidRPr="00A46DFC">
        <w:rPr>
          <w:rFonts w:asciiTheme="minorHAnsi" w:hAnsiTheme="minorHAnsi" w:cstheme="minorHAnsi"/>
          <w:sz w:val="22"/>
          <w:szCs w:val="22"/>
        </w:rPr>
        <w:t xml:space="preserve">Creditor’s summary </w:t>
      </w:r>
      <w:proofErr w:type="gramStart"/>
      <w:r w:rsidRPr="00A46DFC">
        <w:rPr>
          <w:rFonts w:asciiTheme="minorHAnsi" w:hAnsiTheme="minorHAnsi" w:cstheme="minorHAnsi"/>
          <w:sz w:val="22"/>
          <w:szCs w:val="22"/>
        </w:rPr>
        <w:t>payments;</w:t>
      </w:r>
      <w:proofErr w:type="gramEnd"/>
    </w:p>
    <w:p w14:paraId="1053CFE3" w14:textId="77777777" w:rsidR="00C96404" w:rsidRPr="00A46DFC" w:rsidRDefault="00C96404" w:rsidP="00162965">
      <w:pPr>
        <w:pStyle w:val="Specification"/>
        <w:numPr>
          <w:ilvl w:val="0"/>
          <w:numId w:val="62"/>
        </w:numPr>
        <w:rPr>
          <w:rFonts w:asciiTheme="minorHAnsi" w:hAnsiTheme="minorHAnsi" w:cstheme="minorHAnsi"/>
          <w:sz w:val="22"/>
          <w:szCs w:val="22"/>
        </w:rPr>
      </w:pPr>
      <w:r w:rsidRPr="00A46DFC">
        <w:rPr>
          <w:rFonts w:asciiTheme="minorHAnsi" w:hAnsiTheme="minorHAnsi" w:cstheme="minorHAnsi"/>
          <w:sz w:val="22"/>
          <w:szCs w:val="22"/>
        </w:rPr>
        <w:t xml:space="preserve">Daily </w:t>
      </w:r>
      <w:proofErr w:type="gramStart"/>
      <w:r w:rsidRPr="00A46DFC">
        <w:rPr>
          <w:rFonts w:asciiTheme="minorHAnsi" w:hAnsiTheme="minorHAnsi" w:cstheme="minorHAnsi"/>
          <w:sz w:val="22"/>
          <w:szCs w:val="22"/>
        </w:rPr>
        <w:t>invoices;</w:t>
      </w:r>
      <w:proofErr w:type="gramEnd"/>
    </w:p>
    <w:p w14:paraId="7A5AF73A" w14:textId="77777777" w:rsidR="00C96404" w:rsidRPr="00A46DFC" w:rsidRDefault="00C96404" w:rsidP="00162965">
      <w:pPr>
        <w:pStyle w:val="Specification"/>
        <w:numPr>
          <w:ilvl w:val="0"/>
          <w:numId w:val="62"/>
        </w:numPr>
        <w:rPr>
          <w:rFonts w:asciiTheme="minorHAnsi" w:hAnsiTheme="minorHAnsi" w:cstheme="minorHAnsi"/>
          <w:sz w:val="22"/>
          <w:szCs w:val="22"/>
        </w:rPr>
      </w:pPr>
      <w:r w:rsidRPr="00A46DFC">
        <w:rPr>
          <w:rFonts w:asciiTheme="minorHAnsi" w:hAnsiTheme="minorHAnsi" w:cstheme="minorHAnsi"/>
          <w:sz w:val="22"/>
          <w:szCs w:val="22"/>
        </w:rPr>
        <w:t xml:space="preserve">Reconciled reports for Travel Lodge card </w:t>
      </w:r>
      <w:proofErr w:type="gramStart"/>
      <w:r w:rsidRPr="00A46DFC">
        <w:rPr>
          <w:rFonts w:asciiTheme="minorHAnsi" w:hAnsiTheme="minorHAnsi" w:cstheme="minorHAnsi"/>
          <w:sz w:val="22"/>
          <w:szCs w:val="22"/>
        </w:rPr>
        <w:t>statement;</w:t>
      </w:r>
      <w:proofErr w:type="gramEnd"/>
    </w:p>
    <w:p w14:paraId="0ECB5C04" w14:textId="77777777" w:rsidR="00C96404" w:rsidRPr="00A46DFC" w:rsidRDefault="00C96404" w:rsidP="00162965">
      <w:pPr>
        <w:pStyle w:val="Specification"/>
        <w:numPr>
          <w:ilvl w:val="0"/>
          <w:numId w:val="62"/>
        </w:numPr>
        <w:rPr>
          <w:rFonts w:asciiTheme="minorHAnsi" w:hAnsiTheme="minorHAnsi" w:cstheme="minorHAnsi"/>
          <w:sz w:val="22"/>
          <w:szCs w:val="22"/>
        </w:rPr>
      </w:pPr>
      <w:r w:rsidRPr="00A46DFC">
        <w:rPr>
          <w:rFonts w:asciiTheme="minorHAnsi" w:hAnsiTheme="minorHAnsi" w:cstheme="minorHAnsi"/>
          <w:sz w:val="22"/>
          <w:szCs w:val="22"/>
        </w:rPr>
        <w:t xml:space="preserve">No show </w:t>
      </w:r>
      <w:proofErr w:type="gramStart"/>
      <w:r w:rsidRPr="00A46DFC">
        <w:rPr>
          <w:rFonts w:asciiTheme="minorHAnsi" w:hAnsiTheme="minorHAnsi" w:cstheme="minorHAnsi"/>
          <w:sz w:val="22"/>
          <w:szCs w:val="22"/>
        </w:rPr>
        <w:t>report;</w:t>
      </w:r>
      <w:proofErr w:type="gramEnd"/>
    </w:p>
    <w:p w14:paraId="2A95C751" w14:textId="77777777" w:rsidR="00C96404" w:rsidRPr="00A46DFC" w:rsidRDefault="00C96404" w:rsidP="00162965">
      <w:pPr>
        <w:pStyle w:val="Specification"/>
        <w:numPr>
          <w:ilvl w:val="0"/>
          <w:numId w:val="62"/>
        </w:numPr>
        <w:rPr>
          <w:rFonts w:asciiTheme="minorHAnsi" w:hAnsiTheme="minorHAnsi" w:cstheme="minorHAnsi"/>
          <w:sz w:val="22"/>
          <w:szCs w:val="22"/>
        </w:rPr>
      </w:pPr>
      <w:r w:rsidRPr="00A46DFC">
        <w:rPr>
          <w:rFonts w:asciiTheme="minorHAnsi" w:hAnsiTheme="minorHAnsi" w:cstheme="minorHAnsi"/>
          <w:sz w:val="22"/>
          <w:szCs w:val="22"/>
        </w:rPr>
        <w:t xml:space="preserve">Cancellation </w:t>
      </w:r>
      <w:proofErr w:type="gramStart"/>
      <w:r w:rsidRPr="00A46DFC">
        <w:rPr>
          <w:rFonts w:asciiTheme="minorHAnsi" w:hAnsiTheme="minorHAnsi" w:cstheme="minorHAnsi"/>
          <w:sz w:val="22"/>
          <w:szCs w:val="22"/>
        </w:rPr>
        <w:t>report;</w:t>
      </w:r>
      <w:proofErr w:type="gramEnd"/>
    </w:p>
    <w:p w14:paraId="4F0C3B4D" w14:textId="77777777" w:rsidR="00C96404" w:rsidRPr="00A46DFC" w:rsidRDefault="00C96404" w:rsidP="00162965">
      <w:pPr>
        <w:pStyle w:val="Specification"/>
        <w:numPr>
          <w:ilvl w:val="0"/>
          <w:numId w:val="62"/>
        </w:numPr>
        <w:rPr>
          <w:rFonts w:asciiTheme="minorHAnsi" w:hAnsiTheme="minorHAnsi" w:cstheme="minorHAnsi"/>
          <w:sz w:val="22"/>
          <w:szCs w:val="22"/>
        </w:rPr>
      </w:pPr>
      <w:r w:rsidRPr="00A46DFC">
        <w:rPr>
          <w:rFonts w:asciiTheme="minorHAnsi" w:hAnsiTheme="minorHAnsi" w:cstheme="minorHAnsi"/>
          <w:sz w:val="22"/>
          <w:szCs w:val="22"/>
        </w:rPr>
        <w:t xml:space="preserve">Receipt delivery </w:t>
      </w:r>
      <w:proofErr w:type="gramStart"/>
      <w:r w:rsidRPr="00A46DFC">
        <w:rPr>
          <w:rFonts w:asciiTheme="minorHAnsi" w:hAnsiTheme="minorHAnsi" w:cstheme="minorHAnsi"/>
          <w:sz w:val="22"/>
          <w:szCs w:val="22"/>
        </w:rPr>
        <w:t>report;</w:t>
      </w:r>
      <w:proofErr w:type="gramEnd"/>
    </w:p>
    <w:p w14:paraId="234BE0C0" w14:textId="77777777" w:rsidR="00C96404" w:rsidRPr="00A46DFC" w:rsidRDefault="00C96404" w:rsidP="00162965">
      <w:pPr>
        <w:pStyle w:val="Specification"/>
        <w:numPr>
          <w:ilvl w:val="0"/>
          <w:numId w:val="62"/>
        </w:numPr>
        <w:rPr>
          <w:rFonts w:asciiTheme="minorHAnsi" w:hAnsiTheme="minorHAnsi" w:cstheme="minorHAnsi"/>
          <w:sz w:val="22"/>
          <w:szCs w:val="22"/>
        </w:rPr>
      </w:pPr>
      <w:r w:rsidRPr="00A46DFC">
        <w:rPr>
          <w:rFonts w:asciiTheme="minorHAnsi" w:hAnsiTheme="minorHAnsi" w:cstheme="minorHAnsi"/>
          <w:sz w:val="22"/>
          <w:szCs w:val="22"/>
        </w:rPr>
        <w:t xml:space="preserve">Monthly Bank Settlement Plan (BSP) </w:t>
      </w:r>
      <w:proofErr w:type="gramStart"/>
      <w:r w:rsidRPr="00A46DFC">
        <w:rPr>
          <w:rFonts w:asciiTheme="minorHAnsi" w:hAnsiTheme="minorHAnsi" w:cstheme="minorHAnsi"/>
          <w:sz w:val="22"/>
          <w:szCs w:val="22"/>
        </w:rPr>
        <w:t>Report;</w:t>
      </w:r>
      <w:proofErr w:type="gramEnd"/>
    </w:p>
    <w:p w14:paraId="30F9EF2E" w14:textId="77777777" w:rsidR="00C96404" w:rsidRPr="00A46DFC" w:rsidRDefault="00C96404" w:rsidP="00162965">
      <w:pPr>
        <w:pStyle w:val="Specification"/>
        <w:numPr>
          <w:ilvl w:val="0"/>
          <w:numId w:val="62"/>
        </w:numPr>
        <w:rPr>
          <w:rFonts w:asciiTheme="minorHAnsi" w:hAnsiTheme="minorHAnsi" w:cstheme="minorHAnsi"/>
          <w:sz w:val="22"/>
          <w:szCs w:val="22"/>
        </w:rPr>
      </w:pPr>
      <w:r w:rsidRPr="00A46DFC">
        <w:rPr>
          <w:rFonts w:asciiTheme="minorHAnsi" w:hAnsiTheme="minorHAnsi" w:cstheme="minorHAnsi"/>
          <w:sz w:val="22"/>
          <w:szCs w:val="22"/>
        </w:rPr>
        <w:t xml:space="preserve">Refund </w:t>
      </w:r>
      <w:proofErr w:type="gramStart"/>
      <w:r w:rsidRPr="00A46DFC">
        <w:rPr>
          <w:rFonts w:asciiTheme="minorHAnsi" w:hAnsiTheme="minorHAnsi" w:cstheme="minorHAnsi"/>
          <w:sz w:val="22"/>
          <w:szCs w:val="22"/>
        </w:rPr>
        <w:t>Log;</w:t>
      </w:r>
      <w:proofErr w:type="gramEnd"/>
    </w:p>
    <w:p w14:paraId="7F5991D9" w14:textId="77777777" w:rsidR="00C96404" w:rsidRPr="00A46DFC" w:rsidRDefault="00C96404" w:rsidP="00162965">
      <w:pPr>
        <w:pStyle w:val="Specification"/>
        <w:numPr>
          <w:ilvl w:val="0"/>
          <w:numId w:val="62"/>
        </w:numPr>
        <w:rPr>
          <w:rFonts w:asciiTheme="minorHAnsi" w:hAnsiTheme="minorHAnsi" w:cstheme="minorHAnsi"/>
          <w:sz w:val="22"/>
          <w:szCs w:val="22"/>
        </w:rPr>
      </w:pPr>
      <w:r w:rsidRPr="00A46DFC">
        <w:rPr>
          <w:rFonts w:asciiTheme="minorHAnsi" w:hAnsiTheme="minorHAnsi" w:cstheme="minorHAnsi"/>
          <w:sz w:val="22"/>
          <w:szCs w:val="22"/>
        </w:rPr>
        <w:t>Open voucher report, and</w:t>
      </w:r>
    </w:p>
    <w:p w14:paraId="2A3D1F61" w14:textId="77777777" w:rsidR="00C96404" w:rsidRPr="00A46DFC" w:rsidRDefault="00C96404" w:rsidP="00162965">
      <w:pPr>
        <w:pStyle w:val="Specification"/>
        <w:numPr>
          <w:ilvl w:val="0"/>
          <w:numId w:val="62"/>
        </w:numPr>
        <w:rPr>
          <w:rFonts w:asciiTheme="minorHAnsi" w:hAnsiTheme="minorHAnsi" w:cstheme="minorHAnsi"/>
          <w:sz w:val="22"/>
          <w:szCs w:val="22"/>
        </w:rPr>
      </w:pPr>
      <w:r w:rsidRPr="00A46DFC">
        <w:rPr>
          <w:rFonts w:asciiTheme="minorHAnsi" w:hAnsiTheme="minorHAnsi" w:cstheme="minorHAnsi"/>
          <w:sz w:val="22"/>
          <w:szCs w:val="22"/>
        </w:rPr>
        <w:t>Open Age Invoice Analysis.</w:t>
      </w:r>
    </w:p>
    <w:p w14:paraId="05E9954C" w14:textId="3BB5F550" w:rsidR="00C96404" w:rsidRPr="00A46DFC" w:rsidRDefault="00C96404" w:rsidP="00162965">
      <w:pPr>
        <w:pStyle w:val="Specification"/>
        <w:numPr>
          <w:ilvl w:val="0"/>
          <w:numId w:val="59"/>
        </w:numPr>
        <w:rPr>
          <w:rFonts w:asciiTheme="minorHAnsi" w:hAnsiTheme="minorHAnsi" w:cstheme="minorHAnsi"/>
          <w:sz w:val="22"/>
          <w:szCs w:val="22"/>
        </w:rPr>
      </w:pPr>
      <w:r w:rsidRPr="00A46DFC">
        <w:rPr>
          <w:rFonts w:asciiTheme="minorHAnsi" w:hAnsiTheme="minorHAnsi" w:cstheme="minorHAnsi"/>
          <w:sz w:val="22"/>
          <w:szCs w:val="22"/>
        </w:rPr>
        <w:t xml:space="preserve">The TMC will implement all the necessary processes and programs to ensure that all the data </w:t>
      </w:r>
      <w:proofErr w:type="gramStart"/>
      <w:r w:rsidRPr="00A46DFC">
        <w:rPr>
          <w:rFonts w:asciiTheme="minorHAnsi" w:hAnsiTheme="minorHAnsi" w:cstheme="minorHAnsi"/>
          <w:sz w:val="22"/>
          <w:szCs w:val="22"/>
        </w:rPr>
        <w:t>is secure at all times</w:t>
      </w:r>
      <w:proofErr w:type="gramEnd"/>
      <w:r w:rsidRPr="00A46DFC">
        <w:rPr>
          <w:rFonts w:asciiTheme="minorHAnsi" w:hAnsiTheme="minorHAnsi" w:cstheme="minorHAnsi"/>
          <w:sz w:val="22"/>
          <w:szCs w:val="22"/>
        </w:rPr>
        <w:t xml:space="preserve"> and not accessible by any unauthorised parties. </w:t>
      </w:r>
    </w:p>
    <w:p w14:paraId="49340F11" w14:textId="77777777" w:rsidR="00C96404" w:rsidRPr="00A46DFC" w:rsidRDefault="00C96404" w:rsidP="00C96404">
      <w:pPr>
        <w:pStyle w:val="Specification"/>
        <w:rPr>
          <w:rFonts w:asciiTheme="minorHAnsi" w:hAnsiTheme="minorHAnsi" w:cstheme="minorHAnsi"/>
          <w:sz w:val="22"/>
          <w:szCs w:val="22"/>
        </w:rPr>
      </w:pPr>
      <w:r w:rsidRPr="00A46DFC">
        <w:rPr>
          <w:rFonts w:asciiTheme="minorHAnsi" w:hAnsiTheme="minorHAnsi" w:cstheme="minorHAnsi"/>
          <w:b/>
          <w:sz w:val="22"/>
          <w:szCs w:val="22"/>
        </w:rPr>
        <w:t>j) Account Management</w:t>
      </w:r>
    </w:p>
    <w:p w14:paraId="6D32ECA5" w14:textId="77777777" w:rsidR="00C96404" w:rsidRPr="00A46DFC" w:rsidRDefault="00C96404" w:rsidP="00162965">
      <w:pPr>
        <w:pStyle w:val="Specification"/>
        <w:numPr>
          <w:ilvl w:val="0"/>
          <w:numId w:val="63"/>
        </w:numPr>
        <w:rPr>
          <w:rFonts w:asciiTheme="minorHAnsi" w:hAnsiTheme="minorHAnsi" w:cstheme="minorHAnsi"/>
          <w:sz w:val="22"/>
          <w:szCs w:val="22"/>
        </w:rPr>
      </w:pPr>
      <w:r w:rsidRPr="00A46DFC">
        <w:rPr>
          <w:rFonts w:asciiTheme="minorHAnsi" w:hAnsiTheme="minorHAnsi" w:cstheme="minorHAnsi"/>
          <w:sz w:val="22"/>
          <w:szCs w:val="22"/>
        </w:rPr>
        <w:lastRenderedPageBreak/>
        <w:t>The TMC must appoint a dedicated Account or Business Manager that is ultimately responsible for the management of the SITA’s account.</w:t>
      </w:r>
    </w:p>
    <w:p w14:paraId="55AD5E3E" w14:textId="77777777" w:rsidR="00C96404" w:rsidRPr="00A46DFC" w:rsidRDefault="00C96404" w:rsidP="00162965">
      <w:pPr>
        <w:pStyle w:val="Specification"/>
        <w:numPr>
          <w:ilvl w:val="0"/>
          <w:numId w:val="63"/>
        </w:numPr>
        <w:rPr>
          <w:rFonts w:asciiTheme="minorHAnsi" w:hAnsiTheme="minorHAnsi" w:cstheme="minorHAnsi"/>
          <w:sz w:val="22"/>
          <w:szCs w:val="22"/>
        </w:rPr>
      </w:pPr>
      <w:r w:rsidRPr="00A46DFC">
        <w:rPr>
          <w:rFonts w:asciiTheme="minorHAnsi" w:hAnsiTheme="minorHAnsi" w:cstheme="minorHAnsi"/>
          <w:sz w:val="22"/>
          <w:szCs w:val="22"/>
        </w:rPr>
        <w:t xml:space="preserve">The necessary processes should be implemented to ensure good quality management and </w:t>
      </w:r>
      <w:proofErr w:type="gramStart"/>
      <w:r w:rsidRPr="00A46DFC">
        <w:rPr>
          <w:rFonts w:asciiTheme="minorHAnsi" w:hAnsiTheme="minorHAnsi" w:cstheme="minorHAnsi"/>
          <w:sz w:val="22"/>
          <w:szCs w:val="22"/>
        </w:rPr>
        <w:t>ensuring Traveller satisfaction at all times</w:t>
      </w:r>
      <w:proofErr w:type="gramEnd"/>
      <w:r w:rsidRPr="00A46DFC">
        <w:rPr>
          <w:rFonts w:asciiTheme="minorHAnsi" w:hAnsiTheme="minorHAnsi" w:cstheme="minorHAnsi"/>
          <w:sz w:val="22"/>
          <w:szCs w:val="22"/>
        </w:rPr>
        <w:t>.</w:t>
      </w:r>
    </w:p>
    <w:p w14:paraId="7705445D" w14:textId="77777777" w:rsidR="00C96404" w:rsidRPr="00A46DFC" w:rsidRDefault="00C96404" w:rsidP="00162965">
      <w:pPr>
        <w:pStyle w:val="Specification"/>
        <w:numPr>
          <w:ilvl w:val="0"/>
          <w:numId w:val="63"/>
        </w:numPr>
        <w:rPr>
          <w:rFonts w:asciiTheme="minorHAnsi" w:hAnsiTheme="minorHAnsi" w:cstheme="minorHAnsi"/>
          <w:sz w:val="22"/>
          <w:szCs w:val="22"/>
        </w:rPr>
      </w:pPr>
      <w:r w:rsidRPr="00A46DFC">
        <w:rPr>
          <w:rFonts w:asciiTheme="minorHAnsi" w:hAnsiTheme="minorHAnsi" w:cstheme="minorHAnsi"/>
          <w:sz w:val="22"/>
          <w:szCs w:val="22"/>
        </w:rPr>
        <w:t>A complaint handling procedure must be implemented to manage and record the compliments and complaints of the TMC and other travel service providers.</w:t>
      </w:r>
    </w:p>
    <w:p w14:paraId="201CADCE" w14:textId="77777777" w:rsidR="00C96404" w:rsidRPr="00A46DFC" w:rsidRDefault="00C96404" w:rsidP="00162965">
      <w:pPr>
        <w:pStyle w:val="Specification"/>
        <w:numPr>
          <w:ilvl w:val="0"/>
          <w:numId w:val="63"/>
        </w:numPr>
        <w:rPr>
          <w:rFonts w:asciiTheme="minorHAnsi" w:hAnsiTheme="minorHAnsi" w:cstheme="minorHAnsi"/>
          <w:sz w:val="22"/>
          <w:szCs w:val="22"/>
        </w:rPr>
      </w:pPr>
      <w:r w:rsidRPr="00A46DFC">
        <w:rPr>
          <w:rFonts w:asciiTheme="minorHAnsi" w:hAnsiTheme="minorHAnsi" w:cstheme="minorHAnsi"/>
          <w:sz w:val="22"/>
          <w:szCs w:val="22"/>
        </w:rPr>
        <w:t>Ensure that the SITA’s Travel Policy is enforced.</w:t>
      </w:r>
    </w:p>
    <w:p w14:paraId="074481CB" w14:textId="77777777" w:rsidR="00C96404" w:rsidRPr="00A46DFC" w:rsidRDefault="00C96404" w:rsidP="00162965">
      <w:pPr>
        <w:pStyle w:val="Specification"/>
        <w:numPr>
          <w:ilvl w:val="0"/>
          <w:numId w:val="63"/>
        </w:numPr>
        <w:rPr>
          <w:rFonts w:asciiTheme="minorHAnsi" w:hAnsiTheme="minorHAnsi" w:cstheme="minorHAnsi"/>
          <w:sz w:val="22"/>
          <w:szCs w:val="22"/>
        </w:rPr>
      </w:pPr>
      <w:r w:rsidRPr="00A46DFC">
        <w:rPr>
          <w:rFonts w:asciiTheme="minorHAnsi" w:hAnsiTheme="minorHAnsi" w:cstheme="minorHAnsi"/>
          <w:sz w:val="22"/>
          <w:szCs w:val="22"/>
        </w:rPr>
        <w:t xml:space="preserve">The Service Level Agreement (SLA) must be </w:t>
      </w:r>
      <w:proofErr w:type="gramStart"/>
      <w:r w:rsidRPr="00A46DFC">
        <w:rPr>
          <w:rFonts w:asciiTheme="minorHAnsi" w:hAnsiTheme="minorHAnsi" w:cstheme="minorHAnsi"/>
          <w:sz w:val="22"/>
          <w:szCs w:val="22"/>
        </w:rPr>
        <w:t>managed</w:t>
      </w:r>
      <w:proofErr w:type="gramEnd"/>
      <w:r w:rsidRPr="00A46DFC">
        <w:rPr>
          <w:rFonts w:asciiTheme="minorHAnsi" w:hAnsiTheme="minorHAnsi" w:cstheme="minorHAnsi"/>
          <w:sz w:val="22"/>
          <w:szCs w:val="22"/>
        </w:rPr>
        <w:t xml:space="preserve"> and customer satisfaction surveys conducted to measure the performance of the TMC.</w:t>
      </w:r>
    </w:p>
    <w:p w14:paraId="6A3406EF" w14:textId="77777777" w:rsidR="00C96404" w:rsidRPr="00A46DFC" w:rsidRDefault="00C96404" w:rsidP="00162965">
      <w:pPr>
        <w:pStyle w:val="Specification"/>
        <w:numPr>
          <w:ilvl w:val="0"/>
          <w:numId w:val="63"/>
        </w:numPr>
        <w:rPr>
          <w:rFonts w:asciiTheme="minorHAnsi" w:hAnsiTheme="minorHAnsi" w:cstheme="minorHAnsi"/>
          <w:sz w:val="22"/>
          <w:szCs w:val="22"/>
        </w:rPr>
      </w:pPr>
      <w:r w:rsidRPr="00A46DFC">
        <w:rPr>
          <w:rFonts w:asciiTheme="minorHAnsi" w:hAnsiTheme="minorHAnsi" w:cstheme="minorHAnsi"/>
          <w:sz w:val="22"/>
          <w:szCs w:val="22"/>
        </w:rPr>
        <w:t>Ensure that workshops/training is provided to Travellers and/or Travel Bookers</w:t>
      </w:r>
    </w:p>
    <w:p w14:paraId="68FAF5E2" w14:textId="77777777" w:rsidR="00C96404" w:rsidRPr="00A46DFC" w:rsidRDefault="00C96404" w:rsidP="00162965">
      <w:pPr>
        <w:pStyle w:val="Specification"/>
        <w:numPr>
          <w:ilvl w:val="0"/>
          <w:numId w:val="63"/>
        </w:numPr>
        <w:rPr>
          <w:rFonts w:asciiTheme="minorHAnsi" w:hAnsiTheme="minorHAnsi" w:cstheme="minorHAnsi"/>
          <w:sz w:val="22"/>
          <w:szCs w:val="22"/>
        </w:rPr>
      </w:pPr>
      <w:r w:rsidRPr="00A46DFC">
        <w:rPr>
          <w:rFonts w:asciiTheme="minorHAnsi" w:hAnsiTheme="minorHAnsi" w:cstheme="minorHAnsi"/>
          <w:sz w:val="22"/>
          <w:szCs w:val="22"/>
        </w:rPr>
        <w:t>During reviews, comprehensive reports on the travel spend and the performance in terms of the SLA must be presented.</w:t>
      </w:r>
    </w:p>
    <w:p w14:paraId="6CD97DB5" w14:textId="0F27A096" w:rsidR="00C96404" w:rsidRPr="00A46DFC" w:rsidRDefault="00C96404" w:rsidP="00C96404">
      <w:pPr>
        <w:pStyle w:val="Specification"/>
        <w:rPr>
          <w:rFonts w:asciiTheme="minorHAnsi" w:hAnsiTheme="minorHAnsi" w:cstheme="minorHAnsi"/>
          <w:sz w:val="22"/>
          <w:szCs w:val="22"/>
        </w:rPr>
      </w:pPr>
      <w:r w:rsidRPr="00A46DFC">
        <w:rPr>
          <w:rFonts w:asciiTheme="minorHAnsi" w:hAnsiTheme="minorHAnsi" w:cstheme="minorHAnsi"/>
          <w:b/>
          <w:sz w:val="22"/>
          <w:szCs w:val="22"/>
        </w:rPr>
        <w:t>k)</w:t>
      </w:r>
      <w:r w:rsidR="00082948" w:rsidRPr="00A46DFC">
        <w:rPr>
          <w:rFonts w:asciiTheme="minorHAnsi" w:hAnsiTheme="minorHAnsi" w:cstheme="minorHAnsi"/>
          <w:b/>
          <w:sz w:val="22"/>
          <w:szCs w:val="22"/>
        </w:rPr>
        <w:t xml:space="preserve"> </w:t>
      </w:r>
      <w:r w:rsidRPr="00A46DFC">
        <w:rPr>
          <w:rFonts w:asciiTheme="minorHAnsi" w:hAnsiTheme="minorHAnsi" w:cstheme="minorHAnsi"/>
          <w:b/>
          <w:sz w:val="22"/>
          <w:szCs w:val="22"/>
        </w:rPr>
        <w:t>Value Added Services</w:t>
      </w:r>
    </w:p>
    <w:p w14:paraId="6EB87612" w14:textId="77777777" w:rsidR="00C96404" w:rsidRPr="00A46DFC" w:rsidRDefault="00C96404" w:rsidP="00C96404">
      <w:pPr>
        <w:pStyle w:val="Specification"/>
        <w:rPr>
          <w:rFonts w:asciiTheme="minorHAnsi" w:hAnsiTheme="minorHAnsi" w:cstheme="minorHAnsi"/>
          <w:sz w:val="22"/>
          <w:szCs w:val="22"/>
        </w:rPr>
      </w:pPr>
      <w:r w:rsidRPr="00A46DFC">
        <w:rPr>
          <w:rFonts w:asciiTheme="minorHAnsi" w:hAnsiTheme="minorHAnsi" w:cstheme="minorHAnsi"/>
          <w:sz w:val="22"/>
          <w:szCs w:val="22"/>
        </w:rPr>
        <w:t>The TMC must provide the following value-added services:</w:t>
      </w:r>
    </w:p>
    <w:p w14:paraId="35969157" w14:textId="77777777" w:rsidR="00C96404" w:rsidRPr="00A46DFC" w:rsidRDefault="00C96404" w:rsidP="00224583">
      <w:pPr>
        <w:pStyle w:val="Specification"/>
        <w:numPr>
          <w:ilvl w:val="0"/>
          <w:numId w:val="60"/>
        </w:numPr>
        <w:ind w:left="567" w:hanging="567"/>
        <w:jc w:val="both"/>
        <w:rPr>
          <w:rFonts w:asciiTheme="minorHAnsi" w:hAnsiTheme="minorHAnsi" w:cstheme="minorHAnsi"/>
          <w:sz w:val="22"/>
          <w:szCs w:val="22"/>
        </w:rPr>
      </w:pPr>
      <w:r w:rsidRPr="00A46DFC">
        <w:rPr>
          <w:rFonts w:asciiTheme="minorHAnsi" w:hAnsiTheme="minorHAnsi" w:cstheme="minorHAnsi"/>
          <w:sz w:val="22"/>
          <w:szCs w:val="22"/>
        </w:rPr>
        <w:t>Destination information for regional and international destinations:</w:t>
      </w:r>
    </w:p>
    <w:p w14:paraId="6C5299BC" w14:textId="77777777" w:rsidR="00C96404" w:rsidRPr="00A46DFC" w:rsidRDefault="00C96404" w:rsidP="00224583">
      <w:pPr>
        <w:pStyle w:val="Specification"/>
        <w:ind w:left="567"/>
        <w:jc w:val="both"/>
        <w:rPr>
          <w:rFonts w:asciiTheme="minorHAnsi" w:hAnsiTheme="minorHAnsi" w:cstheme="minorHAnsi"/>
          <w:sz w:val="22"/>
          <w:szCs w:val="22"/>
        </w:rPr>
      </w:pPr>
      <w:proofErr w:type="spellStart"/>
      <w:r w:rsidRPr="00A46DFC">
        <w:rPr>
          <w:rFonts w:asciiTheme="minorHAnsi" w:hAnsiTheme="minorHAnsi" w:cstheme="minorHAnsi"/>
          <w:sz w:val="22"/>
          <w:szCs w:val="22"/>
        </w:rPr>
        <w:t>i</w:t>
      </w:r>
      <w:proofErr w:type="spellEnd"/>
      <w:r w:rsidRPr="00A46DFC">
        <w:rPr>
          <w:rFonts w:asciiTheme="minorHAnsi" w:hAnsiTheme="minorHAnsi" w:cstheme="minorHAnsi"/>
          <w:sz w:val="22"/>
          <w:szCs w:val="22"/>
        </w:rPr>
        <w:t>.</w:t>
      </w:r>
      <w:r w:rsidRPr="00A46DFC">
        <w:rPr>
          <w:rFonts w:asciiTheme="minorHAnsi" w:hAnsiTheme="minorHAnsi" w:cstheme="minorHAnsi"/>
          <w:sz w:val="22"/>
          <w:szCs w:val="22"/>
        </w:rPr>
        <w:tab/>
        <w:t xml:space="preserve">Health </w:t>
      </w:r>
      <w:proofErr w:type="gramStart"/>
      <w:r w:rsidRPr="00A46DFC">
        <w:rPr>
          <w:rFonts w:asciiTheme="minorHAnsi" w:hAnsiTheme="minorHAnsi" w:cstheme="minorHAnsi"/>
          <w:sz w:val="22"/>
          <w:szCs w:val="22"/>
        </w:rPr>
        <w:t>warnings;</w:t>
      </w:r>
      <w:proofErr w:type="gramEnd"/>
    </w:p>
    <w:p w14:paraId="37E0A70D" w14:textId="77777777" w:rsidR="00C96404" w:rsidRPr="00A46DFC" w:rsidRDefault="00C96404" w:rsidP="00224583">
      <w:pPr>
        <w:pStyle w:val="Specification"/>
        <w:ind w:left="567"/>
        <w:jc w:val="both"/>
        <w:rPr>
          <w:rFonts w:asciiTheme="minorHAnsi" w:hAnsiTheme="minorHAnsi" w:cstheme="minorHAnsi"/>
          <w:sz w:val="22"/>
          <w:szCs w:val="22"/>
        </w:rPr>
      </w:pPr>
      <w:r w:rsidRPr="00A46DFC">
        <w:rPr>
          <w:rFonts w:asciiTheme="minorHAnsi" w:hAnsiTheme="minorHAnsi" w:cstheme="minorHAnsi"/>
          <w:sz w:val="22"/>
          <w:szCs w:val="22"/>
        </w:rPr>
        <w:t>ii.</w:t>
      </w:r>
      <w:r w:rsidRPr="00A46DFC">
        <w:rPr>
          <w:rFonts w:asciiTheme="minorHAnsi" w:hAnsiTheme="minorHAnsi" w:cstheme="minorHAnsi"/>
          <w:sz w:val="22"/>
          <w:szCs w:val="22"/>
        </w:rPr>
        <w:tab/>
        <w:t xml:space="preserve">Weather </w:t>
      </w:r>
      <w:proofErr w:type="gramStart"/>
      <w:r w:rsidRPr="00A46DFC">
        <w:rPr>
          <w:rFonts w:asciiTheme="minorHAnsi" w:hAnsiTheme="minorHAnsi" w:cstheme="minorHAnsi"/>
          <w:sz w:val="22"/>
          <w:szCs w:val="22"/>
        </w:rPr>
        <w:t>forecasts;</w:t>
      </w:r>
      <w:proofErr w:type="gramEnd"/>
    </w:p>
    <w:p w14:paraId="40756AF9" w14:textId="77777777" w:rsidR="00C96404" w:rsidRPr="00A46DFC" w:rsidRDefault="00C96404" w:rsidP="00224583">
      <w:pPr>
        <w:pStyle w:val="Specification"/>
        <w:ind w:left="567"/>
        <w:jc w:val="both"/>
        <w:rPr>
          <w:rFonts w:asciiTheme="minorHAnsi" w:hAnsiTheme="minorHAnsi" w:cstheme="minorHAnsi"/>
          <w:sz w:val="22"/>
          <w:szCs w:val="22"/>
        </w:rPr>
      </w:pPr>
      <w:r w:rsidRPr="00A46DFC">
        <w:rPr>
          <w:rFonts w:asciiTheme="minorHAnsi" w:hAnsiTheme="minorHAnsi" w:cstheme="minorHAnsi"/>
          <w:sz w:val="22"/>
          <w:szCs w:val="22"/>
        </w:rPr>
        <w:t>iii.</w:t>
      </w:r>
      <w:r w:rsidRPr="00A46DFC">
        <w:rPr>
          <w:rFonts w:asciiTheme="minorHAnsi" w:hAnsiTheme="minorHAnsi" w:cstheme="minorHAnsi"/>
          <w:sz w:val="22"/>
          <w:szCs w:val="22"/>
        </w:rPr>
        <w:tab/>
        <w:t xml:space="preserve">Places of </w:t>
      </w:r>
      <w:proofErr w:type="gramStart"/>
      <w:r w:rsidRPr="00A46DFC">
        <w:rPr>
          <w:rFonts w:asciiTheme="minorHAnsi" w:hAnsiTheme="minorHAnsi" w:cstheme="minorHAnsi"/>
          <w:sz w:val="22"/>
          <w:szCs w:val="22"/>
        </w:rPr>
        <w:t>interest;</w:t>
      </w:r>
      <w:proofErr w:type="gramEnd"/>
    </w:p>
    <w:p w14:paraId="7395B6B5" w14:textId="77777777" w:rsidR="00C96404" w:rsidRPr="00A46DFC" w:rsidRDefault="00C96404" w:rsidP="00224583">
      <w:pPr>
        <w:pStyle w:val="Specification"/>
        <w:ind w:left="567"/>
        <w:jc w:val="both"/>
        <w:rPr>
          <w:rFonts w:asciiTheme="minorHAnsi" w:hAnsiTheme="minorHAnsi" w:cstheme="minorHAnsi"/>
          <w:sz w:val="22"/>
          <w:szCs w:val="22"/>
        </w:rPr>
      </w:pPr>
      <w:r w:rsidRPr="00A46DFC">
        <w:rPr>
          <w:rFonts w:asciiTheme="minorHAnsi" w:hAnsiTheme="minorHAnsi" w:cstheme="minorHAnsi"/>
          <w:sz w:val="22"/>
          <w:szCs w:val="22"/>
        </w:rPr>
        <w:t>iv.</w:t>
      </w:r>
      <w:r w:rsidRPr="00A46DFC">
        <w:rPr>
          <w:rFonts w:asciiTheme="minorHAnsi" w:hAnsiTheme="minorHAnsi" w:cstheme="minorHAnsi"/>
          <w:sz w:val="22"/>
          <w:szCs w:val="22"/>
        </w:rPr>
        <w:tab/>
        <w:t xml:space="preserve">Visa </w:t>
      </w:r>
      <w:proofErr w:type="gramStart"/>
      <w:r w:rsidRPr="00A46DFC">
        <w:rPr>
          <w:rFonts w:asciiTheme="minorHAnsi" w:hAnsiTheme="minorHAnsi" w:cstheme="minorHAnsi"/>
          <w:sz w:val="22"/>
          <w:szCs w:val="22"/>
        </w:rPr>
        <w:t>information;</w:t>
      </w:r>
      <w:proofErr w:type="gramEnd"/>
    </w:p>
    <w:p w14:paraId="518F3F4E" w14:textId="77777777" w:rsidR="00C96404" w:rsidRPr="00A46DFC" w:rsidRDefault="00C96404" w:rsidP="00224583">
      <w:pPr>
        <w:pStyle w:val="Specification"/>
        <w:ind w:left="567"/>
        <w:jc w:val="both"/>
        <w:rPr>
          <w:rFonts w:asciiTheme="minorHAnsi" w:hAnsiTheme="minorHAnsi" w:cstheme="minorHAnsi"/>
          <w:sz w:val="22"/>
          <w:szCs w:val="22"/>
        </w:rPr>
      </w:pPr>
      <w:r w:rsidRPr="00A46DFC">
        <w:rPr>
          <w:rFonts w:asciiTheme="minorHAnsi" w:hAnsiTheme="minorHAnsi" w:cstheme="minorHAnsi"/>
          <w:sz w:val="22"/>
          <w:szCs w:val="22"/>
        </w:rPr>
        <w:t>v.</w:t>
      </w:r>
      <w:r w:rsidRPr="00A46DFC">
        <w:rPr>
          <w:rFonts w:asciiTheme="minorHAnsi" w:hAnsiTheme="minorHAnsi" w:cstheme="minorHAnsi"/>
          <w:sz w:val="22"/>
          <w:szCs w:val="22"/>
        </w:rPr>
        <w:tab/>
        <w:t xml:space="preserve">Travel </w:t>
      </w:r>
      <w:proofErr w:type="gramStart"/>
      <w:r w:rsidRPr="00A46DFC">
        <w:rPr>
          <w:rFonts w:asciiTheme="minorHAnsi" w:hAnsiTheme="minorHAnsi" w:cstheme="minorHAnsi"/>
          <w:sz w:val="22"/>
          <w:szCs w:val="22"/>
        </w:rPr>
        <w:t>alerts;</w:t>
      </w:r>
      <w:proofErr w:type="gramEnd"/>
    </w:p>
    <w:p w14:paraId="7F7C6F6B" w14:textId="77777777" w:rsidR="00C96404" w:rsidRPr="00A46DFC" w:rsidRDefault="00C96404" w:rsidP="00224583">
      <w:pPr>
        <w:pStyle w:val="Specification"/>
        <w:ind w:left="567"/>
        <w:jc w:val="both"/>
        <w:rPr>
          <w:rFonts w:asciiTheme="minorHAnsi" w:hAnsiTheme="minorHAnsi" w:cstheme="minorHAnsi"/>
          <w:sz w:val="22"/>
          <w:szCs w:val="22"/>
        </w:rPr>
      </w:pPr>
      <w:r w:rsidRPr="00A46DFC">
        <w:rPr>
          <w:rFonts w:asciiTheme="minorHAnsi" w:hAnsiTheme="minorHAnsi" w:cstheme="minorHAnsi"/>
          <w:sz w:val="22"/>
          <w:szCs w:val="22"/>
        </w:rPr>
        <w:t>vi.</w:t>
      </w:r>
      <w:r w:rsidRPr="00A46DFC">
        <w:rPr>
          <w:rFonts w:asciiTheme="minorHAnsi" w:hAnsiTheme="minorHAnsi" w:cstheme="minorHAnsi"/>
          <w:sz w:val="22"/>
          <w:szCs w:val="22"/>
        </w:rPr>
        <w:tab/>
        <w:t xml:space="preserve">Location of hotels and </w:t>
      </w:r>
      <w:proofErr w:type="gramStart"/>
      <w:r w:rsidRPr="00A46DFC">
        <w:rPr>
          <w:rFonts w:asciiTheme="minorHAnsi" w:hAnsiTheme="minorHAnsi" w:cstheme="minorHAnsi"/>
          <w:sz w:val="22"/>
          <w:szCs w:val="22"/>
        </w:rPr>
        <w:t>restaurants;</w:t>
      </w:r>
      <w:proofErr w:type="gramEnd"/>
    </w:p>
    <w:p w14:paraId="63CB6523" w14:textId="77777777" w:rsidR="00C96404" w:rsidRPr="00A46DFC" w:rsidRDefault="00C96404" w:rsidP="00224583">
      <w:pPr>
        <w:pStyle w:val="Specification"/>
        <w:ind w:left="567"/>
        <w:jc w:val="both"/>
        <w:rPr>
          <w:rFonts w:asciiTheme="minorHAnsi" w:hAnsiTheme="minorHAnsi" w:cstheme="minorHAnsi"/>
          <w:sz w:val="22"/>
          <w:szCs w:val="22"/>
        </w:rPr>
      </w:pPr>
      <w:r w:rsidRPr="00A46DFC">
        <w:rPr>
          <w:rFonts w:asciiTheme="minorHAnsi" w:hAnsiTheme="minorHAnsi" w:cstheme="minorHAnsi"/>
          <w:sz w:val="22"/>
          <w:szCs w:val="22"/>
        </w:rPr>
        <w:t>vii.</w:t>
      </w:r>
      <w:r w:rsidRPr="00A46DFC">
        <w:rPr>
          <w:rFonts w:asciiTheme="minorHAnsi" w:hAnsiTheme="minorHAnsi" w:cstheme="minorHAnsi"/>
          <w:sz w:val="22"/>
          <w:szCs w:val="22"/>
        </w:rPr>
        <w:tab/>
        <w:t xml:space="preserve">Information including the cost of public </w:t>
      </w:r>
      <w:proofErr w:type="gramStart"/>
      <w:r w:rsidRPr="00A46DFC">
        <w:rPr>
          <w:rFonts w:asciiTheme="minorHAnsi" w:hAnsiTheme="minorHAnsi" w:cstheme="minorHAnsi"/>
          <w:sz w:val="22"/>
          <w:szCs w:val="22"/>
        </w:rPr>
        <w:t>transport;</w:t>
      </w:r>
      <w:proofErr w:type="gramEnd"/>
    </w:p>
    <w:p w14:paraId="0CF3E6EE" w14:textId="77777777" w:rsidR="00C96404" w:rsidRPr="00A46DFC" w:rsidRDefault="00C96404" w:rsidP="00224583">
      <w:pPr>
        <w:pStyle w:val="Specification"/>
        <w:ind w:left="567"/>
        <w:jc w:val="both"/>
        <w:rPr>
          <w:rFonts w:asciiTheme="minorHAnsi" w:hAnsiTheme="minorHAnsi" w:cstheme="minorHAnsi"/>
          <w:sz w:val="22"/>
          <w:szCs w:val="22"/>
        </w:rPr>
      </w:pPr>
      <w:r w:rsidRPr="00A46DFC">
        <w:rPr>
          <w:rFonts w:asciiTheme="minorHAnsi" w:hAnsiTheme="minorHAnsi" w:cstheme="minorHAnsi"/>
          <w:sz w:val="22"/>
          <w:szCs w:val="22"/>
        </w:rPr>
        <w:t>viii.</w:t>
      </w:r>
      <w:r w:rsidRPr="00A46DFC">
        <w:rPr>
          <w:rFonts w:asciiTheme="minorHAnsi" w:hAnsiTheme="minorHAnsi" w:cstheme="minorHAnsi"/>
          <w:sz w:val="22"/>
          <w:szCs w:val="22"/>
        </w:rPr>
        <w:tab/>
        <w:t xml:space="preserve">Rules and procedures of the </w:t>
      </w:r>
      <w:proofErr w:type="gramStart"/>
      <w:r w:rsidRPr="00A46DFC">
        <w:rPr>
          <w:rFonts w:asciiTheme="minorHAnsi" w:hAnsiTheme="minorHAnsi" w:cstheme="minorHAnsi"/>
          <w:sz w:val="22"/>
          <w:szCs w:val="22"/>
        </w:rPr>
        <w:t>airports;</w:t>
      </w:r>
      <w:proofErr w:type="gramEnd"/>
    </w:p>
    <w:p w14:paraId="03EEEB91" w14:textId="77777777" w:rsidR="00C96404" w:rsidRPr="00A46DFC" w:rsidRDefault="00C96404" w:rsidP="00224583">
      <w:pPr>
        <w:pStyle w:val="Specification"/>
        <w:ind w:left="567"/>
        <w:jc w:val="both"/>
        <w:rPr>
          <w:rFonts w:asciiTheme="minorHAnsi" w:hAnsiTheme="minorHAnsi" w:cstheme="minorHAnsi"/>
          <w:sz w:val="22"/>
          <w:szCs w:val="22"/>
        </w:rPr>
      </w:pPr>
      <w:r w:rsidRPr="00A46DFC">
        <w:rPr>
          <w:rFonts w:asciiTheme="minorHAnsi" w:hAnsiTheme="minorHAnsi" w:cstheme="minorHAnsi"/>
          <w:sz w:val="22"/>
          <w:szCs w:val="22"/>
        </w:rPr>
        <w:t>ix.</w:t>
      </w:r>
      <w:r w:rsidRPr="00A46DFC">
        <w:rPr>
          <w:rFonts w:asciiTheme="minorHAnsi" w:hAnsiTheme="minorHAnsi" w:cstheme="minorHAnsi"/>
          <w:sz w:val="22"/>
          <w:szCs w:val="22"/>
        </w:rPr>
        <w:tab/>
        <w:t xml:space="preserve">Business etiquette specific to the </w:t>
      </w:r>
      <w:proofErr w:type="gramStart"/>
      <w:r w:rsidRPr="00A46DFC">
        <w:rPr>
          <w:rFonts w:asciiTheme="minorHAnsi" w:hAnsiTheme="minorHAnsi" w:cstheme="minorHAnsi"/>
          <w:sz w:val="22"/>
          <w:szCs w:val="22"/>
        </w:rPr>
        <w:t>country;</w:t>
      </w:r>
      <w:proofErr w:type="gramEnd"/>
      <w:r w:rsidRPr="00A46DFC">
        <w:rPr>
          <w:rFonts w:asciiTheme="minorHAnsi" w:hAnsiTheme="minorHAnsi" w:cstheme="minorHAnsi"/>
          <w:sz w:val="22"/>
          <w:szCs w:val="22"/>
        </w:rPr>
        <w:t xml:space="preserve"> </w:t>
      </w:r>
    </w:p>
    <w:p w14:paraId="7FCFC881" w14:textId="77777777" w:rsidR="00C96404" w:rsidRPr="00A46DFC" w:rsidRDefault="00C96404" w:rsidP="00224583">
      <w:pPr>
        <w:pStyle w:val="Specification"/>
        <w:ind w:left="567"/>
        <w:jc w:val="both"/>
        <w:rPr>
          <w:rFonts w:asciiTheme="minorHAnsi" w:hAnsiTheme="minorHAnsi" w:cstheme="minorHAnsi"/>
          <w:sz w:val="22"/>
          <w:szCs w:val="22"/>
        </w:rPr>
      </w:pPr>
      <w:r w:rsidRPr="00A46DFC">
        <w:rPr>
          <w:rFonts w:asciiTheme="minorHAnsi" w:hAnsiTheme="minorHAnsi" w:cstheme="minorHAnsi"/>
          <w:sz w:val="22"/>
          <w:szCs w:val="22"/>
        </w:rPr>
        <w:t>x.</w:t>
      </w:r>
      <w:r w:rsidRPr="00A46DFC">
        <w:rPr>
          <w:rFonts w:asciiTheme="minorHAnsi" w:hAnsiTheme="minorHAnsi" w:cstheme="minorHAnsi"/>
          <w:sz w:val="22"/>
          <w:szCs w:val="22"/>
        </w:rPr>
        <w:tab/>
        <w:t>Airline baggage policy; and</w:t>
      </w:r>
    </w:p>
    <w:p w14:paraId="614BEADB" w14:textId="1F96EA42" w:rsidR="00C96404" w:rsidRPr="00A46DFC" w:rsidRDefault="00C96404" w:rsidP="00224583">
      <w:pPr>
        <w:pStyle w:val="Specification"/>
        <w:ind w:left="567"/>
        <w:jc w:val="both"/>
        <w:rPr>
          <w:rFonts w:asciiTheme="minorHAnsi" w:hAnsiTheme="minorHAnsi" w:cstheme="minorHAnsi"/>
          <w:sz w:val="22"/>
          <w:szCs w:val="22"/>
        </w:rPr>
      </w:pPr>
      <w:r w:rsidRPr="00A46DFC">
        <w:rPr>
          <w:rFonts w:asciiTheme="minorHAnsi" w:hAnsiTheme="minorHAnsi" w:cstheme="minorHAnsi"/>
          <w:sz w:val="22"/>
          <w:szCs w:val="22"/>
        </w:rPr>
        <w:t>xi.</w:t>
      </w:r>
      <w:r w:rsidRPr="00A46DFC">
        <w:rPr>
          <w:rFonts w:asciiTheme="minorHAnsi" w:hAnsiTheme="minorHAnsi" w:cstheme="minorHAnsi"/>
          <w:sz w:val="22"/>
          <w:szCs w:val="22"/>
        </w:rPr>
        <w:tab/>
        <w:t>Supplier updates</w:t>
      </w:r>
      <w:r w:rsidR="00474E67" w:rsidRPr="00A46DFC">
        <w:rPr>
          <w:rFonts w:asciiTheme="minorHAnsi" w:hAnsiTheme="minorHAnsi" w:cstheme="minorHAnsi"/>
          <w:sz w:val="22"/>
          <w:szCs w:val="22"/>
        </w:rPr>
        <w:t>:</w:t>
      </w:r>
    </w:p>
    <w:p w14:paraId="387DC646" w14:textId="28ED862C" w:rsidR="00C96404" w:rsidRPr="00A46DFC" w:rsidRDefault="00C96404" w:rsidP="00224583">
      <w:pPr>
        <w:pStyle w:val="Specification"/>
        <w:numPr>
          <w:ilvl w:val="0"/>
          <w:numId w:val="62"/>
        </w:numPr>
        <w:ind w:firstLine="54"/>
        <w:jc w:val="both"/>
        <w:rPr>
          <w:rFonts w:asciiTheme="minorHAnsi" w:hAnsiTheme="minorHAnsi" w:cstheme="minorHAnsi"/>
          <w:sz w:val="22"/>
          <w:szCs w:val="22"/>
        </w:rPr>
      </w:pPr>
      <w:r w:rsidRPr="00A46DFC">
        <w:rPr>
          <w:rFonts w:asciiTheme="minorHAnsi" w:hAnsiTheme="minorHAnsi" w:cstheme="minorHAnsi"/>
          <w:sz w:val="22"/>
          <w:szCs w:val="22"/>
        </w:rPr>
        <w:t xml:space="preserve">Electronic voucher retrieval via web and smart </w:t>
      </w:r>
      <w:proofErr w:type="gramStart"/>
      <w:r w:rsidRPr="00A46DFC">
        <w:rPr>
          <w:rFonts w:asciiTheme="minorHAnsi" w:hAnsiTheme="minorHAnsi" w:cstheme="minorHAnsi"/>
          <w:sz w:val="22"/>
          <w:szCs w:val="22"/>
        </w:rPr>
        <w:t>phones;</w:t>
      </w:r>
      <w:proofErr w:type="gramEnd"/>
    </w:p>
    <w:p w14:paraId="4C2C48CA" w14:textId="77777777" w:rsidR="00C96404" w:rsidRPr="00A46DFC" w:rsidRDefault="00C96404" w:rsidP="00224583">
      <w:pPr>
        <w:pStyle w:val="Specification"/>
        <w:numPr>
          <w:ilvl w:val="0"/>
          <w:numId w:val="62"/>
        </w:numPr>
        <w:ind w:firstLine="54"/>
        <w:jc w:val="both"/>
        <w:rPr>
          <w:rFonts w:asciiTheme="minorHAnsi" w:hAnsiTheme="minorHAnsi" w:cstheme="minorHAnsi"/>
          <w:sz w:val="22"/>
          <w:szCs w:val="22"/>
        </w:rPr>
      </w:pPr>
      <w:r w:rsidRPr="00A46DFC">
        <w:rPr>
          <w:rFonts w:asciiTheme="minorHAnsi" w:hAnsiTheme="minorHAnsi" w:cstheme="minorHAnsi"/>
          <w:sz w:val="22"/>
          <w:szCs w:val="22"/>
        </w:rPr>
        <w:t xml:space="preserve">SMS notifications for travel </w:t>
      </w:r>
      <w:proofErr w:type="gramStart"/>
      <w:r w:rsidRPr="00A46DFC">
        <w:rPr>
          <w:rFonts w:asciiTheme="minorHAnsi" w:hAnsiTheme="minorHAnsi" w:cstheme="minorHAnsi"/>
          <w:sz w:val="22"/>
          <w:szCs w:val="22"/>
        </w:rPr>
        <w:t>confirmations;</w:t>
      </w:r>
      <w:proofErr w:type="gramEnd"/>
      <w:r w:rsidRPr="00A46DFC">
        <w:rPr>
          <w:rFonts w:asciiTheme="minorHAnsi" w:hAnsiTheme="minorHAnsi" w:cstheme="minorHAnsi"/>
          <w:sz w:val="22"/>
          <w:szCs w:val="22"/>
        </w:rPr>
        <w:tab/>
      </w:r>
    </w:p>
    <w:p w14:paraId="59F153A9" w14:textId="77777777" w:rsidR="00C96404" w:rsidRPr="00A46DFC" w:rsidRDefault="00C96404" w:rsidP="00224583">
      <w:pPr>
        <w:pStyle w:val="Specification"/>
        <w:numPr>
          <w:ilvl w:val="0"/>
          <w:numId w:val="62"/>
        </w:numPr>
        <w:ind w:firstLine="54"/>
        <w:jc w:val="both"/>
        <w:rPr>
          <w:rFonts w:asciiTheme="minorHAnsi" w:hAnsiTheme="minorHAnsi" w:cstheme="minorHAnsi"/>
          <w:sz w:val="22"/>
          <w:szCs w:val="22"/>
        </w:rPr>
      </w:pPr>
      <w:r w:rsidRPr="00A46DFC">
        <w:rPr>
          <w:rFonts w:asciiTheme="minorHAnsi" w:hAnsiTheme="minorHAnsi" w:cstheme="minorHAnsi"/>
          <w:sz w:val="22"/>
          <w:szCs w:val="22"/>
        </w:rPr>
        <w:t xml:space="preserve">Travel </w:t>
      </w:r>
      <w:proofErr w:type="gramStart"/>
      <w:r w:rsidRPr="00A46DFC">
        <w:rPr>
          <w:rFonts w:asciiTheme="minorHAnsi" w:hAnsiTheme="minorHAnsi" w:cstheme="minorHAnsi"/>
          <w:sz w:val="22"/>
          <w:szCs w:val="22"/>
        </w:rPr>
        <w:t>audits;</w:t>
      </w:r>
      <w:proofErr w:type="gramEnd"/>
    </w:p>
    <w:p w14:paraId="1A2351EA" w14:textId="77777777" w:rsidR="00C96404" w:rsidRPr="00A46DFC" w:rsidRDefault="00C96404" w:rsidP="00224583">
      <w:pPr>
        <w:pStyle w:val="Specification"/>
        <w:numPr>
          <w:ilvl w:val="0"/>
          <w:numId w:val="62"/>
        </w:numPr>
        <w:ind w:firstLine="54"/>
        <w:jc w:val="both"/>
        <w:rPr>
          <w:rFonts w:asciiTheme="minorHAnsi" w:hAnsiTheme="minorHAnsi" w:cstheme="minorHAnsi"/>
          <w:sz w:val="22"/>
          <w:szCs w:val="22"/>
        </w:rPr>
      </w:pPr>
      <w:r w:rsidRPr="00A46DFC">
        <w:rPr>
          <w:rFonts w:asciiTheme="minorHAnsi" w:hAnsiTheme="minorHAnsi" w:cstheme="minorHAnsi"/>
          <w:sz w:val="22"/>
          <w:szCs w:val="22"/>
        </w:rPr>
        <w:t xml:space="preserve">Global Travel Risk </w:t>
      </w:r>
      <w:proofErr w:type="gramStart"/>
      <w:r w:rsidRPr="00A46DFC">
        <w:rPr>
          <w:rFonts w:asciiTheme="minorHAnsi" w:hAnsiTheme="minorHAnsi" w:cstheme="minorHAnsi"/>
          <w:sz w:val="22"/>
          <w:szCs w:val="22"/>
        </w:rPr>
        <w:t>Management;</w:t>
      </w:r>
      <w:proofErr w:type="gramEnd"/>
    </w:p>
    <w:p w14:paraId="580A377A" w14:textId="77777777" w:rsidR="00C96404" w:rsidRPr="00A46DFC" w:rsidRDefault="00C96404" w:rsidP="00224583">
      <w:pPr>
        <w:pStyle w:val="Specification"/>
        <w:numPr>
          <w:ilvl w:val="0"/>
          <w:numId w:val="62"/>
        </w:numPr>
        <w:ind w:firstLine="54"/>
        <w:jc w:val="both"/>
        <w:rPr>
          <w:rFonts w:asciiTheme="minorHAnsi" w:hAnsiTheme="minorHAnsi" w:cstheme="minorHAnsi"/>
          <w:sz w:val="22"/>
          <w:szCs w:val="22"/>
        </w:rPr>
      </w:pPr>
      <w:r w:rsidRPr="00A46DFC">
        <w:rPr>
          <w:rFonts w:asciiTheme="minorHAnsi" w:hAnsiTheme="minorHAnsi" w:cstheme="minorHAnsi"/>
          <w:sz w:val="22"/>
          <w:szCs w:val="22"/>
        </w:rPr>
        <w:t xml:space="preserve">VIP services for Executives that </w:t>
      </w:r>
      <w:proofErr w:type="gramStart"/>
      <w:r w:rsidRPr="00A46DFC">
        <w:rPr>
          <w:rFonts w:asciiTheme="minorHAnsi" w:hAnsiTheme="minorHAnsi" w:cstheme="minorHAnsi"/>
          <w:sz w:val="22"/>
          <w:szCs w:val="22"/>
        </w:rPr>
        <w:t>include, but</w:t>
      </w:r>
      <w:proofErr w:type="gramEnd"/>
      <w:r w:rsidRPr="00A46DFC">
        <w:rPr>
          <w:rFonts w:asciiTheme="minorHAnsi" w:hAnsiTheme="minorHAnsi" w:cstheme="minorHAnsi"/>
          <w:sz w:val="22"/>
          <w:szCs w:val="22"/>
        </w:rPr>
        <w:t xml:space="preserve"> is not limited to check-in support.</w:t>
      </w:r>
    </w:p>
    <w:p w14:paraId="2616233F" w14:textId="77777777" w:rsidR="00C96404" w:rsidRPr="00A46DFC" w:rsidRDefault="00C96404" w:rsidP="00224583">
      <w:pPr>
        <w:pStyle w:val="Specification"/>
        <w:jc w:val="both"/>
        <w:rPr>
          <w:rFonts w:asciiTheme="minorHAnsi" w:hAnsiTheme="minorHAnsi" w:cstheme="minorHAnsi"/>
          <w:sz w:val="22"/>
          <w:szCs w:val="22"/>
        </w:rPr>
      </w:pPr>
      <w:r w:rsidRPr="00A46DFC">
        <w:rPr>
          <w:rFonts w:asciiTheme="minorHAnsi" w:hAnsiTheme="minorHAnsi" w:cstheme="minorHAnsi"/>
          <w:b/>
          <w:sz w:val="22"/>
          <w:szCs w:val="22"/>
        </w:rPr>
        <w:t>l) Cost Management</w:t>
      </w:r>
    </w:p>
    <w:p w14:paraId="3A52E674" w14:textId="77777777" w:rsidR="00C96404" w:rsidRPr="00A46DFC" w:rsidRDefault="00C96404" w:rsidP="00224583">
      <w:pPr>
        <w:pStyle w:val="Specification"/>
        <w:numPr>
          <w:ilvl w:val="0"/>
          <w:numId w:val="64"/>
        </w:numPr>
        <w:jc w:val="both"/>
        <w:rPr>
          <w:rFonts w:asciiTheme="minorHAnsi" w:hAnsiTheme="minorHAnsi" w:cstheme="minorHAnsi"/>
          <w:sz w:val="22"/>
          <w:szCs w:val="22"/>
        </w:rPr>
      </w:pPr>
      <w:r w:rsidRPr="00A46DFC">
        <w:rPr>
          <w:rFonts w:asciiTheme="minorHAnsi" w:hAnsiTheme="minorHAnsi" w:cstheme="minorHAnsi"/>
          <w:sz w:val="22"/>
          <w:szCs w:val="22"/>
        </w:rPr>
        <w:t xml:space="preserve">The National Treasury cost containment initiative and the SITA’s Travel Policy is establishing a basis for a cost savings culture. </w:t>
      </w:r>
    </w:p>
    <w:p w14:paraId="195FBD52" w14:textId="77777777" w:rsidR="00C96404" w:rsidRPr="00A46DFC" w:rsidRDefault="00C96404" w:rsidP="00224583">
      <w:pPr>
        <w:pStyle w:val="Specification"/>
        <w:numPr>
          <w:ilvl w:val="0"/>
          <w:numId w:val="64"/>
        </w:numPr>
        <w:jc w:val="both"/>
        <w:rPr>
          <w:rFonts w:asciiTheme="minorHAnsi" w:hAnsiTheme="minorHAnsi" w:cstheme="minorHAnsi"/>
          <w:sz w:val="22"/>
          <w:szCs w:val="22"/>
        </w:rPr>
      </w:pPr>
      <w:r w:rsidRPr="00A46DFC">
        <w:rPr>
          <w:rFonts w:asciiTheme="minorHAnsi" w:hAnsiTheme="minorHAnsi" w:cstheme="minorHAnsi"/>
          <w:sz w:val="22"/>
          <w:szCs w:val="22"/>
        </w:rPr>
        <w:t xml:space="preserve">It is the obligation of the TMC Consultant to </w:t>
      </w:r>
      <w:proofErr w:type="gramStart"/>
      <w:r w:rsidRPr="00A46DFC">
        <w:rPr>
          <w:rFonts w:asciiTheme="minorHAnsi" w:hAnsiTheme="minorHAnsi" w:cstheme="minorHAnsi"/>
          <w:sz w:val="22"/>
          <w:szCs w:val="22"/>
        </w:rPr>
        <w:t>advise on the most cost-effective option at all times</w:t>
      </w:r>
      <w:proofErr w:type="gramEnd"/>
      <w:r w:rsidRPr="00A46DFC">
        <w:rPr>
          <w:rFonts w:asciiTheme="minorHAnsi" w:hAnsiTheme="minorHAnsi" w:cstheme="minorHAnsi"/>
          <w:sz w:val="22"/>
          <w:szCs w:val="22"/>
        </w:rPr>
        <w:t xml:space="preserve">, and costs should be within the framework of the National Treasury’s cost containment instructions. </w:t>
      </w:r>
    </w:p>
    <w:p w14:paraId="08EEA9B7" w14:textId="77777777" w:rsidR="00C96404" w:rsidRPr="00A46DFC" w:rsidRDefault="00C96404" w:rsidP="00224583">
      <w:pPr>
        <w:pStyle w:val="Specification"/>
        <w:numPr>
          <w:ilvl w:val="0"/>
          <w:numId w:val="64"/>
        </w:numPr>
        <w:jc w:val="both"/>
        <w:rPr>
          <w:rFonts w:asciiTheme="minorHAnsi" w:hAnsiTheme="minorHAnsi" w:cstheme="minorHAnsi"/>
          <w:sz w:val="22"/>
          <w:szCs w:val="22"/>
        </w:rPr>
      </w:pPr>
      <w:r w:rsidRPr="00A46DFC">
        <w:rPr>
          <w:rFonts w:asciiTheme="minorHAnsi" w:hAnsiTheme="minorHAnsi" w:cstheme="minorHAnsi"/>
          <w:sz w:val="22"/>
          <w:szCs w:val="22"/>
        </w:rPr>
        <w:t xml:space="preserve">The TMC plays a pivotal role to provide high quality travel related services that are designed to strike a balance between effective cost management, flexibility and traveller satisfaction. </w:t>
      </w:r>
    </w:p>
    <w:p w14:paraId="46F18A6D" w14:textId="77777777" w:rsidR="00C96404" w:rsidRPr="00A46DFC" w:rsidRDefault="00C96404" w:rsidP="00224583">
      <w:pPr>
        <w:pStyle w:val="Specification"/>
        <w:numPr>
          <w:ilvl w:val="0"/>
          <w:numId w:val="64"/>
        </w:numPr>
        <w:jc w:val="both"/>
        <w:rPr>
          <w:rFonts w:asciiTheme="minorHAnsi" w:hAnsiTheme="minorHAnsi" w:cstheme="minorHAnsi"/>
          <w:sz w:val="22"/>
          <w:szCs w:val="22"/>
        </w:rPr>
      </w:pPr>
      <w:r w:rsidRPr="00A46DFC">
        <w:rPr>
          <w:rFonts w:asciiTheme="minorHAnsi" w:hAnsiTheme="minorHAnsi" w:cstheme="minorHAnsi"/>
          <w:sz w:val="22"/>
          <w:szCs w:val="22"/>
        </w:rPr>
        <w:t xml:space="preserve">The TMC should have in-depth knowledge of the relevant supplier(s)’ products, to be able to provide the best option and alternatives that are in accordance with SITA’s Travel Policy to ensure that the </w:t>
      </w:r>
      <w:r w:rsidRPr="00A46DFC">
        <w:rPr>
          <w:rFonts w:asciiTheme="minorHAnsi" w:hAnsiTheme="minorHAnsi" w:cstheme="minorHAnsi"/>
          <w:sz w:val="22"/>
          <w:szCs w:val="22"/>
        </w:rPr>
        <w:lastRenderedPageBreak/>
        <w:t>Traveller reaches his/her destination safely, in reasonable comfort, with minimum disruption, cost effectively and in time to carry out his/her business.</w:t>
      </w:r>
    </w:p>
    <w:p w14:paraId="3B58533C" w14:textId="363E56FA" w:rsidR="00C96404" w:rsidRPr="00A46DFC" w:rsidRDefault="00C96404" w:rsidP="00224583">
      <w:pPr>
        <w:pStyle w:val="Specification"/>
        <w:jc w:val="both"/>
        <w:rPr>
          <w:rFonts w:asciiTheme="minorHAnsi" w:hAnsiTheme="minorHAnsi" w:cstheme="minorHAnsi"/>
          <w:sz w:val="22"/>
          <w:szCs w:val="22"/>
        </w:rPr>
      </w:pPr>
      <w:r w:rsidRPr="00A46DFC">
        <w:rPr>
          <w:rFonts w:asciiTheme="minorHAnsi" w:hAnsiTheme="minorHAnsi" w:cstheme="minorHAnsi"/>
          <w:b/>
          <w:sz w:val="22"/>
          <w:szCs w:val="22"/>
        </w:rPr>
        <w:t>m)</w:t>
      </w:r>
      <w:r w:rsidR="00082948" w:rsidRPr="00A46DFC">
        <w:rPr>
          <w:rFonts w:asciiTheme="minorHAnsi" w:hAnsiTheme="minorHAnsi" w:cstheme="minorHAnsi"/>
          <w:b/>
          <w:sz w:val="22"/>
          <w:szCs w:val="22"/>
        </w:rPr>
        <w:t xml:space="preserve"> </w:t>
      </w:r>
      <w:r w:rsidRPr="00A46DFC">
        <w:rPr>
          <w:rFonts w:asciiTheme="minorHAnsi" w:hAnsiTheme="minorHAnsi" w:cstheme="minorHAnsi"/>
          <w:b/>
          <w:sz w:val="22"/>
          <w:szCs w:val="22"/>
        </w:rPr>
        <w:t>Quarterly and Annual Travel Reviews</w:t>
      </w:r>
    </w:p>
    <w:p w14:paraId="467E0441" w14:textId="77777777" w:rsidR="00C96404" w:rsidRPr="00A46DFC" w:rsidRDefault="00C96404" w:rsidP="00224583">
      <w:pPr>
        <w:pStyle w:val="Specification"/>
        <w:ind w:left="284"/>
        <w:jc w:val="both"/>
        <w:rPr>
          <w:rFonts w:asciiTheme="minorHAnsi" w:hAnsiTheme="minorHAnsi" w:cstheme="minorHAnsi"/>
          <w:sz w:val="22"/>
          <w:szCs w:val="22"/>
        </w:rPr>
      </w:pPr>
      <w:r w:rsidRPr="00A46DFC">
        <w:rPr>
          <w:rFonts w:asciiTheme="minorHAnsi" w:hAnsiTheme="minorHAnsi" w:cstheme="minorHAnsi"/>
          <w:sz w:val="22"/>
          <w:szCs w:val="22"/>
        </w:rPr>
        <w:t>Quarterly reviews are required to be presented by the Travel Management Company on all SITA travel activity in the previous three-month period. These reviews are comprehensive and presented to SITA Facilities Management and Finance teams as part of the performance management reviews based on the service levels.</w:t>
      </w:r>
    </w:p>
    <w:p w14:paraId="6B761B2F" w14:textId="00543B9C" w:rsidR="00C96404" w:rsidRPr="00A46DFC" w:rsidRDefault="00C96404" w:rsidP="00224583">
      <w:pPr>
        <w:pStyle w:val="Specification"/>
        <w:jc w:val="both"/>
        <w:rPr>
          <w:rFonts w:asciiTheme="minorHAnsi" w:hAnsiTheme="minorHAnsi" w:cstheme="minorHAnsi"/>
          <w:b/>
          <w:sz w:val="22"/>
          <w:szCs w:val="22"/>
        </w:rPr>
      </w:pPr>
      <w:r w:rsidRPr="00A46DFC">
        <w:rPr>
          <w:rFonts w:asciiTheme="minorHAnsi" w:hAnsiTheme="minorHAnsi" w:cstheme="minorHAnsi"/>
          <w:b/>
          <w:sz w:val="22"/>
          <w:szCs w:val="22"/>
        </w:rPr>
        <w:t>n)</w:t>
      </w:r>
      <w:r w:rsidR="00082948" w:rsidRPr="00A46DFC">
        <w:rPr>
          <w:rFonts w:asciiTheme="minorHAnsi" w:hAnsiTheme="minorHAnsi" w:cstheme="minorHAnsi"/>
          <w:b/>
          <w:sz w:val="22"/>
          <w:szCs w:val="22"/>
        </w:rPr>
        <w:t xml:space="preserve"> </w:t>
      </w:r>
      <w:r w:rsidRPr="00A46DFC">
        <w:rPr>
          <w:rFonts w:asciiTheme="minorHAnsi" w:hAnsiTheme="minorHAnsi" w:cstheme="minorHAnsi"/>
          <w:b/>
          <w:sz w:val="22"/>
          <w:szCs w:val="22"/>
        </w:rPr>
        <w:t>Office Management</w:t>
      </w:r>
    </w:p>
    <w:p w14:paraId="2CFDD7A8" w14:textId="77777777" w:rsidR="00C96404" w:rsidRPr="00A46DFC" w:rsidRDefault="00C96404" w:rsidP="00224583">
      <w:pPr>
        <w:pStyle w:val="Specification"/>
        <w:ind w:left="284"/>
        <w:jc w:val="both"/>
        <w:rPr>
          <w:rFonts w:asciiTheme="minorHAnsi" w:hAnsiTheme="minorHAnsi" w:cstheme="minorHAnsi"/>
          <w:sz w:val="22"/>
          <w:szCs w:val="22"/>
        </w:rPr>
      </w:pPr>
      <w:r w:rsidRPr="00A46DFC">
        <w:rPr>
          <w:rFonts w:asciiTheme="minorHAnsi" w:hAnsiTheme="minorHAnsi" w:cstheme="minorHAnsi"/>
          <w:sz w:val="22"/>
          <w:szCs w:val="22"/>
        </w:rPr>
        <w:t xml:space="preserve">The TMC to ensure high quality service to be delivered at all times to the </w:t>
      </w:r>
      <w:proofErr w:type="gramStart"/>
      <w:r w:rsidRPr="00A46DFC">
        <w:rPr>
          <w:rFonts w:asciiTheme="minorHAnsi" w:hAnsiTheme="minorHAnsi" w:cstheme="minorHAnsi"/>
          <w:sz w:val="22"/>
          <w:szCs w:val="22"/>
        </w:rPr>
        <w:t>SITA‘</w:t>
      </w:r>
      <w:proofErr w:type="gramEnd"/>
      <w:r w:rsidRPr="00A46DFC">
        <w:rPr>
          <w:rFonts w:asciiTheme="minorHAnsi" w:hAnsiTheme="minorHAnsi" w:cstheme="minorHAnsi"/>
          <w:sz w:val="22"/>
          <w:szCs w:val="22"/>
        </w:rPr>
        <w:t>s travellers. The TMC is required to provide SITA with highly skilled and qualified human resources of the following roles but not limited to:</w:t>
      </w:r>
    </w:p>
    <w:p w14:paraId="55912B0A" w14:textId="264D03DE" w:rsidR="00910013" w:rsidRPr="00A46DFC" w:rsidRDefault="00910013" w:rsidP="00910013">
      <w:pPr>
        <w:pStyle w:val="Specification"/>
        <w:ind w:left="284"/>
        <w:rPr>
          <w:rFonts w:asciiTheme="minorHAnsi" w:hAnsiTheme="minorHAnsi" w:cstheme="minorHAnsi"/>
          <w:sz w:val="22"/>
          <w:szCs w:val="22"/>
        </w:rPr>
      </w:pPr>
      <w:proofErr w:type="spellStart"/>
      <w:r w:rsidRPr="00A46DFC">
        <w:rPr>
          <w:rFonts w:asciiTheme="minorHAnsi" w:hAnsiTheme="minorHAnsi" w:cstheme="minorHAnsi"/>
        </w:rPr>
        <w:t>i</w:t>
      </w:r>
      <w:proofErr w:type="spellEnd"/>
      <w:r w:rsidRPr="00A46DFC">
        <w:rPr>
          <w:rFonts w:asciiTheme="minorHAnsi" w:hAnsiTheme="minorHAnsi" w:cstheme="minorHAnsi"/>
        </w:rPr>
        <w:t>.</w:t>
      </w:r>
      <w:r w:rsidRPr="00A46DFC">
        <w:rPr>
          <w:rFonts w:asciiTheme="minorHAnsi" w:hAnsiTheme="minorHAnsi" w:cstheme="minorHAnsi"/>
        </w:rPr>
        <w:tab/>
      </w:r>
      <w:r w:rsidR="00C96404" w:rsidRPr="00A46DFC">
        <w:rPr>
          <w:rFonts w:asciiTheme="minorHAnsi" w:hAnsiTheme="minorHAnsi" w:cstheme="minorHAnsi"/>
        </w:rPr>
        <w:t xml:space="preserve">2 x </w:t>
      </w:r>
      <w:proofErr w:type="gramStart"/>
      <w:r w:rsidR="00C96404" w:rsidRPr="00A46DFC">
        <w:rPr>
          <w:rFonts w:asciiTheme="minorHAnsi" w:hAnsiTheme="minorHAnsi" w:cstheme="minorHAnsi"/>
        </w:rPr>
        <w:t>Consultants</w:t>
      </w:r>
      <w:r w:rsidRPr="00A46DFC">
        <w:rPr>
          <w:rFonts w:asciiTheme="minorHAnsi" w:hAnsiTheme="minorHAnsi" w:cstheme="minorHAnsi"/>
        </w:rPr>
        <w:t>;</w:t>
      </w:r>
      <w:proofErr w:type="gramEnd"/>
    </w:p>
    <w:p w14:paraId="3DA3DF72" w14:textId="04A2D4E0" w:rsidR="00C96404" w:rsidRPr="00A46DFC" w:rsidRDefault="00910013" w:rsidP="007E7506">
      <w:pPr>
        <w:pStyle w:val="Specification"/>
        <w:ind w:left="284"/>
        <w:rPr>
          <w:rFonts w:asciiTheme="minorHAnsi" w:hAnsiTheme="minorHAnsi" w:cstheme="minorHAnsi"/>
          <w:sz w:val="22"/>
          <w:szCs w:val="22"/>
        </w:rPr>
      </w:pPr>
      <w:r w:rsidRPr="00A46DFC">
        <w:rPr>
          <w:rFonts w:asciiTheme="minorHAnsi" w:hAnsiTheme="minorHAnsi" w:cstheme="minorHAnsi"/>
          <w:sz w:val="22"/>
          <w:szCs w:val="22"/>
        </w:rPr>
        <w:t>ii.</w:t>
      </w:r>
      <w:r w:rsidRPr="00A46DFC">
        <w:rPr>
          <w:rFonts w:asciiTheme="minorHAnsi" w:hAnsiTheme="minorHAnsi" w:cstheme="minorHAnsi"/>
          <w:sz w:val="22"/>
          <w:szCs w:val="22"/>
        </w:rPr>
        <w:tab/>
      </w:r>
      <w:r w:rsidR="00C96404" w:rsidRPr="00A46DFC">
        <w:rPr>
          <w:rFonts w:asciiTheme="minorHAnsi" w:hAnsiTheme="minorHAnsi" w:cstheme="minorHAnsi"/>
          <w:sz w:val="22"/>
          <w:szCs w:val="22"/>
        </w:rPr>
        <w:t xml:space="preserve">1 x Key account </w:t>
      </w:r>
      <w:proofErr w:type="gramStart"/>
      <w:r w:rsidR="00785901" w:rsidRPr="00A46DFC">
        <w:rPr>
          <w:rFonts w:asciiTheme="minorHAnsi" w:hAnsiTheme="minorHAnsi" w:cstheme="minorHAnsi"/>
          <w:sz w:val="22"/>
          <w:szCs w:val="22"/>
        </w:rPr>
        <w:t>Manager</w:t>
      </w:r>
      <w:r w:rsidRPr="00A46DFC">
        <w:rPr>
          <w:rFonts w:asciiTheme="minorHAnsi" w:hAnsiTheme="minorHAnsi" w:cstheme="minorHAnsi"/>
          <w:sz w:val="22"/>
          <w:szCs w:val="22"/>
        </w:rPr>
        <w:t>;</w:t>
      </w:r>
      <w:proofErr w:type="gramEnd"/>
    </w:p>
    <w:p w14:paraId="52BFFFE4" w14:textId="7C7E4279" w:rsidR="00C96404" w:rsidRPr="00A46DFC" w:rsidRDefault="00910013" w:rsidP="007E7506">
      <w:pPr>
        <w:pStyle w:val="Specification"/>
        <w:ind w:left="284"/>
        <w:rPr>
          <w:rFonts w:asciiTheme="minorHAnsi" w:hAnsiTheme="minorHAnsi" w:cstheme="minorHAnsi"/>
          <w:sz w:val="22"/>
          <w:szCs w:val="22"/>
        </w:rPr>
      </w:pPr>
      <w:r w:rsidRPr="00A46DFC">
        <w:rPr>
          <w:rFonts w:asciiTheme="minorHAnsi" w:hAnsiTheme="minorHAnsi" w:cstheme="minorHAnsi"/>
          <w:sz w:val="22"/>
          <w:szCs w:val="22"/>
        </w:rPr>
        <w:t>iii.</w:t>
      </w:r>
      <w:r w:rsidRPr="00A46DFC">
        <w:rPr>
          <w:rFonts w:asciiTheme="minorHAnsi" w:hAnsiTheme="minorHAnsi" w:cstheme="minorHAnsi"/>
          <w:sz w:val="22"/>
          <w:szCs w:val="22"/>
        </w:rPr>
        <w:tab/>
      </w:r>
      <w:r w:rsidR="00C96404" w:rsidRPr="00A46DFC">
        <w:rPr>
          <w:rFonts w:asciiTheme="minorHAnsi" w:hAnsiTheme="minorHAnsi" w:cstheme="minorHAnsi"/>
          <w:sz w:val="22"/>
          <w:szCs w:val="22"/>
        </w:rPr>
        <w:t xml:space="preserve">1 x Operations </w:t>
      </w:r>
      <w:proofErr w:type="gramStart"/>
      <w:r w:rsidR="00C96404" w:rsidRPr="00A46DFC">
        <w:rPr>
          <w:rFonts w:asciiTheme="minorHAnsi" w:hAnsiTheme="minorHAnsi" w:cstheme="minorHAnsi"/>
          <w:sz w:val="22"/>
          <w:szCs w:val="22"/>
        </w:rPr>
        <w:t>Manager</w:t>
      </w:r>
      <w:r w:rsidRPr="00A46DFC">
        <w:rPr>
          <w:rFonts w:asciiTheme="minorHAnsi" w:hAnsiTheme="minorHAnsi" w:cstheme="minorHAnsi"/>
          <w:sz w:val="22"/>
          <w:szCs w:val="22"/>
        </w:rPr>
        <w:t>;</w:t>
      </w:r>
      <w:proofErr w:type="gramEnd"/>
    </w:p>
    <w:p w14:paraId="2AC8A1C0" w14:textId="46A0B5C8" w:rsidR="00C96404" w:rsidRPr="00A46DFC" w:rsidRDefault="00910013" w:rsidP="007E7506">
      <w:pPr>
        <w:pStyle w:val="Specification"/>
        <w:ind w:left="284"/>
        <w:rPr>
          <w:rFonts w:asciiTheme="minorHAnsi" w:hAnsiTheme="minorHAnsi" w:cstheme="minorHAnsi"/>
          <w:sz w:val="22"/>
          <w:szCs w:val="22"/>
        </w:rPr>
      </w:pPr>
      <w:r w:rsidRPr="00A46DFC">
        <w:rPr>
          <w:rFonts w:asciiTheme="minorHAnsi" w:hAnsiTheme="minorHAnsi" w:cstheme="minorHAnsi"/>
          <w:sz w:val="22"/>
          <w:szCs w:val="22"/>
        </w:rPr>
        <w:t>iv</w:t>
      </w:r>
      <w:r w:rsidRPr="00A46DFC">
        <w:rPr>
          <w:rFonts w:asciiTheme="minorHAnsi" w:hAnsiTheme="minorHAnsi" w:cstheme="minorHAnsi"/>
          <w:sz w:val="22"/>
          <w:szCs w:val="22"/>
        </w:rPr>
        <w:tab/>
      </w:r>
      <w:r w:rsidR="00C96404" w:rsidRPr="00A46DFC">
        <w:rPr>
          <w:rFonts w:asciiTheme="minorHAnsi" w:hAnsiTheme="minorHAnsi" w:cstheme="minorHAnsi"/>
          <w:sz w:val="22"/>
          <w:szCs w:val="22"/>
        </w:rPr>
        <w:t>1 x Admin Back Office (Creditors /Debtors/Finance Processors)</w:t>
      </w:r>
      <w:r w:rsidRPr="00A46DFC">
        <w:rPr>
          <w:rFonts w:asciiTheme="minorHAnsi" w:hAnsiTheme="minorHAnsi" w:cstheme="minorHAnsi"/>
          <w:sz w:val="22"/>
          <w:szCs w:val="22"/>
        </w:rPr>
        <w:t>.</w:t>
      </w:r>
    </w:p>
    <w:p w14:paraId="7903C3C5" w14:textId="12C4C9F3" w:rsidR="00C96404" w:rsidRPr="00A46DFC" w:rsidRDefault="00C96404" w:rsidP="00C96404">
      <w:pPr>
        <w:pStyle w:val="Specification"/>
        <w:rPr>
          <w:rFonts w:asciiTheme="minorHAnsi" w:hAnsiTheme="minorHAnsi" w:cstheme="minorHAnsi"/>
          <w:b/>
          <w:sz w:val="22"/>
          <w:szCs w:val="22"/>
        </w:rPr>
      </w:pPr>
      <w:r w:rsidRPr="00A46DFC">
        <w:rPr>
          <w:rFonts w:asciiTheme="minorHAnsi" w:hAnsiTheme="minorHAnsi" w:cstheme="minorHAnsi"/>
          <w:b/>
          <w:sz w:val="22"/>
          <w:szCs w:val="22"/>
        </w:rPr>
        <w:t>o)</w:t>
      </w:r>
      <w:r w:rsidR="00910013" w:rsidRPr="00A46DFC">
        <w:rPr>
          <w:rFonts w:asciiTheme="minorHAnsi" w:hAnsiTheme="minorHAnsi" w:cstheme="minorHAnsi"/>
          <w:b/>
          <w:sz w:val="22"/>
          <w:szCs w:val="22"/>
        </w:rPr>
        <w:t xml:space="preserve"> </w:t>
      </w:r>
      <w:r w:rsidRPr="00A46DFC">
        <w:rPr>
          <w:rFonts w:asciiTheme="minorHAnsi" w:hAnsiTheme="minorHAnsi" w:cstheme="minorHAnsi"/>
          <w:b/>
          <w:sz w:val="22"/>
          <w:szCs w:val="22"/>
        </w:rPr>
        <w:t>On-site Facilities</w:t>
      </w:r>
    </w:p>
    <w:p w14:paraId="207A5A13" w14:textId="77777777" w:rsidR="00C96404" w:rsidRPr="00A46DFC" w:rsidRDefault="00C96404" w:rsidP="007E7506">
      <w:pPr>
        <w:pStyle w:val="Specification"/>
        <w:ind w:left="284"/>
        <w:jc w:val="both"/>
        <w:rPr>
          <w:rFonts w:asciiTheme="minorHAnsi" w:hAnsiTheme="minorHAnsi" w:cstheme="minorHAnsi"/>
          <w:bCs/>
          <w:sz w:val="22"/>
          <w:szCs w:val="22"/>
        </w:rPr>
      </w:pPr>
      <w:r w:rsidRPr="00A46DFC">
        <w:rPr>
          <w:rFonts w:asciiTheme="minorHAnsi" w:hAnsiTheme="minorHAnsi" w:cstheme="minorHAnsi"/>
          <w:bCs/>
          <w:sz w:val="22"/>
          <w:szCs w:val="22"/>
        </w:rPr>
        <w:t xml:space="preserve">If it is agreed between the parties that the TMC will be on-site, SITA will provide the TMC with the following facilities on the terms and conditions negotiated upon by both parties: </w:t>
      </w:r>
    </w:p>
    <w:p w14:paraId="10DE47F9" w14:textId="6F8F23F0" w:rsidR="00C96404" w:rsidRPr="00A46DFC" w:rsidRDefault="00C96404" w:rsidP="007E7506">
      <w:pPr>
        <w:pStyle w:val="Specification"/>
        <w:ind w:left="284"/>
        <w:rPr>
          <w:rFonts w:asciiTheme="minorHAnsi" w:hAnsiTheme="minorHAnsi" w:cstheme="minorHAnsi"/>
          <w:sz w:val="22"/>
          <w:szCs w:val="22"/>
        </w:rPr>
      </w:pPr>
      <w:proofErr w:type="spellStart"/>
      <w:r w:rsidRPr="00A46DFC">
        <w:rPr>
          <w:rFonts w:asciiTheme="minorHAnsi" w:hAnsiTheme="minorHAnsi" w:cstheme="minorHAnsi"/>
          <w:sz w:val="22"/>
          <w:szCs w:val="22"/>
        </w:rPr>
        <w:t>i</w:t>
      </w:r>
      <w:proofErr w:type="spellEnd"/>
      <w:r w:rsidRPr="00A46DFC">
        <w:rPr>
          <w:rFonts w:asciiTheme="minorHAnsi" w:hAnsiTheme="minorHAnsi" w:cstheme="minorHAnsi"/>
          <w:sz w:val="22"/>
          <w:szCs w:val="22"/>
        </w:rPr>
        <w:t>.</w:t>
      </w:r>
      <w:r w:rsidRPr="00A46DFC">
        <w:rPr>
          <w:rFonts w:asciiTheme="minorHAnsi" w:hAnsiTheme="minorHAnsi" w:cstheme="minorHAnsi"/>
          <w:sz w:val="22"/>
          <w:szCs w:val="22"/>
        </w:rPr>
        <w:tab/>
        <w:t xml:space="preserve">Office </w:t>
      </w:r>
      <w:proofErr w:type="gramStart"/>
      <w:r w:rsidRPr="00A46DFC">
        <w:rPr>
          <w:rFonts w:asciiTheme="minorHAnsi" w:hAnsiTheme="minorHAnsi" w:cstheme="minorHAnsi"/>
          <w:sz w:val="22"/>
          <w:szCs w:val="22"/>
        </w:rPr>
        <w:t>Space</w:t>
      </w:r>
      <w:r w:rsidR="00910013" w:rsidRPr="00A46DFC">
        <w:rPr>
          <w:rFonts w:asciiTheme="minorHAnsi" w:hAnsiTheme="minorHAnsi" w:cstheme="minorHAnsi"/>
          <w:sz w:val="22"/>
          <w:szCs w:val="22"/>
        </w:rPr>
        <w:t>;</w:t>
      </w:r>
      <w:proofErr w:type="gramEnd"/>
      <w:r w:rsidRPr="00A46DFC">
        <w:rPr>
          <w:rFonts w:asciiTheme="minorHAnsi" w:hAnsiTheme="minorHAnsi" w:cstheme="minorHAnsi"/>
          <w:sz w:val="22"/>
          <w:szCs w:val="22"/>
        </w:rPr>
        <w:t xml:space="preserve"> </w:t>
      </w:r>
    </w:p>
    <w:p w14:paraId="3A7BD05B" w14:textId="5A5198CA" w:rsidR="00C96404" w:rsidRPr="00A46DFC" w:rsidRDefault="00C96404" w:rsidP="007E7506">
      <w:pPr>
        <w:pStyle w:val="Specification"/>
        <w:ind w:left="284"/>
        <w:rPr>
          <w:rFonts w:asciiTheme="minorHAnsi" w:hAnsiTheme="minorHAnsi" w:cstheme="minorHAnsi"/>
          <w:sz w:val="22"/>
          <w:szCs w:val="22"/>
        </w:rPr>
      </w:pPr>
      <w:r w:rsidRPr="00A46DFC">
        <w:rPr>
          <w:rFonts w:asciiTheme="minorHAnsi" w:hAnsiTheme="minorHAnsi" w:cstheme="minorHAnsi"/>
          <w:sz w:val="22"/>
          <w:szCs w:val="22"/>
        </w:rPr>
        <w:t>ii.</w:t>
      </w:r>
      <w:r w:rsidRPr="00A46DFC">
        <w:rPr>
          <w:rFonts w:asciiTheme="minorHAnsi" w:hAnsiTheme="minorHAnsi" w:cstheme="minorHAnsi"/>
          <w:sz w:val="22"/>
          <w:szCs w:val="22"/>
        </w:rPr>
        <w:tab/>
        <w:t xml:space="preserve">Office </w:t>
      </w:r>
      <w:proofErr w:type="gramStart"/>
      <w:r w:rsidRPr="00A46DFC">
        <w:rPr>
          <w:rFonts w:asciiTheme="minorHAnsi" w:hAnsiTheme="minorHAnsi" w:cstheme="minorHAnsi"/>
          <w:sz w:val="22"/>
          <w:szCs w:val="22"/>
        </w:rPr>
        <w:t>Furniture</w:t>
      </w:r>
      <w:r w:rsidR="00910013" w:rsidRPr="00A46DFC">
        <w:rPr>
          <w:rFonts w:asciiTheme="minorHAnsi" w:hAnsiTheme="minorHAnsi" w:cstheme="minorHAnsi"/>
          <w:sz w:val="22"/>
          <w:szCs w:val="22"/>
        </w:rPr>
        <w:t>;</w:t>
      </w:r>
      <w:proofErr w:type="gramEnd"/>
      <w:r w:rsidRPr="00A46DFC">
        <w:rPr>
          <w:rFonts w:asciiTheme="minorHAnsi" w:hAnsiTheme="minorHAnsi" w:cstheme="minorHAnsi"/>
          <w:sz w:val="22"/>
          <w:szCs w:val="22"/>
        </w:rPr>
        <w:t xml:space="preserve"> </w:t>
      </w:r>
    </w:p>
    <w:p w14:paraId="3AF5160A" w14:textId="1E6A961F" w:rsidR="00C96404" w:rsidRPr="00A46DFC" w:rsidRDefault="00C96404" w:rsidP="007E7506">
      <w:pPr>
        <w:pStyle w:val="Specification"/>
        <w:ind w:left="284"/>
        <w:rPr>
          <w:rFonts w:asciiTheme="minorHAnsi" w:hAnsiTheme="minorHAnsi" w:cstheme="minorHAnsi"/>
          <w:sz w:val="22"/>
          <w:szCs w:val="22"/>
        </w:rPr>
      </w:pPr>
      <w:r w:rsidRPr="00A46DFC">
        <w:rPr>
          <w:rFonts w:asciiTheme="minorHAnsi" w:hAnsiTheme="minorHAnsi" w:cstheme="minorHAnsi"/>
          <w:sz w:val="22"/>
          <w:szCs w:val="22"/>
        </w:rPr>
        <w:t>iii.</w:t>
      </w:r>
      <w:r w:rsidR="00E2294E" w:rsidRPr="00A46DFC">
        <w:rPr>
          <w:rFonts w:asciiTheme="minorHAnsi" w:hAnsiTheme="minorHAnsi" w:cstheme="minorHAnsi"/>
          <w:sz w:val="22"/>
          <w:szCs w:val="22"/>
        </w:rPr>
        <w:tab/>
      </w:r>
      <w:proofErr w:type="gramStart"/>
      <w:r w:rsidRPr="00A46DFC">
        <w:rPr>
          <w:rFonts w:asciiTheme="minorHAnsi" w:hAnsiTheme="minorHAnsi" w:cstheme="minorHAnsi"/>
          <w:sz w:val="22"/>
          <w:szCs w:val="22"/>
        </w:rPr>
        <w:t>Telephones</w:t>
      </w:r>
      <w:r w:rsidR="00910013" w:rsidRPr="00A46DFC">
        <w:rPr>
          <w:rFonts w:asciiTheme="minorHAnsi" w:hAnsiTheme="minorHAnsi" w:cstheme="minorHAnsi"/>
          <w:sz w:val="22"/>
          <w:szCs w:val="22"/>
        </w:rPr>
        <w:t>;</w:t>
      </w:r>
      <w:proofErr w:type="gramEnd"/>
      <w:r w:rsidRPr="00A46DFC">
        <w:rPr>
          <w:rFonts w:asciiTheme="minorHAnsi" w:hAnsiTheme="minorHAnsi" w:cstheme="minorHAnsi"/>
          <w:sz w:val="22"/>
          <w:szCs w:val="22"/>
        </w:rPr>
        <w:t xml:space="preserve"> </w:t>
      </w:r>
    </w:p>
    <w:p w14:paraId="675B5572" w14:textId="0124A9FA" w:rsidR="00C96404" w:rsidRPr="007E7506" w:rsidRDefault="00C96404" w:rsidP="007E7506">
      <w:pPr>
        <w:pStyle w:val="Specification"/>
        <w:ind w:left="284"/>
        <w:rPr>
          <w:rFonts w:asciiTheme="minorHAnsi" w:hAnsiTheme="minorHAnsi" w:cstheme="minorHAnsi"/>
          <w:sz w:val="22"/>
          <w:szCs w:val="22"/>
        </w:rPr>
      </w:pPr>
      <w:r w:rsidRPr="00A46DFC">
        <w:rPr>
          <w:rFonts w:asciiTheme="minorHAnsi" w:hAnsiTheme="minorHAnsi" w:cstheme="minorHAnsi"/>
          <w:sz w:val="22"/>
          <w:szCs w:val="22"/>
        </w:rPr>
        <w:t>iv.</w:t>
      </w:r>
      <w:r w:rsidRPr="00A46DFC">
        <w:rPr>
          <w:rFonts w:asciiTheme="minorHAnsi" w:hAnsiTheme="minorHAnsi" w:cstheme="minorHAnsi"/>
          <w:sz w:val="22"/>
          <w:szCs w:val="22"/>
        </w:rPr>
        <w:tab/>
        <w:t>IT infrastructure</w:t>
      </w:r>
      <w:r w:rsidR="00910013" w:rsidRPr="00A46DFC">
        <w:rPr>
          <w:rFonts w:asciiTheme="minorHAnsi" w:hAnsiTheme="minorHAnsi" w:cstheme="minorHAnsi"/>
          <w:sz w:val="22"/>
          <w:szCs w:val="22"/>
        </w:rPr>
        <w:t>.</w:t>
      </w:r>
      <w:r w:rsidRPr="007E7506">
        <w:rPr>
          <w:rFonts w:asciiTheme="minorHAnsi" w:hAnsiTheme="minorHAnsi" w:cstheme="minorHAnsi"/>
          <w:sz w:val="22"/>
          <w:szCs w:val="22"/>
        </w:rPr>
        <w:t xml:space="preserve"> </w:t>
      </w:r>
    </w:p>
    <w:p w14:paraId="2A9C056A" w14:textId="77777777" w:rsidR="00E60BE0" w:rsidRPr="00F127C7" w:rsidRDefault="00E60BE0" w:rsidP="007E2E16">
      <w:pPr>
        <w:pStyle w:val="Heading4"/>
        <w:spacing w:line="276" w:lineRule="auto"/>
        <w:ind w:hanging="1135"/>
      </w:pPr>
      <w:r w:rsidRPr="00F127C7">
        <w:t>Certification, Expertise and Qualification</w:t>
      </w:r>
    </w:p>
    <w:p w14:paraId="3E887FDC" w14:textId="77777777" w:rsidR="003F6366" w:rsidRPr="00F9735B" w:rsidRDefault="003F6366" w:rsidP="00162965">
      <w:pPr>
        <w:pStyle w:val="Specification"/>
        <w:numPr>
          <w:ilvl w:val="0"/>
          <w:numId w:val="25"/>
        </w:numPr>
        <w:spacing w:line="276" w:lineRule="auto"/>
        <w:ind w:left="1276" w:hanging="425"/>
        <w:jc w:val="both"/>
        <w:rPr>
          <w:rStyle w:val="Strong"/>
          <w:rFonts w:ascii="Calibri Light" w:eastAsiaTheme="minorHAnsi" w:hAnsi="Calibri Light" w:cs="Calibri Light"/>
          <w:bCs w:val="0"/>
          <w:sz w:val="22"/>
          <w:szCs w:val="22"/>
        </w:rPr>
      </w:pPr>
      <w:r w:rsidRPr="00F9735B">
        <w:rPr>
          <w:rStyle w:val="Strong"/>
          <w:rFonts w:ascii="Calibri Light" w:hAnsi="Calibri Light" w:cs="Calibri Light"/>
          <w:b w:val="0"/>
          <w:sz w:val="22"/>
          <w:szCs w:val="22"/>
        </w:rPr>
        <w:t xml:space="preserve">The Bidder represents that, </w:t>
      </w:r>
    </w:p>
    <w:p w14:paraId="159DF849" w14:textId="77777777" w:rsidR="003F6366" w:rsidRPr="00F9735B" w:rsidRDefault="003F6366" w:rsidP="00162965">
      <w:pPr>
        <w:pStyle w:val="Specification"/>
        <w:numPr>
          <w:ilvl w:val="2"/>
          <w:numId w:val="25"/>
        </w:numPr>
        <w:spacing w:line="276" w:lineRule="auto"/>
        <w:ind w:left="1701" w:hanging="284"/>
        <w:jc w:val="both"/>
        <w:rPr>
          <w:rStyle w:val="Strong"/>
          <w:rFonts w:ascii="Calibri Light" w:eastAsiaTheme="minorHAnsi" w:hAnsi="Calibri Light" w:cs="Calibri Light"/>
          <w:bCs w:val="0"/>
          <w:sz w:val="22"/>
          <w:szCs w:val="22"/>
        </w:rPr>
      </w:pPr>
      <w:r w:rsidRPr="00F9735B">
        <w:rPr>
          <w:rStyle w:val="Strong"/>
          <w:rFonts w:ascii="Calibri Light" w:hAnsi="Calibri Light" w:cs="Calibri Light"/>
          <w:b w:val="0"/>
          <w:sz w:val="22"/>
          <w:szCs w:val="22"/>
        </w:rPr>
        <w:t xml:space="preserve">it has the necessary expertise, skill, qualifications and ability to undertake the work required in terms of the Statement of Work or Service Definition </w:t>
      </w:r>
      <w:proofErr w:type="gramStart"/>
      <w:r w:rsidRPr="00F9735B">
        <w:rPr>
          <w:rStyle w:val="Strong"/>
          <w:rFonts w:ascii="Calibri Light" w:hAnsi="Calibri Light" w:cs="Calibri Light"/>
          <w:b w:val="0"/>
          <w:sz w:val="22"/>
          <w:szCs w:val="22"/>
        </w:rPr>
        <w:t>and;</w:t>
      </w:r>
      <w:proofErr w:type="gramEnd"/>
    </w:p>
    <w:p w14:paraId="684AC86E" w14:textId="77777777" w:rsidR="003F6366" w:rsidRPr="00F9735B" w:rsidRDefault="003F6366" w:rsidP="00162965">
      <w:pPr>
        <w:pStyle w:val="Specification"/>
        <w:numPr>
          <w:ilvl w:val="2"/>
          <w:numId w:val="25"/>
        </w:numPr>
        <w:spacing w:line="276" w:lineRule="auto"/>
        <w:ind w:left="1701" w:hanging="284"/>
        <w:jc w:val="both"/>
        <w:rPr>
          <w:rStyle w:val="Strong"/>
          <w:rFonts w:ascii="Calibri Light" w:eastAsiaTheme="minorHAnsi" w:hAnsi="Calibri Light" w:cs="Calibri Light"/>
          <w:bCs w:val="0"/>
          <w:sz w:val="22"/>
          <w:szCs w:val="22"/>
        </w:rPr>
      </w:pPr>
      <w:r w:rsidRPr="00F9735B">
        <w:rPr>
          <w:rStyle w:val="Strong"/>
          <w:rFonts w:ascii="Calibri Light" w:hAnsi="Calibri Light" w:cs="Calibri Light"/>
          <w:b w:val="0"/>
          <w:sz w:val="22"/>
          <w:szCs w:val="22"/>
        </w:rPr>
        <w:t>it is committed to provide the Products or Services; and</w:t>
      </w:r>
    </w:p>
    <w:p w14:paraId="17F821D8" w14:textId="77777777" w:rsidR="003F6366" w:rsidRPr="00F9735B" w:rsidRDefault="003F6366" w:rsidP="00162965">
      <w:pPr>
        <w:pStyle w:val="Specification"/>
        <w:numPr>
          <w:ilvl w:val="2"/>
          <w:numId w:val="25"/>
        </w:numPr>
        <w:spacing w:line="276" w:lineRule="auto"/>
        <w:ind w:left="1701" w:hanging="284"/>
        <w:jc w:val="both"/>
        <w:rPr>
          <w:rStyle w:val="Strong"/>
          <w:rFonts w:ascii="Calibri Light" w:eastAsiaTheme="minorHAnsi" w:hAnsi="Calibri Light" w:cs="Calibri Light"/>
          <w:bCs w:val="0"/>
          <w:sz w:val="22"/>
          <w:szCs w:val="22"/>
        </w:rPr>
      </w:pPr>
      <w:r w:rsidRPr="00F9735B">
        <w:rPr>
          <w:rStyle w:val="Strong"/>
          <w:rFonts w:ascii="Calibri Light" w:hAnsi="Calibri Light" w:cs="Calibri Light"/>
          <w:b w:val="0"/>
          <w:sz w:val="22"/>
          <w:szCs w:val="22"/>
        </w:rPr>
        <w:t>perform all obligations detailed herein without any interruption to the Customer.</w:t>
      </w:r>
    </w:p>
    <w:p w14:paraId="253714F1" w14:textId="77777777" w:rsidR="003F6366" w:rsidRPr="00F9735B" w:rsidRDefault="003F6366" w:rsidP="00162965">
      <w:pPr>
        <w:pStyle w:val="Specification"/>
        <w:numPr>
          <w:ilvl w:val="0"/>
          <w:numId w:val="25"/>
        </w:numPr>
        <w:spacing w:line="276" w:lineRule="auto"/>
        <w:ind w:left="1276" w:hanging="425"/>
        <w:jc w:val="both"/>
        <w:rPr>
          <w:rFonts w:ascii="Calibri Light" w:hAnsi="Calibri Light" w:cs="Calibri Light"/>
          <w:sz w:val="22"/>
          <w:szCs w:val="22"/>
        </w:rPr>
      </w:pPr>
      <w:r w:rsidRPr="00F9735B">
        <w:rPr>
          <w:rFonts w:ascii="Calibri Light" w:hAnsi="Calibri Light" w:cs="Calibri Light"/>
          <w:sz w:val="22"/>
          <w:szCs w:val="22"/>
        </w:rPr>
        <w:t xml:space="preserve">The Bidder must provide the service in a good and workmanlike manner and in accordance with the practices and high professional standards used in well-managed operations performing services similar to the </w:t>
      </w:r>
      <w:proofErr w:type="gramStart"/>
      <w:r w:rsidRPr="00F9735B">
        <w:rPr>
          <w:rFonts w:ascii="Calibri Light" w:hAnsi="Calibri Light" w:cs="Calibri Light"/>
          <w:sz w:val="22"/>
          <w:szCs w:val="22"/>
        </w:rPr>
        <w:t>Services;</w:t>
      </w:r>
      <w:proofErr w:type="gramEnd"/>
    </w:p>
    <w:p w14:paraId="4D2B213D" w14:textId="7A0DDC47" w:rsidR="00614EC1" w:rsidRPr="007E7506" w:rsidRDefault="003F6366" w:rsidP="00162965">
      <w:pPr>
        <w:pStyle w:val="Specification"/>
        <w:numPr>
          <w:ilvl w:val="0"/>
          <w:numId w:val="25"/>
        </w:numPr>
        <w:spacing w:line="276" w:lineRule="auto"/>
        <w:ind w:left="1276" w:hanging="425"/>
        <w:jc w:val="both"/>
        <w:rPr>
          <w:rStyle w:val="Strong"/>
          <w:rFonts w:ascii="Calibri Light" w:hAnsi="Calibri Light" w:cs="Calibri Light"/>
          <w:b w:val="0"/>
          <w:sz w:val="22"/>
          <w:szCs w:val="22"/>
        </w:rPr>
      </w:pPr>
      <w:r w:rsidRPr="007E7506">
        <w:rPr>
          <w:rStyle w:val="Strong"/>
          <w:b w:val="0"/>
        </w:rPr>
        <w:t>The Bidder must perform the Services in the most cost-effective manner consistent with the level of quality and performance as defined in Statement of Work or Service Definition</w:t>
      </w:r>
      <w:r w:rsidR="00E22981">
        <w:rPr>
          <w:rStyle w:val="Strong"/>
          <w:rFonts w:ascii="Calibri Light" w:hAnsi="Calibri Light" w:cs="Calibri Light"/>
          <w:b w:val="0"/>
          <w:sz w:val="22"/>
          <w:szCs w:val="22"/>
        </w:rPr>
        <w:t>.</w:t>
      </w:r>
    </w:p>
    <w:p w14:paraId="0AA70A23" w14:textId="77777777" w:rsidR="00614EC1" w:rsidRPr="00F9735B" w:rsidRDefault="00614EC1" w:rsidP="00A70478">
      <w:pPr>
        <w:pStyle w:val="Heading4"/>
        <w:spacing w:line="276" w:lineRule="auto"/>
        <w:ind w:hanging="1135"/>
        <w:jc w:val="both"/>
        <w:rPr>
          <w:rFonts w:ascii="Calibri Light" w:eastAsia="Times New Roman" w:hAnsi="Calibri Light" w:cs="Calibri Light"/>
          <w:szCs w:val="24"/>
        </w:rPr>
      </w:pPr>
      <w:r w:rsidRPr="00F9735B">
        <w:rPr>
          <w:rFonts w:ascii="Calibri Light" w:eastAsia="Times New Roman" w:hAnsi="Calibri Light" w:cs="Calibri Light"/>
          <w:szCs w:val="24"/>
        </w:rPr>
        <w:t>Professional services</w:t>
      </w:r>
    </w:p>
    <w:p w14:paraId="453CA68C" w14:textId="75CD4ED8" w:rsidR="00473E95" w:rsidRPr="00F127C7" w:rsidRDefault="00614EC1" w:rsidP="00A70478">
      <w:pPr>
        <w:ind w:left="851"/>
      </w:pPr>
      <w:r w:rsidRPr="00F9735B">
        <w:rPr>
          <w:rFonts w:eastAsia="Times New Roman" w:cs="Calibri Light"/>
        </w:rPr>
        <w:t>The bidder shall, for the duration of this contract maintain accreditation, membership, affiliation and certification of the professional bod</w:t>
      </w:r>
      <w:r w:rsidR="00D11B1E">
        <w:rPr>
          <w:rFonts w:eastAsia="Times New Roman" w:cs="Calibri Light"/>
        </w:rPr>
        <w:t>y</w:t>
      </w:r>
      <w:r w:rsidRPr="00F9735B">
        <w:rPr>
          <w:rFonts w:eastAsia="Times New Roman" w:cs="Calibri Light"/>
        </w:rPr>
        <w:t xml:space="preserve"> stipulated in the mandatory requirements of this bid.</w:t>
      </w:r>
    </w:p>
    <w:p w14:paraId="42CE2DCA" w14:textId="77777777" w:rsidR="00CA731E" w:rsidRPr="00F127C7" w:rsidRDefault="00CA731E" w:rsidP="007E2E16">
      <w:pPr>
        <w:pStyle w:val="Heading4"/>
        <w:spacing w:line="276" w:lineRule="auto"/>
        <w:ind w:hanging="1135"/>
      </w:pPr>
      <w:r w:rsidRPr="00F127C7">
        <w:t>Logistical Conditions</w:t>
      </w:r>
    </w:p>
    <w:p w14:paraId="7ABF6B8E" w14:textId="77777777" w:rsidR="00CA731E" w:rsidRPr="00F127C7" w:rsidRDefault="00CA731E" w:rsidP="00162965">
      <w:pPr>
        <w:pStyle w:val="ListParagraph"/>
        <w:numPr>
          <w:ilvl w:val="0"/>
          <w:numId w:val="2"/>
        </w:numPr>
      </w:pPr>
      <w:r w:rsidRPr="00F127C7">
        <w:rPr>
          <w:b/>
          <w:bCs/>
        </w:rPr>
        <w:t>Hours of Work</w:t>
      </w:r>
      <w:r w:rsidRPr="00F127C7">
        <w:t xml:space="preserve">  </w:t>
      </w:r>
    </w:p>
    <w:p w14:paraId="1C8E2A3D" w14:textId="77777777" w:rsidR="00614EC1" w:rsidRPr="00F9735B" w:rsidRDefault="00614EC1" w:rsidP="00162965">
      <w:pPr>
        <w:pStyle w:val="Specification"/>
        <w:numPr>
          <w:ilvl w:val="2"/>
          <w:numId w:val="26"/>
        </w:numPr>
        <w:spacing w:line="276" w:lineRule="auto"/>
        <w:ind w:left="1276" w:hanging="142"/>
        <w:jc w:val="both"/>
        <w:rPr>
          <w:rFonts w:asciiTheme="majorHAnsi" w:hAnsiTheme="majorHAnsi" w:cstheme="majorHAnsi"/>
          <w:sz w:val="22"/>
          <w:szCs w:val="22"/>
        </w:rPr>
      </w:pPr>
      <w:r w:rsidRPr="00F9735B">
        <w:rPr>
          <w:rFonts w:asciiTheme="majorHAnsi" w:hAnsiTheme="majorHAnsi" w:cstheme="majorHAnsi"/>
          <w:sz w:val="22"/>
          <w:szCs w:val="22"/>
        </w:rPr>
        <w:lastRenderedPageBreak/>
        <w:t>The bidder shall render services throughout working hours. Monday to Friday (8h00 – 17h00)</w:t>
      </w:r>
    </w:p>
    <w:p w14:paraId="14F71F2F" w14:textId="77777777" w:rsidR="00614EC1" w:rsidRPr="00F9735B" w:rsidRDefault="00614EC1" w:rsidP="00162965">
      <w:pPr>
        <w:pStyle w:val="Specification"/>
        <w:numPr>
          <w:ilvl w:val="2"/>
          <w:numId w:val="26"/>
        </w:numPr>
        <w:spacing w:line="276" w:lineRule="auto"/>
        <w:ind w:left="1276" w:hanging="142"/>
        <w:jc w:val="both"/>
        <w:rPr>
          <w:rFonts w:asciiTheme="majorHAnsi" w:hAnsiTheme="majorHAnsi" w:cstheme="majorHAnsi"/>
          <w:color w:val="FF0000"/>
          <w:sz w:val="22"/>
          <w:szCs w:val="22"/>
        </w:rPr>
      </w:pPr>
      <w:r w:rsidRPr="00F9735B">
        <w:rPr>
          <w:rFonts w:asciiTheme="majorHAnsi" w:hAnsiTheme="majorHAnsi" w:cstheme="majorHAnsi"/>
          <w:sz w:val="22"/>
          <w:szCs w:val="22"/>
        </w:rPr>
        <w:t>After hours services must be rendered Monday to Friday outside normal official hours (17h00 to 8h00) and 24 hours on weekends and Public Holidays</w:t>
      </w:r>
      <w:r w:rsidR="000F28B9">
        <w:rPr>
          <w:rFonts w:asciiTheme="majorHAnsi" w:hAnsiTheme="majorHAnsi" w:cstheme="majorHAnsi"/>
          <w:sz w:val="22"/>
          <w:szCs w:val="22"/>
        </w:rPr>
        <w:t>.</w:t>
      </w:r>
      <w:r w:rsidRPr="00F9735B">
        <w:rPr>
          <w:rFonts w:asciiTheme="majorHAnsi" w:hAnsiTheme="majorHAnsi" w:cstheme="majorHAnsi"/>
          <w:color w:val="FF0000"/>
          <w:sz w:val="22"/>
          <w:szCs w:val="22"/>
        </w:rPr>
        <w:t xml:space="preserve"> </w:t>
      </w:r>
    </w:p>
    <w:p w14:paraId="67740A51" w14:textId="77777777" w:rsidR="00614EC1" w:rsidRPr="00F9735B" w:rsidRDefault="00614EC1" w:rsidP="00162965">
      <w:pPr>
        <w:pStyle w:val="Specification"/>
        <w:numPr>
          <w:ilvl w:val="0"/>
          <w:numId w:val="26"/>
        </w:numPr>
        <w:spacing w:line="276" w:lineRule="auto"/>
        <w:ind w:left="993" w:hanging="426"/>
        <w:jc w:val="both"/>
        <w:rPr>
          <w:rFonts w:asciiTheme="majorHAnsi" w:hAnsiTheme="majorHAnsi" w:cstheme="majorHAnsi"/>
          <w:sz w:val="22"/>
          <w:szCs w:val="22"/>
        </w:rPr>
      </w:pPr>
      <w:proofErr w:type="gramStart"/>
      <w:r w:rsidRPr="00F9735B">
        <w:rPr>
          <w:rFonts w:asciiTheme="majorHAnsi" w:hAnsiTheme="majorHAnsi" w:cstheme="majorHAnsi"/>
          <w:sz w:val="22"/>
          <w:szCs w:val="22"/>
        </w:rPr>
        <w:t>In the event that</w:t>
      </w:r>
      <w:proofErr w:type="gramEnd"/>
      <w:r w:rsidRPr="00F9735B">
        <w:rPr>
          <w:rFonts w:asciiTheme="majorHAnsi" w:hAnsiTheme="majorHAnsi" w:cstheme="majorHAnsi"/>
          <w:sz w:val="22"/>
          <w:szCs w:val="22"/>
        </w:rPr>
        <w:t xml:space="preserve"> SITA grants the Bidder permission to access SITA's Environment including hardware, software, internet facilities, data, telecommunication facilities and/or network facilities remotely, the Bidder must adhere to SITA's relevant policies and procedures (which policy and procedures are available to the Bidder on request) or in the absence of such policy and procedures, in terms of, best industry practice.</w:t>
      </w:r>
    </w:p>
    <w:p w14:paraId="69BCA0C3" w14:textId="77777777" w:rsidR="00614EC1" w:rsidRPr="00F9735B" w:rsidRDefault="00614EC1" w:rsidP="00162965">
      <w:pPr>
        <w:pStyle w:val="Specification"/>
        <w:numPr>
          <w:ilvl w:val="0"/>
          <w:numId w:val="26"/>
        </w:numPr>
        <w:spacing w:line="276" w:lineRule="auto"/>
        <w:ind w:left="993" w:hanging="426"/>
        <w:jc w:val="both"/>
        <w:rPr>
          <w:rFonts w:asciiTheme="majorHAnsi" w:hAnsiTheme="majorHAnsi" w:cstheme="majorHAnsi"/>
          <w:sz w:val="22"/>
          <w:szCs w:val="22"/>
        </w:rPr>
      </w:pPr>
      <w:r w:rsidRPr="00F9735B">
        <w:rPr>
          <w:rFonts w:asciiTheme="majorHAnsi" w:hAnsiTheme="majorHAnsi" w:cstheme="majorHAnsi"/>
          <w:b/>
          <w:sz w:val="22"/>
          <w:szCs w:val="22"/>
        </w:rPr>
        <w:t>Tools of Trade</w:t>
      </w:r>
      <w:r w:rsidRPr="00F9735B">
        <w:rPr>
          <w:rFonts w:asciiTheme="majorHAnsi" w:hAnsiTheme="majorHAnsi" w:cstheme="majorHAnsi"/>
          <w:sz w:val="22"/>
          <w:szCs w:val="22"/>
        </w:rPr>
        <w:t>. The Bidder shall establish an on-site office on SITA premises with the necessary tools of trade such as computers, printers and own network</w:t>
      </w:r>
      <w:r w:rsidR="000F28B9">
        <w:rPr>
          <w:rFonts w:asciiTheme="majorHAnsi" w:hAnsiTheme="majorHAnsi" w:cstheme="majorHAnsi"/>
          <w:sz w:val="22"/>
          <w:szCs w:val="22"/>
        </w:rPr>
        <w:t>.</w:t>
      </w:r>
      <w:r w:rsidRPr="00F9735B">
        <w:rPr>
          <w:rFonts w:asciiTheme="majorHAnsi" w:hAnsiTheme="majorHAnsi" w:cstheme="majorHAnsi"/>
          <w:sz w:val="22"/>
          <w:szCs w:val="22"/>
        </w:rPr>
        <w:t xml:space="preserve"> </w:t>
      </w:r>
    </w:p>
    <w:p w14:paraId="047042CB" w14:textId="77777777" w:rsidR="00614EC1" w:rsidRPr="00F9735B" w:rsidRDefault="00614EC1" w:rsidP="00162965">
      <w:pPr>
        <w:pStyle w:val="Specification"/>
        <w:numPr>
          <w:ilvl w:val="0"/>
          <w:numId w:val="26"/>
        </w:numPr>
        <w:spacing w:line="276" w:lineRule="auto"/>
        <w:ind w:left="993" w:hanging="426"/>
        <w:jc w:val="both"/>
        <w:rPr>
          <w:rFonts w:asciiTheme="majorHAnsi" w:hAnsiTheme="majorHAnsi" w:cstheme="majorHAnsi"/>
          <w:sz w:val="22"/>
          <w:szCs w:val="22"/>
        </w:rPr>
      </w:pPr>
      <w:r w:rsidRPr="00F9735B">
        <w:rPr>
          <w:rFonts w:asciiTheme="majorHAnsi" w:hAnsiTheme="majorHAnsi" w:cstheme="majorHAnsi"/>
          <w:b/>
          <w:sz w:val="22"/>
          <w:szCs w:val="22"/>
        </w:rPr>
        <w:t>On-site and Remote Support</w:t>
      </w:r>
      <w:r w:rsidRPr="00F9735B">
        <w:rPr>
          <w:rFonts w:asciiTheme="majorHAnsi" w:hAnsiTheme="majorHAnsi" w:cstheme="majorHAnsi"/>
          <w:sz w:val="22"/>
          <w:szCs w:val="22"/>
        </w:rPr>
        <w:t>.</w:t>
      </w:r>
    </w:p>
    <w:p w14:paraId="61BF1313" w14:textId="31610404" w:rsidR="00614EC1" w:rsidRPr="00F9735B" w:rsidRDefault="00614EC1" w:rsidP="00162965">
      <w:pPr>
        <w:pStyle w:val="Specification"/>
        <w:numPr>
          <w:ilvl w:val="2"/>
          <w:numId w:val="26"/>
        </w:numPr>
        <w:spacing w:line="276" w:lineRule="auto"/>
        <w:ind w:left="1276" w:hanging="142"/>
        <w:jc w:val="both"/>
        <w:rPr>
          <w:rFonts w:asciiTheme="majorHAnsi" w:hAnsiTheme="majorHAnsi" w:cstheme="majorHAnsi"/>
          <w:sz w:val="22"/>
          <w:szCs w:val="22"/>
        </w:rPr>
      </w:pPr>
      <w:r w:rsidRPr="00F9735B">
        <w:rPr>
          <w:rFonts w:asciiTheme="majorHAnsi" w:hAnsiTheme="majorHAnsi" w:cstheme="majorHAnsi"/>
          <w:sz w:val="22"/>
          <w:szCs w:val="22"/>
        </w:rPr>
        <w:t>As per Service Breakdown Structure (SBS)</w:t>
      </w:r>
      <w:r w:rsidR="00AB7308">
        <w:rPr>
          <w:rFonts w:asciiTheme="majorHAnsi" w:hAnsiTheme="majorHAnsi" w:cstheme="majorHAnsi"/>
          <w:sz w:val="22"/>
          <w:szCs w:val="22"/>
        </w:rPr>
        <w:t>.</w:t>
      </w:r>
    </w:p>
    <w:p w14:paraId="7A4BBBFB" w14:textId="77777777" w:rsidR="00614EC1" w:rsidRPr="00F9735B" w:rsidRDefault="00614EC1" w:rsidP="00162965">
      <w:pPr>
        <w:pStyle w:val="Specification"/>
        <w:numPr>
          <w:ilvl w:val="0"/>
          <w:numId w:val="26"/>
        </w:numPr>
        <w:spacing w:line="276" w:lineRule="auto"/>
        <w:ind w:left="993" w:hanging="426"/>
        <w:jc w:val="both"/>
        <w:rPr>
          <w:rFonts w:asciiTheme="majorHAnsi" w:hAnsiTheme="majorHAnsi" w:cstheme="majorHAnsi"/>
          <w:sz w:val="22"/>
          <w:szCs w:val="22"/>
        </w:rPr>
      </w:pPr>
      <w:r w:rsidRPr="00F9735B">
        <w:rPr>
          <w:rFonts w:asciiTheme="majorHAnsi" w:hAnsiTheme="majorHAnsi" w:cstheme="majorHAnsi"/>
          <w:b/>
          <w:sz w:val="22"/>
          <w:szCs w:val="22"/>
        </w:rPr>
        <w:t>Support and Help Desk</w:t>
      </w:r>
      <w:r w:rsidRPr="00F9735B">
        <w:rPr>
          <w:rFonts w:asciiTheme="majorHAnsi" w:hAnsiTheme="majorHAnsi" w:cstheme="majorHAnsi"/>
          <w:sz w:val="22"/>
          <w:szCs w:val="22"/>
        </w:rPr>
        <w:t>. The Bidder shall establish helpdesk facilities with a 24/7 service support.</w:t>
      </w:r>
    </w:p>
    <w:p w14:paraId="4C9BB8D8" w14:textId="77777777" w:rsidR="00473E95" w:rsidRPr="00F9735B" w:rsidRDefault="00614EC1" w:rsidP="007E2E16">
      <w:pPr>
        <w:pStyle w:val="Heading4"/>
        <w:spacing w:line="276" w:lineRule="auto"/>
        <w:ind w:hanging="1135"/>
        <w:rPr>
          <w:rFonts w:asciiTheme="minorHAnsi" w:hAnsiTheme="minorHAnsi" w:cstheme="minorHAnsi"/>
        </w:rPr>
      </w:pPr>
      <w:r w:rsidRPr="00F9735B">
        <w:rPr>
          <w:rFonts w:asciiTheme="minorHAnsi" w:hAnsiTheme="minorHAnsi" w:cstheme="minorHAnsi"/>
        </w:rPr>
        <w:t>Skills transfer and training</w:t>
      </w:r>
    </w:p>
    <w:p w14:paraId="0D0F267D" w14:textId="77777777" w:rsidR="00F2583E" w:rsidRPr="00B77B83" w:rsidRDefault="00473E95" w:rsidP="00162965">
      <w:pPr>
        <w:pStyle w:val="Specification"/>
        <w:numPr>
          <w:ilvl w:val="1"/>
          <w:numId w:val="20"/>
        </w:numPr>
        <w:tabs>
          <w:tab w:val="num" w:pos="1276"/>
        </w:tabs>
        <w:spacing w:line="276" w:lineRule="auto"/>
        <w:jc w:val="both"/>
        <w:rPr>
          <w:rFonts w:asciiTheme="minorHAnsi" w:hAnsiTheme="minorHAnsi" w:cstheme="minorHAnsi"/>
          <w:sz w:val="22"/>
          <w:szCs w:val="22"/>
        </w:rPr>
      </w:pPr>
      <w:r w:rsidRPr="00E7023F">
        <w:rPr>
          <w:rFonts w:asciiTheme="minorHAnsi" w:hAnsiTheme="minorHAnsi" w:cstheme="minorHAnsi"/>
          <w:sz w:val="22"/>
          <w:szCs w:val="22"/>
        </w:rPr>
        <w:t xml:space="preserve">The Supplier must provide training on the proposed solution or product to technical staff and operator to enable SITA to operate and support the product or solution after implementation (AD </w:t>
      </w:r>
      <w:r w:rsidRPr="00B77B83">
        <w:rPr>
          <w:rFonts w:asciiTheme="minorHAnsi" w:hAnsiTheme="minorHAnsi" w:cstheme="minorHAnsi"/>
          <w:sz w:val="22"/>
          <w:szCs w:val="22"/>
        </w:rPr>
        <w:t>HOC Training required)</w:t>
      </w:r>
      <w:r w:rsidR="00D54A8C" w:rsidRPr="00B77B83">
        <w:rPr>
          <w:rFonts w:asciiTheme="minorHAnsi" w:hAnsiTheme="minorHAnsi" w:cstheme="minorHAnsi"/>
          <w:sz w:val="22"/>
          <w:szCs w:val="22"/>
        </w:rPr>
        <w:t>.</w:t>
      </w:r>
    </w:p>
    <w:p w14:paraId="19445218" w14:textId="77777777" w:rsidR="00B12F3C" w:rsidRPr="00B77B83" w:rsidRDefault="00F2583E" w:rsidP="007E2E16">
      <w:pPr>
        <w:pStyle w:val="Heading4"/>
        <w:spacing w:line="276" w:lineRule="auto"/>
        <w:ind w:hanging="1135"/>
      </w:pPr>
      <w:r w:rsidRPr="00B77B83">
        <w:t>Regulatory, Quality and Standards</w:t>
      </w:r>
    </w:p>
    <w:p w14:paraId="6D0E1D89" w14:textId="77777777" w:rsidR="00614EC1" w:rsidRPr="00B77B83" w:rsidRDefault="00614EC1" w:rsidP="00162965">
      <w:pPr>
        <w:pStyle w:val="Specification"/>
        <w:numPr>
          <w:ilvl w:val="1"/>
          <w:numId w:val="27"/>
        </w:numPr>
        <w:tabs>
          <w:tab w:val="clear" w:pos="993"/>
        </w:tabs>
        <w:spacing w:line="276" w:lineRule="auto"/>
        <w:ind w:hanging="426"/>
        <w:jc w:val="both"/>
        <w:rPr>
          <w:rStyle w:val="Strong"/>
          <w:rFonts w:ascii="Calibri Light" w:eastAsiaTheme="minorHAnsi" w:hAnsi="Calibri Light" w:cs="Calibri Light"/>
          <w:b w:val="0"/>
          <w:bCs w:val="0"/>
          <w:sz w:val="22"/>
          <w:szCs w:val="22"/>
        </w:rPr>
      </w:pPr>
      <w:r w:rsidRPr="00B77B83">
        <w:rPr>
          <w:rStyle w:val="Strong"/>
          <w:rFonts w:ascii="Calibri Light" w:hAnsi="Calibri Light" w:cs="Calibri Light"/>
          <w:b w:val="0"/>
          <w:bCs w:val="0"/>
          <w:sz w:val="22"/>
          <w:szCs w:val="22"/>
        </w:rPr>
        <w:t>The Supplier must for the duration of the contract ensure compliance with ISO/IEC General Quality Standards, ISO27001, and Protection of Personal Information Act (POPIA).</w:t>
      </w:r>
    </w:p>
    <w:p w14:paraId="51900129" w14:textId="6D624B60" w:rsidR="00614EC1" w:rsidRPr="00B77B83" w:rsidRDefault="00614EC1" w:rsidP="00162965">
      <w:pPr>
        <w:pStyle w:val="Specification"/>
        <w:numPr>
          <w:ilvl w:val="1"/>
          <w:numId w:val="27"/>
        </w:numPr>
        <w:tabs>
          <w:tab w:val="clear" w:pos="993"/>
        </w:tabs>
        <w:spacing w:line="276" w:lineRule="auto"/>
        <w:ind w:hanging="426"/>
        <w:jc w:val="both"/>
        <w:rPr>
          <w:rStyle w:val="Strong"/>
          <w:rFonts w:ascii="Calibri Light" w:eastAsiaTheme="minorHAnsi" w:hAnsi="Calibri Light" w:cs="Calibri Light"/>
          <w:b w:val="0"/>
          <w:bCs w:val="0"/>
          <w:sz w:val="22"/>
          <w:szCs w:val="22"/>
        </w:rPr>
      </w:pPr>
      <w:r w:rsidRPr="00B77B83">
        <w:rPr>
          <w:rStyle w:val="Strong"/>
          <w:rFonts w:ascii="Calibri Light" w:hAnsi="Calibri Light" w:cs="Calibri Light"/>
          <w:b w:val="0"/>
          <w:bCs w:val="0"/>
          <w:sz w:val="22"/>
          <w:szCs w:val="22"/>
        </w:rPr>
        <w:t>The Supplier must for the duration of the contract ensure compliance with General Quality Standards, ISO 9001</w:t>
      </w:r>
      <w:r w:rsidR="00AB7308" w:rsidRPr="00B77B83">
        <w:rPr>
          <w:rStyle w:val="Strong"/>
          <w:rFonts w:ascii="Calibri Light" w:hAnsi="Calibri Light" w:cs="Calibri Light"/>
          <w:b w:val="0"/>
          <w:bCs w:val="0"/>
          <w:sz w:val="22"/>
          <w:szCs w:val="22"/>
        </w:rPr>
        <w:t>.</w:t>
      </w:r>
    </w:p>
    <w:p w14:paraId="1C896D6B" w14:textId="77777777" w:rsidR="00614EC1" w:rsidRPr="00B77B83" w:rsidRDefault="00614EC1" w:rsidP="00162965">
      <w:pPr>
        <w:pStyle w:val="Specification"/>
        <w:numPr>
          <w:ilvl w:val="1"/>
          <w:numId w:val="27"/>
        </w:numPr>
        <w:tabs>
          <w:tab w:val="clear" w:pos="993"/>
        </w:tabs>
        <w:spacing w:line="276" w:lineRule="auto"/>
        <w:ind w:hanging="426"/>
        <w:jc w:val="both"/>
        <w:rPr>
          <w:rStyle w:val="Strong"/>
          <w:rFonts w:ascii="Calibri Light" w:hAnsi="Calibri Light" w:cs="Calibri Light"/>
          <w:sz w:val="22"/>
          <w:szCs w:val="22"/>
        </w:rPr>
      </w:pPr>
      <w:r w:rsidRPr="00B77B83">
        <w:rPr>
          <w:rStyle w:val="Strong"/>
          <w:rFonts w:ascii="Calibri Light" w:hAnsi="Calibri Light" w:cs="Calibri Light"/>
          <w:b w:val="0"/>
          <w:bCs w:val="0"/>
          <w:sz w:val="22"/>
          <w:szCs w:val="22"/>
        </w:rPr>
        <w:t>The Bidder must for the duration of the contract ensure that the proposed product or solution conform with the Government Minimum Interoperability Standards (MIOS)</w:t>
      </w:r>
      <w:r w:rsidR="000F28B9" w:rsidRPr="00B77B83">
        <w:rPr>
          <w:rStyle w:val="Strong"/>
          <w:rFonts w:ascii="Calibri Light" w:hAnsi="Calibri Light" w:cs="Calibri Light"/>
          <w:b w:val="0"/>
          <w:bCs w:val="0"/>
          <w:sz w:val="22"/>
          <w:szCs w:val="22"/>
        </w:rPr>
        <w:t>.</w:t>
      </w:r>
      <w:r w:rsidRPr="00B77B83">
        <w:rPr>
          <w:rStyle w:val="Strong"/>
          <w:rFonts w:ascii="Calibri Light" w:hAnsi="Calibri Light" w:cs="Calibri Light"/>
          <w:b w:val="0"/>
          <w:bCs w:val="0"/>
          <w:sz w:val="22"/>
          <w:szCs w:val="22"/>
        </w:rPr>
        <w:t xml:space="preserve"> </w:t>
      </w:r>
    </w:p>
    <w:p w14:paraId="5F376E72" w14:textId="77777777" w:rsidR="00F2583E" w:rsidRPr="00B77B83" w:rsidRDefault="00F2583E" w:rsidP="007E2E16">
      <w:pPr>
        <w:pStyle w:val="Heading4"/>
        <w:spacing w:line="276" w:lineRule="auto"/>
        <w:ind w:hanging="1135"/>
      </w:pPr>
      <w:r w:rsidRPr="00B77B83">
        <w:t>Personnel Security Clearance</w:t>
      </w:r>
    </w:p>
    <w:p w14:paraId="7BF19FF8" w14:textId="123FC08D" w:rsidR="00974F78" w:rsidRPr="00A46DFC" w:rsidRDefault="00974F78" w:rsidP="00974F78">
      <w:pPr>
        <w:pStyle w:val="ListParagraph"/>
        <w:ind w:left="1134" w:hanging="425"/>
      </w:pPr>
      <w:r w:rsidRPr="00A46DFC">
        <w:t>(a) Company security screening: The supplier may be required to undergo a company security screening conducted by the State Security Agency (SSA). Should the SSA find the supplier not suitable after the conduct of the security screening, the business relationship will be terminated. The following documentation will be required for the company security screening process to be conducted:</w:t>
      </w:r>
    </w:p>
    <w:p w14:paraId="7F92E20E" w14:textId="77777777" w:rsidR="00974F78" w:rsidRPr="00A46DFC" w:rsidRDefault="00974F78" w:rsidP="00974F78">
      <w:pPr>
        <w:spacing w:after="0"/>
        <w:ind w:left="1134"/>
        <w:outlineLvl w:val="0"/>
        <w:rPr>
          <w:rFonts w:asciiTheme="minorHAnsi" w:hAnsiTheme="minorHAnsi"/>
        </w:rPr>
      </w:pPr>
      <w:r w:rsidRPr="00A46DFC">
        <w:rPr>
          <w:rFonts w:asciiTheme="minorHAnsi" w:hAnsiTheme="minorHAnsi"/>
        </w:rPr>
        <w:t>(</w:t>
      </w:r>
      <w:proofErr w:type="spellStart"/>
      <w:r w:rsidRPr="00A46DFC">
        <w:rPr>
          <w:rFonts w:asciiTheme="minorHAnsi" w:hAnsiTheme="minorHAnsi"/>
        </w:rPr>
        <w:t>i</w:t>
      </w:r>
      <w:proofErr w:type="spellEnd"/>
      <w:r w:rsidRPr="00A46DFC">
        <w:rPr>
          <w:rFonts w:asciiTheme="minorHAnsi" w:hAnsiTheme="minorHAnsi"/>
        </w:rPr>
        <w:t>)</w:t>
      </w:r>
      <w:r w:rsidRPr="00A46DFC">
        <w:rPr>
          <w:rFonts w:asciiTheme="minorHAnsi" w:hAnsiTheme="minorHAnsi"/>
        </w:rPr>
        <w:tab/>
        <w:t xml:space="preserve">Copy of company registration </w:t>
      </w:r>
      <w:proofErr w:type="gramStart"/>
      <w:r w:rsidRPr="00A46DFC">
        <w:rPr>
          <w:rFonts w:asciiTheme="minorHAnsi" w:hAnsiTheme="minorHAnsi"/>
        </w:rPr>
        <w:t>documentation;</w:t>
      </w:r>
      <w:proofErr w:type="gramEnd"/>
    </w:p>
    <w:p w14:paraId="40F721C1" w14:textId="77777777" w:rsidR="00974F78" w:rsidRPr="00A46DFC" w:rsidRDefault="00974F78" w:rsidP="00974F78">
      <w:pPr>
        <w:spacing w:after="0"/>
        <w:ind w:left="1134"/>
        <w:outlineLvl w:val="0"/>
        <w:rPr>
          <w:rFonts w:asciiTheme="minorHAnsi" w:hAnsiTheme="minorHAnsi"/>
        </w:rPr>
      </w:pPr>
      <w:r w:rsidRPr="00A46DFC">
        <w:rPr>
          <w:rFonts w:asciiTheme="minorHAnsi" w:hAnsiTheme="minorHAnsi"/>
        </w:rPr>
        <w:t>(ii)</w:t>
      </w:r>
      <w:r w:rsidRPr="00A46DFC">
        <w:rPr>
          <w:rFonts w:asciiTheme="minorHAnsi" w:hAnsiTheme="minorHAnsi"/>
        </w:rPr>
        <w:tab/>
        <w:t>Copy(</w:t>
      </w:r>
      <w:proofErr w:type="spellStart"/>
      <w:r w:rsidRPr="00A46DFC">
        <w:rPr>
          <w:rFonts w:asciiTheme="minorHAnsi" w:hAnsiTheme="minorHAnsi"/>
        </w:rPr>
        <w:t>ies</w:t>
      </w:r>
      <w:proofErr w:type="spellEnd"/>
      <w:r w:rsidRPr="00A46DFC">
        <w:rPr>
          <w:rFonts w:asciiTheme="minorHAnsi" w:hAnsiTheme="minorHAnsi"/>
        </w:rPr>
        <w:t>) of identity documentation of Director(s), Member(s) or Trustee(s</w:t>
      </w:r>
      <w:proofErr w:type="gramStart"/>
      <w:r w:rsidRPr="00A46DFC">
        <w:rPr>
          <w:rFonts w:asciiTheme="minorHAnsi" w:hAnsiTheme="minorHAnsi"/>
        </w:rPr>
        <w:t>);</w:t>
      </w:r>
      <w:proofErr w:type="gramEnd"/>
      <w:r w:rsidRPr="00A46DFC">
        <w:rPr>
          <w:rFonts w:asciiTheme="minorHAnsi" w:hAnsiTheme="minorHAnsi"/>
        </w:rPr>
        <w:t xml:space="preserve"> </w:t>
      </w:r>
    </w:p>
    <w:p w14:paraId="63D6CDE4" w14:textId="77777777" w:rsidR="00974F78" w:rsidRPr="00A46DFC" w:rsidRDefault="00974F78" w:rsidP="00974F78">
      <w:pPr>
        <w:spacing w:after="0"/>
        <w:ind w:left="1134"/>
        <w:outlineLvl w:val="0"/>
        <w:rPr>
          <w:rFonts w:asciiTheme="minorHAnsi" w:hAnsiTheme="minorHAnsi"/>
        </w:rPr>
      </w:pPr>
      <w:r w:rsidRPr="00A46DFC">
        <w:rPr>
          <w:rFonts w:asciiTheme="minorHAnsi" w:hAnsiTheme="minorHAnsi"/>
        </w:rPr>
        <w:t>(iii)</w:t>
      </w:r>
      <w:r w:rsidRPr="00A46DFC">
        <w:rPr>
          <w:rFonts w:asciiTheme="minorHAnsi" w:hAnsiTheme="minorHAnsi"/>
        </w:rPr>
        <w:tab/>
        <w:t xml:space="preserve">Copy of valid tax clearance certificate. </w:t>
      </w:r>
    </w:p>
    <w:p w14:paraId="42A5896E" w14:textId="77777777" w:rsidR="00974F78" w:rsidRPr="00A46DFC" w:rsidRDefault="00974F78" w:rsidP="00974F78">
      <w:pPr>
        <w:spacing w:after="0"/>
        <w:ind w:left="1134" w:hanging="425"/>
        <w:outlineLvl w:val="0"/>
        <w:rPr>
          <w:rFonts w:asciiTheme="minorHAnsi" w:hAnsiTheme="minorHAnsi"/>
        </w:rPr>
      </w:pPr>
      <w:r w:rsidRPr="00A46DFC">
        <w:rPr>
          <w:rFonts w:asciiTheme="minorHAnsi" w:hAnsiTheme="minorHAnsi"/>
        </w:rPr>
        <w:t>(b)</w:t>
      </w:r>
      <w:r w:rsidRPr="00A46DFC">
        <w:rPr>
          <w:rFonts w:asciiTheme="minorHAnsi" w:hAnsiTheme="minorHAnsi"/>
        </w:rPr>
        <w:tab/>
        <w:t xml:space="preserve">Security suitability check for individuals: SITA may, at its own discretion and in line with its policies and procedures, require employees of the supplier to be subjected to a security suitability check before commencement of a project or delivering of a service. The security suitability check is conducted by SITA </w:t>
      </w:r>
      <w:proofErr w:type="gramStart"/>
      <w:r w:rsidRPr="00A46DFC">
        <w:rPr>
          <w:rFonts w:asciiTheme="minorHAnsi" w:hAnsiTheme="minorHAnsi"/>
        </w:rPr>
        <w:t>in order to</w:t>
      </w:r>
      <w:proofErr w:type="gramEnd"/>
      <w:r w:rsidRPr="00A46DFC">
        <w:rPr>
          <w:rFonts w:asciiTheme="minorHAnsi" w:hAnsiTheme="minorHAnsi"/>
        </w:rPr>
        <w:t xml:space="preserve"> ensure that individuals meet the minimum-security requirements and also to verify personal information. The supplier will be required to replace any employee(s) who is found to be not suitable after the conduct of the security screening. The following documentation will be required for the security suitability check:</w:t>
      </w:r>
    </w:p>
    <w:p w14:paraId="6396267D" w14:textId="77777777" w:rsidR="00974F78" w:rsidRPr="00A46DFC" w:rsidRDefault="00974F78" w:rsidP="00974F78">
      <w:pPr>
        <w:spacing w:after="0"/>
        <w:ind w:left="1134"/>
        <w:outlineLvl w:val="0"/>
        <w:rPr>
          <w:rFonts w:asciiTheme="minorHAnsi" w:hAnsiTheme="minorHAnsi"/>
        </w:rPr>
      </w:pPr>
      <w:r w:rsidRPr="00A46DFC">
        <w:rPr>
          <w:rFonts w:asciiTheme="minorHAnsi" w:hAnsiTheme="minorHAnsi"/>
        </w:rPr>
        <w:t>(</w:t>
      </w:r>
      <w:proofErr w:type="spellStart"/>
      <w:r w:rsidRPr="00A46DFC">
        <w:rPr>
          <w:rFonts w:asciiTheme="minorHAnsi" w:hAnsiTheme="minorHAnsi"/>
        </w:rPr>
        <w:t>i</w:t>
      </w:r>
      <w:proofErr w:type="spellEnd"/>
      <w:r w:rsidRPr="00A46DFC">
        <w:rPr>
          <w:rFonts w:asciiTheme="minorHAnsi" w:hAnsiTheme="minorHAnsi"/>
        </w:rPr>
        <w:t>)</w:t>
      </w:r>
      <w:r w:rsidRPr="00A46DFC">
        <w:rPr>
          <w:rFonts w:asciiTheme="minorHAnsi" w:hAnsiTheme="minorHAnsi"/>
        </w:rPr>
        <w:tab/>
        <w:t xml:space="preserve">Copy of identity </w:t>
      </w:r>
      <w:proofErr w:type="gramStart"/>
      <w:r w:rsidRPr="00A46DFC">
        <w:rPr>
          <w:rFonts w:asciiTheme="minorHAnsi" w:hAnsiTheme="minorHAnsi"/>
        </w:rPr>
        <w:t>document;</w:t>
      </w:r>
      <w:proofErr w:type="gramEnd"/>
    </w:p>
    <w:p w14:paraId="124F67F9" w14:textId="77777777" w:rsidR="00974F78" w:rsidRPr="00A46DFC" w:rsidRDefault="00974F78" w:rsidP="00974F78">
      <w:pPr>
        <w:spacing w:after="0"/>
        <w:ind w:left="1134"/>
        <w:outlineLvl w:val="0"/>
        <w:rPr>
          <w:rFonts w:asciiTheme="minorHAnsi" w:hAnsiTheme="minorHAnsi"/>
        </w:rPr>
      </w:pPr>
      <w:r w:rsidRPr="00A46DFC">
        <w:rPr>
          <w:rFonts w:asciiTheme="minorHAnsi" w:hAnsiTheme="minorHAnsi"/>
        </w:rPr>
        <w:lastRenderedPageBreak/>
        <w:t>(ii)</w:t>
      </w:r>
      <w:r w:rsidRPr="00A46DFC">
        <w:rPr>
          <w:rFonts w:asciiTheme="minorHAnsi" w:hAnsiTheme="minorHAnsi"/>
        </w:rPr>
        <w:tab/>
        <w:t>Copy(</w:t>
      </w:r>
      <w:proofErr w:type="spellStart"/>
      <w:r w:rsidRPr="00A46DFC">
        <w:rPr>
          <w:rFonts w:asciiTheme="minorHAnsi" w:hAnsiTheme="minorHAnsi"/>
        </w:rPr>
        <w:t>ies</w:t>
      </w:r>
      <w:proofErr w:type="spellEnd"/>
      <w:r w:rsidRPr="00A46DFC">
        <w:rPr>
          <w:rFonts w:asciiTheme="minorHAnsi" w:hAnsiTheme="minorHAnsi"/>
        </w:rPr>
        <w:t xml:space="preserve">) of qualification(s) if SITA requires verification </w:t>
      </w:r>
      <w:proofErr w:type="gramStart"/>
      <w:r w:rsidRPr="00A46DFC">
        <w:rPr>
          <w:rFonts w:asciiTheme="minorHAnsi" w:hAnsiTheme="minorHAnsi"/>
        </w:rPr>
        <w:t>thereof;</w:t>
      </w:r>
      <w:proofErr w:type="gramEnd"/>
    </w:p>
    <w:p w14:paraId="0B5477C7" w14:textId="77777777" w:rsidR="00974F78" w:rsidRPr="00A46DFC" w:rsidRDefault="00974F78" w:rsidP="00974F78">
      <w:pPr>
        <w:spacing w:after="0"/>
        <w:ind w:left="1134"/>
        <w:outlineLvl w:val="0"/>
        <w:rPr>
          <w:rFonts w:asciiTheme="minorHAnsi" w:hAnsiTheme="minorHAnsi"/>
        </w:rPr>
      </w:pPr>
      <w:r w:rsidRPr="00A46DFC">
        <w:rPr>
          <w:rFonts w:asciiTheme="minorHAnsi" w:hAnsiTheme="minorHAnsi"/>
        </w:rPr>
        <w:t>(iii)</w:t>
      </w:r>
      <w:r w:rsidRPr="00A46DFC">
        <w:rPr>
          <w:rFonts w:asciiTheme="minorHAnsi" w:hAnsiTheme="minorHAnsi"/>
        </w:rPr>
        <w:tab/>
        <w:t xml:space="preserve">Fingerprints – will be taken </w:t>
      </w:r>
      <w:proofErr w:type="gramStart"/>
      <w:r w:rsidRPr="00A46DFC">
        <w:rPr>
          <w:rFonts w:asciiTheme="minorHAnsi" w:hAnsiTheme="minorHAnsi"/>
        </w:rPr>
        <w:t>electronically;</w:t>
      </w:r>
      <w:proofErr w:type="gramEnd"/>
    </w:p>
    <w:p w14:paraId="4283C93C" w14:textId="77777777" w:rsidR="00974F78" w:rsidRPr="00A46DFC" w:rsidRDefault="00974F78" w:rsidP="00974F78">
      <w:pPr>
        <w:spacing w:after="0"/>
        <w:ind w:left="1134"/>
        <w:outlineLvl w:val="0"/>
        <w:rPr>
          <w:rFonts w:asciiTheme="minorHAnsi" w:hAnsiTheme="minorHAnsi"/>
        </w:rPr>
      </w:pPr>
      <w:r w:rsidRPr="00A46DFC">
        <w:rPr>
          <w:rFonts w:asciiTheme="minorHAnsi" w:hAnsiTheme="minorHAnsi"/>
        </w:rPr>
        <w:t>(iv)</w:t>
      </w:r>
      <w:r w:rsidRPr="00A46DFC">
        <w:rPr>
          <w:rFonts w:asciiTheme="minorHAnsi" w:hAnsiTheme="minorHAnsi"/>
        </w:rPr>
        <w:tab/>
        <w:t xml:space="preserve">Signed consent form for the conduct of background checks. </w:t>
      </w:r>
    </w:p>
    <w:p w14:paraId="54CBE8A0" w14:textId="77777777" w:rsidR="00974F78" w:rsidRPr="00A46DFC" w:rsidRDefault="00974F78" w:rsidP="00974F78">
      <w:pPr>
        <w:spacing w:after="0"/>
        <w:ind w:left="1134" w:hanging="425"/>
        <w:outlineLvl w:val="0"/>
        <w:rPr>
          <w:rFonts w:asciiTheme="minorHAnsi" w:hAnsiTheme="minorHAnsi"/>
        </w:rPr>
      </w:pPr>
      <w:r w:rsidRPr="00A46DFC">
        <w:rPr>
          <w:rFonts w:asciiTheme="minorHAnsi" w:hAnsiTheme="minorHAnsi"/>
        </w:rPr>
        <w:t>(c)</w:t>
      </w:r>
      <w:r w:rsidRPr="00A46DFC">
        <w:rPr>
          <w:rFonts w:asciiTheme="minorHAnsi" w:hAnsiTheme="minorHAnsi"/>
        </w:rPr>
        <w:tab/>
        <w:t>Security clearance: A security clearance, issued by either the SSA or Defence Intelligence (DI) is required if any employee of the supplier will have or may gain access to classified information throughout the duration of the project or in the process of delivering a service. The level of security clearance required – Confidential, Secret or Top Secret, will be determined at the sole discretion of SITA. The supplier will have to replace any employee who do not qualify for a security clearance or is found not suitable by the SSA or DI. The following documentation will be required for the security clearance process:</w:t>
      </w:r>
    </w:p>
    <w:p w14:paraId="2DA81632" w14:textId="77777777" w:rsidR="00974F78" w:rsidRPr="00A46DFC" w:rsidRDefault="00974F78" w:rsidP="00974F78">
      <w:pPr>
        <w:spacing w:after="0"/>
        <w:ind w:left="1134"/>
        <w:outlineLvl w:val="0"/>
        <w:rPr>
          <w:rFonts w:asciiTheme="minorHAnsi" w:hAnsiTheme="minorHAnsi"/>
        </w:rPr>
      </w:pPr>
      <w:r w:rsidRPr="00A46DFC">
        <w:rPr>
          <w:rFonts w:asciiTheme="minorHAnsi" w:hAnsiTheme="minorHAnsi"/>
        </w:rPr>
        <w:t>(</w:t>
      </w:r>
      <w:proofErr w:type="spellStart"/>
      <w:r w:rsidRPr="00A46DFC">
        <w:rPr>
          <w:rFonts w:asciiTheme="minorHAnsi" w:hAnsiTheme="minorHAnsi"/>
        </w:rPr>
        <w:t>i</w:t>
      </w:r>
      <w:proofErr w:type="spellEnd"/>
      <w:r w:rsidRPr="00A46DFC">
        <w:rPr>
          <w:rFonts w:asciiTheme="minorHAnsi" w:hAnsiTheme="minorHAnsi"/>
        </w:rPr>
        <w:t>)</w:t>
      </w:r>
      <w:r w:rsidRPr="00A46DFC">
        <w:rPr>
          <w:rFonts w:asciiTheme="minorHAnsi" w:hAnsiTheme="minorHAnsi"/>
        </w:rPr>
        <w:tab/>
        <w:t xml:space="preserve">Completed Z204 or DD1057 security clearance application </w:t>
      </w:r>
      <w:proofErr w:type="gramStart"/>
      <w:r w:rsidRPr="00A46DFC">
        <w:rPr>
          <w:rFonts w:asciiTheme="minorHAnsi" w:hAnsiTheme="minorHAnsi"/>
        </w:rPr>
        <w:t>form;</w:t>
      </w:r>
      <w:proofErr w:type="gramEnd"/>
    </w:p>
    <w:p w14:paraId="24684E5D" w14:textId="77777777" w:rsidR="00974F78" w:rsidRPr="00A46DFC" w:rsidRDefault="00974F78" w:rsidP="00974F78">
      <w:pPr>
        <w:spacing w:after="0"/>
        <w:ind w:left="1134"/>
        <w:outlineLvl w:val="0"/>
        <w:rPr>
          <w:rFonts w:asciiTheme="minorHAnsi" w:hAnsiTheme="minorHAnsi"/>
        </w:rPr>
      </w:pPr>
      <w:r w:rsidRPr="00A46DFC">
        <w:rPr>
          <w:rFonts w:asciiTheme="minorHAnsi" w:hAnsiTheme="minorHAnsi"/>
        </w:rPr>
        <w:t>(ii)</w:t>
      </w:r>
      <w:r w:rsidRPr="00A46DFC">
        <w:rPr>
          <w:rFonts w:asciiTheme="minorHAnsi" w:hAnsiTheme="minorHAnsi"/>
        </w:rPr>
        <w:tab/>
        <w:t xml:space="preserve"> </w:t>
      </w:r>
      <w:proofErr w:type="gramStart"/>
      <w:r w:rsidRPr="00A46DFC">
        <w:rPr>
          <w:rFonts w:asciiTheme="minorHAnsi" w:hAnsiTheme="minorHAnsi"/>
        </w:rPr>
        <w:t>Fingerprints;</w:t>
      </w:r>
      <w:proofErr w:type="gramEnd"/>
    </w:p>
    <w:p w14:paraId="5093033A" w14:textId="00C898C4" w:rsidR="00974F78" w:rsidRPr="00A46DFC" w:rsidRDefault="00974F78" w:rsidP="00974F78">
      <w:pPr>
        <w:spacing w:after="0"/>
        <w:ind w:left="1134"/>
        <w:outlineLvl w:val="0"/>
        <w:rPr>
          <w:rFonts w:asciiTheme="minorHAnsi" w:hAnsiTheme="minorHAnsi"/>
        </w:rPr>
      </w:pPr>
      <w:r w:rsidRPr="00A46DFC">
        <w:rPr>
          <w:rFonts w:asciiTheme="minorHAnsi" w:hAnsiTheme="minorHAnsi"/>
        </w:rPr>
        <w:t>(iii)</w:t>
      </w:r>
      <w:r w:rsidRPr="00A46DFC">
        <w:rPr>
          <w:rFonts w:asciiTheme="minorHAnsi" w:hAnsiTheme="minorHAnsi"/>
        </w:rPr>
        <w:tab/>
        <w:t>Personal documentation of the applicant, including but not limited to, identity document, passport, marriage certificate (if applicable), divorce order (if applicable), qualifications, salary advice and bank statements.</w:t>
      </w:r>
    </w:p>
    <w:p w14:paraId="2DD2BCF0" w14:textId="77777777" w:rsidR="00F2583E" w:rsidRPr="00F127C7" w:rsidRDefault="004176AA" w:rsidP="007E2E16">
      <w:pPr>
        <w:pStyle w:val="Heading4"/>
        <w:spacing w:line="276" w:lineRule="auto"/>
        <w:ind w:left="567"/>
      </w:pPr>
      <w:r w:rsidRPr="00F127C7">
        <w:t>Confidentiality and non -disclosure conditions</w:t>
      </w:r>
    </w:p>
    <w:p w14:paraId="08A71CE1" w14:textId="77777777" w:rsidR="00942B4A" w:rsidRPr="00F127C7" w:rsidRDefault="004176AA" w:rsidP="00162965">
      <w:pPr>
        <w:pStyle w:val="ListParagraph"/>
        <w:numPr>
          <w:ilvl w:val="0"/>
          <w:numId w:val="65"/>
        </w:numPr>
      </w:pPr>
      <w:r w:rsidRPr="00F127C7">
        <w:t>The Supplier, including its management and staff, must before commencement of the Contract, sign a non-disclosure agreement regarding Confidential Information</w:t>
      </w:r>
    </w:p>
    <w:p w14:paraId="0E0BA77A" w14:textId="77777777" w:rsidR="00785040" w:rsidRPr="00F127C7" w:rsidRDefault="00785040" w:rsidP="00162965">
      <w:pPr>
        <w:pStyle w:val="ListParagraph"/>
        <w:numPr>
          <w:ilvl w:val="0"/>
          <w:numId w:val="65"/>
        </w:numPr>
      </w:pPr>
      <w:r w:rsidRPr="00F127C7">
        <w:t xml:space="preserve">Confidential Information means any information or data, irrespective of the form or medium in which it may be stored, which is not in the public </w:t>
      </w:r>
      <w:proofErr w:type="gramStart"/>
      <w:r w:rsidRPr="00F127C7">
        <w:t>domain</w:t>
      </w:r>
      <w:proofErr w:type="gramEnd"/>
      <w:r w:rsidRPr="00F127C7">
        <w:t xml:space="preserve"> and which becomes available or accessible to a Party as a consequence of this Contract, including information or data which is prohibited from disclosure by virtue of:</w:t>
      </w:r>
    </w:p>
    <w:p w14:paraId="7024AE96" w14:textId="77777777" w:rsidR="00785040" w:rsidRPr="00F127C7" w:rsidRDefault="00785040" w:rsidP="00162965">
      <w:pPr>
        <w:pStyle w:val="ListParagraph"/>
        <w:numPr>
          <w:ilvl w:val="0"/>
          <w:numId w:val="66"/>
        </w:numPr>
        <w:ind w:left="1701" w:hanging="425"/>
      </w:pPr>
      <w:r w:rsidRPr="00F127C7">
        <w:t>the Promotion of Access to Information Act, 2000 (Act no. 2 of 2000</w:t>
      </w:r>
      <w:proofErr w:type="gramStart"/>
      <w:r w:rsidRPr="00F127C7">
        <w:t>);</w:t>
      </w:r>
      <w:proofErr w:type="gramEnd"/>
    </w:p>
    <w:p w14:paraId="4A4AA455" w14:textId="77777777" w:rsidR="00785040" w:rsidRPr="00F127C7" w:rsidRDefault="00785040" w:rsidP="00162965">
      <w:pPr>
        <w:pStyle w:val="ListParagraph"/>
        <w:numPr>
          <w:ilvl w:val="0"/>
          <w:numId w:val="66"/>
        </w:numPr>
        <w:ind w:left="1701" w:hanging="425"/>
      </w:pPr>
      <w:r w:rsidRPr="00F127C7">
        <w:t xml:space="preserve">being clearly marked "Confidential" and which is provided by one Party to another Party in terms of this </w:t>
      </w:r>
      <w:proofErr w:type="gramStart"/>
      <w:r w:rsidRPr="00F127C7">
        <w:t>Contract;</w:t>
      </w:r>
      <w:proofErr w:type="gramEnd"/>
    </w:p>
    <w:p w14:paraId="2C8F23D3" w14:textId="77777777" w:rsidR="00785040" w:rsidRPr="00F127C7" w:rsidRDefault="00785040" w:rsidP="00162965">
      <w:pPr>
        <w:pStyle w:val="ListParagraph"/>
        <w:numPr>
          <w:ilvl w:val="0"/>
          <w:numId w:val="66"/>
        </w:numPr>
        <w:ind w:left="1701" w:hanging="425"/>
      </w:pPr>
      <w:r w:rsidRPr="00F127C7">
        <w:t xml:space="preserve">being information or data, which one Party provides to another Party or to which a Party has access because of Services provided in terms of this Contract and in which a Party would have a reasonable expectation of </w:t>
      </w:r>
      <w:proofErr w:type="gramStart"/>
      <w:r w:rsidRPr="00F127C7">
        <w:t>confidentiality;</w:t>
      </w:r>
      <w:proofErr w:type="gramEnd"/>
    </w:p>
    <w:p w14:paraId="0A5E326B" w14:textId="77777777" w:rsidR="00785040" w:rsidRPr="00F127C7" w:rsidRDefault="00785040" w:rsidP="00162965">
      <w:pPr>
        <w:pStyle w:val="ListParagraph"/>
        <w:numPr>
          <w:ilvl w:val="0"/>
          <w:numId w:val="66"/>
        </w:numPr>
        <w:ind w:left="1701" w:hanging="425"/>
      </w:pPr>
      <w:r w:rsidRPr="00F127C7">
        <w:t xml:space="preserve">being information provided by one Party to another Party in the course of contractual or other negotiations, which could reasonably be expected to prejudice the right of the non-disclosing </w:t>
      </w:r>
      <w:proofErr w:type="gramStart"/>
      <w:r w:rsidRPr="00F127C7">
        <w:t>Party;</w:t>
      </w:r>
      <w:proofErr w:type="gramEnd"/>
    </w:p>
    <w:p w14:paraId="5AC0E166" w14:textId="77777777" w:rsidR="00785040" w:rsidRPr="00F127C7" w:rsidRDefault="00785040" w:rsidP="00162965">
      <w:pPr>
        <w:pStyle w:val="ListParagraph"/>
        <w:numPr>
          <w:ilvl w:val="0"/>
          <w:numId w:val="66"/>
        </w:numPr>
        <w:ind w:left="1701" w:hanging="425"/>
      </w:pPr>
      <w:r w:rsidRPr="00F127C7">
        <w:t xml:space="preserve">being information, the disclosure of which could reasonably be expected to endanger a life or physical security of a </w:t>
      </w:r>
      <w:proofErr w:type="gramStart"/>
      <w:r w:rsidRPr="00F127C7">
        <w:t>person;</w:t>
      </w:r>
      <w:proofErr w:type="gramEnd"/>
    </w:p>
    <w:p w14:paraId="3493FE8A" w14:textId="77777777" w:rsidR="00785040" w:rsidRPr="00F127C7" w:rsidRDefault="00785040" w:rsidP="00162965">
      <w:pPr>
        <w:pStyle w:val="ListParagraph"/>
        <w:numPr>
          <w:ilvl w:val="0"/>
          <w:numId w:val="66"/>
        </w:numPr>
        <w:ind w:left="1701" w:hanging="425"/>
      </w:pPr>
      <w:r w:rsidRPr="00F127C7">
        <w:t xml:space="preserve">being technical, scientific, commercial, financial and market-related information, know-how and trade secrets of a </w:t>
      </w:r>
      <w:proofErr w:type="gramStart"/>
      <w:r w:rsidRPr="00F127C7">
        <w:t>Party;</w:t>
      </w:r>
      <w:proofErr w:type="gramEnd"/>
    </w:p>
    <w:p w14:paraId="2C98D0F8" w14:textId="77777777" w:rsidR="00785040" w:rsidRPr="00F127C7" w:rsidRDefault="00785040" w:rsidP="00162965">
      <w:pPr>
        <w:pStyle w:val="ListParagraph"/>
        <w:numPr>
          <w:ilvl w:val="0"/>
          <w:numId w:val="66"/>
        </w:numPr>
        <w:ind w:left="1701" w:hanging="425"/>
      </w:pPr>
      <w:r w:rsidRPr="00F127C7">
        <w:t>being financial, commercial, scientific or technical information, other than trade secrets, of a Party, the disclosure of which would be likely to cause harm to the commercial or financial interests of a non-disclosing Party; and</w:t>
      </w:r>
    </w:p>
    <w:p w14:paraId="7D9595F4" w14:textId="77777777" w:rsidR="00785040" w:rsidRPr="00F127C7" w:rsidRDefault="00785040" w:rsidP="00162965">
      <w:pPr>
        <w:pStyle w:val="ListParagraph"/>
        <w:numPr>
          <w:ilvl w:val="0"/>
          <w:numId w:val="66"/>
        </w:numPr>
        <w:ind w:left="1701" w:hanging="425"/>
      </w:pPr>
      <w:r w:rsidRPr="00F127C7">
        <w:t>being information supplied by a Party in confidence, the disclosure of which could reasonably be expected either to put the Party at a disadvantage in contractual or other negotiations or to prejudice the Party in commercial competition; or</w:t>
      </w:r>
    </w:p>
    <w:p w14:paraId="6EA6A600" w14:textId="77777777" w:rsidR="00785040" w:rsidRPr="00F127C7" w:rsidRDefault="00785040" w:rsidP="00162965">
      <w:pPr>
        <w:pStyle w:val="ListParagraph"/>
        <w:numPr>
          <w:ilvl w:val="0"/>
          <w:numId w:val="66"/>
        </w:numPr>
        <w:ind w:left="1701" w:hanging="425"/>
      </w:pPr>
      <w:r w:rsidRPr="00F127C7">
        <w:t xml:space="preserve">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w:t>
      </w:r>
      <w:r w:rsidRPr="00F127C7">
        <w:lastRenderedPageBreak/>
        <w:t>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0A3B51A7" w14:textId="77777777" w:rsidR="00785040" w:rsidRPr="00F127C7" w:rsidRDefault="00785040" w:rsidP="00162965">
      <w:pPr>
        <w:pStyle w:val="ListParagraph"/>
        <w:numPr>
          <w:ilvl w:val="0"/>
          <w:numId w:val="65"/>
        </w:numPr>
      </w:pPr>
      <w:r w:rsidRPr="00F127C7">
        <w:t xml:space="preserve">Notwithstanding the provisions of this Contract, no Party is entitled to disclose Confidential Information, except where required to do so in terms of a law, without the prior written consent of any other Party having an interest in the </w:t>
      </w:r>
      <w:proofErr w:type="gramStart"/>
      <w:r w:rsidRPr="00F127C7">
        <w:t>disclosure;</w:t>
      </w:r>
      <w:proofErr w:type="gramEnd"/>
    </w:p>
    <w:p w14:paraId="20B82CB1" w14:textId="77777777" w:rsidR="00785040" w:rsidRPr="00F127C7" w:rsidRDefault="00785040" w:rsidP="00162965">
      <w:pPr>
        <w:pStyle w:val="ListParagraph"/>
        <w:numPr>
          <w:ilvl w:val="0"/>
          <w:numId w:val="65"/>
        </w:numPr>
      </w:pPr>
      <w:r w:rsidRPr="00F127C7">
        <w:t xml:space="preserve">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w:t>
      </w:r>
      <w:proofErr w:type="gramStart"/>
      <w:r w:rsidRPr="00F127C7">
        <w:t>dispute;</w:t>
      </w:r>
      <w:proofErr w:type="gramEnd"/>
    </w:p>
    <w:p w14:paraId="54973E8B" w14:textId="77777777" w:rsidR="00785040" w:rsidRPr="00F127C7" w:rsidRDefault="00785040" w:rsidP="00162965">
      <w:pPr>
        <w:pStyle w:val="ListParagraph"/>
        <w:numPr>
          <w:ilvl w:val="0"/>
          <w:numId w:val="65"/>
        </w:numPr>
      </w:pPr>
      <w:r w:rsidRPr="00F127C7">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494735D5" w14:textId="77777777" w:rsidR="004176AA" w:rsidRPr="00F127C7" w:rsidRDefault="00785040" w:rsidP="007E2E16">
      <w:pPr>
        <w:pStyle w:val="Heading4"/>
        <w:spacing w:line="276" w:lineRule="auto"/>
        <w:ind w:left="567"/>
      </w:pPr>
      <w:r w:rsidRPr="00F127C7">
        <w:t>Guarantee and warranties</w:t>
      </w:r>
    </w:p>
    <w:p w14:paraId="4BE91654" w14:textId="77777777" w:rsidR="00785040" w:rsidRPr="00F127C7" w:rsidRDefault="00785040" w:rsidP="00162965">
      <w:pPr>
        <w:pStyle w:val="ListParagraph"/>
        <w:numPr>
          <w:ilvl w:val="0"/>
          <w:numId w:val="3"/>
        </w:numPr>
      </w:pPr>
      <w:r w:rsidRPr="00F127C7">
        <w:t>The supplier confirms that:</w:t>
      </w:r>
    </w:p>
    <w:p w14:paraId="480A6836" w14:textId="3CED209C" w:rsidR="00785040" w:rsidRPr="0021639D" w:rsidRDefault="006926E3" w:rsidP="00162965">
      <w:pPr>
        <w:pStyle w:val="ListParagraph"/>
        <w:numPr>
          <w:ilvl w:val="1"/>
          <w:numId w:val="3"/>
        </w:numPr>
      </w:pPr>
      <w:r w:rsidRPr="006E3A7D">
        <w:rPr>
          <w:rFonts w:ascii="Calibri Light" w:hAnsi="Calibri Light" w:cs="Calibri Light"/>
        </w:rPr>
        <w:t xml:space="preserve">The warranty of Flexi airline tickets supplied under this contract </w:t>
      </w:r>
      <w:r w:rsidRPr="0021639D">
        <w:rPr>
          <w:rFonts w:ascii="Calibri Light" w:hAnsi="Calibri Light" w:cs="Calibri Light"/>
        </w:rPr>
        <w:t xml:space="preserve">remains valid for six (6) months after ticket was issued, and no additional penalty/exchange fee will be charged by the service provider during this </w:t>
      </w:r>
      <w:proofErr w:type="gramStart"/>
      <w:r w:rsidRPr="0021639D">
        <w:rPr>
          <w:rFonts w:ascii="Calibri Light" w:hAnsi="Calibri Light" w:cs="Calibri Light"/>
        </w:rPr>
        <w:t>period</w:t>
      </w:r>
      <w:r w:rsidR="000F28B9" w:rsidRPr="0021639D">
        <w:t>;</w:t>
      </w:r>
      <w:proofErr w:type="gramEnd"/>
    </w:p>
    <w:p w14:paraId="524CB556" w14:textId="77777777" w:rsidR="00785040" w:rsidRDefault="00785040" w:rsidP="00162965">
      <w:pPr>
        <w:pStyle w:val="ListParagraph"/>
        <w:numPr>
          <w:ilvl w:val="1"/>
          <w:numId w:val="3"/>
        </w:numPr>
      </w:pPr>
      <w:r w:rsidRPr="00F127C7">
        <w:t xml:space="preserve">as at Commencement Date, it has the rights, title and interest in and to the Product or Services to deliver such Product or Services in terms of the Contract and that such rights are free from any encumbrances </w:t>
      </w:r>
      <w:proofErr w:type="gramStart"/>
      <w:r w:rsidRPr="00F127C7">
        <w:t>whatsoever;</w:t>
      </w:r>
      <w:proofErr w:type="gramEnd"/>
    </w:p>
    <w:p w14:paraId="63D57649" w14:textId="77777777" w:rsidR="006926E3" w:rsidRPr="00F127C7" w:rsidRDefault="006926E3" w:rsidP="00162965">
      <w:pPr>
        <w:pStyle w:val="ListParagraph"/>
        <w:numPr>
          <w:ilvl w:val="1"/>
          <w:numId w:val="3"/>
        </w:numPr>
      </w:pPr>
      <w:r>
        <w:rPr>
          <w:rFonts w:ascii="Calibri Light" w:hAnsi="Calibri Light" w:cs="Calibri Light"/>
        </w:rPr>
        <w:t xml:space="preserve">All service provided by the service provider conforms to the Specifications as stipulated in the contract and is sustainable for the duration of the </w:t>
      </w:r>
      <w:proofErr w:type="gramStart"/>
      <w:r>
        <w:rPr>
          <w:rFonts w:ascii="Calibri Light" w:hAnsi="Calibri Light" w:cs="Calibri Light"/>
        </w:rPr>
        <w:t>contract;</w:t>
      </w:r>
      <w:proofErr w:type="gramEnd"/>
    </w:p>
    <w:p w14:paraId="0F27CAC1" w14:textId="77777777" w:rsidR="00785040" w:rsidRDefault="00785040" w:rsidP="00162965">
      <w:pPr>
        <w:pStyle w:val="ListParagraph"/>
        <w:numPr>
          <w:ilvl w:val="1"/>
          <w:numId w:val="3"/>
        </w:numPr>
      </w:pPr>
      <w:r w:rsidRPr="00F127C7">
        <w:t xml:space="preserve">the Product is in good working order, free from Defects in material and workmanship, and substantially conforms to the Specifications, for the duration of the Warranty </w:t>
      </w:r>
      <w:proofErr w:type="gramStart"/>
      <w:r w:rsidRPr="00F127C7">
        <w:t>period;</w:t>
      </w:r>
      <w:proofErr w:type="gramEnd"/>
    </w:p>
    <w:p w14:paraId="049A07BD" w14:textId="77777777" w:rsidR="007A232A" w:rsidRPr="007A232A" w:rsidRDefault="007A232A" w:rsidP="00162965">
      <w:pPr>
        <w:pStyle w:val="Specification"/>
        <w:numPr>
          <w:ilvl w:val="1"/>
          <w:numId w:val="3"/>
        </w:numPr>
        <w:tabs>
          <w:tab w:val="num" w:pos="1276"/>
        </w:tabs>
        <w:spacing w:line="276" w:lineRule="auto"/>
        <w:jc w:val="both"/>
        <w:rPr>
          <w:rFonts w:asciiTheme="minorHAnsi" w:eastAsiaTheme="minorHAnsi" w:hAnsiTheme="minorHAnsi" w:cstheme="majorBidi"/>
          <w:sz w:val="22"/>
          <w:szCs w:val="22"/>
        </w:rPr>
      </w:pPr>
      <w:bookmarkStart w:id="149" w:name="_Toc448483288"/>
      <w:r w:rsidRPr="007A232A">
        <w:rPr>
          <w:rFonts w:asciiTheme="minorHAnsi" w:eastAsiaTheme="minorHAnsi" w:hAnsiTheme="minorHAnsi" w:cstheme="majorBidi"/>
          <w:sz w:val="22"/>
          <w:szCs w:val="22"/>
        </w:rPr>
        <w:t xml:space="preserve">during the Warranty period any defective item or part component of the Product be repaired or replaced within 3 (three) days after receiving a written notice from </w:t>
      </w:r>
      <w:proofErr w:type="gramStart"/>
      <w:r w:rsidRPr="007A232A">
        <w:rPr>
          <w:rFonts w:asciiTheme="minorHAnsi" w:eastAsiaTheme="minorHAnsi" w:hAnsiTheme="minorHAnsi" w:cstheme="majorBidi"/>
          <w:sz w:val="22"/>
          <w:szCs w:val="22"/>
        </w:rPr>
        <w:t>SITA;</w:t>
      </w:r>
      <w:bookmarkEnd w:id="149"/>
      <w:proofErr w:type="gramEnd"/>
    </w:p>
    <w:p w14:paraId="242784ED" w14:textId="77777777" w:rsidR="007A232A" w:rsidRPr="007A232A" w:rsidRDefault="007A232A" w:rsidP="00162965">
      <w:pPr>
        <w:pStyle w:val="Specification"/>
        <w:numPr>
          <w:ilvl w:val="1"/>
          <w:numId w:val="3"/>
        </w:numPr>
        <w:tabs>
          <w:tab w:val="num" w:pos="1276"/>
        </w:tabs>
        <w:spacing w:line="276" w:lineRule="auto"/>
        <w:jc w:val="both"/>
        <w:rPr>
          <w:rFonts w:asciiTheme="minorHAnsi" w:eastAsiaTheme="minorHAnsi" w:hAnsiTheme="minorHAnsi" w:cstheme="majorBidi"/>
          <w:sz w:val="22"/>
          <w:szCs w:val="22"/>
        </w:rPr>
      </w:pPr>
      <w:bookmarkStart w:id="150" w:name="_Toc448483292"/>
      <w:bookmarkStart w:id="151" w:name="_Toc448483289"/>
      <w:r w:rsidRPr="007A232A">
        <w:rPr>
          <w:rFonts w:asciiTheme="minorHAnsi" w:eastAsiaTheme="minorHAnsi" w:hAnsiTheme="minorHAnsi" w:cstheme="majorBidi"/>
          <w:sz w:val="22"/>
          <w:szCs w:val="22"/>
        </w:rPr>
        <w:t xml:space="preserve">the Products is maintained during its Warranty Period at no expense to </w:t>
      </w:r>
      <w:proofErr w:type="gramStart"/>
      <w:r w:rsidRPr="007A232A">
        <w:rPr>
          <w:rFonts w:asciiTheme="minorHAnsi" w:eastAsiaTheme="minorHAnsi" w:hAnsiTheme="minorHAnsi" w:cstheme="majorBidi"/>
          <w:sz w:val="22"/>
          <w:szCs w:val="22"/>
        </w:rPr>
        <w:t>SITA;</w:t>
      </w:r>
      <w:bookmarkEnd w:id="150"/>
      <w:proofErr w:type="gramEnd"/>
      <w:r w:rsidRPr="007A232A">
        <w:rPr>
          <w:rFonts w:asciiTheme="minorHAnsi" w:eastAsiaTheme="minorHAnsi" w:hAnsiTheme="minorHAnsi" w:cstheme="majorBidi"/>
          <w:sz w:val="22"/>
          <w:szCs w:val="22"/>
        </w:rPr>
        <w:t xml:space="preserve"> </w:t>
      </w:r>
    </w:p>
    <w:p w14:paraId="1B233278" w14:textId="77777777" w:rsidR="007A232A" w:rsidRPr="007A232A" w:rsidRDefault="007A232A" w:rsidP="00162965">
      <w:pPr>
        <w:pStyle w:val="Specification"/>
        <w:numPr>
          <w:ilvl w:val="1"/>
          <w:numId w:val="3"/>
        </w:numPr>
        <w:tabs>
          <w:tab w:val="num" w:pos="1276"/>
        </w:tabs>
        <w:spacing w:line="276" w:lineRule="auto"/>
        <w:jc w:val="both"/>
        <w:rPr>
          <w:rFonts w:asciiTheme="minorHAnsi" w:eastAsiaTheme="minorHAnsi" w:hAnsiTheme="minorHAnsi" w:cstheme="majorBidi"/>
          <w:sz w:val="22"/>
          <w:szCs w:val="22"/>
        </w:rPr>
      </w:pPr>
      <w:r w:rsidRPr="007A232A">
        <w:rPr>
          <w:rFonts w:asciiTheme="minorHAnsi" w:eastAsiaTheme="minorHAnsi" w:hAnsiTheme="minorHAnsi" w:cstheme="majorBidi"/>
          <w:sz w:val="22"/>
          <w:szCs w:val="22"/>
        </w:rPr>
        <w:t xml:space="preserve">the Product possesses all material functions and features required for SITA’s Operational </w:t>
      </w:r>
      <w:proofErr w:type="gramStart"/>
      <w:r w:rsidRPr="007A232A">
        <w:rPr>
          <w:rFonts w:asciiTheme="minorHAnsi" w:eastAsiaTheme="minorHAnsi" w:hAnsiTheme="minorHAnsi" w:cstheme="majorBidi"/>
          <w:sz w:val="22"/>
          <w:szCs w:val="22"/>
        </w:rPr>
        <w:t>Requirements;</w:t>
      </w:r>
      <w:bookmarkEnd w:id="151"/>
      <w:proofErr w:type="gramEnd"/>
    </w:p>
    <w:p w14:paraId="3053EC2D" w14:textId="77777777" w:rsidR="007A232A" w:rsidRPr="007A232A" w:rsidRDefault="007A232A" w:rsidP="00162965">
      <w:pPr>
        <w:pStyle w:val="Specification"/>
        <w:numPr>
          <w:ilvl w:val="1"/>
          <w:numId w:val="3"/>
        </w:numPr>
        <w:tabs>
          <w:tab w:val="num" w:pos="1276"/>
        </w:tabs>
        <w:spacing w:line="276" w:lineRule="auto"/>
        <w:jc w:val="both"/>
        <w:rPr>
          <w:rFonts w:asciiTheme="minorHAnsi" w:eastAsiaTheme="minorHAnsi" w:hAnsiTheme="minorHAnsi" w:cstheme="majorBidi"/>
          <w:sz w:val="22"/>
          <w:szCs w:val="22"/>
        </w:rPr>
      </w:pPr>
      <w:bookmarkStart w:id="152" w:name="_Toc448483290"/>
      <w:r w:rsidRPr="007A232A">
        <w:rPr>
          <w:rFonts w:asciiTheme="minorHAnsi" w:eastAsiaTheme="minorHAnsi" w:hAnsiTheme="minorHAnsi" w:cstheme="majorBidi"/>
          <w:sz w:val="22"/>
          <w:szCs w:val="22"/>
        </w:rPr>
        <w:t xml:space="preserve">the Product remains </w:t>
      </w:r>
      <w:proofErr w:type="gramStart"/>
      <w:r w:rsidRPr="007A232A">
        <w:rPr>
          <w:rFonts w:asciiTheme="minorHAnsi" w:eastAsiaTheme="minorHAnsi" w:hAnsiTheme="minorHAnsi" w:cstheme="majorBidi"/>
          <w:sz w:val="22"/>
          <w:szCs w:val="22"/>
        </w:rPr>
        <w:t>connected</w:t>
      </w:r>
      <w:proofErr w:type="gramEnd"/>
      <w:r w:rsidRPr="007A232A">
        <w:rPr>
          <w:rFonts w:asciiTheme="minorHAnsi" w:eastAsiaTheme="minorHAnsi" w:hAnsiTheme="minorHAnsi" w:cstheme="majorBidi"/>
          <w:sz w:val="22"/>
          <w:szCs w:val="22"/>
        </w:rPr>
        <w:t xml:space="preserve"> or Service is continued during the term of the Contract;</w:t>
      </w:r>
      <w:bookmarkEnd w:id="152"/>
    </w:p>
    <w:p w14:paraId="1E98583C" w14:textId="77777777" w:rsidR="007A232A" w:rsidRPr="007A232A" w:rsidRDefault="007A232A" w:rsidP="00162965">
      <w:pPr>
        <w:pStyle w:val="Specification"/>
        <w:numPr>
          <w:ilvl w:val="1"/>
          <w:numId w:val="3"/>
        </w:numPr>
        <w:tabs>
          <w:tab w:val="num" w:pos="1276"/>
        </w:tabs>
        <w:spacing w:line="276" w:lineRule="auto"/>
        <w:jc w:val="both"/>
        <w:rPr>
          <w:rFonts w:asciiTheme="minorHAnsi" w:eastAsiaTheme="minorHAnsi" w:hAnsiTheme="minorHAnsi" w:cstheme="majorBidi"/>
          <w:sz w:val="22"/>
          <w:szCs w:val="22"/>
        </w:rPr>
      </w:pPr>
      <w:bookmarkStart w:id="153" w:name="_Toc448483294"/>
      <w:r w:rsidRPr="007A232A">
        <w:rPr>
          <w:rFonts w:asciiTheme="minorHAnsi" w:eastAsiaTheme="minorHAnsi" w:hAnsiTheme="minorHAnsi" w:cstheme="majorBidi"/>
          <w:sz w:val="22"/>
          <w:szCs w:val="22"/>
        </w:rPr>
        <w:t xml:space="preserve">all third-party warranties that the Supplier receives in connection with the Products including the corresponding software and the benefits of all such warranties are ceded to SITA without reducing or limiting the Supplier’s obligations under the </w:t>
      </w:r>
      <w:proofErr w:type="gramStart"/>
      <w:r w:rsidRPr="007A232A">
        <w:rPr>
          <w:rFonts w:asciiTheme="minorHAnsi" w:eastAsiaTheme="minorHAnsi" w:hAnsiTheme="minorHAnsi" w:cstheme="majorBidi"/>
          <w:sz w:val="22"/>
          <w:szCs w:val="22"/>
        </w:rPr>
        <w:t>Contract;</w:t>
      </w:r>
      <w:bookmarkEnd w:id="153"/>
      <w:proofErr w:type="gramEnd"/>
    </w:p>
    <w:p w14:paraId="557DC020" w14:textId="77777777" w:rsidR="007A232A" w:rsidRPr="007A232A" w:rsidRDefault="007A232A" w:rsidP="00162965">
      <w:pPr>
        <w:pStyle w:val="Specification"/>
        <w:numPr>
          <w:ilvl w:val="1"/>
          <w:numId w:val="3"/>
        </w:numPr>
        <w:tabs>
          <w:tab w:val="num" w:pos="1276"/>
        </w:tabs>
        <w:spacing w:line="276" w:lineRule="auto"/>
        <w:jc w:val="both"/>
        <w:rPr>
          <w:rFonts w:asciiTheme="minorHAnsi" w:eastAsiaTheme="minorHAnsi" w:hAnsiTheme="minorHAnsi" w:cstheme="majorBidi"/>
          <w:sz w:val="22"/>
          <w:szCs w:val="22"/>
        </w:rPr>
      </w:pPr>
      <w:bookmarkStart w:id="154" w:name="_Toc448483296"/>
      <w:r w:rsidRPr="007A232A">
        <w:rPr>
          <w:rFonts w:asciiTheme="minorHAnsi" w:eastAsiaTheme="minorHAnsi" w:hAnsiTheme="minorHAnsi" w:cstheme="majorBidi"/>
          <w:sz w:val="22"/>
          <w:szCs w:val="22"/>
        </w:rPr>
        <w:t xml:space="preserve">no actions, suits, or proceedings, pending or threatened against it or any of its third-party suppliers or sub-contractors that have a material adverse effect on the Supplier’s ability to fulfil its obligations under the Contract </w:t>
      </w:r>
      <w:proofErr w:type="gramStart"/>
      <w:r w:rsidRPr="007A232A">
        <w:rPr>
          <w:rFonts w:asciiTheme="minorHAnsi" w:eastAsiaTheme="minorHAnsi" w:hAnsiTheme="minorHAnsi" w:cstheme="majorBidi"/>
          <w:sz w:val="22"/>
          <w:szCs w:val="22"/>
        </w:rPr>
        <w:t>exist;</w:t>
      </w:r>
      <w:bookmarkEnd w:id="154"/>
      <w:proofErr w:type="gramEnd"/>
      <w:r w:rsidRPr="007A232A">
        <w:rPr>
          <w:rFonts w:asciiTheme="minorHAnsi" w:eastAsiaTheme="minorHAnsi" w:hAnsiTheme="minorHAnsi" w:cstheme="majorBidi"/>
          <w:sz w:val="22"/>
          <w:szCs w:val="22"/>
        </w:rPr>
        <w:t xml:space="preserve">  </w:t>
      </w:r>
    </w:p>
    <w:p w14:paraId="54406CA8" w14:textId="77777777" w:rsidR="007A232A" w:rsidRPr="007A232A" w:rsidRDefault="007A232A" w:rsidP="00162965">
      <w:pPr>
        <w:pStyle w:val="Specification"/>
        <w:numPr>
          <w:ilvl w:val="1"/>
          <w:numId w:val="3"/>
        </w:numPr>
        <w:tabs>
          <w:tab w:val="num" w:pos="1276"/>
        </w:tabs>
        <w:spacing w:line="276" w:lineRule="auto"/>
        <w:jc w:val="both"/>
        <w:rPr>
          <w:rFonts w:asciiTheme="minorHAnsi" w:eastAsiaTheme="minorHAnsi" w:hAnsiTheme="minorHAnsi" w:cstheme="majorBidi"/>
          <w:sz w:val="22"/>
          <w:szCs w:val="22"/>
        </w:rPr>
      </w:pPr>
      <w:bookmarkStart w:id="155" w:name="_Toc448483297"/>
      <w:r w:rsidRPr="007A232A">
        <w:rPr>
          <w:rFonts w:asciiTheme="minorHAnsi" w:eastAsiaTheme="minorHAnsi" w:hAnsiTheme="minorHAnsi" w:cstheme="majorBidi"/>
          <w:sz w:val="22"/>
          <w:szCs w:val="22"/>
        </w:rPr>
        <w:lastRenderedPageBreak/>
        <w:t xml:space="preserve">SITA is notified immediately if it becomes aware of any action, suit, or proceeding, pending or threatened to have a material adverse effect on the Supplier’s ability to fulfil the obligations under the </w:t>
      </w:r>
      <w:proofErr w:type="gramStart"/>
      <w:r w:rsidRPr="007A232A">
        <w:rPr>
          <w:rFonts w:asciiTheme="minorHAnsi" w:eastAsiaTheme="minorHAnsi" w:hAnsiTheme="minorHAnsi" w:cstheme="majorBidi"/>
          <w:sz w:val="22"/>
          <w:szCs w:val="22"/>
        </w:rPr>
        <w:t>Contract;</w:t>
      </w:r>
      <w:bookmarkEnd w:id="155"/>
      <w:proofErr w:type="gramEnd"/>
    </w:p>
    <w:p w14:paraId="46954B7D" w14:textId="77777777" w:rsidR="007A232A" w:rsidRPr="007A232A" w:rsidRDefault="007A232A" w:rsidP="00162965">
      <w:pPr>
        <w:pStyle w:val="Specification"/>
        <w:numPr>
          <w:ilvl w:val="1"/>
          <w:numId w:val="3"/>
        </w:numPr>
        <w:tabs>
          <w:tab w:val="num" w:pos="1276"/>
        </w:tabs>
        <w:spacing w:line="276" w:lineRule="auto"/>
        <w:jc w:val="both"/>
        <w:rPr>
          <w:rFonts w:asciiTheme="minorHAnsi" w:eastAsiaTheme="minorHAnsi" w:hAnsiTheme="minorHAnsi" w:cstheme="majorBidi"/>
          <w:sz w:val="22"/>
          <w:szCs w:val="22"/>
        </w:rPr>
      </w:pPr>
      <w:bookmarkStart w:id="156" w:name="_Toc448483298"/>
      <w:r w:rsidRPr="007A232A">
        <w:rPr>
          <w:rFonts w:asciiTheme="minorHAnsi" w:eastAsiaTheme="minorHAnsi" w:hAnsiTheme="minorHAnsi" w:cstheme="majorBidi"/>
          <w:sz w:val="22"/>
          <w:szCs w:val="22"/>
        </w:rPr>
        <w:t xml:space="preserve">any Product sold to SITA after the Commencement Date of the Contract remains free from any lien, pledge, encumbrance or security </w:t>
      </w:r>
      <w:proofErr w:type="gramStart"/>
      <w:r w:rsidRPr="007A232A">
        <w:rPr>
          <w:rFonts w:asciiTheme="minorHAnsi" w:eastAsiaTheme="minorHAnsi" w:hAnsiTheme="minorHAnsi" w:cstheme="majorBidi"/>
          <w:sz w:val="22"/>
          <w:szCs w:val="22"/>
        </w:rPr>
        <w:t>interest;</w:t>
      </w:r>
      <w:bookmarkEnd w:id="156"/>
      <w:proofErr w:type="gramEnd"/>
    </w:p>
    <w:p w14:paraId="687DC7CF" w14:textId="77777777" w:rsidR="007A232A" w:rsidRPr="007A232A" w:rsidRDefault="007A232A" w:rsidP="00162965">
      <w:pPr>
        <w:pStyle w:val="Specification"/>
        <w:numPr>
          <w:ilvl w:val="1"/>
          <w:numId w:val="3"/>
        </w:numPr>
        <w:tabs>
          <w:tab w:val="num" w:pos="1276"/>
        </w:tabs>
        <w:spacing w:line="276" w:lineRule="auto"/>
        <w:jc w:val="both"/>
        <w:rPr>
          <w:rFonts w:asciiTheme="minorHAnsi" w:eastAsiaTheme="minorHAnsi" w:hAnsiTheme="minorHAnsi" w:cstheme="majorBidi"/>
          <w:sz w:val="22"/>
          <w:szCs w:val="22"/>
        </w:rPr>
      </w:pPr>
      <w:bookmarkStart w:id="157" w:name="_Toc448483299"/>
      <w:r w:rsidRPr="007A232A">
        <w:rPr>
          <w:rFonts w:asciiTheme="minorHAnsi" w:eastAsiaTheme="minorHAnsi" w:hAnsiTheme="minorHAnsi" w:cstheme="majorBidi"/>
          <w:sz w:val="22"/>
          <w:szCs w:val="22"/>
        </w:rPr>
        <w:t xml:space="preserve">SITA’s use of the Product and Manuals supplied in connection with the Contract does not infringe any Intellectual Property Rights of any third </w:t>
      </w:r>
      <w:proofErr w:type="gramStart"/>
      <w:r w:rsidRPr="007A232A">
        <w:rPr>
          <w:rFonts w:asciiTheme="minorHAnsi" w:eastAsiaTheme="minorHAnsi" w:hAnsiTheme="minorHAnsi" w:cstheme="majorBidi"/>
          <w:sz w:val="22"/>
          <w:szCs w:val="22"/>
        </w:rPr>
        <w:t>party;</w:t>
      </w:r>
      <w:bookmarkEnd w:id="157"/>
      <w:proofErr w:type="gramEnd"/>
      <w:r w:rsidRPr="007A232A">
        <w:rPr>
          <w:rFonts w:asciiTheme="minorHAnsi" w:eastAsiaTheme="minorHAnsi" w:hAnsiTheme="minorHAnsi" w:cstheme="majorBidi"/>
          <w:sz w:val="22"/>
          <w:szCs w:val="22"/>
        </w:rPr>
        <w:t xml:space="preserve"> </w:t>
      </w:r>
    </w:p>
    <w:p w14:paraId="3C674264" w14:textId="77777777" w:rsidR="007A232A" w:rsidRPr="007A232A" w:rsidRDefault="007A232A" w:rsidP="00162965">
      <w:pPr>
        <w:pStyle w:val="Specification"/>
        <w:numPr>
          <w:ilvl w:val="1"/>
          <w:numId w:val="3"/>
        </w:numPr>
        <w:tabs>
          <w:tab w:val="num" w:pos="1276"/>
        </w:tabs>
        <w:spacing w:line="276" w:lineRule="auto"/>
        <w:jc w:val="both"/>
        <w:rPr>
          <w:rFonts w:asciiTheme="minorHAnsi" w:eastAsiaTheme="minorHAnsi" w:hAnsiTheme="minorHAnsi" w:cstheme="majorBidi"/>
          <w:sz w:val="22"/>
          <w:szCs w:val="22"/>
        </w:rPr>
      </w:pPr>
      <w:bookmarkStart w:id="158" w:name="_Toc448483300"/>
      <w:r w:rsidRPr="007A232A">
        <w:rPr>
          <w:rFonts w:asciiTheme="minorHAnsi" w:eastAsiaTheme="minorHAnsi" w:hAnsiTheme="minorHAnsi" w:cstheme="majorBidi"/>
          <w:sz w:val="22"/>
          <w:szCs w:val="22"/>
        </w:rPr>
        <w:t xml:space="preserve">the information disclosed to SITA does not contain any trade secrets of any third party, unless disclosure is permitted by such third </w:t>
      </w:r>
      <w:proofErr w:type="gramStart"/>
      <w:r w:rsidRPr="007A232A">
        <w:rPr>
          <w:rFonts w:asciiTheme="minorHAnsi" w:eastAsiaTheme="minorHAnsi" w:hAnsiTheme="minorHAnsi" w:cstheme="majorBidi"/>
          <w:sz w:val="22"/>
          <w:szCs w:val="22"/>
        </w:rPr>
        <w:t>party;</w:t>
      </w:r>
      <w:bookmarkEnd w:id="158"/>
      <w:proofErr w:type="gramEnd"/>
    </w:p>
    <w:p w14:paraId="606AC946" w14:textId="77777777" w:rsidR="007A232A" w:rsidRPr="007A232A" w:rsidRDefault="007A232A" w:rsidP="00162965">
      <w:pPr>
        <w:pStyle w:val="Specification"/>
        <w:numPr>
          <w:ilvl w:val="1"/>
          <w:numId w:val="3"/>
        </w:numPr>
        <w:tabs>
          <w:tab w:val="num" w:pos="1276"/>
        </w:tabs>
        <w:spacing w:line="276" w:lineRule="auto"/>
        <w:jc w:val="both"/>
        <w:rPr>
          <w:rFonts w:asciiTheme="minorHAnsi" w:eastAsiaTheme="minorHAnsi" w:hAnsiTheme="minorHAnsi" w:cstheme="majorBidi"/>
          <w:sz w:val="22"/>
          <w:szCs w:val="22"/>
        </w:rPr>
      </w:pPr>
      <w:bookmarkStart w:id="159" w:name="_Toc448483302"/>
      <w:r w:rsidRPr="007A232A">
        <w:rPr>
          <w:rFonts w:asciiTheme="minorHAnsi" w:eastAsiaTheme="minorHAnsi" w:hAnsiTheme="minorHAnsi" w:cstheme="majorBidi"/>
          <w:sz w:val="22"/>
          <w:szCs w:val="22"/>
        </w:rPr>
        <w:t xml:space="preserve">it is financially capable of fulfilling all requirements of the Contract and that the Supplier is a validly organized entity that has the authority to enter into the </w:t>
      </w:r>
      <w:proofErr w:type="gramStart"/>
      <w:r w:rsidRPr="007A232A">
        <w:rPr>
          <w:rFonts w:asciiTheme="minorHAnsi" w:eastAsiaTheme="minorHAnsi" w:hAnsiTheme="minorHAnsi" w:cstheme="majorBidi"/>
          <w:sz w:val="22"/>
          <w:szCs w:val="22"/>
        </w:rPr>
        <w:t>Contract;</w:t>
      </w:r>
      <w:bookmarkEnd w:id="159"/>
      <w:proofErr w:type="gramEnd"/>
      <w:r w:rsidRPr="007A232A">
        <w:rPr>
          <w:rFonts w:asciiTheme="minorHAnsi" w:eastAsiaTheme="minorHAnsi" w:hAnsiTheme="minorHAnsi" w:cstheme="majorBidi"/>
          <w:sz w:val="22"/>
          <w:szCs w:val="22"/>
        </w:rPr>
        <w:t xml:space="preserve"> </w:t>
      </w:r>
    </w:p>
    <w:p w14:paraId="7BB85F30" w14:textId="77777777" w:rsidR="007A232A" w:rsidRPr="007A232A" w:rsidRDefault="007A232A" w:rsidP="00162965">
      <w:pPr>
        <w:pStyle w:val="Specification"/>
        <w:numPr>
          <w:ilvl w:val="1"/>
          <w:numId w:val="3"/>
        </w:numPr>
        <w:tabs>
          <w:tab w:val="num" w:pos="1276"/>
        </w:tabs>
        <w:spacing w:line="276" w:lineRule="auto"/>
        <w:jc w:val="both"/>
        <w:rPr>
          <w:rFonts w:asciiTheme="minorHAnsi" w:eastAsiaTheme="minorHAnsi" w:hAnsiTheme="minorHAnsi" w:cstheme="majorBidi"/>
          <w:sz w:val="22"/>
          <w:szCs w:val="22"/>
        </w:rPr>
      </w:pPr>
      <w:bookmarkStart w:id="160" w:name="_Toc448483303"/>
      <w:r w:rsidRPr="007A232A">
        <w:rPr>
          <w:rFonts w:asciiTheme="minorHAnsi" w:eastAsiaTheme="minorHAnsi" w:hAnsiTheme="minorHAnsi" w:cstheme="majorBidi"/>
          <w:sz w:val="22"/>
          <w:szCs w:val="22"/>
        </w:rPr>
        <w:t xml:space="preserve">it is not prohibited by any loan, contract, financing arrangement, trade covenant, or similar restriction from entering into the </w:t>
      </w:r>
      <w:proofErr w:type="gramStart"/>
      <w:r w:rsidRPr="007A232A">
        <w:rPr>
          <w:rFonts w:asciiTheme="minorHAnsi" w:eastAsiaTheme="minorHAnsi" w:hAnsiTheme="minorHAnsi" w:cstheme="majorBidi"/>
          <w:sz w:val="22"/>
          <w:szCs w:val="22"/>
        </w:rPr>
        <w:t>Contract;</w:t>
      </w:r>
      <w:bookmarkEnd w:id="160"/>
      <w:proofErr w:type="gramEnd"/>
    </w:p>
    <w:p w14:paraId="6B28AFB1" w14:textId="77777777" w:rsidR="007A232A" w:rsidRPr="007A232A" w:rsidRDefault="007A232A" w:rsidP="00162965">
      <w:pPr>
        <w:pStyle w:val="Specification"/>
        <w:numPr>
          <w:ilvl w:val="1"/>
          <w:numId w:val="3"/>
        </w:numPr>
        <w:tabs>
          <w:tab w:val="num" w:pos="1276"/>
        </w:tabs>
        <w:spacing w:line="276" w:lineRule="auto"/>
        <w:jc w:val="both"/>
        <w:rPr>
          <w:rFonts w:asciiTheme="minorHAnsi" w:eastAsiaTheme="minorHAnsi" w:hAnsiTheme="minorHAnsi" w:cstheme="majorBidi"/>
          <w:sz w:val="22"/>
          <w:szCs w:val="22"/>
        </w:rPr>
      </w:pPr>
      <w:bookmarkStart w:id="161" w:name="_Toc448483305"/>
      <w:r w:rsidRPr="007A232A">
        <w:rPr>
          <w:rFonts w:asciiTheme="minorHAnsi" w:eastAsiaTheme="minorHAnsi" w:hAnsiTheme="minorHAnsi" w:cstheme="majorBidi"/>
          <w:sz w:val="22"/>
          <w:szCs w:val="22"/>
        </w:rPr>
        <w:t>the prices, charges and fees to SITA as contained in the Contract are at least as favourable as those offered by the Supplier to any of its other customers that are of the same or similar standing and situation as SITA; and</w:t>
      </w:r>
      <w:bookmarkEnd w:id="161"/>
    </w:p>
    <w:p w14:paraId="12E911DD" w14:textId="77777777" w:rsidR="007A232A" w:rsidRPr="00D54A8C" w:rsidRDefault="007A232A" w:rsidP="00162965">
      <w:pPr>
        <w:pStyle w:val="Specification"/>
        <w:numPr>
          <w:ilvl w:val="1"/>
          <w:numId w:val="3"/>
        </w:numPr>
        <w:tabs>
          <w:tab w:val="num" w:pos="1276"/>
        </w:tabs>
        <w:spacing w:line="276" w:lineRule="auto"/>
        <w:jc w:val="both"/>
        <w:rPr>
          <w:rFonts w:asciiTheme="minorHAnsi" w:eastAsiaTheme="minorHAnsi" w:hAnsiTheme="minorHAnsi" w:cstheme="majorBidi"/>
          <w:sz w:val="22"/>
          <w:szCs w:val="22"/>
        </w:rPr>
      </w:pPr>
      <w:bookmarkStart w:id="162" w:name="_Toc448483306"/>
      <w:r w:rsidRPr="007A232A">
        <w:rPr>
          <w:rFonts w:asciiTheme="minorHAnsi" w:eastAsiaTheme="minorHAnsi" w:hAnsiTheme="minorHAnsi" w:cstheme="majorBidi"/>
          <w:sz w:val="22"/>
          <w:szCs w:val="22"/>
        </w:rPr>
        <w:t>any misrepresentation by the Supplier amounts to a breach of Contract.</w:t>
      </w:r>
      <w:bookmarkEnd w:id="162"/>
      <w:r w:rsidRPr="007A232A">
        <w:rPr>
          <w:rFonts w:asciiTheme="minorHAnsi" w:eastAsiaTheme="minorHAnsi" w:hAnsiTheme="minorHAnsi" w:cstheme="majorBidi"/>
          <w:sz w:val="22"/>
          <w:szCs w:val="22"/>
        </w:rPr>
        <w:t xml:space="preserve"> </w:t>
      </w:r>
    </w:p>
    <w:p w14:paraId="125F08CE" w14:textId="77777777" w:rsidR="004176AA" w:rsidRPr="00F127C7" w:rsidRDefault="00785040" w:rsidP="007E2E16">
      <w:pPr>
        <w:pStyle w:val="Heading4"/>
        <w:spacing w:line="276" w:lineRule="auto"/>
        <w:ind w:left="567"/>
      </w:pPr>
      <w:r w:rsidRPr="00F127C7">
        <w:t>Intellectual Property Rights</w:t>
      </w:r>
    </w:p>
    <w:p w14:paraId="62E17F2E" w14:textId="77777777" w:rsidR="004176AA" w:rsidRPr="00F127C7" w:rsidRDefault="00785040" w:rsidP="00162965">
      <w:pPr>
        <w:pStyle w:val="ListParagraph"/>
        <w:numPr>
          <w:ilvl w:val="0"/>
          <w:numId w:val="4"/>
        </w:numPr>
      </w:pPr>
      <w:r w:rsidRPr="00F127C7">
        <w:t>SITA retains all Intellectual Property Rights in and to SITA's Intellectual Property. As of the Effective Date, the Supplier is granted a non-exclusive license, for the continued duration of this Contract, to perform any lawful act including the right to use, copy, maintain, modify, enhance and create derivative works of SITA's Intellectual Property for the sole purpose of providing the Products or Services to SITA pursuant to this Contract; provided that the Supplier must not be permitted to use SITA's Intellectual Property for the benefit of any entities other than SITA without the written consent of SITA, which consent may be withheld in SITA's sole and absolute discretion. Except as otherwise requested or approved by SITA, which approval is in SITA's sole and absolute discretion, the Supplier must cease all use of SITA's Intellectual Property, at of the earliest of:</w:t>
      </w:r>
    </w:p>
    <w:p w14:paraId="7FD8F853" w14:textId="77777777" w:rsidR="00FB0A01" w:rsidRPr="00F127C7" w:rsidRDefault="00FB0A01" w:rsidP="00162965">
      <w:pPr>
        <w:pStyle w:val="ListParagraph"/>
        <w:numPr>
          <w:ilvl w:val="1"/>
          <w:numId w:val="4"/>
        </w:numPr>
      </w:pPr>
      <w:r w:rsidRPr="00F127C7">
        <w:t xml:space="preserve">termination or expiration date of this </w:t>
      </w:r>
      <w:proofErr w:type="gramStart"/>
      <w:r w:rsidRPr="00F127C7">
        <w:t>Contract;</w:t>
      </w:r>
      <w:proofErr w:type="gramEnd"/>
      <w:r w:rsidRPr="00F127C7">
        <w:t xml:space="preserve"> </w:t>
      </w:r>
    </w:p>
    <w:p w14:paraId="41BB8894" w14:textId="77777777" w:rsidR="00FB0A01" w:rsidRPr="00F127C7" w:rsidRDefault="00FB0A01" w:rsidP="00162965">
      <w:pPr>
        <w:pStyle w:val="ListParagraph"/>
        <w:numPr>
          <w:ilvl w:val="1"/>
          <w:numId w:val="4"/>
        </w:numPr>
      </w:pPr>
      <w:r w:rsidRPr="00F127C7">
        <w:t xml:space="preserve">the date of completion of the Services; and </w:t>
      </w:r>
    </w:p>
    <w:p w14:paraId="52737C7E" w14:textId="77777777" w:rsidR="00FB0A01" w:rsidRPr="00F127C7" w:rsidRDefault="00FB0A01" w:rsidP="00162965">
      <w:pPr>
        <w:pStyle w:val="ListParagraph"/>
        <w:numPr>
          <w:ilvl w:val="1"/>
          <w:numId w:val="4"/>
        </w:numPr>
      </w:pPr>
      <w:r w:rsidRPr="00F127C7">
        <w:t>the date of rendering of the last of the Deliverables</w:t>
      </w:r>
      <w:r w:rsidR="000F28B9">
        <w:t>.</w:t>
      </w:r>
    </w:p>
    <w:p w14:paraId="337BC8BD" w14:textId="77777777" w:rsidR="00FB0A01" w:rsidRPr="00F127C7" w:rsidRDefault="00FB0A01" w:rsidP="00162965">
      <w:pPr>
        <w:pStyle w:val="ListParagraph"/>
        <w:numPr>
          <w:ilvl w:val="0"/>
          <w:numId w:val="4"/>
        </w:numPr>
      </w:pPr>
      <w:r w:rsidRPr="00F127C7">
        <w:rPr>
          <w:rFonts w:cs="Calibri"/>
        </w:rPr>
        <w:t xml:space="preserve">If </w:t>
      </w:r>
      <w:proofErr w:type="gramStart"/>
      <w:r w:rsidRPr="00F127C7">
        <w:rPr>
          <w:rFonts w:cs="Calibri"/>
        </w:rPr>
        <w:t>so</w:t>
      </w:r>
      <w:proofErr w:type="gramEnd"/>
      <w:r w:rsidRPr="00F127C7">
        <w:rPr>
          <w:rFonts w:cs="Calibri"/>
        </w:rPr>
        <w:t xml:space="preserve"> required by SITA, the Supplier must certify in writing to SITA that it has either returned all SITA Intellectual Property to SITA or destroyed or deleted all other SITA Intellectual Property in its possession or under its control</w:t>
      </w:r>
      <w:r w:rsidR="000F28B9">
        <w:rPr>
          <w:rFonts w:cs="Calibri"/>
        </w:rPr>
        <w:t>.</w:t>
      </w:r>
    </w:p>
    <w:p w14:paraId="2ED0C1C5" w14:textId="77777777" w:rsidR="00FB0A01" w:rsidRPr="00F127C7" w:rsidRDefault="00FB0A01" w:rsidP="00162965">
      <w:pPr>
        <w:pStyle w:val="ListParagraph"/>
        <w:numPr>
          <w:ilvl w:val="0"/>
          <w:numId w:val="4"/>
        </w:numPr>
      </w:pPr>
      <w:r w:rsidRPr="00F127C7">
        <w:t xml:space="preserve">SITA, </w:t>
      </w:r>
      <w:proofErr w:type="gramStart"/>
      <w:r w:rsidRPr="00F127C7">
        <w:t>at all times</w:t>
      </w:r>
      <w:proofErr w:type="gramEnd"/>
      <w:r w:rsidRPr="00F127C7">
        <w:t xml:space="preserve">, owns all Intellectual Property Rights in and to all Bespoke Intellectual Property. </w:t>
      </w:r>
    </w:p>
    <w:p w14:paraId="19A66482" w14:textId="77777777" w:rsidR="00FB0A01" w:rsidRPr="00F127C7" w:rsidRDefault="00FB0A01" w:rsidP="00162965">
      <w:pPr>
        <w:pStyle w:val="ListParagraph"/>
        <w:numPr>
          <w:ilvl w:val="0"/>
          <w:numId w:val="4"/>
        </w:numPr>
      </w:pPr>
      <w:r w:rsidRPr="00F127C7">
        <w:t>Save for the license granted in terms of this Contract, the Supplier retains all Intellectual Property Rights in and to the Supplier’s pre-existing Intellectual Property that is used or supplied in connection with the Products or Services</w:t>
      </w:r>
      <w:r w:rsidR="000F28B9">
        <w:t>.</w:t>
      </w:r>
    </w:p>
    <w:p w14:paraId="1F6A7CB6" w14:textId="77777777" w:rsidR="00FB0A01" w:rsidRPr="00F127C7" w:rsidRDefault="00FB0A01" w:rsidP="00162965">
      <w:pPr>
        <w:pStyle w:val="ListParagraph"/>
        <w:numPr>
          <w:ilvl w:val="0"/>
          <w:numId w:val="4"/>
        </w:numPr>
      </w:pPr>
      <w:r w:rsidRPr="00F127C7">
        <w:t>Provide SITA with the compliant Occupational Health and Safety File (required on site for period of installation and proof of compliance).</w:t>
      </w:r>
    </w:p>
    <w:p w14:paraId="533F0F68" w14:textId="77777777" w:rsidR="00D54A8C" w:rsidRPr="00F127C7" w:rsidRDefault="00AF6423" w:rsidP="00162965">
      <w:pPr>
        <w:pStyle w:val="ListParagraph"/>
        <w:numPr>
          <w:ilvl w:val="1"/>
          <w:numId w:val="5"/>
        </w:numPr>
      </w:pPr>
      <w:r w:rsidRPr="00937BA8">
        <w:rPr>
          <w:b/>
        </w:rPr>
        <w:t>Counter Conditions</w:t>
      </w:r>
      <w:r w:rsidR="00D54A8C">
        <w:t>:</w:t>
      </w:r>
    </w:p>
    <w:p w14:paraId="353EF8F3" w14:textId="77777777" w:rsidR="00AF6423" w:rsidRPr="00F127C7" w:rsidRDefault="00AF6423" w:rsidP="00162965">
      <w:pPr>
        <w:pStyle w:val="ListParagraph"/>
        <w:numPr>
          <w:ilvl w:val="0"/>
          <w:numId w:val="6"/>
        </w:numPr>
      </w:pPr>
      <w:r w:rsidRPr="00F127C7">
        <w:t>Bidders’ attention is drawn to the fact that amendments to any of the Bid Conditions or setting of counter conditions by bidders may result in the invalidation of such bids.</w:t>
      </w:r>
    </w:p>
    <w:p w14:paraId="4BE158E5" w14:textId="77777777" w:rsidR="00AF6423" w:rsidRPr="00F127C7" w:rsidRDefault="00AF6423" w:rsidP="007E2E16">
      <w:pPr>
        <w:pStyle w:val="Heading4"/>
        <w:spacing w:line="276" w:lineRule="auto"/>
        <w:ind w:left="567"/>
      </w:pPr>
      <w:r w:rsidRPr="00F127C7">
        <w:lastRenderedPageBreak/>
        <w:t>Fronting</w:t>
      </w:r>
    </w:p>
    <w:p w14:paraId="1F1C2222" w14:textId="77777777" w:rsidR="00AF6423" w:rsidRPr="00F127C7" w:rsidRDefault="00AF6423" w:rsidP="00162965">
      <w:pPr>
        <w:pStyle w:val="ListParagraph"/>
        <w:numPr>
          <w:ilvl w:val="0"/>
          <w:numId w:val="7"/>
        </w:numPr>
      </w:pPr>
      <w:r w:rsidRPr="00F127C7">
        <w:t>The SITA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SITA will not condone any form of fronting.</w:t>
      </w:r>
    </w:p>
    <w:p w14:paraId="15563D22" w14:textId="77777777" w:rsidR="00AF6423" w:rsidRDefault="00AF6423" w:rsidP="00162965">
      <w:pPr>
        <w:pStyle w:val="ListParagraph"/>
        <w:numPr>
          <w:ilvl w:val="0"/>
          <w:numId w:val="7"/>
        </w:numPr>
      </w:pPr>
      <w:r w:rsidRPr="00F127C7">
        <w:t>The SITA,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SITA may have against the bidder/contractor concerned.</w:t>
      </w:r>
    </w:p>
    <w:p w14:paraId="2873FF78" w14:textId="77777777" w:rsidR="005F2530" w:rsidRPr="00F127C7" w:rsidRDefault="005F2530" w:rsidP="007E2E16">
      <w:pPr>
        <w:pStyle w:val="Heading4"/>
        <w:spacing w:line="276" w:lineRule="auto"/>
        <w:ind w:left="567"/>
      </w:pPr>
      <w:r w:rsidRPr="00F127C7">
        <w:t>Business Continuity and Disaster Recovery Plans</w:t>
      </w:r>
    </w:p>
    <w:p w14:paraId="051C6854" w14:textId="77777777" w:rsidR="004176AA" w:rsidRDefault="005F2530" w:rsidP="00162965">
      <w:pPr>
        <w:pStyle w:val="ListParagraph"/>
        <w:numPr>
          <w:ilvl w:val="0"/>
          <w:numId w:val="8"/>
        </w:numPr>
      </w:pPr>
      <w:r w:rsidRPr="00F127C7">
        <w:t>The bidder confirms that they have written business continuity and disaster recovery plans that define the roles, responsibilities and procedures necessary to ensure that the required services under this bid specification is in place and will be maintained continuously in the event of a disruption to the bidder’s operations, regardless of the cause of the disruption.</w:t>
      </w:r>
    </w:p>
    <w:p w14:paraId="2DDB07CD" w14:textId="77777777" w:rsidR="005F2530" w:rsidRPr="00F127C7" w:rsidRDefault="005F2530" w:rsidP="007E2E16">
      <w:pPr>
        <w:pStyle w:val="Heading4"/>
        <w:spacing w:line="276" w:lineRule="auto"/>
        <w:ind w:left="567"/>
      </w:pPr>
      <w:r w:rsidRPr="00F127C7">
        <w:t>Supplier Due Diligence</w:t>
      </w:r>
    </w:p>
    <w:p w14:paraId="46C72089" w14:textId="77777777" w:rsidR="001E2324" w:rsidRDefault="005F2530" w:rsidP="00162965">
      <w:pPr>
        <w:pStyle w:val="ListParagraph"/>
        <w:numPr>
          <w:ilvl w:val="0"/>
          <w:numId w:val="9"/>
        </w:numPr>
      </w:pPr>
      <w:r w:rsidRPr="00F127C7">
        <w:t>SITA reserves the right to conduct supplier due diligence prior to final award or at any time during the Contract period and this may include pre-announced / non-announced site visits. During the due diligence process the information submitted by the bidder will be verified and any misrepresentation thereof may disqualify the bid or Contract in whole or parts thereof.</w:t>
      </w:r>
    </w:p>
    <w:p w14:paraId="11D8E9B6" w14:textId="77777777" w:rsidR="0072760B" w:rsidRPr="00FB48B5" w:rsidRDefault="0072760B" w:rsidP="007E2E16">
      <w:pPr>
        <w:pStyle w:val="Heading4"/>
        <w:spacing w:line="276" w:lineRule="auto"/>
        <w:ind w:left="567"/>
      </w:pPr>
      <w:r w:rsidRPr="00FB48B5">
        <w:t>Preference Goal Requirements conditions</w:t>
      </w:r>
    </w:p>
    <w:p w14:paraId="498A966D" w14:textId="77777777" w:rsidR="0072760B" w:rsidRPr="00F127C7" w:rsidRDefault="0072760B" w:rsidP="00162965">
      <w:pPr>
        <w:pStyle w:val="ListParagraph"/>
        <w:numPr>
          <w:ilvl w:val="0"/>
          <w:numId w:val="16"/>
        </w:numPr>
      </w:pPr>
      <w:r w:rsidRPr="00F127C7">
        <w:t>The Bidder’s commitment for the Preference Goal Requirements in this tender will be legally binding and the Bidder needs to perform against their commitment for the duration of the contract which will form part of the Contractual Agreement.</w:t>
      </w:r>
    </w:p>
    <w:p w14:paraId="64B9ACFC" w14:textId="77777777" w:rsidR="0072760B" w:rsidRPr="00F127C7" w:rsidRDefault="0072760B" w:rsidP="00162965">
      <w:pPr>
        <w:pStyle w:val="ListParagraph"/>
        <w:numPr>
          <w:ilvl w:val="0"/>
          <w:numId w:val="16"/>
        </w:numPr>
      </w:pPr>
      <w:r w:rsidRPr="00F127C7">
        <w:t xml:space="preserve">The Bidder must </w:t>
      </w:r>
      <w:proofErr w:type="gramStart"/>
      <w:r w:rsidRPr="00F127C7">
        <w:t>sustain, or</w:t>
      </w:r>
      <w:proofErr w:type="gramEnd"/>
      <w:r w:rsidRPr="00F127C7">
        <w:t xml:space="preserve"> improve the company’s BBBEE Level for the duration of the contact which will form part of the Contractual Agreement.</w:t>
      </w:r>
    </w:p>
    <w:p w14:paraId="422E3423" w14:textId="77777777" w:rsidR="0072760B" w:rsidRPr="00F127C7" w:rsidRDefault="0072760B" w:rsidP="00162965">
      <w:pPr>
        <w:pStyle w:val="ListParagraph"/>
        <w:numPr>
          <w:ilvl w:val="0"/>
          <w:numId w:val="16"/>
        </w:numPr>
      </w:pPr>
      <w:r w:rsidRPr="00F127C7">
        <w:t xml:space="preserve">Performance of Preference Goal Requirements will be determined annually. Bidders must submit their Preference status report indicating progress against the Bidder’s </w:t>
      </w:r>
      <w:r w:rsidR="0069249D" w:rsidRPr="00F127C7">
        <w:t>preferential</w:t>
      </w:r>
      <w:r w:rsidRPr="00F127C7">
        <w:t xml:space="preserve"> commitments within 30 days of the yearly anniversary of the contract.</w:t>
      </w:r>
    </w:p>
    <w:p w14:paraId="0192EE79" w14:textId="77777777" w:rsidR="0072760B" w:rsidRPr="00F127C7" w:rsidRDefault="0072760B" w:rsidP="00162965">
      <w:pPr>
        <w:pStyle w:val="ListParagraph"/>
        <w:numPr>
          <w:ilvl w:val="0"/>
          <w:numId w:val="16"/>
        </w:numPr>
      </w:pPr>
      <w:r w:rsidRPr="00F127C7">
        <w:t>Bidders need to keep auditable substantive records / evidence and upon request by SITA must be made available for audit and, or due diligence purposes.</w:t>
      </w:r>
    </w:p>
    <w:p w14:paraId="7CD33D91" w14:textId="77777777" w:rsidR="0072760B" w:rsidRPr="00F127C7" w:rsidRDefault="0072760B" w:rsidP="00162965">
      <w:pPr>
        <w:pStyle w:val="ListParagraph"/>
        <w:numPr>
          <w:ilvl w:val="0"/>
          <w:numId w:val="16"/>
        </w:numPr>
      </w:pPr>
      <w:r w:rsidRPr="00F127C7">
        <w:t>SITA reserves the right to require from a Bidder, either before a bid is adjudicated or at any time subsequently, to substantiate any claim with regards to preferences, in any manner required by SITA.</w:t>
      </w:r>
    </w:p>
    <w:p w14:paraId="4EEDEAEC" w14:textId="77777777" w:rsidR="0072760B" w:rsidRPr="00F127C7" w:rsidRDefault="0072760B" w:rsidP="00162965">
      <w:pPr>
        <w:pStyle w:val="ListParagraph"/>
        <w:numPr>
          <w:ilvl w:val="0"/>
          <w:numId w:val="16"/>
        </w:numPr>
      </w:pPr>
      <w:r w:rsidRPr="00F127C7">
        <w:t>SITA reserves the right to verify information / evidence provided by the Bidder.</w:t>
      </w:r>
    </w:p>
    <w:p w14:paraId="185A3FDF" w14:textId="77777777" w:rsidR="008049F9" w:rsidRDefault="0072760B" w:rsidP="00162965">
      <w:pPr>
        <w:pStyle w:val="ListParagraph"/>
        <w:numPr>
          <w:ilvl w:val="0"/>
          <w:numId w:val="16"/>
        </w:numPr>
      </w:pPr>
      <w:r w:rsidRPr="00F127C7">
        <w:t xml:space="preserve">SITA reserves the right to introduce a </w:t>
      </w:r>
      <w:r w:rsidRPr="00F127C7">
        <w:rPr>
          <w:b/>
          <w:bCs/>
        </w:rPr>
        <w:t>penalty of 1%</w:t>
      </w:r>
      <w:r w:rsidRPr="00F127C7">
        <w:t xml:space="preserve"> of the overall annual year spent by SITA for the prior year if the Bidder fails to </w:t>
      </w:r>
      <w:r w:rsidRPr="00FB48B5">
        <w:t xml:space="preserve">comply to </w:t>
      </w:r>
      <w:r w:rsidRPr="00FB48B5">
        <w:rPr>
          <w:b/>
          <w:bCs/>
        </w:rPr>
        <w:t>paragraphs (a), (b) and (c) above</w:t>
      </w:r>
      <w:r w:rsidRPr="00FB48B5">
        <w:t>.</w:t>
      </w:r>
    </w:p>
    <w:p w14:paraId="13F5071C" w14:textId="77777777" w:rsidR="009565EF" w:rsidRPr="000F28B9" w:rsidRDefault="008049F9" w:rsidP="00A70478">
      <w:pPr>
        <w:pStyle w:val="Heading3"/>
        <w:spacing w:line="276" w:lineRule="auto"/>
      </w:pPr>
      <w:bookmarkStart w:id="163" w:name="_Toc106894479"/>
      <w:bookmarkStart w:id="164" w:name="_Toc172565238"/>
      <w:r w:rsidRPr="00F127C7">
        <w:t>Declaration of compliance and acceptance SCC</w:t>
      </w:r>
      <w:bookmarkEnd w:id="163"/>
      <w:bookmarkEnd w:id="164"/>
    </w:p>
    <w:p w14:paraId="3A1E8481" w14:textId="2E950192" w:rsidR="008049F9" w:rsidRPr="00F127C7" w:rsidRDefault="008049F9" w:rsidP="007E2E16">
      <w:pPr>
        <w:rPr>
          <w:lang w:val="en-GB"/>
        </w:rPr>
      </w:pPr>
      <w:r w:rsidRPr="00F127C7">
        <w:rPr>
          <w:lang w:val="en-GB"/>
        </w:rPr>
        <w:t xml:space="preserve">I (we), the bidder hereby </w:t>
      </w:r>
      <w:r w:rsidR="00B62953" w:rsidRPr="00F127C7">
        <w:rPr>
          <w:lang w:val="en-GB"/>
        </w:rPr>
        <w:t>declares</w:t>
      </w:r>
      <w:r w:rsidRPr="00F127C7">
        <w:rPr>
          <w:lang w:val="en-GB"/>
        </w:rPr>
        <w:t xml:space="preserve"> that I (we) accept ALL the Special Conditions of Contract as specified in par </w:t>
      </w:r>
      <w:r w:rsidR="00C648CF">
        <w:rPr>
          <w:lang w:val="en-GB"/>
        </w:rPr>
        <w:t>3</w:t>
      </w:r>
      <w:r w:rsidRPr="00FB48B5">
        <w:rPr>
          <w:lang w:val="en-GB"/>
        </w:rPr>
        <w:t>.3.</w:t>
      </w:r>
      <w:r w:rsidR="00FB48B5" w:rsidRPr="00A70478">
        <w:rPr>
          <w:lang w:val="en-GB"/>
        </w:rPr>
        <w:t>1</w:t>
      </w:r>
      <w:r w:rsidRPr="00F127C7">
        <w:rPr>
          <w:lang w:val="en-GB"/>
        </w:rPr>
        <w:t xml:space="preserve"> above and shall comply with all stated obligations:</w:t>
      </w:r>
    </w:p>
    <w:p w14:paraId="3FCE1FB5" w14:textId="77777777" w:rsidR="008049F9" w:rsidRPr="00F127C7" w:rsidRDefault="008049F9" w:rsidP="00691606">
      <w:pPr>
        <w:rPr>
          <w:lang w:val="en-GB"/>
        </w:rPr>
      </w:pPr>
    </w:p>
    <w:p w14:paraId="61A32A3C" w14:textId="77777777" w:rsidR="008049F9" w:rsidRPr="00F127C7" w:rsidRDefault="008049F9" w:rsidP="00082D52">
      <w:pPr>
        <w:rPr>
          <w:lang w:val="en-GB"/>
        </w:rPr>
      </w:pPr>
      <w:r w:rsidRPr="00F127C7">
        <w:rPr>
          <w:lang w:val="en-GB"/>
        </w:rPr>
        <w:t xml:space="preserve">Name of </w:t>
      </w:r>
      <w:proofErr w:type="gramStart"/>
      <w:r w:rsidRPr="00F127C7">
        <w:rPr>
          <w:lang w:val="en-GB"/>
        </w:rPr>
        <w:t>Bidder:_</w:t>
      </w:r>
      <w:proofErr w:type="gramEnd"/>
      <w:r w:rsidRPr="00F127C7">
        <w:rPr>
          <w:lang w:val="en-GB"/>
        </w:rPr>
        <w:t>____________________________</w:t>
      </w:r>
      <w:r w:rsidRPr="00F127C7">
        <w:rPr>
          <w:lang w:val="en-GB"/>
        </w:rPr>
        <w:tab/>
        <w:t>Signature: _________________________</w:t>
      </w:r>
    </w:p>
    <w:p w14:paraId="26C00102" w14:textId="77777777" w:rsidR="0026097F" w:rsidRDefault="008049F9" w:rsidP="00AB5B8E">
      <w:proofErr w:type="gramStart"/>
      <w:r w:rsidRPr="00F127C7">
        <w:t>Date:_</w:t>
      </w:r>
      <w:proofErr w:type="gramEnd"/>
      <w:r w:rsidRPr="00F127C7">
        <w:t>_____________</w:t>
      </w:r>
    </w:p>
    <w:p w14:paraId="4B0BD163" w14:textId="77777777" w:rsidR="004D2EA9" w:rsidRPr="00F127C7" w:rsidRDefault="004D2EA9" w:rsidP="009109E6"/>
    <w:p w14:paraId="1F6CA5A6" w14:textId="77777777" w:rsidR="004D2EA9" w:rsidRPr="004D2EA9" w:rsidRDefault="004D2EA9" w:rsidP="00162965">
      <w:pPr>
        <w:keepNext/>
        <w:numPr>
          <w:ilvl w:val="1"/>
          <w:numId w:val="1"/>
        </w:numPr>
        <w:spacing w:before="120"/>
        <w:jc w:val="left"/>
        <w:outlineLvl w:val="1"/>
        <w:rPr>
          <w:rFonts w:asciiTheme="majorHAnsi" w:eastAsiaTheme="majorEastAsia" w:hAnsiTheme="majorHAnsi" w:cstheme="minorBidi"/>
          <w:b/>
          <w:color w:val="0E1B8D"/>
          <w:sz w:val="28"/>
          <w:szCs w:val="26"/>
        </w:rPr>
      </w:pPr>
      <w:bookmarkStart w:id="165" w:name="_Toc151325585"/>
      <w:r w:rsidRPr="004D2EA9">
        <w:rPr>
          <w:rFonts w:asciiTheme="majorHAnsi" w:eastAsiaTheme="majorEastAsia" w:hAnsiTheme="majorHAnsi" w:cstheme="minorBidi"/>
          <w:b/>
          <w:color w:val="0E1B8D"/>
          <w:sz w:val="28"/>
          <w:szCs w:val="26"/>
        </w:rPr>
        <w:t>Costing and Preference Points Evaluation (Stage 5)</w:t>
      </w:r>
      <w:bookmarkEnd w:id="165"/>
    </w:p>
    <w:p w14:paraId="261B8D40" w14:textId="77777777" w:rsidR="004D2EA9" w:rsidRPr="002D01F0" w:rsidRDefault="004D2EA9" w:rsidP="00162965">
      <w:pPr>
        <w:keepNext/>
        <w:numPr>
          <w:ilvl w:val="2"/>
          <w:numId w:val="1"/>
        </w:numPr>
        <w:spacing w:before="120"/>
        <w:jc w:val="left"/>
        <w:outlineLvl w:val="2"/>
        <w:rPr>
          <w:rFonts w:asciiTheme="majorHAnsi" w:eastAsiaTheme="majorEastAsia" w:hAnsiTheme="majorHAnsi" w:cstheme="minorBidi"/>
          <w:b/>
          <w:iCs/>
          <w:color w:val="0E1B8D"/>
          <w:lang w:val="en-GB"/>
        </w:rPr>
      </w:pPr>
      <w:bookmarkStart w:id="166" w:name="_Toc151325586"/>
      <w:r w:rsidRPr="002D01F0">
        <w:rPr>
          <w:rFonts w:asciiTheme="majorHAnsi" w:eastAsiaTheme="majorEastAsia" w:hAnsiTheme="majorHAnsi" w:cstheme="minorBidi"/>
          <w:b/>
          <w:iCs/>
          <w:color w:val="0E1B8D"/>
          <w:lang w:val="en-GB"/>
        </w:rPr>
        <w:t>Costing and Preference Evaluation</w:t>
      </w:r>
      <w:bookmarkEnd w:id="166"/>
    </w:p>
    <w:p w14:paraId="0A068FB8" w14:textId="77777777" w:rsidR="004D2EA9" w:rsidRPr="002D01F0" w:rsidRDefault="004D2EA9" w:rsidP="00162965">
      <w:pPr>
        <w:numPr>
          <w:ilvl w:val="0"/>
          <w:numId w:val="29"/>
        </w:numPr>
        <w:tabs>
          <w:tab w:val="num" w:pos="1134"/>
        </w:tabs>
        <w:ind w:left="1134"/>
        <w:rPr>
          <w:rFonts w:cs="Calibri"/>
        </w:rPr>
      </w:pPr>
      <w:r w:rsidRPr="002D01F0">
        <w:rPr>
          <w:rFonts w:cs="Calibri"/>
          <w:lang w:val="en-GB"/>
        </w:rPr>
        <w:t xml:space="preserve">In terms of the SITA Preferential Procurement Policy (PPP), the following preference point system is applicable </w:t>
      </w:r>
      <w:r w:rsidRPr="002D01F0">
        <w:rPr>
          <w:rFonts w:cs="Calibri"/>
          <w:b/>
          <w:bCs/>
          <w:lang w:val="en-GB"/>
        </w:rPr>
        <w:t>for this</w:t>
      </w:r>
      <w:r w:rsidRPr="002D01F0">
        <w:rPr>
          <w:rFonts w:cs="Calibri"/>
          <w:lang w:val="en-GB"/>
        </w:rPr>
        <w:t xml:space="preserve"> Bid:</w:t>
      </w:r>
    </w:p>
    <w:p w14:paraId="38C4338D" w14:textId="77777777" w:rsidR="004D2EA9" w:rsidRPr="002D01F0" w:rsidRDefault="004D2EA9" w:rsidP="00162965">
      <w:pPr>
        <w:numPr>
          <w:ilvl w:val="1"/>
          <w:numId w:val="30"/>
        </w:numPr>
        <w:tabs>
          <w:tab w:val="num" w:pos="1764"/>
        </w:tabs>
        <w:ind w:left="1701"/>
        <w:rPr>
          <w:rFonts w:asciiTheme="minorHAnsi" w:hAnsiTheme="minorHAnsi" w:cstheme="minorHAnsi"/>
        </w:rPr>
      </w:pPr>
      <w:r w:rsidRPr="002D01F0">
        <w:rPr>
          <w:rFonts w:asciiTheme="minorHAnsi" w:hAnsiTheme="minorHAnsi" w:cstheme="minorHAnsi"/>
        </w:rPr>
        <w:t xml:space="preserve">the 80/20 system (80 Price, 20 Specific Goals) for requirements with a Rand value of up to R50 000 000 (all applicable taxes included); or </w:t>
      </w:r>
    </w:p>
    <w:p w14:paraId="59FA7A6B" w14:textId="77777777" w:rsidR="004D2EA9" w:rsidRPr="002D01F0" w:rsidRDefault="004D2EA9" w:rsidP="00162965">
      <w:pPr>
        <w:numPr>
          <w:ilvl w:val="1"/>
          <w:numId w:val="30"/>
        </w:numPr>
        <w:tabs>
          <w:tab w:val="num" w:pos="1764"/>
        </w:tabs>
        <w:ind w:left="1701"/>
        <w:rPr>
          <w:rFonts w:asciiTheme="minorHAnsi" w:hAnsiTheme="minorHAnsi" w:cstheme="minorHAnsi"/>
        </w:rPr>
      </w:pPr>
      <w:r w:rsidRPr="002D01F0">
        <w:rPr>
          <w:rFonts w:asciiTheme="minorHAnsi" w:hAnsiTheme="minorHAnsi" w:cstheme="minorHAnsi"/>
        </w:rPr>
        <w:t>the 90/10 system (90 Price and 10 Specific Goals) for requirements with a Rand value above R50 000 000 (all applicable taxes included).</w:t>
      </w:r>
    </w:p>
    <w:p w14:paraId="79373EAC" w14:textId="77777777" w:rsidR="004D2EA9" w:rsidRPr="002D01F0" w:rsidRDefault="004D2EA9" w:rsidP="00162965">
      <w:pPr>
        <w:numPr>
          <w:ilvl w:val="0"/>
          <w:numId w:val="30"/>
        </w:numPr>
        <w:ind w:left="1134"/>
        <w:rPr>
          <w:rFonts w:cs="Calibri"/>
        </w:rPr>
      </w:pPr>
      <w:r w:rsidRPr="002D01F0">
        <w:rPr>
          <w:rFonts w:cs="Calibri"/>
        </w:rPr>
        <w:t xml:space="preserve">The Bidder must complete </w:t>
      </w:r>
      <w:r w:rsidRPr="002D01F0">
        <w:rPr>
          <w:rFonts w:cs="Calibri"/>
          <w:b/>
          <w:bCs/>
        </w:rPr>
        <w:t>either the 80/20 or 90/10 preference point system</w:t>
      </w:r>
      <w:r w:rsidRPr="002D01F0">
        <w:rPr>
          <w:rFonts w:cs="Calibri"/>
        </w:rPr>
        <w:t xml:space="preserve"> based on the offer submitted by the Bidder and submit proof of documentation required in terms of this tender.</w:t>
      </w:r>
    </w:p>
    <w:p w14:paraId="576C4A96" w14:textId="77777777" w:rsidR="004D2EA9" w:rsidRPr="002D01F0" w:rsidRDefault="004D2EA9" w:rsidP="00162965">
      <w:pPr>
        <w:numPr>
          <w:ilvl w:val="0"/>
          <w:numId w:val="30"/>
        </w:numPr>
        <w:ind w:left="1134"/>
        <w:rPr>
          <w:rFonts w:cs="Calibri"/>
        </w:rPr>
      </w:pPr>
      <w:r w:rsidRPr="002D01F0">
        <w:rPr>
          <w:rFonts w:cs="Calibri"/>
        </w:rPr>
        <w:t xml:space="preserve">SITA reserve the right to apply either the </w:t>
      </w:r>
      <w:r w:rsidRPr="002D01F0">
        <w:rPr>
          <w:rFonts w:cs="Calibri"/>
          <w:b/>
          <w:bCs/>
        </w:rPr>
        <w:t>80/20, or 90/10</w:t>
      </w:r>
      <w:r w:rsidRPr="002D01F0">
        <w:rPr>
          <w:rFonts w:cs="Calibri"/>
        </w:rPr>
        <w:t xml:space="preserve"> preference point system based on the following conditions:</w:t>
      </w:r>
    </w:p>
    <w:p w14:paraId="7076514E" w14:textId="77777777" w:rsidR="004D2EA9" w:rsidRPr="002D01F0" w:rsidRDefault="004D2EA9" w:rsidP="00162965">
      <w:pPr>
        <w:numPr>
          <w:ilvl w:val="1"/>
          <w:numId w:val="30"/>
        </w:numPr>
        <w:ind w:left="1701"/>
        <w:rPr>
          <w:rFonts w:cs="Calibri"/>
        </w:rPr>
      </w:pPr>
      <w:r w:rsidRPr="002D01F0">
        <w:rPr>
          <w:rFonts w:cs="Calibri"/>
        </w:rPr>
        <w:t xml:space="preserve">If the lowest acceptable bid price is up to and including R50 000 000 (all applicable taxes included) then the 80/20 preferential point system will apply to all acceptable bids; </w:t>
      </w:r>
      <w:r w:rsidRPr="002D01F0">
        <w:rPr>
          <w:rFonts w:cs="Calibri"/>
          <w:b/>
          <w:bCs/>
        </w:rPr>
        <w:t>or</w:t>
      </w:r>
    </w:p>
    <w:p w14:paraId="0619FDFF" w14:textId="77777777" w:rsidR="004D2EA9" w:rsidRPr="002D01F0" w:rsidRDefault="004D2EA9" w:rsidP="00162965">
      <w:pPr>
        <w:numPr>
          <w:ilvl w:val="1"/>
          <w:numId w:val="30"/>
        </w:numPr>
        <w:ind w:left="1701"/>
        <w:rPr>
          <w:rFonts w:cs="Calibri"/>
        </w:rPr>
      </w:pPr>
      <w:r w:rsidRPr="002D01F0">
        <w:rPr>
          <w:rFonts w:cs="Calibri"/>
        </w:rPr>
        <w:t xml:space="preserve">If the lowest acceptable bid price is above R50 000 000 (all applicable taxes included) then the 90/10 preferential point system will apply to all acceptable </w:t>
      </w:r>
      <w:proofErr w:type="gramStart"/>
      <w:r w:rsidRPr="002D01F0">
        <w:rPr>
          <w:rFonts w:cs="Calibri"/>
        </w:rPr>
        <w:t>bids;</w:t>
      </w:r>
      <w:proofErr w:type="gramEnd"/>
    </w:p>
    <w:p w14:paraId="2E31DF67" w14:textId="256A0BF7" w:rsidR="004D2EA9" w:rsidRPr="002D01F0" w:rsidRDefault="004D2EA9" w:rsidP="00162965">
      <w:pPr>
        <w:numPr>
          <w:ilvl w:val="0"/>
          <w:numId w:val="30"/>
        </w:numPr>
        <w:ind w:left="1134"/>
        <w:rPr>
          <w:rFonts w:cs="Calibri"/>
        </w:rPr>
      </w:pPr>
      <w:r w:rsidRPr="002D01F0">
        <w:rPr>
          <w:rFonts w:cs="Calibri"/>
        </w:rPr>
        <w:t xml:space="preserve">Points will be allocated for each of the </w:t>
      </w:r>
      <w:r w:rsidRPr="002D01F0">
        <w:rPr>
          <w:rFonts w:cs="Calibri"/>
          <w:b/>
          <w:bCs/>
        </w:rPr>
        <w:t>Preferential Goal Requirements</w:t>
      </w:r>
      <w:r w:rsidRPr="002D01F0">
        <w:rPr>
          <w:rFonts w:cs="Calibri"/>
        </w:rPr>
        <w:t xml:space="preserve"> for this tender </w:t>
      </w:r>
      <w:r w:rsidR="005678CF" w:rsidRPr="005678CF">
        <w:rPr>
          <w:rFonts w:cs="Calibri"/>
        </w:rPr>
        <w:t>as indicated</w:t>
      </w:r>
      <w:r w:rsidRPr="002D01F0">
        <w:rPr>
          <w:rFonts w:cs="Calibri"/>
        </w:rPr>
        <w:t xml:space="preserve"> in </w:t>
      </w:r>
      <w:r w:rsidRPr="002D01F0">
        <w:rPr>
          <w:rFonts w:cs="Calibri"/>
          <w:b/>
          <w:bCs/>
        </w:rPr>
        <w:t xml:space="preserve">table </w:t>
      </w:r>
      <w:r w:rsidR="001E3AF6">
        <w:rPr>
          <w:rFonts w:cs="Calibri"/>
          <w:b/>
          <w:bCs/>
        </w:rPr>
        <w:t>11</w:t>
      </w:r>
      <w:r w:rsidRPr="002D01F0">
        <w:rPr>
          <w:rFonts w:cs="Calibri"/>
          <w:b/>
          <w:bCs/>
        </w:rPr>
        <w:t xml:space="preserve">, </w:t>
      </w:r>
      <w:r w:rsidRPr="002D01F0">
        <w:rPr>
          <w:rFonts w:cs="Calibri"/>
        </w:rPr>
        <w:t>dependant on paragraphs (2) and (3) above.</w:t>
      </w:r>
    </w:p>
    <w:p w14:paraId="4A543BFF" w14:textId="77777777" w:rsidR="004D2EA9" w:rsidRPr="002D01F0" w:rsidRDefault="004D2EA9" w:rsidP="00162965">
      <w:pPr>
        <w:numPr>
          <w:ilvl w:val="0"/>
          <w:numId w:val="30"/>
        </w:numPr>
        <w:ind w:left="1134"/>
        <w:rPr>
          <w:rFonts w:cs="Calibri"/>
        </w:rPr>
      </w:pPr>
      <w:r w:rsidRPr="002D01F0">
        <w:rPr>
          <w:rFonts w:cs="Calibri"/>
        </w:rPr>
        <w:t>The maximum points for this tender will be allocated as follows, subject to paragraph 4 above.</w:t>
      </w:r>
    </w:p>
    <w:p w14:paraId="1C8E8DB7" w14:textId="77777777" w:rsidR="004D2EA9" w:rsidRPr="002D01F0" w:rsidRDefault="004D2EA9" w:rsidP="00162965">
      <w:pPr>
        <w:numPr>
          <w:ilvl w:val="0"/>
          <w:numId w:val="30"/>
        </w:numPr>
        <w:ind w:left="1134"/>
        <w:rPr>
          <w:rFonts w:cs="Calibri"/>
        </w:rPr>
      </w:pPr>
      <w:r w:rsidRPr="002D01F0">
        <w:rPr>
          <w:rFonts w:cs="Calibri"/>
        </w:rPr>
        <w:t xml:space="preserve">Points for this tender shall be awarded for: </w:t>
      </w:r>
    </w:p>
    <w:p w14:paraId="23DF646C" w14:textId="77777777" w:rsidR="004D2EA9" w:rsidRPr="002D01F0" w:rsidRDefault="004D2EA9" w:rsidP="00162965">
      <w:pPr>
        <w:numPr>
          <w:ilvl w:val="1"/>
          <w:numId w:val="31"/>
        </w:numPr>
        <w:ind w:firstLine="27"/>
        <w:rPr>
          <w:rFonts w:asciiTheme="minorHAnsi" w:hAnsiTheme="minorHAnsi" w:cstheme="minorHAnsi"/>
        </w:rPr>
      </w:pPr>
      <w:r w:rsidRPr="002D01F0">
        <w:rPr>
          <w:rFonts w:asciiTheme="minorHAnsi" w:hAnsiTheme="minorHAnsi" w:cstheme="minorHAnsi"/>
        </w:rPr>
        <w:t>Price; and</w:t>
      </w:r>
    </w:p>
    <w:p w14:paraId="4C1C4CE3" w14:textId="77777777" w:rsidR="004D2EA9" w:rsidRDefault="004D2EA9" w:rsidP="00162965">
      <w:pPr>
        <w:numPr>
          <w:ilvl w:val="1"/>
          <w:numId w:val="31"/>
        </w:numPr>
        <w:ind w:left="1134" w:firstLine="27"/>
        <w:rPr>
          <w:rFonts w:asciiTheme="minorHAnsi" w:hAnsiTheme="minorHAnsi" w:cstheme="minorHAnsi"/>
        </w:rPr>
      </w:pPr>
      <w:r w:rsidRPr="002D01F0">
        <w:rPr>
          <w:rFonts w:asciiTheme="minorHAnsi" w:hAnsiTheme="minorHAnsi" w:cstheme="minorHAnsi"/>
        </w:rPr>
        <w:t>Preference points for specific goals.</w:t>
      </w:r>
    </w:p>
    <w:p w14:paraId="09272D41" w14:textId="77777777" w:rsidR="00A91A63" w:rsidRPr="002D01F0" w:rsidRDefault="00A91A63" w:rsidP="00224583">
      <w:pPr>
        <w:ind w:left="1161"/>
        <w:rPr>
          <w:rFonts w:asciiTheme="minorHAnsi" w:hAnsiTheme="minorHAnsi" w:cstheme="minorHAnsi"/>
        </w:rPr>
      </w:pPr>
    </w:p>
    <w:p w14:paraId="74BE8F81" w14:textId="7059D8F8" w:rsidR="004D2EA9" w:rsidRPr="002D01F0" w:rsidRDefault="004D2EA9" w:rsidP="009109E6">
      <w:pPr>
        <w:keepNext/>
        <w:spacing w:before="120"/>
        <w:ind w:left="567"/>
        <w:rPr>
          <w:b/>
          <w:noProof/>
        </w:rPr>
      </w:pPr>
      <w:r w:rsidRPr="002D01F0">
        <w:rPr>
          <w:b/>
          <w:noProof/>
        </w:rPr>
        <w:tab/>
      </w:r>
      <w:r w:rsidRPr="002D01F0">
        <w:rPr>
          <w:b/>
          <w:noProof/>
        </w:rPr>
        <w:tab/>
      </w:r>
      <w:r w:rsidRPr="002D01F0">
        <w:rPr>
          <w:b/>
          <w:noProof/>
        </w:rPr>
        <w:tab/>
      </w:r>
      <w:r w:rsidRPr="002D01F0">
        <w:rPr>
          <w:b/>
          <w:noProof/>
        </w:rPr>
        <w:tab/>
      </w:r>
      <w:r w:rsidRPr="002D01F0">
        <w:rPr>
          <w:b/>
          <w:noProof/>
        </w:rPr>
        <w:tab/>
      </w:r>
      <w:r w:rsidRPr="002D01F0">
        <w:rPr>
          <w:b/>
          <w:noProof/>
        </w:rPr>
        <w:tab/>
        <w:t xml:space="preserve">Table </w:t>
      </w:r>
      <w:r w:rsidR="001E3AF6">
        <w:rPr>
          <w:b/>
          <w:noProof/>
        </w:rPr>
        <w:t>11</w:t>
      </w:r>
      <w:r w:rsidRPr="002D01F0">
        <w:rPr>
          <w:b/>
          <w:noProof/>
        </w:rPr>
        <w:t xml:space="preserve">: </w:t>
      </w:r>
      <w:r w:rsidRPr="002D01F0">
        <w:rPr>
          <w:bCs/>
          <w:noProof/>
        </w:rPr>
        <w:t>Points allocation</w:t>
      </w:r>
    </w:p>
    <w:tbl>
      <w:tblPr>
        <w:tblStyle w:val="TableGrid4"/>
        <w:tblW w:w="0" w:type="auto"/>
        <w:tblInd w:w="112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976"/>
        <w:gridCol w:w="1265"/>
        <w:gridCol w:w="1250"/>
      </w:tblGrid>
      <w:tr w:rsidR="004D2EA9" w:rsidRPr="002049C0" w14:paraId="1EE39CF2" w14:textId="77777777" w:rsidTr="004D2EA9">
        <w:tc>
          <w:tcPr>
            <w:tcW w:w="5976" w:type="dxa"/>
            <w:shd w:val="solid" w:color="DBE5F1" w:themeColor="accent1" w:themeTint="33" w:fill="DBE5F1" w:themeFill="accent1" w:themeFillTint="33"/>
          </w:tcPr>
          <w:p w14:paraId="4D944F68" w14:textId="77777777" w:rsidR="004D2EA9" w:rsidRPr="002D01F0" w:rsidRDefault="004D2EA9" w:rsidP="00ED535A">
            <w:pPr>
              <w:autoSpaceDE w:val="0"/>
              <w:autoSpaceDN w:val="0"/>
              <w:adjustRightInd w:val="0"/>
              <w:rPr>
                <w:rFonts w:asciiTheme="minorHAnsi" w:hAnsiTheme="minorHAnsi" w:cstheme="minorHAnsi"/>
                <w:b/>
                <w:bCs/>
                <w:color w:val="002060"/>
                <w:sz w:val="22"/>
                <w:szCs w:val="22"/>
              </w:rPr>
            </w:pPr>
            <w:r w:rsidRPr="002D01F0">
              <w:rPr>
                <w:rFonts w:asciiTheme="minorHAnsi" w:hAnsiTheme="minorHAnsi" w:cstheme="minorHAnsi"/>
                <w:b/>
                <w:bCs/>
                <w:color w:val="002060"/>
                <w:sz w:val="22"/>
                <w:szCs w:val="22"/>
              </w:rPr>
              <w:t>Description</w:t>
            </w:r>
          </w:p>
        </w:tc>
        <w:tc>
          <w:tcPr>
            <w:tcW w:w="1265" w:type="dxa"/>
            <w:shd w:val="solid" w:color="DBE5F1" w:themeColor="accent1" w:themeTint="33" w:fill="DBE5F1" w:themeFill="accent1" w:themeFillTint="33"/>
          </w:tcPr>
          <w:p w14:paraId="4DB73940" w14:textId="77777777" w:rsidR="004D2EA9" w:rsidRPr="002D01F0" w:rsidRDefault="004D2EA9" w:rsidP="00AD37DB">
            <w:pPr>
              <w:autoSpaceDE w:val="0"/>
              <w:autoSpaceDN w:val="0"/>
              <w:adjustRightInd w:val="0"/>
              <w:jc w:val="center"/>
              <w:rPr>
                <w:rFonts w:asciiTheme="minorHAnsi" w:hAnsiTheme="minorHAnsi" w:cstheme="minorHAnsi"/>
                <w:b/>
                <w:bCs/>
                <w:color w:val="002060"/>
                <w:sz w:val="22"/>
                <w:szCs w:val="22"/>
              </w:rPr>
            </w:pPr>
            <w:r w:rsidRPr="002D01F0">
              <w:rPr>
                <w:rFonts w:asciiTheme="minorHAnsi" w:hAnsiTheme="minorHAnsi" w:cstheme="minorHAnsi"/>
                <w:b/>
                <w:bCs/>
                <w:color w:val="002060"/>
                <w:sz w:val="22"/>
                <w:szCs w:val="22"/>
              </w:rPr>
              <w:t>Points</w:t>
            </w:r>
          </w:p>
          <w:p w14:paraId="091C1861" w14:textId="41E5A4EB" w:rsidR="004D2EA9" w:rsidRPr="002D01F0" w:rsidRDefault="004D2EA9">
            <w:pPr>
              <w:autoSpaceDE w:val="0"/>
              <w:autoSpaceDN w:val="0"/>
              <w:adjustRightInd w:val="0"/>
              <w:jc w:val="center"/>
              <w:rPr>
                <w:rFonts w:asciiTheme="minorHAnsi" w:hAnsiTheme="minorHAnsi" w:cstheme="minorHAnsi"/>
                <w:b/>
                <w:bCs/>
                <w:color w:val="002060"/>
                <w:sz w:val="22"/>
                <w:szCs w:val="22"/>
              </w:rPr>
            </w:pPr>
            <w:r w:rsidRPr="002D01F0">
              <w:rPr>
                <w:rFonts w:asciiTheme="minorHAnsi" w:hAnsiTheme="minorHAnsi" w:cstheme="minorHAnsi"/>
                <w:b/>
                <w:bCs/>
                <w:sz w:val="22"/>
                <w:szCs w:val="22"/>
              </w:rPr>
              <w:t>Table 1</w:t>
            </w:r>
            <w:r w:rsidR="001E3AF6">
              <w:rPr>
                <w:rFonts w:asciiTheme="minorHAnsi" w:hAnsiTheme="minorHAnsi" w:cstheme="minorHAnsi"/>
                <w:b/>
                <w:bCs/>
                <w:sz w:val="22"/>
                <w:szCs w:val="22"/>
              </w:rPr>
              <w:t>3</w:t>
            </w:r>
            <w:r w:rsidRPr="002D01F0">
              <w:rPr>
                <w:rFonts w:asciiTheme="minorHAnsi" w:hAnsiTheme="minorHAnsi" w:cstheme="minorHAnsi"/>
                <w:b/>
                <w:bCs/>
                <w:sz w:val="22"/>
                <w:szCs w:val="22"/>
              </w:rPr>
              <w:t>A</w:t>
            </w:r>
          </w:p>
        </w:tc>
        <w:tc>
          <w:tcPr>
            <w:tcW w:w="1250" w:type="dxa"/>
            <w:shd w:val="solid" w:color="DBE5F1" w:themeColor="accent1" w:themeTint="33" w:fill="DBE5F1" w:themeFill="accent1" w:themeFillTint="33"/>
          </w:tcPr>
          <w:p w14:paraId="15E009B2" w14:textId="77777777" w:rsidR="004D2EA9" w:rsidRPr="002D01F0" w:rsidRDefault="004D2EA9">
            <w:pPr>
              <w:autoSpaceDE w:val="0"/>
              <w:autoSpaceDN w:val="0"/>
              <w:adjustRightInd w:val="0"/>
              <w:jc w:val="center"/>
              <w:rPr>
                <w:rFonts w:asciiTheme="minorHAnsi" w:hAnsiTheme="minorHAnsi" w:cstheme="minorHAnsi"/>
                <w:b/>
                <w:bCs/>
                <w:sz w:val="22"/>
                <w:szCs w:val="22"/>
              </w:rPr>
            </w:pPr>
            <w:r w:rsidRPr="002D01F0">
              <w:rPr>
                <w:rFonts w:asciiTheme="minorHAnsi" w:hAnsiTheme="minorHAnsi" w:cstheme="minorHAnsi"/>
                <w:b/>
                <w:bCs/>
                <w:sz w:val="22"/>
                <w:szCs w:val="22"/>
              </w:rPr>
              <w:t>Points</w:t>
            </w:r>
          </w:p>
          <w:p w14:paraId="4EE0BDF1" w14:textId="21F4AAE8" w:rsidR="004D2EA9" w:rsidRPr="002D01F0" w:rsidRDefault="004D2EA9">
            <w:pPr>
              <w:autoSpaceDE w:val="0"/>
              <w:autoSpaceDN w:val="0"/>
              <w:adjustRightInd w:val="0"/>
              <w:rPr>
                <w:rFonts w:asciiTheme="minorHAnsi" w:hAnsiTheme="minorHAnsi" w:cstheme="minorHAnsi"/>
                <w:b/>
                <w:bCs/>
                <w:color w:val="002060"/>
                <w:sz w:val="22"/>
                <w:szCs w:val="22"/>
              </w:rPr>
            </w:pPr>
            <w:r w:rsidRPr="002D01F0">
              <w:rPr>
                <w:rFonts w:asciiTheme="minorHAnsi" w:hAnsiTheme="minorHAnsi" w:cstheme="minorHAnsi"/>
                <w:b/>
                <w:bCs/>
                <w:sz w:val="22"/>
                <w:szCs w:val="22"/>
              </w:rPr>
              <w:t>Table 1</w:t>
            </w:r>
            <w:r w:rsidR="001E3AF6">
              <w:rPr>
                <w:rFonts w:asciiTheme="minorHAnsi" w:hAnsiTheme="minorHAnsi" w:cstheme="minorHAnsi"/>
                <w:b/>
                <w:bCs/>
                <w:sz w:val="22"/>
                <w:szCs w:val="22"/>
              </w:rPr>
              <w:t>3</w:t>
            </w:r>
            <w:r w:rsidRPr="002D01F0">
              <w:rPr>
                <w:rFonts w:asciiTheme="minorHAnsi" w:hAnsiTheme="minorHAnsi" w:cstheme="minorHAnsi"/>
                <w:b/>
                <w:bCs/>
                <w:sz w:val="22"/>
                <w:szCs w:val="22"/>
              </w:rPr>
              <w:t>B</w:t>
            </w:r>
          </w:p>
        </w:tc>
      </w:tr>
      <w:tr w:rsidR="004D2EA9" w:rsidRPr="002049C0" w14:paraId="5B4BC983" w14:textId="77777777" w:rsidTr="004D2EA9">
        <w:tc>
          <w:tcPr>
            <w:tcW w:w="5976" w:type="dxa"/>
          </w:tcPr>
          <w:p w14:paraId="1D08B3F4" w14:textId="77777777" w:rsidR="004D2EA9" w:rsidRPr="002D01F0" w:rsidRDefault="004D2EA9" w:rsidP="00ED535A">
            <w:pPr>
              <w:autoSpaceDE w:val="0"/>
              <w:autoSpaceDN w:val="0"/>
              <w:adjustRightInd w:val="0"/>
              <w:rPr>
                <w:rFonts w:asciiTheme="minorHAnsi" w:hAnsiTheme="minorHAnsi" w:cstheme="minorHAnsi"/>
                <w:color w:val="000000"/>
                <w:sz w:val="22"/>
                <w:szCs w:val="22"/>
              </w:rPr>
            </w:pPr>
            <w:r w:rsidRPr="002D01F0">
              <w:rPr>
                <w:rFonts w:asciiTheme="minorHAnsi" w:hAnsiTheme="minorHAnsi" w:cstheme="minorHAnsi"/>
                <w:color w:val="000000"/>
                <w:sz w:val="22"/>
                <w:szCs w:val="22"/>
              </w:rPr>
              <w:t>Price</w:t>
            </w:r>
          </w:p>
        </w:tc>
        <w:tc>
          <w:tcPr>
            <w:tcW w:w="1265" w:type="dxa"/>
          </w:tcPr>
          <w:p w14:paraId="71EC486B" w14:textId="77777777" w:rsidR="004D2EA9" w:rsidRPr="002D01F0" w:rsidRDefault="004D2EA9" w:rsidP="00AD37DB">
            <w:pPr>
              <w:autoSpaceDE w:val="0"/>
              <w:autoSpaceDN w:val="0"/>
              <w:adjustRightInd w:val="0"/>
              <w:jc w:val="center"/>
              <w:rPr>
                <w:rFonts w:asciiTheme="minorHAnsi" w:hAnsiTheme="minorHAnsi" w:cstheme="minorHAnsi"/>
                <w:sz w:val="22"/>
                <w:szCs w:val="22"/>
              </w:rPr>
            </w:pPr>
            <w:r w:rsidRPr="002D01F0">
              <w:rPr>
                <w:rFonts w:asciiTheme="minorHAnsi" w:hAnsiTheme="minorHAnsi" w:cstheme="minorHAnsi"/>
                <w:sz w:val="22"/>
                <w:szCs w:val="22"/>
              </w:rPr>
              <w:t>80</w:t>
            </w:r>
          </w:p>
        </w:tc>
        <w:tc>
          <w:tcPr>
            <w:tcW w:w="1250" w:type="dxa"/>
          </w:tcPr>
          <w:p w14:paraId="10A3143B" w14:textId="77777777" w:rsidR="004D2EA9" w:rsidRPr="002D01F0" w:rsidRDefault="004D2EA9">
            <w:pPr>
              <w:autoSpaceDE w:val="0"/>
              <w:autoSpaceDN w:val="0"/>
              <w:adjustRightInd w:val="0"/>
              <w:jc w:val="center"/>
              <w:rPr>
                <w:rFonts w:asciiTheme="minorHAnsi" w:hAnsiTheme="minorHAnsi" w:cstheme="minorHAnsi"/>
                <w:sz w:val="22"/>
                <w:szCs w:val="22"/>
              </w:rPr>
            </w:pPr>
            <w:r w:rsidRPr="002D01F0">
              <w:rPr>
                <w:rFonts w:asciiTheme="minorHAnsi" w:hAnsiTheme="minorHAnsi" w:cstheme="minorHAnsi"/>
                <w:sz w:val="22"/>
                <w:szCs w:val="22"/>
              </w:rPr>
              <w:t>90</w:t>
            </w:r>
          </w:p>
        </w:tc>
      </w:tr>
      <w:tr w:rsidR="004D2EA9" w:rsidRPr="002049C0" w14:paraId="75DB675A" w14:textId="77777777" w:rsidTr="004D2EA9">
        <w:tc>
          <w:tcPr>
            <w:tcW w:w="5976" w:type="dxa"/>
          </w:tcPr>
          <w:p w14:paraId="057E9BA2" w14:textId="77777777" w:rsidR="004D2EA9" w:rsidRPr="002D01F0" w:rsidRDefault="004D2EA9" w:rsidP="00ED535A">
            <w:pPr>
              <w:autoSpaceDE w:val="0"/>
              <w:autoSpaceDN w:val="0"/>
              <w:adjustRightInd w:val="0"/>
              <w:rPr>
                <w:rFonts w:asciiTheme="minorHAnsi" w:hAnsiTheme="minorHAnsi" w:cstheme="minorHAnsi"/>
                <w:color w:val="000000"/>
                <w:sz w:val="22"/>
                <w:szCs w:val="22"/>
              </w:rPr>
            </w:pPr>
            <w:r w:rsidRPr="002D01F0">
              <w:rPr>
                <w:rFonts w:asciiTheme="minorHAnsi" w:hAnsiTheme="minorHAnsi" w:cstheme="minorHAnsi"/>
                <w:color w:val="000000"/>
                <w:sz w:val="22"/>
                <w:szCs w:val="22"/>
              </w:rPr>
              <w:t>Preference points for specific goals</w:t>
            </w:r>
          </w:p>
        </w:tc>
        <w:tc>
          <w:tcPr>
            <w:tcW w:w="1265" w:type="dxa"/>
          </w:tcPr>
          <w:p w14:paraId="65253EAF" w14:textId="77777777" w:rsidR="004D2EA9" w:rsidRPr="002D01F0" w:rsidRDefault="004D2EA9" w:rsidP="00AD37DB">
            <w:pPr>
              <w:autoSpaceDE w:val="0"/>
              <w:autoSpaceDN w:val="0"/>
              <w:adjustRightInd w:val="0"/>
              <w:jc w:val="center"/>
              <w:rPr>
                <w:rFonts w:asciiTheme="minorHAnsi" w:hAnsiTheme="minorHAnsi" w:cstheme="minorHAnsi"/>
                <w:sz w:val="22"/>
                <w:szCs w:val="22"/>
              </w:rPr>
            </w:pPr>
            <w:r w:rsidRPr="002D01F0">
              <w:rPr>
                <w:rFonts w:asciiTheme="minorHAnsi" w:hAnsiTheme="minorHAnsi" w:cstheme="minorHAnsi"/>
                <w:sz w:val="22"/>
                <w:szCs w:val="22"/>
              </w:rPr>
              <w:t>20</w:t>
            </w:r>
          </w:p>
        </w:tc>
        <w:tc>
          <w:tcPr>
            <w:tcW w:w="1250" w:type="dxa"/>
          </w:tcPr>
          <w:p w14:paraId="60E2BF8D" w14:textId="77777777" w:rsidR="004D2EA9" w:rsidRPr="002D01F0" w:rsidRDefault="004D2EA9">
            <w:pPr>
              <w:autoSpaceDE w:val="0"/>
              <w:autoSpaceDN w:val="0"/>
              <w:adjustRightInd w:val="0"/>
              <w:jc w:val="center"/>
              <w:rPr>
                <w:rFonts w:asciiTheme="minorHAnsi" w:hAnsiTheme="minorHAnsi" w:cstheme="minorHAnsi"/>
                <w:sz w:val="22"/>
                <w:szCs w:val="22"/>
              </w:rPr>
            </w:pPr>
            <w:r w:rsidRPr="002D01F0">
              <w:rPr>
                <w:rFonts w:asciiTheme="minorHAnsi" w:hAnsiTheme="minorHAnsi" w:cstheme="minorHAnsi"/>
                <w:sz w:val="22"/>
                <w:szCs w:val="22"/>
              </w:rPr>
              <w:t>10</w:t>
            </w:r>
          </w:p>
        </w:tc>
      </w:tr>
      <w:tr w:rsidR="004D2EA9" w:rsidRPr="002049C0" w14:paraId="77BC8F2A" w14:textId="77777777" w:rsidTr="004D2EA9">
        <w:tc>
          <w:tcPr>
            <w:tcW w:w="5976" w:type="dxa"/>
          </w:tcPr>
          <w:p w14:paraId="7D18CD72" w14:textId="77777777" w:rsidR="004D2EA9" w:rsidRPr="002D01F0" w:rsidRDefault="004D2EA9" w:rsidP="00ED535A">
            <w:pPr>
              <w:autoSpaceDE w:val="0"/>
              <w:autoSpaceDN w:val="0"/>
              <w:adjustRightInd w:val="0"/>
              <w:rPr>
                <w:rFonts w:asciiTheme="minorHAnsi" w:hAnsiTheme="minorHAnsi" w:cstheme="minorHAnsi"/>
                <w:color w:val="000000"/>
                <w:sz w:val="22"/>
                <w:szCs w:val="22"/>
              </w:rPr>
            </w:pPr>
            <w:r w:rsidRPr="002D01F0">
              <w:rPr>
                <w:rFonts w:asciiTheme="minorHAnsi" w:hAnsiTheme="minorHAnsi" w:cstheme="minorHAnsi"/>
                <w:color w:val="000000"/>
                <w:sz w:val="22"/>
                <w:szCs w:val="22"/>
              </w:rPr>
              <w:t>Total points for Price and preference points for specific goals</w:t>
            </w:r>
          </w:p>
        </w:tc>
        <w:tc>
          <w:tcPr>
            <w:tcW w:w="1265" w:type="dxa"/>
          </w:tcPr>
          <w:p w14:paraId="3B8E8207" w14:textId="77777777" w:rsidR="004D2EA9" w:rsidRPr="002D01F0" w:rsidRDefault="004D2EA9" w:rsidP="00AD37DB">
            <w:pPr>
              <w:autoSpaceDE w:val="0"/>
              <w:autoSpaceDN w:val="0"/>
              <w:adjustRightInd w:val="0"/>
              <w:jc w:val="center"/>
              <w:rPr>
                <w:rFonts w:asciiTheme="minorHAnsi" w:hAnsiTheme="minorHAnsi" w:cstheme="minorHAnsi"/>
                <w:b/>
                <w:bCs/>
                <w:color w:val="000000"/>
                <w:sz w:val="22"/>
                <w:szCs w:val="22"/>
              </w:rPr>
            </w:pPr>
            <w:r w:rsidRPr="002D01F0">
              <w:rPr>
                <w:rFonts w:asciiTheme="minorHAnsi" w:hAnsiTheme="minorHAnsi" w:cstheme="minorHAnsi"/>
                <w:b/>
                <w:bCs/>
                <w:sz w:val="22"/>
                <w:szCs w:val="22"/>
              </w:rPr>
              <w:t>100</w:t>
            </w:r>
          </w:p>
        </w:tc>
        <w:tc>
          <w:tcPr>
            <w:tcW w:w="1250" w:type="dxa"/>
          </w:tcPr>
          <w:p w14:paraId="651F2ADF" w14:textId="77777777" w:rsidR="004D2EA9" w:rsidRPr="002D01F0" w:rsidRDefault="004D2EA9">
            <w:pPr>
              <w:autoSpaceDE w:val="0"/>
              <w:autoSpaceDN w:val="0"/>
              <w:adjustRightInd w:val="0"/>
              <w:jc w:val="center"/>
              <w:rPr>
                <w:rFonts w:asciiTheme="minorHAnsi" w:hAnsiTheme="minorHAnsi" w:cstheme="minorHAnsi"/>
                <w:sz w:val="22"/>
                <w:szCs w:val="22"/>
              </w:rPr>
            </w:pPr>
            <w:r w:rsidRPr="002D01F0">
              <w:rPr>
                <w:rFonts w:asciiTheme="minorHAnsi" w:hAnsiTheme="minorHAnsi" w:cstheme="minorHAnsi"/>
                <w:b/>
                <w:bCs/>
                <w:sz w:val="22"/>
                <w:szCs w:val="22"/>
              </w:rPr>
              <w:t>100</w:t>
            </w:r>
          </w:p>
        </w:tc>
      </w:tr>
    </w:tbl>
    <w:p w14:paraId="17CD3C84" w14:textId="77777777" w:rsidR="004D2EA9" w:rsidRPr="002049C0" w:rsidRDefault="004D2EA9" w:rsidP="00691606"/>
    <w:p w14:paraId="379749FA" w14:textId="77777777" w:rsidR="004D2EA9" w:rsidRPr="00BC799A" w:rsidRDefault="004D2EA9" w:rsidP="00162965">
      <w:pPr>
        <w:keepNext/>
        <w:numPr>
          <w:ilvl w:val="2"/>
          <w:numId w:val="1"/>
        </w:numPr>
        <w:spacing w:before="120"/>
        <w:jc w:val="left"/>
        <w:outlineLvl w:val="2"/>
        <w:rPr>
          <w:rFonts w:asciiTheme="majorHAnsi" w:eastAsiaTheme="majorEastAsia" w:hAnsiTheme="majorHAnsi" w:cstheme="minorBidi"/>
          <w:b/>
          <w:iCs/>
          <w:color w:val="0E1B8D"/>
          <w:sz w:val="28"/>
          <w:szCs w:val="28"/>
          <w:lang w:val="en-GB"/>
        </w:rPr>
      </w:pPr>
      <w:bookmarkStart w:id="167" w:name="_Toc151325587"/>
      <w:r>
        <w:rPr>
          <w:rFonts w:asciiTheme="majorHAnsi" w:eastAsiaTheme="majorEastAsia" w:hAnsiTheme="majorHAnsi" w:cstheme="minorBidi"/>
          <w:b/>
          <w:iCs/>
          <w:color w:val="0E1B8D"/>
          <w:sz w:val="28"/>
          <w:szCs w:val="28"/>
          <w:lang w:val="en-GB"/>
        </w:rPr>
        <w:t xml:space="preserve"> </w:t>
      </w:r>
      <w:r w:rsidRPr="00BC799A">
        <w:rPr>
          <w:rFonts w:asciiTheme="majorHAnsi" w:eastAsiaTheme="majorEastAsia" w:hAnsiTheme="majorHAnsi" w:cstheme="minorBidi"/>
          <w:b/>
          <w:iCs/>
          <w:color w:val="0E1B8D"/>
          <w:sz w:val="28"/>
          <w:szCs w:val="28"/>
          <w:lang w:val="en-GB"/>
        </w:rPr>
        <w:t>Costing and Pricing Conditions</w:t>
      </w:r>
      <w:bookmarkEnd w:id="167"/>
    </w:p>
    <w:p w14:paraId="41FDD43C" w14:textId="77777777" w:rsidR="004D2EA9" w:rsidRPr="004D2EA9" w:rsidRDefault="004D2EA9" w:rsidP="00162965">
      <w:pPr>
        <w:numPr>
          <w:ilvl w:val="0"/>
          <w:numId w:val="10"/>
        </w:numPr>
        <w:spacing w:after="0"/>
        <w:outlineLvl w:val="0"/>
        <w:rPr>
          <w:rFonts w:asciiTheme="minorHAnsi" w:hAnsiTheme="minorHAnsi"/>
        </w:rPr>
      </w:pPr>
      <w:r w:rsidRPr="004D2EA9">
        <w:rPr>
          <w:rFonts w:asciiTheme="minorHAnsi" w:hAnsiTheme="minorHAnsi"/>
          <w:b/>
          <w:bCs/>
        </w:rPr>
        <w:t>South African Pricing</w:t>
      </w:r>
      <w:r w:rsidRPr="004D2EA9">
        <w:rPr>
          <w:rFonts w:asciiTheme="minorHAnsi" w:hAnsiTheme="minorHAnsi"/>
        </w:rPr>
        <w:t xml:space="preserve"> – </w:t>
      </w:r>
    </w:p>
    <w:p w14:paraId="41C3E886" w14:textId="77777777" w:rsidR="004D2EA9" w:rsidRPr="004D2EA9" w:rsidRDefault="004D2EA9" w:rsidP="00082D52">
      <w:pPr>
        <w:spacing w:after="0"/>
        <w:ind w:left="1134"/>
        <w:outlineLvl w:val="0"/>
        <w:rPr>
          <w:rFonts w:asciiTheme="minorHAnsi" w:hAnsiTheme="minorHAnsi"/>
        </w:rPr>
      </w:pPr>
      <w:r w:rsidRPr="004D2EA9">
        <w:rPr>
          <w:rFonts w:asciiTheme="minorHAnsi" w:hAnsiTheme="minorHAnsi"/>
        </w:rPr>
        <w:t>The total price must be VAT inclusive and be quoted in South African Rand (ZAR).</w:t>
      </w:r>
    </w:p>
    <w:p w14:paraId="13BC37A5" w14:textId="77777777" w:rsidR="004D2EA9" w:rsidRPr="004D2EA9" w:rsidRDefault="004D2EA9" w:rsidP="00162965">
      <w:pPr>
        <w:numPr>
          <w:ilvl w:val="0"/>
          <w:numId w:val="10"/>
        </w:numPr>
        <w:spacing w:after="0"/>
        <w:outlineLvl w:val="0"/>
        <w:rPr>
          <w:rFonts w:asciiTheme="minorHAnsi" w:hAnsiTheme="minorHAnsi"/>
          <w:b/>
          <w:bCs/>
        </w:rPr>
      </w:pPr>
      <w:r w:rsidRPr="004D2EA9">
        <w:rPr>
          <w:rFonts w:asciiTheme="minorHAnsi" w:hAnsiTheme="minorHAnsi"/>
          <w:b/>
          <w:bCs/>
        </w:rPr>
        <w:t>Total Price</w:t>
      </w:r>
    </w:p>
    <w:p w14:paraId="36AF7C0D" w14:textId="77777777" w:rsidR="004D2EA9" w:rsidRPr="004D2EA9" w:rsidRDefault="004D2EA9" w:rsidP="00162965">
      <w:pPr>
        <w:numPr>
          <w:ilvl w:val="1"/>
          <w:numId w:val="10"/>
        </w:numPr>
        <w:spacing w:after="0"/>
        <w:outlineLvl w:val="0"/>
        <w:rPr>
          <w:rFonts w:asciiTheme="minorHAnsi" w:hAnsiTheme="minorHAnsi"/>
        </w:rPr>
      </w:pPr>
      <w:r w:rsidRPr="004D2EA9">
        <w:rPr>
          <w:rFonts w:asciiTheme="minorHAnsi" w:hAnsiTheme="minorHAnsi"/>
        </w:rPr>
        <w:lastRenderedPageBreak/>
        <w:t>All quoted prices are the total price for the entire scope of required services and deliverables to be provided by the bidder.</w:t>
      </w:r>
    </w:p>
    <w:p w14:paraId="0536C0AA" w14:textId="77777777" w:rsidR="004D2EA9" w:rsidRPr="004D2EA9" w:rsidRDefault="004D2EA9" w:rsidP="00162965">
      <w:pPr>
        <w:numPr>
          <w:ilvl w:val="1"/>
          <w:numId w:val="10"/>
        </w:numPr>
        <w:spacing w:after="0"/>
        <w:outlineLvl w:val="0"/>
        <w:rPr>
          <w:rFonts w:asciiTheme="minorHAnsi" w:hAnsiTheme="minorHAnsi"/>
        </w:rPr>
      </w:pPr>
      <w:r w:rsidRPr="004D2EA9">
        <w:rPr>
          <w:rFonts w:asciiTheme="minorHAnsi" w:hAnsiTheme="minorHAnsi"/>
        </w:rPr>
        <w:t>All additional costs as well as cost of delivery, labour, S&amp;T, overtime, etc. must be included in this bid.</w:t>
      </w:r>
    </w:p>
    <w:p w14:paraId="2089E73E" w14:textId="77777777" w:rsidR="004D2EA9" w:rsidRPr="00B77B83" w:rsidRDefault="004D2EA9" w:rsidP="00162965">
      <w:pPr>
        <w:numPr>
          <w:ilvl w:val="1"/>
          <w:numId w:val="10"/>
        </w:numPr>
        <w:spacing w:after="0"/>
        <w:outlineLvl w:val="0"/>
        <w:rPr>
          <w:rFonts w:asciiTheme="minorHAnsi" w:hAnsiTheme="minorHAnsi"/>
        </w:rPr>
      </w:pPr>
      <w:r w:rsidRPr="004D2EA9">
        <w:rPr>
          <w:rFonts w:asciiTheme="minorHAnsi" w:hAnsiTheme="minorHAnsi"/>
        </w:rPr>
        <w:t xml:space="preserve">All services, accessories, upgrades and options required by the solution or specified by the client must be included in the quoted price. If not included, bidders will be required to </w:t>
      </w:r>
      <w:r w:rsidRPr="00B77B83">
        <w:rPr>
          <w:rFonts w:asciiTheme="minorHAnsi" w:hAnsiTheme="minorHAnsi"/>
        </w:rPr>
        <w:t>supply these accessories at no cost to the client.</w:t>
      </w:r>
    </w:p>
    <w:p w14:paraId="6578F2D0" w14:textId="6BC6956E" w:rsidR="004D2EA9" w:rsidRPr="00B77B83" w:rsidRDefault="004D2EA9" w:rsidP="00162965">
      <w:pPr>
        <w:numPr>
          <w:ilvl w:val="1"/>
          <w:numId w:val="10"/>
        </w:numPr>
        <w:spacing w:after="0"/>
        <w:outlineLvl w:val="0"/>
        <w:rPr>
          <w:rFonts w:asciiTheme="minorHAnsi" w:hAnsiTheme="minorHAnsi"/>
          <w:u w:val="single"/>
        </w:rPr>
      </w:pPr>
      <w:r w:rsidRPr="00B77B83">
        <w:rPr>
          <w:rFonts w:asciiTheme="minorHAnsi" w:hAnsiTheme="minorHAnsi"/>
          <w:u w:val="single"/>
        </w:rPr>
        <w:t>SITA reserves the right to negotiate pricing with the successful bidder prior to the award as well as envisaged quantities</w:t>
      </w:r>
      <w:r w:rsidR="000A7707" w:rsidRPr="00B77B83">
        <w:rPr>
          <w:rFonts w:asciiTheme="minorHAnsi" w:hAnsiTheme="minorHAnsi"/>
          <w:u w:val="single"/>
        </w:rPr>
        <w:t>.</w:t>
      </w:r>
    </w:p>
    <w:p w14:paraId="06EAC5C2" w14:textId="495E5EB5" w:rsidR="000A7707" w:rsidRPr="00A46DFC" w:rsidRDefault="002B67CE" w:rsidP="00162965">
      <w:pPr>
        <w:numPr>
          <w:ilvl w:val="1"/>
          <w:numId w:val="10"/>
        </w:numPr>
        <w:spacing w:after="0"/>
        <w:outlineLvl w:val="0"/>
        <w:rPr>
          <w:rFonts w:asciiTheme="minorHAnsi" w:hAnsiTheme="minorHAnsi"/>
          <w:u w:val="single"/>
        </w:rPr>
      </w:pPr>
      <w:r w:rsidRPr="00A46DFC">
        <w:rPr>
          <w:rFonts w:asciiTheme="minorHAnsi" w:hAnsiTheme="minorHAnsi"/>
          <w:u w:val="single"/>
        </w:rPr>
        <w:t>T</w:t>
      </w:r>
      <w:r w:rsidR="00F41046" w:rsidRPr="00A46DFC">
        <w:rPr>
          <w:rFonts w:asciiTheme="minorHAnsi" w:hAnsiTheme="minorHAnsi"/>
          <w:u w:val="single"/>
        </w:rPr>
        <w:t xml:space="preserve">he Bidders need to </w:t>
      </w:r>
      <w:proofErr w:type="gramStart"/>
      <w:r w:rsidR="00F41046" w:rsidRPr="00A46DFC">
        <w:rPr>
          <w:rFonts w:asciiTheme="minorHAnsi" w:hAnsiTheme="minorHAnsi"/>
          <w:u w:val="single"/>
        </w:rPr>
        <w:t>complete  the</w:t>
      </w:r>
      <w:proofErr w:type="gramEnd"/>
      <w:r w:rsidR="00F41046" w:rsidRPr="00A46DFC">
        <w:rPr>
          <w:rFonts w:asciiTheme="minorHAnsi" w:hAnsiTheme="minorHAnsi"/>
          <w:u w:val="single"/>
        </w:rPr>
        <w:t xml:space="preserve"> </w:t>
      </w:r>
      <w:r w:rsidRPr="00A46DFC">
        <w:rPr>
          <w:rFonts w:asciiTheme="minorHAnsi" w:hAnsiTheme="minorHAnsi"/>
          <w:u w:val="single"/>
        </w:rPr>
        <w:t>f</w:t>
      </w:r>
      <w:r w:rsidR="00F41046" w:rsidRPr="00A46DFC">
        <w:rPr>
          <w:rFonts w:asciiTheme="minorHAnsi" w:hAnsiTheme="minorHAnsi"/>
          <w:u w:val="single"/>
        </w:rPr>
        <w:t>ollowing Pricing schedules:</w:t>
      </w:r>
    </w:p>
    <w:p w14:paraId="654E7793" w14:textId="60569A85" w:rsidR="00F41046" w:rsidRPr="00A46DFC" w:rsidRDefault="00F41046" w:rsidP="00162965">
      <w:pPr>
        <w:pStyle w:val="ListParagraph"/>
        <w:numPr>
          <w:ilvl w:val="0"/>
          <w:numId w:val="82"/>
        </w:numPr>
        <w:ind w:left="1843" w:hanging="142"/>
        <w:rPr>
          <w:u w:val="single"/>
        </w:rPr>
      </w:pPr>
      <w:r w:rsidRPr="00A46DFC">
        <w:rPr>
          <w:u w:val="single"/>
        </w:rPr>
        <w:t>Pricing Schedule A</w:t>
      </w:r>
      <w:r w:rsidR="00600889" w:rsidRPr="00A46DFC">
        <w:rPr>
          <w:u w:val="single"/>
        </w:rPr>
        <w:t xml:space="preserve"> </w:t>
      </w:r>
    </w:p>
    <w:p w14:paraId="56E98D96" w14:textId="54A94509" w:rsidR="002B67CE" w:rsidRPr="00A46DFC" w:rsidRDefault="002B67CE" w:rsidP="00162965">
      <w:pPr>
        <w:numPr>
          <w:ilvl w:val="1"/>
          <w:numId w:val="83"/>
        </w:numPr>
        <w:spacing w:after="0"/>
        <w:outlineLvl w:val="0"/>
        <w:rPr>
          <w:rFonts w:asciiTheme="minorHAnsi" w:hAnsiTheme="minorHAnsi"/>
          <w:u w:val="single"/>
        </w:rPr>
      </w:pPr>
    </w:p>
    <w:p w14:paraId="029ED32B" w14:textId="77777777" w:rsidR="004D2EA9" w:rsidRPr="004D2EA9" w:rsidRDefault="004D2EA9" w:rsidP="00162965">
      <w:pPr>
        <w:numPr>
          <w:ilvl w:val="0"/>
          <w:numId w:val="83"/>
        </w:numPr>
        <w:spacing w:after="0"/>
        <w:outlineLvl w:val="0"/>
        <w:rPr>
          <w:rFonts w:ascii="Calibri" w:hAnsi="Calibri" w:cs="Calibri"/>
        </w:rPr>
      </w:pPr>
      <w:r w:rsidRPr="004D2EA9">
        <w:rPr>
          <w:rFonts w:ascii="Calibri" w:hAnsi="Calibri" w:cs="Calibri"/>
        </w:rPr>
        <w:t>These conditions will form part of the Contract between SITA and the bidder. However, SITA reserves the right to include or waive the condition in the Contract.</w:t>
      </w:r>
    </w:p>
    <w:p w14:paraId="2217BD0A" w14:textId="1107D9D5" w:rsidR="004D2EA9" w:rsidRPr="009C08E6" w:rsidRDefault="004D2EA9" w:rsidP="00162965">
      <w:pPr>
        <w:numPr>
          <w:ilvl w:val="0"/>
          <w:numId w:val="83"/>
        </w:numPr>
        <w:spacing w:after="0"/>
        <w:outlineLvl w:val="0"/>
        <w:rPr>
          <w:rFonts w:ascii="Calibri" w:hAnsi="Calibri" w:cs="Calibri"/>
        </w:rPr>
      </w:pPr>
      <w:r w:rsidRPr="004D2EA9">
        <w:rPr>
          <w:rFonts w:ascii="Calibri" w:hAnsi="Calibri" w:cs="Calibri"/>
        </w:rPr>
        <w:t xml:space="preserve">The bidder must complete the declaration of acceptance as per </w:t>
      </w:r>
      <w:r w:rsidRPr="004D2EA9">
        <w:rPr>
          <w:rFonts w:ascii="Calibri" w:hAnsi="Calibri" w:cs="Calibri"/>
          <w:b/>
          <w:bCs/>
        </w:rPr>
        <w:t xml:space="preserve">par </w:t>
      </w:r>
      <w:r w:rsidR="008A4C4F">
        <w:rPr>
          <w:rFonts w:ascii="Calibri" w:hAnsi="Calibri" w:cs="Calibri"/>
          <w:b/>
          <w:bCs/>
        </w:rPr>
        <w:t>3</w:t>
      </w:r>
      <w:r w:rsidRPr="004D2EA9">
        <w:rPr>
          <w:rFonts w:ascii="Calibri" w:hAnsi="Calibri" w:cs="Calibri"/>
          <w:b/>
          <w:bCs/>
        </w:rPr>
        <w:t xml:space="preserve">.5 </w:t>
      </w:r>
      <w:r w:rsidRPr="004D2EA9">
        <w:rPr>
          <w:rFonts w:ascii="Calibri" w:hAnsi="Calibri" w:cs="Calibri"/>
        </w:rPr>
        <w:t xml:space="preserve">below by marking with an “X” either “ACCEPT ALL”, or “DO NOT ACCEPT ALL”, failing which the declaration will be regarded as “DO NOT ACCEPT ALL” and the bid will be disqualified. </w:t>
      </w:r>
    </w:p>
    <w:p w14:paraId="03BBE6C1" w14:textId="77777777" w:rsidR="004D2EA9" w:rsidRPr="00224583" w:rsidRDefault="004D2EA9" w:rsidP="00162965">
      <w:pPr>
        <w:keepNext/>
        <w:numPr>
          <w:ilvl w:val="2"/>
          <w:numId w:val="1"/>
        </w:numPr>
        <w:spacing w:before="120"/>
        <w:jc w:val="left"/>
        <w:outlineLvl w:val="2"/>
        <w:rPr>
          <w:rFonts w:asciiTheme="majorHAnsi" w:eastAsiaTheme="majorEastAsia" w:hAnsiTheme="majorHAnsi" w:cstheme="minorBidi"/>
          <w:b/>
          <w:iCs/>
          <w:color w:val="0E1B8D"/>
          <w:sz w:val="28"/>
          <w:szCs w:val="28"/>
          <w:lang w:val="en-GB"/>
        </w:rPr>
      </w:pPr>
      <w:bookmarkStart w:id="168" w:name="_Toc151325588"/>
      <w:r w:rsidRPr="00224583">
        <w:rPr>
          <w:rFonts w:asciiTheme="majorHAnsi" w:eastAsiaTheme="majorEastAsia" w:hAnsiTheme="majorHAnsi" w:cstheme="minorBidi"/>
          <w:b/>
          <w:iCs/>
          <w:color w:val="0E1B8D"/>
          <w:sz w:val="28"/>
          <w:szCs w:val="28"/>
          <w:lang w:val="en-GB"/>
        </w:rPr>
        <w:t>Bid Pricing Schedule</w:t>
      </w:r>
      <w:bookmarkEnd w:id="168"/>
    </w:p>
    <w:p w14:paraId="5A90347B" w14:textId="77777777" w:rsidR="004D2EA9" w:rsidRPr="00224583" w:rsidRDefault="004D2EA9" w:rsidP="00162965">
      <w:pPr>
        <w:numPr>
          <w:ilvl w:val="0"/>
          <w:numId w:val="11"/>
        </w:numPr>
        <w:spacing w:after="0"/>
        <w:outlineLvl w:val="0"/>
        <w:rPr>
          <w:rFonts w:asciiTheme="minorHAnsi" w:hAnsiTheme="minorHAnsi"/>
        </w:rPr>
      </w:pPr>
      <w:r w:rsidRPr="00224583">
        <w:rPr>
          <w:rFonts w:asciiTheme="minorHAnsi" w:hAnsiTheme="minorHAnsi"/>
        </w:rPr>
        <w:t>Bidders must complete the bid pricing schedule in the Excel spreadsheet format provided and include this as part their submission.</w:t>
      </w:r>
    </w:p>
    <w:p w14:paraId="4675E3F3" w14:textId="77777777" w:rsidR="0047225D" w:rsidRPr="00224583" w:rsidRDefault="0047225D" w:rsidP="00A46DFC">
      <w:pPr>
        <w:pStyle w:val="ListParagraph"/>
        <w:ind w:left="1134"/>
        <w:rPr>
          <w:b/>
          <w:bCs/>
        </w:rPr>
      </w:pPr>
      <w:proofErr w:type="gramStart"/>
      <w:r w:rsidRPr="00224583">
        <w:rPr>
          <w:b/>
          <w:bCs/>
        </w:rPr>
        <w:t>NOTE :</w:t>
      </w:r>
      <w:proofErr w:type="gramEnd"/>
    </w:p>
    <w:p w14:paraId="33B6C42F" w14:textId="77777777" w:rsidR="0047225D" w:rsidRPr="00AA748E" w:rsidRDefault="0047225D" w:rsidP="00A46DFC">
      <w:pPr>
        <w:pStyle w:val="ListParagraph"/>
        <w:ind w:left="1134"/>
      </w:pPr>
      <w:r w:rsidRPr="00224583">
        <w:t>Bidders must complete and submit bid pricing in the provided Excel spreadsheet format, and any pricing schedule submitted in a different format will not be considered.</w:t>
      </w:r>
    </w:p>
    <w:p w14:paraId="3AEC5BD8" w14:textId="77777777" w:rsidR="0047225D" w:rsidRPr="004D2EA9" w:rsidRDefault="0047225D" w:rsidP="00A46DFC">
      <w:pPr>
        <w:spacing w:after="0"/>
        <w:ind w:left="1134"/>
        <w:outlineLvl w:val="0"/>
        <w:rPr>
          <w:rFonts w:asciiTheme="minorHAnsi" w:hAnsiTheme="minorHAnsi"/>
        </w:rPr>
      </w:pPr>
    </w:p>
    <w:p w14:paraId="157DEA35" w14:textId="77777777" w:rsidR="004D2EA9" w:rsidRPr="004D2EA9" w:rsidRDefault="004D2EA9" w:rsidP="00162965">
      <w:pPr>
        <w:keepNext/>
        <w:numPr>
          <w:ilvl w:val="1"/>
          <w:numId w:val="1"/>
        </w:numPr>
        <w:spacing w:before="120" w:line="240" w:lineRule="auto"/>
        <w:jc w:val="left"/>
        <w:outlineLvl w:val="1"/>
        <w:rPr>
          <w:rFonts w:asciiTheme="majorHAnsi" w:eastAsiaTheme="majorEastAsia" w:hAnsiTheme="majorHAnsi" w:cstheme="minorBidi"/>
          <w:b/>
          <w:color w:val="0E1B8D"/>
          <w:sz w:val="28"/>
          <w:szCs w:val="26"/>
        </w:rPr>
      </w:pPr>
      <w:bookmarkStart w:id="169" w:name="_Toc151325594"/>
      <w:r w:rsidRPr="004D2EA9">
        <w:rPr>
          <w:rFonts w:asciiTheme="majorHAnsi" w:eastAsiaTheme="majorEastAsia" w:hAnsiTheme="majorHAnsi" w:cstheme="minorBidi"/>
          <w:b/>
          <w:color w:val="0E1B8D"/>
          <w:sz w:val="28"/>
          <w:szCs w:val="26"/>
        </w:rPr>
        <w:t>Declaration of Acceptance</w:t>
      </w:r>
      <w:bookmarkEnd w:id="169"/>
    </w:p>
    <w:tbl>
      <w:tblPr>
        <w:tblStyle w:val="TableGrid"/>
        <w:tblW w:w="4708"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55"/>
        <w:gridCol w:w="1385"/>
        <w:gridCol w:w="1626"/>
      </w:tblGrid>
      <w:tr w:rsidR="004D2EA9" w:rsidRPr="004D2EA9" w14:paraId="39F7A8CB" w14:textId="77777777" w:rsidTr="004D2EA9">
        <w:trPr>
          <w:tblHeader/>
        </w:trPr>
        <w:tc>
          <w:tcPr>
            <w:tcW w:w="3339" w:type="pct"/>
            <w:shd w:val="clear" w:color="auto" w:fill="C6D9F1" w:themeFill="text2" w:themeFillTint="33"/>
          </w:tcPr>
          <w:p w14:paraId="1A8EADED" w14:textId="77777777" w:rsidR="004D2EA9" w:rsidRPr="004D2EA9" w:rsidRDefault="004D2EA9" w:rsidP="004D2EA9">
            <w:pPr>
              <w:rPr>
                <w:rFonts w:asciiTheme="minorHAnsi" w:hAnsiTheme="minorHAnsi" w:cstheme="minorHAnsi"/>
                <w:b/>
              </w:rPr>
            </w:pPr>
          </w:p>
        </w:tc>
        <w:tc>
          <w:tcPr>
            <w:tcW w:w="764" w:type="pct"/>
            <w:shd w:val="clear" w:color="auto" w:fill="C6D9F1" w:themeFill="text2" w:themeFillTint="33"/>
          </w:tcPr>
          <w:p w14:paraId="6EB31930" w14:textId="77777777" w:rsidR="004D2EA9" w:rsidRPr="004D2EA9" w:rsidRDefault="004D2EA9" w:rsidP="004D2EA9">
            <w:pPr>
              <w:jc w:val="center"/>
              <w:rPr>
                <w:rFonts w:asciiTheme="minorHAnsi" w:hAnsiTheme="minorHAnsi" w:cstheme="minorHAnsi"/>
                <w:b/>
              </w:rPr>
            </w:pPr>
            <w:r w:rsidRPr="004D2EA9">
              <w:rPr>
                <w:rFonts w:asciiTheme="minorHAnsi" w:hAnsiTheme="minorHAnsi" w:cstheme="minorHAnsi"/>
                <w:b/>
              </w:rPr>
              <w:t>ACCEPT ALL</w:t>
            </w:r>
          </w:p>
        </w:tc>
        <w:tc>
          <w:tcPr>
            <w:tcW w:w="897" w:type="pct"/>
            <w:shd w:val="clear" w:color="auto" w:fill="C6D9F1" w:themeFill="text2" w:themeFillTint="33"/>
          </w:tcPr>
          <w:p w14:paraId="67DA3A33" w14:textId="77777777" w:rsidR="004D2EA9" w:rsidRPr="004D2EA9" w:rsidRDefault="004D2EA9" w:rsidP="004D2EA9">
            <w:pPr>
              <w:jc w:val="center"/>
              <w:rPr>
                <w:rFonts w:asciiTheme="minorHAnsi" w:hAnsiTheme="minorHAnsi" w:cstheme="minorHAnsi"/>
                <w:b/>
              </w:rPr>
            </w:pPr>
            <w:r w:rsidRPr="004D2EA9">
              <w:rPr>
                <w:rFonts w:asciiTheme="minorHAnsi" w:hAnsiTheme="minorHAnsi" w:cstheme="minorHAnsi"/>
                <w:b/>
              </w:rPr>
              <w:t>DO NOT ACCEPT ALL</w:t>
            </w:r>
          </w:p>
        </w:tc>
      </w:tr>
      <w:tr w:rsidR="004D2EA9" w:rsidRPr="004D2EA9" w14:paraId="36EFE759" w14:textId="77777777" w:rsidTr="004D2EA9">
        <w:tc>
          <w:tcPr>
            <w:tcW w:w="3339" w:type="pct"/>
          </w:tcPr>
          <w:p w14:paraId="6D134DA8" w14:textId="753C6CE2" w:rsidR="004D2EA9" w:rsidRPr="004D2EA9" w:rsidRDefault="004D2EA9" w:rsidP="00162965">
            <w:pPr>
              <w:numPr>
                <w:ilvl w:val="0"/>
                <w:numId w:val="17"/>
              </w:numPr>
              <w:jc w:val="left"/>
              <w:rPr>
                <w:rFonts w:asciiTheme="minorHAnsi" w:eastAsia="Times New Roman" w:hAnsiTheme="minorHAnsi" w:cstheme="minorHAnsi"/>
              </w:rPr>
            </w:pPr>
            <w:r w:rsidRPr="004D2EA9">
              <w:rPr>
                <w:rFonts w:asciiTheme="minorHAnsi" w:eastAsia="Times New Roman" w:hAnsiTheme="minorHAnsi" w:cstheme="minorHAnsi"/>
              </w:rPr>
              <w:t xml:space="preserve">The bidder declares to ACCEPT ALL the Costing and Pricing conditions as specified in </w:t>
            </w:r>
            <w:r w:rsidRPr="004D2EA9">
              <w:rPr>
                <w:rFonts w:asciiTheme="minorHAnsi" w:eastAsia="Times New Roman" w:hAnsiTheme="minorHAnsi" w:cstheme="minorHAnsi"/>
                <w:b/>
                <w:bCs/>
              </w:rPr>
              <w:t xml:space="preserve">par </w:t>
            </w:r>
            <w:r w:rsidR="008A4C4F">
              <w:rPr>
                <w:rFonts w:asciiTheme="minorHAnsi" w:eastAsia="Times New Roman" w:hAnsiTheme="minorHAnsi" w:cstheme="minorHAnsi"/>
                <w:b/>
                <w:bCs/>
              </w:rPr>
              <w:t>3</w:t>
            </w:r>
            <w:r w:rsidRPr="004D2EA9">
              <w:rPr>
                <w:rFonts w:asciiTheme="minorHAnsi" w:eastAsia="Times New Roman" w:hAnsiTheme="minorHAnsi" w:cstheme="minorHAnsi"/>
                <w:b/>
                <w:bCs/>
              </w:rPr>
              <w:t xml:space="preserve">.4.2 </w:t>
            </w:r>
            <w:r w:rsidRPr="004D2EA9">
              <w:rPr>
                <w:rFonts w:asciiTheme="minorHAnsi" w:eastAsia="Times New Roman" w:hAnsiTheme="minorHAnsi" w:cstheme="minorHAnsi"/>
              </w:rPr>
              <w:t>above by indicating with an “X” in the “ACCEPT ALL” column, or</w:t>
            </w:r>
          </w:p>
          <w:p w14:paraId="1897250A" w14:textId="2A2A1642" w:rsidR="004D2EA9" w:rsidRPr="004D2EA9" w:rsidRDefault="004D2EA9" w:rsidP="00162965">
            <w:pPr>
              <w:numPr>
                <w:ilvl w:val="0"/>
                <w:numId w:val="17"/>
              </w:numPr>
              <w:jc w:val="left"/>
              <w:rPr>
                <w:rFonts w:asciiTheme="minorHAnsi" w:eastAsia="Times New Roman" w:hAnsiTheme="minorHAnsi" w:cstheme="minorHAnsi"/>
              </w:rPr>
            </w:pPr>
            <w:r w:rsidRPr="004D2EA9">
              <w:rPr>
                <w:rFonts w:asciiTheme="minorHAnsi" w:eastAsia="Times New Roman" w:hAnsiTheme="minorHAnsi" w:cstheme="minorHAnsi"/>
              </w:rPr>
              <w:t xml:space="preserve">The bidder declares to NOT ACCEPT ALL the Costing and Pricing Conditions as specified in </w:t>
            </w:r>
            <w:r w:rsidRPr="004D2EA9">
              <w:rPr>
                <w:rFonts w:asciiTheme="minorHAnsi" w:eastAsia="Times New Roman" w:hAnsiTheme="minorHAnsi" w:cstheme="minorHAnsi"/>
                <w:b/>
                <w:bCs/>
              </w:rPr>
              <w:t xml:space="preserve">par </w:t>
            </w:r>
            <w:r w:rsidR="008A4C4F">
              <w:rPr>
                <w:rFonts w:asciiTheme="minorHAnsi" w:eastAsia="Times New Roman" w:hAnsiTheme="minorHAnsi" w:cstheme="minorHAnsi"/>
                <w:b/>
                <w:bCs/>
              </w:rPr>
              <w:t>3</w:t>
            </w:r>
            <w:r w:rsidRPr="004D2EA9">
              <w:rPr>
                <w:rFonts w:asciiTheme="minorHAnsi" w:eastAsia="Times New Roman" w:hAnsiTheme="minorHAnsi" w:cstheme="minorHAnsi"/>
                <w:b/>
                <w:bCs/>
              </w:rPr>
              <w:t xml:space="preserve">.4.2 </w:t>
            </w:r>
            <w:r w:rsidRPr="004D2EA9">
              <w:rPr>
                <w:rFonts w:asciiTheme="minorHAnsi" w:eastAsia="Times New Roman" w:hAnsiTheme="minorHAnsi" w:cstheme="minorHAnsi"/>
              </w:rPr>
              <w:t xml:space="preserve">above by - </w:t>
            </w:r>
          </w:p>
          <w:p w14:paraId="79749F9C" w14:textId="77777777" w:rsidR="004D2EA9" w:rsidRPr="004D2EA9" w:rsidRDefault="004D2EA9" w:rsidP="00162965">
            <w:pPr>
              <w:numPr>
                <w:ilvl w:val="1"/>
                <w:numId w:val="28"/>
              </w:numPr>
              <w:jc w:val="left"/>
              <w:rPr>
                <w:rFonts w:asciiTheme="minorHAnsi" w:eastAsia="Times New Roman" w:hAnsiTheme="minorHAnsi" w:cstheme="minorHAnsi"/>
              </w:rPr>
            </w:pPr>
            <w:r w:rsidRPr="004D2EA9">
              <w:rPr>
                <w:rFonts w:asciiTheme="minorHAnsi" w:eastAsia="Times New Roman" w:hAnsiTheme="minorHAnsi" w:cstheme="minorHAnsi"/>
              </w:rPr>
              <w:t xml:space="preserve">Indicating with an “X” in the “DO NOT ACCEPT ALL” column, </w:t>
            </w:r>
            <w:proofErr w:type="gramStart"/>
            <w:r w:rsidRPr="004D2EA9">
              <w:rPr>
                <w:rFonts w:asciiTheme="minorHAnsi" w:eastAsia="Times New Roman" w:hAnsiTheme="minorHAnsi" w:cstheme="minorHAnsi"/>
              </w:rPr>
              <w:t>and;</w:t>
            </w:r>
            <w:proofErr w:type="gramEnd"/>
          </w:p>
          <w:p w14:paraId="0A1C1F9B" w14:textId="77777777" w:rsidR="004D2EA9" w:rsidRPr="004D2EA9" w:rsidRDefault="004D2EA9" w:rsidP="00162965">
            <w:pPr>
              <w:numPr>
                <w:ilvl w:val="1"/>
                <w:numId w:val="28"/>
              </w:numPr>
              <w:jc w:val="left"/>
              <w:rPr>
                <w:rFonts w:asciiTheme="minorHAnsi" w:eastAsia="Times New Roman" w:hAnsiTheme="minorHAnsi" w:cstheme="minorHAnsi"/>
              </w:rPr>
            </w:pPr>
            <w:r w:rsidRPr="004D2EA9">
              <w:rPr>
                <w:rFonts w:asciiTheme="minorHAnsi" w:eastAsia="Times New Roman" w:hAnsiTheme="minorHAnsi" w:cstheme="minorHAnsi"/>
              </w:rPr>
              <w:t xml:space="preserve">Provide reason and proposal for each of the condition not accepted. </w:t>
            </w:r>
          </w:p>
        </w:tc>
        <w:tc>
          <w:tcPr>
            <w:tcW w:w="764" w:type="pct"/>
          </w:tcPr>
          <w:p w14:paraId="73F54191" w14:textId="77777777" w:rsidR="004D2EA9" w:rsidRPr="004D2EA9" w:rsidRDefault="004D2EA9" w:rsidP="004D2EA9">
            <w:pPr>
              <w:jc w:val="center"/>
              <w:rPr>
                <w:rFonts w:asciiTheme="minorHAnsi" w:hAnsiTheme="minorHAnsi" w:cstheme="minorHAnsi"/>
              </w:rPr>
            </w:pPr>
          </w:p>
        </w:tc>
        <w:tc>
          <w:tcPr>
            <w:tcW w:w="897" w:type="pct"/>
          </w:tcPr>
          <w:p w14:paraId="22E143B9" w14:textId="77777777" w:rsidR="004D2EA9" w:rsidRPr="004D2EA9" w:rsidRDefault="004D2EA9" w:rsidP="004D2EA9">
            <w:pPr>
              <w:jc w:val="center"/>
              <w:rPr>
                <w:rFonts w:asciiTheme="minorHAnsi" w:hAnsiTheme="minorHAnsi" w:cstheme="minorHAnsi"/>
              </w:rPr>
            </w:pPr>
          </w:p>
        </w:tc>
      </w:tr>
      <w:tr w:rsidR="004D2EA9" w:rsidRPr="004D2EA9" w14:paraId="7A3EED35" w14:textId="77777777" w:rsidTr="004D2EA9">
        <w:tc>
          <w:tcPr>
            <w:tcW w:w="5000" w:type="pct"/>
            <w:gridSpan w:val="3"/>
          </w:tcPr>
          <w:p w14:paraId="2C8B24B0" w14:textId="77777777" w:rsidR="004D2EA9" w:rsidRPr="004D2EA9" w:rsidRDefault="004D2EA9" w:rsidP="004D2EA9">
            <w:pPr>
              <w:rPr>
                <w:rFonts w:asciiTheme="minorHAnsi" w:hAnsiTheme="minorHAnsi" w:cstheme="minorHAnsi"/>
                <w:b/>
              </w:rPr>
            </w:pPr>
            <w:r w:rsidRPr="004D2EA9">
              <w:rPr>
                <w:rFonts w:asciiTheme="minorHAnsi" w:hAnsiTheme="minorHAnsi" w:cstheme="minorHAnsi"/>
                <w:b/>
              </w:rPr>
              <w:t>Comments by bidder:</w:t>
            </w:r>
          </w:p>
          <w:p w14:paraId="710B483B" w14:textId="77777777" w:rsidR="004D2EA9" w:rsidRPr="004D2EA9" w:rsidRDefault="004D2EA9" w:rsidP="004D2EA9">
            <w:pPr>
              <w:rPr>
                <w:rFonts w:asciiTheme="minorHAnsi" w:hAnsiTheme="minorHAnsi" w:cstheme="minorHAnsi"/>
              </w:rPr>
            </w:pPr>
            <w:r w:rsidRPr="004D2EA9">
              <w:rPr>
                <w:rFonts w:asciiTheme="minorHAnsi" w:hAnsiTheme="minorHAnsi" w:cstheme="minorHAnsi"/>
              </w:rPr>
              <w:t>Provide the condition reference, the reasons for not accepting the condition.</w:t>
            </w:r>
          </w:p>
          <w:p w14:paraId="58DEE689" w14:textId="77777777" w:rsidR="004D2EA9" w:rsidRPr="004D2EA9" w:rsidRDefault="004D2EA9" w:rsidP="004D2EA9">
            <w:pPr>
              <w:rPr>
                <w:rFonts w:asciiTheme="minorHAnsi" w:hAnsiTheme="minorHAnsi" w:cstheme="minorHAnsi"/>
                <w:b/>
              </w:rPr>
            </w:pPr>
          </w:p>
        </w:tc>
      </w:tr>
    </w:tbl>
    <w:p w14:paraId="5B1F097B" w14:textId="77777777" w:rsidR="004D2EA9" w:rsidRPr="004D2EA9" w:rsidRDefault="004D2EA9" w:rsidP="004D2EA9"/>
    <w:p w14:paraId="50BB9E02" w14:textId="77777777" w:rsidR="004D2EA9" w:rsidRPr="004D2EA9" w:rsidRDefault="004D2EA9" w:rsidP="00162965">
      <w:pPr>
        <w:keepNext/>
        <w:numPr>
          <w:ilvl w:val="1"/>
          <w:numId w:val="1"/>
        </w:numPr>
        <w:spacing w:before="120" w:line="240" w:lineRule="auto"/>
        <w:jc w:val="left"/>
        <w:outlineLvl w:val="1"/>
        <w:rPr>
          <w:rFonts w:asciiTheme="majorHAnsi" w:eastAsiaTheme="majorEastAsia" w:hAnsiTheme="majorHAnsi" w:cstheme="minorBidi"/>
          <w:b/>
          <w:color w:val="0E1B8D"/>
          <w:sz w:val="28"/>
          <w:szCs w:val="26"/>
        </w:rPr>
      </w:pPr>
      <w:bookmarkStart w:id="170" w:name="_Toc151325595"/>
      <w:r w:rsidRPr="004D2EA9">
        <w:rPr>
          <w:rFonts w:asciiTheme="majorHAnsi" w:eastAsiaTheme="majorEastAsia" w:hAnsiTheme="majorHAnsi" w:cstheme="minorBidi"/>
          <w:b/>
          <w:color w:val="0E1B8D"/>
          <w:sz w:val="28"/>
          <w:szCs w:val="26"/>
        </w:rPr>
        <w:t>Preference Requirements</w:t>
      </w:r>
      <w:bookmarkEnd w:id="170"/>
    </w:p>
    <w:p w14:paraId="48A982E6" w14:textId="77777777" w:rsidR="004D2EA9" w:rsidRPr="004D2EA9" w:rsidRDefault="004D2EA9" w:rsidP="00162965">
      <w:pPr>
        <w:numPr>
          <w:ilvl w:val="0"/>
          <w:numId w:val="14"/>
        </w:numPr>
        <w:spacing w:after="0"/>
        <w:outlineLvl w:val="0"/>
        <w:rPr>
          <w:rFonts w:asciiTheme="minorHAnsi" w:hAnsiTheme="minorHAnsi"/>
        </w:rPr>
      </w:pPr>
      <w:r w:rsidRPr="004D2EA9">
        <w:rPr>
          <w:rFonts w:asciiTheme="minorHAnsi" w:hAnsiTheme="minorHAnsi"/>
        </w:rPr>
        <w:t>The bidder must complete in full all the PREFERENCE requirements.</w:t>
      </w:r>
    </w:p>
    <w:p w14:paraId="2A0F9908" w14:textId="77777777" w:rsidR="004D2EA9" w:rsidRPr="004D2EA9" w:rsidRDefault="004D2EA9" w:rsidP="00162965">
      <w:pPr>
        <w:numPr>
          <w:ilvl w:val="0"/>
          <w:numId w:val="14"/>
        </w:numPr>
        <w:rPr>
          <w:rFonts w:cs="Calibri"/>
        </w:rPr>
      </w:pPr>
      <w:r w:rsidRPr="004D2EA9">
        <w:rPr>
          <w:rFonts w:cs="Calibri"/>
          <w:szCs w:val="24"/>
        </w:rPr>
        <w:t>Allocation of points per requirements:</w:t>
      </w:r>
      <w:r w:rsidRPr="004D2EA9">
        <w:rPr>
          <w:rFonts w:cs="Calibri"/>
          <w:b/>
          <w:bCs/>
          <w:szCs w:val="24"/>
        </w:rPr>
        <w:t xml:space="preserve"> </w:t>
      </w:r>
      <w:r w:rsidRPr="004D2EA9">
        <w:rPr>
          <w:rFonts w:cs="Calibri"/>
          <w:szCs w:val="24"/>
        </w:rPr>
        <w:t>The points allocation of bidders’ responses to the requirements will be determined by the completeness, relevance and accuracy of substantiating evidence.</w:t>
      </w:r>
    </w:p>
    <w:p w14:paraId="336E9BD4" w14:textId="69A953E3" w:rsidR="004D2EA9" w:rsidRPr="00D87380" w:rsidRDefault="004D2EA9" w:rsidP="00162965">
      <w:pPr>
        <w:numPr>
          <w:ilvl w:val="0"/>
          <w:numId w:val="14"/>
        </w:numPr>
        <w:rPr>
          <w:rFonts w:cs="Calibri"/>
          <w:szCs w:val="24"/>
        </w:rPr>
      </w:pPr>
      <w:r w:rsidRPr="00D87380">
        <w:rPr>
          <w:rFonts w:cs="Calibri"/>
          <w:szCs w:val="24"/>
        </w:rPr>
        <w:lastRenderedPageBreak/>
        <w:t xml:space="preserve">Points will be allocated for each PREFERENCE requirement as per the criteria set in </w:t>
      </w:r>
      <w:r w:rsidRPr="00D87380">
        <w:rPr>
          <w:rFonts w:cs="Calibri"/>
          <w:b/>
          <w:bCs/>
          <w:szCs w:val="24"/>
        </w:rPr>
        <w:t xml:space="preserve">tables </w:t>
      </w:r>
      <w:r w:rsidR="00C177AC" w:rsidRPr="00D87380">
        <w:rPr>
          <w:rFonts w:cs="Calibri"/>
          <w:b/>
          <w:bCs/>
          <w:szCs w:val="24"/>
        </w:rPr>
        <w:t>1</w:t>
      </w:r>
      <w:r w:rsidR="001E3AF6">
        <w:rPr>
          <w:rFonts w:cs="Calibri"/>
          <w:b/>
          <w:bCs/>
          <w:szCs w:val="24"/>
        </w:rPr>
        <w:t>3</w:t>
      </w:r>
      <w:r w:rsidRPr="00D87380">
        <w:rPr>
          <w:rFonts w:cs="Calibri"/>
          <w:b/>
          <w:bCs/>
          <w:szCs w:val="24"/>
        </w:rPr>
        <w:t>A</w:t>
      </w:r>
      <w:r w:rsidRPr="00D87380">
        <w:rPr>
          <w:rFonts w:cs="Calibri"/>
          <w:szCs w:val="24"/>
        </w:rPr>
        <w:t xml:space="preserve">, </w:t>
      </w:r>
      <w:r w:rsidRPr="00D87380">
        <w:rPr>
          <w:rFonts w:cs="Calibri"/>
          <w:b/>
          <w:bCs/>
          <w:szCs w:val="24"/>
        </w:rPr>
        <w:t>or 1</w:t>
      </w:r>
      <w:r w:rsidR="001E3AF6">
        <w:rPr>
          <w:rFonts w:cs="Calibri"/>
          <w:b/>
          <w:bCs/>
          <w:szCs w:val="24"/>
        </w:rPr>
        <w:t>3</w:t>
      </w:r>
      <w:r w:rsidRPr="00D87380">
        <w:rPr>
          <w:rFonts w:cs="Calibri"/>
          <w:b/>
          <w:bCs/>
          <w:szCs w:val="24"/>
        </w:rPr>
        <w:t>B</w:t>
      </w:r>
      <w:r w:rsidRPr="00D87380">
        <w:rPr>
          <w:rFonts w:cs="Calibri"/>
          <w:szCs w:val="24"/>
        </w:rPr>
        <w:t>, based on the offer submitted by the Bidder.</w:t>
      </w:r>
    </w:p>
    <w:p w14:paraId="355CD847" w14:textId="77777777" w:rsidR="004D2EA9" w:rsidRPr="004D2EA9" w:rsidRDefault="004D2EA9" w:rsidP="00162965">
      <w:pPr>
        <w:numPr>
          <w:ilvl w:val="0"/>
          <w:numId w:val="14"/>
        </w:numPr>
        <w:rPr>
          <w:rFonts w:cs="Calibri"/>
          <w:szCs w:val="24"/>
        </w:rPr>
      </w:pPr>
      <w:r w:rsidRPr="004D2EA9">
        <w:rPr>
          <w:rFonts w:cs="Calibri"/>
          <w:b/>
          <w:bCs/>
          <w:szCs w:val="24"/>
        </w:rPr>
        <w:t>The bidder must provide a unique reference number</w:t>
      </w:r>
      <w:r w:rsidRPr="004D2EA9">
        <w:rPr>
          <w:rFonts w:cs="Calibri"/>
          <w:szCs w:val="24"/>
        </w:rPr>
        <w:t xml:space="preserve"> (e.g. binder/folio, chapter, section, page) to locate substantiating evidence in the bid response. During evaluation, SITA reserves the right to treat substantiation evidence that cannot </w:t>
      </w:r>
      <w:proofErr w:type="gramStart"/>
      <w:r w:rsidRPr="004D2EA9">
        <w:rPr>
          <w:rFonts w:cs="Calibri"/>
          <w:szCs w:val="24"/>
        </w:rPr>
        <w:t>be located in</w:t>
      </w:r>
      <w:proofErr w:type="gramEnd"/>
      <w:r w:rsidRPr="004D2EA9">
        <w:rPr>
          <w:rFonts w:cs="Calibri"/>
          <w:szCs w:val="24"/>
        </w:rPr>
        <w:t xml:space="preserve"> the bid response, as “NOT COMPLY”. The evidence needs to be attached </w:t>
      </w:r>
      <w:r w:rsidRPr="00D87380">
        <w:rPr>
          <w:rFonts w:cs="Calibri"/>
          <w:szCs w:val="24"/>
        </w:rPr>
        <w:t xml:space="preserve">to </w:t>
      </w:r>
      <w:r w:rsidRPr="00D87380">
        <w:rPr>
          <w:rFonts w:cs="Calibri"/>
          <w:b/>
          <w:bCs/>
          <w:szCs w:val="24"/>
        </w:rPr>
        <w:t>Annex A</w:t>
      </w:r>
      <w:r w:rsidRPr="00D87380">
        <w:rPr>
          <w:rFonts w:cs="Calibri"/>
          <w:szCs w:val="24"/>
        </w:rPr>
        <w:t>.</w:t>
      </w:r>
    </w:p>
    <w:p w14:paraId="45E1E17A" w14:textId="77777777" w:rsidR="004D2EA9" w:rsidRPr="004D2EA9" w:rsidRDefault="004D2EA9" w:rsidP="00162965">
      <w:pPr>
        <w:numPr>
          <w:ilvl w:val="0"/>
          <w:numId w:val="14"/>
        </w:numPr>
        <w:rPr>
          <w:rFonts w:cs="Calibri"/>
        </w:rPr>
      </w:pPr>
      <w:r w:rsidRPr="004D2EA9">
        <w:rPr>
          <w:rFonts w:asciiTheme="minorHAnsi" w:hAnsiTheme="minorHAnsi" w:cstheme="minorHAnsi"/>
          <w:b/>
          <w:bCs/>
        </w:rPr>
        <w:t>Preference Goal Requirements</w:t>
      </w:r>
    </w:p>
    <w:p w14:paraId="0593DC51" w14:textId="77777777" w:rsidR="004D2EA9" w:rsidRPr="004D2EA9" w:rsidRDefault="004D2EA9" w:rsidP="00162965">
      <w:pPr>
        <w:numPr>
          <w:ilvl w:val="1"/>
          <w:numId w:val="14"/>
        </w:numPr>
        <w:rPr>
          <w:rFonts w:cs="Calibri"/>
          <w:szCs w:val="24"/>
        </w:rPr>
      </w:pPr>
      <w:r w:rsidRPr="004D2EA9">
        <w:rPr>
          <w:rFonts w:cs="Calibri"/>
          <w:szCs w:val="24"/>
        </w:rPr>
        <w:t xml:space="preserve">The </w:t>
      </w:r>
      <w:r w:rsidRPr="004D2EA9">
        <w:rPr>
          <w:rFonts w:cs="Calibri"/>
          <w:b/>
          <w:bCs/>
          <w:szCs w:val="24"/>
        </w:rPr>
        <w:t>Bidder must complete either the 90/10 or 80/20 preference point system</w:t>
      </w:r>
      <w:r w:rsidRPr="004D2EA9">
        <w:rPr>
          <w:rFonts w:cs="Calibri"/>
          <w:szCs w:val="24"/>
        </w:rPr>
        <w:t xml:space="preserve"> based on the offer submitted by the Bidder and submit proof or documentation required in terms of this tender.</w:t>
      </w:r>
    </w:p>
    <w:p w14:paraId="1477BE7C" w14:textId="20042E11" w:rsidR="004D2EA9" w:rsidRPr="004D2EA9" w:rsidRDefault="004D2EA9" w:rsidP="00162965">
      <w:pPr>
        <w:numPr>
          <w:ilvl w:val="1"/>
          <w:numId w:val="14"/>
        </w:numPr>
        <w:rPr>
          <w:rFonts w:asciiTheme="minorHAnsi" w:hAnsiTheme="minorHAnsi" w:cs="Calibri"/>
        </w:rPr>
      </w:pPr>
      <w:r w:rsidRPr="004D2EA9">
        <w:rPr>
          <w:rFonts w:asciiTheme="minorHAnsi" w:hAnsiTheme="minorHAnsi" w:cs="Calibri"/>
        </w:rPr>
        <w:t xml:space="preserve">The specific Preferential Goal Requirements for this tender is indicated in </w:t>
      </w:r>
      <w:r w:rsidRPr="004D2EA9">
        <w:rPr>
          <w:rFonts w:asciiTheme="minorHAnsi" w:hAnsiTheme="minorHAnsi" w:cs="Calibri"/>
          <w:b/>
          <w:bCs/>
        </w:rPr>
        <w:t xml:space="preserve">table </w:t>
      </w:r>
      <w:r w:rsidR="001E3AF6">
        <w:rPr>
          <w:rFonts w:asciiTheme="minorHAnsi" w:hAnsiTheme="minorHAnsi" w:cs="Calibri"/>
          <w:b/>
          <w:bCs/>
        </w:rPr>
        <w:t>12</w:t>
      </w:r>
      <w:r w:rsidRPr="004D2EA9">
        <w:rPr>
          <w:rFonts w:asciiTheme="minorHAnsi" w:hAnsiTheme="minorHAnsi" w:cs="Calibri"/>
        </w:rPr>
        <w:t xml:space="preserve"> below.</w:t>
      </w:r>
    </w:p>
    <w:p w14:paraId="50D35138" w14:textId="77777777" w:rsidR="004D2EA9" w:rsidRPr="004D2EA9" w:rsidRDefault="004D2EA9" w:rsidP="00162965">
      <w:pPr>
        <w:numPr>
          <w:ilvl w:val="1"/>
          <w:numId w:val="14"/>
        </w:numPr>
        <w:rPr>
          <w:rFonts w:asciiTheme="minorHAnsi" w:hAnsiTheme="minorHAnsi" w:cs="Calibri"/>
        </w:rPr>
      </w:pPr>
      <w:r w:rsidRPr="004D2EA9">
        <w:rPr>
          <w:rFonts w:asciiTheme="minorHAnsi" w:hAnsiTheme="minorHAnsi" w:cs="Calibri"/>
        </w:rPr>
        <w:t xml:space="preserve">The Bidder </w:t>
      </w:r>
      <w:r w:rsidRPr="004D2EA9">
        <w:rPr>
          <w:rFonts w:asciiTheme="minorHAnsi" w:hAnsiTheme="minorHAnsi" w:cs="Calibri"/>
          <w:b/>
          <w:bCs/>
        </w:rPr>
        <w:t>must indicate their commitment</w:t>
      </w:r>
      <w:r w:rsidRPr="004D2EA9">
        <w:rPr>
          <w:rFonts w:asciiTheme="minorHAnsi" w:hAnsiTheme="minorHAnsi" w:cs="Calibri"/>
        </w:rPr>
        <w:t xml:space="preserve"> to claim points for each of the preference points by signing at </w:t>
      </w:r>
      <w:r w:rsidRPr="00A70478">
        <w:rPr>
          <w:rFonts w:asciiTheme="minorHAnsi" w:hAnsiTheme="minorHAnsi" w:cs="Calibri"/>
          <w:b/>
          <w:bCs/>
        </w:rPr>
        <w:t>par 4.5</w:t>
      </w:r>
      <w:r w:rsidRPr="004D2EA9">
        <w:rPr>
          <w:rFonts w:asciiTheme="minorHAnsi" w:hAnsiTheme="minorHAnsi" w:cs="Calibri"/>
        </w:rPr>
        <w:t xml:space="preserve"> in the Invitation to Bid document.</w:t>
      </w:r>
    </w:p>
    <w:p w14:paraId="55DFB7B2" w14:textId="77777777" w:rsidR="004D2EA9" w:rsidRPr="004D2EA9" w:rsidRDefault="004D2EA9" w:rsidP="00162965">
      <w:pPr>
        <w:numPr>
          <w:ilvl w:val="1"/>
          <w:numId w:val="14"/>
        </w:numPr>
        <w:rPr>
          <w:rFonts w:asciiTheme="minorHAnsi" w:hAnsiTheme="minorHAnsi" w:cs="Calibri"/>
        </w:rPr>
      </w:pPr>
      <w:r w:rsidRPr="004D2EA9">
        <w:rPr>
          <w:rFonts w:asciiTheme="minorHAnsi" w:hAnsiTheme="minorHAnsi" w:cs="Calibri"/>
        </w:rPr>
        <w:t xml:space="preserve">Failure on the part of a bidder to submit proof or documentation required or to comply to </w:t>
      </w:r>
      <w:r w:rsidRPr="004D2EA9">
        <w:rPr>
          <w:rFonts w:asciiTheme="minorHAnsi" w:hAnsiTheme="minorHAnsi" w:cs="Calibri"/>
          <w:b/>
          <w:bCs/>
        </w:rPr>
        <w:t>paragraph (d)</w:t>
      </w:r>
      <w:r w:rsidRPr="004D2EA9">
        <w:rPr>
          <w:rFonts w:asciiTheme="minorHAnsi" w:hAnsiTheme="minorHAnsi" w:cs="Calibri"/>
        </w:rPr>
        <w:t xml:space="preserve"> above in terms of this tender to claim preference points for the </w:t>
      </w:r>
      <w:r w:rsidRPr="004D2EA9">
        <w:rPr>
          <w:rFonts w:asciiTheme="minorHAnsi" w:hAnsiTheme="minorHAnsi" w:cs="Calibri"/>
          <w:b/>
          <w:bCs/>
        </w:rPr>
        <w:t>Preference Goal Requirements</w:t>
      </w:r>
      <w:r w:rsidRPr="004D2EA9">
        <w:rPr>
          <w:rFonts w:asciiTheme="minorHAnsi" w:hAnsiTheme="minorHAnsi" w:cs="Calibri"/>
        </w:rPr>
        <w:t xml:space="preserve"> for this tender, will be interpreted to mean that preference points are not claimed.</w:t>
      </w:r>
    </w:p>
    <w:p w14:paraId="02970627" w14:textId="77777777" w:rsidR="004D2EA9" w:rsidRPr="004D2EA9" w:rsidRDefault="004D2EA9" w:rsidP="00162965">
      <w:pPr>
        <w:numPr>
          <w:ilvl w:val="1"/>
          <w:numId w:val="14"/>
        </w:numPr>
        <w:rPr>
          <w:rFonts w:asciiTheme="minorHAnsi" w:hAnsiTheme="minorHAnsi" w:cs="Calibri"/>
        </w:rPr>
      </w:pPr>
      <w:r w:rsidRPr="004D2EA9">
        <w:rPr>
          <w:rFonts w:asciiTheme="minorHAnsi" w:hAnsiTheme="minorHAnsi" w:cs="Calibri"/>
        </w:rPr>
        <w:t xml:space="preserve">The Bidder’s </w:t>
      </w:r>
      <w:r w:rsidRPr="004D2EA9">
        <w:rPr>
          <w:rFonts w:asciiTheme="minorHAnsi" w:hAnsiTheme="minorHAnsi" w:cs="Calibri"/>
          <w:b/>
          <w:bCs/>
        </w:rPr>
        <w:t>commitment</w:t>
      </w:r>
      <w:r w:rsidRPr="004D2EA9">
        <w:rPr>
          <w:rFonts w:asciiTheme="minorHAnsi" w:hAnsiTheme="minorHAnsi" w:cs="Calibri"/>
        </w:rPr>
        <w:t xml:space="preserve"> for the </w:t>
      </w:r>
      <w:r w:rsidRPr="004D2EA9">
        <w:rPr>
          <w:rFonts w:asciiTheme="minorHAnsi" w:hAnsiTheme="minorHAnsi" w:cs="Calibri"/>
          <w:b/>
          <w:bCs/>
        </w:rPr>
        <w:t xml:space="preserve">Preference Goal Requirements </w:t>
      </w:r>
      <w:r w:rsidRPr="004D2EA9">
        <w:rPr>
          <w:rFonts w:asciiTheme="minorHAnsi" w:hAnsiTheme="minorHAnsi" w:cs="Calibri"/>
        </w:rPr>
        <w:t xml:space="preserve">in this tender will be </w:t>
      </w:r>
      <w:r w:rsidRPr="004D2EA9">
        <w:rPr>
          <w:rFonts w:asciiTheme="minorHAnsi" w:hAnsiTheme="minorHAnsi" w:cs="Calibri"/>
          <w:b/>
          <w:bCs/>
        </w:rPr>
        <w:t>legally binding</w:t>
      </w:r>
      <w:r w:rsidRPr="004D2EA9">
        <w:rPr>
          <w:rFonts w:asciiTheme="minorHAnsi" w:hAnsiTheme="minorHAnsi" w:cs="Calibri"/>
        </w:rPr>
        <w:t xml:space="preserve"> and the Bidder needs to </w:t>
      </w:r>
      <w:r w:rsidRPr="004D2EA9">
        <w:rPr>
          <w:rFonts w:asciiTheme="minorHAnsi" w:hAnsiTheme="minorHAnsi" w:cs="Calibri"/>
          <w:b/>
          <w:bCs/>
        </w:rPr>
        <w:t>perform against their commitment</w:t>
      </w:r>
      <w:r w:rsidRPr="004D2EA9">
        <w:rPr>
          <w:rFonts w:asciiTheme="minorHAnsi" w:hAnsiTheme="minorHAnsi" w:cs="Calibri"/>
        </w:rPr>
        <w:t xml:space="preserve"> for the duration of the contract which will form part of the Contractual Agreement.</w:t>
      </w:r>
    </w:p>
    <w:p w14:paraId="76D3BB84" w14:textId="77777777" w:rsidR="004D2EA9" w:rsidRPr="004D2EA9" w:rsidRDefault="004D2EA9" w:rsidP="00162965">
      <w:pPr>
        <w:numPr>
          <w:ilvl w:val="1"/>
          <w:numId w:val="14"/>
        </w:numPr>
        <w:rPr>
          <w:rFonts w:asciiTheme="minorHAnsi" w:hAnsiTheme="minorHAnsi" w:cs="Calibri"/>
        </w:rPr>
      </w:pPr>
      <w:r w:rsidRPr="004D2EA9">
        <w:rPr>
          <w:rFonts w:asciiTheme="minorHAnsi" w:hAnsiTheme="minorHAnsi" w:cs="Calibri"/>
        </w:rPr>
        <w:t xml:space="preserve">The Bidder </w:t>
      </w:r>
      <w:r w:rsidRPr="004D2EA9">
        <w:rPr>
          <w:rFonts w:asciiTheme="minorHAnsi" w:hAnsiTheme="minorHAnsi" w:cs="Calibri"/>
          <w:b/>
          <w:bCs/>
        </w:rPr>
        <w:t xml:space="preserve">must </w:t>
      </w:r>
      <w:proofErr w:type="gramStart"/>
      <w:r w:rsidRPr="004D2EA9">
        <w:rPr>
          <w:rFonts w:asciiTheme="minorHAnsi" w:hAnsiTheme="minorHAnsi" w:cs="Calibri"/>
          <w:b/>
          <w:bCs/>
        </w:rPr>
        <w:t>sustain, or</w:t>
      </w:r>
      <w:proofErr w:type="gramEnd"/>
      <w:r w:rsidRPr="004D2EA9">
        <w:rPr>
          <w:rFonts w:asciiTheme="minorHAnsi" w:hAnsiTheme="minorHAnsi" w:cs="Calibri"/>
          <w:b/>
          <w:bCs/>
        </w:rPr>
        <w:t xml:space="preserve"> improve</w:t>
      </w:r>
      <w:r w:rsidRPr="004D2EA9">
        <w:rPr>
          <w:rFonts w:asciiTheme="minorHAnsi" w:hAnsiTheme="minorHAnsi" w:cs="Calibri"/>
        </w:rPr>
        <w:t xml:space="preserve"> the company’s </w:t>
      </w:r>
      <w:r w:rsidRPr="00A70478">
        <w:rPr>
          <w:rFonts w:asciiTheme="minorHAnsi" w:hAnsiTheme="minorHAnsi" w:cs="Calibri"/>
          <w:b/>
          <w:bCs/>
        </w:rPr>
        <w:t>BBBEE Level</w:t>
      </w:r>
      <w:r w:rsidRPr="004D2EA9">
        <w:rPr>
          <w:rFonts w:asciiTheme="minorHAnsi" w:hAnsiTheme="minorHAnsi" w:cs="Calibri"/>
        </w:rPr>
        <w:t xml:space="preserve"> for the duration of the contact which will form part of the Contractual Agreement.</w:t>
      </w:r>
    </w:p>
    <w:p w14:paraId="33CD9D62" w14:textId="77777777" w:rsidR="004D2EA9" w:rsidRPr="004D2EA9" w:rsidRDefault="004D2EA9" w:rsidP="00162965">
      <w:pPr>
        <w:numPr>
          <w:ilvl w:val="1"/>
          <w:numId w:val="14"/>
        </w:numPr>
        <w:rPr>
          <w:rFonts w:asciiTheme="minorHAnsi" w:hAnsiTheme="minorHAnsi" w:cs="Calibri"/>
        </w:rPr>
      </w:pPr>
      <w:r w:rsidRPr="004D2EA9">
        <w:rPr>
          <w:rFonts w:asciiTheme="minorHAnsi" w:hAnsiTheme="minorHAnsi" w:cs="Calibri"/>
          <w:b/>
          <w:bCs/>
        </w:rPr>
        <w:t>Performance of Preference Goal Requirements will be determined annually.</w:t>
      </w:r>
      <w:r w:rsidRPr="004D2EA9">
        <w:rPr>
          <w:rFonts w:asciiTheme="minorHAnsi" w:hAnsiTheme="minorHAnsi" w:cs="Calibri"/>
        </w:rPr>
        <w:t xml:space="preserve"> Bidders must submit their Preference status report to SITA indicating progress against the Bidder’s Preferential commitments </w:t>
      </w:r>
      <w:r w:rsidRPr="004D2EA9">
        <w:rPr>
          <w:rFonts w:asciiTheme="minorHAnsi" w:hAnsiTheme="minorHAnsi" w:cs="Calibri"/>
          <w:b/>
          <w:bCs/>
        </w:rPr>
        <w:t>within 30 days after each quarter from the commencement date of the contract</w:t>
      </w:r>
      <w:r w:rsidRPr="004D2EA9">
        <w:rPr>
          <w:rFonts w:asciiTheme="minorHAnsi" w:hAnsiTheme="minorHAnsi" w:cs="Calibri"/>
        </w:rPr>
        <w:t>.</w:t>
      </w:r>
    </w:p>
    <w:p w14:paraId="721B8EB1" w14:textId="77777777" w:rsidR="004D2EA9" w:rsidRPr="004D2EA9" w:rsidRDefault="004D2EA9" w:rsidP="00162965">
      <w:pPr>
        <w:numPr>
          <w:ilvl w:val="1"/>
          <w:numId w:val="14"/>
        </w:numPr>
        <w:rPr>
          <w:rFonts w:asciiTheme="minorHAnsi" w:hAnsiTheme="minorHAnsi" w:cs="Calibri"/>
        </w:rPr>
      </w:pPr>
      <w:r w:rsidRPr="004D2EA9">
        <w:rPr>
          <w:rFonts w:asciiTheme="minorHAnsi" w:hAnsiTheme="minorHAnsi" w:cs="Calibri"/>
        </w:rPr>
        <w:t xml:space="preserve">Bidders need to keep auditable substantive records / evidence and upon request by </w:t>
      </w:r>
      <w:r w:rsidRPr="004D2EA9">
        <w:rPr>
          <w:rFonts w:asciiTheme="minorHAnsi" w:hAnsiTheme="minorHAnsi" w:cs="Calibri"/>
          <w:b/>
          <w:bCs/>
        </w:rPr>
        <w:t xml:space="preserve">SITA </w:t>
      </w:r>
      <w:r w:rsidRPr="004D2EA9">
        <w:rPr>
          <w:rFonts w:asciiTheme="minorHAnsi" w:hAnsiTheme="minorHAnsi" w:cs="Calibri"/>
        </w:rPr>
        <w:t>must be made available for audit and, or due diligence purposes.</w:t>
      </w:r>
    </w:p>
    <w:p w14:paraId="263E1131" w14:textId="77777777" w:rsidR="004D2EA9" w:rsidRPr="004D2EA9" w:rsidRDefault="004D2EA9" w:rsidP="00162965">
      <w:pPr>
        <w:numPr>
          <w:ilvl w:val="1"/>
          <w:numId w:val="14"/>
        </w:numPr>
        <w:rPr>
          <w:rFonts w:asciiTheme="minorHAnsi" w:hAnsiTheme="minorHAnsi" w:cs="Calibri"/>
        </w:rPr>
      </w:pPr>
      <w:r w:rsidRPr="004D2EA9">
        <w:rPr>
          <w:rFonts w:asciiTheme="minorHAnsi" w:hAnsiTheme="minorHAnsi" w:cs="Calibri"/>
          <w:b/>
          <w:bCs/>
        </w:rPr>
        <w:t>SITA reserves the right</w:t>
      </w:r>
      <w:r w:rsidRPr="004D2EA9">
        <w:rPr>
          <w:rFonts w:asciiTheme="minorHAnsi" w:hAnsiTheme="minorHAnsi" w:cs="Calibri"/>
        </w:rPr>
        <w:t xml:space="preserve"> </w:t>
      </w:r>
      <w:r w:rsidRPr="004D2EA9">
        <w:rPr>
          <w:rFonts w:asciiTheme="minorHAnsi" w:hAnsiTheme="minorHAnsi" w:cs="Calibri"/>
          <w:b/>
          <w:bCs/>
        </w:rPr>
        <w:t>to</w:t>
      </w:r>
      <w:r w:rsidRPr="004D2EA9">
        <w:rPr>
          <w:rFonts w:asciiTheme="minorHAnsi" w:hAnsiTheme="minorHAnsi" w:cs="Calibri"/>
        </w:rPr>
        <w:t xml:space="preserve"> require from a Bidder, either before a bid is adjudicated or at any time subsequently, to substantiate any claim with regards to preferences, in any manner required by SITA.</w:t>
      </w:r>
    </w:p>
    <w:p w14:paraId="36264610" w14:textId="77777777" w:rsidR="004D2EA9" w:rsidRPr="004D2EA9" w:rsidRDefault="004D2EA9" w:rsidP="00162965">
      <w:pPr>
        <w:numPr>
          <w:ilvl w:val="1"/>
          <w:numId w:val="14"/>
        </w:numPr>
        <w:rPr>
          <w:rFonts w:asciiTheme="minorHAnsi" w:hAnsiTheme="minorHAnsi" w:cs="Calibri"/>
        </w:rPr>
      </w:pPr>
      <w:r w:rsidRPr="004D2EA9">
        <w:rPr>
          <w:rFonts w:asciiTheme="minorHAnsi" w:hAnsiTheme="minorHAnsi" w:cs="Calibri"/>
          <w:b/>
          <w:bCs/>
        </w:rPr>
        <w:t>SITA reserves the right to</w:t>
      </w:r>
      <w:r w:rsidRPr="004D2EA9">
        <w:rPr>
          <w:rFonts w:asciiTheme="minorHAnsi" w:hAnsiTheme="minorHAnsi" w:cs="Calibri"/>
        </w:rPr>
        <w:t xml:space="preserve"> verify information / evidence provided by the Bidder.</w:t>
      </w:r>
    </w:p>
    <w:p w14:paraId="755AB5AA" w14:textId="77777777" w:rsidR="004D2EA9" w:rsidRPr="004D2EA9" w:rsidRDefault="004D2EA9" w:rsidP="00162965">
      <w:pPr>
        <w:numPr>
          <w:ilvl w:val="1"/>
          <w:numId w:val="14"/>
        </w:numPr>
        <w:rPr>
          <w:rFonts w:asciiTheme="minorHAnsi" w:hAnsiTheme="minorHAnsi" w:cs="Calibri"/>
          <w:b/>
          <w:bCs/>
        </w:rPr>
      </w:pPr>
      <w:r w:rsidRPr="004D2EA9">
        <w:rPr>
          <w:rFonts w:asciiTheme="minorHAnsi" w:hAnsiTheme="minorHAnsi" w:cs="Calibri"/>
          <w:b/>
          <w:bCs/>
        </w:rPr>
        <w:t>SITA reserves the right to</w:t>
      </w:r>
      <w:r w:rsidRPr="004D2EA9">
        <w:rPr>
          <w:rFonts w:asciiTheme="minorHAnsi" w:hAnsiTheme="minorHAnsi" w:cs="Calibri"/>
        </w:rPr>
        <w:t xml:space="preserve"> introduce a </w:t>
      </w:r>
      <w:r w:rsidRPr="004D2EA9">
        <w:rPr>
          <w:rFonts w:asciiTheme="minorHAnsi" w:hAnsiTheme="minorHAnsi" w:cs="Calibri"/>
          <w:b/>
          <w:bCs/>
        </w:rPr>
        <w:t>penalty of 1%</w:t>
      </w:r>
      <w:r w:rsidRPr="004D2EA9">
        <w:rPr>
          <w:rFonts w:asciiTheme="minorHAnsi" w:hAnsiTheme="minorHAnsi" w:cs="Calibri"/>
        </w:rPr>
        <w:t xml:space="preserve"> of the overall annual year spent by </w:t>
      </w:r>
      <w:r w:rsidRPr="004D2EA9">
        <w:rPr>
          <w:rFonts w:asciiTheme="minorHAnsi" w:hAnsiTheme="minorHAnsi" w:cs="Calibri"/>
          <w:b/>
          <w:bCs/>
        </w:rPr>
        <w:t>SITA</w:t>
      </w:r>
      <w:r w:rsidRPr="004D2EA9">
        <w:rPr>
          <w:rFonts w:asciiTheme="minorHAnsi" w:hAnsiTheme="minorHAnsi" w:cs="Calibri"/>
        </w:rPr>
        <w:t xml:space="preserve"> for the prior year if the Bidder fails to </w:t>
      </w:r>
      <w:r w:rsidRPr="00D87380">
        <w:rPr>
          <w:rFonts w:asciiTheme="minorHAnsi" w:hAnsiTheme="minorHAnsi" w:cs="Calibri"/>
        </w:rPr>
        <w:t xml:space="preserve">comply to </w:t>
      </w:r>
      <w:r w:rsidRPr="00D87380">
        <w:rPr>
          <w:rFonts w:asciiTheme="minorHAnsi" w:hAnsiTheme="minorHAnsi" w:cs="Calibri"/>
          <w:b/>
          <w:bCs/>
        </w:rPr>
        <w:t xml:space="preserve">paragraphs (v), (vi)and (vii) </w:t>
      </w:r>
      <w:r w:rsidRPr="00A70478">
        <w:rPr>
          <w:rFonts w:asciiTheme="minorHAnsi" w:hAnsiTheme="minorHAnsi" w:cs="Calibri"/>
        </w:rPr>
        <w:t>above.</w:t>
      </w:r>
    </w:p>
    <w:p w14:paraId="4F1AB369" w14:textId="5B680CA7" w:rsidR="004D2EA9" w:rsidRPr="007E2E16" w:rsidRDefault="004D2EA9" w:rsidP="004D2EA9">
      <w:pPr>
        <w:jc w:val="center"/>
        <w:rPr>
          <w:rFonts w:cs="Calibri"/>
          <w:bCs/>
        </w:rPr>
      </w:pPr>
      <w:r w:rsidRPr="004D2EA9">
        <w:rPr>
          <w:rFonts w:cs="Calibri"/>
          <w:b/>
          <w:bCs/>
          <w:szCs w:val="24"/>
        </w:rPr>
        <w:t xml:space="preserve">Table </w:t>
      </w:r>
      <w:r w:rsidR="001E3AF6">
        <w:rPr>
          <w:rFonts w:cs="Calibri"/>
          <w:b/>
          <w:bCs/>
          <w:szCs w:val="24"/>
        </w:rPr>
        <w:t>12</w:t>
      </w:r>
      <w:r w:rsidRPr="004D2EA9">
        <w:rPr>
          <w:rFonts w:cs="Calibri"/>
          <w:b/>
          <w:bCs/>
          <w:szCs w:val="24"/>
        </w:rPr>
        <w:t xml:space="preserve">: </w:t>
      </w:r>
      <w:r w:rsidRPr="007E2E16">
        <w:rPr>
          <w:rFonts w:cs="Calibri"/>
          <w:szCs w:val="24"/>
        </w:rPr>
        <w:t>Preference Goal Requirements (Specific Goals)</w:t>
      </w:r>
    </w:p>
    <w:tbl>
      <w:tblPr>
        <w:tblW w:w="10196" w:type="dxa"/>
        <w:tblLayout w:type="fixed"/>
        <w:tblLook w:val="04A0" w:firstRow="1" w:lastRow="0" w:firstColumn="1" w:lastColumn="0" w:noHBand="0" w:noVBand="1"/>
      </w:tblPr>
      <w:tblGrid>
        <w:gridCol w:w="1691"/>
        <w:gridCol w:w="2410"/>
        <w:gridCol w:w="4253"/>
        <w:gridCol w:w="1842"/>
      </w:tblGrid>
      <w:tr w:rsidR="004D2EA9" w:rsidRPr="004D2EA9" w14:paraId="008EAEFA" w14:textId="77777777" w:rsidTr="004D2EA9">
        <w:trPr>
          <w:trHeight w:val="496"/>
          <w:tblHeader/>
        </w:trPr>
        <w:tc>
          <w:tcPr>
            <w:tcW w:w="1691" w:type="dxa"/>
            <w:tcBorders>
              <w:top w:val="single" w:sz="8" w:space="0" w:color="4F81BD"/>
              <w:left w:val="single" w:sz="8" w:space="0" w:color="4F81BD"/>
              <w:bottom w:val="single" w:sz="8" w:space="0" w:color="4F81BD"/>
              <w:right w:val="single" w:sz="8" w:space="0" w:color="4F81BD"/>
            </w:tcBorders>
            <w:shd w:val="clear" w:color="000000" w:fill="DBE5F1"/>
          </w:tcPr>
          <w:p w14:paraId="4E61A3CD" w14:textId="77777777" w:rsidR="004D2EA9" w:rsidRPr="004D2EA9" w:rsidRDefault="004D2EA9" w:rsidP="004D2EA9">
            <w:pPr>
              <w:jc w:val="left"/>
              <w:rPr>
                <w:rFonts w:cs="Calibri"/>
                <w:b/>
                <w:bCs/>
                <w:color w:val="0E1B8D"/>
                <w:szCs w:val="24"/>
                <w:lang w:eastAsia="en-GB"/>
              </w:rPr>
            </w:pPr>
            <w:r w:rsidRPr="004D2EA9">
              <w:rPr>
                <w:rFonts w:cs="Calibri"/>
                <w:b/>
                <w:bCs/>
                <w:color w:val="0E1B8D"/>
                <w:szCs w:val="24"/>
                <w:lang w:eastAsia="en-GB"/>
              </w:rPr>
              <w:lastRenderedPageBreak/>
              <w:t>Preference Goal Requirement #</w:t>
            </w:r>
          </w:p>
        </w:tc>
        <w:tc>
          <w:tcPr>
            <w:tcW w:w="2410" w:type="dxa"/>
            <w:tcBorders>
              <w:top w:val="single" w:sz="8" w:space="0" w:color="4F81BD"/>
              <w:left w:val="single" w:sz="8" w:space="0" w:color="4F81BD"/>
              <w:bottom w:val="single" w:sz="8" w:space="0" w:color="4F81BD"/>
              <w:right w:val="single" w:sz="8" w:space="0" w:color="4F81BD"/>
            </w:tcBorders>
            <w:shd w:val="clear" w:color="000000" w:fill="DBE5F1"/>
            <w:hideMark/>
          </w:tcPr>
          <w:p w14:paraId="12D5D574" w14:textId="77777777" w:rsidR="004D2EA9" w:rsidRPr="004D2EA9" w:rsidRDefault="004D2EA9" w:rsidP="004D2EA9">
            <w:pPr>
              <w:jc w:val="left"/>
              <w:rPr>
                <w:rFonts w:cs="Calibri"/>
                <w:b/>
                <w:bCs/>
                <w:color w:val="0E1B8D"/>
                <w:szCs w:val="24"/>
                <w:lang w:eastAsia="en-GB"/>
              </w:rPr>
            </w:pPr>
            <w:r w:rsidRPr="004D2EA9">
              <w:rPr>
                <w:rFonts w:cs="Calibri"/>
                <w:b/>
                <w:bCs/>
                <w:color w:val="0E1B8D"/>
                <w:szCs w:val="24"/>
                <w:lang w:eastAsia="en-GB"/>
              </w:rPr>
              <w:t>Preferential Goal Requirements</w:t>
            </w:r>
          </w:p>
        </w:tc>
        <w:tc>
          <w:tcPr>
            <w:tcW w:w="6095" w:type="dxa"/>
            <w:gridSpan w:val="2"/>
            <w:tcBorders>
              <w:top w:val="single" w:sz="8" w:space="0" w:color="4F81BD"/>
              <w:left w:val="nil"/>
              <w:bottom w:val="single" w:sz="8" w:space="0" w:color="4F81BD"/>
              <w:right w:val="single" w:sz="8" w:space="0" w:color="4F81BD"/>
            </w:tcBorders>
            <w:shd w:val="clear" w:color="000000" w:fill="DBE5F1"/>
            <w:hideMark/>
          </w:tcPr>
          <w:p w14:paraId="306A7EC9" w14:textId="77777777" w:rsidR="004D2EA9" w:rsidRPr="004D2EA9" w:rsidRDefault="004D2EA9" w:rsidP="004D2EA9">
            <w:pPr>
              <w:jc w:val="left"/>
              <w:rPr>
                <w:rFonts w:cs="Calibri"/>
                <w:b/>
                <w:bCs/>
                <w:color w:val="0E1B8D"/>
                <w:szCs w:val="24"/>
                <w:lang w:eastAsia="en-GB"/>
              </w:rPr>
            </w:pPr>
            <w:r w:rsidRPr="004D2EA9">
              <w:rPr>
                <w:rFonts w:cs="Calibri"/>
                <w:b/>
                <w:bCs/>
                <w:color w:val="0E1B8D"/>
                <w:szCs w:val="24"/>
                <w:lang w:eastAsia="en-GB"/>
              </w:rPr>
              <w:t xml:space="preserve">Preferential Goal Requirements </w:t>
            </w:r>
          </w:p>
        </w:tc>
      </w:tr>
      <w:tr w:rsidR="00E84625" w:rsidRPr="004D2EA9" w14:paraId="3F27DA7D" w14:textId="77777777" w:rsidTr="00A079EB">
        <w:trPr>
          <w:trHeight w:val="1683"/>
          <w:tblHeader/>
        </w:trPr>
        <w:tc>
          <w:tcPr>
            <w:tcW w:w="1691" w:type="dxa"/>
            <w:tcBorders>
              <w:top w:val="nil"/>
              <w:left w:val="single" w:sz="8" w:space="0" w:color="4F81BD"/>
              <w:bottom w:val="single" w:sz="8" w:space="0" w:color="4F81BD"/>
              <w:right w:val="single" w:sz="8" w:space="0" w:color="4F81BD"/>
            </w:tcBorders>
            <w:shd w:val="clear" w:color="000000" w:fill="DBE5F1"/>
          </w:tcPr>
          <w:p w14:paraId="7CDB6B02" w14:textId="77777777" w:rsidR="00E84625" w:rsidRPr="004D2EA9" w:rsidRDefault="00E84625" w:rsidP="004D2EA9">
            <w:pPr>
              <w:jc w:val="left"/>
              <w:rPr>
                <w:rFonts w:cs="Calibri"/>
                <w:b/>
                <w:bCs/>
                <w:color w:val="0E1B8D"/>
                <w:szCs w:val="24"/>
                <w:lang w:eastAsia="en-GB"/>
              </w:rPr>
            </w:pPr>
          </w:p>
        </w:tc>
        <w:tc>
          <w:tcPr>
            <w:tcW w:w="2410" w:type="dxa"/>
            <w:tcBorders>
              <w:top w:val="nil"/>
              <w:left w:val="single" w:sz="8" w:space="0" w:color="4F81BD"/>
              <w:bottom w:val="single" w:sz="8" w:space="0" w:color="4F81BD"/>
              <w:right w:val="single" w:sz="8" w:space="0" w:color="4F81BD"/>
            </w:tcBorders>
            <w:shd w:val="clear" w:color="000000" w:fill="DBE5F1"/>
            <w:hideMark/>
          </w:tcPr>
          <w:p w14:paraId="08A522CB" w14:textId="77777777" w:rsidR="00E84625" w:rsidRPr="004D2EA9" w:rsidRDefault="00E84625" w:rsidP="004D2EA9">
            <w:pPr>
              <w:jc w:val="left"/>
              <w:rPr>
                <w:rFonts w:cs="Calibri"/>
                <w:b/>
                <w:bCs/>
                <w:color w:val="0E1B8D"/>
                <w:szCs w:val="24"/>
                <w:lang w:eastAsia="en-GB"/>
              </w:rPr>
            </w:pPr>
            <w:r w:rsidRPr="004D2EA9">
              <w:rPr>
                <w:rFonts w:cs="Calibri"/>
                <w:b/>
                <w:bCs/>
                <w:color w:val="0E1B8D"/>
                <w:szCs w:val="24"/>
                <w:lang w:eastAsia="en-GB"/>
              </w:rPr>
              <w:t>Preferential Goal Requirements allocated for this tender</w:t>
            </w:r>
          </w:p>
        </w:tc>
        <w:tc>
          <w:tcPr>
            <w:tcW w:w="4253" w:type="dxa"/>
            <w:tcBorders>
              <w:top w:val="nil"/>
              <w:left w:val="nil"/>
              <w:bottom w:val="single" w:sz="8" w:space="0" w:color="4F81BD"/>
              <w:right w:val="single" w:sz="8" w:space="0" w:color="4F81BD"/>
            </w:tcBorders>
            <w:shd w:val="clear" w:color="000000" w:fill="DBE5F1"/>
            <w:hideMark/>
          </w:tcPr>
          <w:p w14:paraId="42347686" w14:textId="77777777" w:rsidR="00E84625" w:rsidRPr="004D2EA9" w:rsidRDefault="00E84625" w:rsidP="004D2EA9">
            <w:pPr>
              <w:jc w:val="left"/>
              <w:rPr>
                <w:rFonts w:cs="Calibri"/>
                <w:b/>
                <w:bCs/>
                <w:color w:val="0E1B8D"/>
                <w:szCs w:val="24"/>
                <w:lang w:eastAsia="en-GB"/>
              </w:rPr>
            </w:pPr>
          </w:p>
          <w:p w14:paraId="71B3D608" w14:textId="77777777" w:rsidR="00E84625" w:rsidRPr="004D2EA9" w:rsidRDefault="00E84625" w:rsidP="004D2EA9">
            <w:pPr>
              <w:jc w:val="left"/>
              <w:rPr>
                <w:rFonts w:cs="Calibri"/>
                <w:b/>
                <w:bCs/>
                <w:color w:val="0E1B8D"/>
                <w:szCs w:val="24"/>
                <w:lang w:eastAsia="en-GB"/>
              </w:rPr>
            </w:pPr>
            <w:r w:rsidRPr="004D2EA9">
              <w:rPr>
                <w:rFonts w:cs="Calibri"/>
                <w:b/>
                <w:bCs/>
                <w:color w:val="0E1B8D"/>
                <w:szCs w:val="24"/>
                <w:lang w:eastAsia="en-GB"/>
              </w:rPr>
              <w:t xml:space="preserve">Substantiating evidence and evidence reference to be completed by bidder. </w:t>
            </w:r>
            <w:r w:rsidRPr="004D2EA9">
              <w:rPr>
                <w:rFonts w:cs="Calibri"/>
                <w:b/>
                <w:bCs/>
                <w:color w:val="0E1B8D"/>
                <w:szCs w:val="24"/>
                <w:lang w:eastAsia="en-GB"/>
              </w:rPr>
              <w:br/>
              <w:t xml:space="preserve">Evaluation per requirement: Each requirement indicated in the table below must be completed and points will be allocated based on the evidence required below </w:t>
            </w:r>
          </w:p>
        </w:tc>
        <w:tc>
          <w:tcPr>
            <w:tcW w:w="1842" w:type="dxa"/>
            <w:tcBorders>
              <w:top w:val="nil"/>
              <w:left w:val="nil"/>
              <w:bottom w:val="single" w:sz="8" w:space="0" w:color="4F81BD"/>
              <w:right w:val="single" w:sz="8" w:space="0" w:color="4F81BD"/>
            </w:tcBorders>
            <w:shd w:val="clear" w:color="000000" w:fill="DBE5F1"/>
            <w:hideMark/>
          </w:tcPr>
          <w:p w14:paraId="1B26EB91" w14:textId="77777777" w:rsidR="00E84625" w:rsidRPr="004D2EA9" w:rsidRDefault="00E84625" w:rsidP="004D2EA9">
            <w:pPr>
              <w:jc w:val="left"/>
              <w:rPr>
                <w:rFonts w:cs="Calibri"/>
                <w:b/>
                <w:bCs/>
                <w:color w:val="0E1B8D"/>
                <w:szCs w:val="24"/>
                <w:lang w:eastAsia="en-GB"/>
              </w:rPr>
            </w:pPr>
            <w:r w:rsidRPr="004D2EA9">
              <w:rPr>
                <w:rFonts w:cs="Calibri"/>
                <w:b/>
                <w:bCs/>
                <w:color w:val="0E1B8D"/>
                <w:szCs w:val="24"/>
                <w:lang w:eastAsia="en-GB"/>
              </w:rPr>
              <w:t>Evidence Reference</w:t>
            </w:r>
          </w:p>
        </w:tc>
      </w:tr>
      <w:tr w:rsidR="00E84625" w:rsidRPr="004D2EA9" w14:paraId="2F961C17" w14:textId="77777777" w:rsidTr="00A079EB">
        <w:trPr>
          <w:trHeight w:val="621"/>
        </w:trPr>
        <w:tc>
          <w:tcPr>
            <w:tcW w:w="1691" w:type="dxa"/>
            <w:tcBorders>
              <w:top w:val="nil"/>
              <w:left w:val="single" w:sz="8" w:space="0" w:color="4F81BD"/>
              <w:bottom w:val="single" w:sz="8" w:space="0" w:color="4F81BD"/>
              <w:right w:val="single" w:sz="8" w:space="0" w:color="4F81BD"/>
            </w:tcBorders>
            <w:shd w:val="clear" w:color="000000" w:fill="DBE5F1"/>
          </w:tcPr>
          <w:p w14:paraId="76F5CBD1" w14:textId="77777777" w:rsidR="00E84625" w:rsidRPr="004D2EA9" w:rsidRDefault="00E84625" w:rsidP="004D2EA9">
            <w:pPr>
              <w:rPr>
                <w:rFonts w:cs="Calibri"/>
                <w:b/>
                <w:bCs/>
                <w:color w:val="305496"/>
                <w:szCs w:val="24"/>
                <w:lang w:eastAsia="en-GB"/>
              </w:rPr>
            </w:pPr>
          </w:p>
        </w:tc>
        <w:tc>
          <w:tcPr>
            <w:tcW w:w="2410" w:type="dxa"/>
            <w:tcBorders>
              <w:top w:val="nil"/>
              <w:left w:val="single" w:sz="8" w:space="0" w:color="4F81BD"/>
              <w:bottom w:val="single" w:sz="8" w:space="0" w:color="4F81BD"/>
              <w:right w:val="single" w:sz="8" w:space="0" w:color="4F81BD"/>
            </w:tcBorders>
            <w:shd w:val="clear" w:color="000000" w:fill="DBE5F1"/>
            <w:hideMark/>
          </w:tcPr>
          <w:p w14:paraId="4E990C08" w14:textId="77777777" w:rsidR="00E84625" w:rsidRPr="004D2EA9" w:rsidRDefault="00E84625" w:rsidP="004D2EA9">
            <w:pPr>
              <w:rPr>
                <w:rFonts w:cs="Calibri"/>
                <w:b/>
                <w:bCs/>
                <w:color w:val="305496"/>
                <w:szCs w:val="24"/>
                <w:lang w:eastAsia="en-GB"/>
              </w:rPr>
            </w:pPr>
            <w:r w:rsidRPr="004D2EA9">
              <w:rPr>
                <w:rFonts w:cs="Calibri"/>
                <w:b/>
                <w:bCs/>
                <w:color w:val="305496"/>
                <w:szCs w:val="24"/>
                <w:lang w:eastAsia="en-GB"/>
              </w:rPr>
              <w:t>B-BBEE Requirements</w:t>
            </w:r>
          </w:p>
        </w:tc>
        <w:tc>
          <w:tcPr>
            <w:tcW w:w="6095" w:type="dxa"/>
            <w:gridSpan w:val="2"/>
            <w:tcBorders>
              <w:top w:val="nil"/>
              <w:left w:val="nil"/>
              <w:bottom w:val="single" w:sz="8" w:space="0" w:color="4F81BD"/>
              <w:right w:val="single" w:sz="8" w:space="0" w:color="4F81BD"/>
            </w:tcBorders>
            <w:shd w:val="clear" w:color="000000" w:fill="DBE5F1"/>
            <w:vAlign w:val="center"/>
            <w:hideMark/>
          </w:tcPr>
          <w:p w14:paraId="606F7987" w14:textId="77777777" w:rsidR="00E84625" w:rsidRPr="004D2EA9" w:rsidRDefault="00E84625" w:rsidP="004D2EA9">
            <w:pPr>
              <w:rPr>
                <w:rFonts w:cs="Calibri"/>
                <w:b/>
                <w:bCs/>
                <w:color w:val="0E1B8D"/>
                <w:lang w:eastAsia="en-GB"/>
              </w:rPr>
            </w:pPr>
            <w:r w:rsidRPr="004D2EA9">
              <w:rPr>
                <w:rFonts w:cs="Calibri"/>
                <w:b/>
                <w:bCs/>
                <w:color w:val="0E1B8D"/>
                <w:lang w:eastAsia="en-GB"/>
              </w:rPr>
              <w:t> </w:t>
            </w:r>
          </w:p>
        </w:tc>
      </w:tr>
      <w:tr w:rsidR="00934B7C" w:rsidRPr="004D2EA9" w14:paraId="33E4E124" w14:textId="77777777" w:rsidTr="002D01F0">
        <w:trPr>
          <w:trHeight w:val="2144"/>
        </w:trPr>
        <w:tc>
          <w:tcPr>
            <w:tcW w:w="1691" w:type="dxa"/>
            <w:tcBorders>
              <w:top w:val="nil"/>
              <w:left w:val="single" w:sz="8" w:space="0" w:color="4F81BD"/>
              <w:bottom w:val="single" w:sz="8" w:space="0" w:color="4F81BD"/>
              <w:right w:val="single" w:sz="8" w:space="0" w:color="4F81BD"/>
            </w:tcBorders>
          </w:tcPr>
          <w:p w14:paraId="2CC07559" w14:textId="77777777" w:rsidR="00934B7C" w:rsidRPr="004D2EA9" w:rsidRDefault="00934B7C" w:rsidP="00934B7C">
            <w:pPr>
              <w:jc w:val="left"/>
              <w:rPr>
                <w:rFonts w:cs="Calibri"/>
                <w:szCs w:val="24"/>
                <w:lang w:eastAsia="en-GB"/>
              </w:rPr>
            </w:pPr>
            <w:r w:rsidRPr="004D2EA9">
              <w:rPr>
                <w:rFonts w:cs="Calibri"/>
                <w:szCs w:val="24"/>
                <w:lang w:eastAsia="en-GB"/>
              </w:rPr>
              <w:t>1)</w:t>
            </w:r>
          </w:p>
        </w:tc>
        <w:tc>
          <w:tcPr>
            <w:tcW w:w="2410" w:type="dxa"/>
            <w:tcBorders>
              <w:top w:val="nil"/>
              <w:left w:val="single" w:sz="8" w:space="0" w:color="4F81BD"/>
              <w:bottom w:val="single" w:sz="8" w:space="0" w:color="4F81BD"/>
              <w:right w:val="single" w:sz="8" w:space="0" w:color="4F81BD"/>
            </w:tcBorders>
            <w:shd w:val="clear" w:color="auto" w:fill="auto"/>
            <w:hideMark/>
          </w:tcPr>
          <w:p w14:paraId="6E62ACBF" w14:textId="77777777" w:rsidR="00934B7C" w:rsidRPr="004D2EA9" w:rsidRDefault="00934B7C" w:rsidP="00934B7C">
            <w:pPr>
              <w:jc w:val="left"/>
              <w:rPr>
                <w:rFonts w:cs="Calibri"/>
                <w:szCs w:val="24"/>
                <w:lang w:eastAsia="en-GB"/>
              </w:rPr>
            </w:pPr>
            <w:r w:rsidRPr="004D2EA9">
              <w:rPr>
                <w:rFonts w:cs="Calibri"/>
                <w:b/>
                <w:bCs/>
                <w:szCs w:val="24"/>
                <w:lang w:eastAsia="en-GB"/>
              </w:rPr>
              <w:t>B-BBEE Requirements</w:t>
            </w:r>
          </w:p>
          <w:p w14:paraId="5A8A1E49" w14:textId="77777777" w:rsidR="00934B7C" w:rsidRPr="004D2EA9" w:rsidRDefault="00934B7C" w:rsidP="00934B7C">
            <w:pPr>
              <w:jc w:val="left"/>
              <w:rPr>
                <w:rFonts w:cs="Calibri"/>
                <w:szCs w:val="24"/>
                <w:lang w:eastAsia="en-GB"/>
              </w:rPr>
            </w:pPr>
            <w:r w:rsidRPr="004D2EA9">
              <w:rPr>
                <w:rFonts w:cs="Calibri"/>
                <w:szCs w:val="24"/>
                <w:lang w:eastAsia="en-GB"/>
              </w:rPr>
              <w:t>Promotion of Transformational Objectives.</w:t>
            </w:r>
          </w:p>
        </w:tc>
        <w:tc>
          <w:tcPr>
            <w:tcW w:w="4253" w:type="dxa"/>
            <w:tcBorders>
              <w:top w:val="nil"/>
              <w:left w:val="nil"/>
              <w:bottom w:val="single" w:sz="8" w:space="0" w:color="4F81BD"/>
              <w:right w:val="single" w:sz="8" w:space="0" w:color="4F81BD"/>
            </w:tcBorders>
            <w:shd w:val="clear" w:color="auto" w:fill="auto"/>
            <w:hideMark/>
          </w:tcPr>
          <w:p w14:paraId="7FB8BCF1" w14:textId="77777777" w:rsidR="00934B7C" w:rsidRPr="00224583" w:rsidRDefault="00934B7C" w:rsidP="00934B7C">
            <w:pPr>
              <w:rPr>
                <w:rFonts w:cs="Calibri"/>
                <w:szCs w:val="24"/>
                <w:lang w:eastAsia="en-GB"/>
              </w:rPr>
            </w:pPr>
            <w:r w:rsidRPr="00466185">
              <w:rPr>
                <w:rFonts w:cs="Calibri"/>
                <w:b/>
                <w:bCs/>
              </w:rPr>
              <w:t>Evidence:</w:t>
            </w:r>
            <w:r w:rsidRPr="00466185">
              <w:rPr>
                <w:rFonts w:cs="Calibri"/>
              </w:rPr>
              <w:br/>
            </w:r>
            <w:r w:rsidRPr="00776161">
              <w:rPr>
                <w:rFonts w:cs="Calibri"/>
                <w:szCs w:val="24"/>
                <w:lang w:eastAsia="en-GB"/>
              </w:rPr>
              <w:t xml:space="preserve">The Bidder must provide a copy of </w:t>
            </w:r>
            <w:r w:rsidRPr="00111B32">
              <w:rPr>
                <w:rFonts w:cs="Calibri"/>
                <w:szCs w:val="24"/>
                <w:lang w:eastAsia="en-GB"/>
              </w:rPr>
              <w:t xml:space="preserve">the following </w:t>
            </w:r>
            <w:r w:rsidRPr="00776161">
              <w:rPr>
                <w:rFonts w:cs="Calibri"/>
                <w:szCs w:val="24"/>
                <w:lang w:eastAsia="en-GB"/>
              </w:rPr>
              <w:t xml:space="preserve">relevant evidence for the Preferential Goal points which the Bidder </w:t>
            </w:r>
            <w:r w:rsidRPr="00224583">
              <w:rPr>
                <w:rFonts w:cs="Calibri"/>
                <w:szCs w:val="24"/>
                <w:lang w:eastAsia="en-GB"/>
              </w:rPr>
              <w:t>qualifies for:</w:t>
            </w:r>
          </w:p>
          <w:p w14:paraId="6D35755D" w14:textId="2E40F02A" w:rsidR="00934B7C" w:rsidRPr="00224583" w:rsidRDefault="00934B7C" w:rsidP="00162965">
            <w:pPr>
              <w:pStyle w:val="ListParagraph"/>
              <w:numPr>
                <w:ilvl w:val="0"/>
                <w:numId w:val="69"/>
              </w:numPr>
              <w:ind w:left="460" w:hanging="460"/>
              <w:jc w:val="left"/>
              <w:rPr>
                <w:rFonts w:cs="Calibri"/>
                <w:szCs w:val="24"/>
              </w:rPr>
            </w:pPr>
            <w:r w:rsidRPr="00224583">
              <w:rPr>
                <w:rFonts w:cs="Calibri"/>
                <w:b/>
                <w:bCs/>
                <w:szCs w:val="24"/>
              </w:rPr>
              <w:t>Columns A, B</w:t>
            </w:r>
            <w:r w:rsidR="004D3042" w:rsidRPr="00224583">
              <w:rPr>
                <w:rFonts w:cs="Calibri"/>
                <w:b/>
                <w:bCs/>
                <w:szCs w:val="24"/>
              </w:rPr>
              <w:t>,</w:t>
            </w:r>
            <w:r w:rsidRPr="00224583">
              <w:rPr>
                <w:rFonts w:cs="Calibri"/>
                <w:b/>
                <w:bCs/>
                <w:szCs w:val="24"/>
              </w:rPr>
              <w:t xml:space="preserve"> </w:t>
            </w:r>
            <w:r w:rsidR="004D3042" w:rsidRPr="00224583">
              <w:rPr>
                <w:rFonts w:cs="Calibri"/>
                <w:b/>
                <w:bCs/>
                <w:szCs w:val="24"/>
              </w:rPr>
              <w:t xml:space="preserve">C </w:t>
            </w:r>
            <w:r w:rsidRPr="00224583">
              <w:rPr>
                <w:rFonts w:cs="Calibri"/>
                <w:b/>
                <w:bCs/>
                <w:szCs w:val="24"/>
              </w:rPr>
              <w:t xml:space="preserve">and </w:t>
            </w:r>
            <w:r w:rsidR="004D3042" w:rsidRPr="00224583">
              <w:rPr>
                <w:rFonts w:cs="Calibri"/>
                <w:b/>
                <w:bCs/>
                <w:szCs w:val="24"/>
              </w:rPr>
              <w:t>D</w:t>
            </w:r>
            <w:r w:rsidRPr="00224583">
              <w:rPr>
                <w:rFonts w:cs="Calibri"/>
                <w:b/>
                <w:bCs/>
                <w:szCs w:val="24"/>
              </w:rPr>
              <w:t xml:space="preserve"> in tables 1</w:t>
            </w:r>
            <w:r w:rsidR="001E3AF6" w:rsidRPr="00224583">
              <w:rPr>
                <w:rFonts w:cs="Calibri"/>
                <w:b/>
                <w:bCs/>
                <w:szCs w:val="24"/>
              </w:rPr>
              <w:t>3</w:t>
            </w:r>
            <w:r w:rsidRPr="00224583">
              <w:rPr>
                <w:rFonts w:cs="Calibri"/>
                <w:b/>
                <w:bCs/>
                <w:szCs w:val="24"/>
              </w:rPr>
              <w:t>A or 1</w:t>
            </w:r>
            <w:r w:rsidR="001E3AF6" w:rsidRPr="00224583">
              <w:rPr>
                <w:rFonts w:cs="Calibri"/>
                <w:b/>
                <w:bCs/>
                <w:szCs w:val="24"/>
              </w:rPr>
              <w:t>3</w:t>
            </w:r>
            <w:r w:rsidRPr="00224583">
              <w:rPr>
                <w:rFonts w:cs="Calibri"/>
                <w:b/>
                <w:bCs/>
                <w:szCs w:val="24"/>
              </w:rPr>
              <w:t>B</w:t>
            </w:r>
          </w:p>
          <w:p w14:paraId="098DF4A4" w14:textId="77777777" w:rsidR="004D3042" w:rsidRPr="00224583" w:rsidRDefault="004D3042" w:rsidP="004D3042">
            <w:pPr>
              <w:spacing w:after="0"/>
              <w:ind w:left="460"/>
              <w:jc w:val="left"/>
              <w:outlineLvl w:val="0"/>
              <w:rPr>
                <w:rFonts w:asciiTheme="minorHAnsi" w:hAnsiTheme="minorHAnsi" w:cs="Calibri"/>
                <w:szCs w:val="24"/>
              </w:rPr>
            </w:pPr>
            <w:r w:rsidRPr="00224583">
              <w:rPr>
                <w:rFonts w:asciiTheme="minorHAnsi" w:hAnsiTheme="minorHAnsi"/>
                <w:bCs/>
                <w:szCs w:val="24"/>
              </w:rPr>
              <w:t xml:space="preserve">Copy of relevant proof </w:t>
            </w:r>
            <w:r w:rsidRPr="00224583">
              <w:rPr>
                <w:b/>
                <w:i/>
                <w:iCs/>
                <w:szCs w:val="24"/>
              </w:rPr>
              <w:t xml:space="preserve">(B-BBEE certificate or </w:t>
            </w:r>
            <w:proofErr w:type="gramStart"/>
            <w:r w:rsidRPr="00224583">
              <w:rPr>
                <w:b/>
                <w:i/>
                <w:iCs/>
                <w:szCs w:val="24"/>
              </w:rPr>
              <w:t>sworn affidavit</w:t>
            </w:r>
            <w:proofErr w:type="gramEnd"/>
            <w:r w:rsidRPr="00224583">
              <w:rPr>
                <w:b/>
                <w:i/>
                <w:iCs/>
                <w:szCs w:val="24"/>
              </w:rPr>
              <w:t>)</w:t>
            </w:r>
            <w:r w:rsidRPr="00224583">
              <w:rPr>
                <w:bCs/>
                <w:szCs w:val="24"/>
              </w:rPr>
              <w:t xml:space="preserve"> </w:t>
            </w:r>
            <w:r w:rsidRPr="00224583">
              <w:rPr>
                <w:rFonts w:asciiTheme="minorHAnsi" w:hAnsiTheme="minorHAnsi"/>
                <w:bCs/>
                <w:szCs w:val="24"/>
              </w:rPr>
              <w:t xml:space="preserve">of B-BBEE status level of contributor </w:t>
            </w:r>
            <w:r w:rsidRPr="00224583">
              <w:rPr>
                <w:rFonts w:asciiTheme="minorHAnsi" w:hAnsiTheme="minorHAnsi" w:cs="Calibri"/>
                <w:szCs w:val="24"/>
              </w:rPr>
              <w:t xml:space="preserve">as defined in </w:t>
            </w:r>
            <w:r w:rsidRPr="00224583">
              <w:rPr>
                <w:rFonts w:asciiTheme="minorHAnsi" w:hAnsiTheme="minorHAnsi"/>
                <w:bCs/>
                <w:szCs w:val="24"/>
              </w:rPr>
              <w:t>the</w:t>
            </w:r>
            <w:r w:rsidRPr="00224583">
              <w:rPr>
                <w:rFonts w:asciiTheme="minorHAnsi" w:hAnsiTheme="minorHAnsi" w:cs="Calibri"/>
                <w:szCs w:val="24"/>
              </w:rPr>
              <w:t xml:space="preserve"> Broad-Based Black Economic Empowerment Act:</w:t>
            </w:r>
          </w:p>
          <w:p w14:paraId="25EEF326" w14:textId="77777777" w:rsidR="004D3042" w:rsidRPr="00224583" w:rsidRDefault="004D3042" w:rsidP="004D3042">
            <w:pPr>
              <w:pStyle w:val="ListParagraph"/>
              <w:numPr>
                <w:ilvl w:val="4"/>
                <w:numId w:val="14"/>
              </w:numPr>
              <w:ind w:left="746" w:hanging="284"/>
              <w:jc w:val="left"/>
              <w:rPr>
                <w:bCs/>
                <w:i/>
                <w:iCs/>
                <w:szCs w:val="24"/>
              </w:rPr>
            </w:pPr>
            <w:r w:rsidRPr="00224583">
              <w:rPr>
                <w:b/>
                <w:i/>
                <w:iCs/>
                <w:szCs w:val="24"/>
              </w:rPr>
              <w:t>B-BBEE certificate</w:t>
            </w:r>
            <w:r w:rsidRPr="00224583">
              <w:rPr>
                <w:bCs/>
                <w:i/>
                <w:iCs/>
                <w:szCs w:val="24"/>
              </w:rPr>
              <w:t xml:space="preserve"> (from a SANAS Accredited Agency</w:t>
            </w:r>
            <w:proofErr w:type="gramStart"/>
            <w:r w:rsidRPr="00224583">
              <w:rPr>
                <w:bCs/>
                <w:i/>
                <w:iCs/>
                <w:szCs w:val="24"/>
              </w:rPr>
              <w:t>);</w:t>
            </w:r>
            <w:proofErr w:type="gramEnd"/>
          </w:p>
          <w:p w14:paraId="5AF2BBCA" w14:textId="77777777" w:rsidR="004D3042" w:rsidRPr="00224583" w:rsidRDefault="004D3042" w:rsidP="004D3042">
            <w:pPr>
              <w:pStyle w:val="ListParagraph"/>
              <w:ind w:left="746"/>
              <w:jc w:val="left"/>
              <w:rPr>
                <w:b/>
                <w:szCs w:val="24"/>
              </w:rPr>
            </w:pPr>
            <w:r w:rsidRPr="00224583">
              <w:rPr>
                <w:b/>
                <w:szCs w:val="24"/>
              </w:rPr>
              <w:t xml:space="preserve">or </w:t>
            </w:r>
          </w:p>
          <w:p w14:paraId="09E1FB23" w14:textId="165DDF91" w:rsidR="004D3042" w:rsidRDefault="004D3042" w:rsidP="004D3042">
            <w:pPr>
              <w:pStyle w:val="ListParagraph"/>
              <w:ind w:left="460"/>
              <w:jc w:val="left"/>
              <w:rPr>
                <w:b/>
                <w:i/>
                <w:iCs/>
                <w:szCs w:val="24"/>
              </w:rPr>
            </w:pPr>
            <w:r w:rsidRPr="00224583">
              <w:rPr>
                <w:b/>
                <w:i/>
                <w:iCs/>
                <w:szCs w:val="24"/>
              </w:rPr>
              <w:t xml:space="preserve">Sworn affidavit </w:t>
            </w:r>
            <w:r w:rsidRPr="00224583">
              <w:rPr>
                <w:bCs/>
                <w:szCs w:val="24"/>
              </w:rPr>
              <w:t>in the format provided by CIPC -</w:t>
            </w:r>
            <w:r w:rsidRPr="00224583">
              <w:rPr>
                <w:b/>
                <w:i/>
                <w:iCs/>
                <w:szCs w:val="24"/>
              </w:rPr>
              <w:t xml:space="preserve"> Applicable to EMEs and QSEs </w:t>
            </w:r>
            <w:proofErr w:type="gramStart"/>
            <w:r w:rsidRPr="00224583">
              <w:rPr>
                <w:b/>
                <w:i/>
                <w:iCs/>
                <w:szCs w:val="24"/>
              </w:rPr>
              <w:t>only;</w:t>
            </w:r>
            <w:proofErr w:type="gramEnd"/>
          </w:p>
          <w:p w14:paraId="2F669B1D" w14:textId="77777777" w:rsidR="004D3042" w:rsidRDefault="004D3042" w:rsidP="004D3042">
            <w:pPr>
              <w:pStyle w:val="ListParagraph"/>
              <w:ind w:left="460"/>
              <w:jc w:val="left"/>
              <w:rPr>
                <w:rFonts w:cs="Calibri"/>
                <w:szCs w:val="24"/>
              </w:rPr>
            </w:pPr>
          </w:p>
          <w:p w14:paraId="36E46EE4" w14:textId="1147C875" w:rsidR="00934B7C" w:rsidRDefault="00934B7C" w:rsidP="00934B7C">
            <w:pPr>
              <w:pStyle w:val="ListParagraph"/>
              <w:ind w:left="460"/>
              <w:jc w:val="left"/>
              <w:rPr>
                <w:rFonts w:cs="Calibri"/>
                <w:b/>
                <w:bCs/>
                <w:szCs w:val="24"/>
              </w:rPr>
            </w:pPr>
            <w:r w:rsidRPr="00111B32">
              <w:rPr>
                <w:rFonts w:cs="Calibri"/>
                <w:b/>
                <w:bCs/>
                <w:szCs w:val="24"/>
              </w:rPr>
              <w:t>and/ or</w:t>
            </w:r>
          </w:p>
          <w:p w14:paraId="6D31EE76" w14:textId="77777777" w:rsidR="004D3042" w:rsidRPr="00776161" w:rsidRDefault="004D3042" w:rsidP="00934B7C">
            <w:pPr>
              <w:pStyle w:val="ListParagraph"/>
              <w:ind w:left="460"/>
              <w:jc w:val="left"/>
              <w:rPr>
                <w:rFonts w:cs="Calibri"/>
                <w:szCs w:val="24"/>
              </w:rPr>
            </w:pPr>
          </w:p>
          <w:p w14:paraId="747EEF46" w14:textId="374C5352" w:rsidR="00934B7C" w:rsidRPr="00111B32" w:rsidRDefault="00934B7C" w:rsidP="00162965">
            <w:pPr>
              <w:pStyle w:val="ListParagraph"/>
              <w:numPr>
                <w:ilvl w:val="0"/>
                <w:numId w:val="69"/>
              </w:numPr>
              <w:ind w:left="460" w:hanging="460"/>
              <w:jc w:val="left"/>
              <w:rPr>
                <w:rFonts w:cs="Calibri"/>
                <w:b/>
                <w:bCs/>
                <w:szCs w:val="24"/>
              </w:rPr>
            </w:pPr>
            <w:r w:rsidRPr="00111B32">
              <w:rPr>
                <w:rFonts w:cs="Calibri"/>
                <w:b/>
                <w:bCs/>
                <w:szCs w:val="24"/>
              </w:rPr>
              <w:t>Column D</w:t>
            </w:r>
            <w:r w:rsidRPr="001F165C">
              <w:rPr>
                <w:rFonts w:cs="Calibri"/>
                <w:b/>
                <w:bCs/>
                <w:szCs w:val="24"/>
              </w:rPr>
              <w:t xml:space="preserve"> in tables </w:t>
            </w:r>
            <w:r>
              <w:rPr>
                <w:rFonts w:cs="Calibri"/>
                <w:b/>
                <w:bCs/>
                <w:szCs w:val="24"/>
              </w:rPr>
              <w:t>1</w:t>
            </w:r>
            <w:r w:rsidR="001E3AF6">
              <w:rPr>
                <w:rFonts w:cs="Calibri"/>
                <w:b/>
                <w:bCs/>
                <w:szCs w:val="24"/>
              </w:rPr>
              <w:t>3</w:t>
            </w:r>
            <w:r w:rsidRPr="001F165C">
              <w:rPr>
                <w:rFonts w:cs="Calibri"/>
                <w:b/>
                <w:bCs/>
                <w:szCs w:val="24"/>
              </w:rPr>
              <w:t xml:space="preserve">A or </w:t>
            </w:r>
            <w:r>
              <w:rPr>
                <w:rFonts w:cs="Calibri"/>
                <w:b/>
                <w:bCs/>
                <w:szCs w:val="24"/>
              </w:rPr>
              <w:t>1</w:t>
            </w:r>
            <w:r w:rsidR="001E3AF6">
              <w:rPr>
                <w:rFonts w:cs="Calibri"/>
                <w:b/>
                <w:bCs/>
                <w:szCs w:val="24"/>
              </w:rPr>
              <w:t>3</w:t>
            </w:r>
            <w:r w:rsidRPr="001F165C">
              <w:rPr>
                <w:rFonts w:cs="Calibri"/>
                <w:b/>
                <w:bCs/>
                <w:szCs w:val="24"/>
              </w:rPr>
              <w:t>B</w:t>
            </w:r>
          </w:p>
          <w:p w14:paraId="7D62694A" w14:textId="77777777" w:rsidR="000B0772" w:rsidRDefault="00934B7C" w:rsidP="00934B7C">
            <w:pPr>
              <w:pStyle w:val="ListParagraph"/>
              <w:ind w:left="460"/>
              <w:jc w:val="left"/>
              <w:rPr>
                <w:bCs/>
                <w:szCs w:val="24"/>
              </w:rPr>
            </w:pPr>
            <w:r>
              <w:rPr>
                <w:bCs/>
                <w:szCs w:val="24"/>
              </w:rPr>
              <w:t xml:space="preserve">Copy of </w:t>
            </w:r>
            <w:r w:rsidRPr="00A46DFC">
              <w:rPr>
                <w:b/>
                <w:szCs w:val="24"/>
              </w:rPr>
              <w:t>South African Identification Document (ID</w:t>
            </w:r>
            <w:proofErr w:type="gramStart"/>
            <w:r w:rsidRPr="00A46DFC">
              <w:rPr>
                <w:b/>
                <w:szCs w:val="24"/>
              </w:rPr>
              <w:t>)</w:t>
            </w:r>
            <w:r>
              <w:rPr>
                <w:bCs/>
                <w:szCs w:val="24"/>
              </w:rPr>
              <w:t>;</w:t>
            </w:r>
            <w:proofErr w:type="gramEnd"/>
            <w:r>
              <w:rPr>
                <w:bCs/>
                <w:szCs w:val="24"/>
              </w:rPr>
              <w:t xml:space="preserve"> </w:t>
            </w:r>
          </w:p>
          <w:p w14:paraId="62B55F15" w14:textId="77777777" w:rsidR="000B0772" w:rsidRDefault="000B0772" w:rsidP="00934B7C">
            <w:pPr>
              <w:pStyle w:val="ListParagraph"/>
              <w:ind w:left="460"/>
              <w:jc w:val="left"/>
              <w:rPr>
                <w:bCs/>
                <w:szCs w:val="24"/>
              </w:rPr>
            </w:pPr>
          </w:p>
          <w:p w14:paraId="44AE5773" w14:textId="3EA5337F" w:rsidR="00934B7C" w:rsidRPr="00224583" w:rsidRDefault="00934B7C" w:rsidP="00934B7C">
            <w:pPr>
              <w:pStyle w:val="ListParagraph"/>
              <w:ind w:left="460"/>
              <w:jc w:val="left"/>
              <w:rPr>
                <w:b/>
                <w:szCs w:val="24"/>
              </w:rPr>
            </w:pPr>
            <w:r w:rsidRPr="00224583">
              <w:rPr>
                <w:b/>
                <w:szCs w:val="24"/>
              </w:rPr>
              <w:t>and/ or</w:t>
            </w:r>
          </w:p>
          <w:p w14:paraId="6A09715E" w14:textId="77777777" w:rsidR="000B0772" w:rsidRPr="00224583" w:rsidRDefault="000B0772" w:rsidP="00934B7C">
            <w:pPr>
              <w:pStyle w:val="ListParagraph"/>
              <w:ind w:left="460"/>
              <w:jc w:val="left"/>
              <w:rPr>
                <w:bCs/>
                <w:szCs w:val="24"/>
              </w:rPr>
            </w:pPr>
          </w:p>
          <w:p w14:paraId="6F5DBCE7" w14:textId="5E3724F9" w:rsidR="00934B7C" w:rsidRPr="00224583" w:rsidRDefault="00934B7C" w:rsidP="00162965">
            <w:pPr>
              <w:pStyle w:val="ListParagraph"/>
              <w:numPr>
                <w:ilvl w:val="0"/>
                <w:numId w:val="69"/>
              </w:numPr>
              <w:ind w:left="460" w:hanging="460"/>
              <w:jc w:val="left"/>
              <w:rPr>
                <w:rFonts w:cs="Calibri"/>
                <w:b/>
                <w:bCs/>
                <w:szCs w:val="24"/>
              </w:rPr>
            </w:pPr>
            <w:r w:rsidRPr="00224583">
              <w:rPr>
                <w:rFonts w:cs="Calibri"/>
                <w:b/>
                <w:bCs/>
                <w:szCs w:val="24"/>
              </w:rPr>
              <w:t>Column E in tables 1</w:t>
            </w:r>
            <w:r w:rsidR="001E3AF6" w:rsidRPr="00224583">
              <w:rPr>
                <w:rFonts w:cs="Calibri"/>
                <w:b/>
                <w:bCs/>
                <w:szCs w:val="24"/>
              </w:rPr>
              <w:t>3</w:t>
            </w:r>
            <w:r w:rsidRPr="00224583">
              <w:rPr>
                <w:rFonts w:cs="Calibri"/>
                <w:b/>
                <w:bCs/>
                <w:szCs w:val="24"/>
              </w:rPr>
              <w:t>A or 1</w:t>
            </w:r>
            <w:r w:rsidR="001E3AF6" w:rsidRPr="00224583">
              <w:rPr>
                <w:rFonts w:cs="Calibri"/>
                <w:b/>
                <w:bCs/>
                <w:szCs w:val="24"/>
              </w:rPr>
              <w:t>3</w:t>
            </w:r>
            <w:r w:rsidRPr="00224583">
              <w:rPr>
                <w:rFonts w:cs="Calibri"/>
                <w:b/>
                <w:bCs/>
                <w:szCs w:val="24"/>
              </w:rPr>
              <w:t>B</w:t>
            </w:r>
          </w:p>
          <w:p w14:paraId="0FA67A6F" w14:textId="77777777" w:rsidR="000B0772" w:rsidRPr="00224583" w:rsidRDefault="000B0772" w:rsidP="000B0772">
            <w:pPr>
              <w:spacing w:after="0"/>
              <w:ind w:left="460"/>
              <w:jc w:val="left"/>
              <w:outlineLvl w:val="0"/>
              <w:rPr>
                <w:rFonts w:asciiTheme="minorHAnsi" w:hAnsiTheme="minorHAnsi" w:cs="Calibri"/>
                <w:b/>
                <w:bCs/>
                <w:szCs w:val="24"/>
                <w:lang w:eastAsia="en-GB"/>
              </w:rPr>
            </w:pPr>
            <w:r w:rsidRPr="00224583">
              <w:rPr>
                <w:rFonts w:asciiTheme="minorHAnsi" w:hAnsiTheme="minorHAnsi"/>
                <w:bCs/>
                <w:i/>
                <w:iCs/>
                <w:szCs w:val="24"/>
              </w:rPr>
              <w:t>Copy of Medical Certificate</w:t>
            </w:r>
            <w:r w:rsidRPr="00224583">
              <w:rPr>
                <w:rFonts w:asciiTheme="minorHAnsi" w:hAnsiTheme="minorHAnsi"/>
                <w:bCs/>
                <w:szCs w:val="24"/>
              </w:rPr>
              <w:t xml:space="preserve"> </w:t>
            </w:r>
            <w:r w:rsidRPr="00224583">
              <w:rPr>
                <w:b/>
                <w:i/>
                <w:iCs/>
                <w:szCs w:val="24"/>
              </w:rPr>
              <w:t xml:space="preserve">clearly indicating the disability in line with the B-BBEE status claimed </w:t>
            </w:r>
            <w:r w:rsidRPr="00224583">
              <w:rPr>
                <w:rFonts w:cs="Calibri"/>
                <w:b/>
                <w:i/>
                <w:iCs/>
                <w:szCs w:val="24"/>
              </w:rPr>
              <w:t xml:space="preserve">as defined in </w:t>
            </w:r>
            <w:r w:rsidRPr="00224583">
              <w:rPr>
                <w:b/>
                <w:i/>
                <w:iCs/>
                <w:szCs w:val="24"/>
              </w:rPr>
              <w:t>the</w:t>
            </w:r>
            <w:r w:rsidRPr="00224583">
              <w:rPr>
                <w:rFonts w:cs="Calibri"/>
                <w:b/>
                <w:i/>
                <w:iCs/>
                <w:szCs w:val="24"/>
              </w:rPr>
              <w:t xml:space="preserve"> Broad-Based Black Economic Empowerment Act</w:t>
            </w:r>
            <w:r w:rsidRPr="00224583">
              <w:rPr>
                <w:rFonts w:cs="Calibri"/>
                <w:szCs w:val="24"/>
              </w:rPr>
              <w:t>.</w:t>
            </w:r>
          </w:p>
          <w:p w14:paraId="00B3C0AE" w14:textId="77777777" w:rsidR="000B0772" w:rsidRPr="00224583" w:rsidRDefault="000B0772" w:rsidP="000B0772">
            <w:pPr>
              <w:jc w:val="left"/>
              <w:rPr>
                <w:rFonts w:cs="Calibri"/>
                <w:b/>
                <w:bCs/>
              </w:rPr>
            </w:pPr>
          </w:p>
          <w:p w14:paraId="0AF38A36" w14:textId="77777777" w:rsidR="000B0772" w:rsidRPr="00224583" w:rsidRDefault="000B0772" w:rsidP="000B0772">
            <w:pPr>
              <w:jc w:val="left"/>
              <w:rPr>
                <w:rFonts w:cs="Calibri"/>
                <w:b/>
                <w:bCs/>
              </w:rPr>
            </w:pPr>
            <w:r w:rsidRPr="00224583">
              <w:rPr>
                <w:rFonts w:cs="Calibri"/>
                <w:b/>
                <w:bCs/>
              </w:rPr>
              <w:t>Note:</w:t>
            </w:r>
          </w:p>
          <w:p w14:paraId="3C09F988" w14:textId="77777777" w:rsidR="000B0772" w:rsidRPr="002D54B9" w:rsidRDefault="000B0772" w:rsidP="000B0772">
            <w:pPr>
              <w:jc w:val="left"/>
              <w:rPr>
                <w:bCs/>
                <w:szCs w:val="24"/>
              </w:rPr>
            </w:pPr>
            <w:proofErr w:type="gramStart"/>
            <w:r w:rsidRPr="00224583">
              <w:rPr>
                <w:bCs/>
                <w:szCs w:val="24"/>
              </w:rPr>
              <w:t>The  CIPC</w:t>
            </w:r>
            <w:proofErr w:type="gramEnd"/>
            <w:r w:rsidRPr="00224583">
              <w:rPr>
                <w:bCs/>
                <w:szCs w:val="24"/>
              </w:rPr>
              <w:t xml:space="preserve"> (Companies and Intellectual Property Commission) registration documents will also be used as evidence to confirm compliance to the Preferential procurement requirements as part of the evaluation process.</w:t>
            </w:r>
          </w:p>
          <w:p w14:paraId="72C6B525" w14:textId="7927BE62" w:rsidR="00934B7C" w:rsidRPr="00466185" w:rsidRDefault="00934B7C" w:rsidP="00934B7C">
            <w:pPr>
              <w:jc w:val="left"/>
              <w:rPr>
                <w:rFonts w:cs="Calibri"/>
              </w:rPr>
            </w:pPr>
            <w:r w:rsidRPr="00466185">
              <w:rPr>
                <w:rFonts w:cs="Calibri"/>
              </w:rPr>
              <w:br/>
            </w:r>
            <w:r w:rsidRPr="00466185">
              <w:rPr>
                <w:rFonts w:cs="Calibri"/>
                <w:b/>
                <w:bCs/>
              </w:rPr>
              <w:t>Points allocation:</w:t>
            </w:r>
            <w:r w:rsidRPr="00466185">
              <w:rPr>
                <w:rFonts w:cs="Calibri"/>
              </w:rPr>
              <w:br/>
              <w:t xml:space="preserve">Points will be allocated for bidders that meets the requirements as indicated in either </w:t>
            </w:r>
            <w:r w:rsidRPr="00466185" w:rsidDel="00FC1EAF">
              <w:rPr>
                <w:rFonts w:cs="Calibri"/>
                <w:b/>
                <w:bCs/>
              </w:rPr>
              <w:t>table</w:t>
            </w:r>
            <w:r w:rsidRPr="00466185">
              <w:rPr>
                <w:rFonts w:cs="Calibri"/>
                <w:b/>
                <w:bCs/>
              </w:rPr>
              <w:t xml:space="preserve"> 1</w:t>
            </w:r>
            <w:r w:rsidR="00EF2DFA">
              <w:rPr>
                <w:rFonts w:cs="Calibri"/>
                <w:b/>
                <w:bCs/>
              </w:rPr>
              <w:t>0</w:t>
            </w:r>
            <w:r w:rsidRPr="00466185">
              <w:rPr>
                <w:rFonts w:cs="Calibri"/>
                <w:b/>
                <w:bCs/>
              </w:rPr>
              <w:t>A, or 1</w:t>
            </w:r>
            <w:r w:rsidR="00EF2DFA">
              <w:rPr>
                <w:rFonts w:cs="Calibri"/>
                <w:b/>
                <w:bCs/>
              </w:rPr>
              <w:t>0</w:t>
            </w:r>
            <w:r w:rsidRPr="00466185">
              <w:rPr>
                <w:rFonts w:cs="Calibri"/>
                <w:b/>
                <w:bCs/>
              </w:rPr>
              <w:t xml:space="preserve">B in section </w:t>
            </w:r>
            <w:r w:rsidR="008A4C4F">
              <w:rPr>
                <w:rFonts w:cs="Calibri"/>
                <w:b/>
                <w:bCs/>
              </w:rPr>
              <w:t>3</w:t>
            </w:r>
            <w:r w:rsidRPr="00466185">
              <w:rPr>
                <w:rFonts w:cs="Calibri"/>
                <w:b/>
                <w:bCs/>
              </w:rPr>
              <w:t>.6.</w:t>
            </w:r>
          </w:p>
          <w:p w14:paraId="4495461A" w14:textId="04F97DD7" w:rsidR="00934B7C" w:rsidRPr="004D2EA9" w:rsidRDefault="00934B7C" w:rsidP="00934B7C">
            <w:pPr>
              <w:jc w:val="left"/>
              <w:rPr>
                <w:rFonts w:cs="Calibri"/>
                <w:b/>
                <w:bCs/>
                <w:szCs w:val="24"/>
                <w:lang w:eastAsia="en-GB"/>
              </w:rPr>
            </w:pPr>
          </w:p>
        </w:tc>
        <w:tc>
          <w:tcPr>
            <w:tcW w:w="1842" w:type="dxa"/>
            <w:tcBorders>
              <w:top w:val="nil"/>
              <w:left w:val="nil"/>
              <w:bottom w:val="single" w:sz="8" w:space="0" w:color="4F81BD"/>
              <w:right w:val="single" w:sz="8" w:space="0" w:color="4F81BD"/>
            </w:tcBorders>
            <w:shd w:val="clear" w:color="auto" w:fill="auto"/>
            <w:hideMark/>
          </w:tcPr>
          <w:p w14:paraId="2DAF29D7" w14:textId="47304E4B" w:rsidR="00934B7C" w:rsidRPr="004D2EA9" w:rsidRDefault="00934B7C" w:rsidP="00934B7C">
            <w:pPr>
              <w:jc w:val="left"/>
              <w:rPr>
                <w:rFonts w:cs="Calibri"/>
                <w:color w:val="FF0000"/>
                <w:szCs w:val="24"/>
                <w:lang w:eastAsia="en-GB"/>
              </w:rPr>
            </w:pPr>
            <w:r w:rsidRPr="007927B1">
              <w:rPr>
                <w:rFonts w:cs="Calibri"/>
                <w:color w:val="FF0000"/>
                <w:szCs w:val="24"/>
                <w:lang w:eastAsia="en-GB"/>
              </w:rPr>
              <w:lastRenderedPageBreak/>
              <w:t xml:space="preserve">&lt;provide unique reference to </w:t>
            </w:r>
            <w:proofErr w:type="gramStart"/>
            <w:r w:rsidRPr="007927B1">
              <w:rPr>
                <w:rFonts w:cs="Calibri"/>
                <w:color w:val="FF0000"/>
                <w:szCs w:val="24"/>
                <w:lang w:eastAsia="en-GB"/>
              </w:rPr>
              <w:t>locate  the</w:t>
            </w:r>
            <w:proofErr w:type="gramEnd"/>
            <w:r w:rsidRPr="007927B1">
              <w:rPr>
                <w:rFonts w:cs="Calibri"/>
                <w:color w:val="FF0000"/>
                <w:szCs w:val="24"/>
                <w:lang w:eastAsia="en-GB"/>
              </w:rPr>
              <w:t xml:space="preserve"> substantiating evidence in the bid response – </w:t>
            </w:r>
            <w:r w:rsidRPr="007927B1">
              <w:rPr>
                <w:rFonts w:cs="Calibri"/>
                <w:b/>
                <w:bCs/>
                <w:color w:val="FF0000"/>
                <w:szCs w:val="24"/>
                <w:lang w:eastAsia="en-GB"/>
              </w:rPr>
              <w:t xml:space="preserve">Annex A, section </w:t>
            </w:r>
            <w:r w:rsidR="007927B1" w:rsidRPr="007E7506">
              <w:rPr>
                <w:rFonts w:cs="Calibri"/>
                <w:b/>
                <w:bCs/>
                <w:color w:val="FF0000"/>
                <w:szCs w:val="24"/>
                <w:lang w:eastAsia="en-GB"/>
              </w:rPr>
              <w:t>4</w:t>
            </w:r>
            <w:r w:rsidRPr="007927B1">
              <w:rPr>
                <w:rFonts w:cs="Calibri"/>
                <w:b/>
                <w:bCs/>
                <w:color w:val="FF0000"/>
                <w:szCs w:val="24"/>
                <w:lang w:eastAsia="en-GB"/>
              </w:rPr>
              <w:t>.</w:t>
            </w:r>
            <w:r w:rsidR="007927B1" w:rsidRPr="007E7506">
              <w:rPr>
                <w:rFonts w:cs="Calibri"/>
                <w:b/>
                <w:bCs/>
                <w:color w:val="FF0000"/>
                <w:szCs w:val="24"/>
                <w:lang w:eastAsia="en-GB"/>
              </w:rPr>
              <w:t>8</w:t>
            </w:r>
            <w:r w:rsidRPr="007927B1">
              <w:rPr>
                <w:rFonts w:cs="Calibri"/>
                <w:color w:val="FF0000"/>
                <w:szCs w:val="24"/>
                <w:lang w:eastAsia="en-GB"/>
              </w:rPr>
              <w:t>&gt;</w:t>
            </w:r>
          </w:p>
        </w:tc>
      </w:tr>
    </w:tbl>
    <w:p w14:paraId="6E9DF938" w14:textId="77777777" w:rsidR="004D2EA9" w:rsidRPr="004D2EA9" w:rsidRDefault="004D2EA9" w:rsidP="004D2EA9">
      <w:pPr>
        <w:rPr>
          <w:rFonts w:cs="Calibri"/>
          <w:szCs w:val="24"/>
        </w:rPr>
        <w:sectPr w:rsidR="004D2EA9" w:rsidRPr="004D2EA9" w:rsidSect="0072475F">
          <w:footerReference w:type="default" r:id="rId13"/>
          <w:pgSz w:w="11906" w:h="16838"/>
          <w:pgMar w:top="1134" w:right="1134" w:bottom="1134" w:left="1134" w:header="680" w:footer="344" w:gutter="0"/>
          <w:cols w:space="720"/>
        </w:sectPr>
      </w:pPr>
    </w:p>
    <w:p w14:paraId="5C49F378" w14:textId="23386DC3" w:rsidR="00934B7C" w:rsidRPr="00224583" w:rsidRDefault="00934B7C" w:rsidP="00934B7C">
      <w:pPr>
        <w:rPr>
          <w:rFonts w:cs="Calibri"/>
          <w:b/>
          <w:bCs/>
          <w:sz w:val="21"/>
          <w:szCs w:val="21"/>
          <w:lang w:eastAsia="en-GB"/>
        </w:rPr>
      </w:pPr>
      <w:r w:rsidRPr="00224583">
        <w:rPr>
          <w:rFonts w:cs="Calibri"/>
          <w:b/>
          <w:bCs/>
          <w:sz w:val="21"/>
          <w:szCs w:val="21"/>
        </w:rPr>
        <w:lastRenderedPageBreak/>
        <w:t>Table 1</w:t>
      </w:r>
      <w:r w:rsidR="001E3AF6" w:rsidRPr="00224583">
        <w:rPr>
          <w:rFonts w:cs="Calibri"/>
          <w:b/>
          <w:bCs/>
          <w:sz w:val="21"/>
          <w:szCs w:val="21"/>
        </w:rPr>
        <w:t>3</w:t>
      </w:r>
      <w:r w:rsidRPr="00224583">
        <w:rPr>
          <w:rFonts w:cs="Calibri"/>
          <w:b/>
          <w:bCs/>
          <w:sz w:val="21"/>
          <w:szCs w:val="21"/>
        </w:rPr>
        <w:t>A</w:t>
      </w:r>
      <w:r w:rsidRPr="00224583">
        <w:rPr>
          <w:rFonts w:cs="Calibri"/>
          <w:sz w:val="21"/>
          <w:szCs w:val="21"/>
          <w:lang w:eastAsia="en-GB"/>
        </w:rPr>
        <w:t>: B-BBEE Points as part of the Preference Goal requirements</w:t>
      </w:r>
      <w:r w:rsidRPr="00224583">
        <w:rPr>
          <w:rFonts w:cs="Calibri"/>
          <w:color w:val="0E1B8D"/>
          <w:sz w:val="21"/>
          <w:szCs w:val="21"/>
          <w:lang w:eastAsia="en-GB"/>
        </w:rPr>
        <w:t xml:space="preserve"> </w:t>
      </w:r>
      <w:r w:rsidRPr="00224583">
        <w:rPr>
          <w:rFonts w:cs="Calibri"/>
          <w:sz w:val="21"/>
          <w:szCs w:val="21"/>
          <w:lang w:eastAsia="en-GB"/>
        </w:rPr>
        <w:t>(Preferential Goal Requirements for (80/20) system)</w:t>
      </w:r>
    </w:p>
    <w:p w14:paraId="121E0709" w14:textId="77777777" w:rsidR="007916E6" w:rsidRPr="00224583" w:rsidRDefault="007916E6" w:rsidP="007916E6">
      <w:pPr>
        <w:rPr>
          <w:rFonts w:cs="Calibri"/>
          <w:b/>
          <w:color w:val="FF0000"/>
          <w:kern w:val="24"/>
          <w:sz w:val="20"/>
          <w:szCs w:val="20"/>
          <w:lang w:eastAsia="en-GB"/>
        </w:rPr>
      </w:pPr>
      <w:r w:rsidRPr="00224583">
        <w:rPr>
          <w:rFonts w:cs="Calibri"/>
          <w:b/>
          <w:color w:val="FF0000"/>
          <w:kern w:val="24"/>
          <w:sz w:val="20"/>
          <w:szCs w:val="20"/>
          <w:lang w:eastAsia="en-GB"/>
        </w:rPr>
        <w:t>Note: Bidder to select the section for points they wish to claim (Mark as Y=Yes) in the table below.</w:t>
      </w:r>
    </w:p>
    <w:tbl>
      <w:tblPr>
        <w:tblW w:w="16811" w:type="dxa"/>
        <w:tblInd w:w="220" w:type="dxa"/>
        <w:tblLayout w:type="fixed"/>
        <w:tblLook w:val="04A0" w:firstRow="1" w:lastRow="0" w:firstColumn="1" w:lastColumn="0" w:noHBand="0" w:noVBand="1"/>
      </w:tblPr>
      <w:tblGrid>
        <w:gridCol w:w="236"/>
        <w:gridCol w:w="1387"/>
        <w:gridCol w:w="1985"/>
        <w:gridCol w:w="1275"/>
        <w:gridCol w:w="2277"/>
        <w:gridCol w:w="1976"/>
        <w:gridCol w:w="1526"/>
        <w:gridCol w:w="1592"/>
        <w:gridCol w:w="993"/>
        <w:gridCol w:w="1701"/>
        <w:gridCol w:w="1863"/>
      </w:tblGrid>
      <w:tr w:rsidR="007916E6" w:rsidRPr="00224583" w14:paraId="56453D2E" w14:textId="77777777" w:rsidTr="007775FF">
        <w:trPr>
          <w:trHeight w:val="340"/>
        </w:trPr>
        <w:tc>
          <w:tcPr>
            <w:tcW w:w="236" w:type="dxa"/>
            <w:tcBorders>
              <w:top w:val="nil"/>
              <w:left w:val="nil"/>
              <w:bottom w:val="nil"/>
              <w:right w:val="nil"/>
            </w:tcBorders>
            <w:shd w:val="clear" w:color="auto" w:fill="auto"/>
            <w:noWrap/>
            <w:vAlign w:val="bottom"/>
            <w:hideMark/>
          </w:tcPr>
          <w:p w14:paraId="25009726"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nil"/>
              <w:bottom w:val="nil"/>
              <w:right w:val="nil"/>
            </w:tcBorders>
            <w:shd w:val="clear" w:color="auto" w:fill="auto"/>
            <w:noWrap/>
            <w:vAlign w:val="bottom"/>
            <w:hideMark/>
          </w:tcPr>
          <w:p w14:paraId="22B34D18"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985" w:type="dxa"/>
            <w:tcBorders>
              <w:top w:val="nil"/>
              <w:left w:val="nil"/>
              <w:bottom w:val="nil"/>
              <w:right w:val="nil"/>
            </w:tcBorders>
            <w:shd w:val="clear" w:color="auto" w:fill="auto"/>
            <w:noWrap/>
            <w:vAlign w:val="bottom"/>
            <w:hideMark/>
          </w:tcPr>
          <w:p w14:paraId="53A165B6"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nil"/>
              <w:bottom w:val="nil"/>
              <w:right w:val="nil"/>
            </w:tcBorders>
            <w:shd w:val="clear" w:color="auto" w:fill="auto"/>
            <w:noWrap/>
            <w:vAlign w:val="bottom"/>
            <w:hideMark/>
          </w:tcPr>
          <w:p w14:paraId="71C7E8B5"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7371"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D374FAF"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xml:space="preserve">Ownership </w:t>
            </w:r>
          </w:p>
        </w:tc>
        <w:tc>
          <w:tcPr>
            <w:tcW w:w="993" w:type="dxa"/>
            <w:tcBorders>
              <w:top w:val="nil"/>
              <w:left w:val="nil"/>
              <w:bottom w:val="nil"/>
              <w:right w:val="nil"/>
            </w:tcBorders>
            <w:shd w:val="clear" w:color="auto" w:fill="auto"/>
            <w:noWrap/>
            <w:vAlign w:val="bottom"/>
            <w:hideMark/>
          </w:tcPr>
          <w:p w14:paraId="6DF89DA6"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p>
        </w:tc>
        <w:tc>
          <w:tcPr>
            <w:tcW w:w="1701" w:type="dxa"/>
            <w:tcBorders>
              <w:top w:val="nil"/>
              <w:left w:val="nil"/>
              <w:bottom w:val="nil"/>
              <w:right w:val="nil"/>
            </w:tcBorders>
            <w:shd w:val="clear" w:color="auto" w:fill="auto"/>
            <w:noWrap/>
            <w:vAlign w:val="bottom"/>
            <w:hideMark/>
          </w:tcPr>
          <w:p w14:paraId="75C4E888"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863" w:type="dxa"/>
            <w:tcBorders>
              <w:top w:val="nil"/>
              <w:left w:val="nil"/>
              <w:bottom w:val="nil"/>
              <w:right w:val="nil"/>
            </w:tcBorders>
            <w:shd w:val="clear" w:color="auto" w:fill="auto"/>
            <w:noWrap/>
            <w:vAlign w:val="bottom"/>
            <w:hideMark/>
          </w:tcPr>
          <w:p w14:paraId="1E1993BB"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r>
      <w:tr w:rsidR="007916E6" w:rsidRPr="00224583" w14:paraId="11C80BFB" w14:textId="77777777" w:rsidTr="007775FF">
        <w:trPr>
          <w:trHeight w:val="320"/>
        </w:trPr>
        <w:tc>
          <w:tcPr>
            <w:tcW w:w="236" w:type="dxa"/>
            <w:tcBorders>
              <w:top w:val="nil"/>
              <w:left w:val="nil"/>
              <w:bottom w:val="nil"/>
              <w:right w:val="nil"/>
            </w:tcBorders>
            <w:shd w:val="clear" w:color="auto" w:fill="auto"/>
            <w:noWrap/>
            <w:vAlign w:val="bottom"/>
            <w:hideMark/>
          </w:tcPr>
          <w:p w14:paraId="3948FC28"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38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FFE5A55" w14:textId="77777777" w:rsidR="007916E6" w:rsidRPr="00224583" w:rsidRDefault="007916E6" w:rsidP="007775FF">
            <w:pPr>
              <w:spacing w:after="0" w:line="240" w:lineRule="auto"/>
              <w:ind w:firstLine="3"/>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Reference #</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BDC3384"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Contributor Level as defined in the Broad-Based Black Economic Empowerment Act</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9B1111D"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EME/QSEs</w:t>
            </w:r>
          </w:p>
        </w:tc>
        <w:tc>
          <w:tcPr>
            <w:tcW w:w="2277" w:type="dxa"/>
            <w:vMerge w:val="restart"/>
            <w:tcBorders>
              <w:top w:val="nil"/>
              <w:left w:val="single" w:sz="8" w:space="0" w:color="auto"/>
              <w:bottom w:val="single" w:sz="8" w:space="0" w:color="000000"/>
              <w:right w:val="single" w:sz="8" w:space="0" w:color="auto"/>
            </w:tcBorders>
            <w:shd w:val="clear" w:color="auto" w:fill="auto"/>
            <w:vAlign w:val="center"/>
            <w:hideMark/>
          </w:tcPr>
          <w:p w14:paraId="48EA6E49" w14:textId="77777777" w:rsidR="007916E6" w:rsidRPr="00224583" w:rsidRDefault="007916E6" w:rsidP="007775FF">
            <w:pPr>
              <w:spacing w:after="0" w:line="240" w:lineRule="auto"/>
              <w:jc w:val="center"/>
              <w:rPr>
                <w:rFonts w:eastAsia="Times New Roman" w:cs="Calibri Light"/>
                <w:b/>
                <w:bCs/>
                <w:sz w:val="20"/>
                <w:szCs w:val="20"/>
                <w:lang w:eastAsia="en-GB"/>
              </w:rPr>
            </w:pPr>
            <w:r w:rsidRPr="00224583">
              <w:rPr>
                <w:rFonts w:eastAsia="Times New Roman" w:cs="Calibri Light"/>
                <w:b/>
                <w:bCs/>
                <w:sz w:val="20"/>
                <w:szCs w:val="20"/>
                <w:lang w:eastAsia="en-GB"/>
              </w:rPr>
              <w:t>Black Owned</w:t>
            </w:r>
            <w:r w:rsidRPr="00224583">
              <w:rPr>
                <w:rFonts w:eastAsia="Times New Roman" w:cs="Calibri Light"/>
                <w:b/>
                <w:bCs/>
                <w:sz w:val="20"/>
                <w:szCs w:val="20"/>
                <w:lang w:eastAsia="en-GB"/>
              </w:rPr>
              <w:br/>
              <w:t>(BO)</w:t>
            </w:r>
            <w:r w:rsidRPr="00224583">
              <w:rPr>
                <w:rFonts w:eastAsia="Times New Roman" w:cs="Calibri Light"/>
                <w:b/>
                <w:bCs/>
                <w:sz w:val="20"/>
                <w:szCs w:val="20"/>
                <w:lang w:eastAsia="en-GB"/>
              </w:rPr>
              <w:br/>
              <w:t>(51% or more)</w:t>
            </w:r>
          </w:p>
        </w:tc>
        <w:tc>
          <w:tcPr>
            <w:tcW w:w="1976" w:type="dxa"/>
            <w:vMerge w:val="restart"/>
            <w:tcBorders>
              <w:top w:val="nil"/>
              <w:left w:val="single" w:sz="8" w:space="0" w:color="auto"/>
              <w:bottom w:val="single" w:sz="8" w:space="0" w:color="000000"/>
              <w:right w:val="single" w:sz="8" w:space="0" w:color="auto"/>
            </w:tcBorders>
            <w:shd w:val="clear" w:color="auto" w:fill="auto"/>
            <w:vAlign w:val="center"/>
            <w:hideMark/>
          </w:tcPr>
          <w:p w14:paraId="6495BDCF" w14:textId="77777777" w:rsidR="007916E6" w:rsidRPr="00224583" w:rsidRDefault="007916E6" w:rsidP="007775FF">
            <w:pPr>
              <w:spacing w:after="240" w:line="240" w:lineRule="auto"/>
              <w:jc w:val="center"/>
              <w:rPr>
                <w:rFonts w:eastAsia="Times New Roman" w:cs="Calibri Light"/>
                <w:b/>
                <w:bCs/>
                <w:sz w:val="20"/>
                <w:szCs w:val="20"/>
                <w:lang w:eastAsia="en-GB"/>
              </w:rPr>
            </w:pPr>
            <w:r w:rsidRPr="00224583">
              <w:rPr>
                <w:rFonts w:eastAsia="Times New Roman" w:cs="Calibri Light"/>
                <w:b/>
                <w:bCs/>
                <w:sz w:val="20"/>
                <w:szCs w:val="20"/>
                <w:lang w:eastAsia="en-GB"/>
              </w:rPr>
              <w:t>Woman Owned</w:t>
            </w:r>
            <w:r w:rsidRPr="00224583">
              <w:rPr>
                <w:rFonts w:eastAsia="Times New Roman" w:cs="Calibri Light"/>
                <w:b/>
                <w:bCs/>
                <w:sz w:val="20"/>
                <w:szCs w:val="20"/>
                <w:lang w:eastAsia="en-GB"/>
              </w:rPr>
              <w:br/>
              <w:t>(BWO)</w:t>
            </w:r>
            <w:r w:rsidRPr="00224583">
              <w:rPr>
                <w:rFonts w:eastAsia="Times New Roman" w:cs="Calibri Light"/>
                <w:b/>
                <w:bCs/>
                <w:sz w:val="20"/>
                <w:szCs w:val="20"/>
                <w:lang w:eastAsia="en-GB"/>
              </w:rPr>
              <w:br/>
              <w:t>(More than 30%)</w:t>
            </w:r>
          </w:p>
        </w:tc>
        <w:tc>
          <w:tcPr>
            <w:tcW w:w="1526" w:type="dxa"/>
            <w:vMerge w:val="restart"/>
            <w:tcBorders>
              <w:top w:val="nil"/>
              <w:left w:val="single" w:sz="8" w:space="0" w:color="auto"/>
              <w:bottom w:val="single" w:sz="8" w:space="0" w:color="000000"/>
              <w:right w:val="single" w:sz="8" w:space="0" w:color="auto"/>
            </w:tcBorders>
            <w:shd w:val="clear" w:color="auto" w:fill="auto"/>
            <w:vAlign w:val="center"/>
            <w:hideMark/>
          </w:tcPr>
          <w:p w14:paraId="5F9F9F7D"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proofErr w:type="gramStart"/>
            <w:r w:rsidRPr="00224583">
              <w:rPr>
                <w:rFonts w:eastAsia="Times New Roman" w:cs="Calibri Light"/>
                <w:b/>
                <w:bCs/>
                <w:color w:val="000000"/>
                <w:sz w:val="20"/>
                <w:szCs w:val="20"/>
                <w:lang w:eastAsia="en-GB"/>
              </w:rPr>
              <w:t>Youth  Owned</w:t>
            </w:r>
            <w:proofErr w:type="gramEnd"/>
          </w:p>
        </w:tc>
        <w:tc>
          <w:tcPr>
            <w:tcW w:w="1592" w:type="dxa"/>
            <w:vMerge w:val="restart"/>
            <w:tcBorders>
              <w:top w:val="nil"/>
              <w:left w:val="single" w:sz="8" w:space="0" w:color="auto"/>
              <w:bottom w:val="single" w:sz="8" w:space="0" w:color="000000"/>
              <w:right w:val="single" w:sz="8" w:space="0" w:color="auto"/>
            </w:tcBorders>
            <w:shd w:val="clear" w:color="auto" w:fill="auto"/>
            <w:vAlign w:val="center"/>
            <w:hideMark/>
          </w:tcPr>
          <w:p w14:paraId="09B670D4"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xml:space="preserve">Owned by People living </w:t>
            </w:r>
            <w:proofErr w:type="gramStart"/>
            <w:r w:rsidRPr="00224583">
              <w:rPr>
                <w:rFonts w:eastAsia="Times New Roman" w:cs="Calibri Light"/>
                <w:b/>
                <w:bCs/>
                <w:color w:val="000000"/>
                <w:sz w:val="20"/>
                <w:szCs w:val="20"/>
                <w:lang w:eastAsia="en-GB"/>
              </w:rPr>
              <w:t>with  disabilities</w:t>
            </w:r>
            <w:proofErr w:type="gramEnd"/>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7133681"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Score</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71EC342" w14:textId="77777777" w:rsidR="007916E6" w:rsidRPr="00224583" w:rsidRDefault="007916E6" w:rsidP="007775FF">
            <w:pPr>
              <w:spacing w:after="0" w:line="240" w:lineRule="auto"/>
              <w:jc w:val="center"/>
              <w:rPr>
                <w:rFonts w:eastAsia="Times New Roman" w:cs="Calibri Light"/>
                <w:b/>
                <w:bCs/>
                <w:color w:val="FF0000"/>
                <w:sz w:val="20"/>
                <w:szCs w:val="20"/>
                <w:lang w:eastAsia="en-GB"/>
              </w:rPr>
            </w:pPr>
            <w:r w:rsidRPr="00224583">
              <w:rPr>
                <w:rFonts w:eastAsia="Times New Roman" w:cs="Calibri Light"/>
                <w:b/>
                <w:bCs/>
                <w:color w:val="FF0000"/>
                <w:sz w:val="20"/>
                <w:szCs w:val="20"/>
                <w:lang w:eastAsia="en-GB"/>
              </w:rPr>
              <w:t>Bidder to select the section for points they wish to claim</w:t>
            </w:r>
            <w:r w:rsidRPr="00224583">
              <w:rPr>
                <w:rFonts w:eastAsia="Times New Roman" w:cs="Calibri Light"/>
                <w:b/>
                <w:bCs/>
                <w:color w:val="FF0000"/>
                <w:sz w:val="20"/>
                <w:szCs w:val="20"/>
                <w:lang w:eastAsia="en-GB"/>
              </w:rPr>
              <w:br/>
              <w:t>(Mark as Y= Yes)</w:t>
            </w:r>
          </w:p>
        </w:tc>
        <w:tc>
          <w:tcPr>
            <w:tcW w:w="1863" w:type="dxa"/>
            <w:tcBorders>
              <w:top w:val="nil"/>
              <w:left w:val="nil"/>
              <w:bottom w:val="nil"/>
              <w:right w:val="nil"/>
            </w:tcBorders>
            <w:shd w:val="clear" w:color="auto" w:fill="auto"/>
            <w:noWrap/>
            <w:vAlign w:val="bottom"/>
            <w:hideMark/>
          </w:tcPr>
          <w:p w14:paraId="7235B75B" w14:textId="77777777" w:rsidR="007916E6" w:rsidRPr="00224583" w:rsidRDefault="007916E6" w:rsidP="007775FF">
            <w:pPr>
              <w:spacing w:after="0" w:line="240" w:lineRule="auto"/>
              <w:jc w:val="center"/>
              <w:rPr>
                <w:rFonts w:eastAsia="Times New Roman" w:cs="Calibri Light"/>
                <w:b/>
                <w:bCs/>
                <w:color w:val="FF0000"/>
                <w:sz w:val="20"/>
                <w:szCs w:val="20"/>
                <w:lang w:eastAsia="en-GB"/>
              </w:rPr>
            </w:pPr>
          </w:p>
        </w:tc>
      </w:tr>
      <w:tr w:rsidR="007916E6" w:rsidRPr="00224583" w14:paraId="662F8DEB" w14:textId="77777777" w:rsidTr="007775FF">
        <w:trPr>
          <w:trHeight w:val="803"/>
        </w:trPr>
        <w:tc>
          <w:tcPr>
            <w:tcW w:w="236" w:type="dxa"/>
            <w:tcBorders>
              <w:top w:val="nil"/>
              <w:left w:val="nil"/>
              <w:bottom w:val="nil"/>
              <w:right w:val="nil"/>
            </w:tcBorders>
            <w:shd w:val="clear" w:color="auto" w:fill="auto"/>
            <w:noWrap/>
            <w:vAlign w:val="bottom"/>
            <w:hideMark/>
          </w:tcPr>
          <w:p w14:paraId="428061A4"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387" w:type="dxa"/>
            <w:vMerge/>
            <w:tcBorders>
              <w:top w:val="single" w:sz="8" w:space="0" w:color="auto"/>
              <w:left w:val="single" w:sz="8" w:space="0" w:color="auto"/>
              <w:bottom w:val="single" w:sz="8" w:space="0" w:color="000000"/>
              <w:right w:val="single" w:sz="8" w:space="0" w:color="auto"/>
            </w:tcBorders>
            <w:vAlign w:val="center"/>
            <w:hideMark/>
          </w:tcPr>
          <w:p w14:paraId="522EB907" w14:textId="77777777" w:rsidR="007916E6" w:rsidRPr="00224583" w:rsidRDefault="007916E6" w:rsidP="007775FF">
            <w:pPr>
              <w:spacing w:after="0" w:line="240" w:lineRule="auto"/>
              <w:jc w:val="left"/>
              <w:rPr>
                <w:rFonts w:eastAsia="Times New Roman" w:cs="Calibri Light"/>
                <w:b/>
                <w:bCs/>
                <w:color w:val="000000"/>
                <w:sz w:val="20"/>
                <w:szCs w:val="20"/>
                <w:lang w:eastAsia="en-GB"/>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14:paraId="657D2353" w14:textId="77777777" w:rsidR="007916E6" w:rsidRPr="00224583" w:rsidRDefault="007916E6" w:rsidP="007775FF">
            <w:pPr>
              <w:spacing w:after="0" w:line="240" w:lineRule="auto"/>
              <w:jc w:val="left"/>
              <w:rPr>
                <w:rFonts w:eastAsia="Times New Roman" w:cs="Calibri Light"/>
                <w:b/>
                <w:bCs/>
                <w:color w:val="000000"/>
                <w:sz w:val="20"/>
                <w:szCs w:val="20"/>
                <w:lang w:eastAsia="en-GB"/>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0CC10291" w14:textId="77777777" w:rsidR="007916E6" w:rsidRPr="00224583" w:rsidRDefault="007916E6" w:rsidP="007775FF">
            <w:pPr>
              <w:spacing w:after="0" w:line="240" w:lineRule="auto"/>
              <w:jc w:val="left"/>
              <w:rPr>
                <w:rFonts w:eastAsia="Times New Roman" w:cs="Calibri Light"/>
                <w:b/>
                <w:bCs/>
                <w:color w:val="000000"/>
                <w:sz w:val="20"/>
                <w:szCs w:val="20"/>
                <w:lang w:eastAsia="en-GB"/>
              </w:rPr>
            </w:pPr>
          </w:p>
        </w:tc>
        <w:tc>
          <w:tcPr>
            <w:tcW w:w="2277" w:type="dxa"/>
            <w:vMerge/>
            <w:tcBorders>
              <w:top w:val="nil"/>
              <w:left w:val="single" w:sz="8" w:space="0" w:color="auto"/>
              <w:bottom w:val="single" w:sz="8" w:space="0" w:color="000000"/>
              <w:right w:val="single" w:sz="8" w:space="0" w:color="auto"/>
            </w:tcBorders>
            <w:vAlign w:val="center"/>
            <w:hideMark/>
          </w:tcPr>
          <w:p w14:paraId="638C3F3A" w14:textId="77777777" w:rsidR="007916E6" w:rsidRPr="00224583" w:rsidRDefault="007916E6" w:rsidP="007775FF">
            <w:pPr>
              <w:spacing w:after="0" w:line="240" w:lineRule="auto"/>
              <w:jc w:val="left"/>
              <w:rPr>
                <w:rFonts w:eastAsia="Times New Roman" w:cs="Calibri Light"/>
                <w:b/>
                <w:bCs/>
                <w:sz w:val="20"/>
                <w:szCs w:val="20"/>
                <w:lang w:eastAsia="en-GB"/>
              </w:rPr>
            </w:pPr>
          </w:p>
        </w:tc>
        <w:tc>
          <w:tcPr>
            <w:tcW w:w="1976" w:type="dxa"/>
            <w:vMerge/>
            <w:tcBorders>
              <w:top w:val="nil"/>
              <w:left w:val="single" w:sz="8" w:space="0" w:color="auto"/>
              <w:bottom w:val="single" w:sz="8" w:space="0" w:color="000000"/>
              <w:right w:val="single" w:sz="8" w:space="0" w:color="auto"/>
            </w:tcBorders>
            <w:vAlign w:val="center"/>
            <w:hideMark/>
          </w:tcPr>
          <w:p w14:paraId="16628A03" w14:textId="77777777" w:rsidR="007916E6" w:rsidRPr="00224583" w:rsidRDefault="007916E6" w:rsidP="007775FF">
            <w:pPr>
              <w:spacing w:after="0" w:line="240" w:lineRule="auto"/>
              <w:jc w:val="left"/>
              <w:rPr>
                <w:rFonts w:eastAsia="Times New Roman" w:cs="Calibri Light"/>
                <w:b/>
                <w:bCs/>
                <w:sz w:val="20"/>
                <w:szCs w:val="20"/>
                <w:lang w:eastAsia="en-GB"/>
              </w:rPr>
            </w:pPr>
          </w:p>
        </w:tc>
        <w:tc>
          <w:tcPr>
            <w:tcW w:w="1526" w:type="dxa"/>
            <w:vMerge/>
            <w:tcBorders>
              <w:top w:val="nil"/>
              <w:left w:val="single" w:sz="8" w:space="0" w:color="auto"/>
              <w:bottom w:val="single" w:sz="8" w:space="0" w:color="000000"/>
              <w:right w:val="single" w:sz="8" w:space="0" w:color="auto"/>
            </w:tcBorders>
            <w:vAlign w:val="center"/>
            <w:hideMark/>
          </w:tcPr>
          <w:p w14:paraId="5D5544D1" w14:textId="77777777" w:rsidR="007916E6" w:rsidRPr="00224583" w:rsidRDefault="007916E6" w:rsidP="007775FF">
            <w:pPr>
              <w:spacing w:after="0" w:line="240" w:lineRule="auto"/>
              <w:jc w:val="left"/>
              <w:rPr>
                <w:rFonts w:eastAsia="Times New Roman" w:cs="Calibri Light"/>
                <w:b/>
                <w:bCs/>
                <w:color w:val="000000"/>
                <w:sz w:val="20"/>
                <w:szCs w:val="20"/>
                <w:lang w:eastAsia="en-GB"/>
              </w:rPr>
            </w:pPr>
          </w:p>
        </w:tc>
        <w:tc>
          <w:tcPr>
            <w:tcW w:w="1592" w:type="dxa"/>
            <w:vMerge/>
            <w:tcBorders>
              <w:top w:val="nil"/>
              <w:left w:val="single" w:sz="8" w:space="0" w:color="auto"/>
              <w:bottom w:val="single" w:sz="8" w:space="0" w:color="000000"/>
              <w:right w:val="single" w:sz="8" w:space="0" w:color="auto"/>
            </w:tcBorders>
            <w:vAlign w:val="center"/>
            <w:hideMark/>
          </w:tcPr>
          <w:p w14:paraId="2B3DFAD1" w14:textId="77777777" w:rsidR="007916E6" w:rsidRPr="00224583" w:rsidRDefault="007916E6" w:rsidP="007775FF">
            <w:pPr>
              <w:spacing w:after="0" w:line="240" w:lineRule="auto"/>
              <w:jc w:val="left"/>
              <w:rPr>
                <w:rFonts w:eastAsia="Times New Roman" w:cs="Calibri Light"/>
                <w:b/>
                <w:bCs/>
                <w:color w:val="000000"/>
                <w:sz w:val="20"/>
                <w:szCs w:val="20"/>
                <w:lang w:eastAsia="en-GB"/>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03CBE531" w14:textId="77777777" w:rsidR="007916E6" w:rsidRPr="00224583" w:rsidRDefault="007916E6" w:rsidP="007775FF">
            <w:pPr>
              <w:spacing w:after="0" w:line="240" w:lineRule="auto"/>
              <w:jc w:val="left"/>
              <w:rPr>
                <w:rFonts w:eastAsia="Times New Roman" w:cs="Calibri Light"/>
                <w:b/>
                <w:bCs/>
                <w:color w:val="000000"/>
                <w:sz w:val="20"/>
                <w:szCs w:val="20"/>
                <w:lang w:eastAsia="en-GB"/>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024444B" w14:textId="77777777" w:rsidR="007916E6" w:rsidRPr="00224583" w:rsidRDefault="007916E6" w:rsidP="007775FF">
            <w:pPr>
              <w:spacing w:after="0" w:line="240" w:lineRule="auto"/>
              <w:jc w:val="left"/>
              <w:rPr>
                <w:rFonts w:eastAsia="Times New Roman" w:cs="Calibri Light"/>
                <w:b/>
                <w:bCs/>
                <w:color w:val="FF0000"/>
                <w:sz w:val="20"/>
                <w:szCs w:val="20"/>
                <w:lang w:eastAsia="en-GB"/>
              </w:rPr>
            </w:pPr>
          </w:p>
        </w:tc>
        <w:tc>
          <w:tcPr>
            <w:tcW w:w="1863" w:type="dxa"/>
            <w:tcBorders>
              <w:top w:val="nil"/>
              <w:left w:val="nil"/>
              <w:bottom w:val="nil"/>
              <w:right w:val="nil"/>
            </w:tcBorders>
            <w:shd w:val="clear" w:color="auto" w:fill="auto"/>
            <w:noWrap/>
            <w:vAlign w:val="bottom"/>
            <w:hideMark/>
          </w:tcPr>
          <w:p w14:paraId="4A5CD3A0"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r>
      <w:tr w:rsidR="007916E6" w:rsidRPr="00224583" w14:paraId="2C8E4D9C" w14:textId="77777777" w:rsidTr="007775FF">
        <w:trPr>
          <w:trHeight w:val="340"/>
        </w:trPr>
        <w:tc>
          <w:tcPr>
            <w:tcW w:w="236" w:type="dxa"/>
            <w:tcBorders>
              <w:top w:val="nil"/>
              <w:left w:val="nil"/>
              <w:bottom w:val="nil"/>
              <w:right w:val="nil"/>
            </w:tcBorders>
            <w:shd w:val="clear" w:color="auto" w:fill="auto"/>
            <w:noWrap/>
            <w:vAlign w:val="bottom"/>
            <w:hideMark/>
          </w:tcPr>
          <w:p w14:paraId="496466AF"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2BC41A26" w14:textId="77777777" w:rsidR="007916E6" w:rsidRPr="00224583" w:rsidRDefault="007916E6" w:rsidP="007775FF">
            <w:pPr>
              <w:spacing w:after="0" w:line="240" w:lineRule="auto"/>
              <w:rPr>
                <w:rFonts w:eastAsia="Times New Roman" w:cs="Calibri Light"/>
                <w:color w:val="000000"/>
                <w:sz w:val="20"/>
                <w:szCs w:val="20"/>
                <w:lang w:eastAsia="en-GB"/>
              </w:rPr>
            </w:pPr>
            <w:r w:rsidRPr="00224583">
              <w:rPr>
                <w:rFonts w:eastAsia="Times New Roman" w:cs="Calibri Light"/>
                <w:color w:val="000000"/>
                <w:sz w:val="20"/>
                <w:szCs w:val="20"/>
                <w:lang w:eastAsia="en-GB"/>
              </w:rPr>
              <w:t> </w:t>
            </w:r>
          </w:p>
        </w:tc>
        <w:tc>
          <w:tcPr>
            <w:tcW w:w="1985" w:type="dxa"/>
            <w:tcBorders>
              <w:top w:val="nil"/>
              <w:left w:val="nil"/>
              <w:bottom w:val="single" w:sz="8" w:space="0" w:color="auto"/>
              <w:right w:val="single" w:sz="8" w:space="0" w:color="auto"/>
            </w:tcBorders>
            <w:shd w:val="clear" w:color="auto" w:fill="auto"/>
            <w:vAlign w:val="center"/>
            <w:hideMark/>
          </w:tcPr>
          <w:p w14:paraId="1D2BDDBA" w14:textId="77777777" w:rsidR="007916E6" w:rsidRPr="00224583" w:rsidRDefault="007916E6" w:rsidP="007775FF">
            <w:pPr>
              <w:spacing w:after="0" w:line="240" w:lineRule="auto"/>
              <w:jc w:val="left"/>
              <w:rPr>
                <w:rFonts w:eastAsia="Times New Roman" w:cs="Calibri Light"/>
                <w:color w:val="000000"/>
                <w:lang w:eastAsia="en-GB"/>
              </w:rPr>
            </w:pPr>
            <w:r w:rsidRPr="00224583">
              <w:rPr>
                <w:rFonts w:eastAsia="Times New Roman" w:cs="Calibri Light"/>
                <w:color w:val="000000"/>
                <w:lang w:eastAsia="en-GB"/>
              </w:rPr>
              <w:t> </w:t>
            </w:r>
          </w:p>
        </w:tc>
        <w:tc>
          <w:tcPr>
            <w:tcW w:w="1275" w:type="dxa"/>
            <w:tcBorders>
              <w:top w:val="nil"/>
              <w:left w:val="nil"/>
              <w:bottom w:val="single" w:sz="8" w:space="0" w:color="auto"/>
              <w:right w:val="single" w:sz="8" w:space="0" w:color="auto"/>
            </w:tcBorders>
            <w:shd w:val="clear" w:color="auto" w:fill="auto"/>
            <w:vAlign w:val="center"/>
            <w:hideMark/>
          </w:tcPr>
          <w:p w14:paraId="36E5EBB5"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(A)</w:t>
            </w:r>
          </w:p>
        </w:tc>
        <w:tc>
          <w:tcPr>
            <w:tcW w:w="2277" w:type="dxa"/>
            <w:tcBorders>
              <w:top w:val="nil"/>
              <w:left w:val="nil"/>
              <w:bottom w:val="single" w:sz="8" w:space="0" w:color="auto"/>
              <w:right w:val="single" w:sz="8" w:space="0" w:color="auto"/>
            </w:tcBorders>
            <w:shd w:val="clear" w:color="auto" w:fill="auto"/>
            <w:vAlign w:val="center"/>
            <w:hideMark/>
          </w:tcPr>
          <w:p w14:paraId="2D904F01"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(B)</w:t>
            </w:r>
          </w:p>
        </w:tc>
        <w:tc>
          <w:tcPr>
            <w:tcW w:w="1976" w:type="dxa"/>
            <w:tcBorders>
              <w:top w:val="nil"/>
              <w:left w:val="nil"/>
              <w:bottom w:val="single" w:sz="8" w:space="0" w:color="auto"/>
              <w:right w:val="single" w:sz="8" w:space="0" w:color="auto"/>
            </w:tcBorders>
            <w:shd w:val="clear" w:color="auto" w:fill="auto"/>
            <w:vAlign w:val="center"/>
            <w:hideMark/>
          </w:tcPr>
          <w:p w14:paraId="1433A173"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(C)</w:t>
            </w:r>
          </w:p>
        </w:tc>
        <w:tc>
          <w:tcPr>
            <w:tcW w:w="1526" w:type="dxa"/>
            <w:tcBorders>
              <w:top w:val="nil"/>
              <w:left w:val="nil"/>
              <w:bottom w:val="single" w:sz="8" w:space="0" w:color="auto"/>
              <w:right w:val="single" w:sz="8" w:space="0" w:color="auto"/>
            </w:tcBorders>
            <w:shd w:val="clear" w:color="auto" w:fill="auto"/>
            <w:vAlign w:val="center"/>
            <w:hideMark/>
          </w:tcPr>
          <w:p w14:paraId="1BC56237"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(D)</w:t>
            </w:r>
          </w:p>
        </w:tc>
        <w:tc>
          <w:tcPr>
            <w:tcW w:w="1592" w:type="dxa"/>
            <w:tcBorders>
              <w:top w:val="nil"/>
              <w:left w:val="nil"/>
              <w:bottom w:val="single" w:sz="8" w:space="0" w:color="auto"/>
              <w:right w:val="single" w:sz="8" w:space="0" w:color="auto"/>
            </w:tcBorders>
            <w:shd w:val="clear" w:color="auto" w:fill="auto"/>
            <w:vAlign w:val="center"/>
            <w:hideMark/>
          </w:tcPr>
          <w:p w14:paraId="7E559C9C"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(E)</w:t>
            </w:r>
          </w:p>
        </w:tc>
        <w:tc>
          <w:tcPr>
            <w:tcW w:w="993" w:type="dxa"/>
            <w:tcBorders>
              <w:top w:val="nil"/>
              <w:left w:val="nil"/>
              <w:bottom w:val="single" w:sz="8" w:space="0" w:color="auto"/>
              <w:right w:val="single" w:sz="8" w:space="0" w:color="auto"/>
            </w:tcBorders>
            <w:shd w:val="clear" w:color="auto" w:fill="auto"/>
            <w:vAlign w:val="center"/>
            <w:hideMark/>
          </w:tcPr>
          <w:p w14:paraId="35661B90"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(F)</w:t>
            </w:r>
          </w:p>
        </w:tc>
        <w:tc>
          <w:tcPr>
            <w:tcW w:w="1701" w:type="dxa"/>
            <w:tcBorders>
              <w:top w:val="nil"/>
              <w:left w:val="nil"/>
              <w:bottom w:val="single" w:sz="8" w:space="0" w:color="auto"/>
              <w:right w:val="single" w:sz="8" w:space="0" w:color="auto"/>
            </w:tcBorders>
            <w:shd w:val="clear" w:color="auto" w:fill="auto"/>
            <w:vAlign w:val="center"/>
            <w:hideMark/>
          </w:tcPr>
          <w:p w14:paraId="293C25C7"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0381FB32"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p>
        </w:tc>
      </w:tr>
      <w:tr w:rsidR="007916E6" w:rsidRPr="00224583" w14:paraId="5E5327CE" w14:textId="77777777" w:rsidTr="007775FF">
        <w:trPr>
          <w:trHeight w:val="340"/>
        </w:trPr>
        <w:tc>
          <w:tcPr>
            <w:tcW w:w="236" w:type="dxa"/>
            <w:tcBorders>
              <w:top w:val="nil"/>
              <w:left w:val="nil"/>
              <w:bottom w:val="nil"/>
              <w:right w:val="nil"/>
            </w:tcBorders>
            <w:shd w:val="clear" w:color="auto" w:fill="auto"/>
            <w:noWrap/>
            <w:vAlign w:val="bottom"/>
            <w:hideMark/>
          </w:tcPr>
          <w:p w14:paraId="6A442619"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53767169"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w:t>
            </w:r>
          </w:p>
        </w:tc>
        <w:tc>
          <w:tcPr>
            <w:tcW w:w="1985" w:type="dxa"/>
            <w:tcBorders>
              <w:top w:val="nil"/>
              <w:left w:val="nil"/>
              <w:bottom w:val="single" w:sz="8" w:space="0" w:color="auto"/>
              <w:right w:val="single" w:sz="8" w:space="0" w:color="auto"/>
            </w:tcBorders>
            <w:shd w:val="clear" w:color="auto" w:fill="auto"/>
            <w:vAlign w:val="center"/>
            <w:hideMark/>
          </w:tcPr>
          <w:p w14:paraId="01E9AB4E" w14:textId="77777777" w:rsidR="007916E6" w:rsidRPr="00224583" w:rsidRDefault="007916E6" w:rsidP="007775FF">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Level 1</w:t>
            </w:r>
          </w:p>
        </w:tc>
        <w:tc>
          <w:tcPr>
            <w:tcW w:w="1275" w:type="dxa"/>
            <w:tcBorders>
              <w:top w:val="nil"/>
              <w:left w:val="nil"/>
              <w:bottom w:val="single" w:sz="8" w:space="0" w:color="auto"/>
              <w:right w:val="single" w:sz="8" w:space="0" w:color="auto"/>
            </w:tcBorders>
            <w:shd w:val="clear" w:color="auto" w:fill="auto"/>
            <w:vAlign w:val="center"/>
            <w:hideMark/>
          </w:tcPr>
          <w:p w14:paraId="7C5D80DC" w14:textId="77777777" w:rsidR="007916E6" w:rsidRPr="00224583" w:rsidRDefault="007916E6" w:rsidP="007775FF">
            <w:pPr>
              <w:spacing w:after="0" w:line="240" w:lineRule="auto"/>
              <w:jc w:val="center"/>
              <w:rPr>
                <w:rFonts w:eastAsia="Times New Roman" w:cs="Calibri Light"/>
                <w:b/>
                <w:bCs/>
                <w:sz w:val="20"/>
                <w:szCs w:val="20"/>
                <w:lang w:eastAsia="en-GB"/>
              </w:rPr>
            </w:pPr>
            <w:r w:rsidRPr="00224583">
              <w:rPr>
                <w:rFonts w:eastAsia="Times New Roman" w:cs="Calibri Light"/>
                <w:b/>
                <w:bCs/>
                <w:sz w:val="20"/>
                <w:szCs w:val="20"/>
                <w:lang w:eastAsia="en-GB"/>
              </w:rPr>
              <w:t>6</w:t>
            </w:r>
          </w:p>
        </w:tc>
        <w:tc>
          <w:tcPr>
            <w:tcW w:w="2277" w:type="dxa"/>
            <w:tcBorders>
              <w:top w:val="nil"/>
              <w:left w:val="nil"/>
              <w:bottom w:val="single" w:sz="8" w:space="0" w:color="auto"/>
              <w:right w:val="single" w:sz="8" w:space="0" w:color="auto"/>
            </w:tcBorders>
            <w:shd w:val="clear" w:color="auto" w:fill="auto"/>
            <w:vAlign w:val="center"/>
            <w:hideMark/>
          </w:tcPr>
          <w:p w14:paraId="2A257A9A" w14:textId="77777777" w:rsidR="007916E6" w:rsidRPr="00224583" w:rsidRDefault="007916E6" w:rsidP="007775FF">
            <w:pPr>
              <w:spacing w:after="0" w:line="240" w:lineRule="auto"/>
              <w:jc w:val="center"/>
              <w:rPr>
                <w:rFonts w:eastAsia="Times New Roman" w:cs="Calibri Light"/>
                <w:b/>
                <w:bCs/>
                <w:sz w:val="20"/>
                <w:szCs w:val="20"/>
                <w:lang w:eastAsia="en-GB"/>
              </w:rPr>
            </w:pPr>
            <w:r w:rsidRPr="00224583">
              <w:rPr>
                <w:rFonts w:eastAsia="Times New Roman" w:cs="Calibri Light"/>
                <w:b/>
                <w:bCs/>
                <w:sz w:val="20"/>
                <w:szCs w:val="20"/>
                <w:lang w:eastAsia="en-GB"/>
              </w:rPr>
              <w:t>4</w:t>
            </w:r>
          </w:p>
        </w:tc>
        <w:tc>
          <w:tcPr>
            <w:tcW w:w="1976" w:type="dxa"/>
            <w:tcBorders>
              <w:top w:val="nil"/>
              <w:left w:val="nil"/>
              <w:bottom w:val="single" w:sz="8" w:space="0" w:color="auto"/>
              <w:right w:val="single" w:sz="8" w:space="0" w:color="auto"/>
            </w:tcBorders>
            <w:shd w:val="clear" w:color="auto" w:fill="auto"/>
            <w:vAlign w:val="center"/>
            <w:hideMark/>
          </w:tcPr>
          <w:p w14:paraId="7ADD281B" w14:textId="77777777" w:rsidR="007916E6" w:rsidRPr="00224583" w:rsidRDefault="007916E6" w:rsidP="007775FF">
            <w:pPr>
              <w:spacing w:after="0" w:line="240" w:lineRule="auto"/>
              <w:jc w:val="center"/>
              <w:rPr>
                <w:rFonts w:eastAsia="Times New Roman" w:cs="Calibri Light"/>
                <w:b/>
                <w:bCs/>
                <w:sz w:val="20"/>
                <w:szCs w:val="20"/>
                <w:lang w:eastAsia="en-GB"/>
              </w:rPr>
            </w:pPr>
            <w:r w:rsidRPr="00224583">
              <w:rPr>
                <w:rFonts w:eastAsia="Times New Roman" w:cs="Calibri Light"/>
                <w:b/>
                <w:bCs/>
                <w:sz w:val="20"/>
                <w:szCs w:val="20"/>
                <w:lang w:eastAsia="en-GB"/>
              </w:rPr>
              <w:t>4</w:t>
            </w:r>
          </w:p>
        </w:tc>
        <w:tc>
          <w:tcPr>
            <w:tcW w:w="1526" w:type="dxa"/>
            <w:tcBorders>
              <w:top w:val="nil"/>
              <w:left w:val="nil"/>
              <w:bottom w:val="single" w:sz="8" w:space="0" w:color="auto"/>
              <w:right w:val="single" w:sz="8" w:space="0" w:color="auto"/>
            </w:tcBorders>
            <w:shd w:val="clear" w:color="auto" w:fill="auto"/>
            <w:vAlign w:val="center"/>
            <w:hideMark/>
          </w:tcPr>
          <w:p w14:paraId="11587C90" w14:textId="77777777" w:rsidR="007916E6" w:rsidRPr="00224583" w:rsidRDefault="007916E6" w:rsidP="007775FF">
            <w:pPr>
              <w:spacing w:after="0" w:line="240" w:lineRule="auto"/>
              <w:jc w:val="center"/>
              <w:rPr>
                <w:rFonts w:eastAsia="Times New Roman" w:cs="Calibri Light"/>
                <w:b/>
                <w:bCs/>
                <w:sz w:val="20"/>
                <w:szCs w:val="20"/>
                <w:lang w:eastAsia="en-GB"/>
              </w:rPr>
            </w:pPr>
            <w:r w:rsidRPr="00224583">
              <w:rPr>
                <w:rFonts w:eastAsia="Times New Roman" w:cs="Calibri Light"/>
                <w:b/>
                <w:bCs/>
                <w:sz w:val="20"/>
                <w:szCs w:val="20"/>
                <w:lang w:eastAsia="en-GB"/>
              </w:rPr>
              <w:t>4</w:t>
            </w:r>
          </w:p>
        </w:tc>
        <w:tc>
          <w:tcPr>
            <w:tcW w:w="1592" w:type="dxa"/>
            <w:tcBorders>
              <w:top w:val="nil"/>
              <w:left w:val="nil"/>
              <w:bottom w:val="single" w:sz="8" w:space="0" w:color="auto"/>
              <w:right w:val="single" w:sz="8" w:space="0" w:color="auto"/>
            </w:tcBorders>
            <w:shd w:val="clear" w:color="auto" w:fill="auto"/>
            <w:vAlign w:val="center"/>
            <w:hideMark/>
          </w:tcPr>
          <w:p w14:paraId="0AAF5165"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993" w:type="dxa"/>
            <w:tcBorders>
              <w:top w:val="nil"/>
              <w:left w:val="nil"/>
              <w:bottom w:val="single" w:sz="8" w:space="0" w:color="auto"/>
              <w:right w:val="single" w:sz="8" w:space="0" w:color="auto"/>
            </w:tcBorders>
            <w:shd w:val="clear" w:color="auto" w:fill="auto"/>
            <w:vAlign w:val="center"/>
            <w:hideMark/>
          </w:tcPr>
          <w:p w14:paraId="02D24232"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20</w:t>
            </w:r>
          </w:p>
        </w:tc>
        <w:tc>
          <w:tcPr>
            <w:tcW w:w="1701" w:type="dxa"/>
            <w:tcBorders>
              <w:top w:val="nil"/>
              <w:left w:val="nil"/>
              <w:bottom w:val="single" w:sz="8" w:space="0" w:color="auto"/>
              <w:right w:val="single" w:sz="8" w:space="0" w:color="auto"/>
            </w:tcBorders>
            <w:shd w:val="clear" w:color="auto" w:fill="auto"/>
            <w:vAlign w:val="center"/>
            <w:hideMark/>
          </w:tcPr>
          <w:p w14:paraId="57423BF9"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2303A810"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p>
        </w:tc>
      </w:tr>
      <w:tr w:rsidR="007916E6" w:rsidRPr="00224583" w14:paraId="4304303F" w14:textId="77777777" w:rsidTr="007775FF">
        <w:trPr>
          <w:trHeight w:val="340"/>
        </w:trPr>
        <w:tc>
          <w:tcPr>
            <w:tcW w:w="236" w:type="dxa"/>
            <w:tcBorders>
              <w:top w:val="nil"/>
              <w:left w:val="nil"/>
              <w:bottom w:val="nil"/>
              <w:right w:val="nil"/>
            </w:tcBorders>
            <w:shd w:val="clear" w:color="auto" w:fill="auto"/>
            <w:noWrap/>
            <w:vAlign w:val="bottom"/>
            <w:hideMark/>
          </w:tcPr>
          <w:p w14:paraId="372AFA4E"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06D14E78"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1985" w:type="dxa"/>
            <w:tcBorders>
              <w:top w:val="nil"/>
              <w:left w:val="nil"/>
              <w:bottom w:val="single" w:sz="8" w:space="0" w:color="auto"/>
              <w:right w:val="single" w:sz="8" w:space="0" w:color="auto"/>
            </w:tcBorders>
            <w:shd w:val="clear" w:color="auto" w:fill="auto"/>
            <w:vAlign w:val="center"/>
            <w:hideMark/>
          </w:tcPr>
          <w:p w14:paraId="26BBF3B0" w14:textId="77777777" w:rsidR="007916E6" w:rsidRPr="00224583" w:rsidRDefault="007916E6" w:rsidP="007775FF">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Level 1</w:t>
            </w:r>
          </w:p>
        </w:tc>
        <w:tc>
          <w:tcPr>
            <w:tcW w:w="1275" w:type="dxa"/>
            <w:tcBorders>
              <w:top w:val="nil"/>
              <w:left w:val="nil"/>
              <w:bottom w:val="single" w:sz="8" w:space="0" w:color="auto"/>
              <w:right w:val="single" w:sz="8" w:space="0" w:color="auto"/>
            </w:tcBorders>
            <w:shd w:val="clear" w:color="auto" w:fill="auto"/>
            <w:vAlign w:val="center"/>
            <w:hideMark/>
          </w:tcPr>
          <w:p w14:paraId="13807338"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6</w:t>
            </w:r>
          </w:p>
        </w:tc>
        <w:tc>
          <w:tcPr>
            <w:tcW w:w="2277" w:type="dxa"/>
            <w:tcBorders>
              <w:top w:val="nil"/>
              <w:left w:val="nil"/>
              <w:bottom w:val="single" w:sz="8" w:space="0" w:color="auto"/>
              <w:right w:val="single" w:sz="8" w:space="0" w:color="auto"/>
            </w:tcBorders>
            <w:shd w:val="clear" w:color="auto" w:fill="auto"/>
            <w:vAlign w:val="center"/>
            <w:hideMark/>
          </w:tcPr>
          <w:p w14:paraId="41D0DB5F"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4</w:t>
            </w:r>
          </w:p>
        </w:tc>
        <w:tc>
          <w:tcPr>
            <w:tcW w:w="1976" w:type="dxa"/>
            <w:tcBorders>
              <w:top w:val="nil"/>
              <w:left w:val="nil"/>
              <w:bottom w:val="single" w:sz="8" w:space="0" w:color="auto"/>
              <w:right w:val="single" w:sz="8" w:space="0" w:color="auto"/>
            </w:tcBorders>
            <w:shd w:val="clear" w:color="auto" w:fill="auto"/>
            <w:vAlign w:val="center"/>
            <w:hideMark/>
          </w:tcPr>
          <w:p w14:paraId="047CB5EA"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1526" w:type="dxa"/>
            <w:tcBorders>
              <w:top w:val="nil"/>
              <w:left w:val="nil"/>
              <w:bottom w:val="single" w:sz="8" w:space="0" w:color="auto"/>
              <w:right w:val="single" w:sz="8" w:space="0" w:color="auto"/>
            </w:tcBorders>
            <w:shd w:val="clear" w:color="auto" w:fill="auto"/>
            <w:vAlign w:val="center"/>
            <w:hideMark/>
          </w:tcPr>
          <w:p w14:paraId="3F5B82C9"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1592" w:type="dxa"/>
            <w:tcBorders>
              <w:top w:val="nil"/>
              <w:left w:val="nil"/>
              <w:bottom w:val="single" w:sz="8" w:space="0" w:color="auto"/>
              <w:right w:val="single" w:sz="8" w:space="0" w:color="auto"/>
            </w:tcBorders>
            <w:shd w:val="clear" w:color="000000" w:fill="A6A6A6"/>
            <w:vAlign w:val="center"/>
            <w:hideMark/>
          </w:tcPr>
          <w:p w14:paraId="34B53C60"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27DA032C"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14</w:t>
            </w:r>
          </w:p>
        </w:tc>
        <w:tc>
          <w:tcPr>
            <w:tcW w:w="1701" w:type="dxa"/>
            <w:tcBorders>
              <w:top w:val="nil"/>
              <w:left w:val="nil"/>
              <w:bottom w:val="single" w:sz="8" w:space="0" w:color="auto"/>
              <w:right w:val="single" w:sz="8" w:space="0" w:color="auto"/>
            </w:tcBorders>
            <w:shd w:val="clear" w:color="auto" w:fill="auto"/>
            <w:vAlign w:val="center"/>
            <w:hideMark/>
          </w:tcPr>
          <w:p w14:paraId="71B86FB8"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4BA2E3A6"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p>
        </w:tc>
      </w:tr>
      <w:tr w:rsidR="007916E6" w:rsidRPr="00224583" w14:paraId="6CD726FC" w14:textId="77777777" w:rsidTr="007775FF">
        <w:trPr>
          <w:trHeight w:val="340"/>
        </w:trPr>
        <w:tc>
          <w:tcPr>
            <w:tcW w:w="236" w:type="dxa"/>
            <w:tcBorders>
              <w:top w:val="nil"/>
              <w:left w:val="nil"/>
              <w:bottom w:val="nil"/>
              <w:right w:val="nil"/>
            </w:tcBorders>
            <w:shd w:val="clear" w:color="auto" w:fill="auto"/>
            <w:noWrap/>
            <w:vAlign w:val="bottom"/>
            <w:hideMark/>
          </w:tcPr>
          <w:p w14:paraId="12BBABAB"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44B57D3D"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3</w:t>
            </w:r>
          </w:p>
        </w:tc>
        <w:tc>
          <w:tcPr>
            <w:tcW w:w="1985" w:type="dxa"/>
            <w:tcBorders>
              <w:top w:val="nil"/>
              <w:left w:val="nil"/>
              <w:bottom w:val="single" w:sz="8" w:space="0" w:color="auto"/>
              <w:right w:val="single" w:sz="8" w:space="0" w:color="auto"/>
            </w:tcBorders>
            <w:shd w:val="clear" w:color="auto" w:fill="auto"/>
            <w:vAlign w:val="center"/>
            <w:hideMark/>
          </w:tcPr>
          <w:p w14:paraId="019256E5" w14:textId="77777777" w:rsidR="007916E6" w:rsidRPr="00224583" w:rsidRDefault="007916E6" w:rsidP="007775FF">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Level 1</w:t>
            </w:r>
          </w:p>
        </w:tc>
        <w:tc>
          <w:tcPr>
            <w:tcW w:w="1275" w:type="dxa"/>
            <w:tcBorders>
              <w:top w:val="nil"/>
              <w:left w:val="nil"/>
              <w:bottom w:val="single" w:sz="8" w:space="0" w:color="auto"/>
              <w:right w:val="single" w:sz="8" w:space="0" w:color="auto"/>
            </w:tcBorders>
            <w:shd w:val="clear" w:color="auto" w:fill="auto"/>
            <w:vAlign w:val="center"/>
            <w:hideMark/>
          </w:tcPr>
          <w:p w14:paraId="661C387A"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6</w:t>
            </w:r>
          </w:p>
        </w:tc>
        <w:tc>
          <w:tcPr>
            <w:tcW w:w="2277" w:type="dxa"/>
            <w:tcBorders>
              <w:top w:val="nil"/>
              <w:left w:val="nil"/>
              <w:bottom w:val="single" w:sz="8" w:space="0" w:color="auto"/>
              <w:right w:val="single" w:sz="8" w:space="0" w:color="auto"/>
            </w:tcBorders>
            <w:shd w:val="clear" w:color="auto" w:fill="auto"/>
            <w:vAlign w:val="center"/>
            <w:hideMark/>
          </w:tcPr>
          <w:p w14:paraId="63AF7D61"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4</w:t>
            </w:r>
          </w:p>
        </w:tc>
        <w:tc>
          <w:tcPr>
            <w:tcW w:w="1976" w:type="dxa"/>
            <w:tcBorders>
              <w:top w:val="nil"/>
              <w:left w:val="nil"/>
              <w:bottom w:val="single" w:sz="8" w:space="0" w:color="auto"/>
              <w:right w:val="single" w:sz="8" w:space="0" w:color="auto"/>
            </w:tcBorders>
            <w:shd w:val="clear" w:color="auto" w:fill="auto"/>
            <w:vAlign w:val="center"/>
            <w:hideMark/>
          </w:tcPr>
          <w:p w14:paraId="5E69EE78"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1526" w:type="dxa"/>
            <w:tcBorders>
              <w:top w:val="nil"/>
              <w:left w:val="nil"/>
              <w:bottom w:val="single" w:sz="8" w:space="0" w:color="auto"/>
              <w:right w:val="single" w:sz="8" w:space="0" w:color="auto"/>
            </w:tcBorders>
            <w:shd w:val="clear" w:color="000000" w:fill="A6A6A6"/>
            <w:vAlign w:val="center"/>
            <w:hideMark/>
          </w:tcPr>
          <w:p w14:paraId="20EE5194"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71BC6863"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63FDA50F"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12</w:t>
            </w:r>
          </w:p>
        </w:tc>
        <w:tc>
          <w:tcPr>
            <w:tcW w:w="1701" w:type="dxa"/>
            <w:tcBorders>
              <w:top w:val="nil"/>
              <w:left w:val="nil"/>
              <w:bottom w:val="single" w:sz="8" w:space="0" w:color="auto"/>
              <w:right w:val="single" w:sz="8" w:space="0" w:color="auto"/>
            </w:tcBorders>
            <w:shd w:val="clear" w:color="auto" w:fill="auto"/>
            <w:vAlign w:val="center"/>
            <w:hideMark/>
          </w:tcPr>
          <w:p w14:paraId="14B21D79"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10216973"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p>
        </w:tc>
      </w:tr>
      <w:tr w:rsidR="007916E6" w:rsidRPr="00224583" w14:paraId="18902409" w14:textId="77777777" w:rsidTr="007775FF">
        <w:trPr>
          <w:trHeight w:val="340"/>
        </w:trPr>
        <w:tc>
          <w:tcPr>
            <w:tcW w:w="236" w:type="dxa"/>
            <w:tcBorders>
              <w:top w:val="nil"/>
              <w:left w:val="nil"/>
              <w:bottom w:val="nil"/>
              <w:right w:val="nil"/>
            </w:tcBorders>
            <w:shd w:val="clear" w:color="auto" w:fill="auto"/>
            <w:noWrap/>
            <w:vAlign w:val="bottom"/>
            <w:hideMark/>
          </w:tcPr>
          <w:p w14:paraId="14FF72F5"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26E9D994"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4</w:t>
            </w:r>
          </w:p>
        </w:tc>
        <w:tc>
          <w:tcPr>
            <w:tcW w:w="1985" w:type="dxa"/>
            <w:tcBorders>
              <w:top w:val="nil"/>
              <w:left w:val="nil"/>
              <w:bottom w:val="single" w:sz="8" w:space="0" w:color="auto"/>
              <w:right w:val="single" w:sz="8" w:space="0" w:color="auto"/>
            </w:tcBorders>
            <w:shd w:val="clear" w:color="auto" w:fill="auto"/>
            <w:vAlign w:val="center"/>
            <w:hideMark/>
          </w:tcPr>
          <w:p w14:paraId="744CBB8F" w14:textId="77777777" w:rsidR="007916E6" w:rsidRPr="00224583" w:rsidRDefault="007916E6" w:rsidP="007775FF">
            <w:pPr>
              <w:spacing w:after="0" w:line="240" w:lineRule="auto"/>
              <w:rPr>
                <w:rFonts w:eastAsia="Times New Roman" w:cs="Calibri Light"/>
                <w:b/>
                <w:bCs/>
                <w:sz w:val="20"/>
                <w:szCs w:val="20"/>
                <w:lang w:eastAsia="en-GB"/>
              </w:rPr>
            </w:pPr>
            <w:r w:rsidRPr="00224583">
              <w:rPr>
                <w:rFonts w:eastAsia="Times New Roman" w:cs="Calibri Light"/>
                <w:b/>
                <w:bCs/>
                <w:sz w:val="20"/>
                <w:szCs w:val="20"/>
                <w:lang w:eastAsia="en-GB"/>
              </w:rPr>
              <w:t>Level 1</w:t>
            </w:r>
          </w:p>
        </w:tc>
        <w:tc>
          <w:tcPr>
            <w:tcW w:w="1275" w:type="dxa"/>
            <w:tcBorders>
              <w:top w:val="nil"/>
              <w:left w:val="nil"/>
              <w:bottom w:val="single" w:sz="8" w:space="0" w:color="auto"/>
              <w:right w:val="single" w:sz="8" w:space="0" w:color="auto"/>
            </w:tcBorders>
            <w:shd w:val="clear" w:color="auto" w:fill="auto"/>
            <w:vAlign w:val="center"/>
            <w:hideMark/>
          </w:tcPr>
          <w:p w14:paraId="3EC45103"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6</w:t>
            </w:r>
          </w:p>
        </w:tc>
        <w:tc>
          <w:tcPr>
            <w:tcW w:w="2277" w:type="dxa"/>
            <w:tcBorders>
              <w:top w:val="nil"/>
              <w:left w:val="nil"/>
              <w:bottom w:val="single" w:sz="8" w:space="0" w:color="auto"/>
              <w:right w:val="single" w:sz="8" w:space="0" w:color="auto"/>
            </w:tcBorders>
            <w:shd w:val="clear" w:color="auto" w:fill="auto"/>
            <w:vAlign w:val="center"/>
            <w:hideMark/>
          </w:tcPr>
          <w:p w14:paraId="0C64C7DE"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4</w:t>
            </w:r>
          </w:p>
        </w:tc>
        <w:tc>
          <w:tcPr>
            <w:tcW w:w="1976" w:type="dxa"/>
            <w:tcBorders>
              <w:top w:val="nil"/>
              <w:left w:val="nil"/>
              <w:bottom w:val="single" w:sz="8" w:space="0" w:color="auto"/>
              <w:right w:val="single" w:sz="8" w:space="0" w:color="auto"/>
            </w:tcBorders>
            <w:shd w:val="clear" w:color="000000" w:fill="A6A6A6"/>
            <w:vAlign w:val="center"/>
            <w:hideMark/>
          </w:tcPr>
          <w:p w14:paraId="11545915"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shd w:val="clear" w:color="000000" w:fill="A6A6A6"/>
            <w:vAlign w:val="center"/>
            <w:hideMark/>
          </w:tcPr>
          <w:p w14:paraId="6BEA2E67"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120312F7"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1AFB56CA"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10</w:t>
            </w:r>
          </w:p>
        </w:tc>
        <w:tc>
          <w:tcPr>
            <w:tcW w:w="1701" w:type="dxa"/>
            <w:tcBorders>
              <w:top w:val="nil"/>
              <w:left w:val="nil"/>
              <w:bottom w:val="single" w:sz="8" w:space="0" w:color="auto"/>
              <w:right w:val="single" w:sz="8" w:space="0" w:color="auto"/>
            </w:tcBorders>
            <w:shd w:val="clear" w:color="auto" w:fill="auto"/>
            <w:vAlign w:val="center"/>
            <w:hideMark/>
          </w:tcPr>
          <w:p w14:paraId="373D3AAE"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43010100"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p>
        </w:tc>
      </w:tr>
      <w:tr w:rsidR="007916E6" w:rsidRPr="00224583" w14:paraId="6E2328A2" w14:textId="77777777" w:rsidTr="007775FF">
        <w:trPr>
          <w:trHeight w:val="340"/>
        </w:trPr>
        <w:tc>
          <w:tcPr>
            <w:tcW w:w="236" w:type="dxa"/>
            <w:tcBorders>
              <w:top w:val="nil"/>
              <w:left w:val="nil"/>
              <w:bottom w:val="nil"/>
              <w:right w:val="nil"/>
            </w:tcBorders>
            <w:shd w:val="clear" w:color="auto" w:fill="auto"/>
            <w:noWrap/>
            <w:vAlign w:val="bottom"/>
            <w:hideMark/>
          </w:tcPr>
          <w:p w14:paraId="6CC3283C"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15EB8421"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5</w:t>
            </w:r>
          </w:p>
        </w:tc>
        <w:tc>
          <w:tcPr>
            <w:tcW w:w="1985" w:type="dxa"/>
            <w:tcBorders>
              <w:top w:val="nil"/>
              <w:left w:val="nil"/>
              <w:bottom w:val="single" w:sz="8" w:space="0" w:color="auto"/>
              <w:right w:val="single" w:sz="8" w:space="0" w:color="auto"/>
            </w:tcBorders>
            <w:shd w:val="clear" w:color="auto" w:fill="auto"/>
            <w:vAlign w:val="center"/>
            <w:hideMark/>
          </w:tcPr>
          <w:p w14:paraId="0738A30F" w14:textId="77777777" w:rsidR="007916E6" w:rsidRPr="00224583" w:rsidRDefault="007916E6" w:rsidP="007775FF">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Level 2 and 3</w:t>
            </w:r>
          </w:p>
        </w:tc>
        <w:tc>
          <w:tcPr>
            <w:tcW w:w="1275" w:type="dxa"/>
            <w:tcBorders>
              <w:top w:val="nil"/>
              <w:left w:val="nil"/>
              <w:bottom w:val="single" w:sz="8" w:space="0" w:color="auto"/>
              <w:right w:val="single" w:sz="8" w:space="0" w:color="auto"/>
            </w:tcBorders>
            <w:shd w:val="clear" w:color="auto" w:fill="auto"/>
            <w:vAlign w:val="center"/>
            <w:hideMark/>
          </w:tcPr>
          <w:p w14:paraId="22D42B5A"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4</w:t>
            </w:r>
          </w:p>
        </w:tc>
        <w:tc>
          <w:tcPr>
            <w:tcW w:w="2277" w:type="dxa"/>
            <w:tcBorders>
              <w:top w:val="nil"/>
              <w:left w:val="nil"/>
              <w:bottom w:val="single" w:sz="8" w:space="0" w:color="auto"/>
              <w:right w:val="single" w:sz="8" w:space="0" w:color="auto"/>
            </w:tcBorders>
            <w:shd w:val="clear" w:color="auto" w:fill="auto"/>
            <w:vAlign w:val="center"/>
            <w:hideMark/>
          </w:tcPr>
          <w:p w14:paraId="408FD850"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1976" w:type="dxa"/>
            <w:tcBorders>
              <w:top w:val="nil"/>
              <w:left w:val="nil"/>
              <w:bottom w:val="single" w:sz="8" w:space="0" w:color="auto"/>
              <w:right w:val="single" w:sz="8" w:space="0" w:color="auto"/>
            </w:tcBorders>
            <w:shd w:val="clear" w:color="auto" w:fill="auto"/>
            <w:vAlign w:val="center"/>
            <w:hideMark/>
          </w:tcPr>
          <w:p w14:paraId="696A4CE0"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w:t>
            </w:r>
          </w:p>
        </w:tc>
        <w:tc>
          <w:tcPr>
            <w:tcW w:w="1526" w:type="dxa"/>
            <w:tcBorders>
              <w:top w:val="nil"/>
              <w:left w:val="nil"/>
              <w:bottom w:val="single" w:sz="8" w:space="0" w:color="auto"/>
              <w:right w:val="single" w:sz="8" w:space="0" w:color="auto"/>
            </w:tcBorders>
            <w:shd w:val="clear" w:color="auto" w:fill="auto"/>
            <w:vAlign w:val="center"/>
            <w:hideMark/>
          </w:tcPr>
          <w:p w14:paraId="2E142915"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w:t>
            </w:r>
          </w:p>
        </w:tc>
        <w:tc>
          <w:tcPr>
            <w:tcW w:w="1592" w:type="dxa"/>
            <w:tcBorders>
              <w:top w:val="nil"/>
              <w:left w:val="nil"/>
              <w:bottom w:val="single" w:sz="8" w:space="0" w:color="auto"/>
              <w:right w:val="single" w:sz="8" w:space="0" w:color="auto"/>
            </w:tcBorders>
            <w:shd w:val="clear" w:color="auto" w:fill="auto"/>
            <w:vAlign w:val="center"/>
            <w:hideMark/>
          </w:tcPr>
          <w:p w14:paraId="5678E032"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w:t>
            </w:r>
          </w:p>
        </w:tc>
        <w:tc>
          <w:tcPr>
            <w:tcW w:w="993" w:type="dxa"/>
            <w:tcBorders>
              <w:top w:val="nil"/>
              <w:left w:val="nil"/>
              <w:bottom w:val="single" w:sz="8" w:space="0" w:color="auto"/>
              <w:right w:val="single" w:sz="8" w:space="0" w:color="auto"/>
            </w:tcBorders>
            <w:shd w:val="clear" w:color="auto" w:fill="auto"/>
            <w:vAlign w:val="center"/>
            <w:hideMark/>
          </w:tcPr>
          <w:p w14:paraId="763DC8A2"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9</w:t>
            </w:r>
          </w:p>
        </w:tc>
        <w:tc>
          <w:tcPr>
            <w:tcW w:w="1701" w:type="dxa"/>
            <w:tcBorders>
              <w:top w:val="nil"/>
              <w:left w:val="nil"/>
              <w:bottom w:val="single" w:sz="8" w:space="0" w:color="auto"/>
              <w:right w:val="single" w:sz="8" w:space="0" w:color="auto"/>
            </w:tcBorders>
            <w:shd w:val="clear" w:color="auto" w:fill="auto"/>
            <w:vAlign w:val="center"/>
            <w:hideMark/>
          </w:tcPr>
          <w:p w14:paraId="3B46F353"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2BF19663"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p>
        </w:tc>
      </w:tr>
      <w:tr w:rsidR="007916E6" w:rsidRPr="00224583" w14:paraId="63E8191B" w14:textId="77777777" w:rsidTr="007775FF">
        <w:trPr>
          <w:trHeight w:val="340"/>
        </w:trPr>
        <w:tc>
          <w:tcPr>
            <w:tcW w:w="236" w:type="dxa"/>
            <w:tcBorders>
              <w:top w:val="nil"/>
              <w:left w:val="nil"/>
              <w:bottom w:val="nil"/>
              <w:right w:val="nil"/>
            </w:tcBorders>
            <w:shd w:val="clear" w:color="auto" w:fill="auto"/>
            <w:noWrap/>
            <w:vAlign w:val="bottom"/>
            <w:hideMark/>
          </w:tcPr>
          <w:p w14:paraId="55DAB26E"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41FC0F3C"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6</w:t>
            </w:r>
          </w:p>
        </w:tc>
        <w:tc>
          <w:tcPr>
            <w:tcW w:w="1985" w:type="dxa"/>
            <w:tcBorders>
              <w:top w:val="nil"/>
              <w:left w:val="nil"/>
              <w:bottom w:val="single" w:sz="8" w:space="0" w:color="auto"/>
              <w:right w:val="single" w:sz="8" w:space="0" w:color="auto"/>
            </w:tcBorders>
            <w:shd w:val="clear" w:color="auto" w:fill="auto"/>
            <w:vAlign w:val="center"/>
            <w:hideMark/>
          </w:tcPr>
          <w:p w14:paraId="7DE15280" w14:textId="77777777" w:rsidR="007916E6" w:rsidRPr="00224583" w:rsidRDefault="007916E6" w:rsidP="007775FF">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Level 2 and 3</w:t>
            </w:r>
          </w:p>
        </w:tc>
        <w:tc>
          <w:tcPr>
            <w:tcW w:w="1275" w:type="dxa"/>
            <w:tcBorders>
              <w:top w:val="nil"/>
              <w:left w:val="nil"/>
              <w:bottom w:val="single" w:sz="8" w:space="0" w:color="auto"/>
              <w:right w:val="single" w:sz="8" w:space="0" w:color="auto"/>
            </w:tcBorders>
            <w:shd w:val="clear" w:color="auto" w:fill="auto"/>
            <w:vAlign w:val="center"/>
            <w:hideMark/>
          </w:tcPr>
          <w:p w14:paraId="4826F34F"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4</w:t>
            </w:r>
          </w:p>
        </w:tc>
        <w:tc>
          <w:tcPr>
            <w:tcW w:w="2277" w:type="dxa"/>
            <w:tcBorders>
              <w:top w:val="nil"/>
              <w:left w:val="nil"/>
              <w:bottom w:val="single" w:sz="8" w:space="0" w:color="auto"/>
              <w:right w:val="single" w:sz="8" w:space="0" w:color="auto"/>
            </w:tcBorders>
            <w:shd w:val="clear" w:color="auto" w:fill="auto"/>
            <w:vAlign w:val="center"/>
            <w:hideMark/>
          </w:tcPr>
          <w:p w14:paraId="1950EC74"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1976" w:type="dxa"/>
            <w:tcBorders>
              <w:top w:val="nil"/>
              <w:left w:val="nil"/>
              <w:bottom w:val="single" w:sz="8" w:space="0" w:color="auto"/>
              <w:right w:val="single" w:sz="8" w:space="0" w:color="auto"/>
            </w:tcBorders>
            <w:shd w:val="clear" w:color="auto" w:fill="auto"/>
            <w:vAlign w:val="center"/>
            <w:hideMark/>
          </w:tcPr>
          <w:p w14:paraId="508BCDF2"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w:t>
            </w:r>
          </w:p>
        </w:tc>
        <w:tc>
          <w:tcPr>
            <w:tcW w:w="1526" w:type="dxa"/>
            <w:tcBorders>
              <w:top w:val="nil"/>
              <w:left w:val="nil"/>
              <w:bottom w:val="single" w:sz="8" w:space="0" w:color="auto"/>
              <w:right w:val="single" w:sz="8" w:space="0" w:color="auto"/>
            </w:tcBorders>
            <w:shd w:val="clear" w:color="auto" w:fill="auto"/>
            <w:vAlign w:val="center"/>
            <w:hideMark/>
          </w:tcPr>
          <w:p w14:paraId="1E689269"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w:t>
            </w:r>
          </w:p>
        </w:tc>
        <w:tc>
          <w:tcPr>
            <w:tcW w:w="1592" w:type="dxa"/>
            <w:tcBorders>
              <w:top w:val="nil"/>
              <w:left w:val="nil"/>
              <w:bottom w:val="single" w:sz="8" w:space="0" w:color="auto"/>
              <w:right w:val="single" w:sz="8" w:space="0" w:color="auto"/>
            </w:tcBorders>
            <w:shd w:val="clear" w:color="000000" w:fill="A6A6A6"/>
            <w:vAlign w:val="center"/>
            <w:hideMark/>
          </w:tcPr>
          <w:p w14:paraId="2CC5834A"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304A69C0"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8</w:t>
            </w:r>
          </w:p>
        </w:tc>
        <w:tc>
          <w:tcPr>
            <w:tcW w:w="1701" w:type="dxa"/>
            <w:tcBorders>
              <w:top w:val="nil"/>
              <w:left w:val="nil"/>
              <w:bottom w:val="single" w:sz="8" w:space="0" w:color="auto"/>
              <w:right w:val="single" w:sz="8" w:space="0" w:color="auto"/>
            </w:tcBorders>
            <w:shd w:val="clear" w:color="auto" w:fill="auto"/>
            <w:vAlign w:val="center"/>
            <w:hideMark/>
          </w:tcPr>
          <w:p w14:paraId="31C7C99C"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588E3DDC"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p>
        </w:tc>
      </w:tr>
      <w:tr w:rsidR="007916E6" w:rsidRPr="00224583" w14:paraId="04182C75" w14:textId="77777777" w:rsidTr="007775FF">
        <w:trPr>
          <w:trHeight w:val="340"/>
        </w:trPr>
        <w:tc>
          <w:tcPr>
            <w:tcW w:w="236" w:type="dxa"/>
            <w:tcBorders>
              <w:top w:val="nil"/>
              <w:left w:val="nil"/>
              <w:bottom w:val="nil"/>
              <w:right w:val="nil"/>
            </w:tcBorders>
            <w:shd w:val="clear" w:color="auto" w:fill="auto"/>
            <w:noWrap/>
            <w:vAlign w:val="bottom"/>
            <w:hideMark/>
          </w:tcPr>
          <w:p w14:paraId="5A180822"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66FCECB2"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7</w:t>
            </w:r>
          </w:p>
        </w:tc>
        <w:tc>
          <w:tcPr>
            <w:tcW w:w="1985" w:type="dxa"/>
            <w:tcBorders>
              <w:top w:val="nil"/>
              <w:left w:val="nil"/>
              <w:bottom w:val="single" w:sz="8" w:space="0" w:color="auto"/>
              <w:right w:val="single" w:sz="8" w:space="0" w:color="auto"/>
            </w:tcBorders>
            <w:shd w:val="clear" w:color="auto" w:fill="auto"/>
            <w:vAlign w:val="center"/>
            <w:hideMark/>
          </w:tcPr>
          <w:p w14:paraId="10115B88" w14:textId="77777777" w:rsidR="007916E6" w:rsidRPr="00224583" w:rsidRDefault="007916E6" w:rsidP="007775FF">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Level 2 and 3</w:t>
            </w:r>
          </w:p>
        </w:tc>
        <w:tc>
          <w:tcPr>
            <w:tcW w:w="1275" w:type="dxa"/>
            <w:tcBorders>
              <w:top w:val="nil"/>
              <w:left w:val="nil"/>
              <w:bottom w:val="single" w:sz="8" w:space="0" w:color="auto"/>
              <w:right w:val="single" w:sz="8" w:space="0" w:color="auto"/>
            </w:tcBorders>
            <w:shd w:val="clear" w:color="auto" w:fill="auto"/>
            <w:vAlign w:val="center"/>
            <w:hideMark/>
          </w:tcPr>
          <w:p w14:paraId="04F13558"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4</w:t>
            </w:r>
          </w:p>
        </w:tc>
        <w:tc>
          <w:tcPr>
            <w:tcW w:w="2277" w:type="dxa"/>
            <w:tcBorders>
              <w:top w:val="nil"/>
              <w:left w:val="nil"/>
              <w:bottom w:val="single" w:sz="8" w:space="0" w:color="auto"/>
              <w:right w:val="single" w:sz="8" w:space="0" w:color="auto"/>
            </w:tcBorders>
            <w:shd w:val="clear" w:color="auto" w:fill="auto"/>
            <w:vAlign w:val="center"/>
            <w:hideMark/>
          </w:tcPr>
          <w:p w14:paraId="349828A4"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1976" w:type="dxa"/>
            <w:tcBorders>
              <w:top w:val="nil"/>
              <w:left w:val="nil"/>
              <w:bottom w:val="single" w:sz="8" w:space="0" w:color="auto"/>
              <w:right w:val="single" w:sz="8" w:space="0" w:color="auto"/>
            </w:tcBorders>
            <w:shd w:val="clear" w:color="auto" w:fill="auto"/>
            <w:vAlign w:val="center"/>
            <w:hideMark/>
          </w:tcPr>
          <w:p w14:paraId="4C5BF3D8"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w:t>
            </w:r>
          </w:p>
        </w:tc>
        <w:tc>
          <w:tcPr>
            <w:tcW w:w="1526" w:type="dxa"/>
            <w:tcBorders>
              <w:top w:val="nil"/>
              <w:left w:val="nil"/>
              <w:bottom w:val="single" w:sz="8" w:space="0" w:color="auto"/>
              <w:right w:val="single" w:sz="8" w:space="0" w:color="auto"/>
            </w:tcBorders>
            <w:shd w:val="clear" w:color="000000" w:fill="A6A6A6"/>
            <w:vAlign w:val="center"/>
            <w:hideMark/>
          </w:tcPr>
          <w:p w14:paraId="7EA67E41"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54468D2E"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31A30A6F"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7</w:t>
            </w:r>
          </w:p>
        </w:tc>
        <w:tc>
          <w:tcPr>
            <w:tcW w:w="1701" w:type="dxa"/>
            <w:tcBorders>
              <w:top w:val="nil"/>
              <w:left w:val="nil"/>
              <w:bottom w:val="single" w:sz="8" w:space="0" w:color="auto"/>
              <w:right w:val="single" w:sz="8" w:space="0" w:color="auto"/>
            </w:tcBorders>
            <w:shd w:val="clear" w:color="auto" w:fill="auto"/>
            <w:vAlign w:val="center"/>
            <w:hideMark/>
          </w:tcPr>
          <w:p w14:paraId="56D40D4E"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200F4008"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p>
        </w:tc>
      </w:tr>
      <w:tr w:rsidR="007916E6" w:rsidRPr="00224583" w14:paraId="0C1A4A91" w14:textId="77777777" w:rsidTr="007775FF">
        <w:trPr>
          <w:trHeight w:val="340"/>
        </w:trPr>
        <w:tc>
          <w:tcPr>
            <w:tcW w:w="236" w:type="dxa"/>
            <w:tcBorders>
              <w:top w:val="nil"/>
              <w:left w:val="nil"/>
              <w:bottom w:val="nil"/>
              <w:right w:val="nil"/>
            </w:tcBorders>
            <w:shd w:val="clear" w:color="auto" w:fill="auto"/>
            <w:noWrap/>
            <w:vAlign w:val="bottom"/>
            <w:hideMark/>
          </w:tcPr>
          <w:p w14:paraId="2E6E24CD"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52868AF6"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8</w:t>
            </w:r>
          </w:p>
        </w:tc>
        <w:tc>
          <w:tcPr>
            <w:tcW w:w="1985" w:type="dxa"/>
            <w:tcBorders>
              <w:top w:val="nil"/>
              <w:left w:val="nil"/>
              <w:bottom w:val="single" w:sz="8" w:space="0" w:color="auto"/>
              <w:right w:val="single" w:sz="8" w:space="0" w:color="auto"/>
            </w:tcBorders>
            <w:shd w:val="clear" w:color="auto" w:fill="auto"/>
            <w:vAlign w:val="center"/>
            <w:hideMark/>
          </w:tcPr>
          <w:p w14:paraId="0E8DEBF1" w14:textId="77777777" w:rsidR="007916E6" w:rsidRPr="00224583" w:rsidRDefault="007916E6" w:rsidP="007775FF">
            <w:pPr>
              <w:spacing w:after="0" w:line="240" w:lineRule="auto"/>
              <w:rPr>
                <w:rFonts w:eastAsia="Times New Roman" w:cs="Calibri Light"/>
                <w:b/>
                <w:bCs/>
                <w:sz w:val="20"/>
                <w:szCs w:val="20"/>
                <w:lang w:eastAsia="en-GB"/>
              </w:rPr>
            </w:pPr>
            <w:r w:rsidRPr="00224583">
              <w:rPr>
                <w:rFonts w:eastAsia="Times New Roman" w:cs="Calibri Light"/>
                <w:b/>
                <w:bCs/>
                <w:sz w:val="20"/>
                <w:szCs w:val="20"/>
                <w:lang w:eastAsia="en-GB"/>
              </w:rPr>
              <w:t>Level 2 and 3</w:t>
            </w:r>
          </w:p>
        </w:tc>
        <w:tc>
          <w:tcPr>
            <w:tcW w:w="1275" w:type="dxa"/>
            <w:tcBorders>
              <w:top w:val="nil"/>
              <w:left w:val="nil"/>
              <w:bottom w:val="single" w:sz="8" w:space="0" w:color="auto"/>
              <w:right w:val="single" w:sz="8" w:space="0" w:color="auto"/>
            </w:tcBorders>
            <w:shd w:val="clear" w:color="auto" w:fill="auto"/>
            <w:vAlign w:val="center"/>
            <w:hideMark/>
          </w:tcPr>
          <w:p w14:paraId="75A13797"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4</w:t>
            </w:r>
          </w:p>
        </w:tc>
        <w:tc>
          <w:tcPr>
            <w:tcW w:w="2277" w:type="dxa"/>
            <w:tcBorders>
              <w:top w:val="nil"/>
              <w:left w:val="nil"/>
              <w:bottom w:val="single" w:sz="8" w:space="0" w:color="auto"/>
              <w:right w:val="single" w:sz="8" w:space="0" w:color="auto"/>
            </w:tcBorders>
            <w:shd w:val="clear" w:color="auto" w:fill="auto"/>
            <w:vAlign w:val="center"/>
            <w:hideMark/>
          </w:tcPr>
          <w:p w14:paraId="44DEA127"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1976" w:type="dxa"/>
            <w:tcBorders>
              <w:top w:val="nil"/>
              <w:left w:val="nil"/>
              <w:bottom w:val="single" w:sz="8" w:space="0" w:color="auto"/>
              <w:right w:val="single" w:sz="8" w:space="0" w:color="auto"/>
            </w:tcBorders>
            <w:shd w:val="clear" w:color="000000" w:fill="A6A6A6"/>
            <w:vAlign w:val="center"/>
            <w:hideMark/>
          </w:tcPr>
          <w:p w14:paraId="2BD93467"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shd w:val="clear" w:color="000000" w:fill="A6A6A6"/>
            <w:vAlign w:val="center"/>
            <w:hideMark/>
          </w:tcPr>
          <w:p w14:paraId="46BC2816"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3B5AB793"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2241453E"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6</w:t>
            </w:r>
          </w:p>
        </w:tc>
        <w:tc>
          <w:tcPr>
            <w:tcW w:w="1701" w:type="dxa"/>
            <w:tcBorders>
              <w:top w:val="nil"/>
              <w:left w:val="nil"/>
              <w:bottom w:val="single" w:sz="8" w:space="0" w:color="auto"/>
              <w:right w:val="single" w:sz="8" w:space="0" w:color="auto"/>
            </w:tcBorders>
            <w:shd w:val="clear" w:color="auto" w:fill="auto"/>
            <w:vAlign w:val="center"/>
            <w:hideMark/>
          </w:tcPr>
          <w:p w14:paraId="3D0A0FE6"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4610C31F"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p>
        </w:tc>
      </w:tr>
      <w:tr w:rsidR="007916E6" w:rsidRPr="00224583" w14:paraId="147933D5" w14:textId="77777777" w:rsidTr="007775FF">
        <w:trPr>
          <w:trHeight w:val="340"/>
        </w:trPr>
        <w:tc>
          <w:tcPr>
            <w:tcW w:w="236" w:type="dxa"/>
            <w:tcBorders>
              <w:top w:val="nil"/>
              <w:left w:val="nil"/>
              <w:bottom w:val="nil"/>
              <w:right w:val="nil"/>
            </w:tcBorders>
            <w:shd w:val="clear" w:color="auto" w:fill="auto"/>
            <w:noWrap/>
            <w:vAlign w:val="bottom"/>
            <w:hideMark/>
          </w:tcPr>
          <w:p w14:paraId="67AB4908"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311DA621"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9</w:t>
            </w:r>
          </w:p>
        </w:tc>
        <w:tc>
          <w:tcPr>
            <w:tcW w:w="1985" w:type="dxa"/>
            <w:tcBorders>
              <w:top w:val="nil"/>
              <w:left w:val="nil"/>
              <w:bottom w:val="single" w:sz="8" w:space="0" w:color="auto"/>
              <w:right w:val="single" w:sz="8" w:space="0" w:color="auto"/>
            </w:tcBorders>
            <w:shd w:val="clear" w:color="auto" w:fill="auto"/>
            <w:vAlign w:val="center"/>
            <w:hideMark/>
          </w:tcPr>
          <w:p w14:paraId="597AFAE1" w14:textId="77777777" w:rsidR="007916E6" w:rsidRPr="00224583" w:rsidRDefault="007916E6" w:rsidP="007775FF">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Level 4 and 5</w:t>
            </w:r>
          </w:p>
        </w:tc>
        <w:tc>
          <w:tcPr>
            <w:tcW w:w="1275" w:type="dxa"/>
            <w:tcBorders>
              <w:top w:val="nil"/>
              <w:left w:val="nil"/>
              <w:bottom w:val="single" w:sz="8" w:space="0" w:color="auto"/>
              <w:right w:val="single" w:sz="8" w:space="0" w:color="auto"/>
            </w:tcBorders>
            <w:shd w:val="clear" w:color="auto" w:fill="auto"/>
            <w:vAlign w:val="center"/>
            <w:hideMark/>
          </w:tcPr>
          <w:p w14:paraId="5DF78119"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2277" w:type="dxa"/>
            <w:tcBorders>
              <w:top w:val="nil"/>
              <w:left w:val="nil"/>
              <w:bottom w:val="single" w:sz="8" w:space="0" w:color="auto"/>
              <w:right w:val="single" w:sz="8" w:space="0" w:color="auto"/>
            </w:tcBorders>
            <w:shd w:val="clear" w:color="auto" w:fill="auto"/>
            <w:vAlign w:val="center"/>
            <w:hideMark/>
          </w:tcPr>
          <w:p w14:paraId="7B20837B"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w:t>
            </w:r>
          </w:p>
        </w:tc>
        <w:tc>
          <w:tcPr>
            <w:tcW w:w="1976" w:type="dxa"/>
            <w:tcBorders>
              <w:top w:val="nil"/>
              <w:left w:val="nil"/>
              <w:bottom w:val="single" w:sz="8" w:space="0" w:color="auto"/>
              <w:right w:val="single" w:sz="8" w:space="0" w:color="auto"/>
            </w:tcBorders>
            <w:shd w:val="clear" w:color="auto" w:fill="auto"/>
            <w:vAlign w:val="center"/>
            <w:hideMark/>
          </w:tcPr>
          <w:p w14:paraId="2960F900"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0,5</w:t>
            </w:r>
          </w:p>
        </w:tc>
        <w:tc>
          <w:tcPr>
            <w:tcW w:w="1526" w:type="dxa"/>
            <w:tcBorders>
              <w:top w:val="nil"/>
              <w:left w:val="nil"/>
              <w:bottom w:val="single" w:sz="8" w:space="0" w:color="auto"/>
              <w:right w:val="single" w:sz="8" w:space="0" w:color="auto"/>
            </w:tcBorders>
            <w:shd w:val="clear" w:color="auto" w:fill="auto"/>
            <w:vAlign w:val="center"/>
            <w:hideMark/>
          </w:tcPr>
          <w:p w14:paraId="083D3D76"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0,5</w:t>
            </w:r>
          </w:p>
        </w:tc>
        <w:tc>
          <w:tcPr>
            <w:tcW w:w="1592" w:type="dxa"/>
            <w:tcBorders>
              <w:top w:val="nil"/>
              <w:left w:val="nil"/>
              <w:bottom w:val="single" w:sz="8" w:space="0" w:color="auto"/>
              <w:right w:val="single" w:sz="8" w:space="0" w:color="auto"/>
            </w:tcBorders>
            <w:shd w:val="clear" w:color="auto" w:fill="auto"/>
            <w:vAlign w:val="center"/>
            <w:hideMark/>
          </w:tcPr>
          <w:p w14:paraId="306B7DC8"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0,5</w:t>
            </w:r>
          </w:p>
        </w:tc>
        <w:tc>
          <w:tcPr>
            <w:tcW w:w="993" w:type="dxa"/>
            <w:tcBorders>
              <w:top w:val="nil"/>
              <w:left w:val="nil"/>
              <w:bottom w:val="single" w:sz="8" w:space="0" w:color="auto"/>
              <w:right w:val="single" w:sz="8" w:space="0" w:color="auto"/>
            </w:tcBorders>
            <w:shd w:val="clear" w:color="auto" w:fill="auto"/>
            <w:vAlign w:val="center"/>
            <w:hideMark/>
          </w:tcPr>
          <w:p w14:paraId="26C5380D"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4,5</w:t>
            </w:r>
          </w:p>
        </w:tc>
        <w:tc>
          <w:tcPr>
            <w:tcW w:w="1701" w:type="dxa"/>
            <w:tcBorders>
              <w:top w:val="nil"/>
              <w:left w:val="nil"/>
              <w:bottom w:val="single" w:sz="8" w:space="0" w:color="auto"/>
              <w:right w:val="single" w:sz="8" w:space="0" w:color="auto"/>
            </w:tcBorders>
            <w:shd w:val="clear" w:color="auto" w:fill="auto"/>
            <w:vAlign w:val="center"/>
            <w:hideMark/>
          </w:tcPr>
          <w:p w14:paraId="77040EC1"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71B6FF9E"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p>
        </w:tc>
      </w:tr>
      <w:tr w:rsidR="007916E6" w:rsidRPr="00224583" w14:paraId="72C60EB7" w14:textId="77777777" w:rsidTr="007775FF">
        <w:trPr>
          <w:trHeight w:val="340"/>
        </w:trPr>
        <w:tc>
          <w:tcPr>
            <w:tcW w:w="236" w:type="dxa"/>
            <w:tcBorders>
              <w:top w:val="nil"/>
              <w:left w:val="nil"/>
              <w:bottom w:val="nil"/>
              <w:right w:val="nil"/>
            </w:tcBorders>
            <w:shd w:val="clear" w:color="auto" w:fill="auto"/>
            <w:noWrap/>
            <w:vAlign w:val="bottom"/>
            <w:hideMark/>
          </w:tcPr>
          <w:p w14:paraId="08C6275B"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34E091A5"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10</w:t>
            </w:r>
          </w:p>
        </w:tc>
        <w:tc>
          <w:tcPr>
            <w:tcW w:w="1985" w:type="dxa"/>
            <w:tcBorders>
              <w:top w:val="nil"/>
              <w:left w:val="nil"/>
              <w:bottom w:val="single" w:sz="8" w:space="0" w:color="auto"/>
              <w:right w:val="single" w:sz="8" w:space="0" w:color="auto"/>
            </w:tcBorders>
            <w:shd w:val="clear" w:color="auto" w:fill="auto"/>
            <w:vAlign w:val="center"/>
            <w:hideMark/>
          </w:tcPr>
          <w:p w14:paraId="26403AA3" w14:textId="77777777" w:rsidR="007916E6" w:rsidRPr="00224583" w:rsidRDefault="007916E6" w:rsidP="007775FF">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Level 4 and 5</w:t>
            </w:r>
          </w:p>
        </w:tc>
        <w:tc>
          <w:tcPr>
            <w:tcW w:w="1275" w:type="dxa"/>
            <w:tcBorders>
              <w:top w:val="nil"/>
              <w:left w:val="nil"/>
              <w:bottom w:val="single" w:sz="8" w:space="0" w:color="auto"/>
              <w:right w:val="single" w:sz="8" w:space="0" w:color="auto"/>
            </w:tcBorders>
            <w:shd w:val="clear" w:color="auto" w:fill="auto"/>
            <w:vAlign w:val="center"/>
            <w:hideMark/>
          </w:tcPr>
          <w:p w14:paraId="091654F0"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2277" w:type="dxa"/>
            <w:tcBorders>
              <w:top w:val="nil"/>
              <w:left w:val="nil"/>
              <w:bottom w:val="single" w:sz="8" w:space="0" w:color="auto"/>
              <w:right w:val="single" w:sz="8" w:space="0" w:color="auto"/>
            </w:tcBorders>
            <w:shd w:val="clear" w:color="auto" w:fill="auto"/>
            <w:vAlign w:val="center"/>
            <w:hideMark/>
          </w:tcPr>
          <w:p w14:paraId="38C526DF"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0,5</w:t>
            </w:r>
          </w:p>
        </w:tc>
        <w:tc>
          <w:tcPr>
            <w:tcW w:w="1976" w:type="dxa"/>
            <w:tcBorders>
              <w:top w:val="nil"/>
              <w:left w:val="nil"/>
              <w:bottom w:val="single" w:sz="8" w:space="0" w:color="auto"/>
              <w:right w:val="single" w:sz="8" w:space="0" w:color="auto"/>
            </w:tcBorders>
            <w:shd w:val="clear" w:color="auto" w:fill="auto"/>
            <w:vAlign w:val="center"/>
            <w:hideMark/>
          </w:tcPr>
          <w:p w14:paraId="7E710EE0"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0,5</w:t>
            </w:r>
          </w:p>
        </w:tc>
        <w:tc>
          <w:tcPr>
            <w:tcW w:w="1526" w:type="dxa"/>
            <w:tcBorders>
              <w:top w:val="nil"/>
              <w:left w:val="nil"/>
              <w:bottom w:val="single" w:sz="8" w:space="0" w:color="auto"/>
              <w:right w:val="single" w:sz="8" w:space="0" w:color="auto"/>
            </w:tcBorders>
            <w:shd w:val="clear" w:color="auto" w:fill="auto"/>
            <w:vAlign w:val="center"/>
            <w:hideMark/>
          </w:tcPr>
          <w:p w14:paraId="5254ADB8"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0,5</w:t>
            </w:r>
          </w:p>
        </w:tc>
        <w:tc>
          <w:tcPr>
            <w:tcW w:w="1592" w:type="dxa"/>
            <w:tcBorders>
              <w:top w:val="nil"/>
              <w:left w:val="nil"/>
              <w:bottom w:val="single" w:sz="8" w:space="0" w:color="auto"/>
              <w:right w:val="single" w:sz="8" w:space="0" w:color="auto"/>
            </w:tcBorders>
            <w:shd w:val="clear" w:color="000000" w:fill="A6A6A6"/>
            <w:vAlign w:val="center"/>
            <w:hideMark/>
          </w:tcPr>
          <w:p w14:paraId="15995FE9"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38012EFC"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3,5</w:t>
            </w:r>
          </w:p>
        </w:tc>
        <w:tc>
          <w:tcPr>
            <w:tcW w:w="1701" w:type="dxa"/>
            <w:tcBorders>
              <w:top w:val="nil"/>
              <w:left w:val="nil"/>
              <w:bottom w:val="single" w:sz="8" w:space="0" w:color="auto"/>
              <w:right w:val="single" w:sz="8" w:space="0" w:color="auto"/>
            </w:tcBorders>
            <w:shd w:val="clear" w:color="auto" w:fill="auto"/>
            <w:vAlign w:val="center"/>
            <w:hideMark/>
          </w:tcPr>
          <w:p w14:paraId="20743C03"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262EF6FD"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p>
        </w:tc>
      </w:tr>
      <w:tr w:rsidR="007916E6" w:rsidRPr="00224583" w14:paraId="65086AC2" w14:textId="77777777" w:rsidTr="007775FF">
        <w:trPr>
          <w:trHeight w:val="340"/>
        </w:trPr>
        <w:tc>
          <w:tcPr>
            <w:tcW w:w="236" w:type="dxa"/>
            <w:tcBorders>
              <w:top w:val="nil"/>
              <w:left w:val="nil"/>
              <w:bottom w:val="nil"/>
              <w:right w:val="nil"/>
            </w:tcBorders>
            <w:shd w:val="clear" w:color="auto" w:fill="auto"/>
            <w:noWrap/>
            <w:vAlign w:val="bottom"/>
            <w:hideMark/>
          </w:tcPr>
          <w:p w14:paraId="332F7546"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3EB2BC65"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11</w:t>
            </w:r>
          </w:p>
        </w:tc>
        <w:tc>
          <w:tcPr>
            <w:tcW w:w="1985" w:type="dxa"/>
            <w:tcBorders>
              <w:top w:val="nil"/>
              <w:left w:val="nil"/>
              <w:bottom w:val="single" w:sz="8" w:space="0" w:color="auto"/>
              <w:right w:val="single" w:sz="8" w:space="0" w:color="auto"/>
            </w:tcBorders>
            <w:shd w:val="clear" w:color="auto" w:fill="auto"/>
            <w:vAlign w:val="center"/>
            <w:hideMark/>
          </w:tcPr>
          <w:p w14:paraId="69F250D8" w14:textId="77777777" w:rsidR="007916E6" w:rsidRPr="00224583" w:rsidRDefault="007916E6" w:rsidP="007775FF">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Level 4 and 5</w:t>
            </w:r>
          </w:p>
        </w:tc>
        <w:tc>
          <w:tcPr>
            <w:tcW w:w="1275" w:type="dxa"/>
            <w:tcBorders>
              <w:top w:val="nil"/>
              <w:left w:val="nil"/>
              <w:bottom w:val="single" w:sz="8" w:space="0" w:color="auto"/>
              <w:right w:val="single" w:sz="8" w:space="0" w:color="auto"/>
            </w:tcBorders>
            <w:shd w:val="clear" w:color="auto" w:fill="auto"/>
            <w:vAlign w:val="center"/>
            <w:hideMark/>
          </w:tcPr>
          <w:p w14:paraId="10146CBA"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2277" w:type="dxa"/>
            <w:tcBorders>
              <w:top w:val="nil"/>
              <w:left w:val="nil"/>
              <w:bottom w:val="single" w:sz="8" w:space="0" w:color="auto"/>
              <w:right w:val="single" w:sz="8" w:space="0" w:color="auto"/>
            </w:tcBorders>
            <w:shd w:val="clear" w:color="auto" w:fill="auto"/>
            <w:vAlign w:val="center"/>
            <w:hideMark/>
          </w:tcPr>
          <w:p w14:paraId="7A9BD184"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0,5</w:t>
            </w:r>
          </w:p>
        </w:tc>
        <w:tc>
          <w:tcPr>
            <w:tcW w:w="1976" w:type="dxa"/>
            <w:tcBorders>
              <w:top w:val="nil"/>
              <w:left w:val="nil"/>
              <w:bottom w:val="single" w:sz="8" w:space="0" w:color="auto"/>
              <w:right w:val="single" w:sz="8" w:space="0" w:color="auto"/>
            </w:tcBorders>
            <w:shd w:val="clear" w:color="auto" w:fill="auto"/>
            <w:vAlign w:val="center"/>
            <w:hideMark/>
          </w:tcPr>
          <w:p w14:paraId="46C1ACC3"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0,5</w:t>
            </w:r>
          </w:p>
        </w:tc>
        <w:tc>
          <w:tcPr>
            <w:tcW w:w="1526" w:type="dxa"/>
            <w:tcBorders>
              <w:top w:val="nil"/>
              <w:left w:val="nil"/>
              <w:bottom w:val="single" w:sz="8" w:space="0" w:color="auto"/>
              <w:right w:val="single" w:sz="8" w:space="0" w:color="auto"/>
            </w:tcBorders>
            <w:shd w:val="clear" w:color="000000" w:fill="A6A6A6"/>
            <w:vAlign w:val="center"/>
            <w:hideMark/>
          </w:tcPr>
          <w:p w14:paraId="0F0D9FC4"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18B6DD66"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3A585890"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3</w:t>
            </w:r>
          </w:p>
        </w:tc>
        <w:tc>
          <w:tcPr>
            <w:tcW w:w="1701" w:type="dxa"/>
            <w:tcBorders>
              <w:top w:val="nil"/>
              <w:left w:val="nil"/>
              <w:bottom w:val="single" w:sz="8" w:space="0" w:color="auto"/>
              <w:right w:val="single" w:sz="8" w:space="0" w:color="auto"/>
            </w:tcBorders>
            <w:shd w:val="clear" w:color="auto" w:fill="auto"/>
            <w:vAlign w:val="center"/>
            <w:hideMark/>
          </w:tcPr>
          <w:p w14:paraId="6A4A633A"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42CD9CE2"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p>
        </w:tc>
      </w:tr>
      <w:tr w:rsidR="007916E6" w:rsidRPr="00224583" w14:paraId="4B3A4DDC" w14:textId="77777777" w:rsidTr="007775FF">
        <w:trPr>
          <w:trHeight w:val="340"/>
        </w:trPr>
        <w:tc>
          <w:tcPr>
            <w:tcW w:w="236" w:type="dxa"/>
            <w:tcBorders>
              <w:top w:val="nil"/>
              <w:left w:val="nil"/>
              <w:bottom w:val="nil"/>
              <w:right w:val="nil"/>
            </w:tcBorders>
            <w:shd w:val="clear" w:color="auto" w:fill="auto"/>
            <w:noWrap/>
            <w:vAlign w:val="bottom"/>
            <w:hideMark/>
          </w:tcPr>
          <w:p w14:paraId="0EF47A75"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540A9625"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12</w:t>
            </w:r>
          </w:p>
        </w:tc>
        <w:tc>
          <w:tcPr>
            <w:tcW w:w="1985" w:type="dxa"/>
            <w:tcBorders>
              <w:top w:val="nil"/>
              <w:left w:val="nil"/>
              <w:bottom w:val="single" w:sz="8" w:space="0" w:color="auto"/>
              <w:right w:val="single" w:sz="8" w:space="0" w:color="auto"/>
            </w:tcBorders>
            <w:shd w:val="clear" w:color="auto" w:fill="auto"/>
            <w:vAlign w:val="center"/>
            <w:hideMark/>
          </w:tcPr>
          <w:p w14:paraId="352EF9C3" w14:textId="77777777" w:rsidR="007916E6" w:rsidRPr="00224583" w:rsidRDefault="007916E6" w:rsidP="007775FF">
            <w:pPr>
              <w:spacing w:after="0" w:line="240" w:lineRule="auto"/>
              <w:rPr>
                <w:rFonts w:eastAsia="Times New Roman" w:cs="Calibri Light"/>
                <w:b/>
                <w:bCs/>
                <w:sz w:val="20"/>
                <w:szCs w:val="20"/>
                <w:lang w:eastAsia="en-GB"/>
              </w:rPr>
            </w:pPr>
            <w:r w:rsidRPr="00224583">
              <w:rPr>
                <w:rFonts w:eastAsia="Times New Roman" w:cs="Calibri Light"/>
                <w:b/>
                <w:bCs/>
                <w:sz w:val="20"/>
                <w:szCs w:val="20"/>
                <w:lang w:eastAsia="en-GB"/>
              </w:rPr>
              <w:t>Level 4 and 5</w:t>
            </w:r>
          </w:p>
        </w:tc>
        <w:tc>
          <w:tcPr>
            <w:tcW w:w="1275" w:type="dxa"/>
            <w:tcBorders>
              <w:top w:val="nil"/>
              <w:left w:val="nil"/>
              <w:bottom w:val="single" w:sz="8" w:space="0" w:color="auto"/>
              <w:right w:val="single" w:sz="8" w:space="0" w:color="auto"/>
            </w:tcBorders>
            <w:shd w:val="clear" w:color="auto" w:fill="auto"/>
            <w:vAlign w:val="center"/>
            <w:hideMark/>
          </w:tcPr>
          <w:p w14:paraId="66306C07"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2277" w:type="dxa"/>
            <w:tcBorders>
              <w:top w:val="nil"/>
              <w:left w:val="nil"/>
              <w:bottom w:val="single" w:sz="8" w:space="0" w:color="auto"/>
              <w:right w:val="single" w:sz="8" w:space="0" w:color="auto"/>
            </w:tcBorders>
            <w:shd w:val="clear" w:color="auto" w:fill="auto"/>
            <w:vAlign w:val="center"/>
            <w:hideMark/>
          </w:tcPr>
          <w:p w14:paraId="6AAD3F9A"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0,5</w:t>
            </w:r>
          </w:p>
        </w:tc>
        <w:tc>
          <w:tcPr>
            <w:tcW w:w="1976" w:type="dxa"/>
            <w:tcBorders>
              <w:top w:val="nil"/>
              <w:left w:val="nil"/>
              <w:bottom w:val="single" w:sz="8" w:space="0" w:color="auto"/>
              <w:right w:val="single" w:sz="8" w:space="0" w:color="auto"/>
            </w:tcBorders>
            <w:shd w:val="clear" w:color="000000" w:fill="A6A6A6"/>
            <w:vAlign w:val="center"/>
            <w:hideMark/>
          </w:tcPr>
          <w:p w14:paraId="136DE8D7"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shd w:val="clear" w:color="000000" w:fill="A6A6A6"/>
            <w:vAlign w:val="center"/>
            <w:hideMark/>
          </w:tcPr>
          <w:p w14:paraId="7A8A372D"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2373A698"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26CAE8C4"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2,5</w:t>
            </w:r>
          </w:p>
        </w:tc>
        <w:tc>
          <w:tcPr>
            <w:tcW w:w="1701" w:type="dxa"/>
            <w:tcBorders>
              <w:top w:val="nil"/>
              <w:left w:val="nil"/>
              <w:bottom w:val="single" w:sz="8" w:space="0" w:color="auto"/>
              <w:right w:val="single" w:sz="8" w:space="0" w:color="auto"/>
            </w:tcBorders>
            <w:shd w:val="clear" w:color="auto" w:fill="auto"/>
            <w:vAlign w:val="center"/>
            <w:hideMark/>
          </w:tcPr>
          <w:p w14:paraId="51506EFC"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15BE93D7"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p>
        </w:tc>
      </w:tr>
      <w:tr w:rsidR="007916E6" w:rsidRPr="00224583" w14:paraId="716A556F" w14:textId="77777777" w:rsidTr="007775FF">
        <w:trPr>
          <w:trHeight w:val="340"/>
        </w:trPr>
        <w:tc>
          <w:tcPr>
            <w:tcW w:w="236" w:type="dxa"/>
            <w:tcBorders>
              <w:top w:val="nil"/>
              <w:left w:val="nil"/>
              <w:bottom w:val="nil"/>
              <w:right w:val="nil"/>
            </w:tcBorders>
            <w:shd w:val="clear" w:color="auto" w:fill="auto"/>
            <w:noWrap/>
            <w:vAlign w:val="bottom"/>
            <w:hideMark/>
          </w:tcPr>
          <w:p w14:paraId="16C9D7F3"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586E55C0"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13</w:t>
            </w:r>
          </w:p>
        </w:tc>
        <w:tc>
          <w:tcPr>
            <w:tcW w:w="1985" w:type="dxa"/>
            <w:tcBorders>
              <w:top w:val="nil"/>
              <w:left w:val="nil"/>
              <w:bottom w:val="single" w:sz="8" w:space="0" w:color="auto"/>
              <w:right w:val="single" w:sz="8" w:space="0" w:color="auto"/>
            </w:tcBorders>
            <w:shd w:val="clear" w:color="auto" w:fill="auto"/>
            <w:vAlign w:val="center"/>
            <w:hideMark/>
          </w:tcPr>
          <w:p w14:paraId="1BDC83BD" w14:textId="77777777" w:rsidR="007916E6" w:rsidRPr="00224583" w:rsidRDefault="007916E6" w:rsidP="007775FF">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Level 6</w:t>
            </w:r>
          </w:p>
        </w:tc>
        <w:tc>
          <w:tcPr>
            <w:tcW w:w="1275" w:type="dxa"/>
            <w:tcBorders>
              <w:top w:val="nil"/>
              <w:left w:val="nil"/>
              <w:bottom w:val="single" w:sz="8" w:space="0" w:color="auto"/>
              <w:right w:val="single" w:sz="8" w:space="0" w:color="auto"/>
            </w:tcBorders>
            <w:shd w:val="clear" w:color="auto" w:fill="auto"/>
            <w:vAlign w:val="center"/>
            <w:hideMark/>
          </w:tcPr>
          <w:p w14:paraId="75B6AD18"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2277" w:type="dxa"/>
            <w:tcBorders>
              <w:top w:val="nil"/>
              <w:left w:val="nil"/>
              <w:bottom w:val="single" w:sz="8" w:space="0" w:color="auto"/>
              <w:right w:val="single" w:sz="8" w:space="0" w:color="auto"/>
            </w:tcBorders>
            <w:shd w:val="clear" w:color="auto" w:fill="auto"/>
            <w:vAlign w:val="center"/>
            <w:hideMark/>
          </w:tcPr>
          <w:p w14:paraId="7C1B5DD6"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 </w:t>
            </w:r>
          </w:p>
        </w:tc>
        <w:tc>
          <w:tcPr>
            <w:tcW w:w="1976" w:type="dxa"/>
            <w:tcBorders>
              <w:top w:val="nil"/>
              <w:left w:val="nil"/>
              <w:bottom w:val="single" w:sz="8" w:space="0" w:color="auto"/>
              <w:right w:val="single" w:sz="8" w:space="0" w:color="auto"/>
            </w:tcBorders>
            <w:shd w:val="clear" w:color="auto" w:fill="auto"/>
            <w:vAlign w:val="center"/>
            <w:hideMark/>
          </w:tcPr>
          <w:p w14:paraId="40EBDF24"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shd w:val="clear" w:color="auto" w:fill="auto"/>
            <w:vAlign w:val="center"/>
            <w:hideMark/>
          </w:tcPr>
          <w:p w14:paraId="33DC406B"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auto" w:fill="auto"/>
            <w:vAlign w:val="center"/>
            <w:hideMark/>
          </w:tcPr>
          <w:p w14:paraId="23A028A2"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52438792"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w:t>
            </w:r>
          </w:p>
        </w:tc>
        <w:tc>
          <w:tcPr>
            <w:tcW w:w="1701" w:type="dxa"/>
            <w:tcBorders>
              <w:top w:val="nil"/>
              <w:left w:val="nil"/>
              <w:bottom w:val="single" w:sz="8" w:space="0" w:color="auto"/>
              <w:right w:val="single" w:sz="8" w:space="0" w:color="auto"/>
            </w:tcBorders>
            <w:shd w:val="clear" w:color="auto" w:fill="auto"/>
            <w:vAlign w:val="center"/>
            <w:hideMark/>
          </w:tcPr>
          <w:p w14:paraId="03B4D923"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4BFAD92C"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p>
        </w:tc>
      </w:tr>
      <w:tr w:rsidR="007916E6" w:rsidRPr="00224583" w14:paraId="582F49BE" w14:textId="77777777" w:rsidTr="007775FF">
        <w:trPr>
          <w:trHeight w:val="340"/>
        </w:trPr>
        <w:tc>
          <w:tcPr>
            <w:tcW w:w="236" w:type="dxa"/>
            <w:tcBorders>
              <w:top w:val="nil"/>
              <w:left w:val="nil"/>
              <w:bottom w:val="nil"/>
              <w:right w:val="nil"/>
            </w:tcBorders>
            <w:shd w:val="clear" w:color="auto" w:fill="auto"/>
            <w:noWrap/>
            <w:vAlign w:val="bottom"/>
            <w:hideMark/>
          </w:tcPr>
          <w:p w14:paraId="175C651C"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4E9F984C"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14</w:t>
            </w:r>
          </w:p>
        </w:tc>
        <w:tc>
          <w:tcPr>
            <w:tcW w:w="1985" w:type="dxa"/>
            <w:tcBorders>
              <w:top w:val="nil"/>
              <w:left w:val="nil"/>
              <w:bottom w:val="single" w:sz="8" w:space="0" w:color="auto"/>
              <w:right w:val="single" w:sz="8" w:space="0" w:color="auto"/>
            </w:tcBorders>
            <w:shd w:val="clear" w:color="auto" w:fill="auto"/>
            <w:vAlign w:val="center"/>
            <w:hideMark/>
          </w:tcPr>
          <w:p w14:paraId="5BA26D21" w14:textId="77777777" w:rsidR="007916E6" w:rsidRPr="00224583" w:rsidRDefault="007916E6" w:rsidP="007775FF">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Level 7</w:t>
            </w:r>
          </w:p>
        </w:tc>
        <w:tc>
          <w:tcPr>
            <w:tcW w:w="1275" w:type="dxa"/>
            <w:tcBorders>
              <w:top w:val="nil"/>
              <w:left w:val="nil"/>
              <w:bottom w:val="single" w:sz="8" w:space="0" w:color="auto"/>
              <w:right w:val="single" w:sz="8" w:space="0" w:color="auto"/>
            </w:tcBorders>
            <w:shd w:val="clear" w:color="auto" w:fill="auto"/>
            <w:vAlign w:val="center"/>
            <w:hideMark/>
          </w:tcPr>
          <w:p w14:paraId="01417CCF"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2277" w:type="dxa"/>
            <w:tcBorders>
              <w:top w:val="nil"/>
              <w:left w:val="nil"/>
              <w:bottom w:val="single" w:sz="8" w:space="0" w:color="auto"/>
              <w:right w:val="single" w:sz="8" w:space="0" w:color="auto"/>
            </w:tcBorders>
            <w:shd w:val="clear" w:color="auto" w:fill="auto"/>
            <w:vAlign w:val="center"/>
            <w:hideMark/>
          </w:tcPr>
          <w:p w14:paraId="485DC14E"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 </w:t>
            </w:r>
          </w:p>
        </w:tc>
        <w:tc>
          <w:tcPr>
            <w:tcW w:w="1976" w:type="dxa"/>
            <w:tcBorders>
              <w:top w:val="nil"/>
              <w:left w:val="nil"/>
              <w:bottom w:val="single" w:sz="8" w:space="0" w:color="auto"/>
              <w:right w:val="single" w:sz="8" w:space="0" w:color="auto"/>
            </w:tcBorders>
            <w:shd w:val="clear" w:color="auto" w:fill="auto"/>
            <w:vAlign w:val="center"/>
            <w:hideMark/>
          </w:tcPr>
          <w:p w14:paraId="4FCD9857"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shd w:val="clear" w:color="auto" w:fill="auto"/>
            <w:vAlign w:val="center"/>
            <w:hideMark/>
          </w:tcPr>
          <w:p w14:paraId="1D5A2018"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auto" w:fill="auto"/>
            <w:vAlign w:val="center"/>
            <w:hideMark/>
          </w:tcPr>
          <w:p w14:paraId="258DEE12"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50F2E89A"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w:t>
            </w:r>
          </w:p>
        </w:tc>
        <w:tc>
          <w:tcPr>
            <w:tcW w:w="1701" w:type="dxa"/>
            <w:tcBorders>
              <w:top w:val="nil"/>
              <w:left w:val="nil"/>
              <w:bottom w:val="single" w:sz="8" w:space="0" w:color="auto"/>
              <w:right w:val="single" w:sz="8" w:space="0" w:color="auto"/>
            </w:tcBorders>
            <w:shd w:val="clear" w:color="auto" w:fill="auto"/>
            <w:vAlign w:val="center"/>
            <w:hideMark/>
          </w:tcPr>
          <w:p w14:paraId="11D24167"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4A23BDA5"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p>
        </w:tc>
      </w:tr>
      <w:tr w:rsidR="007916E6" w:rsidRPr="00224583" w14:paraId="4CA0EBA2" w14:textId="77777777" w:rsidTr="007775FF">
        <w:trPr>
          <w:trHeight w:val="340"/>
        </w:trPr>
        <w:tc>
          <w:tcPr>
            <w:tcW w:w="236" w:type="dxa"/>
            <w:tcBorders>
              <w:top w:val="nil"/>
              <w:left w:val="nil"/>
              <w:bottom w:val="nil"/>
              <w:right w:val="nil"/>
            </w:tcBorders>
            <w:shd w:val="clear" w:color="auto" w:fill="auto"/>
            <w:noWrap/>
            <w:vAlign w:val="bottom"/>
            <w:hideMark/>
          </w:tcPr>
          <w:p w14:paraId="292CDFF5"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39987CFE"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15</w:t>
            </w:r>
          </w:p>
        </w:tc>
        <w:tc>
          <w:tcPr>
            <w:tcW w:w="1985" w:type="dxa"/>
            <w:tcBorders>
              <w:top w:val="nil"/>
              <w:left w:val="nil"/>
              <w:bottom w:val="single" w:sz="8" w:space="0" w:color="auto"/>
              <w:right w:val="single" w:sz="8" w:space="0" w:color="auto"/>
            </w:tcBorders>
            <w:shd w:val="clear" w:color="auto" w:fill="auto"/>
            <w:vAlign w:val="center"/>
            <w:hideMark/>
          </w:tcPr>
          <w:p w14:paraId="29FFDE96" w14:textId="77777777" w:rsidR="007916E6" w:rsidRPr="00224583" w:rsidRDefault="007916E6" w:rsidP="007775FF">
            <w:pPr>
              <w:spacing w:after="0" w:line="240" w:lineRule="auto"/>
              <w:rPr>
                <w:rFonts w:eastAsia="Times New Roman" w:cs="Calibri Light"/>
                <w:b/>
                <w:bCs/>
                <w:color w:val="000000"/>
                <w:sz w:val="20"/>
                <w:szCs w:val="20"/>
                <w:lang w:eastAsia="en-GB"/>
              </w:rPr>
            </w:pPr>
            <w:proofErr w:type="gramStart"/>
            <w:r w:rsidRPr="00224583">
              <w:rPr>
                <w:rFonts w:eastAsia="Times New Roman" w:cs="Calibri Light"/>
                <w:b/>
                <w:bCs/>
                <w:color w:val="000000"/>
                <w:sz w:val="20"/>
                <w:szCs w:val="20"/>
                <w:lang w:eastAsia="en-GB"/>
              </w:rPr>
              <w:t>Level  8</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580AF0D0"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2277" w:type="dxa"/>
            <w:tcBorders>
              <w:top w:val="nil"/>
              <w:left w:val="nil"/>
              <w:bottom w:val="single" w:sz="8" w:space="0" w:color="auto"/>
              <w:right w:val="single" w:sz="8" w:space="0" w:color="auto"/>
            </w:tcBorders>
            <w:shd w:val="clear" w:color="auto" w:fill="auto"/>
            <w:vAlign w:val="center"/>
            <w:hideMark/>
          </w:tcPr>
          <w:p w14:paraId="36C550FA"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 </w:t>
            </w:r>
          </w:p>
        </w:tc>
        <w:tc>
          <w:tcPr>
            <w:tcW w:w="1976" w:type="dxa"/>
            <w:tcBorders>
              <w:top w:val="nil"/>
              <w:left w:val="nil"/>
              <w:bottom w:val="single" w:sz="8" w:space="0" w:color="auto"/>
              <w:right w:val="single" w:sz="8" w:space="0" w:color="auto"/>
            </w:tcBorders>
            <w:shd w:val="clear" w:color="auto" w:fill="auto"/>
            <w:vAlign w:val="center"/>
            <w:hideMark/>
          </w:tcPr>
          <w:p w14:paraId="4AC0527F"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shd w:val="clear" w:color="auto" w:fill="auto"/>
            <w:vAlign w:val="center"/>
            <w:hideMark/>
          </w:tcPr>
          <w:p w14:paraId="4F29BD82"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auto" w:fill="auto"/>
            <w:vAlign w:val="center"/>
            <w:hideMark/>
          </w:tcPr>
          <w:p w14:paraId="0F58093C"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3F66F094"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w:t>
            </w:r>
          </w:p>
        </w:tc>
        <w:tc>
          <w:tcPr>
            <w:tcW w:w="1701" w:type="dxa"/>
            <w:tcBorders>
              <w:top w:val="nil"/>
              <w:left w:val="nil"/>
              <w:bottom w:val="single" w:sz="8" w:space="0" w:color="auto"/>
              <w:right w:val="single" w:sz="8" w:space="0" w:color="auto"/>
            </w:tcBorders>
            <w:shd w:val="clear" w:color="auto" w:fill="auto"/>
            <w:vAlign w:val="center"/>
            <w:hideMark/>
          </w:tcPr>
          <w:p w14:paraId="6B2836EE"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00D02826"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p>
        </w:tc>
      </w:tr>
      <w:tr w:rsidR="007916E6" w:rsidRPr="00224583" w14:paraId="1DBFA74C" w14:textId="77777777" w:rsidTr="007775FF">
        <w:trPr>
          <w:trHeight w:val="340"/>
        </w:trPr>
        <w:tc>
          <w:tcPr>
            <w:tcW w:w="236" w:type="dxa"/>
            <w:tcBorders>
              <w:top w:val="nil"/>
              <w:left w:val="nil"/>
              <w:bottom w:val="nil"/>
              <w:right w:val="nil"/>
            </w:tcBorders>
            <w:shd w:val="clear" w:color="auto" w:fill="auto"/>
            <w:noWrap/>
            <w:vAlign w:val="bottom"/>
            <w:hideMark/>
          </w:tcPr>
          <w:p w14:paraId="547C77AC"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4607F446"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16</w:t>
            </w:r>
          </w:p>
        </w:tc>
        <w:tc>
          <w:tcPr>
            <w:tcW w:w="1985" w:type="dxa"/>
            <w:tcBorders>
              <w:top w:val="nil"/>
              <w:left w:val="nil"/>
              <w:bottom w:val="single" w:sz="8" w:space="0" w:color="auto"/>
              <w:right w:val="single" w:sz="8" w:space="0" w:color="auto"/>
            </w:tcBorders>
            <w:shd w:val="clear" w:color="auto" w:fill="auto"/>
            <w:vAlign w:val="center"/>
            <w:hideMark/>
          </w:tcPr>
          <w:p w14:paraId="3A3305C2" w14:textId="77777777" w:rsidR="007916E6" w:rsidRPr="00224583" w:rsidRDefault="007916E6" w:rsidP="007775FF">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Non-Contributor</w:t>
            </w:r>
          </w:p>
        </w:tc>
        <w:tc>
          <w:tcPr>
            <w:tcW w:w="1275" w:type="dxa"/>
            <w:tcBorders>
              <w:top w:val="nil"/>
              <w:left w:val="nil"/>
              <w:bottom w:val="single" w:sz="8" w:space="0" w:color="auto"/>
              <w:right w:val="single" w:sz="8" w:space="0" w:color="auto"/>
            </w:tcBorders>
            <w:shd w:val="clear" w:color="auto" w:fill="auto"/>
            <w:vAlign w:val="center"/>
            <w:hideMark/>
          </w:tcPr>
          <w:p w14:paraId="5270C5A2"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2277" w:type="dxa"/>
            <w:tcBorders>
              <w:top w:val="nil"/>
              <w:left w:val="nil"/>
              <w:bottom w:val="single" w:sz="8" w:space="0" w:color="auto"/>
              <w:right w:val="single" w:sz="8" w:space="0" w:color="auto"/>
            </w:tcBorders>
            <w:shd w:val="clear" w:color="auto" w:fill="auto"/>
            <w:vAlign w:val="center"/>
            <w:hideMark/>
          </w:tcPr>
          <w:p w14:paraId="4B5AAFBE"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 </w:t>
            </w:r>
          </w:p>
        </w:tc>
        <w:tc>
          <w:tcPr>
            <w:tcW w:w="1976" w:type="dxa"/>
            <w:tcBorders>
              <w:top w:val="nil"/>
              <w:left w:val="nil"/>
              <w:bottom w:val="single" w:sz="8" w:space="0" w:color="auto"/>
              <w:right w:val="single" w:sz="8" w:space="0" w:color="auto"/>
            </w:tcBorders>
            <w:shd w:val="clear" w:color="auto" w:fill="auto"/>
            <w:vAlign w:val="center"/>
            <w:hideMark/>
          </w:tcPr>
          <w:p w14:paraId="7114E855"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shd w:val="clear" w:color="auto" w:fill="auto"/>
            <w:vAlign w:val="center"/>
            <w:hideMark/>
          </w:tcPr>
          <w:p w14:paraId="4A21FCB0"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auto" w:fill="auto"/>
            <w:vAlign w:val="center"/>
            <w:hideMark/>
          </w:tcPr>
          <w:p w14:paraId="14E7D6DD"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1D2A977B"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w:t>
            </w:r>
          </w:p>
        </w:tc>
        <w:tc>
          <w:tcPr>
            <w:tcW w:w="1701" w:type="dxa"/>
            <w:tcBorders>
              <w:top w:val="nil"/>
              <w:left w:val="nil"/>
              <w:bottom w:val="single" w:sz="8" w:space="0" w:color="auto"/>
              <w:right w:val="single" w:sz="8" w:space="0" w:color="auto"/>
            </w:tcBorders>
            <w:shd w:val="clear" w:color="auto" w:fill="auto"/>
            <w:vAlign w:val="center"/>
            <w:hideMark/>
          </w:tcPr>
          <w:p w14:paraId="06021032"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1833FEB8"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p>
        </w:tc>
      </w:tr>
      <w:tr w:rsidR="007916E6" w:rsidRPr="00224583" w14:paraId="5F676B6B" w14:textId="77777777" w:rsidTr="007775FF">
        <w:trPr>
          <w:trHeight w:val="340"/>
        </w:trPr>
        <w:tc>
          <w:tcPr>
            <w:tcW w:w="236" w:type="dxa"/>
            <w:tcBorders>
              <w:top w:val="nil"/>
              <w:left w:val="nil"/>
              <w:bottom w:val="nil"/>
              <w:right w:val="nil"/>
            </w:tcBorders>
            <w:shd w:val="clear" w:color="auto" w:fill="auto"/>
            <w:noWrap/>
            <w:vAlign w:val="bottom"/>
            <w:hideMark/>
          </w:tcPr>
          <w:p w14:paraId="5C81C8E7"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3372" w:type="dxa"/>
            <w:gridSpan w:val="2"/>
            <w:tcBorders>
              <w:top w:val="single" w:sz="8" w:space="0" w:color="auto"/>
              <w:left w:val="nil"/>
              <w:bottom w:val="nil"/>
              <w:right w:val="nil"/>
            </w:tcBorders>
            <w:shd w:val="clear" w:color="auto" w:fill="auto"/>
            <w:noWrap/>
            <w:vAlign w:val="center"/>
            <w:hideMark/>
          </w:tcPr>
          <w:p w14:paraId="7A052BE4" w14:textId="77777777" w:rsidR="007916E6" w:rsidRPr="00224583" w:rsidRDefault="007916E6" w:rsidP="007775FF">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Total Maximum Score Allocation:</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3371D233"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20</w:t>
            </w:r>
          </w:p>
        </w:tc>
        <w:tc>
          <w:tcPr>
            <w:tcW w:w="2277" w:type="dxa"/>
            <w:tcBorders>
              <w:top w:val="nil"/>
              <w:left w:val="nil"/>
              <w:bottom w:val="nil"/>
              <w:right w:val="nil"/>
            </w:tcBorders>
            <w:shd w:val="clear" w:color="auto" w:fill="auto"/>
            <w:noWrap/>
            <w:vAlign w:val="center"/>
            <w:hideMark/>
          </w:tcPr>
          <w:p w14:paraId="3099B87C"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p>
        </w:tc>
        <w:tc>
          <w:tcPr>
            <w:tcW w:w="1976" w:type="dxa"/>
            <w:tcBorders>
              <w:top w:val="nil"/>
              <w:left w:val="nil"/>
              <w:bottom w:val="nil"/>
              <w:right w:val="nil"/>
            </w:tcBorders>
            <w:shd w:val="clear" w:color="auto" w:fill="auto"/>
            <w:noWrap/>
            <w:vAlign w:val="bottom"/>
            <w:hideMark/>
          </w:tcPr>
          <w:p w14:paraId="14472B3E" w14:textId="77777777" w:rsidR="007916E6" w:rsidRPr="00224583" w:rsidRDefault="007916E6" w:rsidP="007775FF">
            <w:pPr>
              <w:spacing w:after="0" w:line="240" w:lineRule="auto"/>
              <w:jc w:val="center"/>
              <w:rPr>
                <w:rFonts w:ascii="Times New Roman" w:eastAsia="Times New Roman" w:hAnsi="Times New Roman" w:cs="Times New Roman"/>
                <w:sz w:val="20"/>
                <w:szCs w:val="20"/>
                <w:lang w:eastAsia="en-GB"/>
              </w:rPr>
            </w:pPr>
          </w:p>
        </w:tc>
        <w:tc>
          <w:tcPr>
            <w:tcW w:w="1526" w:type="dxa"/>
            <w:tcBorders>
              <w:top w:val="nil"/>
              <w:left w:val="nil"/>
              <w:bottom w:val="nil"/>
              <w:right w:val="nil"/>
            </w:tcBorders>
            <w:shd w:val="clear" w:color="auto" w:fill="auto"/>
            <w:noWrap/>
            <w:vAlign w:val="bottom"/>
            <w:hideMark/>
          </w:tcPr>
          <w:p w14:paraId="095293DD"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592" w:type="dxa"/>
            <w:tcBorders>
              <w:top w:val="nil"/>
              <w:left w:val="nil"/>
              <w:bottom w:val="nil"/>
              <w:right w:val="nil"/>
            </w:tcBorders>
            <w:shd w:val="clear" w:color="auto" w:fill="auto"/>
            <w:noWrap/>
            <w:vAlign w:val="bottom"/>
            <w:hideMark/>
          </w:tcPr>
          <w:p w14:paraId="3FFF2A73"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993" w:type="dxa"/>
            <w:tcBorders>
              <w:top w:val="nil"/>
              <w:left w:val="nil"/>
              <w:bottom w:val="nil"/>
              <w:right w:val="nil"/>
            </w:tcBorders>
            <w:shd w:val="clear" w:color="auto" w:fill="auto"/>
            <w:noWrap/>
            <w:vAlign w:val="bottom"/>
            <w:hideMark/>
          </w:tcPr>
          <w:p w14:paraId="3B0C5B37"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701" w:type="dxa"/>
            <w:tcBorders>
              <w:top w:val="nil"/>
              <w:left w:val="nil"/>
              <w:bottom w:val="nil"/>
              <w:right w:val="nil"/>
            </w:tcBorders>
            <w:shd w:val="clear" w:color="auto" w:fill="auto"/>
            <w:vAlign w:val="center"/>
            <w:hideMark/>
          </w:tcPr>
          <w:p w14:paraId="641413DC"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863" w:type="dxa"/>
            <w:tcBorders>
              <w:top w:val="nil"/>
              <w:left w:val="nil"/>
              <w:bottom w:val="nil"/>
              <w:right w:val="nil"/>
            </w:tcBorders>
            <w:shd w:val="clear" w:color="auto" w:fill="auto"/>
            <w:noWrap/>
            <w:vAlign w:val="bottom"/>
            <w:hideMark/>
          </w:tcPr>
          <w:p w14:paraId="714AD8AD" w14:textId="77777777" w:rsidR="007916E6" w:rsidRPr="00224583" w:rsidRDefault="007916E6" w:rsidP="007775FF">
            <w:pPr>
              <w:spacing w:after="0" w:line="240" w:lineRule="auto"/>
              <w:rPr>
                <w:rFonts w:ascii="Times New Roman" w:eastAsia="Times New Roman" w:hAnsi="Times New Roman" w:cs="Times New Roman"/>
                <w:sz w:val="20"/>
                <w:szCs w:val="20"/>
                <w:lang w:eastAsia="en-GB"/>
              </w:rPr>
            </w:pPr>
          </w:p>
        </w:tc>
      </w:tr>
    </w:tbl>
    <w:p w14:paraId="1E04CCED" w14:textId="77777777" w:rsidR="007916E6" w:rsidRPr="009318DF" w:rsidRDefault="007916E6" w:rsidP="007916E6">
      <w:pPr>
        <w:spacing w:after="0" w:line="240" w:lineRule="auto"/>
        <w:ind w:firstLine="567"/>
        <w:rPr>
          <w:rFonts w:eastAsia="Times New Roman" w:cs="Calibri Light"/>
          <w:color w:val="000000"/>
          <w:sz w:val="20"/>
          <w:szCs w:val="20"/>
          <w:lang w:eastAsia="en-GB"/>
        </w:rPr>
      </w:pPr>
      <w:r w:rsidRPr="00224583">
        <w:rPr>
          <w:rFonts w:eastAsia="Times New Roman" w:cs="Calibri Light"/>
          <w:color w:val="000000"/>
          <w:sz w:val="20"/>
          <w:szCs w:val="20"/>
          <w:lang w:eastAsia="en-GB"/>
        </w:rPr>
        <w:t>F= A+B+C+D+E</w:t>
      </w:r>
    </w:p>
    <w:p w14:paraId="410AED4F" w14:textId="77777777" w:rsidR="007916E6" w:rsidRDefault="007916E6" w:rsidP="00934B7C">
      <w:pPr>
        <w:rPr>
          <w:rFonts w:cs="Calibri"/>
          <w:color w:val="000000"/>
          <w:sz w:val="20"/>
          <w:szCs w:val="20"/>
          <w:lang w:eastAsia="en-GB"/>
        </w:rPr>
      </w:pPr>
    </w:p>
    <w:p w14:paraId="0109D927" w14:textId="17415948" w:rsidR="00934B7C" w:rsidRPr="00224583" w:rsidRDefault="00934B7C" w:rsidP="00934B7C">
      <w:pPr>
        <w:rPr>
          <w:rFonts w:cs="Calibri"/>
          <w:b/>
          <w:bCs/>
          <w:sz w:val="21"/>
          <w:szCs w:val="21"/>
          <w:lang w:eastAsia="en-GB"/>
        </w:rPr>
      </w:pPr>
      <w:r w:rsidRPr="00224583">
        <w:rPr>
          <w:rFonts w:cs="Calibri"/>
          <w:b/>
          <w:bCs/>
          <w:sz w:val="21"/>
          <w:szCs w:val="21"/>
          <w:lang w:eastAsia="en-GB"/>
        </w:rPr>
        <w:lastRenderedPageBreak/>
        <w:t>Table 1</w:t>
      </w:r>
      <w:r w:rsidR="001E3AF6" w:rsidRPr="00224583">
        <w:rPr>
          <w:rFonts w:cs="Calibri"/>
          <w:b/>
          <w:bCs/>
          <w:sz w:val="21"/>
          <w:szCs w:val="21"/>
          <w:lang w:eastAsia="en-GB"/>
        </w:rPr>
        <w:t>3</w:t>
      </w:r>
      <w:r w:rsidRPr="00224583">
        <w:rPr>
          <w:rFonts w:cs="Calibri"/>
          <w:b/>
          <w:bCs/>
          <w:sz w:val="21"/>
          <w:szCs w:val="21"/>
          <w:lang w:eastAsia="en-GB"/>
        </w:rPr>
        <w:t xml:space="preserve">B: </w:t>
      </w:r>
      <w:r w:rsidRPr="00224583">
        <w:rPr>
          <w:rFonts w:cs="Calibri"/>
          <w:sz w:val="21"/>
          <w:szCs w:val="21"/>
          <w:lang w:eastAsia="en-GB"/>
        </w:rPr>
        <w:t>B-BBEE Points as part of the Preference Goal requirements</w:t>
      </w:r>
      <w:r w:rsidRPr="00224583">
        <w:rPr>
          <w:rFonts w:cs="Calibri"/>
          <w:color w:val="0E1B8D"/>
          <w:sz w:val="21"/>
          <w:szCs w:val="21"/>
          <w:lang w:eastAsia="en-GB"/>
        </w:rPr>
        <w:t xml:space="preserve"> </w:t>
      </w:r>
      <w:r w:rsidRPr="00224583">
        <w:rPr>
          <w:rFonts w:cs="Calibri"/>
          <w:sz w:val="21"/>
          <w:szCs w:val="21"/>
          <w:lang w:eastAsia="en-GB"/>
        </w:rPr>
        <w:t>(Preferential Goal Requirements for (90/10) system)</w:t>
      </w:r>
    </w:p>
    <w:p w14:paraId="28DD90E7" w14:textId="77777777" w:rsidR="007916E6" w:rsidRPr="00224583" w:rsidRDefault="007916E6" w:rsidP="007916E6">
      <w:pPr>
        <w:rPr>
          <w:rFonts w:cs="Calibri"/>
          <w:b/>
          <w:color w:val="FF0000"/>
          <w:kern w:val="24"/>
          <w:sz w:val="20"/>
          <w:szCs w:val="20"/>
          <w:lang w:eastAsia="en-GB"/>
        </w:rPr>
      </w:pPr>
      <w:r w:rsidRPr="00224583">
        <w:rPr>
          <w:rFonts w:cs="Calibri"/>
          <w:b/>
          <w:color w:val="FF0000"/>
          <w:kern w:val="24"/>
          <w:sz w:val="20"/>
          <w:szCs w:val="20"/>
          <w:lang w:eastAsia="en-GB"/>
        </w:rPr>
        <w:t>Note: Bidder to select the section for points they wish to claim (Mark as Y=Yes) in the table below.</w:t>
      </w:r>
    </w:p>
    <w:tbl>
      <w:tblPr>
        <w:tblW w:w="17784" w:type="dxa"/>
        <w:tblInd w:w="108" w:type="dxa"/>
        <w:tblLayout w:type="fixed"/>
        <w:tblLook w:val="04A0" w:firstRow="1" w:lastRow="0" w:firstColumn="1" w:lastColumn="0" w:noHBand="0" w:noVBand="1"/>
      </w:tblPr>
      <w:tblGrid>
        <w:gridCol w:w="318"/>
        <w:gridCol w:w="1275"/>
        <w:gridCol w:w="2410"/>
        <w:gridCol w:w="1134"/>
        <w:gridCol w:w="2347"/>
        <w:gridCol w:w="2000"/>
        <w:gridCol w:w="1440"/>
        <w:gridCol w:w="1584"/>
        <w:gridCol w:w="709"/>
        <w:gridCol w:w="1843"/>
        <w:gridCol w:w="2724"/>
      </w:tblGrid>
      <w:tr w:rsidR="007916E6" w:rsidRPr="00224583" w14:paraId="05CA1EC4" w14:textId="77777777" w:rsidTr="007775FF">
        <w:trPr>
          <w:trHeight w:val="340"/>
        </w:trPr>
        <w:tc>
          <w:tcPr>
            <w:tcW w:w="318" w:type="dxa"/>
            <w:tcBorders>
              <w:top w:val="nil"/>
              <w:left w:val="nil"/>
              <w:bottom w:val="nil"/>
              <w:right w:val="nil"/>
            </w:tcBorders>
            <w:shd w:val="clear" w:color="auto" w:fill="auto"/>
            <w:noWrap/>
            <w:vAlign w:val="bottom"/>
            <w:hideMark/>
          </w:tcPr>
          <w:p w14:paraId="570CADFB"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nil"/>
              <w:bottom w:val="nil"/>
              <w:right w:val="nil"/>
            </w:tcBorders>
            <w:shd w:val="clear" w:color="auto" w:fill="auto"/>
            <w:noWrap/>
            <w:vAlign w:val="bottom"/>
            <w:hideMark/>
          </w:tcPr>
          <w:p w14:paraId="1C7B5BA4"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2410" w:type="dxa"/>
            <w:tcBorders>
              <w:top w:val="nil"/>
              <w:left w:val="nil"/>
              <w:bottom w:val="nil"/>
              <w:right w:val="nil"/>
            </w:tcBorders>
            <w:shd w:val="clear" w:color="auto" w:fill="auto"/>
            <w:noWrap/>
            <w:vAlign w:val="bottom"/>
            <w:hideMark/>
          </w:tcPr>
          <w:p w14:paraId="437753CE"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53D6ECA3"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7371"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7410B25"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xml:space="preserve">Ownership </w:t>
            </w:r>
          </w:p>
        </w:tc>
        <w:tc>
          <w:tcPr>
            <w:tcW w:w="709" w:type="dxa"/>
            <w:tcBorders>
              <w:top w:val="nil"/>
              <w:left w:val="nil"/>
              <w:bottom w:val="nil"/>
              <w:right w:val="nil"/>
            </w:tcBorders>
            <w:shd w:val="clear" w:color="auto" w:fill="auto"/>
            <w:noWrap/>
            <w:vAlign w:val="bottom"/>
            <w:hideMark/>
          </w:tcPr>
          <w:p w14:paraId="155573CB"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p>
        </w:tc>
        <w:tc>
          <w:tcPr>
            <w:tcW w:w="1843" w:type="dxa"/>
            <w:tcBorders>
              <w:top w:val="nil"/>
              <w:left w:val="nil"/>
              <w:bottom w:val="nil"/>
              <w:right w:val="nil"/>
            </w:tcBorders>
            <w:shd w:val="clear" w:color="auto" w:fill="auto"/>
            <w:noWrap/>
            <w:vAlign w:val="bottom"/>
            <w:hideMark/>
          </w:tcPr>
          <w:p w14:paraId="0A47F536"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2724" w:type="dxa"/>
            <w:tcBorders>
              <w:top w:val="nil"/>
              <w:left w:val="nil"/>
              <w:bottom w:val="nil"/>
              <w:right w:val="nil"/>
            </w:tcBorders>
            <w:shd w:val="clear" w:color="auto" w:fill="auto"/>
            <w:noWrap/>
            <w:vAlign w:val="bottom"/>
            <w:hideMark/>
          </w:tcPr>
          <w:p w14:paraId="0596D085"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r>
      <w:tr w:rsidR="007916E6" w:rsidRPr="00224583" w14:paraId="3E0A32DC" w14:textId="77777777" w:rsidTr="007775FF">
        <w:trPr>
          <w:trHeight w:val="320"/>
        </w:trPr>
        <w:tc>
          <w:tcPr>
            <w:tcW w:w="318" w:type="dxa"/>
            <w:tcBorders>
              <w:top w:val="nil"/>
              <w:left w:val="nil"/>
              <w:bottom w:val="nil"/>
              <w:right w:val="nil"/>
            </w:tcBorders>
            <w:shd w:val="clear" w:color="auto" w:fill="auto"/>
            <w:noWrap/>
            <w:vAlign w:val="bottom"/>
            <w:hideMark/>
          </w:tcPr>
          <w:p w14:paraId="360AEB45"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BF07408" w14:textId="77777777" w:rsidR="007916E6" w:rsidRPr="00224583" w:rsidRDefault="007916E6" w:rsidP="007775FF">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Reference #</w:t>
            </w:r>
          </w:p>
        </w:tc>
        <w:tc>
          <w:tcPr>
            <w:tcW w:w="2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A03910"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Contributor Level as defined in the Broad-Based Black Economic Empowerment Act</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7B9F2B4"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EME/QSEs</w:t>
            </w:r>
          </w:p>
        </w:tc>
        <w:tc>
          <w:tcPr>
            <w:tcW w:w="2347" w:type="dxa"/>
            <w:vMerge w:val="restart"/>
            <w:tcBorders>
              <w:top w:val="nil"/>
              <w:left w:val="single" w:sz="8" w:space="0" w:color="auto"/>
              <w:bottom w:val="single" w:sz="8" w:space="0" w:color="000000"/>
              <w:right w:val="single" w:sz="8" w:space="0" w:color="auto"/>
            </w:tcBorders>
            <w:shd w:val="clear" w:color="auto" w:fill="auto"/>
            <w:vAlign w:val="center"/>
            <w:hideMark/>
          </w:tcPr>
          <w:p w14:paraId="43A0BFB4" w14:textId="77777777" w:rsidR="007916E6" w:rsidRPr="00224583" w:rsidRDefault="007916E6" w:rsidP="007775FF">
            <w:pPr>
              <w:spacing w:after="0" w:line="240" w:lineRule="auto"/>
              <w:jc w:val="center"/>
              <w:rPr>
                <w:rFonts w:eastAsia="Times New Roman" w:cs="Calibri Light"/>
                <w:b/>
                <w:bCs/>
                <w:sz w:val="20"/>
                <w:szCs w:val="20"/>
                <w:lang w:eastAsia="en-GB"/>
              </w:rPr>
            </w:pPr>
            <w:r w:rsidRPr="00224583">
              <w:rPr>
                <w:rFonts w:eastAsia="Times New Roman" w:cs="Calibri Light"/>
                <w:b/>
                <w:bCs/>
                <w:sz w:val="20"/>
                <w:szCs w:val="20"/>
                <w:lang w:eastAsia="en-GB"/>
              </w:rPr>
              <w:t>Black Owned</w:t>
            </w:r>
            <w:r w:rsidRPr="00224583">
              <w:rPr>
                <w:rFonts w:eastAsia="Times New Roman" w:cs="Calibri Light"/>
                <w:b/>
                <w:bCs/>
                <w:sz w:val="20"/>
                <w:szCs w:val="20"/>
                <w:lang w:eastAsia="en-GB"/>
              </w:rPr>
              <w:br/>
              <w:t>(BO)</w:t>
            </w:r>
            <w:r w:rsidRPr="00224583">
              <w:rPr>
                <w:rFonts w:eastAsia="Times New Roman" w:cs="Calibri Light"/>
                <w:b/>
                <w:bCs/>
                <w:sz w:val="20"/>
                <w:szCs w:val="20"/>
                <w:lang w:eastAsia="en-GB"/>
              </w:rPr>
              <w:br/>
              <w:t>(51% or more)</w:t>
            </w:r>
          </w:p>
        </w:tc>
        <w:tc>
          <w:tcPr>
            <w:tcW w:w="2000" w:type="dxa"/>
            <w:vMerge w:val="restart"/>
            <w:tcBorders>
              <w:top w:val="nil"/>
              <w:left w:val="single" w:sz="8" w:space="0" w:color="auto"/>
              <w:bottom w:val="single" w:sz="8" w:space="0" w:color="000000"/>
              <w:right w:val="single" w:sz="8" w:space="0" w:color="auto"/>
            </w:tcBorders>
            <w:shd w:val="clear" w:color="auto" w:fill="auto"/>
            <w:vAlign w:val="center"/>
            <w:hideMark/>
          </w:tcPr>
          <w:p w14:paraId="08E72DD7" w14:textId="77777777" w:rsidR="007916E6" w:rsidRPr="00224583" w:rsidRDefault="007916E6" w:rsidP="007775FF">
            <w:pPr>
              <w:spacing w:after="240" w:line="240" w:lineRule="auto"/>
              <w:jc w:val="center"/>
              <w:rPr>
                <w:rFonts w:eastAsia="Times New Roman" w:cs="Calibri Light"/>
                <w:b/>
                <w:bCs/>
                <w:sz w:val="20"/>
                <w:szCs w:val="20"/>
                <w:lang w:eastAsia="en-GB"/>
              </w:rPr>
            </w:pPr>
            <w:r w:rsidRPr="00224583">
              <w:rPr>
                <w:rFonts w:eastAsia="Times New Roman" w:cs="Calibri Light"/>
                <w:b/>
                <w:bCs/>
                <w:sz w:val="20"/>
                <w:szCs w:val="20"/>
                <w:lang w:eastAsia="en-GB"/>
              </w:rPr>
              <w:t>Woman Owned</w:t>
            </w:r>
            <w:r w:rsidRPr="00224583">
              <w:rPr>
                <w:rFonts w:eastAsia="Times New Roman" w:cs="Calibri Light"/>
                <w:b/>
                <w:bCs/>
                <w:sz w:val="20"/>
                <w:szCs w:val="20"/>
                <w:lang w:eastAsia="en-GB"/>
              </w:rPr>
              <w:br/>
              <w:t>(BWO)</w:t>
            </w:r>
            <w:r w:rsidRPr="00224583">
              <w:rPr>
                <w:rFonts w:eastAsia="Times New Roman" w:cs="Calibri Light"/>
                <w:b/>
                <w:bCs/>
                <w:sz w:val="20"/>
                <w:szCs w:val="20"/>
                <w:lang w:eastAsia="en-GB"/>
              </w:rPr>
              <w:br/>
              <w:t>(More than 30%)</w:t>
            </w:r>
          </w:p>
        </w:tc>
        <w:tc>
          <w:tcPr>
            <w:tcW w:w="1440" w:type="dxa"/>
            <w:vMerge w:val="restart"/>
            <w:tcBorders>
              <w:top w:val="nil"/>
              <w:left w:val="single" w:sz="8" w:space="0" w:color="auto"/>
              <w:bottom w:val="single" w:sz="8" w:space="0" w:color="000000"/>
              <w:right w:val="single" w:sz="8" w:space="0" w:color="auto"/>
            </w:tcBorders>
            <w:shd w:val="clear" w:color="auto" w:fill="auto"/>
            <w:vAlign w:val="center"/>
            <w:hideMark/>
          </w:tcPr>
          <w:p w14:paraId="27D65597"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proofErr w:type="gramStart"/>
            <w:r w:rsidRPr="00224583">
              <w:rPr>
                <w:rFonts w:eastAsia="Times New Roman" w:cs="Calibri Light"/>
                <w:b/>
                <w:bCs/>
                <w:color w:val="000000"/>
                <w:sz w:val="20"/>
                <w:szCs w:val="20"/>
                <w:lang w:eastAsia="en-GB"/>
              </w:rPr>
              <w:t>Youth  Owned</w:t>
            </w:r>
            <w:proofErr w:type="gramEnd"/>
          </w:p>
        </w:tc>
        <w:tc>
          <w:tcPr>
            <w:tcW w:w="1584" w:type="dxa"/>
            <w:vMerge w:val="restart"/>
            <w:tcBorders>
              <w:top w:val="nil"/>
              <w:left w:val="single" w:sz="8" w:space="0" w:color="auto"/>
              <w:bottom w:val="single" w:sz="8" w:space="0" w:color="000000"/>
              <w:right w:val="single" w:sz="8" w:space="0" w:color="auto"/>
            </w:tcBorders>
            <w:shd w:val="clear" w:color="auto" w:fill="auto"/>
            <w:vAlign w:val="center"/>
            <w:hideMark/>
          </w:tcPr>
          <w:p w14:paraId="649E5C71"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xml:space="preserve">Owned by People living </w:t>
            </w:r>
            <w:proofErr w:type="gramStart"/>
            <w:r w:rsidRPr="00224583">
              <w:rPr>
                <w:rFonts w:eastAsia="Times New Roman" w:cs="Calibri Light"/>
                <w:b/>
                <w:bCs/>
                <w:color w:val="000000"/>
                <w:sz w:val="20"/>
                <w:szCs w:val="20"/>
                <w:lang w:eastAsia="en-GB"/>
              </w:rPr>
              <w:t>with  disabilities</w:t>
            </w:r>
            <w:proofErr w:type="gramEnd"/>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4D4C0B"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Score</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6B1889" w14:textId="77777777" w:rsidR="007916E6" w:rsidRPr="00224583" w:rsidRDefault="007916E6" w:rsidP="007775FF">
            <w:pPr>
              <w:spacing w:after="0" w:line="240" w:lineRule="auto"/>
              <w:jc w:val="center"/>
              <w:rPr>
                <w:rFonts w:eastAsia="Times New Roman" w:cs="Calibri Light"/>
                <w:b/>
                <w:bCs/>
                <w:color w:val="FF0000"/>
                <w:sz w:val="20"/>
                <w:szCs w:val="20"/>
                <w:lang w:eastAsia="en-GB"/>
              </w:rPr>
            </w:pPr>
            <w:r w:rsidRPr="00224583">
              <w:rPr>
                <w:rFonts w:eastAsia="Times New Roman" w:cs="Calibri Light"/>
                <w:b/>
                <w:bCs/>
                <w:color w:val="FF0000"/>
                <w:sz w:val="20"/>
                <w:szCs w:val="20"/>
                <w:lang w:eastAsia="en-GB"/>
              </w:rPr>
              <w:t>Bidder to select the section for points they wish to claim</w:t>
            </w:r>
            <w:r w:rsidRPr="00224583">
              <w:rPr>
                <w:rFonts w:eastAsia="Times New Roman" w:cs="Calibri Light"/>
                <w:b/>
                <w:bCs/>
                <w:color w:val="FF0000"/>
                <w:sz w:val="20"/>
                <w:szCs w:val="20"/>
                <w:lang w:eastAsia="en-GB"/>
              </w:rPr>
              <w:br/>
              <w:t>(Mark as Y= Yes)</w:t>
            </w:r>
          </w:p>
        </w:tc>
        <w:tc>
          <w:tcPr>
            <w:tcW w:w="2724" w:type="dxa"/>
            <w:tcBorders>
              <w:top w:val="nil"/>
              <w:left w:val="nil"/>
              <w:bottom w:val="nil"/>
              <w:right w:val="nil"/>
            </w:tcBorders>
            <w:shd w:val="clear" w:color="auto" w:fill="auto"/>
            <w:noWrap/>
            <w:vAlign w:val="bottom"/>
            <w:hideMark/>
          </w:tcPr>
          <w:p w14:paraId="1199381C" w14:textId="77777777" w:rsidR="007916E6" w:rsidRPr="00224583" w:rsidRDefault="007916E6" w:rsidP="007775FF">
            <w:pPr>
              <w:spacing w:after="0" w:line="240" w:lineRule="auto"/>
              <w:jc w:val="center"/>
              <w:rPr>
                <w:rFonts w:eastAsia="Times New Roman" w:cs="Calibri Light"/>
                <w:b/>
                <w:bCs/>
                <w:color w:val="FF0000"/>
                <w:sz w:val="20"/>
                <w:szCs w:val="20"/>
                <w:lang w:eastAsia="en-GB"/>
              </w:rPr>
            </w:pPr>
          </w:p>
        </w:tc>
      </w:tr>
      <w:tr w:rsidR="007916E6" w:rsidRPr="00224583" w14:paraId="49420A5A" w14:textId="77777777" w:rsidTr="007775FF">
        <w:trPr>
          <w:trHeight w:val="719"/>
        </w:trPr>
        <w:tc>
          <w:tcPr>
            <w:tcW w:w="318" w:type="dxa"/>
            <w:tcBorders>
              <w:top w:val="nil"/>
              <w:left w:val="nil"/>
              <w:bottom w:val="nil"/>
              <w:right w:val="nil"/>
            </w:tcBorders>
            <w:shd w:val="clear" w:color="auto" w:fill="auto"/>
            <w:noWrap/>
            <w:vAlign w:val="bottom"/>
            <w:hideMark/>
          </w:tcPr>
          <w:p w14:paraId="284DED9A"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50A0F1F4" w14:textId="77777777" w:rsidR="007916E6" w:rsidRPr="00224583" w:rsidRDefault="007916E6" w:rsidP="007775FF">
            <w:pPr>
              <w:spacing w:after="0" w:line="240" w:lineRule="auto"/>
              <w:jc w:val="left"/>
              <w:rPr>
                <w:rFonts w:eastAsia="Times New Roman" w:cs="Calibri Light"/>
                <w:b/>
                <w:bCs/>
                <w:color w:val="000000"/>
                <w:sz w:val="20"/>
                <w:szCs w:val="20"/>
                <w:lang w:eastAsia="en-GB"/>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14:paraId="496F02A5" w14:textId="77777777" w:rsidR="007916E6" w:rsidRPr="00224583" w:rsidRDefault="007916E6" w:rsidP="007775FF">
            <w:pPr>
              <w:spacing w:after="0" w:line="240" w:lineRule="auto"/>
              <w:jc w:val="left"/>
              <w:rPr>
                <w:rFonts w:eastAsia="Times New Roman" w:cs="Calibri Light"/>
                <w:b/>
                <w:bCs/>
                <w:color w:val="000000"/>
                <w:sz w:val="20"/>
                <w:szCs w:val="20"/>
                <w:lang w:eastAsia="en-GB"/>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42C54816" w14:textId="77777777" w:rsidR="007916E6" w:rsidRPr="00224583" w:rsidRDefault="007916E6" w:rsidP="007775FF">
            <w:pPr>
              <w:spacing w:after="0" w:line="240" w:lineRule="auto"/>
              <w:jc w:val="left"/>
              <w:rPr>
                <w:rFonts w:eastAsia="Times New Roman" w:cs="Calibri Light"/>
                <w:b/>
                <w:bCs/>
                <w:color w:val="000000"/>
                <w:sz w:val="20"/>
                <w:szCs w:val="20"/>
                <w:lang w:eastAsia="en-GB"/>
              </w:rPr>
            </w:pPr>
          </w:p>
        </w:tc>
        <w:tc>
          <w:tcPr>
            <w:tcW w:w="2347" w:type="dxa"/>
            <w:vMerge/>
            <w:tcBorders>
              <w:top w:val="nil"/>
              <w:left w:val="single" w:sz="8" w:space="0" w:color="auto"/>
              <w:bottom w:val="single" w:sz="8" w:space="0" w:color="000000"/>
              <w:right w:val="single" w:sz="8" w:space="0" w:color="auto"/>
            </w:tcBorders>
            <w:vAlign w:val="center"/>
            <w:hideMark/>
          </w:tcPr>
          <w:p w14:paraId="256B4D29" w14:textId="77777777" w:rsidR="007916E6" w:rsidRPr="00224583" w:rsidRDefault="007916E6" w:rsidP="007775FF">
            <w:pPr>
              <w:spacing w:after="0" w:line="240" w:lineRule="auto"/>
              <w:jc w:val="left"/>
              <w:rPr>
                <w:rFonts w:eastAsia="Times New Roman" w:cs="Calibri Light"/>
                <w:b/>
                <w:bCs/>
                <w:sz w:val="20"/>
                <w:szCs w:val="20"/>
                <w:lang w:eastAsia="en-GB"/>
              </w:rPr>
            </w:pPr>
          </w:p>
        </w:tc>
        <w:tc>
          <w:tcPr>
            <w:tcW w:w="2000" w:type="dxa"/>
            <w:vMerge/>
            <w:tcBorders>
              <w:top w:val="nil"/>
              <w:left w:val="single" w:sz="8" w:space="0" w:color="auto"/>
              <w:bottom w:val="single" w:sz="8" w:space="0" w:color="000000"/>
              <w:right w:val="single" w:sz="8" w:space="0" w:color="auto"/>
            </w:tcBorders>
            <w:vAlign w:val="center"/>
            <w:hideMark/>
          </w:tcPr>
          <w:p w14:paraId="207BD738" w14:textId="77777777" w:rsidR="007916E6" w:rsidRPr="00224583" w:rsidRDefault="007916E6" w:rsidP="007775FF">
            <w:pPr>
              <w:spacing w:after="0" w:line="240" w:lineRule="auto"/>
              <w:jc w:val="left"/>
              <w:rPr>
                <w:rFonts w:eastAsia="Times New Roman" w:cs="Calibri Light"/>
                <w:b/>
                <w:bCs/>
                <w:sz w:val="20"/>
                <w:szCs w:val="20"/>
                <w:lang w:eastAsia="en-GB"/>
              </w:rPr>
            </w:pPr>
          </w:p>
        </w:tc>
        <w:tc>
          <w:tcPr>
            <w:tcW w:w="1440" w:type="dxa"/>
            <w:vMerge/>
            <w:tcBorders>
              <w:top w:val="nil"/>
              <w:left w:val="single" w:sz="8" w:space="0" w:color="auto"/>
              <w:bottom w:val="single" w:sz="8" w:space="0" w:color="000000"/>
              <w:right w:val="single" w:sz="8" w:space="0" w:color="auto"/>
            </w:tcBorders>
            <w:vAlign w:val="center"/>
            <w:hideMark/>
          </w:tcPr>
          <w:p w14:paraId="49FC3119" w14:textId="77777777" w:rsidR="007916E6" w:rsidRPr="00224583" w:rsidRDefault="007916E6" w:rsidP="007775FF">
            <w:pPr>
              <w:spacing w:after="0" w:line="240" w:lineRule="auto"/>
              <w:jc w:val="left"/>
              <w:rPr>
                <w:rFonts w:eastAsia="Times New Roman" w:cs="Calibri Light"/>
                <w:b/>
                <w:bCs/>
                <w:color w:val="000000"/>
                <w:sz w:val="20"/>
                <w:szCs w:val="20"/>
                <w:lang w:eastAsia="en-GB"/>
              </w:rPr>
            </w:pPr>
          </w:p>
        </w:tc>
        <w:tc>
          <w:tcPr>
            <w:tcW w:w="1584" w:type="dxa"/>
            <w:vMerge/>
            <w:tcBorders>
              <w:top w:val="nil"/>
              <w:left w:val="single" w:sz="8" w:space="0" w:color="auto"/>
              <w:bottom w:val="single" w:sz="8" w:space="0" w:color="000000"/>
              <w:right w:val="single" w:sz="8" w:space="0" w:color="auto"/>
            </w:tcBorders>
            <w:vAlign w:val="center"/>
            <w:hideMark/>
          </w:tcPr>
          <w:p w14:paraId="6AF456EF" w14:textId="77777777" w:rsidR="007916E6" w:rsidRPr="00224583" w:rsidRDefault="007916E6" w:rsidP="007775FF">
            <w:pPr>
              <w:spacing w:after="0" w:line="240" w:lineRule="auto"/>
              <w:jc w:val="left"/>
              <w:rPr>
                <w:rFonts w:eastAsia="Times New Roman" w:cs="Calibri Light"/>
                <w:b/>
                <w:bCs/>
                <w:color w:val="000000"/>
                <w:sz w:val="20"/>
                <w:szCs w:val="20"/>
                <w:lang w:eastAsia="en-GB"/>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3AB7FA46" w14:textId="77777777" w:rsidR="007916E6" w:rsidRPr="00224583" w:rsidRDefault="007916E6" w:rsidP="007775FF">
            <w:pPr>
              <w:spacing w:after="0" w:line="240" w:lineRule="auto"/>
              <w:jc w:val="left"/>
              <w:rPr>
                <w:rFonts w:eastAsia="Times New Roman" w:cs="Calibri Light"/>
                <w:b/>
                <w:bCs/>
                <w:color w:val="000000"/>
                <w:sz w:val="20"/>
                <w:szCs w:val="20"/>
                <w:lang w:eastAsia="en-GB"/>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3F091530" w14:textId="77777777" w:rsidR="007916E6" w:rsidRPr="00224583" w:rsidRDefault="007916E6" w:rsidP="007775FF">
            <w:pPr>
              <w:spacing w:after="0" w:line="240" w:lineRule="auto"/>
              <w:jc w:val="left"/>
              <w:rPr>
                <w:rFonts w:eastAsia="Times New Roman" w:cs="Calibri Light"/>
                <w:b/>
                <w:bCs/>
                <w:color w:val="FF0000"/>
                <w:sz w:val="20"/>
                <w:szCs w:val="20"/>
                <w:lang w:eastAsia="en-GB"/>
              </w:rPr>
            </w:pPr>
          </w:p>
        </w:tc>
        <w:tc>
          <w:tcPr>
            <w:tcW w:w="2724" w:type="dxa"/>
            <w:tcBorders>
              <w:top w:val="nil"/>
              <w:left w:val="nil"/>
              <w:bottom w:val="nil"/>
              <w:right w:val="nil"/>
            </w:tcBorders>
            <w:shd w:val="clear" w:color="auto" w:fill="auto"/>
            <w:noWrap/>
            <w:vAlign w:val="bottom"/>
            <w:hideMark/>
          </w:tcPr>
          <w:p w14:paraId="5A7EB065"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r>
      <w:tr w:rsidR="007916E6" w:rsidRPr="00224583" w14:paraId="10280A00" w14:textId="77777777" w:rsidTr="007775FF">
        <w:trPr>
          <w:trHeight w:val="340"/>
        </w:trPr>
        <w:tc>
          <w:tcPr>
            <w:tcW w:w="318" w:type="dxa"/>
            <w:tcBorders>
              <w:top w:val="nil"/>
              <w:left w:val="nil"/>
              <w:bottom w:val="nil"/>
              <w:right w:val="nil"/>
            </w:tcBorders>
            <w:shd w:val="clear" w:color="auto" w:fill="auto"/>
            <w:noWrap/>
            <w:vAlign w:val="bottom"/>
            <w:hideMark/>
          </w:tcPr>
          <w:p w14:paraId="0593FB9C"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19284C24" w14:textId="77777777" w:rsidR="007916E6" w:rsidRPr="00224583" w:rsidRDefault="007916E6" w:rsidP="007775FF">
            <w:pPr>
              <w:spacing w:after="0" w:line="240" w:lineRule="auto"/>
              <w:rPr>
                <w:rFonts w:eastAsia="Times New Roman" w:cs="Calibri Light"/>
                <w:color w:val="000000"/>
                <w:sz w:val="20"/>
                <w:szCs w:val="20"/>
                <w:lang w:eastAsia="en-GB"/>
              </w:rPr>
            </w:pPr>
            <w:r w:rsidRPr="00224583">
              <w:rPr>
                <w:rFonts w:eastAsia="Times New Roman" w:cs="Calibri Light"/>
                <w:color w:val="000000"/>
                <w:sz w:val="20"/>
                <w:szCs w:val="20"/>
                <w:lang w:eastAsia="en-GB"/>
              </w:rPr>
              <w:t> </w:t>
            </w:r>
          </w:p>
        </w:tc>
        <w:tc>
          <w:tcPr>
            <w:tcW w:w="2410" w:type="dxa"/>
            <w:tcBorders>
              <w:top w:val="nil"/>
              <w:left w:val="nil"/>
              <w:bottom w:val="single" w:sz="8" w:space="0" w:color="auto"/>
              <w:right w:val="single" w:sz="8" w:space="0" w:color="auto"/>
            </w:tcBorders>
            <w:shd w:val="clear" w:color="auto" w:fill="auto"/>
            <w:vAlign w:val="center"/>
            <w:hideMark/>
          </w:tcPr>
          <w:p w14:paraId="39FDCAF5" w14:textId="77777777" w:rsidR="007916E6" w:rsidRPr="00224583" w:rsidRDefault="007916E6" w:rsidP="007775FF">
            <w:pPr>
              <w:spacing w:after="0" w:line="240" w:lineRule="auto"/>
              <w:jc w:val="left"/>
              <w:rPr>
                <w:rFonts w:eastAsia="Times New Roman" w:cs="Calibri Light"/>
                <w:color w:val="000000"/>
                <w:lang w:eastAsia="en-GB"/>
              </w:rPr>
            </w:pPr>
            <w:r w:rsidRPr="00224583">
              <w:rPr>
                <w:rFonts w:eastAsia="Times New Roman" w:cs="Calibri Light"/>
                <w:color w:val="000000"/>
                <w:lang w:eastAsia="en-GB"/>
              </w:rPr>
              <w:t> </w:t>
            </w:r>
          </w:p>
        </w:tc>
        <w:tc>
          <w:tcPr>
            <w:tcW w:w="1134" w:type="dxa"/>
            <w:tcBorders>
              <w:top w:val="nil"/>
              <w:left w:val="nil"/>
              <w:bottom w:val="single" w:sz="8" w:space="0" w:color="auto"/>
              <w:right w:val="single" w:sz="8" w:space="0" w:color="auto"/>
            </w:tcBorders>
            <w:shd w:val="clear" w:color="auto" w:fill="auto"/>
            <w:vAlign w:val="center"/>
            <w:hideMark/>
          </w:tcPr>
          <w:p w14:paraId="585FF697"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(A)</w:t>
            </w:r>
          </w:p>
        </w:tc>
        <w:tc>
          <w:tcPr>
            <w:tcW w:w="2347" w:type="dxa"/>
            <w:tcBorders>
              <w:top w:val="nil"/>
              <w:left w:val="nil"/>
              <w:bottom w:val="single" w:sz="8" w:space="0" w:color="auto"/>
              <w:right w:val="single" w:sz="8" w:space="0" w:color="auto"/>
            </w:tcBorders>
            <w:shd w:val="clear" w:color="auto" w:fill="auto"/>
            <w:vAlign w:val="center"/>
            <w:hideMark/>
          </w:tcPr>
          <w:p w14:paraId="7483D3AC"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(B)</w:t>
            </w:r>
          </w:p>
        </w:tc>
        <w:tc>
          <w:tcPr>
            <w:tcW w:w="2000" w:type="dxa"/>
            <w:tcBorders>
              <w:top w:val="nil"/>
              <w:left w:val="nil"/>
              <w:bottom w:val="single" w:sz="8" w:space="0" w:color="auto"/>
              <w:right w:val="single" w:sz="8" w:space="0" w:color="auto"/>
            </w:tcBorders>
            <w:shd w:val="clear" w:color="auto" w:fill="auto"/>
            <w:vAlign w:val="center"/>
            <w:hideMark/>
          </w:tcPr>
          <w:p w14:paraId="005C5F01"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(C)</w:t>
            </w:r>
          </w:p>
        </w:tc>
        <w:tc>
          <w:tcPr>
            <w:tcW w:w="1440" w:type="dxa"/>
            <w:tcBorders>
              <w:top w:val="nil"/>
              <w:left w:val="nil"/>
              <w:bottom w:val="single" w:sz="8" w:space="0" w:color="auto"/>
              <w:right w:val="single" w:sz="8" w:space="0" w:color="auto"/>
            </w:tcBorders>
            <w:shd w:val="clear" w:color="auto" w:fill="auto"/>
            <w:vAlign w:val="center"/>
            <w:hideMark/>
          </w:tcPr>
          <w:p w14:paraId="72B56408"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(D)</w:t>
            </w:r>
          </w:p>
        </w:tc>
        <w:tc>
          <w:tcPr>
            <w:tcW w:w="1584" w:type="dxa"/>
            <w:tcBorders>
              <w:top w:val="nil"/>
              <w:left w:val="nil"/>
              <w:bottom w:val="single" w:sz="8" w:space="0" w:color="auto"/>
              <w:right w:val="single" w:sz="8" w:space="0" w:color="auto"/>
            </w:tcBorders>
            <w:shd w:val="clear" w:color="auto" w:fill="auto"/>
            <w:vAlign w:val="center"/>
            <w:hideMark/>
          </w:tcPr>
          <w:p w14:paraId="33CB695D"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(E)</w:t>
            </w:r>
          </w:p>
        </w:tc>
        <w:tc>
          <w:tcPr>
            <w:tcW w:w="709" w:type="dxa"/>
            <w:tcBorders>
              <w:top w:val="nil"/>
              <w:left w:val="nil"/>
              <w:bottom w:val="single" w:sz="8" w:space="0" w:color="auto"/>
              <w:right w:val="single" w:sz="8" w:space="0" w:color="auto"/>
            </w:tcBorders>
            <w:shd w:val="clear" w:color="auto" w:fill="auto"/>
            <w:vAlign w:val="center"/>
            <w:hideMark/>
          </w:tcPr>
          <w:p w14:paraId="1D95F093"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(F)</w:t>
            </w:r>
          </w:p>
        </w:tc>
        <w:tc>
          <w:tcPr>
            <w:tcW w:w="1843" w:type="dxa"/>
            <w:tcBorders>
              <w:top w:val="nil"/>
              <w:left w:val="nil"/>
              <w:bottom w:val="single" w:sz="8" w:space="0" w:color="auto"/>
              <w:right w:val="single" w:sz="8" w:space="0" w:color="auto"/>
            </w:tcBorders>
            <w:shd w:val="clear" w:color="auto" w:fill="auto"/>
            <w:vAlign w:val="center"/>
            <w:hideMark/>
          </w:tcPr>
          <w:p w14:paraId="1C3AFE70"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1E3FC9A9"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p>
        </w:tc>
      </w:tr>
      <w:tr w:rsidR="007916E6" w:rsidRPr="00224583" w14:paraId="764D21F5" w14:textId="77777777" w:rsidTr="007775FF">
        <w:trPr>
          <w:trHeight w:val="340"/>
        </w:trPr>
        <w:tc>
          <w:tcPr>
            <w:tcW w:w="318" w:type="dxa"/>
            <w:tcBorders>
              <w:top w:val="nil"/>
              <w:left w:val="nil"/>
              <w:bottom w:val="nil"/>
              <w:right w:val="nil"/>
            </w:tcBorders>
            <w:shd w:val="clear" w:color="auto" w:fill="auto"/>
            <w:noWrap/>
            <w:vAlign w:val="bottom"/>
            <w:hideMark/>
          </w:tcPr>
          <w:p w14:paraId="6B145EEA"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078A2AB3"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w:t>
            </w:r>
          </w:p>
        </w:tc>
        <w:tc>
          <w:tcPr>
            <w:tcW w:w="2410" w:type="dxa"/>
            <w:tcBorders>
              <w:top w:val="nil"/>
              <w:left w:val="nil"/>
              <w:bottom w:val="single" w:sz="8" w:space="0" w:color="auto"/>
              <w:right w:val="single" w:sz="8" w:space="0" w:color="auto"/>
            </w:tcBorders>
            <w:shd w:val="clear" w:color="auto" w:fill="auto"/>
            <w:vAlign w:val="center"/>
            <w:hideMark/>
          </w:tcPr>
          <w:p w14:paraId="5A94D9E3" w14:textId="77777777" w:rsidR="007916E6" w:rsidRPr="00224583" w:rsidRDefault="007916E6" w:rsidP="007775FF">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Level 1</w:t>
            </w:r>
          </w:p>
        </w:tc>
        <w:tc>
          <w:tcPr>
            <w:tcW w:w="1134" w:type="dxa"/>
            <w:tcBorders>
              <w:top w:val="nil"/>
              <w:left w:val="nil"/>
              <w:bottom w:val="single" w:sz="8" w:space="0" w:color="auto"/>
              <w:right w:val="single" w:sz="8" w:space="0" w:color="auto"/>
            </w:tcBorders>
            <w:shd w:val="clear" w:color="auto" w:fill="auto"/>
            <w:vAlign w:val="center"/>
            <w:hideMark/>
          </w:tcPr>
          <w:p w14:paraId="1B77B089" w14:textId="77777777" w:rsidR="007916E6" w:rsidRPr="00224583" w:rsidRDefault="007916E6" w:rsidP="007775FF">
            <w:pPr>
              <w:spacing w:after="0" w:line="240" w:lineRule="auto"/>
              <w:jc w:val="center"/>
              <w:rPr>
                <w:rFonts w:eastAsia="Times New Roman" w:cs="Calibri Light"/>
                <w:b/>
                <w:bCs/>
                <w:sz w:val="20"/>
                <w:szCs w:val="20"/>
                <w:lang w:eastAsia="en-GB"/>
              </w:rPr>
            </w:pPr>
            <w:r w:rsidRPr="00224583">
              <w:rPr>
                <w:rFonts w:eastAsia="Times New Roman" w:cs="Calibri Light"/>
                <w:b/>
                <w:bCs/>
                <w:sz w:val="20"/>
                <w:szCs w:val="20"/>
                <w:lang w:eastAsia="en-GB"/>
              </w:rPr>
              <w:t>3</w:t>
            </w:r>
          </w:p>
        </w:tc>
        <w:tc>
          <w:tcPr>
            <w:tcW w:w="2347" w:type="dxa"/>
            <w:tcBorders>
              <w:top w:val="nil"/>
              <w:left w:val="nil"/>
              <w:bottom w:val="single" w:sz="8" w:space="0" w:color="auto"/>
              <w:right w:val="single" w:sz="8" w:space="0" w:color="auto"/>
            </w:tcBorders>
            <w:shd w:val="clear" w:color="auto" w:fill="auto"/>
            <w:vAlign w:val="center"/>
            <w:hideMark/>
          </w:tcPr>
          <w:p w14:paraId="59BC2DCB" w14:textId="77777777" w:rsidR="007916E6" w:rsidRPr="00224583" w:rsidRDefault="007916E6" w:rsidP="007775FF">
            <w:pPr>
              <w:spacing w:after="0" w:line="240" w:lineRule="auto"/>
              <w:jc w:val="center"/>
              <w:rPr>
                <w:rFonts w:eastAsia="Times New Roman" w:cs="Calibri Light"/>
                <w:b/>
                <w:bCs/>
                <w:sz w:val="20"/>
                <w:szCs w:val="20"/>
                <w:lang w:eastAsia="en-GB"/>
              </w:rPr>
            </w:pPr>
            <w:r w:rsidRPr="00224583">
              <w:rPr>
                <w:rFonts w:eastAsia="Times New Roman" w:cs="Calibri Light"/>
                <w:b/>
                <w:bCs/>
                <w:sz w:val="20"/>
                <w:szCs w:val="20"/>
                <w:lang w:eastAsia="en-GB"/>
              </w:rPr>
              <w:t>2</w:t>
            </w:r>
          </w:p>
        </w:tc>
        <w:tc>
          <w:tcPr>
            <w:tcW w:w="2000" w:type="dxa"/>
            <w:tcBorders>
              <w:top w:val="nil"/>
              <w:left w:val="nil"/>
              <w:bottom w:val="single" w:sz="8" w:space="0" w:color="auto"/>
              <w:right w:val="single" w:sz="8" w:space="0" w:color="auto"/>
            </w:tcBorders>
            <w:shd w:val="clear" w:color="auto" w:fill="auto"/>
            <w:vAlign w:val="center"/>
            <w:hideMark/>
          </w:tcPr>
          <w:p w14:paraId="23359D2A" w14:textId="77777777" w:rsidR="007916E6" w:rsidRPr="00224583" w:rsidRDefault="007916E6" w:rsidP="007775FF">
            <w:pPr>
              <w:spacing w:after="0" w:line="240" w:lineRule="auto"/>
              <w:jc w:val="center"/>
              <w:rPr>
                <w:rFonts w:eastAsia="Times New Roman" w:cs="Calibri Light"/>
                <w:b/>
                <w:bCs/>
                <w:sz w:val="20"/>
                <w:szCs w:val="20"/>
                <w:lang w:eastAsia="en-GB"/>
              </w:rPr>
            </w:pPr>
            <w:r w:rsidRPr="00224583">
              <w:rPr>
                <w:rFonts w:eastAsia="Times New Roman" w:cs="Calibri Light"/>
                <w:b/>
                <w:bCs/>
                <w:sz w:val="20"/>
                <w:szCs w:val="20"/>
                <w:lang w:eastAsia="en-GB"/>
              </w:rPr>
              <w:t>2</w:t>
            </w:r>
          </w:p>
        </w:tc>
        <w:tc>
          <w:tcPr>
            <w:tcW w:w="1440" w:type="dxa"/>
            <w:tcBorders>
              <w:top w:val="nil"/>
              <w:left w:val="nil"/>
              <w:bottom w:val="single" w:sz="8" w:space="0" w:color="auto"/>
              <w:right w:val="single" w:sz="8" w:space="0" w:color="auto"/>
            </w:tcBorders>
            <w:shd w:val="clear" w:color="auto" w:fill="auto"/>
            <w:vAlign w:val="center"/>
            <w:hideMark/>
          </w:tcPr>
          <w:p w14:paraId="5ADB149F" w14:textId="77777777" w:rsidR="007916E6" w:rsidRPr="00224583" w:rsidRDefault="007916E6" w:rsidP="007775FF">
            <w:pPr>
              <w:spacing w:after="0" w:line="240" w:lineRule="auto"/>
              <w:jc w:val="center"/>
              <w:rPr>
                <w:rFonts w:eastAsia="Times New Roman" w:cs="Calibri Light"/>
                <w:b/>
                <w:bCs/>
                <w:sz w:val="20"/>
                <w:szCs w:val="20"/>
                <w:lang w:eastAsia="en-GB"/>
              </w:rPr>
            </w:pPr>
            <w:r w:rsidRPr="00224583">
              <w:rPr>
                <w:rFonts w:eastAsia="Times New Roman" w:cs="Calibri Light"/>
                <w:b/>
                <w:bCs/>
                <w:sz w:val="20"/>
                <w:szCs w:val="20"/>
                <w:lang w:eastAsia="en-GB"/>
              </w:rPr>
              <w:t>2</w:t>
            </w:r>
          </w:p>
        </w:tc>
        <w:tc>
          <w:tcPr>
            <w:tcW w:w="1584" w:type="dxa"/>
            <w:tcBorders>
              <w:top w:val="nil"/>
              <w:left w:val="nil"/>
              <w:bottom w:val="single" w:sz="8" w:space="0" w:color="auto"/>
              <w:right w:val="single" w:sz="8" w:space="0" w:color="auto"/>
            </w:tcBorders>
            <w:shd w:val="clear" w:color="auto" w:fill="auto"/>
            <w:vAlign w:val="center"/>
            <w:hideMark/>
          </w:tcPr>
          <w:p w14:paraId="21B2F2BA"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w:t>
            </w:r>
          </w:p>
        </w:tc>
        <w:tc>
          <w:tcPr>
            <w:tcW w:w="709" w:type="dxa"/>
            <w:tcBorders>
              <w:top w:val="nil"/>
              <w:left w:val="nil"/>
              <w:bottom w:val="single" w:sz="8" w:space="0" w:color="auto"/>
              <w:right w:val="single" w:sz="8" w:space="0" w:color="auto"/>
            </w:tcBorders>
            <w:shd w:val="clear" w:color="auto" w:fill="auto"/>
            <w:vAlign w:val="center"/>
            <w:hideMark/>
          </w:tcPr>
          <w:p w14:paraId="691690AD"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10</w:t>
            </w:r>
          </w:p>
        </w:tc>
        <w:tc>
          <w:tcPr>
            <w:tcW w:w="1843" w:type="dxa"/>
            <w:tcBorders>
              <w:top w:val="nil"/>
              <w:left w:val="nil"/>
              <w:bottom w:val="single" w:sz="8" w:space="0" w:color="auto"/>
              <w:right w:val="single" w:sz="8" w:space="0" w:color="auto"/>
            </w:tcBorders>
            <w:shd w:val="clear" w:color="auto" w:fill="auto"/>
            <w:vAlign w:val="center"/>
            <w:hideMark/>
          </w:tcPr>
          <w:p w14:paraId="21B92526"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56D2F6A6"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p>
        </w:tc>
      </w:tr>
      <w:tr w:rsidR="007916E6" w:rsidRPr="00224583" w14:paraId="72935D1F" w14:textId="77777777" w:rsidTr="007775FF">
        <w:trPr>
          <w:trHeight w:val="340"/>
        </w:trPr>
        <w:tc>
          <w:tcPr>
            <w:tcW w:w="318" w:type="dxa"/>
            <w:tcBorders>
              <w:top w:val="nil"/>
              <w:left w:val="nil"/>
              <w:bottom w:val="nil"/>
              <w:right w:val="nil"/>
            </w:tcBorders>
            <w:shd w:val="clear" w:color="auto" w:fill="auto"/>
            <w:noWrap/>
            <w:vAlign w:val="bottom"/>
            <w:hideMark/>
          </w:tcPr>
          <w:p w14:paraId="081CA42D"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4DD302AD"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2410" w:type="dxa"/>
            <w:tcBorders>
              <w:top w:val="nil"/>
              <w:left w:val="nil"/>
              <w:bottom w:val="single" w:sz="8" w:space="0" w:color="auto"/>
              <w:right w:val="single" w:sz="8" w:space="0" w:color="auto"/>
            </w:tcBorders>
            <w:shd w:val="clear" w:color="auto" w:fill="auto"/>
            <w:vAlign w:val="center"/>
            <w:hideMark/>
          </w:tcPr>
          <w:p w14:paraId="331A86C2" w14:textId="77777777" w:rsidR="007916E6" w:rsidRPr="00224583" w:rsidRDefault="007916E6" w:rsidP="007775FF">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Level 1</w:t>
            </w:r>
          </w:p>
        </w:tc>
        <w:tc>
          <w:tcPr>
            <w:tcW w:w="1134" w:type="dxa"/>
            <w:tcBorders>
              <w:top w:val="nil"/>
              <w:left w:val="nil"/>
              <w:bottom w:val="single" w:sz="8" w:space="0" w:color="auto"/>
              <w:right w:val="single" w:sz="8" w:space="0" w:color="auto"/>
            </w:tcBorders>
            <w:shd w:val="clear" w:color="auto" w:fill="auto"/>
            <w:vAlign w:val="center"/>
            <w:hideMark/>
          </w:tcPr>
          <w:p w14:paraId="1BB08723"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3</w:t>
            </w:r>
          </w:p>
        </w:tc>
        <w:tc>
          <w:tcPr>
            <w:tcW w:w="2347" w:type="dxa"/>
            <w:tcBorders>
              <w:top w:val="nil"/>
              <w:left w:val="nil"/>
              <w:bottom w:val="single" w:sz="8" w:space="0" w:color="auto"/>
              <w:right w:val="single" w:sz="8" w:space="0" w:color="auto"/>
            </w:tcBorders>
            <w:shd w:val="clear" w:color="auto" w:fill="auto"/>
            <w:vAlign w:val="center"/>
            <w:hideMark/>
          </w:tcPr>
          <w:p w14:paraId="5E3D0834"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2000" w:type="dxa"/>
            <w:tcBorders>
              <w:top w:val="nil"/>
              <w:left w:val="nil"/>
              <w:bottom w:val="single" w:sz="8" w:space="0" w:color="auto"/>
              <w:right w:val="single" w:sz="8" w:space="0" w:color="auto"/>
            </w:tcBorders>
            <w:shd w:val="clear" w:color="auto" w:fill="auto"/>
            <w:vAlign w:val="center"/>
            <w:hideMark/>
          </w:tcPr>
          <w:p w14:paraId="66709F76"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1440" w:type="dxa"/>
            <w:tcBorders>
              <w:top w:val="nil"/>
              <w:left w:val="nil"/>
              <w:bottom w:val="single" w:sz="8" w:space="0" w:color="auto"/>
              <w:right w:val="single" w:sz="8" w:space="0" w:color="auto"/>
            </w:tcBorders>
            <w:shd w:val="clear" w:color="auto" w:fill="auto"/>
            <w:vAlign w:val="center"/>
            <w:hideMark/>
          </w:tcPr>
          <w:p w14:paraId="09A25347"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1584" w:type="dxa"/>
            <w:tcBorders>
              <w:top w:val="nil"/>
              <w:left w:val="nil"/>
              <w:bottom w:val="single" w:sz="8" w:space="0" w:color="auto"/>
              <w:right w:val="single" w:sz="8" w:space="0" w:color="auto"/>
            </w:tcBorders>
            <w:shd w:val="clear" w:color="000000" w:fill="A6A6A6"/>
            <w:vAlign w:val="center"/>
            <w:hideMark/>
          </w:tcPr>
          <w:p w14:paraId="3361835D"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3EF965F2"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9</w:t>
            </w:r>
          </w:p>
        </w:tc>
        <w:tc>
          <w:tcPr>
            <w:tcW w:w="1843" w:type="dxa"/>
            <w:tcBorders>
              <w:top w:val="nil"/>
              <w:left w:val="nil"/>
              <w:bottom w:val="single" w:sz="8" w:space="0" w:color="auto"/>
              <w:right w:val="single" w:sz="8" w:space="0" w:color="auto"/>
            </w:tcBorders>
            <w:shd w:val="clear" w:color="auto" w:fill="auto"/>
            <w:vAlign w:val="center"/>
            <w:hideMark/>
          </w:tcPr>
          <w:p w14:paraId="00C8C29E"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30DEE8BD"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p>
        </w:tc>
      </w:tr>
      <w:tr w:rsidR="007916E6" w:rsidRPr="00224583" w14:paraId="744AA9BB" w14:textId="77777777" w:rsidTr="007775FF">
        <w:trPr>
          <w:trHeight w:val="340"/>
        </w:trPr>
        <w:tc>
          <w:tcPr>
            <w:tcW w:w="318" w:type="dxa"/>
            <w:tcBorders>
              <w:top w:val="nil"/>
              <w:left w:val="nil"/>
              <w:bottom w:val="nil"/>
              <w:right w:val="nil"/>
            </w:tcBorders>
            <w:shd w:val="clear" w:color="auto" w:fill="auto"/>
            <w:noWrap/>
            <w:vAlign w:val="bottom"/>
            <w:hideMark/>
          </w:tcPr>
          <w:p w14:paraId="1A685807"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3005B3AD"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3</w:t>
            </w:r>
          </w:p>
        </w:tc>
        <w:tc>
          <w:tcPr>
            <w:tcW w:w="2410" w:type="dxa"/>
            <w:tcBorders>
              <w:top w:val="nil"/>
              <w:left w:val="nil"/>
              <w:bottom w:val="single" w:sz="8" w:space="0" w:color="auto"/>
              <w:right w:val="single" w:sz="8" w:space="0" w:color="auto"/>
            </w:tcBorders>
            <w:shd w:val="clear" w:color="auto" w:fill="auto"/>
            <w:vAlign w:val="center"/>
            <w:hideMark/>
          </w:tcPr>
          <w:p w14:paraId="65CAB0FD" w14:textId="77777777" w:rsidR="007916E6" w:rsidRPr="00224583" w:rsidRDefault="007916E6" w:rsidP="007775FF">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Level 1</w:t>
            </w:r>
          </w:p>
        </w:tc>
        <w:tc>
          <w:tcPr>
            <w:tcW w:w="1134" w:type="dxa"/>
            <w:tcBorders>
              <w:top w:val="nil"/>
              <w:left w:val="nil"/>
              <w:bottom w:val="single" w:sz="8" w:space="0" w:color="auto"/>
              <w:right w:val="single" w:sz="8" w:space="0" w:color="auto"/>
            </w:tcBorders>
            <w:shd w:val="clear" w:color="auto" w:fill="auto"/>
            <w:vAlign w:val="center"/>
            <w:hideMark/>
          </w:tcPr>
          <w:p w14:paraId="2BF4BC25"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3</w:t>
            </w:r>
          </w:p>
        </w:tc>
        <w:tc>
          <w:tcPr>
            <w:tcW w:w="2347" w:type="dxa"/>
            <w:tcBorders>
              <w:top w:val="nil"/>
              <w:left w:val="nil"/>
              <w:bottom w:val="single" w:sz="8" w:space="0" w:color="auto"/>
              <w:right w:val="single" w:sz="8" w:space="0" w:color="auto"/>
            </w:tcBorders>
            <w:shd w:val="clear" w:color="auto" w:fill="auto"/>
            <w:vAlign w:val="center"/>
            <w:hideMark/>
          </w:tcPr>
          <w:p w14:paraId="66E28FEF"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2000" w:type="dxa"/>
            <w:tcBorders>
              <w:top w:val="nil"/>
              <w:left w:val="nil"/>
              <w:bottom w:val="single" w:sz="8" w:space="0" w:color="auto"/>
              <w:right w:val="single" w:sz="8" w:space="0" w:color="auto"/>
            </w:tcBorders>
            <w:shd w:val="clear" w:color="auto" w:fill="auto"/>
            <w:vAlign w:val="center"/>
            <w:hideMark/>
          </w:tcPr>
          <w:p w14:paraId="1CB8C261"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1440" w:type="dxa"/>
            <w:tcBorders>
              <w:top w:val="nil"/>
              <w:left w:val="nil"/>
              <w:bottom w:val="single" w:sz="8" w:space="0" w:color="auto"/>
              <w:right w:val="single" w:sz="8" w:space="0" w:color="auto"/>
            </w:tcBorders>
            <w:shd w:val="clear" w:color="000000" w:fill="A6A6A6"/>
            <w:vAlign w:val="center"/>
            <w:hideMark/>
          </w:tcPr>
          <w:p w14:paraId="7705D50F"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35CB87C7"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5C24A359"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7</w:t>
            </w:r>
          </w:p>
        </w:tc>
        <w:tc>
          <w:tcPr>
            <w:tcW w:w="1843" w:type="dxa"/>
            <w:tcBorders>
              <w:top w:val="nil"/>
              <w:left w:val="nil"/>
              <w:bottom w:val="single" w:sz="8" w:space="0" w:color="auto"/>
              <w:right w:val="single" w:sz="8" w:space="0" w:color="auto"/>
            </w:tcBorders>
            <w:shd w:val="clear" w:color="auto" w:fill="auto"/>
            <w:vAlign w:val="center"/>
            <w:hideMark/>
          </w:tcPr>
          <w:p w14:paraId="049B872B"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5D9D3D6F"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p>
        </w:tc>
      </w:tr>
      <w:tr w:rsidR="007916E6" w:rsidRPr="00224583" w14:paraId="4A8AA477" w14:textId="77777777" w:rsidTr="007775FF">
        <w:trPr>
          <w:trHeight w:val="340"/>
        </w:trPr>
        <w:tc>
          <w:tcPr>
            <w:tcW w:w="318" w:type="dxa"/>
            <w:tcBorders>
              <w:top w:val="nil"/>
              <w:left w:val="nil"/>
              <w:bottom w:val="nil"/>
              <w:right w:val="nil"/>
            </w:tcBorders>
            <w:shd w:val="clear" w:color="auto" w:fill="auto"/>
            <w:noWrap/>
            <w:vAlign w:val="bottom"/>
            <w:hideMark/>
          </w:tcPr>
          <w:p w14:paraId="6F5E660A"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137D7842"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4</w:t>
            </w:r>
          </w:p>
        </w:tc>
        <w:tc>
          <w:tcPr>
            <w:tcW w:w="2410" w:type="dxa"/>
            <w:tcBorders>
              <w:top w:val="nil"/>
              <w:left w:val="nil"/>
              <w:bottom w:val="single" w:sz="8" w:space="0" w:color="auto"/>
              <w:right w:val="single" w:sz="8" w:space="0" w:color="auto"/>
            </w:tcBorders>
            <w:shd w:val="clear" w:color="auto" w:fill="auto"/>
            <w:vAlign w:val="center"/>
            <w:hideMark/>
          </w:tcPr>
          <w:p w14:paraId="4F7B41BC" w14:textId="77777777" w:rsidR="007916E6" w:rsidRPr="00224583" w:rsidRDefault="007916E6" w:rsidP="007775FF">
            <w:pPr>
              <w:spacing w:after="0" w:line="240" w:lineRule="auto"/>
              <w:rPr>
                <w:rFonts w:eastAsia="Times New Roman" w:cs="Calibri Light"/>
                <w:b/>
                <w:bCs/>
                <w:sz w:val="20"/>
                <w:szCs w:val="20"/>
                <w:lang w:eastAsia="en-GB"/>
              </w:rPr>
            </w:pPr>
            <w:r w:rsidRPr="00224583">
              <w:rPr>
                <w:rFonts w:eastAsia="Times New Roman" w:cs="Calibri Light"/>
                <w:b/>
                <w:bCs/>
                <w:sz w:val="20"/>
                <w:szCs w:val="20"/>
                <w:lang w:eastAsia="en-GB"/>
              </w:rPr>
              <w:t>Level 1</w:t>
            </w:r>
          </w:p>
        </w:tc>
        <w:tc>
          <w:tcPr>
            <w:tcW w:w="1134" w:type="dxa"/>
            <w:tcBorders>
              <w:top w:val="nil"/>
              <w:left w:val="nil"/>
              <w:bottom w:val="single" w:sz="8" w:space="0" w:color="auto"/>
              <w:right w:val="single" w:sz="8" w:space="0" w:color="auto"/>
            </w:tcBorders>
            <w:shd w:val="clear" w:color="auto" w:fill="auto"/>
            <w:vAlign w:val="center"/>
            <w:hideMark/>
          </w:tcPr>
          <w:p w14:paraId="4695A742"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3</w:t>
            </w:r>
          </w:p>
        </w:tc>
        <w:tc>
          <w:tcPr>
            <w:tcW w:w="2347" w:type="dxa"/>
            <w:tcBorders>
              <w:top w:val="nil"/>
              <w:left w:val="nil"/>
              <w:bottom w:val="single" w:sz="8" w:space="0" w:color="auto"/>
              <w:right w:val="single" w:sz="8" w:space="0" w:color="auto"/>
            </w:tcBorders>
            <w:shd w:val="clear" w:color="auto" w:fill="auto"/>
            <w:vAlign w:val="center"/>
            <w:hideMark/>
          </w:tcPr>
          <w:p w14:paraId="763E6045"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2000" w:type="dxa"/>
            <w:tcBorders>
              <w:top w:val="nil"/>
              <w:left w:val="nil"/>
              <w:bottom w:val="single" w:sz="8" w:space="0" w:color="auto"/>
              <w:right w:val="single" w:sz="8" w:space="0" w:color="auto"/>
            </w:tcBorders>
            <w:shd w:val="clear" w:color="000000" w:fill="A6A6A6"/>
            <w:vAlign w:val="center"/>
            <w:hideMark/>
          </w:tcPr>
          <w:p w14:paraId="52003A57"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000000" w:fill="A6A6A6"/>
            <w:vAlign w:val="center"/>
            <w:hideMark/>
          </w:tcPr>
          <w:p w14:paraId="6DCAFE6F"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1F8FD892"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6C741069"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5</w:t>
            </w:r>
          </w:p>
        </w:tc>
        <w:tc>
          <w:tcPr>
            <w:tcW w:w="1843" w:type="dxa"/>
            <w:tcBorders>
              <w:top w:val="nil"/>
              <w:left w:val="nil"/>
              <w:bottom w:val="single" w:sz="8" w:space="0" w:color="auto"/>
              <w:right w:val="single" w:sz="8" w:space="0" w:color="auto"/>
            </w:tcBorders>
            <w:shd w:val="clear" w:color="auto" w:fill="auto"/>
            <w:vAlign w:val="center"/>
            <w:hideMark/>
          </w:tcPr>
          <w:p w14:paraId="3BA66EE7"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7AF956FA"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p>
        </w:tc>
      </w:tr>
      <w:tr w:rsidR="007916E6" w:rsidRPr="00224583" w14:paraId="4CAB8DD8" w14:textId="77777777" w:rsidTr="007775FF">
        <w:trPr>
          <w:trHeight w:val="340"/>
        </w:trPr>
        <w:tc>
          <w:tcPr>
            <w:tcW w:w="318" w:type="dxa"/>
            <w:tcBorders>
              <w:top w:val="nil"/>
              <w:left w:val="nil"/>
              <w:bottom w:val="nil"/>
              <w:right w:val="nil"/>
            </w:tcBorders>
            <w:shd w:val="clear" w:color="auto" w:fill="auto"/>
            <w:noWrap/>
            <w:vAlign w:val="bottom"/>
            <w:hideMark/>
          </w:tcPr>
          <w:p w14:paraId="43D43595"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3F18727D"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5</w:t>
            </w:r>
          </w:p>
        </w:tc>
        <w:tc>
          <w:tcPr>
            <w:tcW w:w="2410" w:type="dxa"/>
            <w:tcBorders>
              <w:top w:val="nil"/>
              <w:left w:val="nil"/>
              <w:bottom w:val="single" w:sz="8" w:space="0" w:color="auto"/>
              <w:right w:val="single" w:sz="8" w:space="0" w:color="auto"/>
            </w:tcBorders>
            <w:shd w:val="clear" w:color="auto" w:fill="auto"/>
            <w:vAlign w:val="center"/>
            <w:hideMark/>
          </w:tcPr>
          <w:p w14:paraId="27ED0BB0" w14:textId="77777777" w:rsidR="007916E6" w:rsidRPr="00224583" w:rsidRDefault="007916E6" w:rsidP="007775FF">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Level 2 and 3</w:t>
            </w:r>
          </w:p>
        </w:tc>
        <w:tc>
          <w:tcPr>
            <w:tcW w:w="1134" w:type="dxa"/>
            <w:tcBorders>
              <w:top w:val="nil"/>
              <w:left w:val="nil"/>
              <w:bottom w:val="single" w:sz="8" w:space="0" w:color="auto"/>
              <w:right w:val="single" w:sz="8" w:space="0" w:color="auto"/>
            </w:tcBorders>
            <w:shd w:val="clear" w:color="auto" w:fill="auto"/>
            <w:vAlign w:val="center"/>
            <w:hideMark/>
          </w:tcPr>
          <w:p w14:paraId="4BE63674"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2347" w:type="dxa"/>
            <w:tcBorders>
              <w:top w:val="nil"/>
              <w:left w:val="nil"/>
              <w:bottom w:val="single" w:sz="8" w:space="0" w:color="auto"/>
              <w:right w:val="single" w:sz="8" w:space="0" w:color="auto"/>
            </w:tcBorders>
            <w:shd w:val="clear" w:color="auto" w:fill="auto"/>
            <w:vAlign w:val="center"/>
            <w:hideMark/>
          </w:tcPr>
          <w:p w14:paraId="59C3DFF9"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w:t>
            </w:r>
          </w:p>
        </w:tc>
        <w:tc>
          <w:tcPr>
            <w:tcW w:w="2000" w:type="dxa"/>
            <w:tcBorders>
              <w:top w:val="nil"/>
              <w:left w:val="nil"/>
              <w:bottom w:val="single" w:sz="8" w:space="0" w:color="auto"/>
              <w:right w:val="single" w:sz="8" w:space="0" w:color="auto"/>
            </w:tcBorders>
            <w:shd w:val="clear" w:color="auto" w:fill="auto"/>
            <w:vAlign w:val="center"/>
            <w:hideMark/>
          </w:tcPr>
          <w:p w14:paraId="4A743982"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0,5</w:t>
            </w:r>
          </w:p>
        </w:tc>
        <w:tc>
          <w:tcPr>
            <w:tcW w:w="1440" w:type="dxa"/>
            <w:tcBorders>
              <w:top w:val="nil"/>
              <w:left w:val="nil"/>
              <w:bottom w:val="single" w:sz="8" w:space="0" w:color="auto"/>
              <w:right w:val="single" w:sz="8" w:space="0" w:color="auto"/>
            </w:tcBorders>
            <w:shd w:val="clear" w:color="auto" w:fill="auto"/>
            <w:vAlign w:val="center"/>
            <w:hideMark/>
          </w:tcPr>
          <w:p w14:paraId="67CF1933"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0,5</w:t>
            </w:r>
          </w:p>
        </w:tc>
        <w:tc>
          <w:tcPr>
            <w:tcW w:w="1584" w:type="dxa"/>
            <w:tcBorders>
              <w:top w:val="nil"/>
              <w:left w:val="nil"/>
              <w:bottom w:val="single" w:sz="8" w:space="0" w:color="auto"/>
              <w:right w:val="single" w:sz="8" w:space="0" w:color="auto"/>
            </w:tcBorders>
            <w:shd w:val="clear" w:color="auto" w:fill="auto"/>
            <w:vAlign w:val="center"/>
            <w:hideMark/>
          </w:tcPr>
          <w:p w14:paraId="0F06A5BA"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0,5</w:t>
            </w:r>
          </w:p>
        </w:tc>
        <w:tc>
          <w:tcPr>
            <w:tcW w:w="709" w:type="dxa"/>
            <w:tcBorders>
              <w:top w:val="nil"/>
              <w:left w:val="nil"/>
              <w:bottom w:val="single" w:sz="8" w:space="0" w:color="auto"/>
              <w:right w:val="single" w:sz="8" w:space="0" w:color="auto"/>
            </w:tcBorders>
            <w:shd w:val="clear" w:color="auto" w:fill="auto"/>
            <w:vAlign w:val="center"/>
            <w:hideMark/>
          </w:tcPr>
          <w:p w14:paraId="0D108F24"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4,5</w:t>
            </w:r>
          </w:p>
        </w:tc>
        <w:tc>
          <w:tcPr>
            <w:tcW w:w="1843" w:type="dxa"/>
            <w:tcBorders>
              <w:top w:val="nil"/>
              <w:left w:val="nil"/>
              <w:bottom w:val="single" w:sz="8" w:space="0" w:color="auto"/>
              <w:right w:val="single" w:sz="8" w:space="0" w:color="auto"/>
            </w:tcBorders>
            <w:shd w:val="clear" w:color="auto" w:fill="auto"/>
            <w:vAlign w:val="center"/>
            <w:hideMark/>
          </w:tcPr>
          <w:p w14:paraId="4F4FFEE4"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4AF24E1D"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p>
        </w:tc>
      </w:tr>
      <w:tr w:rsidR="007916E6" w:rsidRPr="00224583" w14:paraId="12B70F4C" w14:textId="77777777" w:rsidTr="007775FF">
        <w:trPr>
          <w:trHeight w:val="340"/>
        </w:trPr>
        <w:tc>
          <w:tcPr>
            <w:tcW w:w="318" w:type="dxa"/>
            <w:tcBorders>
              <w:top w:val="nil"/>
              <w:left w:val="nil"/>
              <w:bottom w:val="nil"/>
              <w:right w:val="nil"/>
            </w:tcBorders>
            <w:shd w:val="clear" w:color="auto" w:fill="auto"/>
            <w:noWrap/>
            <w:vAlign w:val="bottom"/>
            <w:hideMark/>
          </w:tcPr>
          <w:p w14:paraId="6C6D731B"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3DE5B245"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6</w:t>
            </w:r>
          </w:p>
        </w:tc>
        <w:tc>
          <w:tcPr>
            <w:tcW w:w="2410" w:type="dxa"/>
            <w:tcBorders>
              <w:top w:val="nil"/>
              <w:left w:val="nil"/>
              <w:bottom w:val="single" w:sz="8" w:space="0" w:color="auto"/>
              <w:right w:val="single" w:sz="8" w:space="0" w:color="auto"/>
            </w:tcBorders>
            <w:shd w:val="clear" w:color="auto" w:fill="auto"/>
            <w:vAlign w:val="center"/>
            <w:hideMark/>
          </w:tcPr>
          <w:p w14:paraId="2FF4C46E" w14:textId="77777777" w:rsidR="007916E6" w:rsidRPr="00224583" w:rsidRDefault="007916E6" w:rsidP="007775FF">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Level 2 and 3</w:t>
            </w:r>
          </w:p>
        </w:tc>
        <w:tc>
          <w:tcPr>
            <w:tcW w:w="1134" w:type="dxa"/>
            <w:tcBorders>
              <w:top w:val="nil"/>
              <w:left w:val="nil"/>
              <w:bottom w:val="single" w:sz="8" w:space="0" w:color="auto"/>
              <w:right w:val="single" w:sz="8" w:space="0" w:color="auto"/>
            </w:tcBorders>
            <w:shd w:val="clear" w:color="auto" w:fill="auto"/>
            <w:vAlign w:val="center"/>
            <w:hideMark/>
          </w:tcPr>
          <w:p w14:paraId="5C206EC0"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2347" w:type="dxa"/>
            <w:tcBorders>
              <w:top w:val="nil"/>
              <w:left w:val="nil"/>
              <w:bottom w:val="single" w:sz="8" w:space="0" w:color="auto"/>
              <w:right w:val="single" w:sz="8" w:space="0" w:color="auto"/>
            </w:tcBorders>
            <w:shd w:val="clear" w:color="auto" w:fill="auto"/>
            <w:vAlign w:val="center"/>
            <w:hideMark/>
          </w:tcPr>
          <w:p w14:paraId="63459DD4"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w:t>
            </w:r>
          </w:p>
        </w:tc>
        <w:tc>
          <w:tcPr>
            <w:tcW w:w="2000" w:type="dxa"/>
            <w:tcBorders>
              <w:top w:val="nil"/>
              <w:left w:val="nil"/>
              <w:bottom w:val="single" w:sz="8" w:space="0" w:color="auto"/>
              <w:right w:val="single" w:sz="8" w:space="0" w:color="auto"/>
            </w:tcBorders>
            <w:shd w:val="clear" w:color="auto" w:fill="auto"/>
            <w:vAlign w:val="center"/>
            <w:hideMark/>
          </w:tcPr>
          <w:p w14:paraId="00C4C54E"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0,5</w:t>
            </w:r>
          </w:p>
        </w:tc>
        <w:tc>
          <w:tcPr>
            <w:tcW w:w="1440" w:type="dxa"/>
            <w:tcBorders>
              <w:top w:val="nil"/>
              <w:left w:val="nil"/>
              <w:bottom w:val="single" w:sz="8" w:space="0" w:color="auto"/>
              <w:right w:val="single" w:sz="8" w:space="0" w:color="auto"/>
            </w:tcBorders>
            <w:shd w:val="clear" w:color="auto" w:fill="auto"/>
            <w:vAlign w:val="center"/>
            <w:hideMark/>
          </w:tcPr>
          <w:p w14:paraId="17D1FB68"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0,5</w:t>
            </w:r>
          </w:p>
        </w:tc>
        <w:tc>
          <w:tcPr>
            <w:tcW w:w="1584" w:type="dxa"/>
            <w:tcBorders>
              <w:top w:val="nil"/>
              <w:left w:val="nil"/>
              <w:bottom w:val="single" w:sz="8" w:space="0" w:color="auto"/>
              <w:right w:val="single" w:sz="8" w:space="0" w:color="auto"/>
            </w:tcBorders>
            <w:shd w:val="clear" w:color="000000" w:fill="A6A6A6"/>
            <w:vAlign w:val="center"/>
            <w:hideMark/>
          </w:tcPr>
          <w:p w14:paraId="6DA695DA"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2ACFC611"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4</w:t>
            </w:r>
          </w:p>
        </w:tc>
        <w:tc>
          <w:tcPr>
            <w:tcW w:w="1843" w:type="dxa"/>
            <w:tcBorders>
              <w:top w:val="nil"/>
              <w:left w:val="nil"/>
              <w:bottom w:val="single" w:sz="8" w:space="0" w:color="auto"/>
              <w:right w:val="single" w:sz="8" w:space="0" w:color="auto"/>
            </w:tcBorders>
            <w:shd w:val="clear" w:color="auto" w:fill="auto"/>
            <w:vAlign w:val="center"/>
            <w:hideMark/>
          </w:tcPr>
          <w:p w14:paraId="7FEE51C3"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74C3B300"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p>
        </w:tc>
      </w:tr>
      <w:tr w:rsidR="007916E6" w:rsidRPr="00224583" w14:paraId="119241B5" w14:textId="77777777" w:rsidTr="007775FF">
        <w:trPr>
          <w:trHeight w:val="340"/>
        </w:trPr>
        <w:tc>
          <w:tcPr>
            <w:tcW w:w="318" w:type="dxa"/>
            <w:tcBorders>
              <w:top w:val="nil"/>
              <w:left w:val="nil"/>
              <w:bottom w:val="nil"/>
              <w:right w:val="nil"/>
            </w:tcBorders>
            <w:shd w:val="clear" w:color="auto" w:fill="auto"/>
            <w:noWrap/>
            <w:vAlign w:val="bottom"/>
            <w:hideMark/>
          </w:tcPr>
          <w:p w14:paraId="13D299AC"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115E24C4"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7</w:t>
            </w:r>
          </w:p>
        </w:tc>
        <w:tc>
          <w:tcPr>
            <w:tcW w:w="2410" w:type="dxa"/>
            <w:tcBorders>
              <w:top w:val="nil"/>
              <w:left w:val="nil"/>
              <w:bottom w:val="single" w:sz="8" w:space="0" w:color="auto"/>
              <w:right w:val="single" w:sz="8" w:space="0" w:color="auto"/>
            </w:tcBorders>
            <w:shd w:val="clear" w:color="auto" w:fill="auto"/>
            <w:vAlign w:val="center"/>
            <w:hideMark/>
          </w:tcPr>
          <w:p w14:paraId="63B53F67" w14:textId="77777777" w:rsidR="007916E6" w:rsidRPr="00224583" w:rsidRDefault="007916E6" w:rsidP="007775FF">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Level 2 and 3</w:t>
            </w:r>
          </w:p>
        </w:tc>
        <w:tc>
          <w:tcPr>
            <w:tcW w:w="1134" w:type="dxa"/>
            <w:tcBorders>
              <w:top w:val="nil"/>
              <w:left w:val="nil"/>
              <w:bottom w:val="single" w:sz="8" w:space="0" w:color="auto"/>
              <w:right w:val="single" w:sz="8" w:space="0" w:color="auto"/>
            </w:tcBorders>
            <w:shd w:val="clear" w:color="auto" w:fill="auto"/>
            <w:vAlign w:val="center"/>
            <w:hideMark/>
          </w:tcPr>
          <w:p w14:paraId="3B4E4835"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2347" w:type="dxa"/>
            <w:tcBorders>
              <w:top w:val="nil"/>
              <w:left w:val="nil"/>
              <w:bottom w:val="single" w:sz="8" w:space="0" w:color="auto"/>
              <w:right w:val="single" w:sz="8" w:space="0" w:color="auto"/>
            </w:tcBorders>
            <w:shd w:val="clear" w:color="auto" w:fill="auto"/>
            <w:vAlign w:val="center"/>
            <w:hideMark/>
          </w:tcPr>
          <w:p w14:paraId="4534E169"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w:t>
            </w:r>
          </w:p>
        </w:tc>
        <w:tc>
          <w:tcPr>
            <w:tcW w:w="2000" w:type="dxa"/>
            <w:tcBorders>
              <w:top w:val="nil"/>
              <w:left w:val="nil"/>
              <w:bottom w:val="single" w:sz="8" w:space="0" w:color="auto"/>
              <w:right w:val="single" w:sz="8" w:space="0" w:color="auto"/>
            </w:tcBorders>
            <w:shd w:val="clear" w:color="auto" w:fill="auto"/>
            <w:vAlign w:val="center"/>
            <w:hideMark/>
          </w:tcPr>
          <w:p w14:paraId="18B84FEA"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0,5</w:t>
            </w:r>
          </w:p>
        </w:tc>
        <w:tc>
          <w:tcPr>
            <w:tcW w:w="1440" w:type="dxa"/>
            <w:tcBorders>
              <w:top w:val="nil"/>
              <w:left w:val="nil"/>
              <w:bottom w:val="single" w:sz="8" w:space="0" w:color="auto"/>
              <w:right w:val="single" w:sz="8" w:space="0" w:color="auto"/>
            </w:tcBorders>
            <w:shd w:val="clear" w:color="000000" w:fill="A6A6A6"/>
            <w:vAlign w:val="center"/>
            <w:hideMark/>
          </w:tcPr>
          <w:p w14:paraId="71DE8485"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008ECB38"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0116E236"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3,5</w:t>
            </w:r>
          </w:p>
        </w:tc>
        <w:tc>
          <w:tcPr>
            <w:tcW w:w="1843" w:type="dxa"/>
            <w:tcBorders>
              <w:top w:val="nil"/>
              <w:left w:val="nil"/>
              <w:bottom w:val="single" w:sz="8" w:space="0" w:color="auto"/>
              <w:right w:val="single" w:sz="8" w:space="0" w:color="auto"/>
            </w:tcBorders>
            <w:shd w:val="clear" w:color="auto" w:fill="auto"/>
            <w:vAlign w:val="center"/>
            <w:hideMark/>
          </w:tcPr>
          <w:p w14:paraId="65F0F44D"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67D92CA2"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p>
        </w:tc>
      </w:tr>
      <w:tr w:rsidR="007916E6" w:rsidRPr="00224583" w14:paraId="5A147A3B" w14:textId="77777777" w:rsidTr="007775FF">
        <w:trPr>
          <w:trHeight w:val="340"/>
        </w:trPr>
        <w:tc>
          <w:tcPr>
            <w:tcW w:w="318" w:type="dxa"/>
            <w:tcBorders>
              <w:top w:val="nil"/>
              <w:left w:val="nil"/>
              <w:bottom w:val="nil"/>
              <w:right w:val="nil"/>
            </w:tcBorders>
            <w:shd w:val="clear" w:color="auto" w:fill="auto"/>
            <w:noWrap/>
            <w:vAlign w:val="bottom"/>
            <w:hideMark/>
          </w:tcPr>
          <w:p w14:paraId="32EF8416"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29AB16D6"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8</w:t>
            </w:r>
          </w:p>
        </w:tc>
        <w:tc>
          <w:tcPr>
            <w:tcW w:w="2410" w:type="dxa"/>
            <w:tcBorders>
              <w:top w:val="nil"/>
              <w:left w:val="nil"/>
              <w:bottom w:val="single" w:sz="8" w:space="0" w:color="auto"/>
              <w:right w:val="single" w:sz="8" w:space="0" w:color="auto"/>
            </w:tcBorders>
            <w:shd w:val="clear" w:color="auto" w:fill="auto"/>
            <w:vAlign w:val="center"/>
            <w:hideMark/>
          </w:tcPr>
          <w:p w14:paraId="2397D73A" w14:textId="77777777" w:rsidR="007916E6" w:rsidRPr="00224583" w:rsidRDefault="007916E6" w:rsidP="007775FF">
            <w:pPr>
              <w:spacing w:after="0" w:line="240" w:lineRule="auto"/>
              <w:rPr>
                <w:rFonts w:eastAsia="Times New Roman" w:cs="Calibri Light"/>
                <w:b/>
                <w:bCs/>
                <w:sz w:val="20"/>
                <w:szCs w:val="20"/>
                <w:lang w:eastAsia="en-GB"/>
              </w:rPr>
            </w:pPr>
            <w:r w:rsidRPr="00224583">
              <w:rPr>
                <w:rFonts w:eastAsia="Times New Roman" w:cs="Calibri Light"/>
                <w:b/>
                <w:bCs/>
                <w:sz w:val="20"/>
                <w:szCs w:val="20"/>
                <w:lang w:eastAsia="en-GB"/>
              </w:rPr>
              <w:t>Level 2 and 3</w:t>
            </w:r>
          </w:p>
        </w:tc>
        <w:tc>
          <w:tcPr>
            <w:tcW w:w="1134" w:type="dxa"/>
            <w:tcBorders>
              <w:top w:val="nil"/>
              <w:left w:val="nil"/>
              <w:bottom w:val="single" w:sz="8" w:space="0" w:color="auto"/>
              <w:right w:val="single" w:sz="8" w:space="0" w:color="auto"/>
            </w:tcBorders>
            <w:shd w:val="clear" w:color="auto" w:fill="auto"/>
            <w:vAlign w:val="center"/>
            <w:hideMark/>
          </w:tcPr>
          <w:p w14:paraId="13288A7D"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w:t>
            </w:r>
          </w:p>
        </w:tc>
        <w:tc>
          <w:tcPr>
            <w:tcW w:w="2347" w:type="dxa"/>
            <w:tcBorders>
              <w:top w:val="nil"/>
              <w:left w:val="nil"/>
              <w:bottom w:val="single" w:sz="8" w:space="0" w:color="auto"/>
              <w:right w:val="single" w:sz="8" w:space="0" w:color="auto"/>
            </w:tcBorders>
            <w:shd w:val="clear" w:color="auto" w:fill="auto"/>
            <w:vAlign w:val="center"/>
            <w:hideMark/>
          </w:tcPr>
          <w:p w14:paraId="15559CA7"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w:t>
            </w:r>
          </w:p>
        </w:tc>
        <w:tc>
          <w:tcPr>
            <w:tcW w:w="2000" w:type="dxa"/>
            <w:tcBorders>
              <w:top w:val="nil"/>
              <w:left w:val="nil"/>
              <w:bottom w:val="single" w:sz="8" w:space="0" w:color="auto"/>
              <w:right w:val="single" w:sz="8" w:space="0" w:color="auto"/>
            </w:tcBorders>
            <w:shd w:val="clear" w:color="000000" w:fill="A6A6A6"/>
            <w:vAlign w:val="center"/>
            <w:hideMark/>
          </w:tcPr>
          <w:p w14:paraId="106771D6"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000000" w:fill="A6A6A6"/>
            <w:vAlign w:val="center"/>
            <w:hideMark/>
          </w:tcPr>
          <w:p w14:paraId="6B86D6F0"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2EF097DF"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5EFF0207"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3</w:t>
            </w:r>
          </w:p>
        </w:tc>
        <w:tc>
          <w:tcPr>
            <w:tcW w:w="1843" w:type="dxa"/>
            <w:tcBorders>
              <w:top w:val="nil"/>
              <w:left w:val="nil"/>
              <w:bottom w:val="single" w:sz="8" w:space="0" w:color="auto"/>
              <w:right w:val="single" w:sz="8" w:space="0" w:color="auto"/>
            </w:tcBorders>
            <w:shd w:val="clear" w:color="auto" w:fill="auto"/>
            <w:vAlign w:val="center"/>
            <w:hideMark/>
          </w:tcPr>
          <w:p w14:paraId="77FDB356"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5AD5E08D"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p>
        </w:tc>
      </w:tr>
      <w:tr w:rsidR="007916E6" w:rsidRPr="00224583" w14:paraId="09148E0B" w14:textId="77777777" w:rsidTr="007775FF">
        <w:trPr>
          <w:trHeight w:val="340"/>
        </w:trPr>
        <w:tc>
          <w:tcPr>
            <w:tcW w:w="318" w:type="dxa"/>
            <w:tcBorders>
              <w:top w:val="nil"/>
              <w:left w:val="nil"/>
              <w:bottom w:val="nil"/>
              <w:right w:val="nil"/>
            </w:tcBorders>
            <w:shd w:val="clear" w:color="auto" w:fill="auto"/>
            <w:noWrap/>
            <w:vAlign w:val="bottom"/>
            <w:hideMark/>
          </w:tcPr>
          <w:p w14:paraId="5EA210AF"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0A66EEF5"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9</w:t>
            </w:r>
          </w:p>
        </w:tc>
        <w:tc>
          <w:tcPr>
            <w:tcW w:w="2410" w:type="dxa"/>
            <w:tcBorders>
              <w:top w:val="nil"/>
              <w:left w:val="nil"/>
              <w:bottom w:val="single" w:sz="8" w:space="0" w:color="auto"/>
              <w:right w:val="single" w:sz="8" w:space="0" w:color="auto"/>
            </w:tcBorders>
            <w:shd w:val="clear" w:color="auto" w:fill="auto"/>
            <w:vAlign w:val="center"/>
            <w:hideMark/>
          </w:tcPr>
          <w:p w14:paraId="29E9D744" w14:textId="77777777" w:rsidR="007916E6" w:rsidRPr="00224583" w:rsidRDefault="007916E6" w:rsidP="007775FF">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Level 4 and 5</w:t>
            </w:r>
          </w:p>
        </w:tc>
        <w:tc>
          <w:tcPr>
            <w:tcW w:w="1134" w:type="dxa"/>
            <w:tcBorders>
              <w:top w:val="nil"/>
              <w:left w:val="nil"/>
              <w:bottom w:val="single" w:sz="8" w:space="0" w:color="auto"/>
              <w:right w:val="single" w:sz="8" w:space="0" w:color="auto"/>
            </w:tcBorders>
            <w:shd w:val="clear" w:color="auto" w:fill="auto"/>
            <w:vAlign w:val="center"/>
            <w:hideMark/>
          </w:tcPr>
          <w:p w14:paraId="0AF41044"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w:t>
            </w:r>
          </w:p>
        </w:tc>
        <w:tc>
          <w:tcPr>
            <w:tcW w:w="2347" w:type="dxa"/>
            <w:tcBorders>
              <w:top w:val="nil"/>
              <w:left w:val="nil"/>
              <w:bottom w:val="single" w:sz="8" w:space="0" w:color="auto"/>
              <w:right w:val="single" w:sz="8" w:space="0" w:color="auto"/>
            </w:tcBorders>
            <w:shd w:val="clear" w:color="auto" w:fill="auto"/>
            <w:vAlign w:val="center"/>
            <w:hideMark/>
          </w:tcPr>
          <w:p w14:paraId="5020BBE5"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0,5</w:t>
            </w:r>
          </w:p>
        </w:tc>
        <w:tc>
          <w:tcPr>
            <w:tcW w:w="2000" w:type="dxa"/>
            <w:tcBorders>
              <w:top w:val="nil"/>
              <w:left w:val="nil"/>
              <w:bottom w:val="single" w:sz="8" w:space="0" w:color="auto"/>
              <w:right w:val="single" w:sz="8" w:space="0" w:color="auto"/>
            </w:tcBorders>
            <w:shd w:val="clear" w:color="auto" w:fill="auto"/>
            <w:vAlign w:val="center"/>
            <w:hideMark/>
          </w:tcPr>
          <w:p w14:paraId="12D52D11"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0,25</w:t>
            </w:r>
          </w:p>
        </w:tc>
        <w:tc>
          <w:tcPr>
            <w:tcW w:w="1440" w:type="dxa"/>
            <w:tcBorders>
              <w:top w:val="nil"/>
              <w:left w:val="nil"/>
              <w:bottom w:val="single" w:sz="8" w:space="0" w:color="auto"/>
              <w:right w:val="single" w:sz="8" w:space="0" w:color="auto"/>
            </w:tcBorders>
            <w:shd w:val="clear" w:color="auto" w:fill="auto"/>
            <w:vAlign w:val="center"/>
            <w:hideMark/>
          </w:tcPr>
          <w:p w14:paraId="172E95BB"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0,25</w:t>
            </w:r>
          </w:p>
        </w:tc>
        <w:tc>
          <w:tcPr>
            <w:tcW w:w="1584" w:type="dxa"/>
            <w:tcBorders>
              <w:top w:val="nil"/>
              <w:left w:val="nil"/>
              <w:bottom w:val="single" w:sz="8" w:space="0" w:color="auto"/>
              <w:right w:val="single" w:sz="8" w:space="0" w:color="auto"/>
            </w:tcBorders>
            <w:shd w:val="clear" w:color="auto" w:fill="auto"/>
            <w:vAlign w:val="center"/>
            <w:hideMark/>
          </w:tcPr>
          <w:p w14:paraId="7132F561"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0,25</w:t>
            </w:r>
          </w:p>
        </w:tc>
        <w:tc>
          <w:tcPr>
            <w:tcW w:w="709" w:type="dxa"/>
            <w:tcBorders>
              <w:top w:val="nil"/>
              <w:left w:val="nil"/>
              <w:bottom w:val="single" w:sz="8" w:space="0" w:color="auto"/>
              <w:right w:val="single" w:sz="8" w:space="0" w:color="auto"/>
            </w:tcBorders>
            <w:shd w:val="clear" w:color="auto" w:fill="auto"/>
            <w:vAlign w:val="center"/>
            <w:hideMark/>
          </w:tcPr>
          <w:p w14:paraId="4AFC9142"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2,25</w:t>
            </w:r>
          </w:p>
        </w:tc>
        <w:tc>
          <w:tcPr>
            <w:tcW w:w="1843" w:type="dxa"/>
            <w:tcBorders>
              <w:top w:val="nil"/>
              <w:left w:val="nil"/>
              <w:bottom w:val="single" w:sz="8" w:space="0" w:color="auto"/>
              <w:right w:val="single" w:sz="8" w:space="0" w:color="auto"/>
            </w:tcBorders>
            <w:shd w:val="clear" w:color="auto" w:fill="auto"/>
            <w:vAlign w:val="center"/>
            <w:hideMark/>
          </w:tcPr>
          <w:p w14:paraId="565D771A"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5AAF1063"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p>
        </w:tc>
      </w:tr>
      <w:tr w:rsidR="007916E6" w:rsidRPr="00224583" w14:paraId="1A11DAB5" w14:textId="77777777" w:rsidTr="007775FF">
        <w:trPr>
          <w:trHeight w:val="340"/>
        </w:trPr>
        <w:tc>
          <w:tcPr>
            <w:tcW w:w="318" w:type="dxa"/>
            <w:tcBorders>
              <w:top w:val="nil"/>
              <w:left w:val="nil"/>
              <w:bottom w:val="nil"/>
              <w:right w:val="nil"/>
            </w:tcBorders>
            <w:shd w:val="clear" w:color="auto" w:fill="auto"/>
            <w:noWrap/>
            <w:vAlign w:val="bottom"/>
            <w:hideMark/>
          </w:tcPr>
          <w:p w14:paraId="7499FAEF"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523C92D7"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10</w:t>
            </w:r>
          </w:p>
        </w:tc>
        <w:tc>
          <w:tcPr>
            <w:tcW w:w="2410" w:type="dxa"/>
            <w:tcBorders>
              <w:top w:val="nil"/>
              <w:left w:val="nil"/>
              <w:bottom w:val="single" w:sz="8" w:space="0" w:color="auto"/>
              <w:right w:val="single" w:sz="8" w:space="0" w:color="auto"/>
            </w:tcBorders>
            <w:shd w:val="clear" w:color="auto" w:fill="auto"/>
            <w:vAlign w:val="center"/>
            <w:hideMark/>
          </w:tcPr>
          <w:p w14:paraId="78DA3139" w14:textId="77777777" w:rsidR="007916E6" w:rsidRPr="00224583" w:rsidRDefault="007916E6" w:rsidP="007775FF">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Level 4 and 5</w:t>
            </w:r>
          </w:p>
        </w:tc>
        <w:tc>
          <w:tcPr>
            <w:tcW w:w="1134" w:type="dxa"/>
            <w:tcBorders>
              <w:top w:val="nil"/>
              <w:left w:val="nil"/>
              <w:bottom w:val="single" w:sz="8" w:space="0" w:color="auto"/>
              <w:right w:val="single" w:sz="8" w:space="0" w:color="auto"/>
            </w:tcBorders>
            <w:shd w:val="clear" w:color="auto" w:fill="auto"/>
            <w:vAlign w:val="center"/>
            <w:hideMark/>
          </w:tcPr>
          <w:p w14:paraId="659F3FDB"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w:t>
            </w:r>
          </w:p>
        </w:tc>
        <w:tc>
          <w:tcPr>
            <w:tcW w:w="2347" w:type="dxa"/>
            <w:tcBorders>
              <w:top w:val="nil"/>
              <w:left w:val="nil"/>
              <w:bottom w:val="single" w:sz="8" w:space="0" w:color="auto"/>
              <w:right w:val="single" w:sz="8" w:space="0" w:color="auto"/>
            </w:tcBorders>
            <w:shd w:val="clear" w:color="auto" w:fill="auto"/>
            <w:vAlign w:val="center"/>
            <w:hideMark/>
          </w:tcPr>
          <w:p w14:paraId="2961A0FB"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0,5</w:t>
            </w:r>
          </w:p>
        </w:tc>
        <w:tc>
          <w:tcPr>
            <w:tcW w:w="2000" w:type="dxa"/>
            <w:tcBorders>
              <w:top w:val="nil"/>
              <w:left w:val="nil"/>
              <w:bottom w:val="single" w:sz="8" w:space="0" w:color="auto"/>
              <w:right w:val="single" w:sz="8" w:space="0" w:color="auto"/>
            </w:tcBorders>
            <w:shd w:val="clear" w:color="auto" w:fill="auto"/>
            <w:vAlign w:val="center"/>
            <w:hideMark/>
          </w:tcPr>
          <w:p w14:paraId="216990A8"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0,25</w:t>
            </w:r>
          </w:p>
        </w:tc>
        <w:tc>
          <w:tcPr>
            <w:tcW w:w="1440" w:type="dxa"/>
            <w:tcBorders>
              <w:top w:val="nil"/>
              <w:left w:val="nil"/>
              <w:bottom w:val="single" w:sz="8" w:space="0" w:color="auto"/>
              <w:right w:val="single" w:sz="8" w:space="0" w:color="auto"/>
            </w:tcBorders>
            <w:shd w:val="clear" w:color="auto" w:fill="auto"/>
            <w:vAlign w:val="center"/>
            <w:hideMark/>
          </w:tcPr>
          <w:p w14:paraId="69DF3DD8"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0,5</w:t>
            </w:r>
          </w:p>
        </w:tc>
        <w:tc>
          <w:tcPr>
            <w:tcW w:w="1584" w:type="dxa"/>
            <w:tcBorders>
              <w:top w:val="nil"/>
              <w:left w:val="nil"/>
              <w:bottom w:val="single" w:sz="8" w:space="0" w:color="auto"/>
              <w:right w:val="single" w:sz="8" w:space="0" w:color="auto"/>
            </w:tcBorders>
            <w:shd w:val="clear" w:color="000000" w:fill="A6A6A6"/>
            <w:vAlign w:val="center"/>
            <w:hideMark/>
          </w:tcPr>
          <w:p w14:paraId="345465E1"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24D53D7C"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2,25</w:t>
            </w:r>
          </w:p>
        </w:tc>
        <w:tc>
          <w:tcPr>
            <w:tcW w:w="1843" w:type="dxa"/>
            <w:tcBorders>
              <w:top w:val="nil"/>
              <w:left w:val="nil"/>
              <w:bottom w:val="single" w:sz="8" w:space="0" w:color="auto"/>
              <w:right w:val="single" w:sz="8" w:space="0" w:color="auto"/>
            </w:tcBorders>
            <w:shd w:val="clear" w:color="auto" w:fill="auto"/>
            <w:vAlign w:val="center"/>
            <w:hideMark/>
          </w:tcPr>
          <w:p w14:paraId="23A4823C"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7924F682"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p>
        </w:tc>
      </w:tr>
      <w:tr w:rsidR="007916E6" w:rsidRPr="00224583" w14:paraId="43B11FD2" w14:textId="77777777" w:rsidTr="007775FF">
        <w:trPr>
          <w:trHeight w:val="340"/>
        </w:trPr>
        <w:tc>
          <w:tcPr>
            <w:tcW w:w="318" w:type="dxa"/>
            <w:tcBorders>
              <w:top w:val="nil"/>
              <w:left w:val="nil"/>
              <w:bottom w:val="nil"/>
              <w:right w:val="nil"/>
            </w:tcBorders>
            <w:shd w:val="clear" w:color="auto" w:fill="auto"/>
            <w:noWrap/>
            <w:vAlign w:val="bottom"/>
            <w:hideMark/>
          </w:tcPr>
          <w:p w14:paraId="3A00006F"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2D1D8262"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11</w:t>
            </w:r>
          </w:p>
        </w:tc>
        <w:tc>
          <w:tcPr>
            <w:tcW w:w="2410" w:type="dxa"/>
            <w:tcBorders>
              <w:top w:val="nil"/>
              <w:left w:val="nil"/>
              <w:bottom w:val="single" w:sz="8" w:space="0" w:color="auto"/>
              <w:right w:val="single" w:sz="8" w:space="0" w:color="auto"/>
            </w:tcBorders>
            <w:shd w:val="clear" w:color="auto" w:fill="auto"/>
            <w:vAlign w:val="center"/>
            <w:hideMark/>
          </w:tcPr>
          <w:p w14:paraId="601FBE32" w14:textId="77777777" w:rsidR="007916E6" w:rsidRPr="00224583" w:rsidRDefault="007916E6" w:rsidP="007775FF">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Level 4 and 5</w:t>
            </w:r>
          </w:p>
        </w:tc>
        <w:tc>
          <w:tcPr>
            <w:tcW w:w="1134" w:type="dxa"/>
            <w:tcBorders>
              <w:top w:val="nil"/>
              <w:left w:val="nil"/>
              <w:bottom w:val="single" w:sz="8" w:space="0" w:color="auto"/>
              <w:right w:val="single" w:sz="8" w:space="0" w:color="auto"/>
            </w:tcBorders>
            <w:shd w:val="clear" w:color="auto" w:fill="auto"/>
            <w:vAlign w:val="center"/>
            <w:hideMark/>
          </w:tcPr>
          <w:p w14:paraId="3CD060C7"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w:t>
            </w:r>
          </w:p>
        </w:tc>
        <w:tc>
          <w:tcPr>
            <w:tcW w:w="2347" w:type="dxa"/>
            <w:tcBorders>
              <w:top w:val="nil"/>
              <w:left w:val="nil"/>
              <w:bottom w:val="single" w:sz="8" w:space="0" w:color="auto"/>
              <w:right w:val="single" w:sz="8" w:space="0" w:color="auto"/>
            </w:tcBorders>
            <w:shd w:val="clear" w:color="auto" w:fill="auto"/>
            <w:vAlign w:val="center"/>
            <w:hideMark/>
          </w:tcPr>
          <w:p w14:paraId="211D7941"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0,5</w:t>
            </w:r>
          </w:p>
        </w:tc>
        <w:tc>
          <w:tcPr>
            <w:tcW w:w="2000" w:type="dxa"/>
            <w:tcBorders>
              <w:top w:val="nil"/>
              <w:left w:val="nil"/>
              <w:bottom w:val="single" w:sz="8" w:space="0" w:color="auto"/>
              <w:right w:val="single" w:sz="8" w:space="0" w:color="auto"/>
            </w:tcBorders>
            <w:shd w:val="clear" w:color="auto" w:fill="auto"/>
            <w:vAlign w:val="center"/>
            <w:hideMark/>
          </w:tcPr>
          <w:p w14:paraId="02C1669E"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0,25</w:t>
            </w:r>
          </w:p>
        </w:tc>
        <w:tc>
          <w:tcPr>
            <w:tcW w:w="1440" w:type="dxa"/>
            <w:tcBorders>
              <w:top w:val="nil"/>
              <w:left w:val="nil"/>
              <w:bottom w:val="single" w:sz="8" w:space="0" w:color="auto"/>
              <w:right w:val="single" w:sz="8" w:space="0" w:color="auto"/>
            </w:tcBorders>
            <w:shd w:val="clear" w:color="000000" w:fill="A6A6A6"/>
            <w:vAlign w:val="center"/>
            <w:hideMark/>
          </w:tcPr>
          <w:p w14:paraId="508A711F"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6A22952B"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4BC17A79"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1,75</w:t>
            </w:r>
          </w:p>
        </w:tc>
        <w:tc>
          <w:tcPr>
            <w:tcW w:w="1843" w:type="dxa"/>
            <w:tcBorders>
              <w:top w:val="nil"/>
              <w:left w:val="nil"/>
              <w:bottom w:val="single" w:sz="8" w:space="0" w:color="auto"/>
              <w:right w:val="single" w:sz="8" w:space="0" w:color="auto"/>
            </w:tcBorders>
            <w:shd w:val="clear" w:color="auto" w:fill="auto"/>
            <w:vAlign w:val="center"/>
            <w:hideMark/>
          </w:tcPr>
          <w:p w14:paraId="5884445B"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653F2D13"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p>
        </w:tc>
      </w:tr>
      <w:tr w:rsidR="007916E6" w:rsidRPr="00224583" w14:paraId="7B8AE0E3" w14:textId="77777777" w:rsidTr="007775FF">
        <w:trPr>
          <w:trHeight w:val="340"/>
        </w:trPr>
        <w:tc>
          <w:tcPr>
            <w:tcW w:w="318" w:type="dxa"/>
            <w:tcBorders>
              <w:top w:val="nil"/>
              <w:left w:val="nil"/>
              <w:bottom w:val="nil"/>
              <w:right w:val="nil"/>
            </w:tcBorders>
            <w:shd w:val="clear" w:color="auto" w:fill="auto"/>
            <w:noWrap/>
            <w:vAlign w:val="bottom"/>
            <w:hideMark/>
          </w:tcPr>
          <w:p w14:paraId="7D1EA708"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1BFAE5C1"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12</w:t>
            </w:r>
          </w:p>
        </w:tc>
        <w:tc>
          <w:tcPr>
            <w:tcW w:w="2410" w:type="dxa"/>
            <w:tcBorders>
              <w:top w:val="nil"/>
              <w:left w:val="nil"/>
              <w:bottom w:val="single" w:sz="8" w:space="0" w:color="auto"/>
              <w:right w:val="single" w:sz="8" w:space="0" w:color="auto"/>
            </w:tcBorders>
            <w:shd w:val="clear" w:color="auto" w:fill="auto"/>
            <w:vAlign w:val="center"/>
            <w:hideMark/>
          </w:tcPr>
          <w:p w14:paraId="034CDCBB" w14:textId="77777777" w:rsidR="007916E6" w:rsidRPr="00224583" w:rsidRDefault="007916E6" w:rsidP="007775FF">
            <w:pPr>
              <w:spacing w:after="0" w:line="240" w:lineRule="auto"/>
              <w:rPr>
                <w:rFonts w:eastAsia="Times New Roman" w:cs="Calibri Light"/>
                <w:b/>
                <w:bCs/>
                <w:sz w:val="20"/>
                <w:szCs w:val="20"/>
                <w:lang w:eastAsia="en-GB"/>
              </w:rPr>
            </w:pPr>
            <w:r w:rsidRPr="00224583">
              <w:rPr>
                <w:rFonts w:eastAsia="Times New Roman" w:cs="Calibri Light"/>
                <w:b/>
                <w:bCs/>
                <w:sz w:val="20"/>
                <w:szCs w:val="20"/>
                <w:lang w:eastAsia="en-GB"/>
              </w:rPr>
              <w:t>Level 4 and 5</w:t>
            </w:r>
          </w:p>
        </w:tc>
        <w:tc>
          <w:tcPr>
            <w:tcW w:w="1134" w:type="dxa"/>
            <w:tcBorders>
              <w:top w:val="nil"/>
              <w:left w:val="nil"/>
              <w:bottom w:val="single" w:sz="8" w:space="0" w:color="auto"/>
              <w:right w:val="single" w:sz="8" w:space="0" w:color="auto"/>
            </w:tcBorders>
            <w:shd w:val="clear" w:color="auto" w:fill="auto"/>
            <w:vAlign w:val="center"/>
            <w:hideMark/>
          </w:tcPr>
          <w:p w14:paraId="36BCAD94"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w:t>
            </w:r>
          </w:p>
        </w:tc>
        <w:tc>
          <w:tcPr>
            <w:tcW w:w="2347" w:type="dxa"/>
            <w:tcBorders>
              <w:top w:val="nil"/>
              <w:left w:val="nil"/>
              <w:bottom w:val="single" w:sz="8" w:space="0" w:color="auto"/>
              <w:right w:val="single" w:sz="8" w:space="0" w:color="auto"/>
            </w:tcBorders>
            <w:shd w:val="clear" w:color="auto" w:fill="auto"/>
            <w:vAlign w:val="center"/>
            <w:hideMark/>
          </w:tcPr>
          <w:p w14:paraId="7F5BD0B8"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0,5</w:t>
            </w:r>
          </w:p>
        </w:tc>
        <w:tc>
          <w:tcPr>
            <w:tcW w:w="2000" w:type="dxa"/>
            <w:tcBorders>
              <w:top w:val="nil"/>
              <w:left w:val="nil"/>
              <w:bottom w:val="single" w:sz="8" w:space="0" w:color="auto"/>
              <w:right w:val="single" w:sz="8" w:space="0" w:color="auto"/>
            </w:tcBorders>
            <w:shd w:val="clear" w:color="000000" w:fill="A6A6A6"/>
            <w:vAlign w:val="center"/>
            <w:hideMark/>
          </w:tcPr>
          <w:p w14:paraId="00631E68"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000000" w:fill="A6A6A6"/>
            <w:vAlign w:val="center"/>
            <w:hideMark/>
          </w:tcPr>
          <w:p w14:paraId="75921D1F"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017427F3"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602D568A"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1,5</w:t>
            </w:r>
          </w:p>
        </w:tc>
        <w:tc>
          <w:tcPr>
            <w:tcW w:w="1843" w:type="dxa"/>
            <w:tcBorders>
              <w:top w:val="nil"/>
              <w:left w:val="nil"/>
              <w:bottom w:val="single" w:sz="8" w:space="0" w:color="auto"/>
              <w:right w:val="single" w:sz="8" w:space="0" w:color="auto"/>
            </w:tcBorders>
            <w:shd w:val="clear" w:color="auto" w:fill="auto"/>
            <w:vAlign w:val="center"/>
            <w:hideMark/>
          </w:tcPr>
          <w:p w14:paraId="465DCDFE"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17B450C2"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p>
        </w:tc>
      </w:tr>
      <w:tr w:rsidR="007916E6" w:rsidRPr="00224583" w14:paraId="79297FE0" w14:textId="77777777" w:rsidTr="007775FF">
        <w:trPr>
          <w:trHeight w:val="340"/>
        </w:trPr>
        <w:tc>
          <w:tcPr>
            <w:tcW w:w="318" w:type="dxa"/>
            <w:tcBorders>
              <w:top w:val="nil"/>
              <w:left w:val="nil"/>
              <w:bottom w:val="nil"/>
              <w:right w:val="nil"/>
            </w:tcBorders>
            <w:shd w:val="clear" w:color="auto" w:fill="auto"/>
            <w:noWrap/>
            <w:vAlign w:val="bottom"/>
            <w:hideMark/>
          </w:tcPr>
          <w:p w14:paraId="19E2706F"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1F00117E"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13</w:t>
            </w:r>
          </w:p>
        </w:tc>
        <w:tc>
          <w:tcPr>
            <w:tcW w:w="2410" w:type="dxa"/>
            <w:tcBorders>
              <w:top w:val="nil"/>
              <w:left w:val="nil"/>
              <w:bottom w:val="single" w:sz="8" w:space="0" w:color="auto"/>
              <w:right w:val="single" w:sz="8" w:space="0" w:color="auto"/>
            </w:tcBorders>
            <w:shd w:val="clear" w:color="auto" w:fill="auto"/>
            <w:vAlign w:val="center"/>
            <w:hideMark/>
          </w:tcPr>
          <w:p w14:paraId="60ABC6F8" w14:textId="77777777" w:rsidR="007916E6" w:rsidRPr="00224583" w:rsidRDefault="007916E6" w:rsidP="007775FF">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Level 6</w:t>
            </w:r>
          </w:p>
        </w:tc>
        <w:tc>
          <w:tcPr>
            <w:tcW w:w="1134" w:type="dxa"/>
            <w:tcBorders>
              <w:top w:val="nil"/>
              <w:left w:val="nil"/>
              <w:bottom w:val="single" w:sz="8" w:space="0" w:color="auto"/>
              <w:right w:val="single" w:sz="8" w:space="0" w:color="auto"/>
            </w:tcBorders>
            <w:shd w:val="clear" w:color="auto" w:fill="auto"/>
            <w:vAlign w:val="center"/>
            <w:hideMark/>
          </w:tcPr>
          <w:p w14:paraId="38FCFAC6"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2347" w:type="dxa"/>
            <w:tcBorders>
              <w:top w:val="nil"/>
              <w:left w:val="nil"/>
              <w:bottom w:val="single" w:sz="8" w:space="0" w:color="auto"/>
              <w:right w:val="single" w:sz="8" w:space="0" w:color="auto"/>
            </w:tcBorders>
            <w:shd w:val="clear" w:color="auto" w:fill="auto"/>
            <w:vAlign w:val="center"/>
            <w:hideMark/>
          </w:tcPr>
          <w:p w14:paraId="5C2D603C"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 </w:t>
            </w:r>
          </w:p>
        </w:tc>
        <w:tc>
          <w:tcPr>
            <w:tcW w:w="2000" w:type="dxa"/>
            <w:tcBorders>
              <w:top w:val="nil"/>
              <w:left w:val="nil"/>
              <w:bottom w:val="single" w:sz="8" w:space="0" w:color="auto"/>
              <w:right w:val="single" w:sz="8" w:space="0" w:color="auto"/>
            </w:tcBorders>
            <w:shd w:val="clear" w:color="auto" w:fill="auto"/>
            <w:vAlign w:val="center"/>
            <w:hideMark/>
          </w:tcPr>
          <w:p w14:paraId="53D1C3A0"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auto" w:fill="auto"/>
            <w:vAlign w:val="center"/>
            <w:hideMark/>
          </w:tcPr>
          <w:p w14:paraId="314AA532"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auto" w:fill="auto"/>
            <w:vAlign w:val="center"/>
            <w:hideMark/>
          </w:tcPr>
          <w:p w14:paraId="17B0415D"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5FC84A3A"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w:t>
            </w:r>
          </w:p>
        </w:tc>
        <w:tc>
          <w:tcPr>
            <w:tcW w:w="1843" w:type="dxa"/>
            <w:tcBorders>
              <w:top w:val="nil"/>
              <w:left w:val="nil"/>
              <w:bottom w:val="single" w:sz="8" w:space="0" w:color="auto"/>
              <w:right w:val="single" w:sz="8" w:space="0" w:color="auto"/>
            </w:tcBorders>
            <w:shd w:val="clear" w:color="auto" w:fill="auto"/>
            <w:vAlign w:val="center"/>
            <w:hideMark/>
          </w:tcPr>
          <w:p w14:paraId="21D46AD0"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6D127BEF"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p>
        </w:tc>
      </w:tr>
      <w:tr w:rsidR="007916E6" w:rsidRPr="00224583" w14:paraId="46401E78" w14:textId="77777777" w:rsidTr="007775FF">
        <w:trPr>
          <w:trHeight w:val="340"/>
        </w:trPr>
        <w:tc>
          <w:tcPr>
            <w:tcW w:w="318" w:type="dxa"/>
            <w:tcBorders>
              <w:top w:val="nil"/>
              <w:left w:val="nil"/>
              <w:bottom w:val="nil"/>
              <w:right w:val="nil"/>
            </w:tcBorders>
            <w:shd w:val="clear" w:color="auto" w:fill="auto"/>
            <w:noWrap/>
            <w:vAlign w:val="bottom"/>
            <w:hideMark/>
          </w:tcPr>
          <w:p w14:paraId="481B9E8C"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669E4988"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14</w:t>
            </w:r>
          </w:p>
        </w:tc>
        <w:tc>
          <w:tcPr>
            <w:tcW w:w="2410" w:type="dxa"/>
            <w:tcBorders>
              <w:top w:val="nil"/>
              <w:left w:val="nil"/>
              <w:bottom w:val="single" w:sz="8" w:space="0" w:color="auto"/>
              <w:right w:val="single" w:sz="8" w:space="0" w:color="auto"/>
            </w:tcBorders>
            <w:shd w:val="clear" w:color="auto" w:fill="auto"/>
            <w:vAlign w:val="center"/>
            <w:hideMark/>
          </w:tcPr>
          <w:p w14:paraId="6177DD17" w14:textId="77777777" w:rsidR="007916E6" w:rsidRPr="00224583" w:rsidRDefault="007916E6" w:rsidP="007775FF">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Level 7</w:t>
            </w:r>
          </w:p>
        </w:tc>
        <w:tc>
          <w:tcPr>
            <w:tcW w:w="1134" w:type="dxa"/>
            <w:tcBorders>
              <w:top w:val="nil"/>
              <w:left w:val="nil"/>
              <w:bottom w:val="single" w:sz="8" w:space="0" w:color="auto"/>
              <w:right w:val="single" w:sz="8" w:space="0" w:color="auto"/>
            </w:tcBorders>
            <w:shd w:val="clear" w:color="auto" w:fill="auto"/>
            <w:vAlign w:val="center"/>
            <w:hideMark/>
          </w:tcPr>
          <w:p w14:paraId="4E69B0C4"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2347" w:type="dxa"/>
            <w:tcBorders>
              <w:top w:val="nil"/>
              <w:left w:val="nil"/>
              <w:bottom w:val="single" w:sz="8" w:space="0" w:color="auto"/>
              <w:right w:val="single" w:sz="8" w:space="0" w:color="auto"/>
            </w:tcBorders>
            <w:shd w:val="clear" w:color="auto" w:fill="auto"/>
            <w:vAlign w:val="center"/>
            <w:hideMark/>
          </w:tcPr>
          <w:p w14:paraId="47AF413E"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 </w:t>
            </w:r>
          </w:p>
        </w:tc>
        <w:tc>
          <w:tcPr>
            <w:tcW w:w="2000" w:type="dxa"/>
            <w:tcBorders>
              <w:top w:val="nil"/>
              <w:left w:val="nil"/>
              <w:bottom w:val="single" w:sz="8" w:space="0" w:color="auto"/>
              <w:right w:val="single" w:sz="8" w:space="0" w:color="auto"/>
            </w:tcBorders>
            <w:shd w:val="clear" w:color="auto" w:fill="auto"/>
            <w:vAlign w:val="center"/>
            <w:hideMark/>
          </w:tcPr>
          <w:p w14:paraId="2966D2E6"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auto" w:fill="auto"/>
            <w:vAlign w:val="center"/>
            <w:hideMark/>
          </w:tcPr>
          <w:p w14:paraId="68B58031"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auto" w:fill="auto"/>
            <w:vAlign w:val="center"/>
            <w:hideMark/>
          </w:tcPr>
          <w:p w14:paraId="1603D250"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2BA7F9DE"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w:t>
            </w:r>
          </w:p>
        </w:tc>
        <w:tc>
          <w:tcPr>
            <w:tcW w:w="1843" w:type="dxa"/>
            <w:tcBorders>
              <w:top w:val="nil"/>
              <w:left w:val="nil"/>
              <w:bottom w:val="single" w:sz="8" w:space="0" w:color="auto"/>
              <w:right w:val="single" w:sz="8" w:space="0" w:color="auto"/>
            </w:tcBorders>
            <w:shd w:val="clear" w:color="auto" w:fill="auto"/>
            <w:vAlign w:val="center"/>
            <w:hideMark/>
          </w:tcPr>
          <w:p w14:paraId="662972F7"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5F2C6C35"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p>
        </w:tc>
      </w:tr>
      <w:tr w:rsidR="007916E6" w:rsidRPr="00224583" w14:paraId="1F4C4F68" w14:textId="77777777" w:rsidTr="007775FF">
        <w:trPr>
          <w:trHeight w:val="340"/>
        </w:trPr>
        <w:tc>
          <w:tcPr>
            <w:tcW w:w="318" w:type="dxa"/>
            <w:tcBorders>
              <w:top w:val="nil"/>
              <w:left w:val="nil"/>
              <w:bottom w:val="nil"/>
              <w:right w:val="nil"/>
            </w:tcBorders>
            <w:shd w:val="clear" w:color="auto" w:fill="auto"/>
            <w:noWrap/>
            <w:vAlign w:val="bottom"/>
            <w:hideMark/>
          </w:tcPr>
          <w:p w14:paraId="24DDCD0B"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6C0FE49A"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15</w:t>
            </w:r>
          </w:p>
        </w:tc>
        <w:tc>
          <w:tcPr>
            <w:tcW w:w="2410" w:type="dxa"/>
            <w:tcBorders>
              <w:top w:val="nil"/>
              <w:left w:val="nil"/>
              <w:bottom w:val="single" w:sz="8" w:space="0" w:color="auto"/>
              <w:right w:val="single" w:sz="8" w:space="0" w:color="auto"/>
            </w:tcBorders>
            <w:shd w:val="clear" w:color="auto" w:fill="auto"/>
            <w:vAlign w:val="center"/>
            <w:hideMark/>
          </w:tcPr>
          <w:p w14:paraId="38C1DE55" w14:textId="77777777" w:rsidR="007916E6" w:rsidRPr="00224583" w:rsidRDefault="007916E6" w:rsidP="007775FF">
            <w:pPr>
              <w:spacing w:after="0" w:line="240" w:lineRule="auto"/>
              <w:rPr>
                <w:rFonts w:eastAsia="Times New Roman" w:cs="Calibri Light"/>
                <w:b/>
                <w:bCs/>
                <w:color w:val="000000"/>
                <w:sz w:val="20"/>
                <w:szCs w:val="20"/>
                <w:lang w:eastAsia="en-GB"/>
              </w:rPr>
            </w:pPr>
            <w:proofErr w:type="gramStart"/>
            <w:r w:rsidRPr="00224583">
              <w:rPr>
                <w:rFonts w:eastAsia="Times New Roman" w:cs="Calibri Light"/>
                <w:b/>
                <w:bCs/>
                <w:color w:val="000000"/>
                <w:sz w:val="20"/>
                <w:szCs w:val="20"/>
                <w:lang w:eastAsia="en-GB"/>
              </w:rPr>
              <w:t>Level  8</w:t>
            </w:r>
            <w:proofErr w:type="gramEnd"/>
          </w:p>
        </w:tc>
        <w:tc>
          <w:tcPr>
            <w:tcW w:w="1134" w:type="dxa"/>
            <w:tcBorders>
              <w:top w:val="nil"/>
              <w:left w:val="nil"/>
              <w:bottom w:val="single" w:sz="8" w:space="0" w:color="auto"/>
              <w:right w:val="single" w:sz="8" w:space="0" w:color="auto"/>
            </w:tcBorders>
            <w:shd w:val="clear" w:color="auto" w:fill="auto"/>
            <w:vAlign w:val="center"/>
            <w:hideMark/>
          </w:tcPr>
          <w:p w14:paraId="007B3C6C"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2347" w:type="dxa"/>
            <w:tcBorders>
              <w:top w:val="nil"/>
              <w:left w:val="nil"/>
              <w:bottom w:val="single" w:sz="8" w:space="0" w:color="auto"/>
              <w:right w:val="single" w:sz="8" w:space="0" w:color="auto"/>
            </w:tcBorders>
            <w:shd w:val="clear" w:color="auto" w:fill="auto"/>
            <w:vAlign w:val="center"/>
            <w:hideMark/>
          </w:tcPr>
          <w:p w14:paraId="12C9B109"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 </w:t>
            </w:r>
          </w:p>
        </w:tc>
        <w:tc>
          <w:tcPr>
            <w:tcW w:w="2000" w:type="dxa"/>
            <w:tcBorders>
              <w:top w:val="nil"/>
              <w:left w:val="nil"/>
              <w:bottom w:val="single" w:sz="8" w:space="0" w:color="auto"/>
              <w:right w:val="single" w:sz="8" w:space="0" w:color="auto"/>
            </w:tcBorders>
            <w:shd w:val="clear" w:color="auto" w:fill="auto"/>
            <w:vAlign w:val="center"/>
            <w:hideMark/>
          </w:tcPr>
          <w:p w14:paraId="5E9969C8"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auto" w:fill="auto"/>
            <w:vAlign w:val="center"/>
            <w:hideMark/>
          </w:tcPr>
          <w:p w14:paraId="3E7BF5E2"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auto" w:fill="auto"/>
            <w:vAlign w:val="center"/>
            <w:hideMark/>
          </w:tcPr>
          <w:p w14:paraId="3494C78D"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4AB84E01"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w:t>
            </w:r>
          </w:p>
        </w:tc>
        <w:tc>
          <w:tcPr>
            <w:tcW w:w="1843" w:type="dxa"/>
            <w:tcBorders>
              <w:top w:val="nil"/>
              <w:left w:val="nil"/>
              <w:bottom w:val="single" w:sz="8" w:space="0" w:color="auto"/>
              <w:right w:val="single" w:sz="8" w:space="0" w:color="auto"/>
            </w:tcBorders>
            <w:shd w:val="clear" w:color="auto" w:fill="auto"/>
            <w:vAlign w:val="center"/>
            <w:hideMark/>
          </w:tcPr>
          <w:p w14:paraId="1B9557C7"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4B5537D9"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p>
        </w:tc>
      </w:tr>
      <w:tr w:rsidR="007916E6" w:rsidRPr="00224583" w14:paraId="1A20D05D" w14:textId="77777777" w:rsidTr="007775FF">
        <w:trPr>
          <w:trHeight w:val="340"/>
        </w:trPr>
        <w:tc>
          <w:tcPr>
            <w:tcW w:w="318" w:type="dxa"/>
            <w:tcBorders>
              <w:top w:val="nil"/>
              <w:left w:val="nil"/>
              <w:bottom w:val="nil"/>
              <w:right w:val="nil"/>
            </w:tcBorders>
            <w:shd w:val="clear" w:color="auto" w:fill="auto"/>
            <w:noWrap/>
            <w:vAlign w:val="bottom"/>
            <w:hideMark/>
          </w:tcPr>
          <w:p w14:paraId="4D8F1EE0"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06A045E7"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16</w:t>
            </w:r>
          </w:p>
        </w:tc>
        <w:tc>
          <w:tcPr>
            <w:tcW w:w="2410" w:type="dxa"/>
            <w:tcBorders>
              <w:top w:val="nil"/>
              <w:left w:val="nil"/>
              <w:bottom w:val="single" w:sz="8" w:space="0" w:color="auto"/>
              <w:right w:val="single" w:sz="8" w:space="0" w:color="auto"/>
            </w:tcBorders>
            <w:shd w:val="clear" w:color="auto" w:fill="auto"/>
            <w:vAlign w:val="center"/>
            <w:hideMark/>
          </w:tcPr>
          <w:p w14:paraId="4DA6702E" w14:textId="77777777" w:rsidR="007916E6" w:rsidRPr="00224583" w:rsidRDefault="007916E6" w:rsidP="007775FF">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Non-Contributor</w:t>
            </w:r>
          </w:p>
        </w:tc>
        <w:tc>
          <w:tcPr>
            <w:tcW w:w="1134" w:type="dxa"/>
            <w:tcBorders>
              <w:top w:val="nil"/>
              <w:left w:val="nil"/>
              <w:bottom w:val="single" w:sz="8" w:space="0" w:color="auto"/>
              <w:right w:val="single" w:sz="8" w:space="0" w:color="auto"/>
            </w:tcBorders>
            <w:shd w:val="clear" w:color="auto" w:fill="auto"/>
            <w:vAlign w:val="center"/>
            <w:hideMark/>
          </w:tcPr>
          <w:p w14:paraId="052A7692"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2347" w:type="dxa"/>
            <w:tcBorders>
              <w:top w:val="nil"/>
              <w:left w:val="nil"/>
              <w:bottom w:val="single" w:sz="8" w:space="0" w:color="auto"/>
              <w:right w:val="single" w:sz="8" w:space="0" w:color="auto"/>
            </w:tcBorders>
            <w:shd w:val="clear" w:color="auto" w:fill="auto"/>
            <w:vAlign w:val="center"/>
            <w:hideMark/>
          </w:tcPr>
          <w:p w14:paraId="49137B0E"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 </w:t>
            </w:r>
          </w:p>
        </w:tc>
        <w:tc>
          <w:tcPr>
            <w:tcW w:w="2000" w:type="dxa"/>
            <w:tcBorders>
              <w:top w:val="nil"/>
              <w:left w:val="nil"/>
              <w:bottom w:val="single" w:sz="8" w:space="0" w:color="auto"/>
              <w:right w:val="single" w:sz="8" w:space="0" w:color="auto"/>
            </w:tcBorders>
            <w:shd w:val="clear" w:color="auto" w:fill="auto"/>
            <w:vAlign w:val="center"/>
            <w:hideMark/>
          </w:tcPr>
          <w:p w14:paraId="0B64B4E3"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auto" w:fill="auto"/>
            <w:vAlign w:val="center"/>
            <w:hideMark/>
          </w:tcPr>
          <w:p w14:paraId="317C120D"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auto" w:fill="auto"/>
            <w:vAlign w:val="center"/>
            <w:hideMark/>
          </w:tcPr>
          <w:p w14:paraId="7FCD4F4A" w14:textId="77777777" w:rsidR="007916E6" w:rsidRPr="00224583" w:rsidRDefault="007916E6" w:rsidP="007775FF">
            <w:pPr>
              <w:spacing w:after="0" w:line="240" w:lineRule="auto"/>
              <w:jc w:val="center"/>
              <w:rPr>
                <w:rFonts w:eastAsia="Times New Roman" w:cs="Calibri Light"/>
                <w:color w:val="000000"/>
                <w:sz w:val="20"/>
                <w:szCs w:val="20"/>
                <w:lang w:eastAsia="en-GB"/>
              </w:rPr>
            </w:pPr>
            <w:r w:rsidRPr="00224583">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0267D088"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0</w:t>
            </w:r>
          </w:p>
        </w:tc>
        <w:tc>
          <w:tcPr>
            <w:tcW w:w="1843" w:type="dxa"/>
            <w:tcBorders>
              <w:top w:val="nil"/>
              <w:left w:val="nil"/>
              <w:bottom w:val="single" w:sz="8" w:space="0" w:color="auto"/>
              <w:right w:val="single" w:sz="8" w:space="0" w:color="auto"/>
            </w:tcBorders>
            <w:shd w:val="clear" w:color="auto" w:fill="auto"/>
            <w:vAlign w:val="center"/>
            <w:hideMark/>
          </w:tcPr>
          <w:p w14:paraId="63B7B49D"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1998E89F"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p>
        </w:tc>
      </w:tr>
      <w:tr w:rsidR="007916E6" w:rsidRPr="00224583" w14:paraId="000C01EE" w14:textId="77777777" w:rsidTr="007775FF">
        <w:trPr>
          <w:trHeight w:val="340"/>
        </w:trPr>
        <w:tc>
          <w:tcPr>
            <w:tcW w:w="318" w:type="dxa"/>
            <w:tcBorders>
              <w:top w:val="nil"/>
              <w:left w:val="nil"/>
              <w:bottom w:val="nil"/>
              <w:right w:val="nil"/>
            </w:tcBorders>
            <w:shd w:val="clear" w:color="auto" w:fill="auto"/>
            <w:noWrap/>
            <w:vAlign w:val="bottom"/>
            <w:hideMark/>
          </w:tcPr>
          <w:p w14:paraId="77E646E4"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3685" w:type="dxa"/>
            <w:gridSpan w:val="2"/>
            <w:tcBorders>
              <w:top w:val="single" w:sz="8" w:space="0" w:color="auto"/>
              <w:left w:val="nil"/>
              <w:bottom w:val="nil"/>
              <w:right w:val="nil"/>
            </w:tcBorders>
            <w:shd w:val="clear" w:color="auto" w:fill="auto"/>
            <w:noWrap/>
            <w:vAlign w:val="center"/>
            <w:hideMark/>
          </w:tcPr>
          <w:p w14:paraId="583A8121" w14:textId="77777777" w:rsidR="007916E6" w:rsidRPr="00224583" w:rsidRDefault="007916E6" w:rsidP="007775FF">
            <w:pPr>
              <w:spacing w:after="0" w:line="240" w:lineRule="auto"/>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Total Maximum Score Allocation:</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778A2D5"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r w:rsidRPr="00224583">
              <w:rPr>
                <w:rFonts w:eastAsia="Times New Roman" w:cs="Calibri Light"/>
                <w:b/>
                <w:bCs/>
                <w:color w:val="000000"/>
                <w:sz w:val="20"/>
                <w:szCs w:val="20"/>
                <w:lang w:eastAsia="en-GB"/>
              </w:rPr>
              <w:t>10</w:t>
            </w:r>
          </w:p>
        </w:tc>
        <w:tc>
          <w:tcPr>
            <w:tcW w:w="2347" w:type="dxa"/>
            <w:tcBorders>
              <w:top w:val="nil"/>
              <w:left w:val="nil"/>
              <w:bottom w:val="nil"/>
              <w:right w:val="nil"/>
            </w:tcBorders>
            <w:shd w:val="clear" w:color="auto" w:fill="auto"/>
            <w:noWrap/>
            <w:vAlign w:val="center"/>
            <w:hideMark/>
          </w:tcPr>
          <w:p w14:paraId="4A0BA909" w14:textId="77777777" w:rsidR="007916E6" w:rsidRPr="00224583" w:rsidRDefault="007916E6" w:rsidP="007775FF">
            <w:pPr>
              <w:spacing w:after="0" w:line="240" w:lineRule="auto"/>
              <w:jc w:val="center"/>
              <w:rPr>
                <w:rFonts w:eastAsia="Times New Roman" w:cs="Calibri Light"/>
                <w:b/>
                <w:bCs/>
                <w:color w:val="000000"/>
                <w:sz w:val="20"/>
                <w:szCs w:val="20"/>
                <w:lang w:eastAsia="en-GB"/>
              </w:rPr>
            </w:pPr>
          </w:p>
        </w:tc>
        <w:tc>
          <w:tcPr>
            <w:tcW w:w="2000" w:type="dxa"/>
            <w:tcBorders>
              <w:top w:val="nil"/>
              <w:left w:val="nil"/>
              <w:bottom w:val="nil"/>
              <w:right w:val="nil"/>
            </w:tcBorders>
            <w:shd w:val="clear" w:color="auto" w:fill="auto"/>
            <w:noWrap/>
            <w:vAlign w:val="bottom"/>
            <w:hideMark/>
          </w:tcPr>
          <w:p w14:paraId="3C608813" w14:textId="77777777" w:rsidR="007916E6" w:rsidRPr="00224583" w:rsidRDefault="007916E6" w:rsidP="007775FF">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5E511785"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584" w:type="dxa"/>
            <w:tcBorders>
              <w:top w:val="nil"/>
              <w:left w:val="nil"/>
              <w:bottom w:val="nil"/>
              <w:right w:val="nil"/>
            </w:tcBorders>
            <w:shd w:val="clear" w:color="auto" w:fill="auto"/>
            <w:noWrap/>
            <w:vAlign w:val="bottom"/>
            <w:hideMark/>
          </w:tcPr>
          <w:p w14:paraId="68002241"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bottom"/>
            <w:hideMark/>
          </w:tcPr>
          <w:p w14:paraId="682F08C1"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1843" w:type="dxa"/>
            <w:tcBorders>
              <w:top w:val="nil"/>
              <w:left w:val="nil"/>
              <w:bottom w:val="nil"/>
              <w:right w:val="nil"/>
            </w:tcBorders>
            <w:shd w:val="clear" w:color="auto" w:fill="auto"/>
            <w:vAlign w:val="center"/>
            <w:hideMark/>
          </w:tcPr>
          <w:p w14:paraId="6F6FB897" w14:textId="77777777" w:rsidR="007916E6" w:rsidRPr="00224583" w:rsidRDefault="007916E6" w:rsidP="007775FF">
            <w:pPr>
              <w:spacing w:after="0" w:line="240" w:lineRule="auto"/>
              <w:jc w:val="left"/>
              <w:rPr>
                <w:rFonts w:ascii="Times New Roman" w:eastAsia="Times New Roman" w:hAnsi="Times New Roman" w:cs="Times New Roman"/>
                <w:sz w:val="20"/>
                <w:szCs w:val="20"/>
                <w:lang w:eastAsia="en-GB"/>
              </w:rPr>
            </w:pPr>
          </w:p>
        </w:tc>
        <w:tc>
          <w:tcPr>
            <w:tcW w:w="2724" w:type="dxa"/>
            <w:tcBorders>
              <w:top w:val="nil"/>
              <w:left w:val="nil"/>
              <w:bottom w:val="nil"/>
              <w:right w:val="nil"/>
            </w:tcBorders>
            <w:shd w:val="clear" w:color="auto" w:fill="auto"/>
            <w:noWrap/>
            <w:vAlign w:val="bottom"/>
            <w:hideMark/>
          </w:tcPr>
          <w:p w14:paraId="2C0968F3" w14:textId="77777777" w:rsidR="007916E6" w:rsidRPr="00224583" w:rsidRDefault="007916E6" w:rsidP="007775FF">
            <w:pPr>
              <w:spacing w:after="0" w:line="240" w:lineRule="auto"/>
              <w:rPr>
                <w:rFonts w:ascii="Times New Roman" w:eastAsia="Times New Roman" w:hAnsi="Times New Roman" w:cs="Times New Roman"/>
                <w:sz w:val="20"/>
                <w:szCs w:val="20"/>
                <w:lang w:eastAsia="en-GB"/>
              </w:rPr>
            </w:pPr>
          </w:p>
        </w:tc>
      </w:tr>
    </w:tbl>
    <w:p w14:paraId="44503133" w14:textId="36526AB0" w:rsidR="007916E6" w:rsidRPr="007E7506" w:rsidRDefault="007916E6" w:rsidP="007916E6">
      <w:pPr>
        <w:ind w:firstLine="567"/>
        <w:rPr>
          <w:rFonts w:cs="Calibri"/>
          <w:color w:val="000000"/>
          <w:sz w:val="20"/>
          <w:szCs w:val="20"/>
          <w:lang w:eastAsia="en-GB"/>
        </w:rPr>
        <w:sectPr w:rsidR="007916E6" w:rsidRPr="007E7506" w:rsidSect="0072475F">
          <w:pgSz w:w="16838" w:h="11906" w:orient="landscape" w:code="9"/>
          <w:pgMar w:top="1134" w:right="993" w:bottom="1134" w:left="1276" w:header="709" w:footer="584" w:gutter="0"/>
          <w:cols w:space="708"/>
          <w:docGrid w:linePitch="360"/>
        </w:sectPr>
      </w:pPr>
      <w:r w:rsidRPr="00224583">
        <w:rPr>
          <w:rFonts w:eastAsia="Times New Roman" w:cs="Calibri Light"/>
          <w:color w:val="000000"/>
          <w:sz w:val="20"/>
          <w:szCs w:val="20"/>
          <w:lang w:eastAsia="en-GB"/>
        </w:rPr>
        <w:t>F= A+B+C+D+E</w:t>
      </w:r>
    </w:p>
    <w:p w14:paraId="4317F67A" w14:textId="77777777" w:rsidR="005E2437" w:rsidRPr="007E2E16" w:rsidRDefault="00C67D75" w:rsidP="00A70478">
      <w:pPr>
        <w:pStyle w:val="AnnexH1"/>
        <w:ind w:right="-285"/>
        <w:jc w:val="left"/>
      </w:pPr>
      <w:bookmarkStart w:id="171" w:name="_Toc172565239"/>
      <w:r w:rsidRPr="00C46700">
        <w:lastRenderedPageBreak/>
        <w:t>Annex A</w:t>
      </w:r>
      <w:r w:rsidR="00931914" w:rsidRPr="00C46700">
        <w:t>:</w:t>
      </w:r>
      <w:r w:rsidRPr="00C46700">
        <w:t xml:space="preserve"> </w:t>
      </w:r>
      <w:r w:rsidR="007D7386" w:rsidRPr="00C46700">
        <w:t>Bidder substantiating evidence</w:t>
      </w:r>
      <w:bookmarkEnd w:id="171"/>
    </w:p>
    <w:p w14:paraId="09576F61" w14:textId="77777777" w:rsidR="007D7386" w:rsidRPr="002D01F0" w:rsidRDefault="00EE09DE" w:rsidP="00F127C7">
      <w:pPr>
        <w:pStyle w:val="Heading1"/>
        <w:rPr>
          <w:sz w:val="28"/>
          <w:szCs w:val="28"/>
        </w:rPr>
      </w:pPr>
      <w:bookmarkStart w:id="172" w:name="_Toc172565240"/>
      <w:r w:rsidRPr="002D01F0">
        <w:rPr>
          <w:sz w:val="28"/>
          <w:szCs w:val="28"/>
        </w:rPr>
        <w:t>TECHNICAL MANDATORY REQUIREMENT</w:t>
      </w:r>
      <w:r w:rsidR="009419A1" w:rsidRPr="002D01F0">
        <w:rPr>
          <w:sz w:val="28"/>
          <w:szCs w:val="28"/>
        </w:rPr>
        <w:t xml:space="preserve">, </w:t>
      </w:r>
      <w:r w:rsidRPr="002D01F0">
        <w:rPr>
          <w:sz w:val="28"/>
          <w:szCs w:val="28"/>
        </w:rPr>
        <w:t>EVIDENCE</w:t>
      </w:r>
      <w:bookmarkEnd w:id="172"/>
    </w:p>
    <w:p w14:paraId="7A589388" w14:textId="77777777" w:rsidR="007D7386" w:rsidRPr="00B77B83" w:rsidRDefault="002A05DF" w:rsidP="00F127C7">
      <w:pPr>
        <w:pStyle w:val="Heading2"/>
      </w:pPr>
      <w:bookmarkStart w:id="173" w:name="_Toc172565241"/>
      <w:r w:rsidRPr="00B77B83">
        <w:rPr>
          <w:sz w:val="24"/>
          <w:szCs w:val="24"/>
        </w:rPr>
        <w:t>BIDDER CERTIFICATION / AFFILIATION REQUIREMENTS</w:t>
      </w:r>
      <w:bookmarkEnd w:id="173"/>
    </w:p>
    <w:p w14:paraId="15672E94" w14:textId="6B38E0E8" w:rsidR="008813FF" w:rsidRPr="00A46DFC" w:rsidRDefault="008813FF" w:rsidP="007E7506">
      <w:pPr>
        <w:ind w:left="567"/>
        <w:rPr>
          <w:rFonts w:cs="Calibri Light"/>
        </w:rPr>
      </w:pPr>
      <w:r w:rsidRPr="00A46DFC">
        <w:rPr>
          <w:rFonts w:cs="Calibri Light"/>
          <w:b/>
          <w:bCs/>
        </w:rPr>
        <w:t xml:space="preserve">Attach </w:t>
      </w:r>
      <w:r w:rsidRPr="00A46DFC">
        <w:rPr>
          <w:rFonts w:cs="Calibri Light"/>
        </w:rPr>
        <w:t>a copy of valid documentation of International Air Transport Association (IATA) licence/ certificate (certified copy)</w:t>
      </w:r>
    </w:p>
    <w:p w14:paraId="3272AAF3" w14:textId="73F52965" w:rsidR="008813FF" w:rsidRPr="00A46DFC" w:rsidRDefault="008813FF" w:rsidP="007E7506">
      <w:pPr>
        <w:ind w:left="567"/>
        <w:rPr>
          <w:rFonts w:cs="Calibri Light"/>
          <w:b/>
        </w:rPr>
      </w:pPr>
      <w:r w:rsidRPr="00A46DFC">
        <w:rPr>
          <w:rFonts w:cs="Calibri Light"/>
          <w:b/>
        </w:rPr>
        <w:t>OR</w:t>
      </w:r>
    </w:p>
    <w:p w14:paraId="7414F52E" w14:textId="267F42F8" w:rsidR="008813FF" w:rsidRPr="00A46DFC" w:rsidRDefault="008813FF" w:rsidP="007E7506">
      <w:pPr>
        <w:ind w:left="567"/>
        <w:rPr>
          <w:rFonts w:cs="Calibri Light"/>
        </w:rPr>
      </w:pPr>
      <w:r w:rsidRPr="00A46DFC">
        <w:rPr>
          <w:rFonts w:cs="Calibri Light"/>
        </w:rPr>
        <w:t>Where a bidding company is using a 3</w:t>
      </w:r>
      <w:r w:rsidRPr="00A46DFC">
        <w:rPr>
          <w:rFonts w:cs="Calibri Light"/>
          <w:vertAlign w:val="superscript"/>
        </w:rPr>
        <w:t>rd</w:t>
      </w:r>
      <w:r w:rsidRPr="00A46DFC">
        <w:rPr>
          <w:rFonts w:cs="Calibri Light"/>
        </w:rPr>
        <w:t xml:space="preserve"> party IATA licence, proof of the agreement must be attached and copy of the certificate </w:t>
      </w:r>
      <w:r w:rsidRPr="00A46DFC">
        <w:rPr>
          <w:rFonts w:cs="Calibri Light"/>
          <w:b/>
          <w:bCs/>
        </w:rPr>
        <w:t>here</w:t>
      </w:r>
      <w:r w:rsidRPr="00A46DFC">
        <w:rPr>
          <w:rFonts w:cs="Calibri Light"/>
        </w:rPr>
        <w:t>.</w:t>
      </w:r>
    </w:p>
    <w:p w14:paraId="630EDBCC" w14:textId="77777777" w:rsidR="008813FF" w:rsidRPr="00A46DFC" w:rsidRDefault="008813FF" w:rsidP="007E7506">
      <w:pPr>
        <w:ind w:left="567"/>
        <w:jc w:val="left"/>
        <w:rPr>
          <w:rFonts w:cs="Calibri"/>
        </w:rPr>
      </w:pPr>
      <w:r w:rsidRPr="00A46DFC">
        <w:rPr>
          <w:rFonts w:cs="Calibri"/>
          <w:b/>
          <w:bCs/>
        </w:rPr>
        <w:t xml:space="preserve">NOTE (1): </w:t>
      </w:r>
    </w:p>
    <w:p w14:paraId="4C130523" w14:textId="77777777" w:rsidR="008813FF" w:rsidRPr="000B06CB" w:rsidRDefault="008813FF" w:rsidP="007E7506">
      <w:pPr>
        <w:ind w:left="567"/>
        <w:jc w:val="left"/>
        <w:rPr>
          <w:rFonts w:cs="Calibri"/>
        </w:rPr>
      </w:pPr>
      <w:r w:rsidRPr="00A46DFC">
        <w:rPr>
          <w:rFonts w:cs="Calibri"/>
        </w:rPr>
        <w:t>SITA reserves the right to verify information provided.</w:t>
      </w:r>
    </w:p>
    <w:p w14:paraId="1623C2F2" w14:textId="77777777" w:rsidR="007D7386" w:rsidRPr="00F9735B" w:rsidRDefault="002A05DF" w:rsidP="00F127C7">
      <w:pPr>
        <w:pStyle w:val="Heading2"/>
        <w:rPr>
          <w:sz w:val="24"/>
          <w:szCs w:val="24"/>
        </w:rPr>
      </w:pPr>
      <w:bookmarkStart w:id="174" w:name="_Toc172565242"/>
      <w:r w:rsidRPr="00F9735B">
        <w:rPr>
          <w:sz w:val="24"/>
          <w:szCs w:val="24"/>
        </w:rPr>
        <w:t>BIDDER EXPERIENCE AND CAPABILITY REQUIREMENTS</w:t>
      </w:r>
      <w:bookmarkEnd w:id="174"/>
    </w:p>
    <w:p w14:paraId="74FA6C97" w14:textId="77777777" w:rsidR="007E42FC" w:rsidRPr="007E42FC" w:rsidRDefault="007E42FC" w:rsidP="00A70478">
      <w:pPr>
        <w:ind w:left="709" w:hanging="142"/>
        <w:jc w:val="left"/>
        <w:rPr>
          <w:rFonts w:cs="Calibri"/>
        </w:rPr>
      </w:pPr>
      <w:r w:rsidRPr="007E42FC">
        <w:rPr>
          <w:rFonts w:cs="Calibri"/>
        </w:rPr>
        <w:t>Complete table below, noting that:</w:t>
      </w:r>
    </w:p>
    <w:p w14:paraId="4624E347" w14:textId="77777777" w:rsidR="007E42FC" w:rsidRPr="00A70478" w:rsidRDefault="007E42FC" w:rsidP="00162965">
      <w:pPr>
        <w:pStyle w:val="ListParagraph"/>
        <w:numPr>
          <w:ilvl w:val="3"/>
          <w:numId w:val="28"/>
        </w:numPr>
        <w:tabs>
          <w:tab w:val="clear" w:pos="2268"/>
        </w:tabs>
        <w:ind w:left="1134"/>
        <w:rPr>
          <w:rFonts w:eastAsia="Times New Roman" w:cs="Calibri Light"/>
          <w:lang w:val="en-GB"/>
        </w:rPr>
      </w:pPr>
      <w:r w:rsidRPr="00A70478">
        <w:rPr>
          <w:rFonts w:eastAsia="Times New Roman" w:cs="Calibri Light"/>
        </w:rPr>
        <w:t xml:space="preserve">The Bidder </w:t>
      </w:r>
      <w:r w:rsidRPr="00A70478">
        <w:rPr>
          <w:rFonts w:eastAsia="Times New Roman" w:cs="Calibri Light"/>
          <w:b/>
        </w:rPr>
        <w:t xml:space="preserve">must </w:t>
      </w:r>
      <w:r w:rsidRPr="00A70478">
        <w:rPr>
          <w:rFonts w:eastAsia="Times New Roman" w:cs="Calibri Light"/>
        </w:rPr>
        <w:t xml:space="preserve">provide </w:t>
      </w:r>
      <w:proofErr w:type="gramStart"/>
      <w:r w:rsidRPr="00A70478">
        <w:rPr>
          <w:rFonts w:eastAsia="Times New Roman" w:cs="Calibri Light"/>
          <w:b/>
          <w:bCs/>
          <w:u w:val="single"/>
        </w:rPr>
        <w:t xml:space="preserve">all </w:t>
      </w:r>
      <w:r w:rsidRPr="00A70478">
        <w:rPr>
          <w:rFonts w:eastAsia="Times New Roman" w:cs="Calibri Light"/>
        </w:rPr>
        <w:t>of</w:t>
      </w:r>
      <w:proofErr w:type="gramEnd"/>
      <w:r w:rsidRPr="00A70478">
        <w:rPr>
          <w:rFonts w:eastAsia="Times New Roman" w:cs="Calibri Light"/>
        </w:rPr>
        <w:t xml:space="preserve"> the following reference details from at least two (2) customers to whom the following were delivered in the last five (5) years from the publication date of this bid:</w:t>
      </w:r>
    </w:p>
    <w:p w14:paraId="102FEF8A" w14:textId="7CCA5617" w:rsidR="007E42FC" w:rsidRPr="00B66081" w:rsidRDefault="007E42FC" w:rsidP="00162965">
      <w:pPr>
        <w:pStyle w:val="ListParagraph"/>
        <w:numPr>
          <w:ilvl w:val="0"/>
          <w:numId w:val="49"/>
        </w:numPr>
        <w:spacing w:line="360" w:lineRule="auto"/>
        <w:ind w:left="1134" w:firstLine="0"/>
        <w:jc w:val="left"/>
        <w:rPr>
          <w:rFonts w:cs="Calibri Light"/>
          <w:lang w:val="en-GB"/>
        </w:rPr>
      </w:pPr>
      <w:proofErr w:type="gramStart"/>
      <w:r>
        <w:rPr>
          <w:rFonts w:eastAsia="Times New Roman" w:cs="Calibri Light"/>
        </w:rPr>
        <w:t>A</w:t>
      </w:r>
      <w:r w:rsidRPr="00B66081">
        <w:rPr>
          <w:rFonts w:eastAsia="Times New Roman" w:cs="Calibri Light"/>
        </w:rPr>
        <w:t>n</w:t>
      </w:r>
      <w:proofErr w:type="gramEnd"/>
      <w:r w:rsidRPr="00B66081">
        <w:rPr>
          <w:rFonts w:eastAsia="Times New Roman" w:cs="Calibri Light"/>
        </w:rPr>
        <w:t xml:space="preserve"> Travel Management System solution</w:t>
      </w:r>
      <w:r>
        <w:rPr>
          <w:rFonts w:eastAsia="Times New Roman" w:cs="Calibri Light"/>
        </w:rPr>
        <w:t>;</w:t>
      </w:r>
      <w:r w:rsidRPr="00B66081">
        <w:rPr>
          <w:rFonts w:eastAsia="Times New Roman" w:cs="Calibri Light"/>
        </w:rPr>
        <w:t xml:space="preserve"> </w:t>
      </w:r>
      <w:r w:rsidRPr="00B66081">
        <w:rPr>
          <w:rFonts w:eastAsia="Times New Roman" w:cs="Calibri Light"/>
          <w:b/>
          <w:bCs/>
        </w:rPr>
        <w:t xml:space="preserve">and </w:t>
      </w:r>
    </w:p>
    <w:p w14:paraId="1A054552" w14:textId="77777777" w:rsidR="007E42FC" w:rsidRPr="00A70478" w:rsidRDefault="007E42FC" w:rsidP="00162965">
      <w:pPr>
        <w:pStyle w:val="ListParagraph"/>
        <w:numPr>
          <w:ilvl w:val="0"/>
          <w:numId w:val="49"/>
        </w:numPr>
        <w:spacing w:line="360" w:lineRule="auto"/>
        <w:ind w:firstLine="734"/>
        <w:jc w:val="left"/>
        <w:rPr>
          <w:rFonts w:eastAsia="Times New Roman" w:cs="Calibri Light"/>
        </w:rPr>
      </w:pPr>
      <w:r>
        <w:rPr>
          <w:rFonts w:eastAsia="Times New Roman" w:cs="Calibri Light"/>
        </w:rPr>
        <w:t>P</w:t>
      </w:r>
      <w:r w:rsidRPr="00B66081">
        <w:rPr>
          <w:rFonts w:eastAsia="Times New Roman" w:cs="Calibri Light"/>
        </w:rPr>
        <w:t xml:space="preserve">rovided a fully integrated booking and ticketing system product or service </w:t>
      </w:r>
    </w:p>
    <w:p w14:paraId="57411981" w14:textId="77777777" w:rsidR="00A67B92" w:rsidRPr="00A70478" w:rsidRDefault="00A67B92" w:rsidP="00162965">
      <w:pPr>
        <w:pStyle w:val="ListParagraph"/>
        <w:numPr>
          <w:ilvl w:val="3"/>
          <w:numId w:val="28"/>
        </w:numPr>
        <w:tabs>
          <w:tab w:val="clear" w:pos="2268"/>
        </w:tabs>
        <w:ind w:left="1134"/>
        <w:rPr>
          <w:rFonts w:eastAsia="Times New Roman" w:cs="Calibri Light"/>
        </w:rPr>
      </w:pPr>
      <w:r w:rsidRPr="00A70478">
        <w:rPr>
          <w:rFonts w:eastAsia="Times New Roman" w:cs="Calibri Light"/>
        </w:rPr>
        <w:t>Project end-date must be current or not older than five (5) years from date this bid is advertised,</w:t>
      </w:r>
    </w:p>
    <w:p w14:paraId="777C44F9" w14:textId="77777777" w:rsidR="00A67B92" w:rsidRDefault="00A67B92" w:rsidP="00162965">
      <w:pPr>
        <w:pStyle w:val="ListParagraph"/>
        <w:numPr>
          <w:ilvl w:val="3"/>
          <w:numId w:val="28"/>
        </w:numPr>
        <w:tabs>
          <w:tab w:val="clear" w:pos="2268"/>
        </w:tabs>
        <w:ind w:left="1134"/>
        <w:rPr>
          <w:rFonts w:eastAsia="Times New Roman" w:cs="Calibri Light"/>
        </w:rPr>
      </w:pPr>
      <w:r w:rsidRPr="00A70478">
        <w:rPr>
          <w:rFonts w:eastAsia="Times New Roman" w:cs="Calibri Light"/>
        </w:rPr>
        <w:t>Scope of work must be related.</w:t>
      </w:r>
    </w:p>
    <w:p w14:paraId="756EFFDC" w14:textId="77777777" w:rsidR="007E42FC" w:rsidRPr="00A70478" w:rsidRDefault="007E42FC" w:rsidP="00A70478">
      <w:pPr>
        <w:rPr>
          <w:rFonts w:eastAsia="Times New Roman" w:cs="Calibri Light"/>
        </w:rPr>
      </w:pPr>
    </w:p>
    <w:p w14:paraId="3E5AA16B" w14:textId="77777777" w:rsidR="007E42FC" w:rsidRPr="007E2E16" w:rsidRDefault="007E42FC" w:rsidP="00A70478">
      <w:pPr>
        <w:ind w:left="567"/>
        <w:rPr>
          <w:rFonts w:cs="Calibri Light"/>
          <w:b/>
          <w:bCs/>
          <w:lang w:val="en-GB"/>
        </w:rPr>
      </w:pPr>
      <w:r w:rsidRPr="007E2E16">
        <w:rPr>
          <w:rFonts w:cs="Calibri Light"/>
          <w:b/>
          <w:bCs/>
          <w:lang w:val="en-GB"/>
        </w:rPr>
        <w:t>NOTE</w:t>
      </w:r>
      <w:r>
        <w:rPr>
          <w:rFonts w:cs="Calibri Light"/>
          <w:b/>
          <w:bCs/>
          <w:lang w:val="en-GB"/>
        </w:rPr>
        <w:t xml:space="preserve"> </w:t>
      </w:r>
      <w:r w:rsidRPr="007E2E16">
        <w:rPr>
          <w:rFonts w:cs="Calibri Light"/>
          <w:b/>
          <w:bCs/>
          <w:lang w:val="en-GB"/>
        </w:rPr>
        <w:t>(1):</w:t>
      </w:r>
    </w:p>
    <w:p w14:paraId="35EF6182" w14:textId="1D167EF6" w:rsidR="007E42FC" w:rsidRPr="007E2E16" w:rsidRDefault="007E42FC" w:rsidP="00A70478">
      <w:pPr>
        <w:ind w:left="567"/>
        <w:rPr>
          <w:rFonts w:cs="Calibri Light"/>
          <w:lang w:val="en-GB"/>
        </w:rPr>
      </w:pPr>
      <w:r w:rsidRPr="007E2E16">
        <w:rPr>
          <w:rFonts w:cs="Calibri Light"/>
          <w:lang w:val="en-GB"/>
        </w:rPr>
        <w:t xml:space="preserve">The Bidder must provide </w:t>
      </w:r>
      <w:proofErr w:type="gramStart"/>
      <w:r w:rsidRPr="007E2E16">
        <w:rPr>
          <w:rFonts w:cs="Calibri Light"/>
          <w:lang w:val="en-GB"/>
        </w:rPr>
        <w:t>all of</w:t>
      </w:r>
      <w:proofErr w:type="gramEnd"/>
      <w:r w:rsidRPr="007E2E16">
        <w:rPr>
          <w:rFonts w:cs="Calibri Light"/>
          <w:lang w:val="en-GB"/>
        </w:rPr>
        <w:t xml:space="preserve"> the following information </w:t>
      </w:r>
      <w:r w:rsidRPr="00B77B83">
        <w:rPr>
          <w:rFonts w:cs="Calibri Light"/>
          <w:lang w:val="en-GB"/>
        </w:rPr>
        <w:t xml:space="preserve">when completing </w:t>
      </w:r>
      <w:r w:rsidRPr="00A46DFC">
        <w:rPr>
          <w:rFonts w:cs="Calibri Light"/>
          <w:b/>
          <w:bCs/>
          <w:lang w:val="en-GB"/>
        </w:rPr>
        <w:t>table 1</w:t>
      </w:r>
      <w:r w:rsidR="00E24857" w:rsidRPr="00A46DFC">
        <w:rPr>
          <w:rFonts w:cs="Calibri Light"/>
          <w:b/>
          <w:bCs/>
          <w:lang w:val="en-GB"/>
        </w:rPr>
        <w:t>4</w:t>
      </w:r>
      <w:r w:rsidRPr="00A46DFC">
        <w:rPr>
          <w:rFonts w:cs="Calibri Light"/>
          <w:lang w:val="en-GB"/>
        </w:rPr>
        <w:t>:</w:t>
      </w:r>
    </w:p>
    <w:p w14:paraId="3B7C97B0" w14:textId="77777777" w:rsidR="007E42FC" w:rsidRPr="007E2E16" w:rsidRDefault="007E42FC" w:rsidP="00162965">
      <w:pPr>
        <w:pStyle w:val="ListParagraph"/>
        <w:numPr>
          <w:ilvl w:val="1"/>
          <w:numId w:val="50"/>
        </w:numPr>
        <w:tabs>
          <w:tab w:val="clear" w:pos="1134"/>
        </w:tabs>
        <w:spacing w:after="120"/>
        <w:outlineLvl w:val="9"/>
        <w:rPr>
          <w:rFonts w:ascii="Calibri Light" w:hAnsi="Calibri Light" w:cs="Calibri Light"/>
        </w:rPr>
      </w:pPr>
      <w:r w:rsidRPr="007E2E16">
        <w:rPr>
          <w:rFonts w:ascii="Calibri Light" w:hAnsi="Calibri Light" w:cs="Calibri Light"/>
        </w:rPr>
        <w:t xml:space="preserve">Company name; </w:t>
      </w:r>
      <w:r w:rsidRPr="007E2E16">
        <w:rPr>
          <w:rFonts w:ascii="Calibri Light" w:hAnsi="Calibri Light" w:cs="Calibri Light"/>
          <w:b/>
          <w:bCs/>
        </w:rPr>
        <w:t>and</w:t>
      </w:r>
    </w:p>
    <w:p w14:paraId="35D3FE26" w14:textId="77777777" w:rsidR="007E42FC" w:rsidRPr="007E2E16" w:rsidRDefault="007E42FC" w:rsidP="00162965">
      <w:pPr>
        <w:pStyle w:val="ListParagraph"/>
        <w:numPr>
          <w:ilvl w:val="1"/>
          <w:numId w:val="50"/>
        </w:numPr>
        <w:tabs>
          <w:tab w:val="clear" w:pos="1134"/>
          <w:tab w:val="num" w:pos="1701"/>
        </w:tabs>
        <w:spacing w:after="120"/>
        <w:ind w:left="1170"/>
        <w:outlineLvl w:val="9"/>
        <w:rPr>
          <w:rFonts w:ascii="Calibri Light" w:hAnsi="Calibri Light" w:cs="Calibri Light"/>
        </w:rPr>
      </w:pPr>
      <w:r w:rsidRPr="007E2E16">
        <w:rPr>
          <w:rFonts w:ascii="Calibri Light" w:hAnsi="Calibri Light" w:cs="Calibri Light"/>
        </w:rPr>
        <w:t xml:space="preserve">Reference Person Name, Tel </w:t>
      </w:r>
      <w:r w:rsidRPr="007E2E16">
        <w:rPr>
          <w:rFonts w:ascii="Calibri Light" w:hAnsi="Calibri Light" w:cs="Calibri Light"/>
          <w:b/>
          <w:bCs/>
        </w:rPr>
        <w:t>and/or</w:t>
      </w:r>
      <w:r w:rsidRPr="007E2E16">
        <w:rPr>
          <w:rFonts w:ascii="Calibri Light" w:hAnsi="Calibri Light" w:cs="Calibri Light"/>
        </w:rPr>
        <w:t xml:space="preserve"> email; </w:t>
      </w:r>
      <w:r w:rsidRPr="007E2E16">
        <w:rPr>
          <w:rFonts w:ascii="Calibri Light" w:hAnsi="Calibri Light" w:cs="Calibri Light"/>
          <w:b/>
          <w:bCs/>
        </w:rPr>
        <w:t>and</w:t>
      </w:r>
    </w:p>
    <w:p w14:paraId="20C9CF06" w14:textId="77777777" w:rsidR="007E42FC" w:rsidRPr="007E2E16" w:rsidRDefault="007E42FC" w:rsidP="00162965">
      <w:pPr>
        <w:pStyle w:val="ListParagraph"/>
        <w:numPr>
          <w:ilvl w:val="1"/>
          <w:numId w:val="50"/>
        </w:numPr>
        <w:tabs>
          <w:tab w:val="clear" w:pos="1134"/>
          <w:tab w:val="num" w:pos="1701"/>
        </w:tabs>
        <w:spacing w:after="120"/>
        <w:ind w:left="1170"/>
        <w:outlineLvl w:val="9"/>
        <w:rPr>
          <w:rFonts w:ascii="Calibri Light" w:hAnsi="Calibri Light" w:cs="Calibri Light"/>
        </w:rPr>
      </w:pPr>
      <w:r w:rsidRPr="007E2E16">
        <w:rPr>
          <w:rFonts w:ascii="Calibri Light" w:hAnsi="Calibri Light" w:cs="Calibri Light"/>
        </w:rPr>
        <w:t xml:space="preserve">Project Scope of Work; </w:t>
      </w:r>
      <w:r w:rsidRPr="007E2E16">
        <w:rPr>
          <w:rFonts w:ascii="Calibri Light" w:hAnsi="Calibri Light" w:cs="Calibri Light"/>
          <w:b/>
          <w:bCs/>
        </w:rPr>
        <w:t>and</w:t>
      </w:r>
    </w:p>
    <w:p w14:paraId="7917DD23" w14:textId="77777777" w:rsidR="007E42FC" w:rsidRPr="007E2E16" w:rsidRDefault="007E42FC" w:rsidP="00162965">
      <w:pPr>
        <w:pStyle w:val="ListParagraph"/>
        <w:numPr>
          <w:ilvl w:val="1"/>
          <w:numId w:val="50"/>
        </w:numPr>
        <w:tabs>
          <w:tab w:val="clear" w:pos="1134"/>
          <w:tab w:val="num" w:pos="1701"/>
        </w:tabs>
        <w:spacing w:after="120"/>
        <w:ind w:left="1170"/>
        <w:outlineLvl w:val="9"/>
        <w:rPr>
          <w:rFonts w:ascii="Calibri Light" w:hAnsi="Calibri Light" w:cs="Calibri Light"/>
        </w:rPr>
      </w:pPr>
      <w:r w:rsidRPr="007E2E16">
        <w:rPr>
          <w:rFonts w:ascii="Calibri Light" w:hAnsi="Calibri Light" w:cs="Calibri Light"/>
        </w:rPr>
        <w:t>Project Start and End-date.</w:t>
      </w:r>
    </w:p>
    <w:p w14:paraId="397744E0" w14:textId="77777777" w:rsidR="007E42FC" w:rsidRPr="007E2E16" w:rsidRDefault="007E42FC" w:rsidP="00A70478">
      <w:pPr>
        <w:ind w:left="567"/>
        <w:jc w:val="left"/>
        <w:rPr>
          <w:rFonts w:cs="Calibri Light"/>
          <w:b/>
          <w:bCs/>
        </w:rPr>
      </w:pPr>
      <w:r w:rsidRPr="007E2E16">
        <w:rPr>
          <w:rFonts w:cs="Calibri Light"/>
          <w:b/>
          <w:bCs/>
        </w:rPr>
        <w:t>NOTE (</w:t>
      </w:r>
      <w:r>
        <w:rPr>
          <w:rFonts w:cs="Calibri Light"/>
          <w:b/>
          <w:bCs/>
        </w:rPr>
        <w:t>2</w:t>
      </w:r>
      <w:r w:rsidRPr="007E2E16">
        <w:rPr>
          <w:rFonts w:cs="Calibri Light"/>
          <w:b/>
          <w:bCs/>
        </w:rPr>
        <w:t xml:space="preserve">): </w:t>
      </w:r>
    </w:p>
    <w:p w14:paraId="2F9A273C" w14:textId="77777777" w:rsidR="007E42FC" w:rsidRPr="007E2E16" w:rsidRDefault="007E42FC" w:rsidP="00A70478">
      <w:pPr>
        <w:ind w:left="567"/>
        <w:jc w:val="left"/>
        <w:rPr>
          <w:rFonts w:cs="Calibri Light"/>
          <w:lang w:val="en-GB"/>
        </w:rPr>
      </w:pPr>
      <w:r w:rsidRPr="007E2E16">
        <w:rPr>
          <w:rFonts w:cs="Calibri Light"/>
        </w:rPr>
        <w:t xml:space="preserve">Failure to comply </w:t>
      </w:r>
      <w:r w:rsidRPr="007E2E16">
        <w:rPr>
          <w:rFonts w:cs="Calibri Light"/>
          <w:u w:val="single"/>
        </w:rPr>
        <w:t>fully</w:t>
      </w:r>
      <w:r w:rsidRPr="007E2E16">
        <w:rPr>
          <w:rFonts w:cs="Calibri Light"/>
        </w:rPr>
        <w:t xml:space="preserve"> to the requirements as indicated above will result in disqualification.</w:t>
      </w:r>
    </w:p>
    <w:p w14:paraId="47DFE4D0" w14:textId="77777777" w:rsidR="007E42FC" w:rsidRPr="007E2E16" w:rsidRDefault="007E42FC" w:rsidP="00A70478">
      <w:pPr>
        <w:ind w:left="567"/>
        <w:jc w:val="left"/>
        <w:rPr>
          <w:rFonts w:cs="Calibri Light"/>
          <w:b/>
          <w:bCs/>
        </w:rPr>
      </w:pPr>
      <w:r w:rsidRPr="007E2E16">
        <w:rPr>
          <w:rFonts w:cs="Calibri Light"/>
          <w:b/>
          <w:bCs/>
        </w:rPr>
        <w:t>NOTE (</w:t>
      </w:r>
      <w:r>
        <w:rPr>
          <w:rFonts w:cs="Calibri Light"/>
          <w:b/>
          <w:bCs/>
        </w:rPr>
        <w:t>3</w:t>
      </w:r>
      <w:r w:rsidRPr="007E2E16">
        <w:rPr>
          <w:rFonts w:cs="Calibri Light"/>
          <w:b/>
          <w:bCs/>
        </w:rPr>
        <w:t xml:space="preserve">): </w:t>
      </w:r>
    </w:p>
    <w:p w14:paraId="7359EC5B" w14:textId="77777777" w:rsidR="007E42FC" w:rsidRPr="007E2E16" w:rsidRDefault="007E42FC" w:rsidP="00A70478">
      <w:pPr>
        <w:ind w:left="567"/>
        <w:jc w:val="left"/>
        <w:rPr>
          <w:rFonts w:cs="Calibri Light"/>
        </w:rPr>
      </w:pPr>
      <w:r w:rsidRPr="007E2E16">
        <w:rPr>
          <w:rFonts w:cs="Calibri Light"/>
        </w:rPr>
        <w:t>SITA reserves the right to verify information provided.</w:t>
      </w:r>
    </w:p>
    <w:p w14:paraId="5BCD555E" w14:textId="77777777" w:rsidR="00A67B92" w:rsidRPr="00851F82" w:rsidRDefault="00A67B92" w:rsidP="00A67B92">
      <w:pPr>
        <w:ind w:left="360" w:hanging="360"/>
        <w:rPr>
          <w:rFonts w:cs="Calibri"/>
          <w:szCs w:val="24"/>
        </w:rPr>
      </w:pPr>
    </w:p>
    <w:p w14:paraId="6F50F028" w14:textId="03115353" w:rsidR="00A67B92" w:rsidRPr="00851F82" w:rsidRDefault="00A67B92" w:rsidP="007E2E16">
      <w:pPr>
        <w:pStyle w:val="Caption"/>
        <w:rPr>
          <w:rFonts w:cs="Calibri"/>
        </w:rPr>
      </w:pPr>
      <w:r w:rsidRPr="00A46DFC">
        <w:rPr>
          <w:rFonts w:cs="Calibri"/>
        </w:rPr>
        <w:lastRenderedPageBreak/>
        <w:t xml:space="preserve">Table </w:t>
      </w:r>
      <w:r w:rsidR="00A65AF4" w:rsidRPr="00A46DFC">
        <w:rPr>
          <w:rFonts w:cs="Calibri"/>
        </w:rPr>
        <w:t>1</w:t>
      </w:r>
      <w:r w:rsidR="001E3AF6" w:rsidRPr="00A46DFC">
        <w:rPr>
          <w:rFonts w:cs="Calibri"/>
        </w:rPr>
        <w:t>4</w:t>
      </w:r>
      <w:r w:rsidRPr="00A46DFC">
        <w:rPr>
          <w:rFonts w:cs="Calibri"/>
        </w:rPr>
        <w:t>:</w:t>
      </w:r>
      <w:r w:rsidRPr="00B77B83">
        <w:rPr>
          <w:rFonts w:cs="Calibri"/>
          <w:b w:val="0"/>
        </w:rPr>
        <w:t xml:space="preserve"> References</w:t>
      </w:r>
    </w:p>
    <w:tbl>
      <w:tblPr>
        <w:tblStyle w:val="TableGrid"/>
        <w:tblW w:w="0" w:type="auto"/>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04"/>
        <w:gridCol w:w="1651"/>
        <w:gridCol w:w="2261"/>
        <w:gridCol w:w="3524"/>
        <w:gridCol w:w="1693"/>
      </w:tblGrid>
      <w:tr w:rsidR="00A67B92" w:rsidRPr="00851F82" w14:paraId="4F7CC3E0" w14:textId="77777777" w:rsidTr="007E7506">
        <w:trPr>
          <w:tblHeader/>
        </w:trPr>
        <w:tc>
          <w:tcPr>
            <w:tcW w:w="504" w:type="dxa"/>
            <w:shd w:val="solid" w:color="DBE5F1" w:themeColor="accent1" w:themeTint="33" w:fill="DBE5F1" w:themeFill="accent1" w:themeFillTint="33"/>
          </w:tcPr>
          <w:p w14:paraId="0F1A15C9" w14:textId="77777777" w:rsidR="00A67B92" w:rsidRPr="00851F82" w:rsidRDefault="00A67B92" w:rsidP="0096665E">
            <w:pPr>
              <w:ind w:left="360" w:hanging="360"/>
              <w:rPr>
                <w:rFonts w:eastAsiaTheme="majorEastAsia" w:cs="Calibri"/>
                <w:b/>
                <w:color w:val="0E1B8D"/>
                <w:szCs w:val="24"/>
              </w:rPr>
            </w:pPr>
            <w:r w:rsidRPr="00851F82">
              <w:rPr>
                <w:rFonts w:eastAsiaTheme="majorEastAsia" w:cs="Calibri"/>
                <w:b/>
                <w:color w:val="0E1B8D"/>
                <w:szCs w:val="24"/>
              </w:rPr>
              <w:t>No</w:t>
            </w:r>
          </w:p>
        </w:tc>
        <w:tc>
          <w:tcPr>
            <w:tcW w:w="1651" w:type="dxa"/>
            <w:shd w:val="solid" w:color="DBE5F1" w:themeColor="accent1" w:themeTint="33" w:fill="DBE5F1" w:themeFill="accent1" w:themeFillTint="33"/>
          </w:tcPr>
          <w:p w14:paraId="76C27F2E" w14:textId="77777777" w:rsidR="00A67B92" w:rsidRPr="00851F82" w:rsidRDefault="00A67B92" w:rsidP="0096665E">
            <w:pPr>
              <w:ind w:left="360" w:hanging="360"/>
              <w:rPr>
                <w:rFonts w:eastAsiaTheme="majorEastAsia" w:cs="Calibri"/>
                <w:b/>
                <w:color w:val="0E1B8D"/>
                <w:szCs w:val="24"/>
              </w:rPr>
            </w:pPr>
            <w:r w:rsidRPr="00851F82">
              <w:rPr>
                <w:rFonts w:eastAsiaTheme="majorEastAsia" w:cs="Calibri"/>
                <w:b/>
                <w:color w:val="0E1B8D"/>
                <w:szCs w:val="24"/>
              </w:rPr>
              <w:t>Company Name</w:t>
            </w:r>
          </w:p>
        </w:tc>
        <w:tc>
          <w:tcPr>
            <w:tcW w:w="2261" w:type="dxa"/>
            <w:shd w:val="solid" w:color="DBE5F1" w:themeColor="accent1" w:themeTint="33" w:fill="DBE5F1" w:themeFill="accent1" w:themeFillTint="33"/>
          </w:tcPr>
          <w:p w14:paraId="1E960CA3" w14:textId="77777777" w:rsidR="00A67B92" w:rsidRPr="00851F82" w:rsidRDefault="00EE09DE" w:rsidP="0096665E">
            <w:pPr>
              <w:ind w:left="142"/>
              <w:rPr>
                <w:rFonts w:eastAsiaTheme="majorEastAsia" w:cs="Calibri"/>
                <w:b/>
                <w:color w:val="0E1B8D"/>
                <w:szCs w:val="24"/>
              </w:rPr>
            </w:pPr>
            <w:r w:rsidRPr="00EE09DE">
              <w:rPr>
                <w:rFonts w:eastAsiaTheme="majorEastAsia" w:cs="Calibri"/>
                <w:b/>
                <w:color w:val="0E1B8D"/>
                <w:szCs w:val="24"/>
              </w:rPr>
              <w:t xml:space="preserve">Contact person, telephone </w:t>
            </w:r>
            <w:r w:rsidRPr="00A70478">
              <w:rPr>
                <w:rFonts w:eastAsiaTheme="majorEastAsia" w:cs="Calibri"/>
                <w:b/>
                <w:color w:val="FF0000"/>
                <w:szCs w:val="24"/>
              </w:rPr>
              <w:t xml:space="preserve">and/or </w:t>
            </w:r>
            <w:r w:rsidRPr="00EE09DE">
              <w:rPr>
                <w:rFonts w:eastAsiaTheme="majorEastAsia" w:cs="Calibri"/>
                <w:b/>
                <w:color w:val="0E1B8D"/>
                <w:szCs w:val="24"/>
              </w:rPr>
              <w:t>e-mail address</w:t>
            </w:r>
            <w:r w:rsidRPr="00EE09DE" w:rsidDel="00EE09DE">
              <w:rPr>
                <w:rFonts w:eastAsiaTheme="majorEastAsia" w:cs="Calibri"/>
                <w:b/>
                <w:color w:val="0E1B8D"/>
                <w:szCs w:val="24"/>
              </w:rPr>
              <w:t xml:space="preserve"> </w:t>
            </w:r>
          </w:p>
        </w:tc>
        <w:tc>
          <w:tcPr>
            <w:tcW w:w="3524" w:type="dxa"/>
            <w:shd w:val="solid" w:color="DBE5F1" w:themeColor="accent1" w:themeTint="33" w:fill="DBE5F1" w:themeFill="accent1" w:themeFillTint="33"/>
          </w:tcPr>
          <w:p w14:paraId="7D6F85AE" w14:textId="77777777" w:rsidR="00A67B92" w:rsidRPr="00851F82" w:rsidRDefault="00A67B92" w:rsidP="0096665E">
            <w:pPr>
              <w:ind w:left="360" w:hanging="360"/>
              <w:rPr>
                <w:rFonts w:eastAsiaTheme="majorEastAsia" w:cs="Calibri"/>
                <w:b/>
                <w:color w:val="0E1B8D"/>
                <w:szCs w:val="24"/>
              </w:rPr>
            </w:pPr>
            <w:r w:rsidRPr="00851F82">
              <w:rPr>
                <w:rFonts w:eastAsiaTheme="majorEastAsia" w:cs="Calibri"/>
                <w:b/>
                <w:color w:val="0E1B8D"/>
                <w:szCs w:val="24"/>
              </w:rPr>
              <w:t>Project Scope of Work</w:t>
            </w:r>
          </w:p>
        </w:tc>
        <w:tc>
          <w:tcPr>
            <w:tcW w:w="1693" w:type="dxa"/>
            <w:shd w:val="solid" w:color="DBE5F1" w:themeColor="accent1" w:themeTint="33" w:fill="DBE5F1" w:themeFill="accent1" w:themeFillTint="33"/>
          </w:tcPr>
          <w:p w14:paraId="3A685474" w14:textId="77777777" w:rsidR="00A67B92" w:rsidRPr="00851F82" w:rsidRDefault="00A67B92" w:rsidP="0096665E">
            <w:pPr>
              <w:ind w:left="28" w:hanging="28"/>
              <w:rPr>
                <w:rFonts w:eastAsiaTheme="majorEastAsia" w:cs="Calibri"/>
                <w:b/>
                <w:color w:val="0E1B8D"/>
                <w:szCs w:val="24"/>
              </w:rPr>
            </w:pPr>
            <w:r w:rsidRPr="00851F82">
              <w:rPr>
                <w:rFonts w:eastAsiaTheme="majorEastAsia" w:cs="Calibri"/>
                <w:b/>
                <w:color w:val="0E1B8D"/>
                <w:szCs w:val="24"/>
              </w:rPr>
              <w:t>Project start and end date</w:t>
            </w:r>
          </w:p>
        </w:tc>
      </w:tr>
      <w:tr w:rsidR="00A67B92" w:rsidRPr="00851F82" w14:paraId="3B36604D" w14:textId="77777777" w:rsidTr="0096665E">
        <w:tc>
          <w:tcPr>
            <w:tcW w:w="504" w:type="dxa"/>
          </w:tcPr>
          <w:p w14:paraId="00734B22" w14:textId="77777777" w:rsidR="00A67B92" w:rsidRPr="00851F82" w:rsidRDefault="00A67B92" w:rsidP="0096665E">
            <w:pPr>
              <w:rPr>
                <w:rFonts w:cs="Calibri"/>
                <w:szCs w:val="24"/>
              </w:rPr>
            </w:pPr>
            <w:r w:rsidRPr="00851F82">
              <w:rPr>
                <w:rFonts w:cs="Calibri"/>
                <w:szCs w:val="24"/>
              </w:rPr>
              <w:t>1.</w:t>
            </w:r>
          </w:p>
        </w:tc>
        <w:tc>
          <w:tcPr>
            <w:tcW w:w="1651" w:type="dxa"/>
          </w:tcPr>
          <w:p w14:paraId="62161A43" w14:textId="77777777" w:rsidR="00A67B92" w:rsidRPr="00851F82" w:rsidRDefault="00A67B92" w:rsidP="0096665E">
            <w:pPr>
              <w:rPr>
                <w:rFonts w:cs="Calibri"/>
                <w:color w:val="FF0000"/>
                <w:szCs w:val="24"/>
              </w:rPr>
            </w:pPr>
            <w:r w:rsidRPr="00851F82">
              <w:rPr>
                <w:rFonts w:cs="Calibri"/>
                <w:color w:val="FF0000"/>
                <w:szCs w:val="24"/>
              </w:rPr>
              <w:t>&lt;Company name&gt;</w:t>
            </w:r>
          </w:p>
        </w:tc>
        <w:tc>
          <w:tcPr>
            <w:tcW w:w="2261" w:type="dxa"/>
          </w:tcPr>
          <w:p w14:paraId="04FA5E0D" w14:textId="77777777" w:rsidR="00A67B92" w:rsidRPr="00851F82" w:rsidRDefault="00A67B92" w:rsidP="0096665E">
            <w:pPr>
              <w:ind w:left="360" w:hanging="360"/>
              <w:rPr>
                <w:rFonts w:cs="Calibri"/>
                <w:color w:val="FF0000"/>
                <w:szCs w:val="24"/>
              </w:rPr>
            </w:pPr>
            <w:r w:rsidRPr="00851F82">
              <w:rPr>
                <w:rFonts w:cs="Calibri"/>
                <w:color w:val="FF0000"/>
                <w:szCs w:val="24"/>
              </w:rPr>
              <w:t>&lt;Person Name&gt;</w:t>
            </w:r>
          </w:p>
          <w:p w14:paraId="13F6D245" w14:textId="77777777" w:rsidR="00A67B92" w:rsidRPr="00851F82" w:rsidRDefault="00A67B92" w:rsidP="0096665E">
            <w:pPr>
              <w:ind w:left="360" w:hanging="360"/>
              <w:rPr>
                <w:rFonts w:cs="Calibri"/>
                <w:color w:val="FF0000"/>
                <w:szCs w:val="24"/>
              </w:rPr>
            </w:pPr>
            <w:r w:rsidRPr="00851F82">
              <w:rPr>
                <w:rFonts w:cs="Calibri"/>
                <w:color w:val="FF0000"/>
                <w:szCs w:val="24"/>
              </w:rPr>
              <w:t>&lt;Tel&gt;</w:t>
            </w:r>
          </w:p>
          <w:p w14:paraId="7EED67B8" w14:textId="77777777" w:rsidR="00A67B92" w:rsidRPr="00851F82" w:rsidRDefault="00A67B92" w:rsidP="0096665E">
            <w:pPr>
              <w:ind w:left="360" w:hanging="360"/>
              <w:rPr>
                <w:rFonts w:cs="Calibri"/>
                <w:color w:val="FF0000"/>
                <w:szCs w:val="24"/>
              </w:rPr>
            </w:pPr>
            <w:r w:rsidRPr="00851F82">
              <w:rPr>
                <w:rFonts w:cs="Calibri"/>
                <w:color w:val="FF0000"/>
                <w:szCs w:val="24"/>
              </w:rPr>
              <w:t>&lt;email&gt;</w:t>
            </w:r>
          </w:p>
        </w:tc>
        <w:tc>
          <w:tcPr>
            <w:tcW w:w="3524" w:type="dxa"/>
          </w:tcPr>
          <w:p w14:paraId="74B1090F" w14:textId="77777777" w:rsidR="006D6834" w:rsidRPr="00B51A15" w:rsidRDefault="00ED322A" w:rsidP="006D6834">
            <w:pPr>
              <w:spacing w:line="360" w:lineRule="auto"/>
              <w:jc w:val="left"/>
              <w:rPr>
                <w:rFonts w:eastAsia="Times New Roman" w:cs="Calibri Light"/>
                <w:color w:val="FF0000"/>
              </w:rPr>
            </w:pPr>
            <w:r w:rsidRPr="00B51A15">
              <w:rPr>
                <w:rFonts w:cs="Calibri"/>
                <w:color w:val="FF0000"/>
                <w:szCs w:val="24"/>
              </w:rPr>
              <w:t>&lt;</w:t>
            </w:r>
            <w:r w:rsidR="00A67B92" w:rsidRPr="00B51A15">
              <w:rPr>
                <w:rFonts w:cs="Calibri"/>
                <w:color w:val="FF0000"/>
                <w:szCs w:val="24"/>
              </w:rPr>
              <w:t xml:space="preserve">Provide reference </w:t>
            </w:r>
            <w:r w:rsidR="006D6834" w:rsidRPr="00B51A15">
              <w:rPr>
                <w:rFonts w:cs="Calibri"/>
                <w:color w:val="FF0000"/>
                <w:szCs w:val="24"/>
              </w:rPr>
              <w:t xml:space="preserve">details </w:t>
            </w:r>
            <w:r w:rsidR="00A67B92" w:rsidRPr="00B51A15">
              <w:rPr>
                <w:rFonts w:cs="Calibri"/>
                <w:color w:val="FF0000"/>
                <w:szCs w:val="24"/>
              </w:rPr>
              <w:t xml:space="preserve">from a customer to whom </w:t>
            </w:r>
            <w:r w:rsidR="006D6834" w:rsidRPr="00B51A15">
              <w:rPr>
                <w:rFonts w:eastAsia="Times New Roman" w:cs="Calibri Light"/>
                <w:color w:val="FF0000"/>
              </w:rPr>
              <w:t>the following was delivered</w:t>
            </w:r>
            <w:r w:rsidR="006D6834" w:rsidRPr="00B51A15">
              <w:rPr>
                <w:rFonts w:cs="Calibri"/>
                <w:color w:val="FF0000"/>
                <w:szCs w:val="24"/>
              </w:rPr>
              <w:t xml:space="preserve"> </w:t>
            </w:r>
            <w:r w:rsidR="006D6834" w:rsidRPr="00B51A15">
              <w:rPr>
                <w:rFonts w:eastAsia="Times New Roman" w:cs="Calibri Light"/>
                <w:color w:val="FF0000"/>
              </w:rPr>
              <w:t>in the last five (5) years from the publication date of this bid:</w:t>
            </w:r>
          </w:p>
          <w:p w14:paraId="46B5712C" w14:textId="795598CD" w:rsidR="006D6834" w:rsidRPr="00B51A15" w:rsidRDefault="006D6834" w:rsidP="00162965">
            <w:pPr>
              <w:pStyle w:val="ListParagraph"/>
              <w:numPr>
                <w:ilvl w:val="0"/>
                <w:numId w:val="47"/>
              </w:numPr>
              <w:spacing w:line="360" w:lineRule="auto"/>
              <w:jc w:val="left"/>
              <w:rPr>
                <w:rFonts w:cs="Calibri Light"/>
                <w:color w:val="FF0000"/>
                <w:lang w:val="en-GB"/>
              </w:rPr>
            </w:pPr>
            <w:proofErr w:type="gramStart"/>
            <w:r w:rsidRPr="00B51A15">
              <w:rPr>
                <w:rFonts w:eastAsia="Times New Roman" w:cs="Calibri Light"/>
                <w:color w:val="FF0000"/>
              </w:rPr>
              <w:t>An</w:t>
            </w:r>
            <w:proofErr w:type="gramEnd"/>
            <w:r w:rsidRPr="00B51A15">
              <w:rPr>
                <w:rFonts w:eastAsia="Times New Roman" w:cs="Calibri Light"/>
                <w:color w:val="FF0000"/>
              </w:rPr>
              <w:t xml:space="preserve"> Travel Management System solution; </w:t>
            </w:r>
            <w:r w:rsidRPr="00B51A15">
              <w:rPr>
                <w:rFonts w:eastAsia="Times New Roman" w:cs="Calibri Light"/>
                <w:b/>
                <w:bCs/>
                <w:color w:val="FF0000"/>
              </w:rPr>
              <w:t xml:space="preserve">and </w:t>
            </w:r>
          </w:p>
          <w:p w14:paraId="39C36E0A" w14:textId="77777777" w:rsidR="00A67B92" w:rsidRPr="00851F82" w:rsidRDefault="006D6834" w:rsidP="00162965">
            <w:pPr>
              <w:pStyle w:val="ListParagraph"/>
              <w:numPr>
                <w:ilvl w:val="0"/>
                <w:numId w:val="47"/>
              </w:numPr>
              <w:spacing w:line="360" w:lineRule="auto"/>
              <w:jc w:val="left"/>
              <w:rPr>
                <w:rFonts w:cs="Calibri"/>
                <w:color w:val="FF0000"/>
                <w:szCs w:val="24"/>
              </w:rPr>
            </w:pPr>
            <w:r w:rsidRPr="00B51A15">
              <w:rPr>
                <w:rFonts w:eastAsia="Times New Roman" w:cs="Calibri Light"/>
                <w:color w:val="FF0000"/>
              </w:rPr>
              <w:t>Provided a fully integrated booking and ticketing system product or service</w:t>
            </w:r>
            <w:r w:rsidR="00A67B92" w:rsidRPr="00B51A15">
              <w:rPr>
                <w:rFonts w:eastAsia="Times New Roman" w:cs="Calibri Light"/>
                <w:color w:val="FF0000"/>
              </w:rPr>
              <w:t>.</w:t>
            </w:r>
            <w:r w:rsidR="00ED322A" w:rsidRPr="00B51A15">
              <w:rPr>
                <w:rFonts w:eastAsia="Times New Roman" w:cs="Calibri Light"/>
                <w:color w:val="FF0000"/>
              </w:rPr>
              <w:t>&gt;</w:t>
            </w:r>
          </w:p>
        </w:tc>
        <w:tc>
          <w:tcPr>
            <w:tcW w:w="1693" w:type="dxa"/>
          </w:tcPr>
          <w:p w14:paraId="1961534C" w14:textId="77777777" w:rsidR="00A67B92" w:rsidRPr="00851F82" w:rsidRDefault="00A67B92" w:rsidP="0096665E">
            <w:pPr>
              <w:ind w:left="360" w:hanging="360"/>
              <w:rPr>
                <w:rFonts w:cs="Calibri"/>
                <w:color w:val="FF0000"/>
                <w:szCs w:val="24"/>
              </w:rPr>
            </w:pPr>
            <w:r w:rsidRPr="00851F82">
              <w:rPr>
                <w:rFonts w:cs="Calibri"/>
                <w:color w:val="FF0000"/>
                <w:szCs w:val="24"/>
              </w:rPr>
              <w:t>Start Date:</w:t>
            </w:r>
          </w:p>
          <w:p w14:paraId="45C54009" w14:textId="77777777" w:rsidR="00A67B92" w:rsidRPr="00851F82" w:rsidRDefault="00A67B92" w:rsidP="0096665E">
            <w:pPr>
              <w:ind w:left="360" w:hanging="360"/>
              <w:rPr>
                <w:rFonts w:cs="Calibri"/>
                <w:color w:val="FF0000"/>
                <w:szCs w:val="24"/>
              </w:rPr>
            </w:pPr>
            <w:r w:rsidRPr="00851F82">
              <w:rPr>
                <w:rFonts w:cs="Calibri"/>
                <w:color w:val="FF0000"/>
                <w:szCs w:val="24"/>
              </w:rPr>
              <w:t>End Date:</w:t>
            </w:r>
          </w:p>
        </w:tc>
      </w:tr>
      <w:tr w:rsidR="00A67B92" w:rsidRPr="00851F82" w14:paraId="0C99FC90" w14:textId="77777777" w:rsidTr="0096665E">
        <w:tc>
          <w:tcPr>
            <w:tcW w:w="504" w:type="dxa"/>
          </w:tcPr>
          <w:p w14:paraId="30194B4E" w14:textId="77777777" w:rsidR="00A67B92" w:rsidRPr="00851F82" w:rsidRDefault="00A67B92" w:rsidP="0096665E">
            <w:pPr>
              <w:rPr>
                <w:rFonts w:cs="Calibri"/>
                <w:szCs w:val="24"/>
              </w:rPr>
            </w:pPr>
            <w:r w:rsidRPr="00851F82">
              <w:rPr>
                <w:rFonts w:cs="Calibri"/>
                <w:szCs w:val="24"/>
              </w:rPr>
              <w:t>2.</w:t>
            </w:r>
          </w:p>
        </w:tc>
        <w:tc>
          <w:tcPr>
            <w:tcW w:w="1651" w:type="dxa"/>
          </w:tcPr>
          <w:p w14:paraId="556AC74D" w14:textId="77777777" w:rsidR="00A67B92" w:rsidRPr="00851F82" w:rsidRDefault="00A67B92" w:rsidP="0096665E">
            <w:pPr>
              <w:rPr>
                <w:rFonts w:cs="Calibri"/>
                <w:color w:val="FF0000"/>
                <w:szCs w:val="24"/>
              </w:rPr>
            </w:pPr>
            <w:r w:rsidRPr="00851F82">
              <w:rPr>
                <w:rFonts w:cs="Calibri"/>
                <w:color w:val="FF0000"/>
                <w:szCs w:val="24"/>
              </w:rPr>
              <w:t>&lt;Company name&gt;</w:t>
            </w:r>
          </w:p>
        </w:tc>
        <w:tc>
          <w:tcPr>
            <w:tcW w:w="2261" w:type="dxa"/>
          </w:tcPr>
          <w:p w14:paraId="7C6CB840" w14:textId="77777777" w:rsidR="00A67B92" w:rsidRPr="00851F82" w:rsidRDefault="00A67B92" w:rsidP="0096665E">
            <w:pPr>
              <w:ind w:left="360" w:hanging="360"/>
              <w:rPr>
                <w:rFonts w:cs="Calibri"/>
                <w:color w:val="FF0000"/>
                <w:szCs w:val="24"/>
              </w:rPr>
            </w:pPr>
            <w:r w:rsidRPr="00851F82">
              <w:rPr>
                <w:rFonts w:cs="Calibri"/>
                <w:color w:val="FF0000"/>
                <w:szCs w:val="24"/>
              </w:rPr>
              <w:t>&lt;Person Name&gt;</w:t>
            </w:r>
          </w:p>
          <w:p w14:paraId="71E562F0" w14:textId="77777777" w:rsidR="00A67B92" w:rsidRPr="00851F82" w:rsidRDefault="00A67B92" w:rsidP="0096665E">
            <w:pPr>
              <w:ind w:left="360" w:hanging="360"/>
              <w:rPr>
                <w:rFonts w:cs="Calibri"/>
                <w:color w:val="FF0000"/>
                <w:szCs w:val="24"/>
              </w:rPr>
            </w:pPr>
            <w:r w:rsidRPr="00851F82">
              <w:rPr>
                <w:rFonts w:cs="Calibri"/>
                <w:color w:val="FF0000"/>
                <w:szCs w:val="24"/>
              </w:rPr>
              <w:t>&lt;Tel&gt;</w:t>
            </w:r>
          </w:p>
          <w:p w14:paraId="08117C6A" w14:textId="77777777" w:rsidR="00A67B92" w:rsidRPr="00851F82" w:rsidRDefault="00A67B92" w:rsidP="0096665E">
            <w:pPr>
              <w:ind w:left="360" w:hanging="360"/>
              <w:rPr>
                <w:rFonts w:cs="Calibri"/>
                <w:color w:val="FF0000"/>
                <w:szCs w:val="24"/>
              </w:rPr>
            </w:pPr>
            <w:r w:rsidRPr="00851F82">
              <w:rPr>
                <w:rFonts w:cs="Calibri"/>
                <w:color w:val="FF0000"/>
                <w:szCs w:val="24"/>
              </w:rPr>
              <w:t>&lt;email&gt;</w:t>
            </w:r>
          </w:p>
        </w:tc>
        <w:tc>
          <w:tcPr>
            <w:tcW w:w="3524" w:type="dxa"/>
          </w:tcPr>
          <w:p w14:paraId="21DE9F4A" w14:textId="77777777" w:rsidR="00680F40" w:rsidRPr="00B51A15" w:rsidRDefault="00680F40" w:rsidP="00680F40">
            <w:pPr>
              <w:spacing w:line="360" w:lineRule="auto"/>
              <w:jc w:val="left"/>
              <w:rPr>
                <w:rFonts w:eastAsia="Times New Roman" w:cs="Calibri Light"/>
                <w:color w:val="FF0000"/>
              </w:rPr>
            </w:pPr>
            <w:r w:rsidRPr="00B51A15">
              <w:rPr>
                <w:rFonts w:cs="Calibri"/>
                <w:color w:val="FF0000"/>
                <w:szCs w:val="24"/>
              </w:rPr>
              <w:t xml:space="preserve">&lt;Provide reference details from a customer to whom </w:t>
            </w:r>
            <w:r w:rsidRPr="00B51A15">
              <w:rPr>
                <w:rFonts w:eastAsia="Times New Roman" w:cs="Calibri Light"/>
                <w:color w:val="FF0000"/>
              </w:rPr>
              <w:t>the following was delivered</w:t>
            </w:r>
            <w:r w:rsidRPr="00B51A15">
              <w:rPr>
                <w:rFonts w:cs="Calibri"/>
                <w:color w:val="FF0000"/>
                <w:szCs w:val="24"/>
              </w:rPr>
              <w:t xml:space="preserve"> </w:t>
            </w:r>
            <w:r w:rsidRPr="00B51A15">
              <w:rPr>
                <w:rFonts w:eastAsia="Times New Roman" w:cs="Calibri Light"/>
                <w:color w:val="FF0000"/>
              </w:rPr>
              <w:t>in the last five (5) years from the publication date of this bid:</w:t>
            </w:r>
          </w:p>
          <w:p w14:paraId="749196DF" w14:textId="63D3F8C4" w:rsidR="00680F40" w:rsidRPr="00B51A15" w:rsidRDefault="00680F40" w:rsidP="00162965">
            <w:pPr>
              <w:pStyle w:val="ListParagraph"/>
              <w:numPr>
                <w:ilvl w:val="0"/>
                <w:numId w:val="48"/>
              </w:numPr>
              <w:spacing w:line="360" w:lineRule="auto"/>
              <w:jc w:val="left"/>
              <w:rPr>
                <w:rFonts w:cs="Calibri Light"/>
                <w:color w:val="FF0000"/>
                <w:lang w:val="en-GB"/>
              </w:rPr>
            </w:pPr>
            <w:proofErr w:type="gramStart"/>
            <w:r w:rsidRPr="00B51A15">
              <w:rPr>
                <w:rFonts w:eastAsia="Times New Roman" w:cs="Calibri Light"/>
                <w:color w:val="FF0000"/>
              </w:rPr>
              <w:t>An</w:t>
            </w:r>
            <w:proofErr w:type="gramEnd"/>
            <w:r w:rsidRPr="00B51A15">
              <w:rPr>
                <w:rFonts w:eastAsia="Times New Roman" w:cs="Calibri Light"/>
                <w:color w:val="FF0000"/>
              </w:rPr>
              <w:t xml:space="preserve"> Travel Management System solution; </w:t>
            </w:r>
            <w:r w:rsidRPr="00B51A15">
              <w:rPr>
                <w:rFonts w:eastAsia="Times New Roman" w:cs="Calibri Light"/>
                <w:b/>
                <w:bCs/>
                <w:color w:val="FF0000"/>
              </w:rPr>
              <w:t xml:space="preserve">and </w:t>
            </w:r>
          </w:p>
          <w:p w14:paraId="1055E3AC" w14:textId="77777777" w:rsidR="00A67B92" w:rsidRPr="00851F82" w:rsidRDefault="00680F40" w:rsidP="00162965">
            <w:pPr>
              <w:pStyle w:val="ListParagraph"/>
              <w:numPr>
                <w:ilvl w:val="0"/>
                <w:numId w:val="48"/>
              </w:numPr>
              <w:spacing w:line="360" w:lineRule="auto"/>
              <w:jc w:val="left"/>
              <w:rPr>
                <w:rFonts w:cs="Calibri"/>
                <w:color w:val="FF0000"/>
                <w:szCs w:val="24"/>
              </w:rPr>
            </w:pPr>
            <w:r w:rsidRPr="00B51A15">
              <w:rPr>
                <w:rFonts w:eastAsia="Times New Roman" w:cs="Calibri Light"/>
                <w:color w:val="FF0000"/>
              </w:rPr>
              <w:t>Provided a fully integrated booking and ticketing system product or service.&gt;</w:t>
            </w:r>
          </w:p>
        </w:tc>
        <w:tc>
          <w:tcPr>
            <w:tcW w:w="1693" w:type="dxa"/>
          </w:tcPr>
          <w:p w14:paraId="4A0BFE4C" w14:textId="77777777" w:rsidR="00A67B92" w:rsidRPr="00851F82" w:rsidRDefault="00A67B92" w:rsidP="0096665E">
            <w:pPr>
              <w:ind w:left="360" w:hanging="360"/>
              <w:rPr>
                <w:rFonts w:cs="Calibri"/>
                <w:color w:val="FF0000"/>
                <w:szCs w:val="24"/>
              </w:rPr>
            </w:pPr>
            <w:r w:rsidRPr="00851F82">
              <w:rPr>
                <w:rFonts w:cs="Calibri"/>
                <w:color w:val="FF0000"/>
                <w:szCs w:val="24"/>
              </w:rPr>
              <w:t>Start Date:</w:t>
            </w:r>
          </w:p>
          <w:p w14:paraId="49278805" w14:textId="77777777" w:rsidR="00A67B92" w:rsidRPr="00851F82" w:rsidRDefault="00A67B92" w:rsidP="0096665E">
            <w:pPr>
              <w:ind w:left="360" w:hanging="360"/>
              <w:rPr>
                <w:rFonts w:cs="Calibri"/>
                <w:color w:val="FF0000"/>
                <w:szCs w:val="24"/>
              </w:rPr>
            </w:pPr>
            <w:r w:rsidRPr="00851F82">
              <w:rPr>
                <w:rFonts w:cs="Calibri"/>
                <w:color w:val="FF0000"/>
                <w:szCs w:val="24"/>
              </w:rPr>
              <w:t>End Date:</w:t>
            </w:r>
          </w:p>
        </w:tc>
      </w:tr>
    </w:tbl>
    <w:p w14:paraId="279CC138" w14:textId="77777777" w:rsidR="007E42FC" w:rsidRPr="007E2E16" w:rsidRDefault="007E42FC" w:rsidP="00F127C7">
      <w:pPr>
        <w:spacing w:after="0"/>
        <w:rPr>
          <w:b/>
        </w:rPr>
      </w:pPr>
    </w:p>
    <w:p w14:paraId="43AD3618" w14:textId="77777777" w:rsidR="002A05DF" w:rsidRPr="007E2E16" w:rsidRDefault="002A05DF" w:rsidP="00A70478">
      <w:pPr>
        <w:pStyle w:val="Heading2"/>
        <w:jc w:val="both"/>
        <w:rPr>
          <w:b w:val="0"/>
          <w:sz w:val="24"/>
          <w:szCs w:val="24"/>
        </w:rPr>
      </w:pPr>
      <w:bookmarkStart w:id="175" w:name="_Toc172565243"/>
      <w:bookmarkStart w:id="176" w:name="_Hlk153566299"/>
      <w:r w:rsidRPr="007E2E16">
        <w:rPr>
          <w:sz w:val="24"/>
          <w:szCs w:val="24"/>
        </w:rPr>
        <w:t>PRODUCT / SERVICE FUNCTIONAL REQUIREMENT</w:t>
      </w:r>
      <w:bookmarkEnd w:id="175"/>
    </w:p>
    <w:p w14:paraId="67010BC3" w14:textId="77777777" w:rsidR="002A05DF" w:rsidRPr="002A05DF" w:rsidRDefault="002A05DF" w:rsidP="00A70478">
      <w:pPr>
        <w:ind w:left="567"/>
        <w:rPr>
          <w:rFonts w:asciiTheme="minorHAnsi" w:hAnsiTheme="minorHAnsi" w:cs="Calibri"/>
          <w:b/>
        </w:rPr>
      </w:pPr>
      <w:r w:rsidRPr="002A05DF">
        <w:rPr>
          <w:rFonts w:asciiTheme="minorHAnsi" w:hAnsiTheme="minorHAnsi" w:cs="Calibri"/>
        </w:rPr>
        <w:t xml:space="preserve">The Bidder must confirm that they comply with the </w:t>
      </w:r>
      <w:r w:rsidRPr="00A70478">
        <w:rPr>
          <w:rFonts w:asciiTheme="minorHAnsi" w:hAnsiTheme="minorHAnsi" w:cs="Calibri"/>
          <w:b/>
          <w:bCs/>
        </w:rPr>
        <w:t>Product/ Service Functional Requirements</w:t>
      </w:r>
      <w:r w:rsidRPr="002A05DF">
        <w:rPr>
          <w:rFonts w:asciiTheme="minorHAnsi" w:hAnsiTheme="minorHAnsi" w:cs="Calibri"/>
        </w:rPr>
        <w:t xml:space="preserve"> by completing and signing </w:t>
      </w:r>
      <w:r w:rsidRPr="002A05DF">
        <w:rPr>
          <w:rFonts w:asciiTheme="minorHAnsi" w:hAnsiTheme="minorHAnsi" w:cs="Calibri"/>
          <w:b/>
        </w:rPr>
        <w:t>Annex B</w:t>
      </w:r>
      <w:r w:rsidRPr="002A05DF">
        <w:rPr>
          <w:rFonts w:asciiTheme="minorHAnsi" w:hAnsiTheme="minorHAnsi" w:cs="Calibri"/>
        </w:rPr>
        <w:t xml:space="preserve">: </w:t>
      </w:r>
      <w:r w:rsidRPr="002A05DF">
        <w:rPr>
          <w:rFonts w:asciiTheme="minorHAnsi" w:hAnsiTheme="minorHAnsi" w:cs="Calibri"/>
          <w:b/>
        </w:rPr>
        <w:t>Addendum 1</w:t>
      </w:r>
      <w:r w:rsidRPr="002A05DF">
        <w:rPr>
          <w:rFonts w:asciiTheme="minorHAnsi" w:hAnsiTheme="minorHAnsi" w:cs="Calibri"/>
        </w:rPr>
        <w:t xml:space="preserve"> and </w:t>
      </w:r>
      <w:r w:rsidRPr="002A05DF">
        <w:rPr>
          <w:rFonts w:asciiTheme="minorHAnsi" w:hAnsiTheme="minorHAnsi" w:cs="Calibri"/>
          <w:b/>
          <w:bCs/>
        </w:rPr>
        <w:t>attach it here</w:t>
      </w:r>
      <w:r w:rsidRPr="002A05DF">
        <w:rPr>
          <w:rFonts w:asciiTheme="minorHAnsi" w:hAnsiTheme="minorHAnsi" w:cs="Calibri"/>
        </w:rPr>
        <w:t>.</w:t>
      </w:r>
    </w:p>
    <w:p w14:paraId="2E2D17E6" w14:textId="77777777" w:rsidR="002A05DF" w:rsidRPr="002A05DF" w:rsidRDefault="00C177AC" w:rsidP="00A70478">
      <w:pPr>
        <w:ind w:left="567"/>
        <w:rPr>
          <w:rFonts w:asciiTheme="minorHAnsi" w:hAnsiTheme="minorHAnsi" w:cs="Calibri"/>
          <w:bCs/>
        </w:rPr>
      </w:pPr>
      <w:r w:rsidRPr="002A05DF">
        <w:rPr>
          <w:rFonts w:asciiTheme="minorHAnsi" w:hAnsiTheme="minorHAnsi" w:cs="Calibri"/>
          <w:b/>
        </w:rPr>
        <w:t>NOTE (1):</w:t>
      </w:r>
    </w:p>
    <w:p w14:paraId="12FAA727" w14:textId="77777777" w:rsidR="002A05DF" w:rsidRPr="002A05DF" w:rsidRDefault="002A05DF" w:rsidP="00A70478">
      <w:pPr>
        <w:ind w:left="567"/>
        <w:rPr>
          <w:rFonts w:asciiTheme="minorHAnsi" w:hAnsiTheme="minorHAnsi" w:cs="Calibri"/>
          <w:bCs/>
        </w:rPr>
      </w:pPr>
      <w:r w:rsidRPr="002A05DF">
        <w:rPr>
          <w:rFonts w:asciiTheme="minorHAnsi" w:hAnsiTheme="minorHAnsi" w:cs="Calibri"/>
          <w:bCs/>
        </w:rPr>
        <w:t>Failure to comply fully to the requirements as indicated above will result in disqualification.</w:t>
      </w:r>
    </w:p>
    <w:p w14:paraId="34EB396B" w14:textId="77777777" w:rsidR="002A05DF" w:rsidRPr="00B77B83" w:rsidRDefault="00C177AC" w:rsidP="00A70478">
      <w:pPr>
        <w:ind w:left="567"/>
        <w:rPr>
          <w:rFonts w:asciiTheme="minorHAnsi" w:hAnsiTheme="minorHAnsi" w:cs="Calibri"/>
          <w:b/>
        </w:rPr>
      </w:pPr>
      <w:r w:rsidRPr="00B77B83">
        <w:rPr>
          <w:rFonts w:asciiTheme="minorHAnsi" w:hAnsiTheme="minorHAnsi" w:cs="Calibri"/>
          <w:b/>
        </w:rPr>
        <w:t xml:space="preserve">NOTE (2): </w:t>
      </w:r>
    </w:p>
    <w:p w14:paraId="3F0684D4" w14:textId="77777777" w:rsidR="002A05DF" w:rsidRPr="00B77B83" w:rsidRDefault="002A05DF" w:rsidP="00A70478">
      <w:pPr>
        <w:ind w:left="425" w:firstLine="142"/>
        <w:rPr>
          <w:rFonts w:asciiTheme="minorHAnsi" w:hAnsiTheme="minorHAnsi" w:cs="Calibri"/>
          <w:bCs/>
        </w:rPr>
      </w:pPr>
      <w:r w:rsidRPr="00B77B83">
        <w:rPr>
          <w:rFonts w:asciiTheme="minorHAnsi" w:hAnsiTheme="minorHAnsi" w:cs="Calibri"/>
          <w:bCs/>
        </w:rPr>
        <w:t>SITA reserves the right to verify information provided.</w:t>
      </w:r>
    </w:p>
    <w:p w14:paraId="4E61E6FB" w14:textId="637F6708" w:rsidR="008A4C4F" w:rsidRPr="00A46DFC" w:rsidRDefault="008A4C4F" w:rsidP="007E7506">
      <w:pPr>
        <w:pStyle w:val="Heading2"/>
        <w:jc w:val="both"/>
        <w:rPr>
          <w:sz w:val="24"/>
          <w:szCs w:val="24"/>
        </w:rPr>
      </w:pPr>
      <w:bookmarkStart w:id="177" w:name="_Toc172565244"/>
      <w:r w:rsidRPr="00A46DFC">
        <w:rPr>
          <w:sz w:val="24"/>
          <w:szCs w:val="24"/>
        </w:rPr>
        <w:t>SPECIAL CONDITIONS OF CONTRACT</w:t>
      </w:r>
      <w:bookmarkEnd w:id="177"/>
    </w:p>
    <w:p w14:paraId="718B5556" w14:textId="13D72D34" w:rsidR="007927B1" w:rsidRPr="00A46DFC" w:rsidRDefault="007927B1" w:rsidP="007927B1">
      <w:pPr>
        <w:spacing w:line="240" w:lineRule="auto"/>
        <w:ind w:left="567"/>
        <w:rPr>
          <w:rFonts w:asciiTheme="minorHAnsi" w:eastAsia="Times New Roman" w:hAnsiTheme="minorHAnsi" w:cs="Calibri"/>
        </w:rPr>
      </w:pPr>
      <w:r w:rsidRPr="00A46DFC">
        <w:rPr>
          <w:rFonts w:asciiTheme="minorHAnsi" w:eastAsia="Times New Roman" w:hAnsiTheme="minorHAnsi" w:cs="Calibri"/>
        </w:rPr>
        <w:t xml:space="preserve">The Bidder </w:t>
      </w:r>
      <w:r w:rsidRPr="00A46DFC">
        <w:rPr>
          <w:rFonts w:asciiTheme="minorHAnsi" w:eastAsia="Times New Roman" w:hAnsiTheme="minorHAnsi" w:cs="Calibri"/>
          <w:b/>
          <w:bCs/>
        </w:rPr>
        <w:t xml:space="preserve">must accept </w:t>
      </w:r>
      <w:r w:rsidRPr="00A46DFC">
        <w:rPr>
          <w:rFonts w:asciiTheme="minorHAnsi" w:eastAsia="Times New Roman" w:hAnsiTheme="minorHAnsi" w:cs="Calibri"/>
          <w:b/>
          <w:bCs/>
          <w:u w:val="single"/>
        </w:rPr>
        <w:t>ALL</w:t>
      </w:r>
      <w:r w:rsidRPr="00A46DFC">
        <w:rPr>
          <w:rFonts w:asciiTheme="minorHAnsi" w:eastAsia="Times New Roman" w:hAnsiTheme="minorHAnsi" w:cs="Calibri"/>
        </w:rPr>
        <w:t xml:space="preserve"> the Special Conditions of Contract by completing and signing the declaration of Acceptance in Declaration of compliance and acceptance under the Special Conditions </w:t>
      </w:r>
      <w:r w:rsidRPr="00A46DFC">
        <w:rPr>
          <w:rFonts w:asciiTheme="minorHAnsi" w:eastAsia="Times New Roman" w:hAnsiTheme="minorHAnsi" w:cs="Calibri"/>
          <w:b/>
          <w:bCs/>
        </w:rPr>
        <w:t>(Section 3.3.2)</w:t>
      </w:r>
      <w:r w:rsidRPr="00A46DFC">
        <w:rPr>
          <w:rFonts w:asciiTheme="minorHAnsi" w:eastAsia="Times New Roman" w:hAnsiTheme="minorHAnsi" w:cs="Calibri"/>
        </w:rPr>
        <w:t>.</w:t>
      </w:r>
    </w:p>
    <w:p w14:paraId="0955B922" w14:textId="77777777" w:rsidR="007927B1" w:rsidRPr="00A46DFC" w:rsidRDefault="007927B1" w:rsidP="007927B1">
      <w:pPr>
        <w:spacing w:line="240" w:lineRule="auto"/>
        <w:ind w:left="567"/>
        <w:rPr>
          <w:rFonts w:asciiTheme="minorHAnsi" w:eastAsia="Times New Roman" w:hAnsiTheme="minorHAnsi" w:cs="Calibri"/>
          <w:b/>
          <w:bCs/>
        </w:rPr>
      </w:pPr>
      <w:r w:rsidRPr="00A46DFC">
        <w:rPr>
          <w:rFonts w:asciiTheme="minorHAnsi" w:eastAsia="Times New Roman" w:hAnsiTheme="minorHAnsi" w:cs="Calibri"/>
          <w:b/>
          <w:bCs/>
        </w:rPr>
        <w:t xml:space="preserve">NOTE (1): </w:t>
      </w:r>
    </w:p>
    <w:p w14:paraId="38AC0E9D" w14:textId="77777777" w:rsidR="007927B1" w:rsidRPr="00466185" w:rsidRDefault="007927B1" w:rsidP="007927B1">
      <w:pPr>
        <w:spacing w:after="0"/>
        <w:ind w:firstLine="567"/>
        <w:rPr>
          <w:rFonts w:cs="Calibri Light"/>
          <w:b/>
        </w:rPr>
      </w:pPr>
      <w:r w:rsidRPr="00A46DFC">
        <w:rPr>
          <w:rFonts w:asciiTheme="minorHAnsi" w:hAnsiTheme="minorHAnsi" w:cs="Calibri"/>
        </w:rPr>
        <w:t xml:space="preserve">Failure to </w:t>
      </w:r>
      <w:r w:rsidRPr="00A46DFC">
        <w:rPr>
          <w:rFonts w:asciiTheme="minorHAnsi" w:hAnsiTheme="minorHAnsi" w:cs="Calibri"/>
          <w:b/>
          <w:bCs/>
        </w:rPr>
        <w:t xml:space="preserve">accept </w:t>
      </w:r>
      <w:r w:rsidRPr="00A46DFC">
        <w:rPr>
          <w:rFonts w:asciiTheme="minorHAnsi" w:hAnsiTheme="minorHAnsi" w:cs="Calibri"/>
          <w:b/>
          <w:bCs/>
          <w:u w:val="single"/>
        </w:rPr>
        <w:t>ALL</w:t>
      </w:r>
      <w:r w:rsidRPr="00A46DFC">
        <w:rPr>
          <w:rFonts w:asciiTheme="minorHAnsi" w:hAnsiTheme="minorHAnsi" w:cs="Calibri"/>
        </w:rPr>
        <w:t xml:space="preserve"> the Special Conditions of Contract will result in disqualification.</w:t>
      </w:r>
    </w:p>
    <w:p w14:paraId="128F23A2" w14:textId="77777777" w:rsidR="008A4C4F" w:rsidRDefault="008A4C4F" w:rsidP="00A70478">
      <w:pPr>
        <w:ind w:left="425" w:firstLine="142"/>
        <w:rPr>
          <w:rFonts w:asciiTheme="minorHAnsi" w:hAnsiTheme="minorHAnsi" w:cs="Calibri"/>
          <w:bCs/>
        </w:rPr>
      </w:pPr>
    </w:p>
    <w:p w14:paraId="70FC5C41" w14:textId="2382B8F2" w:rsidR="008A4C4F" w:rsidRPr="007E7506" w:rsidRDefault="008A4C4F" w:rsidP="007927B1">
      <w:pPr>
        <w:pStyle w:val="Heading2"/>
        <w:jc w:val="both"/>
        <w:rPr>
          <w:sz w:val="24"/>
          <w:szCs w:val="24"/>
        </w:rPr>
      </w:pPr>
      <w:bookmarkStart w:id="178" w:name="_Toc172565245"/>
      <w:r w:rsidRPr="007E7506">
        <w:rPr>
          <w:sz w:val="24"/>
          <w:szCs w:val="24"/>
        </w:rPr>
        <w:lastRenderedPageBreak/>
        <w:t>THIRD PARTY RISK ASSESMENT</w:t>
      </w:r>
      <w:bookmarkEnd w:id="178"/>
    </w:p>
    <w:p w14:paraId="1ECDE1B8" w14:textId="77777777" w:rsidR="007927B1" w:rsidRPr="006349B7" w:rsidRDefault="007927B1" w:rsidP="007927B1">
      <w:pPr>
        <w:ind w:left="567"/>
      </w:pPr>
      <w:r w:rsidRPr="006349B7">
        <w:t xml:space="preserve">The Bidder </w:t>
      </w:r>
      <w:r w:rsidRPr="006349B7">
        <w:rPr>
          <w:b/>
          <w:bCs/>
        </w:rPr>
        <w:t>must comply</w:t>
      </w:r>
      <w:r w:rsidRPr="006349B7">
        <w:t xml:space="preserve"> with the Third-Party Risk Management Assessment requirement </w:t>
      </w:r>
      <w:r w:rsidRPr="006349B7">
        <w:rPr>
          <w:b/>
          <w:bCs/>
        </w:rPr>
        <w:t>by completing All</w:t>
      </w:r>
      <w:r w:rsidRPr="006349B7">
        <w:t xml:space="preserve"> the </w:t>
      </w:r>
      <w:r w:rsidRPr="006A23EA">
        <w:t xml:space="preserve">questions in </w:t>
      </w:r>
      <w:r w:rsidRPr="006A23EA">
        <w:rPr>
          <w:b/>
          <w:bCs/>
        </w:rPr>
        <w:t>ANNEX C</w:t>
      </w:r>
      <w:r w:rsidRPr="006A23EA">
        <w:t xml:space="preserve"> and</w:t>
      </w:r>
      <w:r w:rsidRPr="006349B7">
        <w:t xml:space="preserve"> </w:t>
      </w:r>
      <w:r w:rsidRPr="006349B7">
        <w:rPr>
          <w:b/>
          <w:bCs/>
        </w:rPr>
        <w:t>attach it here</w:t>
      </w:r>
      <w:r w:rsidRPr="006349B7">
        <w:t>.</w:t>
      </w:r>
    </w:p>
    <w:p w14:paraId="5B591214" w14:textId="77777777" w:rsidR="007927B1" w:rsidRPr="006349B7" w:rsidRDefault="007927B1" w:rsidP="007927B1">
      <w:pPr>
        <w:spacing w:line="240" w:lineRule="auto"/>
        <w:ind w:left="567"/>
        <w:jc w:val="left"/>
        <w:rPr>
          <w:rFonts w:asciiTheme="minorHAnsi" w:hAnsiTheme="minorHAnsi" w:cstheme="minorHAnsi"/>
          <w:b/>
          <w:bCs/>
        </w:rPr>
      </w:pPr>
      <w:r w:rsidRPr="006349B7">
        <w:rPr>
          <w:rFonts w:asciiTheme="minorHAnsi" w:hAnsiTheme="minorHAnsi" w:cstheme="minorHAnsi"/>
          <w:b/>
          <w:bCs/>
        </w:rPr>
        <w:t xml:space="preserve">NOTE (1): </w:t>
      </w:r>
    </w:p>
    <w:p w14:paraId="031778FD" w14:textId="77777777" w:rsidR="007927B1" w:rsidRPr="007927B1" w:rsidRDefault="007927B1" w:rsidP="007927B1">
      <w:pPr>
        <w:spacing w:line="240" w:lineRule="auto"/>
        <w:ind w:left="567"/>
        <w:jc w:val="left"/>
        <w:rPr>
          <w:rFonts w:asciiTheme="minorHAnsi" w:hAnsiTheme="minorHAnsi" w:cstheme="minorHAnsi"/>
        </w:rPr>
      </w:pPr>
      <w:r w:rsidRPr="007927B1">
        <w:rPr>
          <w:rFonts w:asciiTheme="minorHAnsi" w:hAnsiTheme="minorHAnsi" w:cstheme="minorHAnsi"/>
        </w:rPr>
        <w:t>SITA reserves the right to verify information provided.</w:t>
      </w:r>
    </w:p>
    <w:p w14:paraId="47D21426" w14:textId="77777777" w:rsidR="007927B1" w:rsidRPr="007927B1" w:rsidRDefault="007927B1" w:rsidP="007927B1">
      <w:pPr>
        <w:spacing w:line="240" w:lineRule="auto"/>
        <w:ind w:firstLine="567"/>
        <w:jc w:val="left"/>
        <w:rPr>
          <w:rFonts w:asciiTheme="minorHAnsi" w:hAnsiTheme="minorHAnsi" w:cstheme="minorHAnsi"/>
          <w:b/>
          <w:bCs/>
        </w:rPr>
      </w:pPr>
      <w:r w:rsidRPr="007927B1">
        <w:rPr>
          <w:rFonts w:asciiTheme="minorHAnsi" w:hAnsiTheme="minorHAnsi" w:cstheme="minorHAnsi"/>
          <w:b/>
          <w:bCs/>
        </w:rPr>
        <w:t>NOTE (2):</w:t>
      </w:r>
    </w:p>
    <w:p w14:paraId="615BD556" w14:textId="77777777" w:rsidR="007927B1" w:rsidRPr="00B77B83" w:rsidRDefault="007927B1" w:rsidP="007927B1">
      <w:pPr>
        <w:ind w:left="567"/>
        <w:rPr>
          <w:rFonts w:eastAsia="Times New Roman" w:cs="Times New Roman"/>
          <w:b/>
          <w:szCs w:val="24"/>
        </w:rPr>
      </w:pPr>
      <w:r w:rsidRPr="007927B1">
        <w:rPr>
          <w:rFonts w:cstheme="minorHAnsi"/>
        </w:rPr>
        <w:t xml:space="preserve">Failing to complete all the questions, or not Accepting the Declaration of Acceptance above will result </w:t>
      </w:r>
      <w:r w:rsidRPr="00B77B83">
        <w:rPr>
          <w:rFonts w:cstheme="minorHAnsi"/>
        </w:rPr>
        <w:t>in disqualification.</w:t>
      </w:r>
    </w:p>
    <w:p w14:paraId="78229360" w14:textId="77777777" w:rsidR="00195D07" w:rsidRPr="00A46DFC" w:rsidRDefault="005C6161" w:rsidP="002D01F0">
      <w:pPr>
        <w:pStyle w:val="Heading2"/>
        <w:jc w:val="both"/>
        <w:rPr>
          <w:sz w:val="24"/>
          <w:szCs w:val="24"/>
        </w:rPr>
      </w:pPr>
      <w:bookmarkStart w:id="179" w:name="_Toc130555590"/>
      <w:bookmarkStart w:id="180" w:name="_Toc160370083"/>
      <w:bookmarkStart w:id="181" w:name="_Toc172565246"/>
      <w:bookmarkEnd w:id="176"/>
      <w:r w:rsidRPr="00A46DFC">
        <w:rPr>
          <w:sz w:val="24"/>
          <w:szCs w:val="24"/>
        </w:rPr>
        <w:t>TECHNICAL FUNCTIONALITY REQUIREMENTS</w:t>
      </w:r>
      <w:bookmarkEnd w:id="179"/>
      <w:bookmarkEnd w:id="180"/>
      <w:bookmarkEnd w:id="181"/>
    </w:p>
    <w:p w14:paraId="617CCC53" w14:textId="77777777" w:rsidR="00195D07" w:rsidRPr="00195D07" w:rsidRDefault="00195D07" w:rsidP="00195D07">
      <w:pPr>
        <w:ind w:left="567"/>
        <w:rPr>
          <w:rFonts w:cs="Calibri Light"/>
        </w:rPr>
      </w:pPr>
      <w:bookmarkStart w:id="182" w:name="_Hlk136974051"/>
      <w:r w:rsidRPr="00A46DFC">
        <w:rPr>
          <w:rFonts w:cs="Calibri Light"/>
        </w:rPr>
        <w:t xml:space="preserve">The Bidder needs to </w:t>
      </w:r>
      <w:r w:rsidRPr="00A46DFC">
        <w:rPr>
          <w:rFonts w:cs="Calibri Light"/>
          <w:b/>
          <w:bCs/>
        </w:rPr>
        <w:t>attach</w:t>
      </w:r>
      <w:r w:rsidRPr="00A46DFC">
        <w:rPr>
          <w:rFonts w:cs="Calibri Light"/>
        </w:rPr>
        <w:t xml:space="preserve"> the required Evidence for the Technical Functional Requirements as indicted in </w:t>
      </w:r>
      <w:r w:rsidRPr="00A46DFC">
        <w:rPr>
          <w:rFonts w:cs="Calibri Light"/>
          <w:b/>
          <w:bCs/>
        </w:rPr>
        <w:t xml:space="preserve">section </w:t>
      </w:r>
      <w:r w:rsidR="00B741AE" w:rsidRPr="00A46DFC">
        <w:rPr>
          <w:rFonts w:cs="Calibri Light"/>
          <w:b/>
          <w:bCs/>
        </w:rPr>
        <w:t>3</w:t>
      </w:r>
      <w:r w:rsidRPr="00A46DFC">
        <w:rPr>
          <w:rFonts w:cs="Calibri Light"/>
          <w:b/>
          <w:bCs/>
        </w:rPr>
        <w:t>.2.3 here.</w:t>
      </w:r>
    </w:p>
    <w:p w14:paraId="0BB76F23" w14:textId="77777777" w:rsidR="00195D07" w:rsidRPr="002D01F0" w:rsidRDefault="005C6161" w:rsidP="002D01F0">
      <w:pPr>
        <w:pStyle w:val="Heading2"/>
        <w:jc w:val="both"/>
        <w:rPr>
          <w:b w:val="0"/>
          <w:sz w:val="24"/>
          <w:szCs w:val="24"/>
        </w:rPr>
      </w:pPr>
      <w:bookmarkStart w:id="183" w:name="_Toc172565247"/>
      <w:bookmarkEnd w:id="182"/>
      <w:r w:rsidRPr="005C6161">
        <w:rPr>
          <w:sz w:val="24"/>
          <w:szCs w:val="24"/>
        </w:rPr>
        <w:t>DEMONSTRATION / PRESENTATION /PROOF OF CONCEPT REQUIREMENTS</w:t>
      </w:r>
      <w:bookmarkEnd w:id="183"/>
      <w:r w:rsidRPr="002D01F0">
        <w:rPr>
          <w:sz w:val="24"/>
          <w:szCs w:val="24"/>
        </w:rPr>
        <w:t xml:space="preserve"> </w:t>
      </w:r>
    </w:p>
    <w:p w14:paraId="172F432C" w14:textId="77777777" w:rsidR="00195D07" w:rsidRPr="00195D07" w:rsidRDefault="00195D07" w:rsidP="00195D07">
      <w:pPr>
        <w:spacing w:after="0"/>
        <w:ind w:left="567"/>
        <w:outlineLvl w:val="0"/>
        <w:rPr>
          <w:rFonts w:cs="Calibri Light"/>
        </w:rPr>
      </w:pPr>
      <w:r w:rsidRPr="00195D07">
        <w:rPr>
          <w:rFonts w:cs="Calibri Light"/>
        </w:rPr>
        <w:t xml:space="preserve">Presentation and Demonstration information will be provided by the Bidder at the Presentation and Live Proof of Concept Demonstration session as </w:t>
      </w:r>
      <w:r w:rsidRPr="007927B1">
        <w:rPr>
          <w:rFonts w:cs="Calibri Light"/>
        </w:rPr>
        <w:t xml:space="preserve">indicted in </w:t>
      </w:r>
      <w:r w:rsidRPr="007927B1">
        <w:rPr>
          <w:rFonts w:cs="Calibri Light"/>
          <w:b/>
          <w:bCs/>
        </w:rPr>
        <w:t xml:space="preserve">section </w:t>
      </w:r>
      <w:r w:rsidR="00B741AE" w:rsidRPr="007927B1">
        <w:rPr>
          <w:rFonts w:cs="Calibri Light"/>
          <w:b/>
          <w:bCs/>
        </w:rPr>
        <w:t>3</w:t>
      </w:r>
      <w:r w:rsidRPr="007927B1">
        <w:rPr>
          <w:rFonts w:cs="Calibri Light"/>
          <w:b/>
          <w:bCs/>
        </w:rPr>
        <w:t>.2.4</w:t>
      </w:r>
      <w:r w:rsidRPr="007927B1">
        <w:rPr>
          <w:rFonts w:cs="Calibri Light"/>
        </w:rPr>
        <w:t>.</w:t>
      </w:r>
    </w:p>
    <w:p w14:paraId="6073F0E4" w14:textId="77777777" w:rsidR="009419A1" w:rsidRPr="007E2E16" w:rsidRDefault="009419A1" w:rsidP="007E2E16">
      <w:pPr>
        <w:pStyle w:val="Heading2"/>
        <w:rPr>
          <w:sz w:val="24"/>
          <w:szCs w:val="24"/>
        </w:rPr>
      </w:pPr>
      <w:bookmarkStart w:id="184" w:name="_Toc172565248"/>
      <w:r w:rsidRPr="007E2E16">
        <w:rPr>
          <w:sz w:val="24"/>
          <w:szCs w:val="24"/>
        </w:rPr>
        <w:t>PREFERENTIAL GOAL REQUIREMENTS</w:t>
      </w:r>
      <w:bookmarkEnd w:id="184"/>
    </w:p>
    <w:p w14:paraId="5E03BC80" w14:textId="77777777" w:rsidR="002C2F1F" w:rsidRPr="002C2F1F" w:rsidRDefault="002C2F1F" w:rsidP="002C2F1F">
      <w:pPr>
        <w:ind w:firstLine="567"/>
        <w:rPr>
          <w:rFonts w:cs="Calibri Light"/>
          <w:bCs/>
        </w:rPr>
      </w:pPr>
      <w:r w:rsidRPr="002C2F1F">
        <w:rPr>
          <w:rFonts w:cs="Calibri Light"/>
          <w:bCs/>
        </w:rPr>
        <w:t xml:space="preserve">The Bidder </w:t>
      </w:r>
      <w:r w:rsidRPr="002C2F1F">
        <w:rPr>
          <w:rFonts w:cs="Calibri Light"/>
          <w:b/>
        </w:rPr>
        <w:t>must</w:t>
      </w:r>
      <w:r w:rsidRPr="002C2F1F">
        <w:rPr>
          <w:rFonts w:cs="Calibri Light"/>
          <w:bCs/>
        </w:rPr>
        <w:t>:</w:t>
      </w:r>
    </w:p>
    <w:p w14:paraId="506363B3" w14:textId="77777777" w:rsidR="002C2F1F" w:rsidRPr="002C2F1F" w:rsidRDefault="002C2F1F" w:rsidP="00162965">
      <w:pPr>
        <w:numPr>
          <w:ilvl w:val="2"/>
          <w:numId w:val="70"/>
        </w:numPr>
        <w:spacing w:after="0" w:line="240" w:lineRule="auto"/>
        <w:ind w:left="1134"/>
        <w:outlineLvl w:val="0"/>
        <w:rPr>
          <w:rFonts w:asciiTheme="minorHAnsi" w:hAnsiTheme="minorHAnsi"/>
          <w:b/>
          <w:szCs w:val="24"/>
        </w:rPr>
      </w:pPr>
      <w:r w:rsidRPr="002C2F1F">
        <w:rPr>
          <w:rFonts w:asciiTheme="minorHAnsi" w:hAnsiTheme="minorHAnsi"/>
          <w:b/>
          <w:szCs w:val="24"/>
        </w:rPr>
        <w:t xml:space="preserve">Preference Goal Requirements: </w:t>
      </w:r>
    </w:p>
    <w:p w14:paraId="0FF4A4C5" w14:textId="2900EA7B" w:rsidR="002C2F1F" w:rsidRPr="00224583" w:rsidRDefault="002C2F1F" w:rsidP="00162965">
      <w:pPr>
        <w:numPr>
          <w:ilvl w:val="5"/>
          <w:numId w:val="50"/>
        </w:numPr>
        <w:spacing w:after="0"/>
        <w:ind w:left="1701"/>
        <w:outlineLvl w:val="0"/>
        <w:rPr>
          <w:rFonts w:asciiTheme="minorHAnsi" w:hAnsiTheme="minorHAnsi" w:cs="Calibri"/>
          <w:szCs w:val="24"/>
        </w:rPr>
      </w:pPr>
      <w:r w:rsidRPr="002C2F1F">
        <w:rPr>
          <w:rFonts w:asciiTheme="minorHAnsi" w:hAnsiTheme="minorHAnsi" w:cs="Calibri"/>
          <w:szCs w:val="24"/>
        </w:rPr>
        <w:t xml:space="preserve">Bidder to select the section for points they wish to claim (Mark as Y=Yes) in </w:t>
      </w:r>
      <w:r w:rsidRPr="002C2F1F">
        <w:rPr>
          <w:rFonts w:asciiTheme="minorHAnsi" w:hAnsiTheme="minorHAnsi" w:cs="Calibri"/>
          <w:b/>
          <w:bCs/>
          <w:szCs w:val="24"/>
        </w:rPr>
        <w:t>either tables 1</w:t>
      </w:r>
      <w:r w:rsidR="00E24857">
        <w:rPr>
          <w:rFonts w:asciiTheme="minorHAnsi" w:hAnsiTheme="minorHAnsi" w:cs="Calibri"/>
          <w:b/>
          <w:bCs/>
          <w:szCs w:val="24"/>
        </w:rPr>
        <w:t>3</w:t>
      </w:r>
      <w:r w:rsidRPr="002C2F1F">
        <w:rPr>
          <w:rFonts w:asciiTheme="minorHAnsi" w:hAnsiTheme="minorHAnsi" w:cs="Calibri"/>
          <w:b/>
          <w:bCs/>
          <w:szCs w:val="24"/>
        </w:rPr>
        <w:t>A or 1</w:t>
      </w:r>
      <w:r w:rsidR="00E24857">
        <w:rPr>
          <w:rFonts w:asciiTheme="minorHAnsi" w:hAnsiTheme="minorHAnsi" w:cs="Calibri"/>
          <w:b/>
          <w:bCs/>
          <w:szCs w:val="24"/>
        </w:rPr>
        <w:t>3</w:t>
      </w:r>
      <w:r w:rsidRPr="002C2F1F">
        <w:rPr>
          <w:rFonts w:asciiTheme="minorHAnsi" w:hAnsiTheme="minorHAnsi" w:cs="Calibri"/>
          <w:b/>
          <w:bCs/>
          <w:szCs w:val="24"/>
        </w:rPr>
        <w:t xml:space="preserve">B in section </w:t>
      </w:r>
      <w:r w:rsidR="007927B1">
        <w:rPr>
          <w:rFonts w:asciiTheme="minorHAnsi" w:hAnsiTheme="minorHAnsi" w:cs="Calibri"/>
          <w:b/>
          <w:bCs/>
          <w:szCs w:val="24"/>
        </w:rPr>
        <w:t>3</w:t>
      </w:r>
      <w:r w:rsidRPr="002C2F1F">
        <w:rPr>
          <w:rFonts w:asciiTheme="minorHAnsi" w:hAnsiTheme="minorHAnsi" w:cs="Calibri"/>
          <w:b/>
          <w:bCs/>
          <w:szCs w:val="24"/>
        </w:rPr>
        <w:t>.6</w:t>
      </w:r>
      <w:r w:rsidRPr="002C2F1F">
        <w:rPr>
          <w:rFonts w:asciiTheme="minorHAnsi" w:hAnsiTheme="minorHAnsi" w:cs="Calibri"/>
          <w:szCs w:val="24"/>
        </w:rPr>
        <w:t xml:space="preserve">, dependant on which preference system the Bidder selects in </w:t>
      </w:r>
      <w:r w:rsidRPr="00224583">
        <w:rPr>
          <w:rFonts w:asciiTheme="minorHAnsi" w:hAnsiTheme="minorHAnsi" w:cs="Calibri"/>
          <w:szCs w:val="24"/>
        </w:rPr>
        <w:t xml:space="preserve">line with </w:t>
      </w:r>
      <w:r w:rsidRPr="00224583">
        <w:rPr>
          <w:rFonts w:asciiTheme="minorHAnsi" w:hAnsiTheme="minorHAnsi" w:cs="Calibri"/>
          <w:b/>
          <w:bCs/>
          <w:szCs w:val="24"/>
          <w:lang w:eastAsia="en-GB"/>
        </w:rPr>
        <w:t xml:space="preserve">section </w:t>
      </w:r>
      <w:r w:rsidR="007927B1" w:rsidRPr="00224583">
        <w:rPr>
          <w:rFonts w:asciiTheme="minorHAnsi" w:hAnsiTheme="minorHAnsi" w:cs="Calibri"/>
          <w:b/>
          <w:bCs/>
          <w:szCs w:val="24"/>
          <w:lang w:eastAsia="en-GB"/>
        </w:rPr>
        <w:t>3</w:t>
      </w:r>
      <w:r w:rsidRPr="00224583">
        <w:rPr>
          <w:rFonts w:asciiTheme="minorHAnsi" w:hAnsiTheme="minorHAnsi" w:cs="Calibri"/>
          <w:b/>
          <w:bCs/>
          <w:szCs w:val="24"/>
          <w:lang w:eastAsia="en-GB"/>
        </w:rPr>
        <w:t>.6; and</w:t>
      </w:r>
    </w:p>
    <w:p w14:paraId="3761CBC5" w14:textId="52B7547A" w:rsidR="002C2F1F" w:rsidRPr="00224583" w:rsidRDefault="002C2F1F" w:rsidP="00162965">
      <w:pPr>
        <w:numPr>
          <w:ilvl w:val="5"/>
          <w:numId w:val="50"/>
        </w:numPr>
        <w:spacing w:after="0" w:line="240" w:lineRule="auto"/>
        <w:ind w:left="1701"/>
        <w:outlineLvl w:val="0"/>
        <w:rPr>
          <w:rFonts w:asciiTheme="minorHAnsi" w:hAnsiTheme="minorHAnsi" w:cs="Calibri"/>
          <w:szCs w:val="24"/>
        </w:rPr>
      </w:pPr>
      <w:r w:rsidRPr="00224583">
        <w:rPr>
          <w:rFonts w:asciiTheme="minorHAnsi" w:hAnsiTheme="minorHAnsi"/>
          <w:bCs/>
          <w:szCs w:val="24"/>
        </w:rPr>
        <w:t xml:space="preserve">Provide a copy of the following relevant evidence </w:t>
      </w:r>
      <w:r w:rsidRPr="00224583">
        <w:rPr>
          <w:rFonts w:asciiTheme="minorHAnsi" w:hAnsiTheme="minorHAnsi" w:cs="Calibri"/>
          <w:szCs w:val="24"/>
          <w:lang w:eastAsia="en-GB"/>
        </w:rPr>
        <w:t>for the Preferential Goal points which the Bidder qualifies for</w:t>
      </w:r>
      <w:r w:rsidRPr="00224583">
        <w:rPr>
          <w:rFonts w:asciiTheme="minorHAnsi" w:hAnsiTheme="minorHAnsi" w:cs="Calibri"/>
          <w:szCs w:val="24"/>
        </w:rPr>
        <w:t xml:space="preserve"> as set out in </w:t>
      </w:r>
      <w:r w:rsidRPr="00224583">
        <w:rPr>
          <w:rFonts w:asciiTheme="minorHAnsi" w:hAnsiTheme="minorHAnsi" w:cs="Calibri"/>
          <w:b/>
          <w:bCs/>
          <w:szCs w:val="24"/>
        </w:rPr>
        <w:t>table</w:t>
      </w:r>
      <w:r w:rsidR="00E24857" w:rsidRPr="00224583">
        <w:rPr>
          <w:rFonts w:asciiTheme="minorHAnsi" w:hAnsiTheme="minorHAnsi" w:cs="Calibri"/>
          <w:b/>
          <w:bCs/>
          <w:szCs w:val="24"/>
        </w:rPr>
        <w:t xml:space="preserve"> 12</w:t>
      </w:r>
      <w:r w:rsidRPr="00224583">
        <w:rPr>
          <w:rFonts w:asciiTheme="minorHAnsi" w:hAnsiTheme="minorHAnsi" w:cs="Calibri"/>
          <w:szCs w:val="24"/>
        </w:rPr>
        <w:t xml:space="preserve">in </w:t>
      </w:r>
      <w:r w:rsidRPr="00224583">
        <w:rPr>
          <w:rFonts w:asciiTheme="minorHAnsi" w:hAnsiTheme="minorHAnsi" w:cs="Calibri"/>
          <w:b/>
          <w:bCs/>
          <w:szCs w:val="24"/>
        </w:rPr>
        <w:t xml:space="preserve">section </w:t>
      </w:r>
      <w:r w:rsidR="007927B1" w:rsidRPr="00224583">
        <w:rPr>
          <w:rFonts w:asciiTheme="minorHAnsi" w:hAnsiTheme="minorHAnsi" w:cs="Calibri"/>
          <w:b/>
          <w:bCs/>
          <w:szCs w:val="24"/>
        </w:rPr>
        <w:t>3</w:t>
      </w:r>
      <w:r w:rsidRPr="00224583">
        <w:rPr>
          <w:rFonts w:asciiTheme="minorHAnsi" w:hAnsiTheme="minorHAnsi" w:cs="Calibri"/>
          <w:b/>
          <w:bCs/>
          <w:szCs w:val="24"/>
        </w:rPr>
        <w:t>.6.</w:t>
      </w:r>
      <w:r w:rsidRPr="00224583">
        <w:rPr>
          <w:rFonts w:asciiTheme="minorHAnsi" w:hAnsiTheme="minorHAnsi" w:cs="Calibri"/>
          <w:szCs w:val="24"/>
        </w:rPr>
        <w:t xml:space="preserve"> and </w:t>
      </w:r>
      <w:r w:rsidRPr="00224583">
        <w:rPr>
          <w:rFonts w:asciiTheme="minorHAnsi" w:hAnsiTheme="minorHAnsi" w:cs="Calibri"/>
          <w:b/>
          <w:bCs/>
          <w:szCs w:val="24"/>
        </w:rPr>
        <w:t>attach it here</w:t>
      </w:r>
      <w:r w:rsidRPr="00224583">
        <w:rPr>
          <w:rFonts w:asciiTheme="minorHAnsi" w:hAnsiTheme="minorHAnsi" w:cs="Calibri"/>
          <w:szCs w:val="24"/>
        </w:rPr>
        <w:t>:</w:t>
      </w:r>
    </w:p>
    <w:p w14:paraId="3DD312DE" w14:textId="5011E46B" w:rsidR="002C2F1F" w:rsidRPr="00224583" w:rsidRDefault="002C2F1F" w:rsidP="00162965">
      <w:pPr>
        <w:numPr>
          <w:ilvl w:val="4"/>
          <w:numId w:val="70"/>
        </w:numPr>
        <w:spacing w:after="0"/>
        <w:ind w:left="2268"/>
        <w:jc w:val="left"/>
        <w:outlineLvl w:val="0"/>
        <w:rPr>
          <w:rFonts w:asciiTheme="minorHAnsi" w:hAnsiTheme="minorHAnsi" w:cs="Calibri"/>
          <w:b/>
          <w:bCs/>
          <w:szCs w:val="24"/>
        </w:rPr>
      </w:pPr>
      <w:r w:rsidRPr="00224583">
        <w:rPr>
          <w:rFonts w:asciiTheme="minorHAnsi" w:hAnsiTheme="minorHAnsi" w:cs="Calibri"/>
          <w:b/>
          <w:bCs/>
          <w:szCs w:val="24"/>
        </w:rPr>
        <w:t>Columns A, B</w:t>
      </w:r>
      <w:r w:rsidR="000B0772" w:rsidRPr="00224583">
        <w:rPr>
          <w:rFonts w:asciiTheme="minorHAnsi" w:hAnsiTheme="minorHAnsi" w:cs="Calibri"/>
          <w:b/>
          <w:bCs/>
          <w:szCs w:val="24"/>
        </w:rPr>
        <w:t>, C</w:t>
      </w:r>
      <w:r w:rsidRPr="00224583">
        <w:rPr>
          <w:rFonts w:asciiTheme="minorHAnsi" w:hAnsiTheme="minorHAnsi" w:cs="Calibri"/>
          <w:b/>
          <w:bCs/>
          <w:szCs w:val="24"/>
        </w:rPr>
        <w:t xml:space="preserve"> and </w:t>
      </w:r>
      <w:r w:rsidR="000B0772" w:rsidRPr="00224583">
        <w:rPr>
          <w:rFonts w:asciiTheme="minorHAnsi" w:hAnsiTheme="minorHAnsi" w:cs="Calibri"/>
          <w:b/>
          <w:bCs/>
          <w:szCs w:val="24"/>
        </w:rPr>
        <w:t>D</w:t>
      </w:r>
      <w:r w:rsidRPr="00224583">
        <w:rPr>
          <w:rFonts w:asciiTheme="minorHAnsi" w:hAnsiTheme="minorHAnsi" w:cs="Calibri"/>
          <w:b/>
          <w:bCs/>
          <w:szCs w:val="24"/>
        </w:rPr>
        <w:t xml:space="preserve"> in tables </w:t>
      </w:r>
      <w:r w:rsidR="00E24857" w:rsidRPr="00224583">
        <w:rPr>
          <w:rFonts w:asciiTheme="minorHAnsi" w:hAnsiTheme="minorHAnsi" w:cs="Calibri"/>
          <w:b/>
          <w:bCs/>
          <w:szCs w:val="24"/>
        </w:rPr>
        <w:t xml:space="preserve">13A </w:t>
      </w:r>
      <w:r w:rsidRPr="00224583">
        <w:rPr>
          <w:rFonts w:asciiTheme="minorHAnsi" w:hAnsiTheme="minorHAnsi" w:cs="Calibri"/>
          <w:b/>
          <w:bCs/>
          <w:szCs w:val="24"/>
        </w:rPr>
        <w:t>or 1</w:t>
      </w:r>
      <w:r w:rsidR="00E24857" w:rsidRPr="00224583">
        <w:rPr>
          <w:rFonts w:asciiTheme="minorHAnsi" w:hAnsiTheme="minorHAnsi" w:cs="Calibri"/>
          <w:b/>
          <w:bCs/>
          <w:szCs w:val="24"/>
        </w:rPr>
        <w:t>3</w:t>
      </w:r>
      <w:r w:rsidRPr="00224583">
        <w:rPr>
          <w:rFonts w:asciiTheme="minorHAnsi" w:hAnsiTheme="minorHAnsi" w:cs="Calibri"/>
          <w:b/>
          <w:bCs/>
          <w:szCs w:val="24"/>
        </w:rPr>
        <w:t>B</w:t>
      </w:r>
    </w:p>
    <w:p w14:paraId="0057FFF3" w14:textId="77777777" w:rsidR="000B0772" w:rsidRPr="00224583" w:rsidRDefault="000B0772" w:rsidP="00A46DFC">
      <w:pPr>
        <w:spacing w:after="0"/>
        <w:ind w:left="2268"/>
        <w:jc w:val="left"/>
        <w:outlineLvl w:val="0"/>
        <w:rPr>
          <w:rFonts w:asciiTheme="minorHAnsi" w:hAnsiTheme="minorHAnsi" w:cs="Calibri"/>
          <w:szCs w:val="24"/>
        </w:rPr>
      </w:pPr>
      <w:r w:rsidRPr="00224583">
        <w:rPr>
          <w:rFonts w:asciiTheme="minorHAnsi" w:hAnsiTheme="minorHAnsi"/>
          <w:bCs/>
          <w:szCs w:val="24"/>
        </w:rPr>
        <w:t xml:space="preserve">Copy of relevant proof </w:t>
      </w:r>
      <w:r w:rsidRPr="00224583">
        <w:rPr>
          <w:b/>
          <w:i/>
          <w:iCs/>
          <w:szCs w:val="24"/>
        </w:rPr>
        <w:t xml:space="preserve">(B-BBEE certificate or </w:t>
      </w:r>
      <w:proofErr w:type="gramStart"/>
      <w:r w:rsidRPr="00224583">
        <w:rPr>
          <w:b/>
          <w:i/>
          <w:iCs/>
          <w:szCs w:val="24"/>
        </w:rPr>
        <w:t>sworn affidavit</w:t>
      </w:r>
      <w:proofErr w:type="gramEnd"/>
      <w:r w:rsidRPr="00224583">
        <w:rPr>
          <w:b/>
          <w:i/>
          <w:iCs/>
          <w:szCs w:val="24"/>
        </w:rPr>
        <w:t>)</w:t>
      </w:r>
      <w:r w:rsidRPr="00224583">
        <w:rPr>
          <w:bCs/>
          <w:szCs w:val="24"/>
        </w:rPr>
        <w:t xml:space="preserve"> </w:t>
      </w:r>
      <w:r w:rsidRPr="00224583">
        <w:rPr>
          <w:rFonts w:asciiTheme="minorHAnsi" w:hAnsiTheme="minorHAnsi"/>
          <w:bCs/>
          <w:szCs w:val="24"/>
        </w:rPr>
        <w:t xml:space="preserve">of B-BBEE status level of contributor </w:t>
      </w:r>
      <w:r w:rsidRPr="00224583">
        <w:rPr>
          <w:rFonts w:asciiTheme="minorHAnsi" w:hAnsiTheme="minorHAnsi" w:cs="Calibri"/>
          <w:szCs w:val="24"/>
        </w:rPr>
        <w:t xml:space="preserve">as defined in </w:t>
      </w:r>
      <w:r w:rsidRPr="00224583">
        <w:rPr>
          <w:rFonts w:asciiTheme="minorHAnsi" w:hAnsiTheme="minorHAnsi"/>
          <w:bCs/>
          <w:szCs w:val="24"/>
        </w:rPr>
        <w:t>the</w:t>
      </w:r>
      <w:r w:rsidRPr="00224583">
        <w:rPr>
          <w:rFonts w:asciiTheme="minorHAnsi" w:hAnsiTheme="minorHAnsi" w:cs="Calibri"/>
          <w:szCs w:val="24"/>
        </w:rPr>
        <w:t xml:space="preserve"> Broad-Based Black Economic Empowerment Act:</w:t>
      </w:r>
    </w:p>
    <w:p w14:paraId="4B02AFF8" w14:textId="77777777" w:rsidR="000B0772" w:rsidRPr="00224583" w:rsidRDefault="000B0772" w:rsidP="00A46DFC">
      <w:pPr>
        <w:ind w:left="1701" w:firstLine="567"/>
        <w:jc w:val="left"/>
        <w:rPr>
          <w:bCs/>
          <w:i/>
          <w:iCs/>
          <w:szCs w:val="24"/>
        </w:rPr>
      </w:pPr>
      <w:r w:rsidRPr="00224583">
        <w:rPr>
          <w:b/>
          <w:i/>
          <w:iCs/>
          <w:szCs w:val="24"/>
        </w:rPr>
        <w:t>B-BBEE certificate</w:t>
      </w:r>
      <w:r w:rsidRPr="00224583">
        <w:rPr>
          <w:bCs/>
          <w:i/>
          <w:iCs/>
          <w:szCs w:val="24"/>
        </w:rPr>
        <w:t xml:space="preserve"> (from a SANAS Accredited Agency</w:t>
      </w:r>
      <w:proofErr w:type="gramStart"/>
      <w:r w:rsidRPr="00224583">
        <w:rPr>
          <w:bCs/>
          <w:i/>
          <w:iCs/>
          <w:szCs w:val="24"/>
        </w:rPr>
        <w:t>);</w:t>
      </w:r>
      <w:proofErr w:type="gramEnd"/>
    </w:p>
    <w:p w14:paraId="41259AC1" w14:textId="77777777" w:rsidR="000B0772" w:rsidRPr="00224583" w:rsidRDefault="000B0772" w:rsidP="00A46DFC">
      <w:pPr>
        <w:pStyle w:val="ListParagraph"/>
        <w:ind w:left="1880" w:firstLine="388"/>
        <w:jc w:val="left"/>
        <w:rPr>
          <w:b/>
          <w:szCs w:val="24"/>
        </w:rPr>
      </w:pPr>
      <w:r w:rsidRPr="00224583">
        <w:rPr>
          <w:b/>
          <w:szCs w:val="24"/>
        </w:rPr>
        <w:t xml:space="preserve">or </w:t>
      </w:r>
    </w:p>
    <w:p w14:paraId="5AAEC849" w14:textId="77777777" w:rsidR="000B0772" w:rsidRPr="00224583" w:rsidRDefault="000B0772" w:rsidP="00A46DFC">
      <w:pPr>
        <w:pStyle w:val="ListParagraph"/>
        <w:ind w:left="2268"/>
        <w:jc w:val="left"/>
        <w:rPr>
          <w:b/>
          <w:i/>
          <w:iCs/>
          <w:szCs w:val="24"/>
        </w:rPr>
      </w:pPr>
      <w:r w:rsidRPr="00224583">
        <w:rPr>
          <w:b/>
          <w:i/>
          <w:iCs/>
          <w:szCs w:val="24"/>
        </w:rPr>
        <w:t xml:space="preserve">Sworn affidavit </w:t>
      </w:r>
      <w:r w:rsidRPr="00224583">
        <w:rPr>
          <w:bCs/>
          <w:szCs w:val="24"/>
        </w:rPr>
        <w:t>in the format provided by CIPC -</w:t>
      </w:r>
      <w:r w:rsidRPr="00224583">
        <w:rPr>
          <w:b/>
          <w:i/>
          <w:iCs/>
          <w:szCs w:val="24"/>
        </w:rPr>
        <w:t xml:space="preserve"> Applicable to EMEs and QSEs </w:t>
      </w:r>
      <w:proofErr w:type="gramStart"/>
      <w:r w:rsidRPr="00224583">
        <w:rPr>
          <w:b/>
          <w:i/>
          <w:iCs/>
          <w:szCs w:val="24"/>
        </w:rPr>
        <w:t>only;</w:t>
      </w:r>
      <w:proofErr w:type="gramEnd"/>
    </w:p>
    <w:p w14:paraId="08A66D6D" w14:textId="280BE916" w:rsidR="000B0772" w:rsidRPr="00224583" w:rsidRDefault="000B0772" w:rsidP="002C2F1F">
      <w:pPr>
        <w:spacing w:after="0"/>
        <w:ind w:left="2268"/>
        <w:jc w:val="left"/>
        <w:outlineLvl w:val="0"/>
        <w:rPr>
          <w:rFonts w:asciiTheme="minorHAnsi" w:hAnsiTheme="minorHAnsi" w:cs="Calibri"/>
          <w:szCs w:val="24"/>
        </w:rPr>
      </w:pPr>
    </w:p>
    <w:p w14:paraId="6587A15E" w14:textId="55334177" w:rsidR="002C2F1F" w:rsidRPr="00224583" w:rsidRDefault="002C2F1F" w:rsidP="002C2F1F">
      <w:pPr>
        <w:spacing w:after="0"/>
        <w:ind w:left="2268"/>
        <w:jc w:val="left"/>
        <w:outlineLvl w:val="0"/>
        <w:rPr>
          <w:rFonts w:asciiTheme="minorHAnsi" w:hAnsiTheme="minorHAnsi" w:cs="Calibri"/>
          <w:b/>
          <w:bCs/>
          <w:szCs w:val="24"/>
        </w:rPr>
      </w:pPr>
      <w:r w:rsidRPr="00224583">
        <w:rPr>
          <w:rFonts w:asciiTheme="minorHAnsi" w:hAnsiTheme="minorHAnsi" w:cs="Calibri"/>
          <w:b/>
          <w:bCs/>
          <w:szCs w:val="24"/>
        </w:rPr>
        <w:t>and/ or</w:t>
      </w:r>
    </w:p>
    <w:p w14:paraId="4A663503" w14:textId="77777777" w:rsidR="000B0772" w:rsidRPr="00224583" w:rsidRDefault="000B0772" w:rsidP="002C2F1F">
      <w:pPr>
        <w:spacing w:after="0"/>
        <w:ind w:left="2268"/>
        <w:jc w:val="left"/>
        <w:outlineLvl w:val="0"/>
        <w:rPr>
          <w:rFonts w:asciiTheme="minorHAnsi" w:hAnsiTheme="minorHAnsi" w:cs="Calibri"/>
          <w:szCs w:val="24"/>
        </w:rPr>
      </w:pPr>
    </w:p>
    <w:p w14:paraId="1F46815F" w14:textId="44B692A6" w:rsidR="002C2F1F" w:rsidRPr="00224583" w:rsidRDefault="002C2F1F" w:rsidP="00162965">
      <w:pPr>
        <w:numPr>
          <w:ilvl w:val="4"/>
          <w:numId w:val="70"/>
        </w:numPr>
        <w:spacing w:after="0"/>
        <w:ind w:left="2268"/>
        <w:jc w:val="left"/>
        <w:outlineLvl w:val="0"/>
        <w:rPr>
          <w:rFonts w:asciiTheme="minorHAnsi" w:hAnsiTheme="minorHAnsi" w:cs="Calibri"/>
          <w:b/>
          <w:bCs/>
          <w:szCs w:val="24"/>
        </w:rPr>
      </w:pPr>
      <w:r w:rsidRPr="00224583">
        <w:rPr>
          <w:rFonts w:asciiTheme="minorHAnsi" w:hAnsiTheme="minorHAnsi" w:cs="Calibri"/>
          <w:b/>
          <w:bCs/>
          <w:szCs w:val="24"/>
        </w:rPr>
        <w:t>Column D in tables 1</w:t>
      </w:r>
      <w:r w:rsidR="00E24857" w:rsidRPr="00224583">
        <w:rPr>
          <w:rFonts w:asciiTheme="minorHAnsi" w:hAnsiTheme="minorHAnsi" w:cs="Calibri"/>
          <w:b/>
          <w:bCs/>
          <w:szCs w:val="24"/>
        </w:rPr>
        <w:t>3</w:t>
      </w:r>
      <w:r w:rsidRPr="00224583">
        <w:rPr>
          <w:rFonts w:asciiTheme="minorHAnsi" w:hAnsiTheme="minorHAnsi" w:cs="Calibri"/>
          <w:b/>
          <w:bCs/>
          <w:szCs w:val="24"/>
        </w:rPr>
        <w:t>A or 1</w:t>
      </w:r>
      <w:r w:rsidR="00E24857" w:rsidRPr="00224583">
        <w:rPr>
          <w:rFonts w:asciiTheme="minorHAnsi" w:hAnsiTheme="minorHAnsi" w:cs="Calibri"/>
          <w:b/>
          <w:bCs/>
          <w:szCs w:val="24"/>
        </w:rPr>
        <w:t>3</w:t>
      </w:r>
      <w:r w:rsidRPr="00224583">
        <w:rPr>
          <w:rFonts w:asciiTheme="minorHAnsi" w:hAnsiTheme="minorHAnsi" w:cs="Calibri"/>
          <w:b/>
          <w:bCs/>
          <w:szCs w:val="24"/>
        </w:rPr>
        <w:t>B</w:t>
      </w:r>
    </w:p>
    <w:p w14:paraId="3019B996" w14:textId="77777777" w:rsidR="000B0772" w:rsidRPr="00224583" w:rsidRDefault="002C2F1F" w:rsidP="002C2F1F">
      <w:pPr>
        <w:spacing w:after="0"/>
        <w:ind w:left="2268"/>
        <w:jc w:val="left"/>
        <w:outlineLvl w:val="0"/>
        <w:rPr>
          <w:rFonts w:asciiTheme="minorHAnsi" w:hAnsiTheme="minorHAnsi"/>
          <w:bCs/>
          <w:szCs w:val="24"/>
        </w:rPr>
      </w:pPr>
      <w:r w:rsidRPr="00224583">
        <w:rPr>
          <w:rFonts w:asciiTheme="minorHAnsi" w:hAnsiTheme="minorHAnsi"/>
          <w:bCs/>
          <w:szCs w:val="24"/>
        </w:rPr>
        <w:t xml:space="preserve">Copy of </w:t>
      </w:r>
      <w:r w:rsidRPr="00224583">
        <w:rPr>
          <w:rFonts w:asciiTheme="minorHAnsi" w:hAnsiTheme="minorHAnsi"/>
          <w:b/>
          <w:szCs w:val="24"/>
        </w:rPr>
        <w:t>South African Identification Document (ID</w:t>
      </w:r>
      <w:proofErr w:type="gramStart"/>
      <w:r w:rsidRPr="00224583">
        <w:rPr>
          <w:rFonts w:asciiTheme="minorHAnsi" w:hAnsiTheme="minorHAnsi"/>
          <w:b/>
          <w:szCs w:val="24"/>
        </w:rPr>
        <w:t>);</w:t>
      </w:r>
      <w:proofErr w:type="gramEnd"/>
      <w:r w:rsidRPr="00224583">
        <w:rPr>
          <w:rFonts w:asciiTheme="minorHAnsi" w:hAnsiTheme="minorHAnsi"/>
          <w:bCs/>
          <w:szCs w:val="24"/>
        </w:rPr>
        <w:t xml:space="preserve"> </w:t>
      </w:r>
    </w:p>
    <w:p w14:paraId="6EDDD467" w14:textId="1B51E70E" w:rsidR="002C2F1F" w:rsidRPr="00224583" w:rsidRDefault="002C2F1F" w:rsidP="002C2F1F">
      <w:pPr>
        <w:spacing w:after="0"/>
        <w:ind w:left="2268"/>
        <w:jc w:val="left"/>
        <w:outlineLvl w:val="0"/>
        <w:rPr>
          <w:rFonts w:asciiTheme="minorHAnsi" w:hAnsiTheme="minorHAnsi"/>
          <w:bCs/>
          <w:szCs w:val="24"/>
        </w:rPr>
      </w:pPr>
      <w:r w:rsidRPr="00224583">
        <w:rPr>
          <w:rFonts w:asciiTheme="minorHAnsi" w:hAnsiTheme="minorHAnsi"/>
          <w:b/>
          <w:szCs w:val="24"/>
        </w:rPr>
        <w:t>and/ or</w:t>
      </w:r>
    </w:p>
    <w:p w14:paraId="4F2A6AC7" w14:textId="3C8B50DB" w:rsidR="002C2F1F" w:rsidRPr="00224583" w:rsidRDefault="002C2F1F" w:rsidP="00162965">
      <w:pPr>
        <w:numPr>
          <w:ilvl w:val="4"/>
          <w:numId w:val="70"/>
        </w:numPr>
        <w:spacing w:after="0"/>
        <w:ind w:left="2268"/>
        <w:jc w:val="left"/>
        <w:outlineLvl w:val="0"/>
        <w:rPr>
          <w:rFonts w:asciiTheme="minorHAnsi" w:hAnsiTheme="minorHAnsi" w:cs="Calibri"/>
          <w:b/>
          <w:bCs/>
          <w:szCs w:val="24"/>
        </w:rPr>
      </w:pPr>
      <w:r w:rsidRPr="00224583">
        <w:rPr>
          <w:rFonts w:asciiTheme="minorHAnsi" w:hAnsiTheme="minorHAnsi" w:cs="Calibri"/>
          <w:b/>
          <w:bCs/>
          <w:szCs w:val="24"/>
        </w:rPr>
        <w:t>Column E in tables 1</w:t>
      </w:r>
      <w:r w:rsidR="00E24857" w:rsidRPr="00224583">
        <w:rPr>
          <w:rFonts w:asciiTheme="minorHAnsi" w:hAnsiTheme="minorHAnsi" w:cs="Calibri"/>
          <w:b/>
          <w:bCs/>
          <w:szCs w:val="24"/>
        </w:rPr>
        <w:t>3</w:t>
      </w:r>
      <w:r w:rsidRPr="00224583">
        <w:rPr>
          <w:rFonts w:asciiTheme="minorHAnsi" w:hAnsiTheme="minorHAnsi" w:cs="Calibri"/>
          <w:b/>
          <w:bCs/>
          <w:szCs w:val="24"/>
        </w:rPr>
        <w:t>A or 1</w:t>
      </w:r>
      <w:r w:rsidR="00E24857" w:rsidRPr="00224583">
        <w:rPr>
          <w:rFonts w:asciiTheme="minorHAnsi" w:hAnsiTheme="minorHAnsi" w:cs="Calibri"/>
          <w:b/>
          <w:bCs/>
          <w:szCs w:val="24"/>
        </w:rPr>
        <w:t>3</w:t>
      </w:r>
      <w:r w:rsidRPr="00224583">
        <w:rPr>
          <w:rFonts w:asciiTheme="minorHAnsi" w:hAnsiTheme="minorHAnsi" w:cs="Calibri"/>
          <w:b/>
          <w:bCs/>
          <w:szCs w:val="24"/>
        </w:rPr>
        <w:t>B</w:t>
      </w:r>
    </w:p>
    <w:p w14:paraId="2344E673" w14:textId="77777777" w:rsidR="000B0772" w:rsidRPr="00224583" w:rsidRDefault="000B0772" w:rsidP="000B0772">
      <w:pPr>
        <w:pStyle w:val="ListParagraph"/>
        <w:ind w:left="2268"/>
        <w:jc w:val="left"/>
        <w:rPr>
          <w:rFonts w:cs="Calibri"/>
          <w:szCs w:val="24"/>
        </w:rPr>
      </w:pPr>
      <w:r w:rsidRPr="00224583">
        <w:rPr>
          <w:bCs/>
          <w:i/>
          <w:iCs/>
          <w:szCs w:val="24"/>
        </w:rPr>
        <w:t>Copy of Medical Certificate</w:t>
      </w:r>
      <w:r w:rsidRPr="00224583">
        <w:rPr>
          <w:bCs/>
          <w:szCs w:val="24"/>
        </w:rPr>
        <w:t xml:space="preserve"> </w:t>
      </w:r>
      <w:r w:rsidRPr="00224583">
        <w:rPr>
          <w:b/>
          <w:i/>
          <w:iCs/>
          <w:szCs w:val="24"/>
        </w:rPr>
        <w:t xml:space="preserve">clearly indicating the disability in line with the B-BBEE status claimed </w:t>
      </w:r>
      <w:r w:rsidRPr="00224583">
        <w:rPr>
          <w:rFonts w:cs="Calibri"/>
          <w:b/>
          <w:i/>
          <w:iCs/>
          <w:szCs w:val="24"/>
        </w:rPr>
        <w:t xml:space="preserve">as defined in </w:t>
      </w:r>
      <w:r w:rsidRPr="00224583">
        <w:rPr>
          <w:b/>
          <w:i/>
          <w:iCs/>
          <w:szCs w:val="24"/>
        </w:rPr>
        <w:t>the</w:t>
      </w:r>
      <w:r w:rsidRPr="00224583">
        <w:rPr>
          <w:rFonts w:cs="Calibri"/>
          <w:b/>
          <w:i/>
          <w:iCs/>
          <w:szCs w:val="24"/>
        </w:rPr>
        <w:t xml:space="preserve"> Broad-Based Black Economic Empowerment Act</w:t>
      </w:r>
      <w:r w:rsidRPr="00224583">
        <w:rPr>
          <w:rFonts w:cs="Calibri"/>
          <w:szCs w:val="24"/>
        </w:rPr>
        <w:t>.</w:t>
      </w:r>
    </w:p>
    <w:p w14:paraId="28DB3C81" w14:textId="77777777" w:rsidR="000B0772" w:rsidRPr="00224583" w:rsidRDefault="000B0772" w:rsidP="000B0772">
      <w:pPr>
        <w:pStyle w:val="ListParagraph"/>
        <w:ind w:left="2268"/>
        <w:jc w:val="left"/>
        <w:rPr>
          <w:rFonts w:cs="Calibri"/>
          <w:b/>
          <w:bCs/>
          <w:szCs w:val="24"/>
          <w:lang w:eastAsia="en-GB"/>
        </w:rPr>
      </w:pPr>
    </w:p>
    <w:p w14:paraId="2510D36A" w14:textId="77777777" w:rsidR="000B0772" w:rsidRPr="00224583" w:rsidRDefault="000B0772" w:rsidP="00A46DFC">
      <w:pPr>
        <w:ind w:left="1701" w:firstLine="567"/>
        <w:jc w:val="left"/>
        <w:rPr>
          <w:rFonts w:cs="Calibri"/>
          <w:b/>
          <w:bCs/>
        </w:rPr>
      </w:pPr>
      <w:r w:rsidRPr="00224583">
        <w:rPr>
          <w:rFonts w:cs="Calibri"/>
          <w:b/>
          <w:bCs/>
        </w:rPr>
        <w:t>Note:</w:t>
      </w:r>
    </w:p>
    <w:p w14:paraId="118B4FA5" w14:textId="77777777" w:rsidR="000B0772" w:rsidRPr="002D54B9" w:rsidRDefault="000B0772" w:rsidP="00224583">
      <w:pPr>
        <w:ind w:left="2268"/>
        <w:rPr>
          <w:bCs/>
          <w:szCs w:val="24"/>
        </w:rPr>
      </w:pPr>
      <w:proofErr w:type="gramStart"/>
      <w:r w:rsidRPr="00224583">
        <w:rPr>
          <w:bCs/>
          <w:szCs w:val="24"/>
        </w:rPr>
        <w:lastRenderedPageBreak/>
        <w:t>The  CIPC</w:t>
      </w:r>
      <w:proofErr w:type="gramEnd"/>
      <w:r w:rsidRPr="00224583">
        <w:rPr>
          <w:bCs/>
          <w:szCs w:val="24"/>
        </w:rPr>
        <w:t xml:space="preserve"> (Companies and Intellectual Property Commission) registration documents will also be used as evidence to confirm compliance to the Preferential procurement requirements as part of the evaluation process.</w:t>
      </w:r>
    </w:p>
    <w:p w14:paraId="6DD08D60" w14:textId="77777777" w:rsidR="000B0772" w:rsidRPr="000B0772" w:rsidRDefault="000B0772" w:rsidP="00A46DFC">
      <w:pPr>
        <w:pStyle w:val="ListParagraph"/>
        <w:ind w:left="2268"/>
        <w:jc w:val="left"/>
        <w:rPr>
          <w:rFonts w:cs="Calibri"/>
          <w:b/>
          <w:bCs/>
          <w:szCs w:val="24"/>
          <w:highlight w:val="yellow"/>
          <w:lang w:eastAsia="en-GB"/>
        </w:rPr>
      </w:pPr>
    </w:p>
    <w:p w14:paraId="5FB4C87C" w14:textId="77777777" w:rsidR="002C2F1F" w:rsidRPr="002C2F1F" w:rsidRDefault="002C2F1F" w:rsidP="00162965">
      <w:pPr>
        <w:numPr>
          <w:ilvl w:val="2"/>
          <w:numId w:val="70"/>
        </w:numPr>
        <w:spacing w:after="0" w:line="240" w:lineRule="auto"/>
        <w:ind w:left="1134"/>
        <w:outlineLvl w:val="0"/>
        <w:rPr>
          <w:rFonts w:asciiTheme="minorHAnsi" w:hAnsiTheme="minorHAnsi"/>
          <w:b/>
          <w:szCs w:val="24"/>
        </w:rPr>
      </w:pPr>
      <w:r w:rsidRPr="002C2F1F">
        <w:rPr>
          <w:rFonts w:asciiTheme="minorHAnsi" w:hAnsiTheme="minorHAnsi"/>
          <w:bCs/>
          <w:szCs w:val="24"/>
        </w:rPr>
        <w:t>Indicate their commitment to claim points for each of the preference points</w:t>
      </w:r>
      <w:r w:rsidRPr="002C2F1F">
        <w:rPr>
          <w:rFonts w:asciiTheme="minorHAnsi" w:hAnsiTheme="minorHAnsi"/>
          <w:b/>
          <w:szCs w:val="24"/>
        </w:rPr>
        <w:t xml:space="preserve"> by signing at par 4.5 in the Invitation to Bid document.</w:t>
      </w:r>
    </w:p>
    <w:p w14:paraId="357C27AC" w14:textId="77777777" w:rsidR="002C2F1F" w:rsidRPr="002C2F1F" w:rsidRDefault="002C2F1F" w:rsidP="002C2F1F">
      <w:pPr>
        <w:ind w:firstLine="567"/>
        <w:rPr>
          <w:rFonts w:cs="Calibri Light"/>
          <w:bCs/>
        </w:rPr>
      </w:pPr>
    </w:p>
    <w:p w14:paraId="770AB72A" w14:textId="77777777" w:rsidR="002C2F1F" w:rsidRPr="002C2F1F" w:rsidRDefault="002C2F1F" w:rsidP="002C2F1F">
      <w:pPr>
        <w:ind w:left="567" w:firstLine="567"/>
        <w:rPr>
          <w:rFonts w:cs="Calibri Light"/>
          <w:b/>
        </w:rPr>
      </w:pPr>
      <w:r w:rsidRPr="002C2F1F">
        <w:rPr>
          <w:rFonts w:cs="Calibri Light"/>
          <w:b/>
        </w:rPr>
        <w:t>NOTE (1):</w:t>
      </w:r>
    </w:p>
    <w:p w14:paraId="7121C39C" w14:textId="77777777" w:rsidR="002C2F1F" w:rsidRPr="002C2F1F" w:rsidRDefault="002C2F1F" w:rsidP="002C2F1F">
      <w:pPr>
        <w:ind w:left="1134"/>
        <w:rPr>
          <w:rFonts w:cs="Calibri Light"/>
          <w:b/>
          <w:bCs/>
        </w:rPr>
      </w:pPr>
      <w:r w:rsidRPr="002C2F1F">
        <w:rPr>
          <w:rFonts w:cs="Calibri Light"/>
          <w:b/>
          <w:bCs/>
        </w:rPr>
        <w:t>Failure on the part of a bidder to comply to paragraphs (1) and (2) above, will be interpreted to mean that preference points are not claimed.</w:t>
      </w:r>
    </w:p>
    <w:p w14:paraId="3C61A0F6" w14:textId="336AC231" w:rsidR="006A23EA" w:rsidRPr="009419A1" w:rsidRDefault="006A23EA" w:rsidP="006A23EA">
      <w:pPr>
        <w:ind w:left="567"/>
        <w:rPr>
          <w:b/>
          <w:bCs/>
        </w:rPr>
      </w:pPr>
    </w:p>
    <w:p w14:paraId="0868C59A" w14:textId="77777777" w:rsidR="00BD6BA5" w:rsidRDefault="00BD6BA5" w:rsidP="00F127C7">
      <w:pPr>
        <w:spacing w:after="0"/>
        <w:rPr>
          <w:b/>
          <w:color w:val="FF0000"/>
        </w:rPr>
      </w:pPr>
    </w:p>
    <w:p w14:paraId="0CB4E245" w14:textId="77777777" w:rsidR="00CE7A57" w:rsidRPr="007E2E16" w:rsidRDefault="00CE7A57" w:rsidP="007E2E16">
      <w:pPr>
        <w:rPr>
          <w:rFonts w:eastAsia="Times New Roman" w:cs="Times New Roman"/>
          <w:b/>
          <w:szCs w:val="24"/>
        </w:rPr>
        <w:sectPr w:rsidR="00CE7A57" w:rsidRPr="007E2E16" w:rsidSect="0072475F">
          <w:pgSz w:w="11906" w:h="16838" w:code="9"/>
          <w:pgMar w:top="1276" w:right="1134" w:bottom="993" w:left="1134" w:header="709" w:footer="584" w:gutter="0"/>
          <w:cols w:space="708"/>
          <w:docGrid w:linePitch="360"/>
        </w:sectPr>
      </w:pPr>
      <w:bookmarkStart w:id="185" w:name="_Toc133230591"/>
    </w:p>
    <w:p w14:paraId="12592DD6" w14:textId="77777777" w:rsidR="00F9735B" w:rsidRPr="007E2E16" w:rsidRDefault="00F9735B" w:rsidP="00A70478">
      <w:pPr>
        <w:pStyle w:val="AnnexH1"/>
        <w:ind w:right="-285"/>
        <w:jc w:val="left"/>
      </w:pPr>
      <w:bookmarkStart w:id="186" w:name="_Toc172565249"/>
      <w:bookmarkStart w:id="187" w:name="_Toc457915454"/>
      <w:bookmarkEnd w:id="18"/>
      <w:bookmarkEnd w:id="19"/>
      <w:bookmarkEnd w:id="20"/>
      <w:bookmarkEnd w:id="21"/>
      <w:bookmarkEnd w:id="185"/>
      <w:r w:rsidRPr="007E2E16">
        <w:lastRenderedPageBreak/>
        <w:t>A</w:t>
      </w:r>
      <w:r w:rsidR="00D83BAF" w:rsidRPr="007E2E16">
        <w:t xml:space="preserve">nnex </w:t>
      </w:r>
      <w:r w:rsidR="002A05DF" w:rsidRPr="007E2E16">
        <w:t>B</w:t>
      </w:r>
      <w:r w:rsidR="003C191A" w:rsidRPr="007E2E16">
        <w:t>:</w:t>
      </w:r>
      <w:r w:rsidRPr="007E2E16">
        <w:t xml:space="preserve"> </w:t>
      </w:r>
      <w:r w:rsidR="00D83BAF" w:rsidRPr="007E2E16">
        <w:t xml:space="preserve">Addendum </w:t>
      </w:r>
      <w:r w:rsidRPr="007E2E16">
        <w:t>1</w:t>
      </w:r>
      <w:r w:rsidR="00D83BAF" w:rsidRPr="007E2E16">
        <w:t>: Product/ Service Functional Requirements</w:t>
      </w:r>
      <w:bookmarkEnd w:id="186"/>
    </w:p>
    <w:p w14:paraId="02402A23" w14:textId="77777777" w:rsidR="00D83BAF" w:rsidRPr="002D01F0" w:rsidRDefault="00D83BAF" w:rsidP="00162965">
      <w:pPr>
        <w:numPr>
          <w:ilvl w:val="0"/>
          <w:numId w:val="32"/>
        </w:numPr>
        <w:spacing w:line="240" w:lineRule="auto"/>
        <w:ind w:left="420" w:hanging="420"/>
        <w:jc w:val="left"/>
        <w:rPr>
          <w:rFonts w:eastAsiaTheme="majorEastAsia" w:cs="Calibri Light"/>
          <w:b/>
          <w:bCs/>
          <w:color w:val="000066"/>
          <w14:scene3d>
            <w14:camera w14:prst="orthographicFront"/>
            <w14:lightRig w14:rig="threePt" w14:dir="t">
              <w14:rot w14:lat="0" w14:lon="0" w14:rev="0"/>
            </w14:lightRig>
          </w14:scene3d>
        </w:rPr>
      </w:pPr>
      <w:r w:rsidRPr="002D01F0">
        <w:rPr>
          <w:rFonts w:eastAsiaTheme="majorEastAsia" w:cs="Calibri Light"/>
          <w:b/>
          <w:bCs/>
          <w:color w:val="000066"/>
          <w14:scene3d>
            <w14:camera w14:prst="orthographicFront"/>
            <w14:lightRig w14:rig="threePt" w14:dir="t">
              <w14:rot w14:lat="0" w14:lon="0" w14:rev="0"/>
            </w14:lightRig>
          </w14:scene3d>
        </w:rPr>
        <w:t>PRODUCT/ SERVICE FUNCTIONAL REQUIREMENTS</w:t>
      </w:r>
      <w:r w:rsidRPr="002D01F0" w:rsidDel="002E1EC3">
        <w:rPr>
          <w:rFonts w:eastAsiaTheme="majorEastAsia" w:cs="Calibri Light"/>
          <w:b/>
          <w:bCs/>
          <w:color w:val="000066"/>
          <w14:scene3d>
            <w14:camera w14:prst="orthographicFront"/>
            <w14:lightRig w14:rig="threePt" w14:dir="t">
              <w14:rot w14:lat="0" w14:lon="0" w14:rev="0"/>
            </w14:lightRig>
          </w14:scene3d>
        </w:rPr>
        <w:t xml:space="preserve"> </w:t>
      </w:r>
    </w:p>
    <w:p w14:paraId="729D2773" w14:textId="77777777" w:rsidR="00D83BAF" w:rsidRPr="00EE3112" w:rsidRDefault="00D83BAF" w:rsidP="00D83BAF">
      <w:pPr>
        <w:rPr>
          <w:rFonts w:cs="Calibri Light"/>
          <w:b/>
        </w:rPr>
      </w:pPr>
      <w:r w:rsidRPr="00EE3112">
        <w:rPr>
          <w:rFonts w:cs="Calibri Light"/>
          <w:b/>
        </w:rPr>
        <w:t>NB:  The bidder must confirm that they comply with the following Technical Product/ Service Functional Requirements as indicated below as this will be legal contractual binding:</w:t>
      </w:r>
    </w:p>
    <w:p w14:paraId="11FF6377" w14:textId="77777777" w:rsidR="00D83BAF" w:rsidRPr="00D83BAF" w:rsidRDefault="00D83BAF" w:rsidP="00D83BAF">
      <w:pPr>
        <w:spacing w:line="240" w:lineRule="auto"/>
        <w:jc w:val="left"/>
        <w:rPr>
          <w:rFonts w:ascii="Calibri" w:hAnsi="Calibri" w:cs="Calibri"/>
          <w:bCs/>
          <w:color w:val="000066"/>
          <w:sz w:val="24"/>
          <w:szCs w:val="28"/>
          <w14:scene3d>
            <w14:camera w14:prst="orthographicFront"/>
            <w14:lightRig w14:rig="threePt" w14:dir="t">
              <w14:rot w14:lat="0" w14:lon="0" w14:rev="0"/>
            </w14:lightRig>
          </w14:scene3d>
        </w:rPr>
      </w:pPr>
    </w:p>
    <w:p w14:paraId="0D977A04" w14:textId="77777777" w:rsidR="00D83BAF" w:rsidRPr="007E2E16" w:rsidRDefault="00D83BAF" w:rsidP="00D83BAF">
      <w:pPr>
        <w:keepNext/>
        <w:spacing w:before="120" w:line="240" w:lineRule="auto"/>
        <w:jc w:val="center"/>
        <w:rPr>
          <w:rFonts w:asciiTheme="minorHAnsi" w:eastAsia="Times New Roman" w:hAnsiTheme="minorHAnsi" w:cs="Times New Roman"/>
          <w:szCs w:val="24"/>
          <w:lang w:val="en-GB"/>
        </w:rPr>
      </w:pPr>
      <w:r w:rsidRPr="00D87380">
        <w:rPr>
          <w:rFonts w:asciiTheme="minorHAnsi" w:eastAsia="Times New Roman" w:hAnsiTheme="minorHAnsi" w:cs="Times New Roman"/>
          <w:b/>
          <w:szCs w:val="24"/>
          <w:lang w:val="en-GB"/>
        </w:rPr>
        <w:t>Table 1</w:t>
      </w:r>
      <w:r w:rsidR="00D87380" w:rsidRPr="00A70478">
        <w:rPr>
          <w:rFonts w:asciiTheme="minorHAnsi" w:eastAsia="Times New Roman" w:hAnsiTheme="minorHAnsi" w:cs="Times New Roman"/>
          <w:b/>
          <w:szCs w:val="24"/>
          <w:lang w:val="en-GB"/>
        </w:rPr>
        <w:t>2</w:t>
      </w:r>
      <w:r w:rsidRPr="00D87380">
        <w:rPr>
          <w:rFonts w:asciiTheme="minorHAnsi" w:eastAsia="Times New Roman" w:hAnsiTheme="minorHAnsi" w:cs="Times New Roman"/>
          <w:b/>
          <w:szCs w:val="24"/>
          <w:lang w:val="en-GB"/>
        </w:rPr>
        <w:t>:</w:t>
      </w:r>
      <w:r w:rsidRPr="00D83BAF">
        <w:rPr>
          <w:rFonts w:asciiTheme="minorHAnsi" w:eastAsia="Times New Roman" w:hAnsiTheme="minorHAnsi" w:cs="Times New Roman"/>
          <w:b/>
          <w:szCs w:val="24"/>
          <w:lang w:val="en-GB"/>
        </w:rPr>
        <w:t xml:space="preserve"> </w:t>
      </w:r>
      <w:r w:rsidRPr="007E2E16">
        <w:rPr>
          <w:rFonts w:asciiTheme="minorHAnsi" w:eastAsia="Times New Roman" w:hAnsiTheme="minorHAnsi" w:cs="Times New Roman"/>
          <w:szCs w:val="24"/>
          <w:lang w:val="en-GB"/>
        </w:rPr>
        <w:t>Product/ Service Functional Requirements</w:t>
      </w:r>
      <w:r w:rsidRPr="007E2E16" w:rsidDel="002E1EC3">
        <w:rPr>
          <w:rFonts w:asciiTheme="minorHAnsi" w:eastAsia="Times New Roman" w:hAnsiTheme="minorHAnsi" w:cs="Times New Roman"/>
          <w:szCs w:val="24"/>
          <w:lang w:val="en-GB"/>
        </w:rPr>
        <w:t xml:space="preserve"> </w:t>
      </w:r>
    </w:p>
    <w:p w14:paraId="07309E42" w14:textId="77777777" w:rsidR="00F9735B" w:rsidRPr="00F9735B" w:rsidRDefault="00F9735B" w:rsidP="00F9735B">
      <w:pPr>
        <w:spacing w:after="0" w:line="240" w:lineRule="auto"/>
        <w:rPr>
          <w:rFonts w:eastAsia="Times New Roman" w:cs="Calibri Light"/>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5"/>
        <w:gridCol w:w="7329"/>
      </w:tblGrid>
      <w:tr w:rsidR="00F9735B" w:rsidRPr="00F9735B" w14:paraId="7EC5746C" w14:textId="77777777" w:rsidTr="0096665E">
        <w:trPr>
          <w:tblHeader/>
        </w:trPr>
        <w:tc>
          <w:tcPr>
            <w:tcW w:w="1035" w:type="dxa"/>
          </w:tcPr>
          <w:p w14:paraId="6F34034B" w14:textId="77777777" w:rsidR="00F9735B" w:rsidRPr="00F9735B" w:rsidRDefault="00F9735B" w:rsidP="00F9735B">
            <w:pPr>
              <w:spacing w:after="0" w:line="240" w:lineRule="auto"/>
              <w:rPr>
                <w:rFonts w:eastAsia="Times New Roman" w:cs="Calibri Light"/>
                <w:b/>
                <w:lang w:val="en-GB"/>
              </w:rPr>
            </w:pPr>
            <w:r w:rsidRPr="00F9735B">
              <w:rPr>
                <w:rFonts w:eastAsia="Times New Roman" w:cs="Calibri Light"/>
                <w:b/>
                <w:lang w:val="en-GB"/>
              </w:rPr>
              <w:t>No</w:t>
            </w:r>
          </w:p>
        </w:tc>
        <w:tc>
          <w:tcPr>
            <w:tcW w:w="7329" w:type="dxa"/>
          </w:tcPr>
          <w:p w14:paraId="396F52BA" w14:textId="77777777" w:rsidR="00F9735B" w:rsidRPr="00F9735B" w:rsidRDefault="00F9735B" w:rsidP="00F9735B">
            <w:pPr>
              <w:tabs>
                <w:tab w:val="left" w:pos="2676"/>
              </w:tabs>
              <w:spacing w:after="0"/>
              <w:rPr>
                <w:rFonts w:eastAsia="Times New Roman" w:cs="Calibri Light"/>
                <w:b/>
                <w:lang w:val="en-GB"/>
              </w:rPr>
            </w:pPr>
            <w:r w:rsidRPr="00F9735B">
              <w:rPr>
                <w:rFonts w:eastAsia="Times New Roman" w:cs="Calibri Light"/>
                <w:b/>
                <w:lang w:val="en-GB"/>
              </w:rPr>
              <w:t xml:space="preserve">Service Description </w:t>
            </w:r>
          </w:p>
        </w:tc>
      </w:tr>
      <w:tr w:rsidR="00F9735B" w:rsidRPr="00F9735B" w14:paraId="3FFB4846" w14:textId="77777777" w:rsidTr="0096665E">
        <w:trPr>
          <w:tblHeader/>
        </w:trPr>
        <w:tc>
          <w:tcPr>
            <w:tcW w:w="1035" w:type="dxa"/>
          </w:tcPr>
          <w:p w14:paraId="78103EAE" w14:textId="77777777" w:rsidR="00F9735B" w:rsidRPr="00F9735B" w:rsidRDefault="00F9735B" w:rsidP="00F9735B">
            <w:pPr>
              <w:spacing w:after="0" w:line="240" w:lineRule="auto"/>
              <w:rPr>
                <w:rFonts w:eastAsia="Times New Roman" w:cs="Calibri Light"/>
                <w:bCs/>
                <w:lang w:val="en-GB"/>
              </w:rPr>
            </w:pPr>
            <w:r w:rsidRPr="00F9735B">
              <w:rPr>
                <w:rFonts w:eastAsia="Times New Roman" w:cs="Calibri Light"/>
                <w:bCs/>
                <w:lang w:val="en-GB"/>
              </w:rPr>
              <w:t>(a)</w:t>
            </w:r>
          </w:p>
          <w:p w14:paraId="22418556" w14:textId="77777777" w:rsidR="00F9735B" w:rsidRPr="00F9735B" w:rsidRDefault="00F9735B" w:rsidP="00F9735B">
            <w:pPr>
              <w:spacing w:after="0" w:line="240" w:lineRule="auto"/>
              <w:rPr>
                <w:rFonts w:eastAsia="Times New Roman" w:cs="Calibri Light"/>
                <w:bCs/>
                <w:lang w:val="en-GB"/>
              </w:rPr>
            </w:pPr>
          </w:p>
        </w:tc>
        <w:tc>
          <w:tcPr>
            <w:tcW w:w="7329" w:type="dxa"/>
          </w:tcPr>
          <w:p w14:paraId="46A4EBEA" w14:textId="77777777" w:rsidR="00F9735B" w:rsidRPr="00F9735B" w:rsidRDefault="00F9735B" w:rsidP="00F9735B">
            <w:pPr>
              <w:spacing w:after="200"/>
              <w:rPr>
                <w:rFonts w:eastAsia="Times New Roman" w:cs="Calibri Light"/>
                <w:b/>
                <w:bCs/>
              </w:rPr>
            </w:pPr>
            <w:r w:rsidRPr="00F9735B">
              <w:rPr>
                <w:rFonts w:eastAsia="Times New Roman" w:cs="Calibri Light"/>
              </w:rPr>
              <w:t>Web based fully integrated booking and ticketing Travel system with a Reporting Portal for the Client</w:t>
            </w:r>
          </w:p>
        </w:tc>
      </w:tr>
      <w:tr w:rsidR="00F9735B" w:rsidRPr="00F9735B" w14:paraId="2C5FA095" w14:textId="77777777" w:rsidTr="0096665E">
        <w:trPr>
          <w:tblHeader/>
        </w:trPr>
        <w:tc>
          <w:tcPr>
            <w:tcW w:w="1035" w:type="dxa"/>
          </w:tcPr>
          <w:p w14:paraId="26107E39" w14:textId="77777777" w:rsidR="00F9735B" w:rsidRPr="00F9735B" w:rsidRDefault="00F9735B" w:rsidP="00F9735B">
            <w:pPr>
              <w:spacing w:after="0" w:line="240" w:lineRule="auto"/>
              <w:rPr>
                <w:rFonts w:eastAsia="Times New Roman" w:cs="Calibri Light"/>
                <w:bCs/>
                <w:lang w:val="en-GB"/>
              </w:rPr>
            </w:pPr>
            <w:r w:rsidRPr="00F9735B">
              <w:rPr>
                <w:rFonts w:eastAsia="Times New Roman" w:cs="Calibri Light"/>
                <w:bCs/>
                <w:lang w:val="en-GB"/>
              </w:rPr>
              <w:t>(b)</w:t>
            </w:r>
          </w:p>
        </w:tc>
        <w:tc>
          <w:tcPr>
            <w:tcW w:w="7329" w:type="dxa"/>
          </w:tcPr>
          <w:p w14:paraId="61C70D8C" w14:textId="77777777" w:rsidR="00F9735B" w:rsidRPr="00F9735B" w:rsidRDefault="00F9735B" w:rsidP="00F9735B">
            <w:pPr>
              <w:spacing w:after="200"/>
              <w:rPr>
                <w:rFonts w:eastAsia="Times New Roman" w:cs="Calibri Light"/>
              </w:rPr>
            </w:pPr>
            <w:r w:rsidRPr="00F9735B">
              <w:rPr>
                <w:rFonts w:eastAsia="Times New Roman" w:cs="Calibri Light"/>
              </w:rPr>
              <w:t>Access to the fully integrated booking and ticketing Travel system Reporting Portal</w:t>
            </w:r>
          </w:p>
        </w:tc>
      </w:tr>
      <w:tr w:rsidR="00F9735B" w:rsidRPr="00F9735B" w14:paraId="4866CB45" w14:textId="77777777" w:rsidTr="0096665E">
        <w:trPr>
          <w:tblHeader/>
        </w:trPr>
        <w:tc>
          <w:tcPr>
            <w:tcW w:w="1035" w:type="dxa"/>
          </w:tcPr>
          <w:p w14:paraId="6BA03D1B" w14:textId="77777777" w:rsidR="00F9735B" w:rsidRPr="00F9735B" w:rsidRDefault="00F9735B" w:rsidP="00F9735B">
            <w:pPr>
              <w:spacing w:after="0" w:line="240" w:lineRule="auto"/>
              <w:rPr>
                <w:rFonts w:eastAsia="Times New Roman" w:cs="Calibri Light"/>
                <w:bCs/>
                <w:lang w:val="en-GB"/>
              </w:rPr>
            </w:pPr>
            <w:r w:rsidRPr="00F9735B">
              <w:rPr>
                <w:rFonts w:eastAsia="Times New Roman" w:cs="Calibri Light"/>
                <w:bCs/>
                <w:lang w:val="en-GB"/>
              </w:rPr>
              <w:t>(c)</w:t>
            </w:r>
          </w:p>
        </w:tc>
        <w:tc>
          <w:tcPr>
            <w:tcW w:w="7329" w:type="dxa"/>
          </w:tcPr>
          <w:p w14:paraId="7D5531DC" w14:textId="77777777" w:rsidR="00F9735B" w:rsidRPr="00F9735B" w:rsidRDefault="00F9735B" w:rsidP="00F9735B">
            <w:pPr>
              <w:spacing w:after="200"/>
              <w:rPr>
                <w:rFonts w:eastAsia="Times New Roman" w:cs="Calibri Light"/>
              </w:rPr>
            </w:pPr>
            <w:r w:rsidRPr="00F9735B">
              <w:rPr>
                <w:rFonts w:eastAsia="Times New Roman" w:cs="Calibri Light"/>
              </w:rPr>
              <w:t xml:space="preserve">Publishing of </w:t>
            </w:r>
            <w:r w:rsidRPr="00F9735B">
              <w:rPr>
                <w:rFonts w:eastAsia="Times New Roman" w:cs="Calibri Light"/>
                <w:lang w:val="en-GB"/>
              </w:rPr>
              <w:t>national and international travel</w:t>
            </w:r>
            <w:r w:rsidRPr="00F9735B">
              <w:rPr>
                <w:rFonts w:eastAsia="Times New Roman" w:cs="Calibri Light"/>
              </w:rPr>
              <w:t xml:space="preserve"> Detail Report.</w:t>
            </w:r>
          </w:p>
        </w:tc>
      </w:tr>
      <w:tr w:rsidR="00F9735B" w:rsidRPr="00F9735B" w14:paraId="00482FBF" w14:textId="77777777" w:rsidTr="0096665E">
        <w:trPr>
          <w:tblHeader/>
        </w:trPr>
        <w:tc>
          <w:tcPr>
            <w:tcW w:w="1035" w:type="dxa"/>
          </w:tcPr>
          <w:p w14:paraId="2A90E3C5" w14:textId="77777777" w:rsidR="00F9735B" w:rsidRPr="00F9735B" w:rsidRDefault="00F9735B" w:rsidP="00F9735B">
            <w:pPr>
              <w:spacing w:after="0" w:line="240" w:lineRule="auto"/>
              <w:rPr>
                <w:rFonts w:eastAsia="Times New Roman" w:cs="Calibri Light"/>
                <w:bCs/>
                <w:lang w:val="en-GB"/>
              </w:rPr>
            </w:pPr>
            <w:r w:rsidRPr="00F9735B">
              <w:rPr>
                <w:rFonts w:eastAsia="Times New Roman" w:cs="Calibri Light"/>
                <w:bCs/>
                <w:lang w:val="en-GB"/>
              </w:rPr>
              <w:t>(d)</w:t>
            </w:r>
          </w:p>
        </w:tc>
        <w:tc>
          <w:tcPr>
            <w:tcW w:w="7329" w:type="dxa"/>
          </w:tcPr>
          <w:p w14:paraId="137EBDE8" w14:textId="77777777" w:rsidR="00F9735B" w:rsidRPr="00F9735B" w:rsidRDefault="00F9735B" w:rsidP="00F9735B">
            <w:pPr>
              <w:spacing w:after="200"/>
              <w:rPr>
                <w:rFonts w:eastAsia="Times New Roman" w:cs="Calibri Light"/>
              </w:rPr>
            </w:pPr>
            <w:r w:rsidRPr="00F9735B">
              <w:rPr>
                <w:rFonts w:eastAsia="Times New Roman" w:cs="Calibri Light"/>
              </w:rPr>
              <w:t>Publishing of Accommodation report</w:t>
            </w:r>
          </w:p>
        </w:tc>
      </w:tr>
      <w:tr w:rsidR="00F9735B" w:rsidRPr="00F9735B" w14:paraId="5CB22667" w14:textId="77777777" w:rsidTr="0096665E">
        <w:trPr>
          <w:tblHeader/>
        </w:trPr>
        <w:tc>
          <w:tcPr>
            <w:tcW w:w="1035" w:type="dxa"/>
          </w:tcPr>
          <w:p w14:paraId="6C5C6A48" w14:textId="55FB60A0" w:rsidR="00F9735B" w:rsidRPr="00F9735B" w:rsidRDefault="00F9735B" w:rsidP="00F9735B">
            <w:pPr>
              <w:spacing w:after="0" w:line="240" w:lineRule="auto"/>
              <w:rPr>
                <w:rFonts w:eastAsia="Times New Roman" w:cs="Calibri Light"/>
                <w:bCs/>
                <w:lang w:val="en-GB"/>
              </w:rPr>
            </w:pPr>
          </w:p>
        </w:tc>
        <w:tc>
          <w:tcPr>
            <w:tcW w:w="7329" w:type="dxa"/>
          </w:tcPr>
          <w:p w14:paraId="30663954" w14:textId="597892FD" w:rsidR="00F9735B" w:rsidRPr="00F9735B" w:rsidRDefault="00F9735B" w:rsidP="00F9735B">
            <w:pPr>
              <w:spacing w:after="200"/>
              <w:rPr>
                <w:rFonts w:eastAsia="Times New Roman" w:cs="Calibri Light"/>
              </w:rPr>
            </w:pPr>
          </w:p>
        </w:tc>
      </w:tr>
      <w:tr w:rsidR="00F9735B" w:rsidRPr="00F9735B" w14:paraId="0F047138" w14:textId="77777777" w:rsidTr="0096665E">
        <w:trPr>
          <w:tblHeader/>
        </w:trPr>
        <w:tc>
          <w:tcPr>
            <w:tcW w:w="1035" w:type="dxa"/>
          </w:tcPr>
          <w:p w14:paraId="397823EC" w14:textId="01ABE26F" w:rsidR="00F9735B" w:rsidRPr="00F9735B" w:rsidRDefault="00F9735B" w:rsidP="00F9735B">
            <w:pPr>
              <w:spacing w:after="0" w:line="240" w:lineRule="auto"/>
              <w:rPr>
                <w:rFonts w:eastAsia="Times New Roman" w:cs="Calibri Light"/>
                <w:bCs/>
                <w:lang w:val="en-GB"/>
              </w:rPr>
            </w:pPr>
            <w:r w:rsidRPr="00F9735B">
              <w:rPr>
                <w:rFonts w:eastAsia="Times New Roman" w:cs="Calibri Light"/>
                <w:bCs/>
                <w:lang w:val="en-GB"/>
              </w:rPr>
              <w:t>(</w:t>
            </w:r>
            <w:r w:rsidR="00737D72">
              <w:rPr>
                <w:rFonts w:eastAsia="Times New Roman" w:cs="Calibri Light"/>
                <w:bCs/>
                <w:lang w:val="en-GB"/>
              </w:rPr>
              <w:t>e</w:t>
            </w:r>
            <w:r w:rsidRPr="00F9735B">
              <w:rPr>
                <w:rFonts w:eastAsia="Times New Roman" w:cs="Calibri Light"/>
                <w:bCs/>
                <w:lang w:val="en-GB"/>
              </w:rPr>
              <w:t>)</w:t>
            </w:r>
          </w:p>
        </w:tc>
        <w:tc>
          <w:tcPr>
            <w:tcW w:w="7329" w:type="dxa"/>
          </w:tcPr>
          <w:p w14:paraId="5106DACB" w14:textId="77777777" w:rsidR="00F9735B" w:rsidRPr="00F9735B" w:rsidRDefault="00F9735B" w:rsidP="00F9735B">
            <w:pPr>
              <w:spacing w:after="200"/>
              <w:rPr>
                <w:rFonts w:eastAsia="Times New Roman" w:cs="Calibri Light"/>
              </w:rPr>
            </w:pPr>
            <w:r w:rsidRPr="00F9735B">
              <w:rPr>
                <w:rFonts w:eastAsia="Times New Roman" w:cs="Calibri Light"/>
              </w:rPr>
              <w:t xml:space="preserve">Publishing of Car Hire Reports  </w:t>
            </w:r>
          </w:p>
        </w:tc>
      </w:tr>
      <w:tr w:rsidR="00F9735B" w:rsidRPr="00F9735B" w14:paraId="1EFC204C" w14:textId="77777777" w:rsidTr="0096665E">
        <w:trPr>
          <w:tblHeader/>
        </w:trPr>
        <w:tc>
          <w:tcPr>
            <w:tcW w:w="1035" w:type="dxa"/>
          </w:tcPr>
          <w:p w14:paraId="38783228" w14:textId="3A1A6CBB" w:rsidR="00F9735B" w:rsidRPr="00F9735B" w:rsidRDefault="00F9735B" w:rsidP="00F9735B">
            <w:pPr>
              <w:spacing w:after="0" w:line="240" w:lineRule="auto"/>
              <w:rPr>
                <w:rFonts w:eastAsia="Times New Roman" w:cs="Calibri Light"/>
                <w:bCs/>
                <w:lang w:val="en-GB"/>
              </w:rPr>
            </w:pPr>
            <w:r w:rsidRPr="00F9735B">
              <w:rPr>
                <w:rFonts w:eastAsia="Times New Roman" w:cs="Calibri Light"/>
                <w:bCs/>
                <w:lang w:val="en-GB"/>
              </w:rPr>
              <w:t>(</w:t>
            </w:r>
            <w:r w:rsidR="00737D72">
              <w:rPr>
                <w:rFonts w:eastAsia="Times New Roman" w:cs="Calibri Light"/>
                <w:bCs/>
                <w:lang w:val="en-GB"/>
              </w:rPr>
              <w:t>f</w:t>
            </w:r>
            <w:r w:rsidRPr="00F9735B">
              <w:rPr>
                <w:rFonts w:eastAsia="Times New Roman" w:cs="Calibri Light"/>
                <w:bCs/>
                <w:lang w:val="en-GB"/>
              </w:rPr>
              <w:t>)</w:t>
            </w:r>
          </w:p>
        </w:tc>
        <w:tc>
          <w:tcPr>
            <w:tcW w:w="7329" w:type="dxa"/>
          </w:tcPr>
          <w:p w14:paraId="762906F0" w14:textId="77777777" w:rsidR="00F9735B" w:rsidRPr="00F9735B" w:rsidRDefault="00F9735B" w:rsidP="00F9735B">
            <w:pPr>
              <w:spacing w:after="200"/>
              <w:rPr>
                <w:rFonts w:eastAsia="Times New Roman" w:cs="Calibri Light"/>
              </w:rPr>
            </w:pPr>
            <w:r w:rsidRPr="00F9735B">
              <w:rPr>
                <w:rFonts w:eastAsia="Times New Roman" w:cs="Calibri Light"/>
              </w:rPr>
              <w:t xml:space="preserve">Publishing of Foreign Exchange services &amp; </w:t>
            </w:r>
            <w:r w:rsidRPr="00F9735B">
              <w:rPr>
                <w:rFonts w:eastAsia="Times New Roman" w:cs="Calibri Light"/>
                <w:lang w:val="en-GB"/>
              </w:rPr>
              <w:t>National and international travel Itineraries</w:t>
            </w:r>
          </w:p>
        </w:tc>
      </w:tr>
      <w:tr w:rsidR="00F9735B" w:rsidRPr="00F9735B" w14:paraId="7DBD32A7" w14:textId="77777777" w:rsidTr="0096665E">
        <w:trPr>
          <w:tblHeader/>
        </w:trPr>
        <w:tc>
          <w:tcPr>
            <w:tcW w:w="1035" w:type="dxa"/>
          </w:tcPr>
          <w:p w14:paraId="496FC7DE" w14:textId="22CA0274" w:rsidR="00F9735B" w:rsidRPr="00F9735B" w:rsidRDefault="00F9735B" w:rsidP="00F9735B">
            <w:pPr>
              <w:spacing w:after="0" w:line="240" w:lineRule="auto"/>
              <w:rPr>
                <w:rFonts w:eastAsia="Times New Roman" w:cs="Calibri Light"/>
                <w:bCs/>
                <w:lang w:val="en-GB"/>
              </w:rPr>
            </w:pPr>
            <w:r w:rsidRPr="00F9735B">
              <w:rPr>
                <w:rFonts w:eastAsia="Times New Roman" w:cs="Calibri Light"/>
                <w:bCs/>
                <w:lang w:val="en-GB"/>
              </w:rPr>
              <w:t>(</w:t>
            </w:r>
            <w:r w:rsidR="00737D72">
              <w:rPr>
                <w:rFonts w:eastAsia="Times New Roman" w:cs="Calibri Light"/>
                <w:bCs/>
                <w:lang w:val="en-GB"/>
              </w:rPr>
              <w:t>g</w:t>
            </w:r>
            <w:r w:rsidRPr="00F9735B">
              <w:rPr>
                <w:rFonts w:eastAsia="Times New Roman" w:cs="Calibri Light"/>
                <w:bCs/>
                <w:lang w:val="en-GB"/>
              </w:rPr>
              <w:t>)</w:t>
            </w:r>
          </w:p>
        </w:tc>
        <w:tc>
          <w:tcPr>
            <w:tcW w:w="7329" w:type="dxa"/>
          </w:tcPr>
          <w:p w14:paraId="60537BB2" w14:textId="77777777" w:rsidR="00F9735B" w:rsidRPr="00F9735B" w:rsidRDefault="00F9735B" w:rsidP="00F9735B">
            <w:pPr>
              <w:spacing w:after="200"/>
              <w:rPr>
                <w:rFonts w:eastAsia="Times New Roman" w:cs="Calibri Light"/>
              </w:rPr>
            </w:pPr>
            <w:r w:rsidRPr="00F9735B">
              <w:rPr>
                <w:rFonts w:eastAsia="Times New Roman" w:cs="Calibri Light"/>
                <w:lang w:val="en-GB"/>
              </w:rPr>
              <w:t>Demonstrate functional call centre and after-hours service</w:t>
            </w:r>
          </w:p>
        </w:tc>
      </w:tr>
      <w:tr w:rsidR="00F9735B" w:rsidRPr="00F9735B" w14:paraId="44AB276A" w14:textId="77777777" w:rsidTr="0096665E">
        <w:trPr>
          <w:tblHeader/>
        </w:trPr>
        <w:tc>
          <w:tcPr>
            <w:tcW w:w="1035" w:type="dxa"/>
          </w:tcPr>
          <w:p w14:paraId="5E4D2C73" w14:textId="3ACCCF51" w:rsidR="00F9735B" w:rsidRPr="00F9735B" w:rsidRDefault="00F9735B" w:rsidP="00F9735B">
            <w:pPr>
              <w:spacing w:after="0" w:line="240" w:lineRule="auto"/>
              <w:rPr>
                <w:rFonts w:eastAsia="Times New Roman" w:cs="Calibri Light"/>
                <w:bCs/>
                <w:lang w:val="en-GB"/>
              </w:rPr>
            </w:pPr>
            <w:r w:rsidRPr="00F9735B">
              <w:rPr>
                <w:rFonts w:eastAsia="Times New Roman" w:cs="Calibri Light"/>
                <w:bCs/>
                <w:lang w:val="en-GB"/>
              </w:rPr>
              <w:t>(</w:t>
            </w:r>
            <w:r w:rsidR="00737D72">
              <w:rPr>
                <w:rFonts w:eastAsia="Times New Roman" w:cs="Calibri Light"/>
                <w:bCs/>
                <w:lang w:val="en-GB"/>
              </w:rPr>
              <w:t>h</w:t>
            </w:r>
            <w:r w:rsidRPr="00F9735B">
              <w:rPr>
                <w:rFonts w:eastAsia="Times New Roman" w:cs="Calibri Light"/>
                <w:bCs/>
                <w:lang w:val="en-GB"/>
              </w:rPr>
              <w:t>)</w:t>
            </w:r>
          </w:p>
        </w:tc>
        <w:tc>
          <w:tcPr>
            <w:tcW w:w="7329" w:type="dxa"/>
          </w:tcPr>
          <w:p w14:paraId="51AF1450" w14:textId="77777777" w:rsidR="00F9735B" w:rsidRPr="00F9735B" w:rsidRDefault="00F9735B" w:rsidP="00F9735B">
            <w:pPr>
              <w:spacing w:after="200"/>
              <w:rPr>
                <w:rFonts w:eastAsia="Times New Roman" w:cs="Calibri Light"/>
              </w:rPr>
            </w:pPr>
            <w:r w:rsidRPr="00F9735B">
              <w:rPr>
                <w:rFonts w:eastAsia="Times New Roman" w:cs="Calibri Light"/>
              </w:rPr>
              <w:t>Publishing of monthly Invoice and Statements with access to all historical Invoices</w:t>
            </w:r>
          </w:p>
        </w:tc>
      </w:tr>
      <w:tr w:rsidR="00F9735B" w:rsidRPr="00F9735B" w14:paraId="01B68BFA" w14:textId="77777777" w:rsidTr="0096665E">
        <w:trPr>
          <w:tblHeader/>
        </w:trPr>
        <w:tc>
          <w:tcPr>
            <w:tcW w:w="1035" w:type="dxa"/>
          </w:tcPr>
          <w:p w14:paraId="7513EBFD" w14:textId="5E3A3296" w:rsidR="00F9735B" w:rsidRPr="00F9735B" w:rsidRDefault="00F9735B" w:rsidP="00F9735B">
            <w:pPr>
              <w:spacing w:after="0" w:line="240" w:lineRule="auto"/>
              <w:rPr>
                <w:rFonts w:eastAsia="Times New Roman" w:cs="Calibri Light"/>
                <w:bCs/>
                <w:lang w:val="en-GB"/>
              </w:rPr>
            </w:pPr>
            <w:r w:rsidRPr="00F9735B">
              <w:rPr>
                <w:rFonts w:eastAsia="Times New Roman" w:cs="Calibri Light"/>
                <w:bCs/>
                <w:lang w:val="en-GB"/>
              </w:rPr>
              <w:t>(</w:t>
            </w:r>
            <w:proofErr w:type="spellStart"/>
            <w:r w:rsidR="00737D72">
              <w:rPr>
                <w:rFonts w:eastAsia="Times New Roman" w:cs="Calibri Light"/>
                <w:bCs/>
                <w:lang w:val="en-GB"/>
              </w:rPr>
              <w:t>i</w:t>
            </w:r>
            <w:proofErr w:type="spellEnd"/>
            <w:r w:rsidRPr="00F9735B">
              <w:rPr>
                <w:rFonts w:eastAsia="Times New Roman" w:cs="Calibri Light"/>
                <w:bCs/>
                <w:lang w:val="en-GB"/>
              </w:rPr>
              <w:t>)</w:t>
            </w:r>
          </w:p>
        </w:tc>
        <w:tc>
          <w:tcPr>
            <w:tcW w:w="7329" w:type="dxa"/>
          </w:tcPr>
          <w:p w14:paraId="18514AFD" w14:textId="77777777" w:rsidR="00F9735B" w:rsidRPr="00F9735B" w:rsidRDefault="00F9735B" w:rsidP="00F9735B">
            <w:pPr>
              <w:spacing w:after="200"/>
              <w:rPr>
                <w:rFonts w:eastAsia="Times New Roman" w:cs="Calibri Light"/>
              </w:rPr>
            </w:pPr>
            <w:r w:rsidRPr="00F9735B">
              <w:rPr>
                <w:rFonts w:eastAsia="Times New Roman" w:cs="Calibri Light"/>
              </w:rPr>
              <w:t>Publishing of Custom designed reports</w:t>
            </w:r>
          </w:p>
        </w:tc>
      </w:tr>
    </w:tbl>
    <w:p w14:paraId="5324B4E9" w14:textId="77777777" w:rsidR="00F9735B" w:rsidRPr="00F9735B" w:rsidRDefault="00F9735B" w:rsidP="00F9735B">
      <w:pPr>
        <w:spacing w:after="0"/>
        <w:rPr>
          <w:rFonts w:eastAsia="Times New Roman" w:cs="Calibri Light"/>
          <w:b/>
        </w:rPr>
      </w:pPr>
    </w:p>
    <w:bookmarkEnd w:id="187"/>
    <w:p w14:paraId="423D263D" w14:textId="77777777" w:rsidR="00937BA8" w:rsidRDefault="00F9735B" w:rsidP="00F9735B">
      <w:pPr>
        <w:spacing w:line="240" w:lineRule="auto"/>
        <w:rPr>
          <w:rFonts w:eastAsia="Times New Roman" w:cs="Calibri Light"/>
        </w:rPr>
      </w:pPr>
      <w:r w:rsidRPr="00F9735B">
        <w:rPr>
          <w:rFonts w:eastAsia="Times New Roman" w:cs="Calibri Light"/>
        </w:rPr>
        <w:t xml:space="preserve">I, the bidder (Full </w:t>
      </w:r>
      <w:proofErr w:type="gramStart"/>
      <w:r w:rsidRPr="00F9735B">
        <w:rPr>
          <w:rFonts w:eastAsia="Times New Roman" w:cs="Calibri Light"/>
        </w:rPr>
        <w:t>names)…</w:t>
      </w:r>
      <w:proofErr w:type="gramEnd"/>
      <w:r w:rsidRPr="00F9735B">
        <w:rPr>
          <w:rFonts w:eastAsia="Times New Roman" w:cs="Calibri Light"/>
        </w:rPr>
        <w:t xml:space="preserve">……………………………………………………….representing (company </w:t>
      </w:r>
    </w:p>
    <w:p w14:paraId="3672F1D0" w14:textId="34BB424A" w:rsidR="00F9735B" w:rsidRPr="00F9735B" w:rsidRDefault="00F9735B" w:rsidP="00F01C39">
      <w:pPr>
        <w:spacing w:line="240" w:lineRule="auto"/>
        <w:rPr>
          <w:rFonts w:eastAsia="Times New Roman" w:cs="Calibri Light"/>
        </w:rPr>
      </w:pPr>
      <w:proofErr w:type="gramStart"/>
      <w:r w:rsidRPr="00F9735B">
        <w:rPr>
          <w:rFonts w:eastAsia="Times New Roman" w:cs="Calibri Light"/>
        </w:rPr>
        <w:t>name)…</w:t>
      </w:r>
      <w:proofErr w:type="gramEnd"/>
      <w:r w:rsidRPr="00F9735B">
        <w:rPr>
          <w:rFonts w:eastAsia="Times New Roman" w:cs="Calibri Light"/>
        </w:rPr>
        <w:t xml:space="preserve">………………………………………………………….. Hereby confirm that I comply with the </w:t>
      </w:r>
      <w:r w:rsidRPr="00F01C39">
        <w:rPr>
          <w:rFonts w:eastAsia="Times New Roman" w:cs="Calibri Light"/>
        </w:rPr>
        <w:t xml:space="preserve">above </w:t>
      </w:r>
      <w:r w:rsidR="00F01C39" w:rsidRPr="007E7506">
        <w:rPr>
          <w:rFonts w:eastAsia="Times New Roman" w:cs="Calibri Light"/>
        </w:rPr>
        <w:t>Technical Product/ Service Functional Requirements</w:t>
      </w:r>
      <w:r w:rsidRPr="00F9735B">
        <w:rPr>
          <w:rFonts w:eastAsia="Times New Roman" w:cs="Calibri Light"/>
        </w:rPr>
        <w:t xml:space="preserve"> and understand that it will form part of the contract and is legally binding.</w:t>
      </w:r>
    </w:p>
    <w:p w14:paraId="72B37C5F" w14:textId="77777777" w:rsidR="00F9735B" w:rsidRPr="00F9735B" w:rsidRDefault="00F9735B" w:rsidP="00F9735B">
      <w:pPr>
        <w:spacing w:line="240" w:lineRule="auto"/>
        <w:ind w:left="360"/>
        <w:rPr>
          <w:rFonts w:eastAsia="Times New Roman" w:cs="Calibri Light"/>
        </w:rPr>
      </w:pPr>
    </w:p>
    <w:p w14:paraId="6AB7311C" w14:textId="77777777" w:rsidR="00F9735B" w:rsidRPr="00F9735B" w:rsidRDefault="00F9735B" w:rsidP="00937BA8">
      <w:pPr>
        <w:spacing w:line="240" w:lineRule="auto"/>
        <w:ind w:left="360" w:hanging="360"/>
        <w:rPr>
          <w:rFonts w:eastAsia="Times New Roman" w:cs="Calibri Light"/>
        </w:rPr>
      </w:pPr>
      <w:r w:rsidRPr="00F9735B">
        <w:rPr>
          <w:rFonts w:eastAsia="Times New Roman" w:cs="Calibri Light"/>
        </w:rPr>
        <w:t>Thus done and signed at …………………………………</w:t>
      </w:r>
      <w:proofErr w:type="gramStart"/>
      <w:r w:rsidRPr="00F9735B">
        <w:rPr>
          <w:rFonts w:eastAsia="Times New Roman" w:cs="Calibri Light"/>
        </w:rPr>
        <w:t>…..</w:t>
      </w:r>
      <w:proofErr w:type="gramEnd"/>
      <w:r w:rsidRPr="00F9735B">
        <w:rPr>
          <w:rFonts w:eastAsia="Times New Roman" w:cs="Calibri Light"/>
        </w:rPr>
        <w:t xml:space="preserve"> On this………day of…………</w:t>
      </w:r>
      <w:proofErr w:type="gramStart"/>
      <w:r w:rsidRPr="00F9735B">
        <w:rPr>
          <w:rFonts w:eastAsia="Times New Roman" w:cs="Calibri Light"/>
        </w:rPr>
        <w:t>…..</w:t>
      </w:r>
      <w:proofErr w:type="gramEnd"/>
      <w:r w:rsidRPr="00F9735B">
        <w:rPr>
          <w:rFonts w:eastAsia="Times New Roman" w:cs="Calibri Light"/>
        </w:rPr>
        <w:t xml:space="preserve">….20…. </w:t>
      </w:r>
    </w:p>
    <w:p w14:paraId="10E3EEE5" w14:textId="77777777" w:rsidR="00F9735B" w:rsidRPr="00F9735B" w:rsidRDefault="00F9735B" w:rsidP="00F9735B">
      <w:pPr>
        <w:spacing w:line="240" w:lineRule="auto"/>
        <w:ind w:left="360"/>
        <w:rPr>
          <w:rFonts w:eastAsia="Times New Roman" w:cs="Calibri Light"/>
        </w:rPr>
      </w:pPr>
    </w:p>
    <w:p w14:paraId="13507400" w14:textId="77777777" w:rsidR="00F9735B" w:rsidRPr="00F9735B" w:rsidRDefault="00F9735B" w:rsidP="00937BA8">
      <w:pPr>
        <w:spacing w:line="240" w:lineRule="auto"/>
        <w:ind w:left="360" w:hanging="360"/>
        <w:rPr>
          <w:rFonts w:eastAsia="Times New Roman" w:cs="Calibri Light"/>
        </w:rPr>
      </w:pPr>
      <w:r w:rsidRPr="00F9735B">
        <w:rPr>
          <w:rFonts w:eastAsia="Times New Roman" w:cs="Calibri Light"/>
        </w:rPr>
        <w:t>……………………………….</w:t>
      </w:r>
      <w:r w:rsidRPr="00F9735B">
        <w:rPr>
          <w:rFonts w:eastAsia="Times New Roman" w:cs="Calibri Light"/>
        </w:rPr>
        <w:tab/>
      </w:r>
      <w:r w:rsidRPr="00F9735B">
        <w:rPr>
          <w:rFonts w:eastAsia="Times New Roman" w:cs="Calibri Light"/>
        </w:rPr>
        <w:tab/>
      </w:r>
      <w:r w:rsidRPr="00F9735B">
        <w:rPr>
          <w:rFonts w:eastAsia="Times New Roman" w:cs="Calibri Light"/>
        </w:rPr>
        <w:tab/>
      </w:r>
      <w:r w:rsidRPr="00F9735B">
        <w:rPr>
          <w:rFonts w:eastAsia="Times New Roman" w:cs="Calibri Light"/>
        </w:rPr>
        <w:tab/>
      </w:r>
      <w:r w:rsidRPr="00F9735B">
        <w:rPr>
          <w:rFonts w:eastAsia="Times New Roman" w:cs="Calibri Light"/>
        </w:rPr>
        <w:tab/>
      </w:r>
      <w:r w:rsidRPr="00F9735B">
        <w:rPr>
          <w:rFonts w:eastAsia="Times New Roman" w:cs="Calibri Light"/>
        </w:rPr>
        <w:tab/>
      </w:r>
      <w:r w:rsidRPr="00F9735B">
        <w:rPr>
          <w:rFonts w:eastAsia="Times New Roman" w:cs="Calibri Light"/>
        </w:rPr>
        <w:tab/>
      </w:r>
      <w:r w:rsidRPr="00F9735B">
        <w:rPr>
          <w:rFonts w:eastAsia="Times New Roman" w:cs="Calibri Light"/>
        </w:rPr>
        <w:tab/>
      </w:r>
    </w:p>
    <w:p w14:paraId="107EEF4E" w14:textId="77777777" w:rsidR="00F9735B" w:rsidRPr="00F9735B" w:rsidRDefault="00F9735B" w:rsidP="00937BA8">
      <w:pPr>
        <w:spacing w:line="240" w:lineRule="auto"/>
        <w:ind w:left="360" w:hanging="360"/>
        <w:rPr>
          <w:rFonts w:eastAsia="Times New Roman" w:cs="Calibri Light"/>
        </w:rPr>
      </w:pPr>
      <w:r w:rsidRPr="00F9735B">
        <w:rPr>
          <w:rFonts w:eastAsia="Times New Roman" w:cs="Calibri Light"/>
        </w:rPr>
        <w:t>Signature</w:t>
      </w:r>
    </w:p>
    <w:p w14:paraId="70AF4BDD" w14:textId="77777777" w:rsidR="00F9735B" w:rsidRDefault="00F9735B" w:rsidP="00937BA8">
      <w:pPr>
        <w:spacing w:line="240" w:lineRule="auto"/>
        <w:ind w:left="360" w:hanging="360"/>
        <w:rPr>
          <w:rFonts w:eastAsia="Times New Roman" w:cs="Calibri Light"/>
        </w:rPr>
      </w:pPr>
      <w:r w:rsidRPr="00F9735B">
        <w:rPr>
          <w:rFonts w:eastAsia="Times New Roman" w:cs="Calibri Light"/>
        </w:rPr>
        <w:t>Designation:</w:t>
      </w:r>
    </w:p>
    <w:p w14:paraId="0FFE56E6" w14:textId="77777777" w:rsidR="00AC018A" w:rsidRDefault="00AC018A" w:rsidP="00937BA8">
      <w:pPr>
        <w:spacing w:line="240" w:lineRule="auto"/>
        <w:ind w:left="360" w:hanging="360"/>
        <w:rPr>
          <w:rFonts w:eastAsia="Times New Roman" w:cs="Calibri Light"/>
        </w:rPr>
      </w:pPr>
    </w:p>
    <w:p w14:paraId="2B58618A" w14:textId="77777777" w:rsidR="00AC018A" w:rsidRDefault="00AC018A" w:rsidP="00937BA8">
      <w:pPr>
        <w:spacing w:line="240" w:lineRule="auto"/>
        <w:ind w:left="360" w:hanging="360"/>
        <w:rPr>
          <w:rFonts w:eastAsia="Times New Roman" w:cs="Calibri Light"/>
        </w:rPr>
      </w:pPr>
    </w:p>
    <w:p w14:paraId="78A2B682" w14:textId="77777777" w:rsidR="00AC018A" w:rsidRDefault="00AC018A" w:rsidP="00937BA8">
      <w:pPr>
        <w:spacing w:line="240" w:lineRule="auto"/>
        <w:ind w:left="360" w:hanging="360"/>
        <w:rPr>
          <w:rFonts w:eastAsia="Times New Roman" w:cs="Calibri Light"/>
        </w:rPr>
      </w:pPr>
    </w:p>
    <w:p w14:paraId="15408F17" w14:textId="77777777" w:rsidR="00AC018A" w:rsidRPr="00AC018A" w:rsidRDefault="00D63AE5" w:rsidP="00A70478">
      <w:pPr>
        <w:pStyle w:val="AnnexH1"/>
        <w:ind w:right="-568"/>
      </w:pPr>
      <w:bookmarkStart w:id="188" w:name="_Toc151325602"/>
      <w:bookmarkStart w:id="189" w:name="_Toc172565250"/>
      <w:r>
        <w:lastRenderedPageBreak/>
        <w:t xml:space="preserve">Annex C: </w:t>
      </w:r>
      <w:r w:rsidR="00AC018A" w:rsidRPr="00AC018A">
        <w:t>THIRD-PARTY RISK MANAGEMENT (TPRM) ASSESSMENT</w:t>
      </w:r>
      <w:bookmarkEnd w:id="188"/>
      <w:bookmarkEnd w:id="189"/>
    </w:p>
    <w:p w14:paraId="68BE348D" w14:textId="77777777" w:rsidR="00AC018A" w:rsidRPr="00AC018A" w:rsidRDefault="00AC018A" w:rsidP="00162965">
      <w:pPr>
        <w:keepNext/>
        <w:numPr>
          <w:ilvl w:val="0"/>
          <w:numId w:val="32"/>
        </w:numPr>
        <w:spacing w:before="120" w:line="240" w:lineRule="auto"/>
        <w:ind w:left="709" w:hanging="283"/>
        <w:jc w:val="left"/>
        <w:outlineLvl w:val="0"/>
        <w:rPr>
          <w:rFonts w:asciiTheme="majorHAnsi" w:eastAsiaTheme="majorEastAsia" w:hAnsiTheme="majorHAnsi" w:cstheme="minorBidi"/>
          <w:b/>
          <w:iCs/>
          <w:color w:val="0E1B8D"/>
          <w:sz w:val="32"/>
          <w:lang w:val="en-GB"/>
        </w:rPr>
      </w:pPr>
      <w:bookmarkStart w:id="190" w:name="_Toc151325603"/>
      <w:r w:rsidRPr="00AC018A">
        <w:rPr>
          <w:rFonts w:asciiTheme="majorHAnsi" w:eastAsiaTheme="majorEastAsia" w:hAnsiTheme="majorHAnsi" w:cstheme="minorBidi"/>
          <w:b/>
          <w:iCs/>
          <w:color w:val="0E1B8D"/>
          <w:sz w:val="32"/>
          <w:lang w:val="en-GB"/>
        </w:rPr>
        <w:t>Instructions</w:t>
      </w:r>
      <w:bookmarkEnd w:id="190"/>
    </w:p>
    <w:p w14:paraId="63F30533" w14:textId="77777777" w:rsidR="00AC018A" w:rsidRPr="00AC018A" w:rsidRDefault="00AC018A" w:rsidP="00162965">
      <w:pPr>
        <w:numPr>
          <w:ilvl w:val="0"/>
          <w:numId w:val="43"/>
        </w:numPr>
        <w:spacing w:after="0"/>
        <w:outlineLvl w:val="0"/>
        <w:rPr>
          <w:rFonts w:asciiTheme="minorHAnsi" w:hAnsiTheme="minorHAnsi"/>
        </w:rPr>
      </w:pPr>
      <w:r w:rsidRPr="00AC018A">
        <w:rPr>
          <w:rFonts w:asciiTheme="minorHAnsi" w:hAnsiTheme="minorHAnsi"/>
        </w:rPr>
        <w:t xml:space="preserve">In terms of the approved SITA Third-Party Risk Management Framework, all Bidders responding to this bid must complete the following section by answering ALL the questions. </w:t>
      </w:r>
    </w:p>
    <w:p w14:paraId="7D1B58A7" w14:textId="77777777" w:rsidR="00AC018A" w:rsidRPr="00AC018A" w:rsidRDefault="00AC018A" w:rsidP="00162965">
      <w:pPr>
        <w:numPr>
          <w:ilvl w:val="0"/>
          <w:numId w:val="43"/>
        </w:numPr>
        <w:spacing w:after="0"/>
        <w:outlineLvl w:val="0"/>
        <w:rPr>
          <w:rFonts w:asciiTheme="minorHAnsi" w:hAnsiTheme="minorHAnsi"/>
        </w:rPr>
      </w:pPr>
      <w:r w:rsidRPr="00AC018A">
        <w:rPr>
          <w:rFonts w:asciiTheme="minorHAnsi" w:hAnsiTheme="minorHAnsi"/>
        </w:rPr>
        <w:t xml:space="preserve">By completing the Third-Party Risk Management Assessment the Bidder agrees </w:t>
      </w:r>
      <w:proofErr w:type="gramStart"/>
      <w:r w:rsidRPr="00AC018A">
        <w:rPr>
          <w:rFonts w:asciiTheme="minorHAnsi" w:hAnsiTheme="minorHAnsi"/>
        </w:rPr>
        <w:t>to  provide</w:t>
      </w:r>
      <w:proofErr w:type="gramEnd"/>
      <w:r w:rsidRPr="00AC018A">
        <w:rPr>
          <w:rFonts w:asciiTheme="minorHAnsi" w:hAnsiTheme="minorHAnsi"/>
        </w:rPr>
        <w:t xml:space="preserve"> all reasonable supporting documentation when requested to do so, as well as during contract finalisation as this is a pre-award condition of this bid.</w:t>
      </w:r>
    </w:p>
    <w:p w14:paraId="1D250AC9" w14:textId="77777777" w:rsidR="00AC018A" w:rsidRPr="00AC018A" w:rsidRDefault="00AC018A" w:rsidP="00162965">
      <w:pPr>
        <w:numPr>
          <w:ilvl w:val="0"/>
          <w:numId w:val="43"/>
        </w:numPr>
        <w:spacing w:after="0"/>
        <w:outlineLvl w:val="0"/>
        <w:rPr>
          <w:rFonts w:asciiTheme="minorHAnsi" w:hAnsiTheme="minorHAnsi"/>
        </w:rPr>
      </w:pPr>
      <w:r w:rsidRPr="00AC018A">
        <w:rPr>
          <w:rFonts w:asciiTheme="minorHAnsi" w:hAnsiTheme="minorHAnsi"/>
        </w:rPr>
        <w:t xml:space="preserve">Any risk identified during the assessment process will have to be mitigated and/or remediated before or during the contract finalisation phase. A detailed mitigation plan, that is acceptable to SITA, may also be required.   </w:t>
      </w:r>
    </w:p>
    <w:p w14:paraId="311B8E46" w14:textId="77777777" w:rsidR="00AC018A" w:rsidRPr="00AC018A" w:rsidRDefault="00AC018A" w:rsidP="00162965">
      <w:pPr>
        <w:numPr>
          <w:ilvl w:val="0"/>
          <w:numId w:val="43"/>
        </w:numPr>
        <w:spacing w:after="0"/>
        <w:outlineLvl w:val="0"/>
        <w:rPr>
          <w:rFonts w:asciiTheme="minorHAnsi" w:hAnsiTheme="minorHAnsi"/>
        </w:rPr>
      </w:pPr>
      <w:r w:rsidRPr="00AC018A">
        <w:rPr>
          <w:rFonts w:asciiTheme="minorHAnsi" w:hAnsiTheme="minorHAnsi"/>
        </w:rPr>
        <w:t xml:space="preserve">Supplier due diligence, as contained in the Special Conditions of Contract, is also applicable to this Third-Party Risk Management process. </w:t>
      </w:r>
    </w:p>
    <w:p w14:paraId="092DD153" w14:textId="77777777" w:rsidR="00AC018A" w:rsidRPr="00AC018A" w:rsidRDefault="00AC018A" w:rsidP="00162965">
      <w:pPr>
        <w:numPr>
          <w:ilvl w:val="0"/>
          <w:numId w:val="43"/>
        </w:numPr>
        <w:spacing w:after="0"/>
        <w:outlineLvl w:val="0"/>
        <w:rPr>
          <w:rFonts w:asciiTheme="minorHAnsi" w:hAnsiTheme="minorHAnsi"/>
        </w:rPr>
      </w:pPr>
      <w:r w:rsidRPr="00AC018A">
        <w:rPr>
          <w:rFonts w:asciiTheme="minorHAnsi" w:hAnsiTheme="minorHAnsi"/>
        </w:rPr>
        <w:t>The following 6 (six) risk elements will be assessed:</w:t>
      </w:r>
    </w:p>
    <w:p w14:paraId="3DC411FA" w14:textId="77777777" w:rsidR="00AC018A" w:rsidRPr="00AC018A" w:rsidRDefault="00AC018A" w:rsidP="00162965">
      <w:pPr>
        <w:numPr>
          <w:ilvl w:val="1"/>
          <w:numId w:val="44"/>
        </w:numPr>
        <w:spacing w:after="0"/>
        <w:outlineLvl w:val="0"/>
        <w:rPr>
          <w:rFonts w:asciiTheme="minorHAnsi" w:hAnsiTheme="minorHAnsi" w:cstheme="minorHAnsi"/>
        </w:rPr>
      </w:pPr>
      <w:r w:rsidRPr="00AC018A">
        <w:rPr>
          <w:rFonts w:asciiTheme="minorHAnsi" w:hAnsiTheme="minorHAnsi" w:cstheme="minorHAnsi"/>
        </w:rPr>
        <w:t xml:space="preserve">Company risk: 10 </w:t>
      </w:r>
      <w:proofErr w:type="gramStart"/>
      <w:r w:rsidRPr="00AC018A">
        <w:rPr>
          <w:rFonts w:asciiTheme="minorHAnsi" w:hAnsiTheme="minorHAnsi" w:cstheme="minorHAnsi"/>
        </w:rPr>
        <w:t>questions;</w:t>
      </w:r>
      <w:proofErr w:type="gramEnd"/>
    </w:p>
    <w:p w14:paraId="25F27FD6" w14:textId="77777777" w:rsidR="00AC018A" w:rsidRPr="00AC018A" w:rsidRDefault="00AC018A" w:rsidP="00162965">
      <w:pPr>
        <w:numPr>
          <w:ilvl w:val="1"/>
          <w:numId w:val="44"/>
        </w:numPr>
        <w:spacing w:after="0"/>
        <w:outlineLvl w:val="0"/>
        <w:rPr>
          <w:rFonts w:asciiTheme="minorHAnsi" w:hAnsiTheme="minorHAnsi" w:cstheme="minorHAnsi"/>
        </w:rPr>
      </w:pPr>
      <w:r w:rsidRPr="00AC018A">
        <w:rPr>
          <w:rFonts w:asciiTheme="minorHAnsi" w:hAnsiTheme="minorHAnsi" w:cstheme="minorHAnsi"/>
        </w:rPr>
        <w:t xml:space="preserve">Financial risk: 6 </w:t>
      </w:r>
      <w:proofErr w:type="gramStart"/>
      <w:r w:rsidRPr="00AC018A">
        <w:rPr>
          <w:rFonts w:asciiTheme="minorHAnsi" w:hAnsiTheme="minorHAnsi" w:cstheme="minorHAnsi"/>
        </w:rPr>
        <w:t>questions;</w:t>
      </w:r>
      <w:proofErr w:type="gramEnd"/>
    </w:p>
    <w:p w14:paraId="631EEA50" w14:textId="77777777" w:rsidR="00AC018A" w:rsidRPr="00AC018A" w:rsidRDefault="00AC018A" w:rsidP="00162965">
      <w:pPr>
        <w:numPr>
          <w:ilvl w:val="1"/>
          <w:numId w:val="44"/>
        </w:numPr>
        <w:spacing w:after="0"/>
        <w:outlineLvl w:val="0"/>
        <w:rPr>
          <w:rFonts w:asciiTheme="minorHAnsi" w:hAnsiTheme="minorHAnsi" w:cstheme="minorHAnsi"/>
        </w:rPr>
      </w:pPr>
      <w:r w:rsidRPr="00AC018A">
        <w:rPr>
          <w:rFonts w:asciiTheme="minorHAnsi" w:hAnsiTheme="minorHAnsi" w:cstheme="minorHAnsi"/>
        </w:rPr>
        <w:t xml:space="preserve">Operational risk: 8 </w:t>
      </w:r>
      <w:proofErr w:type="gramStart"/>
      <w:r w:rsidRPr="00AC018A">
        <w:rPr>
          <w:rFonts w:asciiTheme="minorHAnsi" w:hAnsiTheme="minorHAnsi" w:cstheme="minorHAnsi"/>
        </w:rPr>
        <w:t>questions;</w:t>
      </w:r>
      <w:proofErr w:type="gramEnd"/>
      <w:r w:rsidRPr="00AC018A">
        <w:rPr>
          <w:rFonts w:asciiTheme="minorHAnsi" w:hAnsiTheme="minorHAnsi" w:cstheme="minorHAnsi"/>
        </w:rPr>
        <w:t xml:space="preserve"> </w:t>
      </w:r>
    </w:p>
    <w:p w14:paraId="340FFA65" w14:textId="77777777" w:rsidR="00AC018A" w:rsidRPr="00AC018A" w:rsidRDefault="00AC018A" w:rsidP="00162965">
      <w:pPr>
        <w:numPr>
          <w:ilvl w:val="1"/>
          <w:numId w:val="44"/>
        </w:numPr>
        <w:spacing w:after="0"/>
        <w:outlineLvl w:val="0"/>
        <w:rPr>
          <w:rFonts w:asciiTheme="minorHAnsi" w:hAnsiTheme="minorHAnsi" w:cstheme="minorHAnsi"/>
        </w:rPr>
      </w:pPr>
      <w:r w:rsidRPr="00AC018A">
        <w:rPr>
          <w:rFonts w:asciiTheme="minorHAnsi" w:hAnsiTheme="minorHAnsi" w:cstheme="minorHAnsi"/>
        </w:rPr>
        <w:t xml:space="preserve">Governance and compliance risk: 6 </w:t>
      </w:r>
      <w:proofErr w:type="gramStart"/>
      <w:r w:rsidRPr="00AC018A">
        <w:rPr>
          <w:rFonts w:asciiTheme="minorHAnsi" w:hAnsiTheme="minorHAnsi" w:cstheme="minorHAnsi"/>
        </w:rPr>
        <w:t>questions;</w:t>
      </w:r>
      <w:proofErr w:type="gramEnd"/>
      <w:r w:rsidRPr="00AC018A">
        <w:rPr>
          <w:rFonts w:asciiTheme="minorHAnsi" w:hAnsiTheme="minorHAnsi" w:cstheme="minorHAnsi"/>
        </w:rPr>
        <w:t xml:space="preserve"> </w:t>
      </w:r>
    </w:p>
    <w:p w14:paraId="6405CDC7" w14:textId="77777777" w:rsidR="00AC018A" w:rsidRPr="00AC018A" w:rsidRDefault="00AC018A" w:rsidP="00162965">
      <w:pPr>
        <w:numPr>
          <w:ilvl w:val="1"/>
          <w:numId w:val="44"/>
        </w:numPr>
        <w:spacing w:after="0"/>
        <w:outlineLvl w:val="0"/>
        <w:rPr>
          <w:rFonts w:asciiTheme="minorHAnsi" w:hAnsiTheme="minorHAnsi" w:cstheme="minorHAnsi"/>
        </w:rPr>
      </w:pPr>
      <w:r w:rsidRPr="00AC018A">
        <w:rPr>
          <w:rFonts w:asciiTheme="minorHAnsi" w:hAnsiTheme="minorHAnsi" w:cstheme="minorHAnsi"/>
        </w:rPr>
        <w:t xml:space="preserve">Information security and privacy risk: 7 </w:t>
      </w:r>
      <w:proofErr w:type="gramStart"/>
      <w:r w:rsidRPr="00AC018A">
        <w:rPr>
          <w:rFonts w:asciiTheme="minorHAnsi" w:hAnsiTheme="minorHAnsi" w:cstheme="minorHAnsi"/>
        </w:rPr>
        <w:t>questions;</w:t>
      </w:r>
      <w:proofErr w:type="gramEnd"/>
    </w:p>
    <w:p w14:paraId="4DB44A5F" w14:textId="77777777" w:rsidR="00AC018A" w:rsidRPr="00AC018A" w:rsidRDefault="00AC018A" w:rsidP="00162965">
      <w:pPr>
        <w:numPr>
          <w:ilvl w:val="1"/>
          <w:numId w:val="44"/>
        </w:numPr>
        <w:spacing w:after="0"/>
        <w:outlineLvl w:val="0"/>
        <w:rPr>
          <w:rFonts w:asciiTheme="minorHAnsi" w:hAnsiTheme="minorHAnsi" w:cstheme="minorHAnsi"/>
        </w:rPr>
      </w:pPr>
      <w:r w:rsidRPr="00AC018A">
        <w:rPr>
          <w:rFonts w:asciiTheme="minorHAnsi" w:hAnsiTheme="minorHAnsi" w:cstheme="minorHAnsi"/>
        </w:rPr>
        <w:t xml:space="preserve">Reputational risk: 6 questions. </w:t>
      </w:r>
    </w:p>
    <w:p w14:paraId="1895FAC0" w14:textId="77777777" w:rsidR="00AC018A" w:rsidRPr="00AC018A" w:rsidRDefault="00AC018A" w:rsidP="00162965">
      <w:pPr>
        <w:keepNext/>
        <w:numPr>
          <w:ilvl w:val="1"/>
          <w:numId w:val="32"/>
        </w:numPr>
        <w:spacing w:before="120" w:line="240" w:lineRule="auto"/>
        <w:jc w:val="left"/>
        <w:outlineLvl w:val="1"/>
        <w:rPr>
          <w:rFonts w:asciiTheme="majorHAnsi" w:eastAsiaTheme="majorEastAsia" w:hAnsiTheme="majorHAnsi" w:cstheme="minorBidi"/>
          <w:b/>
          <w:color w:val="0E1B8D"/>
          <w:sz w:val="28"/>
          <w:szCs w:val="26"/>
        </w:rPr>
      </w:pPr>
      <w:bookmarkStart w:id="191" w:name="_Toc151325604"/>
      <w:r w:rsidRPr="00AC018A">
        <w:rPr>
          <w:rFonts w:asciiTheme="majorHAnsi" w:eastAsiaTheme="majorEastAsia" w:hAnsiTheme="majorHAnsi" w:cstheme="minorBidi"/>
          <w:b/>
          <w:color w:val="0E1B8D"/>
          <w:sz w:val="28"/>
          <w:szCs w:val="26"/>
        </w:rPr>
        <w:t>Evaluation Criteria</w:t>
      </w:r>
      <w:bookmarkEnd w:id="191"/>
    </w:p>
    <w:p w14:paraId="4CC1623A" w14:textId="77777777" w:rsidR="00AC018A" w:rsidRPr="00AC018A" w:rsidRDefault="00AC018A" w:rsidP="00162965">
      <w:pPr>
        <w:keepNext/>
        <w:numPr>
          <w:ilvl w:val="2"/>
          <w:numId w:val="32"/>
        </w:numPr>
        <w:spacing w:before="120" w:line="240" w:lineRule="auto"/>
        <w:jc w:val="left"/>
        <w:outlineLvl w:val="2"/>
        <w:rPr>
          <w:rFonts w:asciiTheme="majorHAnsi" w:eastAsiaTheme="majorEastAsia" w:hAnsiTheme="majorHAnsi" w:cstheme="minorBidi"/>
          <w:b/>
          <w:iCs/>
          <w:color w:val="0E1B8D"/>
          <w:sz w:val="24"/>
          <w:szCs w:val="24"/>
          <w:lang w:val="en-GB"/>
        </w:rPr>
      </w:pPr>
      <w:bookmarkStart w:id="192" w:name="_Toc151325605"/>
      <w:r w:rsidRPr="00AC018A">
        <w:rPr>
          <w:rFonts w:asciiTheme="majorHAnsi" w:eastAsiaTheme="majorEastAsia" w:hAnsiTheme="majorHAnsi" w:cstheme="minorBidi"/>
          <w:b/>
          <w:iCs/>
          <w:color w:val="0E1B8D"/>
          <w:sz w:val="24"/>
          <w:szCs w:val="24"/>
          <w:lang w:val="en-GB"/>
        </w:rPr>
        <w:t>Company risk</w:t>
      </w:r>
      <w:bookmarkEnd w:id="192"/>
    </w:p>
    <w:p w14:paraId="31E23A0A" w14:textId="77777777" w:rsidR="00AC018A" w:rsidRPr="00AC018A" w:rsidRDefault="00AC018A" w:rsidP="00162965">
      <w:pPr>
        <w:numPr>
          <w:ilvl w:val="1"/>
          <w:numId w:val="42"/>
        </w:numPr>
        <w:spacing w:line="240" w:lineRule="auto"/>
        <w:rPr>
          <w:rFonts w:asciiTheme="minorHAnsi" w:hAnsiTheme="minorHAnsi" w:cstheme="minorHAnsi"/>
        </w:rPr>
      </w:pPr>
      <w:r w:rsidRPr="00AC018A">
        <w:rPr>
          <w:rFonts w:asciiTheme="minorHAnsi" w:hAnsiTheme="minorHAnsi" w:cstheme="minorHAnsi"/>
        </w:rPr>
        <w:t xml:space="preserve">Questions 2, 3, 6, 8, 9, 10: </w:t>
      </w:r>
    </w:p>
    <w:tbl>
      <w:tblPr>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434"/>
        <w:gridCol w:w="1632"/>
      </w:tblGrid>
      <w:tr w:rsidR="00AC018A" w:rsidRPr="00AC018A" w14:paraId="76895554" w14:textId="77777777" w:rsidTr="00140C1A">
        <w:trPr>
          <w:tblHeader/>
        </w:trPr>
        <w:tc>
          <w:tcPr>
            <w:tcW w:w="4100" w:type="pct"/>
            <w:shd w:val="clear" w:color="auto" w:fill="DBE5F1"/>
          </w:tcPr>
          <w:p w14:paraId="4ED96BD9" w14:textId="77777777" w:rsidR="00AC018A" w:rsidRPr="00AC018A" w:rsidRDefault="00AC018A" w:rsidP="00AC018A">
            <w:pPr>
              <w:rPr>
                <w:rFonts w:asciiTheme="majorHAnsi" w:eastAsiaTheme="majorEastAsia" w:hAnsiTheme="majorHAnsi" w:cstheme="minorBidi"/>
                <w:b/>
                <w:iCs/>
                <w:color w:val="0E1B8D"/>
                <w:sz w:val="24"/>
                <w:szCs w:val="24"/>
                <w:lang w:val="en-GB"/>
              </w:rPr>
            </w:pPr>
            <w:r w:rsidRPr="00AC018A">
              <w:rPr>
                <w:rFonts w:asciiTheme="majorHAnsi" w:eastAsiaTheme="majorEastAsia" w:hAnsiTheme="majorHAnsi" w:cstheme="minorBidi"/>
                <w:b/>
                <w:iCs/>
                <w:color w:val="0E1B8D"/>
                <w:sz w:val="24"/>
                <w:szCs w:val="24"/>
                <w:lang w:val="en-GB"/>
              </w:rPr>
              <w:t xml:space="preserve">Evaluation criteria </w:t>
            </w:r>
          </w:p>
        </w:tc>
        <w:tc>
          <w:tcPr>
            <w:tcW w:w="900" w:type="pct"/>
            <w:shd w:val="clear" w:color="auto" w:fill="DBE5F1"/>
          </w:tcPr>
          <w:p w14:paraId="060B31FC" w14:textId="77777777" w:rsidR="00AC018A" w:rsidRPr="00AC018A" w:rsidRDefault="00AC018A" w:rsidP="00AC018A">
            <w:pPr>
              <w:jc w:val="center"/>
              <w:rPr>
                <w:rFonts w:asciiTheme="majorHAnsi" w:eastAsiaTheme="majorEastAsia" w:hAnsiTheme="majorHAnsi" w:cstheme="minorBidi"/>
                <w:b/>
                <w:iCs/>
                <w:color w:val="0E1B8D"/>
                <w:sz w:val="24"/>
                <w:szCs w:val="24"/>
                <w:lang w:val="en-GB"/>
              </w:rPr>
            </w:pPr>
            <w:r w:rsidRPr="00AC018A">
              <w:rPr>
                <w:rFonts w:asciiTheme="majorHAnsi" w:eastAsiaTheme="majorEastAsia" w:hAnsiTheme="majorHAnsi" w:cstheme="minorBidi"/>
                <w:b/>
                <w:iCs/>
                <w:color w:val="0E1B8D"/>
                <w:sz w:val="24"/>
                <w:szCs w:val="24"/>
                <w:lang w:val="en-GB"/>
              </w:rPr>
              <w:t>Score</w:t>
            </w:r>
          </w:p>
        </w:tc>
      </w:tr>
      <w:tr w:rsidR="00AC018A" w:rsidRPr="00AC018A" w14:paraId="36D17E6E" w14:textId="77777777" w:rsidTr="00140C1A">
        <w:tc>
          <w:tcPr>
            <w:tcW w:w="4100" w:type="pct"/>
            <w:shd w:val="clear" w:color="auto" w:fill="auto"/>
          </w:tcPr>
          <w:p w14:paraId="0D9B6DFB" w14:textId="77777777" w:rsidR="00AC018A" w:rsidRPr="00AC018A" w:rsidRDefault="00AC018A" w:rsidP="00AC018A">
            <w:pPr>
              <w:rPr>
                <w:rFonts w:asciiTheme="minorHAnsi" w:hAnsiTheme="minorHAnsi" w:cstheme="minorHAnsi"/>
              </w:rPr>
            </w:pPr>
            <w:r w:rsidRPr="00AC018A">
              <w:rPr>
                <w:rFonts w:asciiTheme="minorHAnsi" w:hAnsiTheme="minorHAnsi" w:cstheme="minorHAnsi"/>
              </w:rPr>
              <w:t>Yes</w:t>
            </w:r>
          </w:p>
        </w:tc>
        <w:tc>
          <w:tcPr>
            <w:tcW w:w="900" w:type="pct"/>
            <w:shd w:val="clear" w:color="auto" w:fill="auto"/>
          </w:tcPr>
          <w:p w14:paraId="1ED6F068" w14:textId="77777777" w:rsidR="00AC018A" w:rsidRPr="00AC018A" w:rsidRDefault="00AC018A" w:rsidP="00AC018A">
            <w:pPr>
              <w:jc w:val="center"/>
              <w:rPr>
                <w:rFonts w:asciiTheme="minorHAnsi" w:hAnsiTheme="minorHAnsi" w:cstheme="minorHAnsi"/>
              </w:rPr>
            </w:pPr>
            <w:r w:rsidRPr="00AC018A">
              <w:rPr>
                <w:rFonts w:asciiTheme="minorHAnsi" w:hAnsiTheme="minorHAnsi" w:cstheme="minorHAnsi"/>
              </w:rPr>
              <w:t>0</w:t>
            </w:r>
          </w:p>
        </w:tc>
      </w:tr>
      <w:tr w:rsidR="00AC018A" w:rsidRPr="00AC018A" w14:paraId="7BF7C7E0" w14:textId="77777777" w:rsidTr="00140C1A">
        <w:tc>
          <w:tcPr>
            <w:tcW w:w="4100" w:type="pct"/>
            <w:shd w:val="clear" w:color="auto" w:fill="auto"/>
          </w:tcPr>
          <w:p w14:paraId="1DEC01BA" w14:textId="77777777" w:rsidR="00AC018A" w:rsidRPr="00AC018A" w:rsidRDefault="00AC018A" w:rsidP="00AC018A">
            <w:pPr>
              <w:rPr>
                <w:rFonts w:asciiTheme="minorHAnsi" w:hAnsiTheme="minorHAnsi" w:cstheme="minorHAnsi"/>
              </w:rPr>
            </w:pPr>
            <w:r w:rsidRPr="00AC018A">
              <w:rPr>
                <w:rFonts w:asciiTheme="minorHAnsi" w:hAnsiTheme="minorHAnsi" w:cstheme="minorHAnsi"/>
              </w:rPr>
              <w:t>Partially meet requirements</w:t>
            </w:r>
          </w:p>
        </w:tc>
        <w:tc>
          <w:tcPr>
            <w:tcW w:w="900" w:type="pct"/>
            <w:shd w:val="clear" w:color="auto" w:fill="auto"/>
          </w:tcPr>
          <w:p w14:paraId="020B0627" w14:textId="77777777" w:rsidR="00AC018A" w:rsidRPr="00AC018A" w:rsidRDefault="00AC018A" w:rsidP="00AC018A">
            <w:pPr>
              <w:jc w:val="center"/>
              <w:rPr>
                <w:rFonts w:asciiTheme="minorHAnsi" w:hAnsiTheme="minorHAnsi" w:cstheme="minorHAnsi"/>
              </w:rPr>
            </w:pPr>
            <w:r w:rsidRPr="00AC018A">
              <w:rPr>
                <w:rFonts w:asciiTheme="minorHAnsi" w:hAnsiTheme="minorHAnsi" w:cstheme="minorHAnsi"/>
              </w:rPr>
              <w:t>0.5</w:t>
            </w:r>
          </w:p>
        </w:tc>
      </w:tr>
      <w:tr w:rsidR="00AC018A" w:rsidRPr="00AC018A" w14:paraId="0024A298" w14:textId="77777777" w:rsidTr="00140C1A">
        <w:tc>
          <w:tcPr>
            <w:tcW w:w="4100" w:type="pct"/>
            <w:shd w:val="clear" w:color="auto" w:fill="auto"/>
          </w:tcPr>
          <w:p w14:paraId="6BBBE80B" w14:textId="77777777" w:rsidR="00AC018A" w:rsidRPr="00AC018A" w:rsidRDefault="00AC018A" w:rsidP="00AC018A">
            <w:pPr>
              <w:rPr>
                <w:rFonts w:asciiTheme="minorHAnsi" w:hAnsiTheme="minorHAnsi" w:cstheme="minorHAnsi"/>
              </w:rPr>
            </w:pPr>
            <w:r w:rsidRPr="00AC018A">
              <w:rPr>
                <w:rFonts w:asciiTheme="minorHAnsi" w:hAnsiTheme="minorHAnsi" w:cstheme="minorHAnsi"/>
              </w:rPr>
              <w:t xml:space="preserve">No </w:t>
            </w:r>
          </w:p>
        </w:tc>
        <w:tc>
          <w:tcPr>
            <w:tcW w:w="900" w:type="pct"/>
            <w:shd w:val="clear" w:color="auto" w:fill="auto"/>
          </w:tcPr>
          <w:p w14:paraId="22C1CEBB" w14:textId="77777777" w:rsidR="00AC018A" w:rsidRPr="00AC018A" w:rsidRDefault="00AC018A" w:rsidP="00AC018A">
            <w:pPr>
              <w:jc w:val="center"/>
              <w:rPr>
                <w:rFonts w:asciiTheme="minorHAnsi" w:hAnsiTheme="minorHAnsi" w:cstheme="minorHAnsi"/>
              </w:rPr>
            </w:pPr>
            <w:r w:rsidRPr="00AC018A">
              <w:rPr>
                <w:rFonts w:asciiTheme="minorHAnsi" w:hAnsiTheme="minorHAnsi" w:cstheme="minorHAnsi"/>
              </w:rPr>
              <w:t>1</w:t>
            </w:r>
          </w:p>
        </w:tc>
      </w:tr>
    </w:tbl>
    <w:p w14:paraId="187E5FB6" w14:textId="77777777" w:rsidR="00AC018A" w:rsidRPr="00AC018A" w:rsidRDefault="00AC018A" w:rsidP="00AC018A">
      <w:pPr>
        <w:tabs>
          <w:tab w:val="num" w:pos="989"/>
        </w:tabs>
        <w:rPr>
          <w:rFonts w:ascii="Calibri" w:hAnsi="Calibri" w:cs="Calibri"/>
        </w:rPr>
      </w:pPr>
    </w:p>
    <w:p w14:paraId="432A8F54" w14:textId="77777777" w:rsidR="00AC018A" w:rsidRPr="00AC018A" w:rsidRDefault="00AC018A" w:rsidP="00162965">
      <w:pPr>
        <w:numPr>
          <w:ilvl w:val="1"/>
          <w:numId w:val="42"/>
        </w:numPr>
        <w:spacing w:line="240" w:lineRule="auto"/>
        <w:rPr>
          <w:rFonts w:asciiTheme="minorHAnsi" w:hAnsiTheme="minorHAnsi" w:cstheme="minorHAnsi"/>
        </w:rPr>
      </w:pPr>
      <w:r w:rsidRPr="00AC018A">
        <w:rPr>
          <w:rFonts w:asciiTheme="minorHAnsi" w:hAnsiTheme="minorHAnsi" w:cstheme="minorHAnsi"/>
        </w:rPr>
        <w:t>Questions 1, 4, 5:</w:t>
      </w:r>
    </w:p>
    <w:tbl>
      <w:tblPr>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434"/>
        <w:gridCol w:w="1632"/>
      </w:tblGrid>
      <w:tr w:rsidR="00AC018A" w:rsidRPr="00AC018A" w14:paraId="7A6545C2" w14:textId="77777777" w:rsidTr="00140C1A">
        <w:trPr>
          <w:tblHeader/>
        </w:trPr>
        <w:tc>
          <w:tcPr>
            <w:tcW w:w="4100" w:type="pct"/>
            <w:shd w:val="clear" w:color="auto" w:fill="DBE5F1"/>
          </w:tcPr>
          <w:p w14:paraId="52C952ED" w14:textId="77777777" w:rsidR="00AC018A" w:rsidRPr="00AC018A" w:rsidRDefault="00AC018A" w:rsidP="00AC018A">
            <w:pPr>
              <w:rPr>
                <w:rFonts w:asciiTheme="majorHAnsi" w:eastAsiaTheme="majorEastAsia" w:hAnsiTheme="majorHAnsi" w:cstheme="minorBidi"/>
                <w:b/>
                <w:iCs/>
                <w:color w:val="0E1B8D"/>
                <w:sz w:val="24"/>
                <w:szCs w:val="24"/>
                <w:lang w:val="en-GB"/>
              </w:rPr>
            </w:pPr>
            <w:r w:rsidRPr="00AC018A">
              <w:rPr>
                <w:rFonts w:asciiTheme="majorHAnsi" w:eastAsiaTheme="majorEastAsia" w:hAnsiTheme="majorHAnsi" w:cstheme="minorBidi"/>
                <w:b/>
                <w:iCs/>
                <w:color w:val="0E1B8D"/>
                <w:sz w:val="24"/>
                <w:szCs w:val="24"/>
                <w:lang w:val="en-GB"/>
              </w:rPr>
              <w:t xml:space="preserve">Evaluation criteria </w:t>
            </w:r>
          </w:p>
        </w:tc>
        <w:tc>
          <w:tcPr>
            <w:tcW w:w="900" w:type="pct"/>
            <w:shd w:val="clear" w:color="auto" w:fill="DBE5F1"/>
          </w:tcPr>
          <w:p w14:paraId="107F301B" w14:textId="77777777" w:rsidR="00AC018A" w:rsidRPr="00AC018A" w:rsidRDefault="00AC018A" w:rsidP="00AC018A">
            <w:pPr>
              <w:jc w:val="center"/>
              <w:rPr>
                <w:rFonts w:asciiTheme="majorHAnsi" w:eastAsiaTheme="majorEastAsia" w:hAnsiTheme="majorHAnsi" w:cstheme="minorBidi"/>
                <w:b/>
                <w:iCs/>
                <w:color w:val="0E1B8D"/>
                <w:sz w:val="24"/>
                <w:szCs w:val="24"/>
                <w:lang w:val="en-GB"/>
              </w:rPr>
            </w:pPr>
            <w:r w:rsidRPr="00AC018A">
              <w:rPr>
                <w:rFonts w:asciiTheme="majorHAnsi" w:eastAsiaTheme="majorEastAsia" w:hAnsiTheme="majorHAnsi" w:cstheme="minorBidi"/>
                <w:b/>
                <w:iCs/>
                <w:color w:val="0E1B8D"/>
                <w:sz w:val="24"/>
                <w:szCs w:val="24"/>
                <w:lang w:val="en-GB"/>
              </w:rPr>
              <w:t>Score</w:t>
            </w:r>
          </w:p>
        </w:tc>
      </w:tr>
      <w:tr w:rsidR="00AC018A" w:rsidRPr="00AC018A" w14:paraId="09B6EC9A" w14:textId="77777777" w:rsidTr="00140C1A">
        <w:tc>
          <w:tcPr>
            <w:tcW w:w="4100" w:type="pct"/>
            <w:shd w:val="clear" w:color="auto" w:fill="auto"/>
          </w:tcPr>
          <w:p w14:paraId="1A322E65" w14:textId="77777777" w:rsidR="00AC018A" w:rsidRPr="00AC018A" w:rsidRDefault="00AC018A" w:rsidP="00AC018A">
            <w:pPr>
              <w:rPr>
                <w:rFonts w:asciiTheme="minorHAnsi" w:hAnsiTheme="minorHAnsi" w:cstheme="minorHAnsi"/>
              </w:rPr>
            </w:pPr>
            <w:r w:rsidRPr="00AC018A">
              <w:rPr>
                <w:rFonts w:asciiTheme="minorHAnsi" w:hAnsiTheme="minorHAnsi" w:cstheme="minorHAnsi"/>
              </w:rPr>
              <w:t>Yes</w:t>
            </w:r>
          </w:p>
        </w:tc>
        <w:tc>
          <w:tcPr>
            <w:tcW w:w="900" w:type="pct"/>
            <w:shd w:val="clear" w:color="auto" w:fill="auto"/>
          </w:tcPr>
          <w:p w14:paraId="122AA98B" w14:textId="77777777" w:rsidR="00AC018A" w:rsidRPr="00AC018A" w:rsidRDefault="00AC018A" w:rsidP="00AC018A">
            <w:pPr>
              <w:jc w:val="center"/>
              <w:rPr>
                <w:rFonts w:asciiTheme="minorHAnsi" w:hAnsiTheme="minorHAnsi" w:cstheme="minorHAnsi"/>
              </w:rPr>
            </w:pPr>
            <w:r w:rsidRPr="00AC018A">
              <w:rPr>
                <w:rFonts w:asciiTheme="minorHAnsi" w:hAnsiTheme="minorHAnsi" w:cstheme="minorHAnsi"/>
              </w:rPr>
              <w:t>1</w:t>
            </w:r>
          </w:p>
        </w:tc>
      </w:tr>
      <w:tr w:rsidR="00AC018A" w:rsidRPr="00AC018A" w14:paraId="5C9FD373" w14:textId="77777777" w:rsidTr="00140C1A">
        <w:tc>
          <w:tcPr>
            <w:tcW w:w="4100" w:type="pct"/>
            <w:shd w:val="clear" w:color="auto" w:fill="auto"/>
          </w:tcPr>
          <w:p w14:paraId="499F7EC6" w14:textId="77777777" w:rsidR="00AC018A" w:rsidRPr="00AC018A" w:rsidRDefault="00AC018A" w:rsidP="00AC018A">
            <w:pPr>
              <w:rPr>
                <w:rFonts w:asciiTheme="minorHAnsi" w:hAnsiTheme="minorHAnsi" w:cstheme="minorHAnsi"/>
              </w:rPr>
            </w:pPr>
            <w:r w:rsidRPr="00AC018A">
              <w:rPr>
                <w:rFonts w:asciiTheme="minorHAnsi" w:hAnsiTheme="minorHAnsi" w:cstheme="minorHAnsi"/>
              </w:rPr>
              <w:t>Partially meet requirements</w:t>
            </w:r>
          </w:p>
        </w:tc>
        <w:tc>
          <w:tcPr>
            <w:tcW w:w="900" w:type="pct"/>
            <w:shd w:val="clear" w:color="auto" w:fill="auto"/>
          </w:tcPr>
          <w:p w14:paraId="06CF5FEE" w14:textId="77777777" w:rsidR="00AC018A" w:rsidRPr="00AC018A" w:rsidRDefault="00AC018A" w:rsidP="00AC018A">
            <w:pPr>
              <w:jc w:val="center"/>
              <w:rPr>
                <w:rFonts w:asciiTheme="minorHAnsi" w:hAnsiTheme="minorHAnsi" w:cstheme="minorHAnsi"/>
              </w:rPr>
            </w:pPr>
            <w:r w:rsidRPr="00AC018A">
              <w:rPr>
                <w:rFonts w:asciiTheme="minorHAnsi" w:hAnsiTheme="minorHAnsi" w:cstheme="minorHAnsi"/>
              </w:rPr>
              <w:t>0.5</w:t>
            </w:r>
          </w:p>
        </w:tc>
      </w:tr>
      <w:tr w:rsidR="00AC018A" w:rsidRPr="00AC018A" w14:paraId="612FBBDD" w14:textId="77777777" w:rsidTr="00140C1A">
        <w:tc>
          <w:tcPr>
            <w:tcW w:w="4100" w:type="pct"/>
            <w:shd w:val="clear" w:color="auto" w:fill="auto"/>
          </w:tcPr>
          <w:p w14:paraId="7A7FC022" w14:textId="77777777" w:rsidR="00AC018A" w:rsidRPr="00AC018A" w:rsidRDefault="00AC018A" w:rsidP="00AC018A">
            <w:pPr>
              <w:rPr>
                <w:rFonts w:asciiTheme="minorHAnsi" w:hAnsiTheme="minorHAnsi" w:cstheme="minorHAnsi"/>
              </w:rPr>
            </w:pPr>
            <w:r w:rsidRPr="00AC018A">
              <w:rPr>
                <w:rFonts w:asciiTheme="minorHAnsi" w:hAnsiTheme="minorHAnsi" w:cstheme="minorHAnsi"/>
              </w:rPr>
              <w:t>No</w:t>
            </w:r>
          </w:p>
        </w:tc>
        <w:tc>
          <w:tcPr>
            <w:tcW w:w="900" w:type="pct"/>
            <w:shd w:val="clear" w:color="auto" w:fill="auto"/>
          </w:tcPr>
          <w:p w14:paraId="11FAE4FF" w14:textId="77777777" w:rsidR="00AC018A" w:rsidRPr="00AC018A" w:rsidRDefault="00AC018A" w:rsidP="00AC018A">
            <w:pPr>
              <w:jc w:val="center"/>
              <w:rPr>
                <w:rFonts w:asciiTheme="minorHAnsi" w:hAnsiTheme="minorHAnsi" w:cstheme="minorHAnsi"/>
              </w:rPr>
            </w:pPr>
            <w:r w:rsidRPr="00AC018A">
              <w:rPr>
                <w:rFonts w:asciiTheme="minorHAnsi" w:hAnsiTheme="minorHAnsi" w:cstheme="minorHAnsi"/>
              </w:rPr>
              <w:t>0</w:t>
            </w:r>
          </w:p>
        </w:tc>
      </w:tr>
    </w:tbl>
    <w:p w14:paraId="7F46F415" w14:textId="77777777" w:rsidR="00AC018A" w:rsidRPr="00AC018A" w:rsidRDefault="00AC018A" w:rsidP="00AC018A">
      <w:pPr>
        <w:tabs>
          <w:tab w:val="num" w:pos="989"/>
        </w:tabs>
        <w:rPr>
          <w:rFonts w:ascii="Calibri" w:hAnsi="Calibri" w:cs="Calibri"/>
        </w:rPr>
      </w:pPr>
    </w:p>
    <w:p w14:paraId="600ED1EC" w14:textId="77777777" w:rsidR="00AC018A" w:rsidRPr="00AC018A" w:rsidRDefault="00AC018A" w:rsidP="00162965">
      <w:pPr>
        <w:numPr>
          <w:ilvl w:val="1"/>
          <w:numId w:val="42"/>
        </w:numPr>
        <w:spacing w:line="240" w:lineRule="auto"/>
        <w:rPr>
          <w:rFonts w:asciiTheme="minorHAnsi" w:hAnsiTheme="minorHAnsi" w:cstheme="minorHAnsi"/>
        </w:rPr>
      </w:pPr>
      <w:r w:rsidRPr="00AC018A">
        <w:rPr>
          <w:rFonts w:asciiTheme="minorHAnsi" w:hAnsiTheme="minorHAnsi" w:cstheme="minorHAnsi"/>
        </w:rPr>
        <w:t>Question 7:</w:t>
      </w:r>
    </w:p>
    <w:tbl>
      <w:tblPr>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434"/>
        <w:gridCol w:w="1632"/>
      </w:tblGrid>
      <w:tr w:rsidR="00AC018A" w:rsidRPr="00AC018A" w14:paraId="6D2CD48C" w14:textId="77777777" w:rsidTr="00140C1A">
        <w:trPr>
          <w:tblHeader/>
        </w:trPr>
        <w:tc>
          <w:tcPr>
            <w:tcW w:w="4100" w:type="pct"/>
            <w:shd w:val="clear" w:color="auto" w:fill="DBE5F1"/>
          </w:tcPr>
          <w:p w14:paraId="33983429" w14:textId="77777777" w:rsidR="00AC018A" w:rsidRPr="00AC018A" w:rsidRDefault="00AC018A" w:rsidP="00AC018A">
            <w:pPr>
              <w:rPr>
                <w:rFonts w:asciiTheme="majorHAnsi" w:eastAsiaTheme="majorEastAsia" w:hAnsiTheme="majorHAnsi" w:cstheme="minorBidi"/>
                <w:b/>
                <w:iCs/>
                <w:color w:val="0E1B8D"/>
                <w:sz w:val="24"/>
                <w:szCs w:val="24"/>
                <w:lang w:val="en-GB"/>
              </w:rPr>
            </w:pPr>
            <w:r w:rsidRPr="00AC018A">
              <w:rPr>
                <w:rFonts w:asciiTheme="majorHAnsi" w:eastAsiaTheme="majorEastAsia" w:hAnsiTheme="majorHAnsi" w:cstheme="minorBidi"/>
                <w:b/>
                <w:iCs/>
                <w:color w:val="0E1B8D"/>
                <w:sz w:val="24"/>
                <w:szCs w:val="24"/>
                <w:lang w:val="en-GB"/>
              </w:rPr>
              <w:t xml:space="preserve">Evaluation criteria </w:t>
            </w:r>
          </w:p>
        </w:tc>
        <w:tc>
          <w:tcPr>
            <w:tcW w:w="900" w:type="pct"/>
            <w:shd w:val="clear" w:color="auto" w:fill="DBE5F1"/>
          </w:tcPr>
          <w:p w14:paraId="7115D22C" w14:textId="77777777" w:rsidR="00AC018A" w:rsidRPr="00AC018A" w:rsidRDefault="00AC018A" w:rsidP="00AC018A">
            <w:pPr>
              <w:jc w:val="center"/>
              <w:rPr>
                <w:rFonts w:asciiTheme="majorHAnsi" w:eastAsiaTheme="majorEastAsia" w:hAnsiTheme="majorHAnsi" w:cstheme="minorBidi"/>
                <w:b/>
                <w:iCs/>
                <w:color w:val="0E1B8D"/>
                <w:sz w:val="24"/>
                <w:szCs w:val="24"/>
                <w:lang w:val="en-GB"/>
              </w:rPr>
            </w:pPr>
            <w:r w:rsidRPr="00AC018A">
              <w:rPr>
                <w:rFonts w:asciiTheme="majorHAnsi" w:eastAsiaTheme="majorEastAsia" w:hAnsiTheme="majorHAnsi" w:cstheme="minorBidi"/>
                <w:b/>
                <w:iCs/>
                <w:color w:val="0E1B8D"/>
                <w:sz w:val="24"/>
                <w:szCs w:val="24"/>
                <w:lang w:val="en-GB"/>
              </w:rPr>
              <w:t>Score</w:t>
            </w:r>
          </w:p>
        </w:tc>
      </w:tr>
      <w:tr w:rsidR="00AC018A" w:rsidRPr="00AC018A" w14:paraId="4C5B6B78" w14:textId="77777777" w:rsidTr="00140C1A">
        <w:tc>
          <w:tcPr>
            <w:tcW w:w="4100" w:type="pct"/>
            <w:shd w:val="clear" w:color="auto" w:fill="auto"/>
          </w:tcPr>
          <w:p w14:paraId="6BE2F4B8" w14:textId="77777777" w:rsidR="00AC018A" w:rsidRPr="00AC018A" w:rsidRDefault="00AC018A" w:rsidP="00AC018A">
            <w:pPr>
              <w:rPr>
                <w:rFonts w:asciiTheme="minorHAnsi" w:hAnsiTheme="minorHAnsi" w:cstheme="minorHAnsi"/>
              </w:rPr>
            </w:pPr>
            <w:r w:rsidRPr="00AC018A">
              <w:rPr>
                <w:rFonts w:asciiTheme="minorHAnsi" w:hAnsiTheme="minorHAnsi" w:cstheme="minorHAnsi"/>
              </w:rPr>
              <w:t xml:space="preserve">Yes, actively operating for more than 5 years </w:t>
            </w:r>
          </w:p>
        </w:tc>
        <w:tc>
          <w:tcPr>
            <w:tcW w:w="900" w:type="pct"/>
            <w:shd w:val="clear" w:color="auto" w:fill="auto"/>
          </w:tcPr>
          <w:p w14:paraId="7CD32C67" w14:textId="77777777" w:rsidR="00AC018A" w:rsidRPr="00AC018A" w:rsidRDefault="00AC018A" w:rsidP="00AC018A">
            <w:pPr>
              <w:jc w:val="center"/>
              <w:rPr>
                <w:rFonts w:asciiTheme="minorHAnsi" w:hAnsiTheme="minorHAnsi" w:cstheme="minorHAnsi"/>
              </w:rPr>
            </w:pPr>
            <w:r w:rsidRPr="00AC018A">
              <w:rPr>
                <w:rFonts w:asciiTheme="minorHAnsi" w:hAnsiTheme="minorHAnsi" w:cstheme="minorHAnsi"/>
              </w:rPr>
              <w:t>1</w:t>
            </w:r>
          </w:p>
        </w:tc>
      </w:tr>
      <w:tr w:rsidR="00AC018A" w:rsidRPr="00AC018A" w14:paraId="4FC55731" w14:textId="77777777" w:rsidTr="00140C1A">
        <w:tc>
          <w:tcPr>
            <w:tcW w:w="4100" w:type="pct"/>
            <w:shd w:val="clear" w:color="auto" w:fill="auto"/>
          </w:tcPr>
          <w:p w14:paraId="6A36C4C4" w14:textId="77777777" w:rsidR="00AC018A" w:rsidRPr="00AC018A" w:rsidRDefault="00AC018A" w:rsidP="00AC018A">
            <w:pPr>
              <w:rPr>
                <w:rFonts w:asciiTheme="minorHAnsi" w:hAnsiTheme="minorHAnsi" w:cstheme="minorHAnsi"/>
              </w:rPr>
            </w:pPr>
            <w:r w:rsidRPr="00AC018A">
              <w:rPr>
                <w:rFonts w:asciiTheme="minorHAnsi" w:hAnsiTheme="minorHAnsi" w:cstheme="minorHAnsi"/>
              </w:rPr>
              <w:lastRenderedPageBreak/>
              <w:t xml:space="preserve">2-5 Years actively operating </w:t>
            </w:r>
          </w:p>
        </w:tc>
        <w:tc>
          <w:tcPr>
            <w:tcW w:w="900" w:type="pct"/>
            <w:shd w:val="clear" w:color="auto" w:fill="auto"/>
          </w:tcPr>
          <w:p w14:paraId="52277BCD" w14:textId="77777777" w:rsidR="00AC018A" w:rsidRPr="00AC018A" w:rsidRDefault="00AC018A" w:rsidP="00AC018A">
            <w:pPr>
              <w:jc w:val="center"/>
              <w:rPr>
                <w:rFonts w:asciiTheme="minorHAnsi" w:hAnsiTheme="minorHAnsi" w:cstheme="minorHAnsi"/>
              </w:rPr>
            </w:pPr>
            <w:r w:rsidRPr="00AC018A">
              <w:rPr>
                <w:rFonts w:asciiTheme="minorHAnsi" w:hAnsiTheme="minorHAnsi" w:cstheme="minorHAnsi"/>
              </w:rPr>
              <w:t>0.5</w:t>
            </w:r>
          </w:p>
        </w:tc>
      </w:tr>
      <w:tr w:rsidR="00AC018A" w:rsidRPr="00AC018A" w14:paraId="58097D5F" w14:textId="77777777" w:rsidTr="00140C1A">
        <w:tc>
          <w:tcPr>
            <w:tcW w:w="4100" w:type="pct"/>
            <w:shd w:val="clear" w:color="auto" w:fill="auto"/>
          </w:tcPr>
          <w:p w14:paraId="60AEC5F8" w14:textId="77777777" w:rsidR="00AC018A" w:rsidRPr="00AC018A" w:rsidRDefault="00AC018A" w:rsidP="00AC018A">
            <w:pPr>
              <w:rPr>
                <w:rFonts w:asciiTheme="minorHAnsi" w:hAnsiTheme="minorHAnsi" w:cstheme="minorHAnsi"/>
              </w:rPr>
            </w:pPr>
            <w:r w:rsidRPr="00AC018A">
              <w:rPr>
                <w:rFonts w:asciiTheme="minorHAnsi" w:hAnsiTheme="minorHAnsi" w:cstheme="minorHAnsi"/>
              </w:rPr>
              <w:t xml:space="preserve">No, actively operating for less than 2 years </w:t>
            </w:r>
          </w:p>
        </w:tc>
        <w:tc>
          <w:tcPr>
            <w:tcW w:w="900" w:type="pct"/>
            <w:shd w:val="clear" w:color="auto" w:fill="auto"/>
          </w:tcPr>
          <w:p w14:paraId="2BEDACC3" w14:textId="77777777" w:rsidR="00AC018A" w:rsidRPr="00AC018A" w:rsidRDefault="00AC018A" w:rsidP="00AC018A">
            <w:pPr>
              <w:jc w:val="center"/>
              <w:rPr>
                <w:rFonts w:asciiTheme="minorHAnsi" w:hAnsiTheme="minorHAnsi" w:cstheme="minorHAnsi"/>
              </w:rPr>
            </w:pPr>
            <w:r w:rsidRPr="00AC018A">
              <w:rPr>
                <w:rFonts w:asciiTheme="minorHAnsi" w:hAnsiTheme="minorHAnsi" w:cstheme="minorHAnsi"/>
              </w:rPr>
              <w:t>0</w:t>
            </w:r>
          </w:p>
        </w:tc>
      </w:tr>
    </w:tbl>
    <w:p w14:paraId="7F1B78C1" w14:textId="77777777" w:rsidR="00AC018A" w:rsidRPr="00AC018A" w:rsidRDefault="00AC018A" w:rsidP="00AC018A">
      <w:pPr>
        <w:tabs>
          <w:tab w:val="num" w:pos="989"/>
        </w:tabs>
        <w:rPr>
          <w:rFonts w:ascii="Calibri" w:hAnsi="Calibri" w:cs="Calibri"/>
        </w:rPr>
      </w:pPr>
    </w:p>
    <w:p w14:paraId="5BF47CBF" w14:textId="77777777" w:rsidR="00AC018A" w:rsidRPr="00AC018A" w:rsidRDefault="00AC018A" w:rsidP="00162965">
      <w:pPr>
        <w:keepNext/>
        <w:numPr>
          <w:ilvl w:val="2"/>
          <w:numId w:val="32"/>
        </w:numPr>
        <w:spacing w:before="120" w:line="240" w:lineRule="auto"/>
        <w:jc w:val="left"/>
        <w:outlineLvl w:val="2"/>
        <w:rPr>
          <w:rFonts w:asciiTheme="majorHAnsi" w:eastAsiaTheme="majorEastAsia" w:hAnsiTheme="majorHAnsi" w:cstheme="minorBidi"/>
          <w:b/>
          <w:iCs/>
          <w:color w:val="0E1B8D"/>
          <w:sz w:val="24"/>
          <w:szCs w:val="24"/>
          <w:lang w:val="en-GB"/>
        </w:rPr>
      </w:pPr>
      <w:bookmarkStart w:id="193" w:name="_Toc151325606"/>
      <w:r w:rsidRPr="00AC018A">
        <w:rPr>
          <w:rFonts w:asciiTheme="majorHAnsi" w:eastAsiaTheme="majorEastAsia" w:hAnsiTheme="majorHAnsi" w:cstheme="minorBidi"/>
          <w:b/>
          <w:iCs/>
          <w:color w:val="0E1B8D"/>
          <w:sz w:val="24"/>
          <w:szCs w:val="24"/>
          <w:lang w:val="en-GB"/>
        </w:rPr>
        <w:t>All questions for all other risk elements:</w:t>
      </w:r>
      <w:bookmarkEnd w:id="193"/>
      <w:r w:rsidRPr="00AC018A">
        <w:rPr>
          <w:rFonts w:asciiTheme="majorHAnsi" w:eastAsiaTheme="majorEastAsia" w:hAnsiTheme="majorHAnsi" w:cstheme="minorBidi"/>
          <w:b/>
          <w:iCs/>
          <w:color w:val="0E1B8D"/>
          <w:sz w:val="24"/>
          <w:szCs w:val="24"/>
          <w:lang w:val="en-GB"/>
        </w:rPr>
        <w:t xml:space="preserve"> </w:t>
      </w:r>
    </w:p>
    <w:tbl>
      <w:tblPr>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434"/>
        <w:gridCol w:w="1632"/>
      </w:tblGrid>
      <w:tr w:rsidR="00AC018A" w:rsidRPr="00AC018A" w14:paraId="1387487D" w14:textId="77777777" w:rsidTr="00140C1A">
        <w:trPr>
          <w:tblHeader/>
        </w:trPr>
        <w:tc>
          <w:tcPr>
            <w:tcW w:w="4100" w:type="pct"/>
            <w:shd w:val="clear" w:color="auto" w:fill="DBE5F1"/>
          </w:tcPr>
          <w:p w14:paraId="4D62964F" w14:textId="77777777" w:rsidR="00AC018A" w:rsidRPr="00AC018A" w:rsidRDefault="00AC018A" w:rsidP="00AC018A">
            <w:pPr>
              <w:rPr>
                <w:rFonts w:asciiTheme="majorHAnsi" w:eastAsiaTheme="majorEastAsia" w:hAnsiTheme="majorHAnsi" w:cstheme="minorBidi"/>
                <w:b/>
                <w:iCs/>
                <w:color w:val="0E1B8D"/>
                <w:sz w:val="24"/>
                <w:szCs w:val="24"/>
                <w:lang w:val="en-GB"/>
              </w:rPr>
            </w:pPr>
            <w:r w:rsidRPr="00AC018A">
              <w:rPr>
                <w:rFonts w:asciiTheme="majorHAnsi" w:eastAsiaTheme="majorEastAsia" w:hAnsiTheme="majorHAnsi" w:cstheme="minorBidi"/>
                <w:b/>
                <w:iCs/>
                <w:color w:val="0E1B8D"/>
                <w:sz w:val="24"/>
                <w:szCs w:val="24"/>
                <w:lang w:val="en-GB"/>
              </w:rPr>
              <w:t xml:space="preserve">Evaluation criteria </w:t>
            </w:r>
          </w:p>
        </w:tc>
        <w:tc>
          <w:tcPr>
            <w:tcW w:w="900" w:type="pct"/>
            <w:shd w:val="clear" w:color="auto" w:fill="DBE5F1"/>
          </w:tcPr>
          <w:p w14:paraId="5A2D3641" w14:textId="77777777" w:rsidR="00AC018A" w:rsidRPr="00AC018A" w:rsidRDefault="00AC018A" w:rsidP="00AC018A">
            <w:pPr>
              <w:jc w:val="center"/>
              <w:rPr>
                <w:rFonts w:asciiTheme="majorHAnsi" w:eastAsiaTheme="majorEastAsia" w:hAnsiTheme="majorHAnsi" w:cstheme="minorBidi"/>
                <w:b/>
                <w:iCs/>
                <w:color w:val="0E1B8D"/>
                <w:sz w:val="24"/>
                <w:szCs w:val="24"/>
                <w:lang w:val="en-GB"/>
              </w:rPr>
            </w:pPr>
            <w:r w:rsidRPr="00AC018A">
              <w:rPr>
                <w:rFonts w:asciiTheme="majorHAnsi" w:eastAsiaTheme="majorEastAsia" w:hAnsiTheme="majorHAnsi" w:cstheme="minorBidi"/>
                <w:b/>
                <w:iCs/>
                <w:color w:val="0E1B8D"/>
                <w:sz w:val="24"/>
                <w:szCs w:val="24"/>
                <w:lang w:val="en-GB"/>
              </w:rPr>
              <w:t>Score</w:t>
            </w:r>
          </w:p>
        </w:tc>
      </w:tr>
      <w:tr w:rsidR="00AC018A" w:rsidRPr="00AC018A" w14:paraId="1DE77A5F" w14:textId="77777777" w:rsidTr="00140C1A">
        <w:tc>
          <w:tcPr>
            <w:tcW w:w="4100" w:type="pct"/>
            <w:shd w:val="clear" w:color="auto" w:fill="auto"/>
          </w:tcPr>
          <w:p w14:paraId="47F493F7" w14:textId="77777777" w:rsidR="00AC018A" w:rsidRPr="00AC018A" w:rsidRDefault="00AC018A" w:rsidP="00AC018A">
            <w:pPr>
              <w:rPr>
                <w:rFonts w:asciiTheme="minorHAnsi" w:hAnsiTheme="minorHAnsi" w:cstheme="minorHAnsi"/>
              </w:rPr>
            </w:pPr>
            <w:r w:rsidRPr="00AC018A">
              <w:rPr>
                <w:rFonts w:asciiTheme="minorHAnsi" w:hAnsiTheme="minorHAnsi" w:cstheme="minorHAnsi"/>
              </w:rPr>
              <w:t>Yes</w:t>
            </w:r>
          </w:p>
        </w:tc>
        <w:tc>
          <w:tcPr>
            <w:tcW w:w="900" w:type="pct"/>
            <w:shd w:val="clear" w:color="auto" w:fill="auto"/>
          </w:tcPr>
          <w:p w14:paraId="0CDD392F" w14:textId="77777777" w:rsidR="00AC018A" w:rsidRPr="00AC018A" w:rsidRDefault="00AC018A" w:rsidP="00AC018A">
            <w:pPr>
              <w:jc w:val="center"/>
              <w:rPr>
                <w:rFonts w:asciiTheme="minorHAnsi" w:hAnsiTheme="minorHAnsi" w:cstheme="minorHAnsi"/>
              </w:rPr>
            </w:pPr>
            <w:r w:rsidRPr="00AC018A">
              <w:rPr>
                <w:rFonts w:asciiTheme="minorHAnsi" w:hAnsiTheme="minorHAnsi" w:cstheme="minorHAnsi"/>
              </w:rPr>
              <w:t>1</w:t>
            </w:r>
          </w:p>
        </w:tc>
      </w:tr>
      <w:tr w:rsidR="00AC018A" w:rsidRPr="00AC018A" w14:paraId="435027CE" w14:textId="77777777" w:rsidTr="00140C1A">
        <w:tc>
          <w:tcPr>
            <w:tcW w:w="4100" w:type="pct"/>
            <w:shd w:val="clear" w:color="auto" w:fill="auto"/>
          </w:tcPr>
          <w:p w14:paraId="544E4E20" w14:textId="77777777" w:rsidR="00AC018A" w:rsidRPr="00AC018A" w:rsidRDefault="00AC018A" w:rsidP="00AC018A">
            <w:pPr>
              <w:rPr>
                <w:rFonts w:asciiTheme="minorHAnsi" w:hAnsiTheme="minorHAnsi" w:cstheme="minorHAnsi"/>
              </w:rPr>
            </w:pPr>
            <w:r w:rsidRPr="00AC018A">
              <w:rPr>
                <w:rFonts w:asciiTheme="minorHAnsi" w:hAnsiTheme="minorHAnsi" w:cstheme="minorHAnsi"/>
              </w:rPr>
              <w:t>Partially meet requirements</w:t>
            </w:r>
          </w:p>
        </w:tc>
        <w:tc>
          <w:tcPr>
            <w:tcW w:w="900" w:type="pct"/>
            <w:shd w:val="clear" w:color="auto" w:fill="auto"/>
          </w:tcPr>
          <w:p w14:paraId="5B1803A1" w14:textId="77777777" w:rsidR="00AC018A" w:rsidRPr="00AC018A" w:rsidRDefault="00AC018A" w:rsidP="00AC018A">
            <w:pPr>
              <w:jc w:val="center"/>
              <w:rPr>
                <w:rFonts w:asciiTheme="minorHAnsi" w:hAnsiTheme="minorHAnsi" w:cstheme="minorHAnsi"/>
              </w:rPr>
            </w:pPr>
            <w:r w:rsidRPr="00AC018A">
              <w:rPr>
                <w:rFonts w:asciiTheme="minorHAnsi" w:hAnsiTheme="minorHAnsi" w:cstheme="minorHAnsi"/>
              </w:rPr>
              <w:t>0.5</w:t>
            </w:r>
          </w:p>
        </w:tc>
      </w:tr>
      <w:tr w:rsidR="00AC018A" w:rsidRPr="00AC018A" w14:paraId="49F12F25" w14:textId="77777777" w:rsidTr="00140C1A">
        <w:tc>
          <w:tcPr>
            <w:tcW w:w="4100" w:type="pct"/>
            <w:shd w:val="clear" w:color="auto" w:fill="auto"/>
          </w:tcPr>
          <w:p w14:paraId="7513EE63" w14:textId="77777777" w:rsidR="00AC018A" w:rsidRPr="00AC018A" w:rsidRDefault="00AC018A" w:rsidP="00AC018A">
            <w:pPr>
              <w:rPr>
                <w:rFonts w:asciiTheme="minorHAnsi" w:hAnsiTheme="minorHAnsi" w:cstheme="minorHAnsi"/>
              </w:rPr>
            </w:pPr>
            <w:r w:rsidRPr="00AC018A">
              <w:rPr>
                <w:rFonts w:asciiTheme="minorHAnsi" w:hAnsiTheme="minorHAnsi" w:cstheme="minorHAnsi"/>
              </w:rPr>
              <w:t>No</w:t>
            </w:r>
          </w:p>
        </w:tc>
        <w:tc>
          <w:tcPr>
            <w:tcW w:w="900" w:type="pct"/>
            <w:shd w:val="clear" w:color="auto" w:fill="auto"/>
          </w:tcPr>
          <w:p w14:paraId="18AD4307" w14:textId="77777777" w:rsidR="00AC018A" w:rsidRPr="00AC018A" w:rsidRDefault="00AC018A" w:rsidP="00AC018A">
            <w:pPr>
              <w:jc w:val="center"/>
              <w:rPr>
                <w:rFonts w:asciiTheme="minorHAnsi" w:hAnsiTheme="minorHAnsi" w:cstheme="minorHAnsi"/>
              </w:rPr>
            </w:pPr>
            <w:r w:rsidRPr="00AC018A">
              <w:rPr>
                <w:rFonts w:asciiTheme="minorHAnsi" w:hAnsiTheme="minorHAnsi" w:cstheme="minorHAnsi"/>
              </w:rPr>
              <w:t>0</w:t>
            </w:r>
          </w:p>
        </w:tc>
      </w:tr>
    </w:tbl>
    <w:p w14:paraId="44AA82D8" w14:textId="77777777" w:rsidR="00AC018A" w:rsidRPr="00AC018A" w:rsidRDefault="00AC018A" w:rsidP="00162965">
      <w:pPr>
        <w:keepNext/>
        <w:numPr>
          <w:ilvl w:val="1"/>
          <w:numId w:val="32"/>
        </w:numPr>
        <w:spacing w:before="120" w:line="240" w:lineRule="auto"/>
        <w:jc w:val="left"/>
        <w:outlineLvl w:val="1"/>
        <w:rPr>
          <w:rFonts w:asciiTheme="majorHAnsi" w:eastAsiaTheme="majorEastAsia" w:hAnsiTheme="majorHAnsi" w:cstheme="minorBidi"/>
          <w:b/>
          <w:color w:val="0E1B8D"/>
          <w:sz w:val="28"/>
          <w:szCs w:val="26"/>
        </w:rPr>
      </w:pPr>
      <w:bookmarkStart w:id="194" w:name="_Toc151325607"/>
      <w:r w:rsidRPr="00AC018A">
        <w:rPr>
          <w:rFonts w:asciiTheme="majorHAnsi" w:eastAsiaTheme="majorEastAsia" w:hAnsiTheme="majorHAnsi" w:cstheme="minorBidi"/>
          <w:b/>
          <w:color w:val="0E1B8D"/>
          <w:sz w:val="28"/>
          <w:szCs w:val="26"/>
        </w:rPr>
        <w:t>Third Party Risk Assessment</w:t>
      </w:r>
      <w:bookmarkEnd w:id="194"/>
    </w:p>
    <w:p w14:paraId="5C6A8197" w14:textId="77777777" w:rsidR="00AC018A" w:rsidRPr="00AC018A" w:rsidRDefault="00AC018A" w:rsidP="00162965">
      <w:pPr>
        <w:numPr>
          <w:ilvl w:val="1"/>
          <w:numId w:val="45"/>
        </w:numPr>
        <w:spacing w:line="240" w:lineRule="auto"/>
        <w:rPr>
          <w:rFonts w:asciiTheme="minorHAnsi" w:hAnsiTheme="minorHAnsi" w:cstheme="minorHAnsi"/>
        </w:rPr>
      </w:pPr>
      <w:r w:rsidRPr="00AC018A">
        <w:rPr>
          <w:rFonts w:asciiTheme="minorHAnsi" w:hAnsiTheme="minorHAnsi" w:cstheme="minorHAnsi"/>
        </w:rPr>
        <w:t>The assessment of bidders’ responses to the questions will be determined by the completeness (i.e. all questions answered), undertaking signed (where required) and accuracy of substantiating evidence, when requested. Please note that SITA reserves the right to verify the information provided.</w:t>
      </w:r>
    </w:p>
    <w:p w14:paraId="7CFA77FC" w14:textId="77777777" w:rsidR="00AC018A" w:rsidRPr="00AC018A" w:rsidRDefault="00AC018A" w:rsidP="00AC018A">
      <w:pPr>
        <w:ind w:left="567"/>
        <w:rPr>
          <w:rFonts w:ascii="Calibri" w:hAnsi="Calibri" w:cs="Calibri"/>
        </w:rPr>
      </w:pPr>
    </w:p>
    <w:tbl>
      <w:tblPr>
        <w:tblW w:w="9497"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923"/>
        <w:gridCol w:w="983"/>
        <w:gridCol w:w="1205"/>
        <w:gridCol w:w="1386"/>
      </w:tblGrid>
      <w:tr w:rsidR="00AC018A" w:rsidRPr="00AC018A" w14:paraId="784F86F1" w14:textId="77777777" w:rsidTr="00140C1A">
        <w:trPr>
          <w:tblHeader/>
          <w:jc w:val="center"/>
        </w:trPr>
        <w:tc>
          <w:tcPr>
            <w:tcW w:w="5923" w:type="dxa"/>
            <w:tcBorders>
              <w:bottom w:val="single" w:sz="4" w:space="0" w:color="4F81BD"/>
            </w:tcBorders>
            <w:shd w:val="clear" w:color="auto" w:fill="DBE5F1"/>
          </w:tcPr>
          <w:p w14:paraId="2FDA0199" w14:textId="77777777" w:rsidR="00AC018A" w:rsidRPr="00AC018A" w:rsidRDefault="00AC018A" w:rsidP="00AC018A">
            <w:pPr>
              <w:rPr>
                <w:rFonts w:asciiTheme="majorHAnsi" w:eastAsiaTheme="majorEastAsia" w:hAnsiTheme="majorHAnsi" w:cstheme="minorBidi"/>
                <w:b/>
                <w:iCs/>
                <w:color w:val="0E1B8D"/>
                <w:sz w:val="24"/>
                <w:szCs w:val="24"/>
                <w:lang w:val="en-GB"/>
              </w:rPr>
            </w:pPr>
            <w:r w:rsidRPr="00AC018A">
              <w:rPr>
                <w:rFonts w:asciiTheme="majorHAnsi" w:eastAsiaTheme="majorEastAsia" w:hAnsiTheme="majorHAnsi" w:cstheme="minorBidi"/>
                <w:b/>
                <w:iCs/>
                <w:color w:val="0E1B8D"/>
                <w:sz w:val="24"/>
                <w:szCs w:val="24"/>
                <w:lang w:val="en-GB"/>
              </w:rPr>
              <w:t xml:space="preserve">Question to assess each risk element  </w:t>
            </w:r>
          </w:p>
        </w:tc>
        <w:tc>
          <w:tcPr>
            <w:tcW w:w="3574" w:type="dxa"/>
            <w:gridSpan w:val="3"/>
            <w:tcBorders>
              <w:bottom w:val="single" w:sz="4" w:space="0" w:color="4F81BD"/>
            </w:tcBorders>
            <w:shd w:val="clear" w:color="auto" w:fill="DBE5F1"/>
          </w:tcPr>
          <w:p w14:paraId="597C1895" w14:textId="77777777" w:rsidR="00AC018A" w:rsidRPr="00AC018A" w:rsidRDefault="00AC018A" w:rsidP="00AC018A">
            <w:pPr>
              <w:rPr>
                <w:rFonts w:asciiTheme="majorHAnsi" w:eastAsiaTheme="majorEastAsia" w:hAnsiTheme="majorHAnsi" w:cstheme="minorBidi"/>
                <w:b/>
                <w:iCs/>
                <w:color w:val="0E1B8D"/>
                <w:sz w:val="24"/>
                <w:szCs w:val="24"/>
                <w:lang w:val="en-GB"/>
              </w:rPr>
            </w:pPr>
            <w:proofErr w:type="gramStart"/>
            <w:r w:rsidRPr="00AC018A">
              <w:rPr>
                <w:rFonts w:asciiTheme="majorHAnsi" w:eastAsiaTheme="majorEastAsia" w:hAnsiTheme="majorHAnsi" w:cstheme="minorBidi"/>
                <w:b/>
                <w:iCs/>
                <w:color w:val="0E1B8D"/>
                <w:sz w:val="24"/>
                <w:szCs w:val="24"/>
                <w:lang w:val="en-GB"/>
              </w:rPr>
              <w:t>Bidders</w:t>
            </w:r>
            <w:proofErr w:type="gramEnd"/>
            <w:r w:rsidRPr="00AC018A">
              <w:rPr>
                <w:rFonts w:asciiTheme="majorHAnsi" w:eastAsiaTheme="majorEastAsia" w:hAnsiTheme="majorHAnsi" w:cstheme="minorBidi"/>
                <w:b/>
                <w:iCs/>
                <w:color w:val="0E1B8D"/>
                <w:sz w:val="24"/>
                <w:szCs w:val="24"/>
                <w:lang w:val="en-GB"/>
              </w:rPr>
              <w:t xml:space="preserve"> response: </w:t>
            </w:r>
          </w:p>
          <w:p w14:paraId="08C7E958" w14:textId="77777777" w:rsidR="00AC018A" w:rsidRPr="00AC018A" w:rsidRDefault="00AC018A" w:rsidP="00AC018A">
            <w:pPr>
              <w:rPr>
                <w:rFonts w:asciiTheme="majorHAnsi" w:eastAsiaTheme="majorEastAsia" w:hAnsiTheme="majorHAnsi" w:cstheme="minorBidi"/>
                <w:b/>
                <w:iCs/>
                <w:color w:val="0E1B8D"/>
                <w:sz w:val="24"/>
                <w:szCs w:val="24"/>
                <w:lang w:val="en-GB"/>
              </w:rPr>
            </w:pPr>
            <w:r w:rsidRPr="00AC018A">
              <w:rPr>
                <w:rFonts w:asciiTheme="majorHAnsi" w:eastAsiaTheme="majorEastAsia" w:hAnsiTheme="majorHAnsi" w:cstheme="minorBidi"/>
                <w:b/>
                <w:iCs/>
                <w:color w:val="0E1B8D"/>
                <w:sz w:val="24"/>
                <w:szCs w:val="24"/>
                <w:lang w:val="en-GB"/>
              </w:rPr>
              <w:t>Mark relevant box with an “</w:t>
            </w:r>
            <w:proofErr w:type="gramStart"/>
            <w:r w:rsidRPr="00AC018A">
              <w:rPr>
                <w:rFonts w:asciiTheme="majorHAnsi" w:eastAsiaTheme="majorEastAsia" w:hAnsiTheme="majorHAnsi" w:cstheme="minorBidi"/>
                <w:b/>
                <w:iCs/>
                <w:color w:val="0E1B8D"/>
                <w:sz w:val="24"/>
                <w:szCs w:val="24"/>
                <w:lang w:val="en-GB"/>
              </w:rPr>
              <w:t xml:space="preserve">X”   </w:t>
            </w:r>
            <w:proofErr w:type="gramEnd"/>
          </w:p>
        </w:tc>
      </w:tr>
      <w:tr w:rsidR="00AC018A" w:rsidRPr="00AC018A" w14:paraId="6D9092B7" w14:textId="77777777" w:rsidTr="00140C1A">
        <w:trPr>
          <w:cantSplit/>
          <w:jc w:val="center"/>
        </w:trPr>
        <w:tc>
          <w:tcPr>
            <w:tcW w:w="9497" w:type="dxa"/>
            <w:gridSpan w:val="4"/>
            <w:shd w:val="clear" w:color="auto" w:fill="DBE5F1"/>
          </w:tcPr>
          <w:p w14:paraId="1DF8D1AD" w14:textId="77777777" w:rsidR="00AC018A" w:rsidRPr="00AC018A" w:rsidRDefault="00AC018A" w:rsidP="00AC018A">
            <w:pPr>
              <w:rPr>
                <w:rFonts w:ascii="Calibri" w:hAnsi="Calibri" w:cs="Calibri"/>
                <w:color w:val="FF0000"/>
              </w:rPr>
            </w:pPr>
            <w:r w:rsidRPr="00AC018A">
              <w:rPr>
                <w:rFonts w:asciiTheme="majorHAnsi" w:eastAsiaTheme="majorEastAsia" w:hAnsiTheme="majorHAnsi" w:cstheme="minorBidi"/>
                <w:b/>
                <w:iCs/>
                <w:color w:val="0E1B8D"/>
                <w:sz w:val="24"/>
                <w:szCs w:val="24"/>
                <w:lang w:val="en-GB"/>
              </w:rPr>
              <w:t>Company Risk</w:t>
            </w:r>
            <w:r w:rsidRPr="00AC018A">
              <w:rPr>
                <w:rFonts w:ascii="Calibri" w:hAnsi="Calibri" w:cs="Calibri"/>
                <w:b/>
                <w:bCs/>
                <w:color w:val="002060"/>
              </w:rPr>
              <w:t xml:space="preserve"> </w:t>
            </w:r>
          </w:p>
        </w:tc>
      </w:tr>
      <w:tr w:rsidR="00AC018A" w:rsidRPr="00AC018A" w14:paraId="78BD3083" w14:textId="77777777" w:rsidTr="00140C1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bottom"/>
          </w:tcPr>
          <w:p w14:paraId="5E597183" w14:textId="77777777" w:rsidR="00AC018A" w:rsidRPr="00AC018A" w:rsidRDefault="00AC018A" w:rsidP="00162965">
            <w:pPr>
              <w:numPr>
                <w:ilvl w:val="0"/>
                <w:numId w:val="34"/>
              </w:numPr>
              <w:spacing w:line="240" w:lineRule="auto"/>
              <w:rPr>
                <w:rFonts w:asciiTheme="minorHAnsi" w:hAnsiTheme="minorHAnsi" w:cstheme="minorHAnsi"/>
              </w:rPr>
            </w:pPr>
            <w:r w:rsidRPr="00AC018A">
              <w:rPr>
                <w:rFonts w:asciiTheme="minorHAnsi" w:hAnsiTheme="minorHAnsi" w:cstheme="minorHAnsi"/>
              </w:rPr>
              <w:t>Have you listed all related party transactions to be declared between you and SITA or its department in SBD9?</w:t>
            </w:r>
          </w:p>
        </w:tc>
        <w:tc>
          <w:tcPr>
            <w:tcW w:w="983" w:type="dxa"/>
            <w:tcBorders>
              <w:left w:val="single" w:sz="4" w:space="0" w:color="4F81BD"/>
            </w:tcBorders>
            <w:shd w:val="clear" w:color="auto" w:fill="auto"/>
            <w:vAlign w:val="center"/>
          </w:tcPr>
          <w:p w14:paraId="28649252" w14:textId="77777777" w:rsidR="00AC018A" w:rsidRPr="00AC018A" w:rsidRDefault="00AC018A" w:rsidP="00AC018A">
            <w:pPr>
              <w:ind w:left="301" w:hanging="301"/>
              <w:jc w:val="center"/>
              <w:rPr>
                <w:rFonts w:asciiTheme="minorHAnsi" w:hAnsiTheme="minorHAnsi" w:cstheme="minorHAnsi"/>
                <w:bCs/>
              </w:rPr>
            </w:pPr>
            <w:r w:rsidRPr="00AC018A">
              <w:rPr>
                <w:rFonts w:asciiTheme="minorHAnsi" w:hAnsiTheme="minorHAnsi" w:cstheme="minorHAnsi"/>
                <w:bCs/>
              </w:rPr>
              <w:t>Yes</w:t>
            </w:r>
          </w:p>
        </w:tc>
        <w:tc>
          <w:tcPr>
            <w:tcW w:w="1205" w:type="dxa"/>
            <w:shd w:val="clear" w:color="auto" w:fill="auto"/>
            <w:vAlign w:val="center"/>
          </w:tcPr>
          <w:p w14:paraId="354E2490" w14:textId="77777777" w:rsidR="00AC018A" w:rsidRPr="00AC018A" w:rsidRDefault="00AC018A" w:rsidP="00AC018A">
            <w:pPr>
              <w:ind w:left="301" w:hanging="301"/>
              <w:jc w:val="center"/>
              <w:rPr>
                <w:rFonts w:asciiTheme="minorHAnsi" w:hAnsiTheme="minorHAnsi" w:cstheme="minorHAnsi"/>
                <w:bCs/>
              </w:rPr>
            </w:pPr>
            <w:r w:rsidRPr="00AC018A">
              <w:rPr>
                <w:rFonts w:asciiTheme="minorHAnsi" w:hAnsiTheme="minorHAnsi" w:cstheme="minorHAnsi"/>
                <w:bCs/>
              </w:rPr>
              <w:t>Partially</w:t>
            </w:r>
          </w:p>
        </w:tc>
        <w:tc>
          <w:tcPr>
            <w:tcW w:w="1386" w:type="dxa"/>
            <w:shd w:val="clear" w:color="auto" w:fill="auto"/>
            <w:vAlign w:val="center"/>
          </w:tcPr>
          <w:p w14:paraId="11DD7AD0" w14:textId="77777777" w:rsidR="00AC018A" w:rsidRPr="00AC018A" w:rsidRDefault="00AC018A" w:rsidP="00AC018A">
            <w:pPr>
              <w:ind w:left="301" w:hanging="301"/>
              <w:jc w:val="center"/>
              <w:rPr>
                <w:rFonts w:asciiTheme="minorHAnsi" w:hAnsiTheme="minorHAnsi" w:cstheme="minorHAnsi"/>
                <w:bCs/>
              </w:rPr>
            </w:pPr>
            <w:r w:rsidRPr="00AC018A">
              <w:rPr>
                <w:rFonts w:asciiTheme="minorHAnsi" w:hAnsiTheme="minorHAnsi" w:cstheme="minorHAnsi"/>
                <w:bCs/>
              </w:rPr>
              <w:t>No</w:t>
            </w:r>
          </w:p>
        </w:tc>
      </w:tr>
      <w:tr w:rsidR="00AC018A" w:rsidRPr="00AC018A" w14:paraId="7BD22F1E" w14:textId="77777777" w:rsidTr="00140C1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0CFAFF37" w14:textId="77777777" w:rsidR="00AC018A" w:rsidRPr="00AC018A" w:rsidRDefault="00AC018A" w:rsidP="00162965">
            <w:pPr>
              <w:numPr>
                <w:ilvl w:val="0"/>
                <w:numId w:val="34"/>
              </w:numPr>
              <w:spacing w:line="240" w:lineRule="auto"/>
              <w:rPr>
                <w:rFonts w:asciiTheme="minorHAnsi" w:hAnsiTheme="minorHAnsi" w:cstheme="minorHAnsi"/>
              </w:rPr>
            </w:pPr>
            <w:r w:rsidRPr="00AC018A">
              <w:rPr>
                <w:rFonts w:asciiTheme="minorHAnsi" w:hAnsiTheme="minorHAnsi" w:cstheme="minorHAnsi"/>
              </w:rPr>
              <w:t xml:space="preserve">Are you currently involved in litigation against SITA – or do you foresee litigation being instituted within the next 6 months?  </w:t>
            </w:r>
          </w:p>
        </w:tc>
        <w:tc>
          <w:tcPr>
            <w:tcW w:w="983" w:type="dxa"/>
            <w:tcBorders>
              <w:left w:val="single" w:sz="4" w:space="0" w:color="4F81BD"/>
            </w:tcBorders>
            <w:shd w:val="clear" w:color="auto" w:fill="auto"/>
            <w:vAlign w:val="center"/>
          </w:tcPr>
          <w:p w14:paraId="141D8A92" w14:textId="77777777" w:rsidR="00AC018A" w:rsidRPr="00AC018A" w:rsidRDefault="00AC018A" w:rsidP="00AC018A">
            <w:pPr>
              <w:ind w:left="301" w:hanging="301"/>
              <w:jc w:val="center"/>
              <w:rPr>
                <w:rFonts w:asciiTheme="minorHAnsi" w:hAnsiTheme="minorHAnsi" w:cstheme="minorHAnsi"/>
                <w:b/>
              </w:rPr>
            </w:pPr>
            <w:r w:rsidRPr="00AC018A">
              <w:rPr>
                <w:rFonts w:asciiTheme="minorHAnsi" w:hAnsiTheme="minorHAnsi" w:cstheme="minorHAnsi"/>
                <w:bCs/>
              </w:rPr>
              <w:t>Yes</w:t>
            </w:r>
          </w:p>
        </w:tc>
        <w:tc>
          <w:tcPr>
            <w:tcW w:w="1205" w:type="dxa"/>
            <w:shd w:val="clear" w:color="auto" w:fill="auto"/>
            <w:vAlign w:val="center"/>
          </w:tcPr>
          <w:p w14:paraId="4C59AF3F" w14:textId="77777777" w:rsidR="00AC018A" w:rsidRPr="00AC018A" w:rsidRDefault="00AC018A" w:rsidP="00AC018A">
            <w:pPr>
              <w:ind w:left="301" w:hanging="301"/>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27A4E42C" w14:textId="77777777" w:rsidR="00AC018A" w:rsidRPr="00AC018A" w:rsidRDefault="00AC018A" w:rsidP="00AC018A">
            <w:pPr>
              <w:ind w:left="301" w:hanging="301"/>
              <w:jc w:val="center"/>
              <w:rPr>
                <w:rFonts w:asciiTheme="minorHAnsi" w:hAnsiTheme="minorHAnsi" w:cstheme="minorHAnsi"/>
                <w:b/>
              </w:rPr>
            </w:pPr>
            <w:r w:rsidRPr="00AC018A">
              <w:rPr>
                <w:rFonts w:asciiTheme="minorHAnsi" w:hAnsiTheme="minorHAnsi" w:cstheme="minorHAnsi"/>
                <w:bCs/>
              </w:rPr>
              <w:t>No</w:t>
            </w:r>
          </w:p>
        </w:tc>
      </w:tr>
      <w:tr w:rsidR="00AC018A" w:rsidRPr="00AC018A" w14:paraId="45006CA3" w14:textId="77777777" w:rsidTr="00140C1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49668882" w14:textId="77777777" w:rsidR="00AC018A" w:rsidRPr="00AC018A" w:rsidRDefault="00AC018A" w:rsidP="00162965">
            <w:pPr>
              <w:numPr>
                <w:ilvl w:val="0"/>
                <w:numId w:val="34"/>
              </w:numPr>
              <w:spacing w:line="240" w:lineRule="auto"/>
              <w:rPr>
                <w:rFonts w:asciiTheme="minorHAnsi" w:hAnsiTheme="minorHAnsi" w:cstheme="minorHAnsi"/>
              </w:rPr>
            </w:pPr>
            <w:r w:rsidRPr="00AC018A">
              <w:rPr>
                <w:rFonts w:asciiTheme="minorHAnsi" w:hAnsiTheme="minorHAnsi" w:cstheme="minorHAnsi"/>
              </w:rPr>
              <w:t xml:space="preserve">Are there any </w:t>
            </w:r>
            <w:proofErr w:type="gramStart"/>
            <w:r w:rsidRPr="00AC018A">
              <w:rPr>
                <w:rFonts w:asciiTheme="minorHAnsi" w:hAnsiTheme="minorHAnsi" w:cstheme="minorHAnsi"/>
              </w:rPr>
              <w:t>law suits</w:t>
            </w:r>
            <w:proofErr w:type="gramEnd"/>
            <w:r w:rsidRPr="00AC018A">
              <w:rPr>
                <w:rFonts w:asciiTheme="minorHAnsi" w:hAnsiTheme="minorHAnsi" w:cstheme="minorHAnsi"/>
              </w:rPr>
              <w:t xml:space="preserve"> or ongoing litigation that could affect this transaction in any way or the bidder as an ongoing concern? </w:t>
            </w:r>
          </w:p>
        </w:tc>
        <w:tc>
          <w:tcPr>
            <w:tcW w:w="983" w:type="dxa"/>
            <w:tcBorders>
              <w:left w:val="single" w:sz="4" w:space="0" w:color="4F81BD"/>
            </w:tcBorders>
            <w:shd w:val="clear" w:color="auto" w:fill="auto"/>
            <w:vAlign w:val="center"/>
          </w:tcPr>
          <w:p w14:paraId="7D8FD1BE" w14:textId="77777777" w:rsidR="00AC018A" w:rsidRPr="00AC018A" w:rsidRDefault="00AC018A" w:rsidP="00AC018A">
            <w:pPr>
              <w:jc w:val="center"/>
              <w:rPr>
                <w:rFonts w:asciiTheme="minorHAnsi" w:hAnsiTheme="minorHAnsi" w:cstheme="minorHAnsi"/>
                <w:b/>
              </w:rPr>
            </w:pPr>
            <w:r w:rsidRPr="00AC018A">
              <w:rPr>
                <w:rFonts w:asciiTheme="minorHAnsi" w:hAnsiTheme="minorHAnsi" w:cstheme="minorHAnsi"/>
                <w:bCs/>
              </w:rPr>
              <w:t>Yes</w:t>
            </w:r>
          </w:p>
        </w:tc>
        <w:tc>
          <w:tcPr>
            <w:tcW w:w="1205" w:type="dxa"/>
            <w:shd w:val="clear" w:color="auto" w:fill="auto"/>
            <w:vAlign w:val="center"/>
          </w:tcPr>
          <w:p w14:paraId="116E6328" w14:textId="77777777" w:rsidR="00AC018A" w:rsidRPr="00AC018A" w:rsidRDefault="00AC018A" w:rsidP="00AC018A">
            <w:pPr>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52DEB632" w14:textId="77777777" w:rsidR="00AC018A" w:rsidRPr="00AC018A" w:rsidRDefault="00AC018A" w:rsidP="00AC018A">
            <w:pPr>
              <w:ind w:left="301" w:hanging="301"/>
              <w:jc w:val="center"/>
              <w:rPr>
                <w:rFonts w:asciiTheme="minorHAnsi" w:hAnsiTheme="minorHAnsi" w:cstheme="minorHAnsi"/>
                <w:b/>
              </w:rPr>
            </w:pPr>
            <w:r w:rsidRPr="00AC018A">
              <w:rPr>
                <w:rFonts w:asciiTheme="minorHAnsi" w:hAnsiTheme="minorHAnsi" w:cstheme="minorHAnsi"/>
                <w:bCs/>
              </w:rPr>
              <w:t>No</w:t>
            </w:r>
          </w:p>
        </w:tc>
      </w:tr>
      <w:tr w:rsidR="00AC018A" w:rsidRPr="00AC018A" w14:paraId="313144A0" w14:textId="77777777" w:rsidTr="00140C1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3C548634" w14:textId="77777777" w:rsidR="00AC018A" w:rsidRPr="00AC018A" w:rsidRDefault="00AC018A" w:rsidP="00162965">
            <w:pPr>
              <w:numPr>
                <w:ilvl w:val="0"/>
                <w:numId w:val="34"/>
              </w:numPr>
              <w:spacing w:line="240" w:lineRule="auto"/>
              <w:jc w:val="left"/>
              <w:rPr>
                <w:rFonts w:asciiTheme="minorHAnsi" w:hAnsiTheme="minorHAnsi" w:cstheme="minorHAnsi"/>
              </w:rPr>
            </w:pPr>
            <w:r w:rsidRPr="00AC018A">
              <w:rPr>
                <w:rFonts w:asciiTheme="minorHAnsi" w:hAnsiTheme="minorHAnsi" w:cstheme="minorHAnsi"/>
              </w:rPr>
              <w:t>Is customer service delivery or contract performance actively monitored by you?</w:t>
            </w:r>
          </w:p>
        </w:tc>
        <w:tc>
          <w:tcPr>
            <w:tcW w:w="983" w:type="dxa"/>
            <w:tcBorders>
              <w:left w:val="single" w:sz="4" w:space="0" w:color="4F81BD"/>
            </w:tcBorders>
            <w:shd w:val="clear" w:color="auto" w:fill="auto"/>
            <w:vAlign w:val="center"/>
          </w:tcPr>
          <w:p w14:paraId="11AD3C54"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3DF02846" w14:textId="77777777" w:rsidR="00AC018A" w:rsidRPr="00AC018A" w:rsidRDefault="00AC018A" w:rsidP="00AC018A">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4145E364"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AC018A" w:rsidRPr="00AC018A" w14:paraId="3D5C2E8E" w14:textId="77777777" w:rsidTr="00140C1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4A228B09" w14:textId="77777777" w:rsidR="00AC018A" w:rsidRPr="00AC018A" w:rsidRDefault="00AC018A" w:rsidP="00162965">
            <w:pPr>
              <w:numPr>
                <w:ilvl w:val="0"/>
                <w:numId w:val="34"/>
              </w:numPr>
              <w:spacing w:line="240" w:lineRule="auto"/>
              <w:rPr>
                <w:rFonts w:asciiTheme="minorHAnsi" w:hAnsiTheme="minorHAnsi" w:cstheme="minorHAnsi"/>
              </w:rPr>
            </w:pPr>
            <w:r w:rsidRPr="00AC018A">
              <w:rPr>
                <w:rFonts w:asciiTheme="minorHAnsi" w:hAnsiTheme="minorHAnsi" w:cstheme="minorHAnsi"/>
              </w:rPr>
              <w:t>Do you have formal strategic planning processes in place?</w:t>
            </w:r>
          </w:p>
        </w:tc>
        <w:tc>
          <w:tcPr>
            <w:tcW w:w="983" w:type="dxa"/>
            <w:tcBorders>
              <w:left w:val="single" w:sz="4" w:space="0" w:color="4F81BD"/>
            </w:tcBorders>
            <w:shd w:val="clear" w:color="auto" w:fill="auto"/>
            <w:vAlign w:val="center"/>
          </w:tcPr>
          <w:p w14:paraId="2A3CBB1A"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76E29E52" w14:textId="77777777" w:rsidR="00AC018A" w:rsidRPr="00AC018A" w:rsidRDefault="00AC018A" w:rsidP="00AC018A">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6EE0B3BC"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AC018A" w:rsidRPr="00AC018A" w14:paraId="3ECD3A0D" w14:textId="77777777" w:rsidTr="00140C1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1472CFC9" w14:textId="77777777" w:rsidR="00AC018A" w:rsidRPr="00AC018A" w:rsidRDefault="00AC018A" w:rsidP="00162965">
            <w:pPr>
              <w:numPr>
                <w:ilvl w:val="0"/>
                <w:numId w:val="34"/>
              </w:numPr>
              <w:spacing w:line="240" w:lineRule="auto"/>
              <w:rPr>
                <w:rFonts w:asciiTheme="minorHAnsi" w:hAnsiTheme="minorHAnsi" w:cstheme="minorHAnsi"/>
              </w:rPr>
            </w:pPr>
            <w:r w:rsidRPr="00AC018A">
              <w:rPr>
                <w:rFonts w:asciiTheme="minorHAnsi" w:hAnsiTheme="minorHAnsi" w:cstheme="minorHAnsi"/>
              </w:rPr>
              <w:t>Are any of your directors or shareholders Prominent Influential People (PIP) or Politically Exposed Persons (PEP)?</w:t>
            </w:r>
          </w:p>
        </w:tc>
        <w:tc>
          <w:tcPr>
            <w:tcW w:w="983" w:type="dxa"/>
            <w:tcBorders>
              <w:left w:val="single" w:sz="4" w:space="0" w:color="4F81BD"/>
            </w:tcBorders>
            <w:shd w:val="clear" w:color="auto" w:fill="auto"/>
            <w:vAlign w:val="center"/>
          </w:tcPr>
          <w:p w14:paraId="139A0F77"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184FF99C"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Partially</w:t>
            </w:r>
          </w:p>
        </w:tc>
        <w:tc>
          <w:tcPr>
            <w:tcW w:w="1386" w:type="dxa"/>
            <w:shd w:val="clear" w:color="auto" w:fill="auto"/>
            <w:vAlign w:val="center"/>
          </w:tcPr>
          <w:p w14:paraId="4F27A40C"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AC018A" w:rsidRPr="00AC018A" w14:paraId="28F5C469" w14:textId="77777777" w:rsidTr="00140C1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6238C875" w14:textId="77777777" w:rsidR="00AC018A" w:rsidRPr="00AC018A" w:rsidRDefault="00AC018A" w:rsidP="00162965">
            <w:pPr>
              <w:numPr>
                <w:ilvl w:val="0"/>
                <w:numId w:val="34"/>
              </w:numPr>
              <w:spacing w:line="240" w:lineRule="auto"/>
              <w:rPr>
                <w:rFonts w:asciiTheme="minorHAnsi" w:hAnsiTheme="minorHAnsi" w:cstheme="minorHAnsi"/>
              </w:rPr>
            </w:pPr>
            <w:r w:rsidRPr="00AC018A">
              <w:rPr>
                <w:rFonts w:asciiTheme="minorHAnsi" w:hAnsiTheme="minorHAnsi" w:cstheme="minorHAnsi"/>
              </w:rPr>
              <w:t xml:space="preserve">Has your company been actively operating as a going concern for more than 5 years? </w:t>
            </w:r>
          </w:p>
        </w:tc>
        <w:tc>
          <w:tcPr>
            <w:tcW w:w="983" w:type="dxa"/>
            <w:tcBorders>
              <w:left w:val="single" w:sz="4" w:space="0" w:color="4F81BD"/>
            </w:tcBorders>
            <w:shd w:val="clear" w:color="auto" w:fill="auto"/>
            <w:vAlign w:val="center"/>
          </w:tcPr>
          <w:p w14:paraId="376F1223" w14:textId="77777777" w:rsidR="00AC018A" w:rsidRPr="00AC018A" w:rsidRDefault="00AC018A" w:rsidP="00AC018A">
            <w:pPr>
              <w:ind w:left="406" w:hanging="406"/>
              <w:jc w:val="center"/>
              <w:rPr>
                <w:rFonts w:asciiTheme="minorHAnsi" w:hAnsiTheme="minorHAnsi" w:cstheme="minorHAnsi"/>
                <w:bCs/>
              </w:rPr>
            </w:pPr>
            <w:r w:rsidRPr="00AC018A">
              <w:rPr>
                <w:rFonts w:asciiTheme="minorHAnsi" w:hAnsiTheme="minorHAnsi" w:cstheme="minorHAnsi"/>
                <w:bCs/>
              </w:rPr>
              <w:t>Yes</w:t>
            </w:r>
          </w:p>
        </w:tc>
        <w:tc>
          <w:tcPr>
            <w:tcW w:w="1205" w:type="dxa"/>
            <w:shd w:val="clear" w:color="auto" w:fill="auto"/>
            <w:vAlign w:val="center"/>
          </w:tcPr>
          <w:p w14:paraId="3B179631" w14:textId="77777777" w:rsidR="00AC018A" w:rsidRPr="00AC018A" w:rsidRDefault="00AC018A" w:rsidP="00AC018A">
            <w:pPr>
              <w:ind w:left="406" w:hanging="406"/>
              <w:jc w:val="center"/>
              <w:rPr>
                <w:rFonts w:asciiTheme="minorHAnsi" w:hAnsiTheme="minorHAnsi" w:cstheme="minorHAnsi"/>
                <w:bCs/>
              </w:rPr>
            </w:pPr>
            <w:r w:rsidRPr="00AC018A">
              <w:rPr>
                <w:rFonts w:asciiTheme="minorHAnsi" w:hAnsiTheme="minorHAnsi" w:cstheme="minorHAnsi"/>
                <w:bCs/>
              </w:rPr>
              <w:t>2-5 Years</w:t>
            </w:r>
          </w:p>
        </w:tc>
        <w:tc>
          <w:tcPr>
            <w:tcW w:w="1386" w:type="dxa"/>
            <w:shd w:val="clear" w:color="auto" w:fill="auto"/>
            <w:vAlign w:val="center"/>
          </w:tcPr>
          <w:p w14:paraId="12E9A89A" w14:textId="77777777" w:rsidR="00AC018A" w:rsidRPr="00AC018A" w:rsidRDefault="00AC018A" w:rsidP="00AC018A">
            <w:pPr>
              <w:jc w:val="center"/>
              <w:rPr>
                <w:rFonts w:asciiTheme="minorHAnsi" w:hAnsiTheme="minorHAnsi" w:cstheme="minorHAnsi"/>
                <w:bCs/>
              </w:rPr>
            </w:pPr>
            <w:r w:rsidRPr="00AC018A">
              <w:rPr>
                <w:rFonts w:asciiTheme="minorHAnsi" w:hAnsiTheme="minorHAnsi" w:cstheme="minorHAnsi"/>
                <w:bCs/>
              </w:rPr>
              <w:t>Less than 2 years</w:t>
            </w:r>
          </w:p>
        </w:tc>
      </w:tr>
      <w:tr w:rsidR="00AC018A" w:rsidRPr="00AC018A" w14:paraId="7E7CB485" w14:textId="77777777" w:rsidTr="00140C1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777CA6EA" w14:textId="77777777" w:rsidR="00AC018A" w:rsidRPr="00AC018A" w:rsidRDefault="00AC018A" w:rsidP="00162965">
            <w:pPr>
              <w:numPr>
                <w:ilvl w:val="0"/>
                <w:numId w:val="34"/>
              </w:numPr>
              <w:spacing w:line="240" w:lineRule="auto"/>
              <w:jc w:val="left"/>
              <w:rPr>
                <w:rFonts w:asciiTheme="minorHAnsi" w:hAnsiTheme="minorHAnsi" w:cstheme="minorHAnsi"/>
              </w:rPr>
            </w:pPr>
            <w:r w:rsidRPr="00AC018A">
              <w:rPr>
                <w:rFonts w:asciiTheme="minorHAnsi" w:hAnsiTheme="minorHAnsi" w:cstheme="minorHAnsi"/>
              </w:rPr>
              <w:t>Is the company busy with a re-organisational/restructuring process that may impact this transaction?</w:t>
            </w:r>
          </w:p>
        </w:tc>
        <w:tc>
          <w:tcPr>
            <w:tcW w:w="983" w:type="dxa"/>
            <w:tcBorders>
              <w:left w:val="single" w:sz="4" w:space="0" w:color="4F81BD"/>
            </w:tcBorders>
            <w:shd w:val="clear" w:color="auto" w:fill="auto"/>
            <w:vAlign w:val="center"/>
          </w:tcPr>
          <w:p w14:paraId="041C56BF"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4E389B0D" w14:textId="77777777" w:rsidR="00AC018A" w:rsidRPr="00AC018A" w:rsidRDefault="00AC018A" w:rsidP="00AC018A">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6CA12E5E"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AC018A" w:rsidRPr="00AC018A" w14:paraId="770947A5" w14:textId="77777777" w:rsidTr="00140C1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11265392" w14:textId="77777777" w:rsidR="00AC018A" w:rsidRPr="00AC018A" w:rsidRDefault="00AC018A" w:rsidP="00162965">
            <w:pPr>
              <w:numPr>
                <w:ilvl w:val="0"/>
                <w:numId w:val="34"/>
              </w:numPr>
              <w:spacing w:line="240" w:lineRule="auto"/>
              <w:rPr>
                <w:rFonts w:asciiTheme="minorHAnsi" w:hAnsiTheme="minorHAnsi" w:cstheme="minorHAnsi"/>
              </w:rPr>
            </w:pPr>
            <w:r w:rsidRPr="00AC018A">
              <w:rPr>
                <w:rFonts w:asciiTheme="minorHAnsi" w:hAnsiTheme="minorHAnsi" w:cstheme="minorHAnsi"/>
              </w:rPr>
              <w:lastRenderedPageBreak/>
              <w:t xml:space="preserve">Are any of your suppliers located in a region where geopolitical risk exposure is high? </w:t>
            </w:r>
          </w:p>
        </w:tc>
        <w:tc>
          <w:tcPr>
            <w:tcW w:w="983" w:type="dxa"/>
            <w:tcBorders>
              <w:left w:val="single" w:sz="4" w:space="0" w:color="4F81BD"/>
            </w:tcBorders>
            <w:shd w:val="clear" w:color="auto" w:fill="auto"/>
            <w:vAlign w:val="center"/>
          </w:tcPr>
          <w:p w14:paraId="0660C842"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49EF32A4" w14:textId="77777777" w:rsidR="00AC018A" w:rsidRPr="00AC018A" w:rsidRDefault="00AC018A" w:rsidP="00AC018A">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78768CED"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AC018A" w:rsidRPr="00AC018A" w14:paraId="7A3AAB02" w14:textId="77777777" w:rsidTr="00140C1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3A0E8658" w14:textId="77777777" w:rsidR="00AC018A" w:rsidRPr="00AC018A" w:rsidRDefault="00AC018A" w:rsidP="00162965">
            <w:pPr>
              <w:numPr>
                <w:ilvl w:val="0"/>
                <w:numId w:val="34"/>
              </w:numPr>
              <w:spacing w:line="240" w:lineRule="auto"/>
              <w:rPr>
                <w:rFonts w:asciiTheme="minorHAnsi" w:hAnsiTheme="minorHAnsi" w:cstheme="minorHAnsi"/>
              </w:rPr>
            </w:pPr>
            <w:r w:rsidRPr="00AC018A">
              <w:rPr>
                <w:rFonts w:asciiTheme="minorHAnsi" w:hAnsiTheme="minorHAnsi" w:cstheme="minorHAnsi"/>
              </w:rPr>
              <w:t xml:space="preserve">Has any current director of the bidder ever served as a director of a company during a period where a </w:t>
            </w:r>
            <w:proofErr w:type="gramStart"/>
            <w:r w:rsidRPr="00AC018A">
              <w:rPr>
                <w:rFonts w:asciiTheme="minorHAnsi" w:hAnsiTheme="minorHAnsi" w:cstheme="minorHAnsi"/>
              </w:rPr>
              <w:t>Government</w:t>
            </w:r>
            <w:proofErr w:type="gramEnd"/>
            <w:r w:rsidRPr="00AC018A">
              <w:rPr>
                <w:rFonts w:asciiTheme="minorHAnsi" w:hAnsiTheme="minorHAnsi" w:cstheme="minorHAnsi"/>
              </w:rPr>
              <w:t xml:space="preserve"> contract was cancelled? </w:t>
            </w:r>
          </w:p>
        </w:tc>
        <w:tc>
          <w:tcPr>
            <w:tcW w:w="983" w:type="dxa"/>
            <w:tcBorders>
              <w:left w:val="single" w:sz="4" w:space="0" w:color="4F81BD"/>
            </w:tcBorders>
            <w:shd w:val="clear" w:color="auto" w:fill="auto"/>
            <w:vAlign w:val="center"/>
          </w:tcPr>
          <w:p w14:paraId="5A44AC1E" w14:textId="77777777" w:rsidR="00AC018A" w:rsidRPr="00AC018A" w:rsidRDefault="00AC018A" w:rsidP="00AC018A">
            <w:pPr>
              <w:ind w:left="301" w:hanging="301"/>
              <w:jc w:val="center"/>
              <w:rPr>
                <w:rFonts w:asciiTheme="minorHAnsi" w:hAnsiTheme="minorHAnsi" w:cstheme="minorHAnsi"/>
                <w:b/>
              </w:rPr>
            </w:pPr>
            <w:r w:rsidRPr="00AC018A">
              <w:rPr>
                <w:rFonts w:asciiTheme="minorHAnsi" w:hAnsiTheme="minorHAnsi" w:cstheme="minorHAnsi"/>
                <w:bCs/>
              </w:rPr>
              <w:t>Yes</w:t>
            </w:r>
          </w:p>
        </w:tc>
        <w:tc>
          <w:tcPr>
            <w:tcW w:w="1205" w:type="dxa"/>
            <w:shd w:val="clear" w:color="auto" w:fill="auto"/>
            <w:vAlign w:val="center"/>
          </w:tcPr>
          <w:p w14:paraId="178BE60C" w14:textId="77777777" w:rsidR="00AC018A" w:rsidRPr="00AC018A" w:rsidRDefault="00AC018A" w:rsidP="00AC018A">
            <w:pPr>
              <w:ind w:left="301" w:hanging="301"/>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6D052A75" w14:textId="77777777" w:rsidR="00AC018A" w:rsidRPr="00AC018A" w:rsidRDefault="00AC018A" w:rsidP="00AC018A">
            <w:pPr>
              <w:ind w:left="301" w:hanging="301"/>
              <w:jc w:val="center"/>
              <w:rPr>
                <w:rFonts w:asciiTheme="minorHAnsi" w:hAnsiTheme="minorHAnsi" w:cstheme="minorHAnsi"/>
                <w:b/>
              </w:rPr>
            </w:pPr>
            <w:r w:rsidRPr="00AC018A">
              <w:rPr>
                <w:rFonts w:asciiTheme="minorHAnsi" w:hAnsiTheme="minorHAnsi" w:cstheme="minorHAnsi"/>
                <w:bCs/>
              </w:rPr>
              <w:t>No</w:t>
            </w:r>
          </w:p>
        </w:tc>
      </w:tr>
      <w:tr w:rsidR="00AC018A" w:rsidRPr="00AC018A" w14:paraId="45575E50" w14:textId="77777777" w:rsidTr="00140C1A">
        <w:trPr>
          <w:cantSplit/>
          <w:jc w:val="center"/>
        </w:trPr>
        <w:tc>
          <w:tcPr>
            <w:tcW w:w="9497" w:type="dxa"/>
            <w:gridSpan w:val="4"/>
            <w:tcBorders>
              <w:top w:val="single" w:sz="4" w:space="0" w:color="4F81BD"/>
              <w:left w:val="single" w:sz="4" w:space="0" w:color="4F81BD"/>
              <w:bottom w:val="single" w:sz="4" w:space="0" w:color="4F81BD"/>
            </w:tcBorders>
            <w:shd w:val="clear" w:color="auto" w:fill="DBE5F1"/>
            <w:vAlign w:val="bottom"/>
          </w:tcPr>
          <w:p w14:paraId="37BF6A22" w14:textId="77777777" w:rsidR="00AC018A" w:rsidRPr="00AC018A" w:rsidRDefault="00AC018A" w:rsidP="00AC018A">
            <w:pPr>
              <w:rPr>
                <w:rFonts w:ascii="Calibri" w:hAnsi="Calibri" w:cs="Calibri"/>
                <w:b/>
                <w:color w:val="002060"/>
              </w:rPr>
            </w:pPr>
            <w:r w:rsidRPr="00AC018A">
              <w:rPr>
                <w:rFonts w:asciiTheme="majorHAnsi" w:eastAsiaTheme="majorEastAsia" w:hAnsiTheme="majorHAnsi" w:cstheme="minorBidi"/>
                <w:b/>
                <w:iCs/>
                <w:color w:val="0E1B8D"/>
                <w:sz w:val="24"/>
                <w:szCs w:val="24"/>
                <w:lang w:val="en-GB"/>
              </w:rPr>
              <w:t>Financial Risk</w:t>
            </w:r>
            <w:r w:rsidRPr="00AC018A">
              <w:rPr>
                <w:rFonts w:ascii="Calibri" w:hAnsi="Calibri" w:cs="Calibri"/>
                <w:b/>
                <w:color w:val="002060"/>
              </w:rPr>
              <w:t xml:space="preserve"> </w:t>
            </w:r>
          </w:p>
        </w:tc>
      </w:tr>
      <w:tr w:rsidR="00AC018A" w:rsidRPr="00AC018A" w14:paraId="1E5031B1" w14:textId="77777777" w:rsidTr="00140C1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43C9F33C" w14:textId="77777777" w:rsidR="00AC018A" w:rsidRPr="00AC018A" w:rsidRDefault="00AC018A" w:rsidP="00162965">
            <w:pPr>
              <w:numPr>
                <w:ilvl w:val="0"/>
                <w:numId w:val="35"/>
              </w:numPr>
              <w:spacing w:line="240" w:lineRule="auto"/>
              <w:rPr>
                <w:rFonts w:asciiTheme="minorHAnsi" w:hAnsiTheme="minorHAnsi" w:cstheme="minorHAnsi"/>
              </w:rPr>
            </w:pPr>
            <w:r w:rsidRPr="00AC018A">
              <w:rPr>
                <w:rFonts w:asciiTheme="minorHAnsi" w:hAnsiTheme="minorHAnsi" w:cstheme="minorHAnsi"/>
              </w:rPr>
              <w:t>Did you have positive revenue growth in the past three years?</w:t>
            </w:r>
          </w:p>
        </w:tc>
        <w:tc>
          <w:tcPr>
            <w:tcW w:w="983" w:type="dxa"/>
            <w:tcBorders>
              <w:left w:val="single" w:sz="4" w:space="0" w:color="4F81BD"/>
            </w:tcBorders>
            <w:shd w:val="clear" w:color="auto" w:fill="auto"/>
            <w:vAlign w:val="center"/>
          </w:tcPr>
          <w:p w14:paraId="35852C46"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51004D59" w14:textId="77777777" w:rsidR="00AC018A" w:rsidRPr="00AC018A" w:rsidRDefault="00AC018A" w:rsidP="00AC018A">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13A439F5"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AC018A" w:rsidRPr="00AC018A" w14:paraId="1E52F025" w14:textId="77777777" w:rsidTr="00140C1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058F03EF" w14:textId="77777777" w:rsidR="00AC018A" w:rsidRPr="00AC018A" w:rsidRDefault="00AC018A" w:rsidP="00162965">
            <w:pPr>
              <w:numPr>
                <w:ilvl w:val="0"/>
                <w:numId w:val="35"/>
              </w:numPr>
              <w:spacing w:line="240" w:lineRule="auto"/>
              <w:rPr>
                <w:rFonts w:asciiTheme="minorHAnsi" w:hAnsiTheme="minorHAnsi" w:cstheme="minorHAnsi"/>
              </w:rPr>
            </w:pPr>
            <w:r w:rsidRPr="00AC018A">
              <w:rPr>
                <w:rFonts w:asciiTheme="minorHAnsi" w:hAnsiTheme="minorHAnsi" w:cstheme="minorHAnsi"/>
              </w:rPr>
              <w:t xml:space="preserve">Is the proposed bid price going to be </w:t>
            </w:r>
            <w:r w:rsidRPr="00AC018A">
              <w:rPr>
                <w:rFonts w:asciiTheme="minorHAnsi" w:hAnsiTheme="minorHAnsi" w:cstheme="minorHAnsi"/>
                <w:b/>
              </w:rPr>
              <w:t>less than 40%</w:t>
            </w:r>
            <w:r w:rsidRPr="00AC018A">
              <w:rPr>
                <w:rFonts w:asciiTheme="minorHAnsi" w:hAnsiTheme="minorHAnsi" w:cstheme="minorHAnsi"/>
              </w:rPr>
              <w:t xml:space="preserve"> of your total annual revenue for the previous financial year?</w:t>
            </w:r>
          </w:p>
        </w:tc>
        <w:tc>
          <w:tcPr>
            <w:tcW w:w="983" w:type="dxa"/>
            <w:tcBorders>
              <w:left w:val="single" w:sz="4" w:space="0" w:color="4F81BD"/>
            </w:tcBorders>
            <w:shd w:val="clear" w:color="auto" w:fill="auto"/>
            <w:vAlign w:val="center"/>
          </w:tcPr>
          <w:p w14:paraId="5A9696E1"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5E271246" w14:textId="77777777" w:rsidR="00AC018A" w:rsidRPr="00AC018A" w:rsidRDefault="00AC018A" w:rsidP="00AC018A">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1BF4EDC9"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AC018A" w:rsidRPr="00AC018A" w14:paraId="1B6DDBAC" w14:textId="77777777" w:rsidTr="00140C1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6ED370CA" w14:textId="77777777" w:rsidR="00AC018A" w:rsidRPr="00AC018A" w:rsidRDefault="00AC018A" w:rsidP="00162965">
            <w:pPr>
              <w:numPr>
                <w:ilvl w:val="0"/>
                <w:numId w:val="35"/>
              </w:numPr>
              <w:spacing w:line="240" w:lineRule="auto"/>
              <w:rPr>
                <w:rFonts w:asciiTheme="minorHAnsi" w:hAnsiTheme="minorHAnsi" w:cstheme="minorHAnsi"/>
              </w:rPr>
            </w:pPr>
            <w:r w:rsidRPr="00AC018A">
              <w:rPr>
                <w:rFonts w:asciiTheme="minorHAnsi" w:hAnsiTheme="minorHAnsi" w:cstheme="minorHAnsi"/>
              </w:rPr>
              <w:t xml:space="preserve">Is the financial health of your company in good standing? </w:t>
            </w:r>
          </w:p>
        </w:tc>
        <w:tc>
          <w:tcPr>
            <w:tcW w:w="983" w:type="dxa"/>
            <w:tcBorders>
              <w:left w:val="single" w:sz="4" w:space="0" w:color="4F81BD"/>
            </w:tcBorders>
            <w:shd w:val="clear" w:color="auto" w:fill="auto"/>
            <w:vAlign w:val="center"/>
          </w:tcPr>
          <w:p w14:paraId="409ADBCF"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0FEF79BB" w14:textId="77777777" w:rsidR="00AC018A" w:rsidRPr="00AC018A" w:rsidRDefault="00AC018A" w:rsidP="00AC018A">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711DB321"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AC018A" w:rsidRPr="00AC018A" w14:paraId="6EB78199" w14:textId="77777777" w:rsidTr="00140C1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60911180" w14:textId="77777777" w:rsidR="00AC018A" w:rsidRPr="00AC018A" w:rsidRDefault="00AC018A" w:rsidP="00162965">
            <w:pPr>
              <w:numPr>
                <w:ilvl w:val="0"/>
                <w:numId w:val="35"/>
              </w:numPr>
              <w:spacing w:line="240" w:lineRule="auto"/>
              <w:rPr>
                <w:rFonts w:asciiTheme="minorHAnsi" w:hAnsiTheme="minorHAnsi" w:cstheme="minorHAnsi"/>
              </w:rPr>
            </w:pPr>
            <w:r w:rsidRPr="00AC018A">
              <w:rPr>
                <w:rFonts w:asciiTheme="minorHAnsi" w:hAnsiTheme="minorHAnsi" w:cstheme="minorHAnsi"/>
              </w:rPr>
              <w:t>Were your Annual Financial Statement (AFS) unqualified in the last financial year?</w:t>
            </w:r>
          </w:p>
        </w:tc>
        <w:tc>
          <w:tcPr>
            <w:tcW w:w="983" w:type="dxa"/>
            <w:tcBorders>
              <w:left w:val="single" w:sz="4" w:space="0" w:color="4F81BD"/>
            </w:tcBorders>
            <w:shd w:val="clear" w:color="auto" w:fill="auto"/>
            <w:vAlign w:val="center"/>
          </w:tcPr>
          <w:p w14:paraId="3859484C" w14:textId="77777777" w:rsidR="00AC018A" w:rsidRPr="00AC018A" w:rsidRDefault="00AC018A" w:rsidP="00AC018A">
            <w:pPr>
              <w:ind w:left="301" w:hanging="301"/>
              <w:jc w:val="center"/>
              <w:rPr>
                <w:rFonts w:asciiTheme="minorHAnsi" w:hAnsiTheme="minorHAnsi" w:cstheme="minorHAnsi"/>
                <w:b/>
              </w:rPr>
            </w:pPr>
            <w:r w:rsidRPr="00AC018A">
              <w:rPr>
                <w:rFonts w:asciiTheme="minorHAnsi" w:hAnsiTheme="minorHAnsi" w:cstheme="minorHAnsi"/>
                <w:bCs/>
              </w:rPr>
              <w:t>Yes</w:t>
            </w:r>
          </w:p>
        </w:tc>
        <w:tc>
          <w:tcPr>
            <w:tcW w:w="1205" w:type="dxa"/>
            <w:shd w:val="clear" w:color="auto" w:fill="auto"/>
            <w:vAlign w:val="center"/>
          </w:tcPr>
          <w:p w14:paraId="54375B8F" w14:textId="77777777" w:rsidR="00AC018A" w:rsidRPr="00AC018A" w:rsidRDefault="00AC018A" w:rsidP="00AC018A">
            <w:pPr>
              <w:ind w:left="301" w:hanging="301"/>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6AC04F85" w14:textId="77777777" w:rsidR="00AC018A" w:rsidRPr="00AC018A" w:rsidRDefault="00AC018A" w:rsidP="00AC018A">
            <w:pPr>
              <w:ind w:left="301" w:hanging="301"/>
              <w:jc w:val="center"/>
              <w:rPr>
                <w:rFonts w:asciiTheme="minorHAnsi" w:hAnsiTheme="minorHAnsi" w:cstheme="minorHAnsi"/>
                <w:b/>
              </w:rPr>
            </w:pPr>
            <w:r w:rsidRPr="00AC018A">
              <w:rPr>
                <w:rFonts w:asciiTheme="minorHAnsi" w:hAnsiTheme="minorHAnsi" w:cstheme="minorHAnsi"/>
                <w:bCs/>
              </w:rPr>
              <w:t>No</w:t>
            </w:r>
          </w:p>
        </w:tc>
      </w:tr>
      <w:tr w:rsidR="00AC018A" w:rsidRPr="00AC018A" w14:paraId="4B3A92BB" w14:textId="77777777" w:rsidTr="00140C1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10F3B416" w14:textId="77777777" w:rsidR="00AC018A" w:rsidRPr="00AC018A" w:rsidRDefault="00AC018A" w:rsidP="00162965">
            <w:pPr>
              <w:numPr>
                <w:ilvl w:val="0"/>
                <w:numId w:val="35"/>
              </w:numPr>
              <w:spacing w:line="240" w:lineRule="auto"/>
              <w:rPr>
                <w:rFonts w:asciiTheme="minorHAnsi" w:hAnsiTheme="minorHAnsi" w:cstheme="minorHAnsi"/>
              </w:rPr>
            </w:pPr>
            <w:r w:rsidRPr="00AC018A">
              <w:rPr>
                <w:rFonts w:asciiTheme="minorHAnsi" w:hAnsiTheme="minorHAnsi" w:cstheme="minorHAnsi"/>
              </w:rPr>
              <w:t>Do you have sufficient cash in the bank (2 or more months’ worth of operating cost) to operate under restricted conditions for at least 2 months?</w:t>
            </w:r>
          </w:p>
        </w:tc>
        <w:tc>
          <w:tcPr>
            <w:tcW w:w="983" w:type="dxa"/>
            <w:tcBorders>
              <w:left w:val="single" w:sz="4" w:space="0" w:color="4F81BD"/>
            </w:tcBorders>
            <w:shd w:val="clear" w:color="auto" w:fill="auto"/>
            <w:vAlign w:val="center"/>
          </w:tcPr>
          <w:p w14:paraId="705059E0"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5594D4D1" w14:textId="77777777" w:rsidR="00AC018A" w:rsidRPr="00AC018A" w:rsidRDefault="00AC018A" w:rsidP="00AC018A">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49B54C3D"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AC018A" w:rsidRPr="00AC018A" w14:paraId="48F52D14" w14:textId="77777777" w:rsidTr="00140C1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11BF038" w14:textId="77777777" w:rsidR="00AC018A" w:rsidRPr="00AC018A" w:rsidRDefault="00AC018A" w:rsidP="00162965">
            <w:pPr>
              <w:numPr>
                <w:ilvl w:val="0"/>
                <w:numId w:val="35"/>
              </w:numPr>
              <w:spacing w:line="240" w:lineRule="auto"/>
              <w:rPr>
                <w:rFonts w:asciiTheme="minorHAnsi" w:hAnsiTheme="minorHAnsi" w:cstheme="minorHAnsi"/>
              </w:rPr>
            </w:pPr>
            <w:r w:rsidRPr="00AC018A">
              <w:rPr>
                <w:rFonts w:asciiTheme="minorHAnsi" w:hAnsiTheme="minorHAnsi" w:cstheme="minorHAnsi"/>
              </w:rPr>
              <w:t xml:space="preserve">Do you have a clean credit record: No current or pending judgement, adverse listing, business rescue or principal sequestration listing? </w:t>
            </w:r>
          </w:p>
        </w:tc>
        <w:tc>
          <w:tcPr>
            <w:tcW w:w="983" w:type="dxa"/>
            <w:tcBorders>
              <w:left w:val="single" w:sz="4" w:space="0" w:color="4F81BD"/>
            </w:tcBorders>
            <w:shd w:val="clear" w:color="auto" w:fill="auto"/>
            <w:vAlign w:val="center"/>
          </w:tcPr>
          <w:p w14:paraId="47DB577B"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44B7D9EF" w14:textId="77777777" w:rsidR="00AC018A" w:rsidRPr="00AC018A" w:rsidRDefault="00AC018A" w:rsidP="00AC018A">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5C306DE7"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AC018A" w:rsidRPr="00AC018A" w14:paraId="2A5449DE" w14:textId="77777777" w:rsidTr="00140C1A">
        <w:trPr>
          <w:cantSplit/>
          <w:jc w:val="center"/>
        </w:trPr>
        <w:tc>
          <w:tcPr>
            <w:tcW w:w="9497" w:type="dxa"/>
            <w:gridSpan w:val="4"/>
            <w:tcBorders>
              <w:top w:val="single" w:sz="4" w:space="0" w:color="4F81BD"/>
              <w:left w:val="single" w:sz="4" w:space="0" w:color="4F81BD"/>
              <w:bottom w:val="single" w:sz="4" w:space="0" w:color="4F81BD"/>
            </w:tcBorders>
            <w:shd w:val="clear" w:color="auto" w:fill="DBE5F1"/>
            <w:vAlign w:val="bottom"/>
          </w:tcPr>
          <w:p w14:paraId="00CF4344" w14:textId="77777777" w:rsidR="00AC018A" w:rsidRPr="00AC018A" w:rsidRDefault="00AC018A" w:rsidP="00AC018A">
            <w:pPr>
              <w:rPr>
                <w:rFonts w:ascii="Calibri" w:hAnsi="Calibri" w:cs="Calibri"/>
                <w:b/>
                <w:color w:val="002060"/>
              </w:rPr>
            </w:pPr>
            <w:r w:rsidRPr="00AC018A">
              <w:rPr>
                <w:rFonts w:asciiTheme="majorHAnsi" w:eastAsiaTheme="majorEastAsia" w:hAnsiTheme="majorHAnsi" w:cstheme="minorBidi"/>
                <w:b/>
                <w:iCs/>
                <w:color w:val="0E1B8D"/>
                <w:sz w:val="24"/>
                <w:szCs w:val="24"/>
                <w:lang w:val="en-GB"/>
              </w:rPr>
              <w:t>Operational Risk</w:t>
            </w:r>
            <w:r w:rsidRPr="00AC018A">
              <w:rPr>
                <w:rFonts w:ascii="Calibri" w:hAnsi="Calibri" w:cs="Calibri"/>
                <w:b/>
                <w:color w:val="002060"/>
              </w:rPr>
              <w:t xml:space="preserve"> </w:t>
            </w:r>
          </w:p>
        </w:tc>
      </w:tr>
      <w:tr w:rsidR="00AC018A" w:rsidRPr="00AC018A" w14:paraId="1E077637" w14:textId="77777777" w:rsidTr="00140C1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7EA28C08" w14:textId="77777777" w:rsidR="00AC018A" w:rsidRPr="00AC018A" w:rsidRDefault="00AC018A" w:rsidP="00162965">
            <w:pPr>
              <w:numPr>
                <w:ilvl w:val="0"/>
                <w:numId w:val="36"/>
              </w:numPr>
              <w:spacing w:line="240" w:lineRule="auto"/>
              <w:rPr>
                <w:rFonts w:asciiTheme="minorHAnsi" w:hAnsiTheme="minorHAnsi" w:cstheme="minorHAnsi"/>
              </w:rPr>
            </w:pPr>
            <w:r w:rsidRPr="00AC018A">
              <w:rPr>
                <w:rFonts w:asciiTheme="minorHAnsi" w:hAnsiTheme="minorHAnsi" w:cstheme="minorHAnsi"/>
              </w:rPr>
              <w:t>Do you have operational redundancy (resilience) in terms of technology and energy resources to ensure high availability of services?</w:t>
            </w:r>
          </w:p>
        </w:tc>
        <w:tc>
          <w:tcPr>
            <w:tcW w:w="983" w:type="dxa"/>
            <w:tcBorders>
              <w:left w:val="single" w:sz="4" w:space="0" w:color="4F81BD"/>
            </w:tcBorders>
            <w:shd w:val="clear" w:color="auto" w:fill="auto"/>
            <w:vAlign w:val="center"/>
          </w:tcPr>
          <w:p w14:paraId="3CE31810"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6F1EF780" w14:textId="77777777" w:rsidR="00AC018A" w:rsidRPr="00AC018A" w:rsidRDefault="00AC018A" w:rsidP="00AC018A">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1209D39A"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AC018A" w:rsidRPr="00AC018A" w14:paraId="0247AD43" w14:textId="77777777" w:rsidTr="00140C1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1F4EE975" w14:textId="77777777" w:rsidR="00AC018A" w:rsidRPr="00AC018A" w:rsidRDefault="00AC018A" w:rsidP="00162965">
            <w:pPr>
              <w:numPr>
                <w:ilvl w:val="0"/>
                <w:numId w:val="36"/>
              </w:numPr>
              <w:spacing w:line="240" w:lineRule="auto"/>
              <w:rPr>
                <w:rFonts w:asciiTheme="minorHAnsi" w:hAnsiTheme="minorHAnsi" w:cstheme="minorHAnsi"/>
              </w:rPr>
            </w:pPr>
            <w:r w:rsidRPr="00AC018A">
              <w:rPr>
                <w:rFonts w:asciiTheme="minorHAnsi" w:hAnsiTheme="minorHAnsi" w:cstheme="minorHAnsi"/>
              </w:rPr>
              <w:t xml:space="preserve">Are your dependencies for logistics either fully under your own control </w:t>
            </w:r>
            <w:r w:rsidRPr="00AC018A">
              <w:rPr>
                <w:rFonts w:asciiTheme="minorHAnsi" w:hAnsiTheme="minorHAnsi" w:cstheme="minorHAnsi"/>
                <w:b/>
              </w:rPr>
              <w:t>or</w:t>
            </w:r>
            <w:r w:rsidRPr="00AC018A">
              <w:rPr>
                <w:rFonts w:asciiTheme="minorHAnsi" w:hAnsiTheme="minorHAnsi" w:cstheme="minorHAnsi"/>
              </w:rPr>
              <w:t xml:space="preserve"> managed through supplier performance management contracts? (Choose “Yes” if fully under your own control and “No” for supplier contracts) </w:t>
            </w:r>
          </w:p>
        </w:tc>
        <w:tc>
          <w:tcPr>
            <w:tcW w:w="983" w:type="dxa"/>
            <w:tcBorders>
              <w:left w:val="single" w:sz="4" w:space="0" w:color="4F81BD"/>
            </w:tcBorders>
            <w:shd w:val="clear" w:color="auto" w:fill="auto"/>
            <w:vAlign w:val="center"/>
          </w:tcPr>
          <w:p w14:paraId="315F004D"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249B58CD" w14:textId="77777777" w:rsidR="00AC018A" w:rsidRPr="00AC018A" w:rsidRDefault="00AC018A" w:rsidP="00AC018A">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76AA673E"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AC018A" w:rsidRPr="00AC018A" w14:paraId="382EECF2" w14:textId="77777777" w:rsidTr="00140C1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12CEA102" w14:textId="77777777" w:rsidR="00AC018A" w:rsidRPr="00AC018A" w:rsidRDefault="00AC018A" w:rsidP="00162965">
            <w:pPr>
              <w:numPr>
                <w:ilvl w:val="0"/>
                <w:numId w:val="36"/>
              </w:numPr>
              <w:spacing w:line="240" w:lineRule="auto"/>
              <w:rPr>
                <w:rFonts w:asciiTheme="minorHAnsi" w:hAnsiTheme="minorHAnsi" w:cstheme="minorHAnsi"/>
              </w:rPr>
            </w:pPr>
            <w:r w:rsidRPr="00AC018A">
              <w:rPr>
                <w:rFonts w:asciiTheme="minorHAnsi" w:hAnsiTheme="minorHAnsi" w:cstheme="minorHAnsi"/>
              </w:rPr>
              <w:t>Do you have operational procedure standards in place across the organisation, such as change control, release management, access control, incident management, back-up regimes and restore tests, etc?</w:t>
            </w:r>
          </w:p>
        </w:tc>
        <w:tc>
          <w:tcPr>
            <w:tcW w:w="983" w:type="dxa"/>
            <w:tcBorders>
              <w:left w:val="single" w:sz="4" w:space="0" w:color="4F81BD"/>
            </w:tcBorders>
            <w:shd w:val="clear" w:color="auto" w:fill="auto"/>
            <w:vAlign w:val="center"/>
          </w:tcPr>
          <w:p w14:paraId="1C039004"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4FB89C1B" w14:textId="77777777" w:rsidR="00AC018A" w:rsidRPr="00AC018A" w:rsidRDefault="00AC018A" w:rsidP="00AC018A">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7849898D"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AC018A" w:rsidRPr="00AC018A" w14:paraId="21A4934C" w14:textId="77777777" w:rsidTr="00140C1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7B44CA2A" w14:textId="77777777" w:rsidR="00AC018A" w:rsidRPr="00AC018A" w:rsidRDefault="00AC018A" w:rsidP="00162965">
            <w:pPr>
              <w:numPr>
                <w:ilvl w:val="0"/>
                <w:numId w:val="36"/>
              </w:numPr>
              <w:spacing w:line="240" w:lineRule="auto"/>
              <w:rPr>
                <w:rFonts w:asciiTheme="minorHAnsi" w:hAnsiTheme="minorHAnsi" w:cstheme="minorHAnsi"/>
              </w:rPr>
            </w:pPr>
            <w:r w:rsidRPr="00AC018A">
              <w:rPr>
                <w:rFonts w:asciiTheme="minorHAnsi" w:hAnsiTheme="minorHAnsi" w:cstheme="minorHAnsi"/>
              </w:rPr>
              <w:t>Do you have human resources management in place, including succession planning and mitigation against key reliance on single individuals?</w:t>
            </w:r>
          </w:p>
        </w:tc>
        <w:tc>
          <w:tcPr>
            <w:tcW w:w="983" w:type="dxa"/>
            <w:tcBorders>
              <w:left w:val="single" w:sz="4" w:space="0" w:color="4F81BD"/>
            </w:tcBorders>
            <w:shd w:val="clear" w:color="auto" w:fill="auto"/>
            <w:vAlign w:val="center"/>
          </w:tcPr>
          <w:p w14:paraId="190CADB0"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166FF94E" w14:textId="77777777" w:rsidR="00AC018A" w:rsidRPr="00AC018A" w:rsidRDefault="00AC018A" w:rsidP="00AC018A">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60BBD9EF"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AC018A" w:rsidRPr="00AC018A" w14:paraId="589B76E0" w14:textId="77777777" w:rsidTr="00140C1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41B38C8C" w14:textId="77777777" w:rsidR="00AC018A" w:rsidRPr="00AC018A" w:rsidRDefault="00AC018A" w:rsidP="00162965">
            <w:pPr>
              <w:numPr>
                <w:ilvl w:val="0"/>
                <w:numId w:val="36"/>
              </w:numPr>
              <w:spacing w:line="240" w:lineRule="auto"/>
              <w:rPr>
                <w:rFonts w:asciiTheme="minorHAnsi" w:hAnsiTheme="minorHAnsi" w:cstheme="minorHAnsi"/>
              </w:rPr>
            </w:pPr>
            <w:r w:rsidRPr="00AC018A">
              <w:rPr>
                <w:rFonts w:asciiTheme="minorHAnsi" w:hAnsiTheme="minorHAnsi" w:cstheme="minorHAnsi"/>
              </w:rPr>
              <w:t>Do you have sound supply chain processes in place?</w:t>
            </w:r>
          </w:p>
        </w:tc>
        <w:tc>
          <w:tcPr>
            <w:tcW w:w="983" w:type="dxa"/>
            <w:tcBorders>
              <w:left w:val="single" w:sz="4" w:space="0" w:color="4F81BD"/>
            </w:tcBorders>
            <w:shd w:val="clear" w:color="auto" w:fill="auto"/>
            <w:vAlign w:val="center"/>
          </w:tcPr>
          <w:p w14:paraId="2023AAB5"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13589F0C" w14:textId="77777777" w:rsidR="00AC018A" w:rsidRPr="00AC018A" w:rsidRDefault="00AC018A" w:rsidP="00AC018A">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49DA592A"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AC018A" w:rsidRPr="00AC018A" w14:paraId="3FC71D2C" w14:textId="77777777" w:rsidTr="00140C1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5F2C4850" w14:textId="77777777" w:rsidR="00AC018A" w:rsidRPr="00AC018A" w:rsidRDefault="00AC018A" w:rsidP="00162965">
            <w:pPr>
              <w:numPr>
                <w:ilvl w:val="0"/>
                <w:numId w:val="36"/>
              </w:numPr>
              <w:spacing w:line="240" w:lineRule="auto"/>
              <w:rPr>
                <w:rFonts w:asciiTheme="minorHAnsi" w:hAnsiTheme="minorHAnsi" w:cstheme="minorHAnsi"/>
              </w:rPr>
            </w:pPr>
            <w:r w:rsidRPr="00AC018A">
              <w:rPr>
                <w:rFonts w:asciiTheme="minorHAnsi" w:hAnsiTheme="minorHAnsi" w:cstheme="minorHAnsi"/>
              </w:rPr>
              <w:t>Do you have sound third party risk management processes in place (fourth party for SITA)?</w:t>
            </w:r>
          </w:p>
        </w:tc>
        <w:tc>
          <w:tcPr>
            <w:tcW w:w="983" w:type="dxa"/>
            <w:tcBorders>
              <w:left w:val="single" w:sz="4" w:space="0" w:color="4F81BD"/>
            </w:tcBorders>
            <w:shd w:val="clear" w:color="auto" w:fill="auto"/>
            <w:vAlign w:val="center"/>
          </w:tcPr>
          <w:p w14:paraId="40DF1634"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4963AD5F" w14:textId="77777777" w:rsidR="00AC018A" w:rsidRPr="00AC018A" w:rsidRDefault="00AC018A" w:rsidP="00AC018A">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0FFEDF3F"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AC018A" w:rsidRPr="00AC018A" w14:paraId="118626D4" w14:textId="77777777" w:rsidTr="00140C1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54B6FE0B" w14:textId="77777777" w:rsidR="00AC018A" w:rsidRPr="00AC018A" w:rsidRDefault="00AC018A" w:rsidP="00162965">
            <w:pPr>
              <w:numPr>
                <w:ilvl w:val="0"/>
                <w:numId w:val="36"/>
              </w:numPr>
              <w:spacing w:line="240" w:lineRule="auto"/>
              <w:rPr>
                <w:rFonts w:asciiTheme="minorHAnsi" w:hAnsiTheme="minorHAnsi" w:cstheme="minorHAnsi"/>
              </w:rPr>
            </w:pPr>
            <w:r w:rsidRPr="00AC018A">
              <w:rPr>
                <w:rFonts w:asciiTheme="minorHAnsi" w:hAnsiTheme="minorHAnsi" w:cstheme="minorHAnsi"/>
              </w:rPr>
              <w:t>Do you have a fully-fledged research and development (R&amp;D) department to ensure continuous improvement?</w:t>
            </w:r>
          </w:p>
        </w:tc>
        <w:tc>
          <w:tcPr>
            <w:tcW w:w="983" w:type="dxa"/>
            <w:tcBorders>
              <w:left w:val="single" w:sz="4" w:space="0" w:color="4F81BD"/>
            </w:tcBorders>
            <w:shd w:val="clear" w:color="auto" w:fill="auto"/>
            <w:vAlign w:val="center"/>
          </w:tcPr>
          <w:p w14:paraId="0B3CDCC4"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38EE0CD7" w14:textId="77777777" w:rsidR="00AC018A" w:rsidRPr="00AC018A" w:rsidRDefault="00AC018A" w:rsidP="00AC018A">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1F6F7271"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AC018A" w:rsidRPr="00AC018A" w14:paraId="16A06E26" w14:textId="77777777" w:rsidTr="00140C1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628C5B52" w14:textId="77777777" w:rsidR="00AC018A" w:rsidRPr="00AC018A" w:rsidRDefault="00AC018A" w:rsidP="00162965">
            <w:pPr>
              <w:numPr>
                <w:ilvl w:val="0"/>
                <w:numId w:val="36"/>
              </w:numPr>
              <w:spacing w:line="240" w:lineRule="auto"/>
              <w:rPr>
                <w:rFonts w:asciiTheme="minorHAnsi" w:hAnsiTheme="minorHAnsi" w:cstheme="minorHAnsi"/>
              </w:rPr>
            </w:pPr>
            <w:r w:rsidRPr="00AC018A">
              <w:rPr>
                <w:rFonts w:asciiTheme="minorHAnsi" w:hAnsiTheme="minorHAnsi" w:cstheme="minorHAnsi"/>
              </w:rPr>
              <w:lastRenderedPageBreak/>
              <w:t>Do you rely on locally manufactured components or have actively managed the risk relating to lead times or delivery delays? (Choose “Yes” is you rely on locally manufactured components or can actively manage lead times and prevent delivery delays where manufacturing is not local i.e. not in South Africa)</w:t>
            </w:r>
          </w:p>
        </w:tc>
        <w:tc>
          <w:tcPr>
            <w:tcW w:w="983" w:type="dxa"/>
            <w:tcBorders>
              <w:left w:val="single" w:sz="4" w:space="0" w:color="4F81BD"/>
            </w:tcBorders>
            <w:shd w:val="clear" w:color="auto" w:fill="auto"/>
            <w:vAlign w:val="center"/>
          </w:tcPr>
          <w:p w14:paraId="3D983D7E"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147BE969" w14:textId="77777777" w:rsidR="00AC018A" w:rsidRPr="00AC018A" w:rsidRDefault="00AC018A" w:rsidP="00AC018A">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70B6246D"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AC018A" w:rsidRPr="00AC018A" w14:paraId="74CDD55B" w14:textId="77777777" w:rsidTr="00140C1A">
        <w:trPr>
          <w:cantSplit/>
          <w:jc w:val="center"/>
        </w:trPr>
        <w:tc>
          <w:tcPr>
            <w:tcW w:w="9497" w:type="dxa"/>
            <w:gridSpan w:val="4"/>
            <w:tcBorders>
              <w:top w:val="single" w:sz="4" w:space="0" w:color="4F81BD"/>
              <w:left w:val="single" w:sz="4" w:space="0" w:color="4F81BD"/>
              <w:bottom w:val="single" w:sz="4" w:space="0" w:color="4F81BD"/>
            </w:tcBorders>
            <w:shd w:val="clear" w:color="auto" w:fill="DEEAF6"/>
            <w:vAlign w:val="bottom"/>
          </w:tcPr>
          <w:p w14:paraId="23AE67B8" w14:textId="77777777" w:rsidR="00AC018A" w:rsidRPr="00AC018A" w:rsidRDefault="00AC018A" w:rsidP="00AC018A">
            <w:pPr>
              <w:rPr>
                <w:rFonts w:asciiTheme="majorHAnsi" w:eastAsiaTheme="majorEastAsia" w:hAnsiTheme="majorHAnsi" w:cstheme="minorBidi"/>
                <w:b/>
                <w:iCs/>
                <w:color w:val="0E1B8D"/>
                <w:sz w:val="24"/>
                <w:szCs w:val="24"/>
                <w:lang w:val="en-GB"/>
              </w:rPr>
            </w:pPr>
            <w:r w:rsidRPr="00AC018A">
              <w:rPr>
                <w:rFonts w:asciiTheme="majorHAnsi" w:eastAsiaTheme="majorEastAsia" w:hAnsiTheme="majorHAnsi" w:cstheme="minorBidi"/>
                <w:b/>
                <w:iCs/>
                <w:color w:val="0E1B8D"/>
                <w:sz w:val="24"/>
                <w:szCs w:val="24"/>
                <w:lang w:val="en-GB"/>
              </w:rPr>
              <w:t xml:space="preserve">Governance and Compliance Risk </w:t>
            </w:r>
          </w:p>
        </w:tc>
      </w:tr>
      <w:tr w:rsidR="00AC018A" w:rsidRPr="00AC018A" w14:paraId="71331BDC" w14:textId="77777777" w:rsidTr="00140C1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177F0A42" w14:textId="77777777" w:rsidR="00AC018A" w:rsidRPr="00AC018A" w:rsidRDefault="00AC018A" w:rsidP="00162965">
            <w:pPr>
              <w:numPr>
                <w:ilvl w:val="0"/>
                <w:numId w:val="37"/>
              </w:numPr>
              <w:spacing w:line="240" w:lineRule="auto"/>
              <w:rPr>
                <w:rFonts w:asciiTheme="minorHAnsi" w:hAnsiTheme="minorHAnsi" w:cstheme="minorHAnsi"/>
              </w:rPr>
            </w:pPr>
            <w:r w:rsidRPr="00AC018A">
              <w:rPr>
                <w:rFonts w:asciiTheme="minorHAnsi" w:hAnsiTheme="minorHAnsi" w:cstheme="minorHAnsi"/>
              </w:rPr>
              <w:t>Do you comply with all legislation, including labour, health and safety regulations?</w:t>
            </w:r>
          </w:p>
        </w:tc>
        <w:tc>
          <w:tcPr>
            <w:tcW w:w="983" w:type="dxa"/>
            <w:tcBorders>
              <w:left w:val="single" w:sz="4" w:space="0" w:color="4F81BD"/>
            </w:tcBorders>
            <w:shd w:val="clear" w:color="auto" w:fill="auto"/>
            <w:vAlign w:val="center"/>
          </w:tcPr>
          <w:p w14:paraId="7FB945BD"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01B5539B" w14:textId="77777777" w:rsidR="00AC018A" w:rsidRPr="00AC018A" w:rsidRDefault="00AC018A" w:rsidP="00AC018A">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2455232C"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AC018A" w:rsidRPr="00AC018A" w14:paraId="13E4C3D1" w14:textId="77777777" w:rsidTr="00140C1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50C0C5B3" w14:textId="77777777" w:rsidR="00AC018A" w:rsidRPr="00AC018A" w:rsidRDefault="00AC018A" w:rsidP="00162965">
            <w:pPr>
              <w:numPr>
                <w:ilvl w:val="0"/>
                <w:numId w:val="37"/>
              </w:numPr>
              <w:spacing w:line="240" w:lineRule="auto"/>
              <w:rPr>
                <w:rFonts w:asciiTheme="minorHAnsi" w:hAnsiTheme="minorHAnsi" w:cstheme="minorHAnsi"/>
              </w:rPr>
            </w:pPr>
            <w:r w:rsidRPr="00AC018A">
              <w:rPr>
                <w:rFonts w:asciiTheme="minorHAnsi" w:hAnsiTheme="minorHAnsi" w:cstheme="minorHAnsi"/>
              </w:rPr>
              <w:t>Do you have the appropriate governance frameworks (</w:t>
            </w:r>
            <w:proofErr w:type="spellStart"/>
            <w:r w:rsidRPr="00AC018A">
              <w:rPr>
                <w:rFonts w:asciiTheme="minorHAnsi" w:hAnsiTheme="minorHAnsi" w:cstheme="minorHAnsi"/>
              </w:rPr>
              <w:t>Cobit</w:t>
            </w:r>
            <w:proofErr w:type="spellEnd"/>
            <w:r w:rsidRPr="00AC018A">
              <w:rPr>
                <w:rFonts w:asciiTheme="minorHAnsi" w:hAnsiTheme="minorHAnsi" w:cstheme="minorHAnsi"/>
              </w:rPr>
              <w:t>, ITIL, King) in place with due monitoring against set standards?</w:t>
            </w:r>
          </w:p>
        </w:tc>
        <w:tc>
          <w:tcPr>
            <w:tcW w:w="983" w:type="dxa"/>
            <w:tcBorders>
              <w:left w:val="single" w:sz="4" w:space="0" w:color="4F81BD"/>
            </w:tcBorders>
            <w:shd w:val="clear" w:color="auto" w:fill="auto"/>
            <w:vAlign w:val="center"/>
          </w:tcPr>
          <w:p w14:paraId="0E6D4AC2"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11D9A914" w14:textId="77777777" w:rsidR="00AC018A" w:rsidRPr="00AC018A" w:rsidRDefault="00AC018A" w:rsidP="00AC018A">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66382B5F"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AC018A" w:rsidRPr="00AC018A" w14:paraId="6F8A6DC4" w14:textId="77777777" w:rsidTr="00140C1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4A38D668" w14:textId="77777777" w:rsidR="00AC018A" w:rsidRPr="00AC018A" w:rsidRDefault="00AC018A" w:rsidP="00162965">
            <w:pPr>
              <w:numPr>
                <w:ilvl w:val="0"/>
                <w:numId w:val="37"/>
              </w:numPr>
              <w:spacing w:line="240" w:lineRule="auto"/>
              <w:rPr>
                <w:rFonts w:asciiTheme="minorHAnsi" w:hAnsiTheme="minorHAnsi" w:cstheme="minorHAnsi"/>
              </w:rPr>
            </w:pPr>
            <w:r w:rsidRPr="00AC018A">
              <w:rPr>
                <w:rFonts w:asciiTheme="minorHAnsi" w:hAnsiTheme="minorHAnsi" w:cstheme="minorHAnsi"/>
              </w:rPr>
              <w:t>Do you have an internal audit function compliant with IIA standards (insourced, outsourced or co-sourced) in place?</w:t>
            </w:r>
          </w:p>
        </w:tc>
        <w:tc>
          <w:tcPr>
            <w:tcW w:w="983" w:type="dxa"/>
            <w:tcBorders>
              <w:left w:val="single" w:sz="4" w:space="0" w:color="4F81BD"/>
            </w:tcBorders>
            <w:shd w:val="clear" w:color="auto" w:fill="auto"/>
            <w:vAlign w:val="center"/>
          </w:tcPr>
          <w:p w14:paraId="01863771"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15098D7F" w14:textId="77777777" w:rsidR="00AC018A" w:rsidRPr="00AC018A" w:rsidRDefault="00AC018A" w:rsidP="00AC018A">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2A85F165"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AC018A" w:rsidRPr="00AC018A" w14:paraId="59B37B40" w14:textId="77777777" w:rsidTr="00140C1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CA1F7FF" w14:textId="77777777" w:rsidR="00AC018A" w:rsidRPr="00AC018A" w:rsidRDefault="00AC018A" w:rsidP="00162965">
            <w:pPr>
              <w:numPr>
                <w:ilvl w:val="0"/>
                <w:numId w:val="37"/>
              </w:numPr>
              <w:spacing w:line="240" w:lineRule="auto"/>
              <w:rPr>
                <w:rFonts w:asciiTheme="minorHAnsi" w:hAnsiTheme="minorHAnsi" w:cstheme="minorHAnsi"/>
              </w:rPr>
            </w:pPr>
            <w:r w:rsidRPr="00AC018A">
              <w:rPr>
                <w:rFonts w:asciiTheme="minorHAnsi" w:hAnsiTheme="minorHAnsi" w:cstheme="minorHAnsi"/>
              </w:rPr>
              <w:t>Do you follow formally documented enterprise risk management processes?</w:t>
            </w:r>
          </w:p>
        </w:tc>
        <w:tc>
          <w:tcPr>
            <w:tcW w:w="983" w:type="dxa"/>
            <w:tcBorders>
              <w:left w:val="single" w:sz="4" w:space="0" w:color="4F81BD"/>
            </w:tcBorders>
            <w:shd w:val="clear" w:color="auto" w:fill="auto"/>
            <w:vAlign w:val="center"/>
          </w:tcPr>
          <w:p w14:paraId="5CB3B033"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747B8810" w14:textId="77777777" w:rsidR="00AC018A" w:rsidRPr="00AC018A" w:rsidRDefault="00AC018A" w:rsidP="00AC018A">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421FD176"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AC018A" w:rsidRPr="00AC018A" w14:paraId="168BF064" w14:textId="77777777" w:rsidTr="00140C1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558C28DB" w14:textId="77777777" w:rsidR="00AC018A" w:rsidRPr="00AC018A" w:rsidRDefault="00AC018A" w:rsidP="00162965">
            <w:pPr>
              <w:numPr>
                <w:ilvl w:val="0"/>
                <w:numId w:val="37"/>
              </w:numPr>
              <w:spacing w:line="240" w:lineRule="auto"/>
              <w:rPr>
                <w:rFonts w:asciiTheme="minorHAnsi" w:hAnsiTheme="minorHAnsi" w:cstheme="minorHAnsi"/>
              </w:rPr>
            </w:pPr>
            <w:r w:rsidRPr="00AC018A">
              <w:rPr>
                <w:rFonts w:asciiTheme="minorHAnsi" w:hAnsiTheme="minorHAnsi" w:cstheme="minorHAnsi"/>
              </w:rPr>
              <w:t>Are all statutory requirements of the entity up to date? Specifically, the following: CIPC Returns, Tax returns, UIF and COIDA.</w:t>
            </w:r>
          </w:p>
        </w:tc>
        <w:tc>
          <w:tcPr>
            <w:tcW w:w="983" w:type="dxa"/>
            <w:tcBorders>
              <w:left w:val="single" w:sz="4" w:space="0" w:color="4F81BD"/>
            </w:tcBorders>
            <w:shd w:val="clear" w:color="auto" w:fill="auto"/>
            <w:vAlign w:val="center"/>
          </w:tcPr>
          <w:p w14:paraId="7D0834E5"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3EE21F24" w14:textId="77777777" w:rsidR="00AC018A" w:rsidRPr="00AC018A" w:rsidRDefault="00AC018A" w:rsidP="00AC018A">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03D17BED"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AC018A" w:rsidRPr="00AC018A" w14:paraId="11729BD7" w14:textId="77777777" w:rsidTr="00140C1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1191F623" w14:textId="77777777" w:rsidR="00AC018A" w:rsidRPr="00AC018A" w:rsidRDefault="00AC018A" w:rsidP="00162965">
            <w:pPr>
              <w:numPr>
                <w:ilvl w:val="0"/>
                <w:numId w:val="37"/>
              </w:numPr>
              <w:spacing w:line="240" w:lineRule="auto"/>
              <w:rPr>
                <w:rFonts w:asciiTheme="minorHAnsi" w:hAnsiTheme="minorHAnsi" w:cstheme="minorHAnsi"/>
              </w:rPr>
            </w:pPr>
            <w:r w:rsidRPr="00AC018A">
              <w:rPr>
                <w:rFonts w:asciiTheme="minorHAnsi" w:hAnsiTheme="minorHAnsi" w:cstheme="minorHAnsi"/>
              </w:rPr>
              <w:t>Do you have comprehensive insurance in place, including cover for assets, business disruption and liability?</w:t>
            </w:r>
          </w:p>
        </w:tc>
        <w:tc>
          <w:tcPr>
            <w:tcW w:w="983" w:type="dxa"/>
            <w:tcBorders>
              <w:left w:val="single" w:sz="4" w:space="0" w:color="4F81BD"/>
            </w:tcBorders>
            <w:shd w:val="clear" w:color="auto" w:fill="auto"/>
            <w:vAlign w:val="center"/>
          </w:tcPr>
          <w:p w14:paraId="279C4CF8"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32419F09" w14:textId="77777777" w:rsidR="00AC018A" w:rsidRPr="00AC018A" w:rsidRDefault="00AC018A" w:rsidP="00AC018A">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1A7EE70D"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AC018A" w:rsidRPr="00AC018A" w14:paraId="1D16F165" w14:textId="77777777" w:rsidTr="00140C1A">
        <w:trPr>
          <w:cantSplit/>
          <w:jc w:val="center"/>
        </w:trPr>
        <w:tc>
          <w:tcPr>
            <w:tcW w:w="9497" w:type="dxa"/>
            <w:gridSpan w:val="4"/>
            <w:tcBorders>
              <w:top w:val="single" w:sz="4" w:space="0" w:color="4F81BD"/>
              <w:left w:val="single" w:sz="4" w:space="0" w:color="4F81BD"/>
              <w:bottom w:val="single" w:sz="4" w:space="0" w:color="4F81BD"/>
            </w:tcBorders>
            <w:shd w:val="clear" w:color="auto" w:fill="DEEAF6"/>
            <w:vAlign w:val="bottom"/>
          </w:tcPr>
          <w:p w14:paraId="74D150D5" w14:textId="77777777" w:rsidR="00AC018A" w:rsidRPr="00AC018A" w:rsidRDefault="00AC018A" w:rsidP="00AC018A">
            <w:pPr>
              <w:rPr>
                <w:rFonts w:ascii="Calibri" w:hAnsi="Calibri" w:cs="Calibri"/>
                <w:b/>
                <w:color w:val="002060"/>
              </w:rPr>
            </w:pPr>
            <w:r w:rsidRPr="00AC018A">
              <w:rPr>
                <w:rFonts w:asciiTheme="majorHAnsi" w:eastAsiaTheme="majorEastAsia" w:hAnsiTheme="majorHAnsi" w:cstheme="minorBidi"/>
                <w:b/>
                <w:iCs/>
                <w:color w:val="0E1B8D"/>
                <w:sz w:val="24"/>
                <w:szCs w:val="24"/>
                <w:lang w:val="en-GB"/>
              </w:rPr>
              <w:t>Information Security and Privacy Risk</w:t>
            </w:r>
          </w:p>
        </w:tc>
      </w:tr>
      <w:tr w:rsidR="00AC018A" w:rsidRPr="00AC018A" w14:paraId="10F7960B" w14:textId="77777777" w:rsidTr="00140C1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14376678" w14:textId="77777777" w:rsidR="00AC018A" w:rsidRPr="00AC018A" w:rsidRDefault="00AC018A" w:rsidP="00162965">
            <w:pPr>
              <w:numPr>
                <w:ilvl w:val="0"/>
                <w:numId w:val="38"/>
              </w:numPr>
              <w:spacing w:line="240" w:lineRule="auto"/>
              <w:rPr>
                <w:rFonts w:asciiTheme="minorHAnsi" w:hAnsiTheme="minorHAnsi" w:cstheme="minorHAnsi"/>
              </w:rPr>
            </w:pPr>
            <w:r w:rsidRPr="00AC018A">
              <w:rPr>
                <w:rFonts w:asciiTheme="minorHAnsi" w:hAnsiTheme="minorHAnsi" w:cstheme="minorHAnsi"/>
              </w:rPr>
              <w:t>Are your physical security perimeters appropriately safeguarded?</w:t>
            </w:r>
          </w:p>
        </w:tc>
        <w:tc>
          <w:tcPr>
            <w:tcW w:w="983" w:type="dxa"/>
            <w:tcBorders>
              <w:left w:val="single" w:sz="4" w:space="0" w:color="4F81BD"/>
            </w:tcBorders>
            <w:shd w:val="clear" w:color="auto" w:fill="auto"/>
            <w:vAlign w:val="center"/>
          </w:tcPr>
          <w:p w14:paraId="2C62B49B"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61B75BD3" w14:textId="77777777" w:rsidR="00AC018A" w:rsidRPr="00AC018A" w:rsidRDefault="00AC018A" w:rsidP="00AC018A">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524A8C5C"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AC018A" w:rsidRPr="00AC018A" w14:paraId="4FEB6DAA" w14:textId="77777777" w:rsidTr="00140C1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0543D7B3" w14:textId="77777777" w:rsidR="00AC018A" w:rsidRPr="00AC018A" w:rsidRDefault="00AC018A" w:rsidP="00162965">
            <w:pPr>
              <w:numPr>
                <w:ilvl w:val="0"/>
                <w:numId w:val="38"/>
              </w:numPr>
              <w:spacing w:line="240" w:lineRule="auto"/>
              <w:rPr>
                <w:rFonts w:asciiTheme="minorHAnsi" w:hAnsiTheme="minorHAnsi" w:cstheme="minorHAnsi"/>
              </w:rPr>
            </w:pPr>
            <w:r w:rsidRPr="00AC018A">
              <w:rPr>
                <w:rFonts w:asciiTheme="minorHAnsi" w:hAnsiTheme="minorHAnsi" w:cstheme="minorHAnsi"/>
              </w:rPr>
              <w:t>Do you have video surveillance of areas that will contain SITA information/products?</w:t>
            </w:r>
          </w:p>
        </w:tc>
        <w:tc>
          <w:tcPr>
            <w:tcW w:w="983" w:type="dxa"/>
            <w:tcBorders>
              <w:left w:val="single" w:sz="4" w:space="0" w:color="4F81BD"/>
            </w:tcBorders>
            <w:shd w:val="clear" w:color="auto" w:fill="auto"/>
            <w:vAlign w:val="center"/>
          </w:tcPr>
          <w:p w14:paraId="16B6AE3E"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79474D8C" w14:textId="77777777" w:rsidR="00AC018A" w:rsidRPr="00AC018A" w:rsidRDefault="00AC018A" w:rsidP="00AC018A">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3F76E992"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AC018A" w:rsidRPr="00AC018A" w14:paraId="0A1B0B18" w14:textId="77777777" w:rsidTr="00140C1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15DAF49E" w14:textId="77777777" w:rsidR="00AC018A" w:rsidRPr="00AC018A" w:rsidRDefault="00AC018A" w:rsidP="00162965">
            <w:pPr>
              <w:numPr>
                <w:ilvl w:val="0"/>
                <w:numId w:val="38"/>
              </w:numPr>
              <w:spacing w:line="240" w:lineRule="auto"/>
              <w:rPr>
                <w:rFonts w:asciiTheme="minorHAnsi" w:hAnsiTheme="minorHAnsi" w:cstheme="minorHAnsi"/>
              </w:rPr>
            </w:pPr>
            <w:r w:rsidRPr="00AC018A">
              <w:rPr>
                <w:rFonts w:asciiTheme="minorHAnsi" w:hAnsiTheme="minorHAnsi" w:cstheme="minorHAnsi"/>
              </w:rPr>
              <w:t>Do you conduct security and suitability verification of all employees prior to employment?</w:t>
            </w:r>
          </w:p>
        </w:tc>
        <w:tc>
          <w:tcPr>
            <w:tcW w:w="983" w:type="dxa"/>
            <w:tcBorders>
              <w:left w:val="single" w:sz="4" w:space="0" w:color="4F81BD"/>
            </w:tcBorders>
            <w:shd w:val="clear" w:color="auto" w:fill="auto"/>
            <w:vAlign w:val="center"/>
          </w:tcPr>
          <w:p w14:paraId="0BE70D6B"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39FA884E" w14:textId="77777777" w:rsidR="00AC018A" w:rsidRPr="00AC018A" w:rsidRDefault="00AC018A" w:rsidP="00AC018A">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5B4BE848"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AC018A" w:rsidRPr="00AC018A" w14:paraId="01B30A20" w14:textId="77777777" w:rsidTr="00140C1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4A8551A3" w14:textId="77777777" w:rsidR="00AC018A" w:rsidRPr="00AC018A" w:rsidRDefault="00AC018A" w:rsidP="00162965">
            <w:pPr>
              <w:numPr>
                <w:ilvl w:val="0"/>
                <w:numId w:val="38"/>
              </w:numPr>
              <w:spacing w:line="240" w:lineRule="auto"/>
              <w:rPr>
                <w:rFonts w:asciiTheme="minorHAnsi" w:hAnsiTheme="minorHAnsi" w:cstheme="minorHAnsi"/>
              </w:rPr>
            </w:pPr>
            <w:r w:rsidRPr="00AC018A">
              <w:rPr>
                <w:rFonts w:asciiTheme="minorHAnsi" w:hAnsiTheme="minorHAnsi" w:cstheme="minorHAnsi"/>
              </w:rPr>
              <w:t>Do you have identification verification controls in place in all your buildings?</w:t>
            </w:r>
          </w:p>
        </w:tc>
        <w:tc>
          <w:tcPr>
            <w:tcW w:w="983" w:type="dxa"/>
            <w:tcBorders>
              <w:left w:val="single" w:sz="4" w:space="0" w:color="4F81BD"/>
            </w:tcBorders>
            <w:shd w:val="clear" w:color="auto" w:fill="auto"/>
            <w:vAlign w:val="center"/>
          </w:tcPr>
          <w:p w14:paraId="7799C3B6"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60F613BA" w14:textId="77777777" w:rsidR="00AC018A" w:rsidRPr="00AC018A" w:rsidRDefault="00AC018A" w:rsidP="00AC018A">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5B5FB517"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AC018A" w:rsidRPr="00AC018A" w14:paraId="3DDC29A3" w14:textId="77777777" w:rsidTr="00140C1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4C982E23" w14:textId="77777777" w:rsidR="00AC018A" w:rsidRPr="00AC018A" w:rsidRDefault="00AC018A" w:rsidP="00162965">
            <w:pPr>
              <w:numPr>
                <w:ilvl w:val="0"/>
                <w:numId w:val="38"/>
              </w:numPr>
              <w:spacing w:line="240" w:lineRule="auto"/>
              <w:rPr>
                <w:rFonts w:asciiTheme="minorHAnsi" w:hAnsiTheme="minorHAnsi" w:cstheme="minorHAnsi"/>
              </w:rPr>
            </w:pPr>
            <w:r w:rsidRPr="00AC018A">
              <w:rPr>
                <w:rFonts w:asciiTheme="minorHAnsi" w:hAnsiTheme="minorHAnsi" w:cstheme="minorHAnsi"/>
              </w:rPr>
              <w:t>Are your access control protocols verified to be effective by Internal and/or External Auditors?</w:t>
            </w:r>
          </w:p>
        </w:tc>
        <w:tc>
          <w:tcPr>
            <w:tcW w:w="983" w:type="dxa"/>
            <w:tcBorders>
              <w:left w:val="single" w:sz="4" w:space="0" w:color="4F81BD"/>
            </w:tcBorders>
            <w:shd w:val="clear" w:color="auto" w:fill="auto"/>
            <w:vAlign w:val="center"/>
          </w:tcPr>
          <w:p w14:paraId="052EDD9F"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71F8CC43" w14:textId="77777777" w:rsidR="00AC018A" w:rsidRPr="00AC018A" w:rsidRDefault="00AC018A" w:rsidP="00AC018A">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70C12CAF"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AC018A" w:rsidRPr="00AC018A" w14:paraId="23E462C3" w14:textId="77777777" w:rsidTr="00140C1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423639FE" w14:textId="77777777" w:rsidR="00AC018A" w:rsidRPr="00AC018A" w:rsidRDefault="00AC018A" w:rsidP="00162965">
            <w:pPr>
              <w:numPr>
                <w:ilvl w:val="0"/>
                <w:numId w:val="38"/>
              </w:numPr>
              <w:spacing w:line="240" w:lineRule="auto"/>
              <w:rPr>
                <w:rFonts w:asciiTheme="minorHAnsi" w:hAnsiTheme="minorHAnsi" w:cstheme="minorHAnsi"/>
              </w:rPr>
            </w:pPr>
            <w:r w:rsidRPr="00AC018A">
              <w:rPr>
                <w:rFonts w:asciiTheme="minorHAnsi" w:hAnsiTheme="minorHAnsi" w:cstheme="minorHAnsi"/>
              </w:rPr>
              <w:t>Do you have Security Information and Events Management (SIEM) processes in place?</w:t>
            </w:r>
          </w:p>
        </w:tc>
        <w:tc>
          <w:tcPr>
            <w:tcW w:w="983" w:type="dxa"/>
            <w:tcBorders>
              <w:left w:val="single" w:sz="4" w:space="0" w:color="4F81BD"/>
            </w:tcBorders>
            <w:shd w:val="clear" w:color="auto" w:fill="auto"/>
            <w:vAlign w:val="center"/>
          </w:tcPr>
          <w:p w14:paraId="355B8EB4"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147E6988" w14:textId="77777777" w:rsidR="00AC018A" w:rsidRPr="00AC018A" w:rsidRDefault="00AC018A" w:rsidP="00AC018A">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50A34D96"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AC018A" w:rsidRPr="00AC018A" w14:paraId="4786B7F0" w14:textId="77777777" w:rsidTr="00140C1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0BADA291" w14:textId="77777777" w:rsidR="00AC018A" w:rsidRPr="00AC018A" w:rsidRDefault="00AC018A" w:rsidP="00162965">
            <w:pPr>
              <w:numPr>
                <w:ilvl w:val="0"/>
                <w:numId w:val="38"/>
              </w:numPr>
              <w:spacing w:line="240" w:lineRule="auto"/>
              <w:rPr>
                <w:rFonts w:asciiTheme="minorHAnsi" w:hAnsiTheme="minorHAnsi" w:cstheme="minorHAnsi"/>
              </w:rPr>
            </w:pPr>
            <w:r w:rsidRPr="00AC018A">
              <w:rPr>
                <w:rFonts w:asciiTheme="minorHAnsi" w:hAnsiTheme="minorHAnsi" w:cstheme="minorHAnsi"/>
              </w:rPr>
              <w:t>Do you have sufficient information security and cyber arrangements in place for employees working from home?</w:t>
            </w:r>
          </w:p>
        </w:tc>
        <w:tc>
          <w:tcPr>
            <w:tcW w:w="983" w:type="dxa"/>
            <w:tcBorders>
              <w:left w:val="single" w:sz="4" w:space="0" w:color="4F81BD"/>
            </w:tcBorders>
            <w:shd w:val="clear" w:color="auto" w:fill="auto"/>
            <w:vAlign w:val="center"/>
          </w:tcPr>
          <w:p w14:paraId="1F425258"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4E5DC040"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Partially</w:t>
            </w:r>
          </w:p>
        </w:tc>
        <w:tc>
          <w:tcPr>
            <w:tcW w:w="1386" w:type="dxa"/>
            <w:shd w:val="clear" w:color="auto" w:fill="auto"/>
            <w:vAlign w:val="center"/>
          </w:tcPr>
          <w:p w14:paraId="7DA53F9F"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AC018A" w:rsidRPr="00AC018A" w14:paraId="628AF062" w14:textId="77777777" w:rsidTr="00140C1A">
        <w:trPr>
          <w:cantSplit/>
          <w:jc w:val="center"/>
        </w:trPr>
        <w:tc>
          <w:tcPr>
            <w:tcW w:w="9497" w:type="dxa"/>
            <w:gridSpan w:val="4"/>
            <w:tcBorders>
              <w:top w:val="single" w:sz="4" w:space="0" w:color="4F81BD"/>
              <w:left w:val="single" w:sz="4" w:space="0" w:color="4F81BD"/>
              <w:bottom w:val="single" w:sz="4" w:space="0" w:color="4F81BD"/>
            </w:tcBorders>
            <w:shd w:val="clear" w:color="auto" w:fill="DBE5F1"/>
            <w:vAlign w:val="bottom"/>
          </w:tcPr>
          <w:p w14:paraId="164B51B9" w14:textId="77777777" w:rsidR="00AC018A" w:rsidRPr="00AC018A" w:rsidRDefault="00AC018A" w:rsidP="00AC018A">
            <w:pPr>
              <w:rPr>
                <w:rFonts w:ascii="Calibri" w:hAnsi="Calibri" w:cs="Calibri"/>
                <w:b/>
                <w:color w:val="002060"/>
              </w:rPr>
            </w:pPr>
            <w:r w:rsidRPr="00AC018A">
              <w:rPr>
                <w:rFonts w:asciiTheme="majorHAnsi" w:eastAsiaTheme="majorEastAsia" w:hAnsiTheme="majorHAnsi" w:cstheme="minorBidi"/>
                <w:b/>
                <w:iCs/>
                <w:color w:val="0E1B8D"/>
                <w:sz w:val="24"/>
                <w:szCs w:val="24"/>
                <w:lang w:val="en-GB"/>
              </w:rPr>
              <w:t>Reputational Risk</w:t>
            </w:r>
            <w:r w:rsidRPr="00AC018A">
              <w:rPr>
                <w:rFonts w:ascii="Calibri" w:hAnsi="Calibri" w:cs="Calibri"/>
                <w:b/>
                <w:color w:val="002060"/>
              </w:rPr>
              <w:t xml:space="preserve"> </w:t>
            </w:r>
          </w:p>
        </w:tc>
      </w:tr>
      <w:tr w:rsidR="00AC018A" w:rsidRPr="00AC018A" w14:paraId="24BF30AB" w14:textId="77777777" w:rsidTr="00140C1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0734D910" w14:textId="77777777" w:rsidR="00AC018A" w:rsidRPr="00AC018A" w:rsidRDefault="00AC018A" w:rsidP="00162965">
            <w:pPr>
              <w:numPr>
                <w:ilvl w:val="0"/>
                <w:numId w:val="39"/>
              </w:numPr>
              <w:spacing w:line="240" w:lineRule="auto"/>
              <w:rPr>
                <w:rFonts w:asciiTheme="minorHAnsi" w:hAnsiTheme="minorHAnsi" w:cstheme="minorHAnsi"/>
              </w:rPr>
            </w:pPr>
            <w:r w:rsidRPr="00AC018A">
              <w:rPr>
                <w:rFonts w:asciiTheme="minorHAnsi" w:hAnsiTheme="minorHAnsi" w:cstheme="minorHAnsi"/>
              </w:rPr>
              <w:t>Do you have anti-bribery and corruption, anti-money laundering and fraud prevention practices in place?</w:t>
            </w:r>
          </w:p>
        </w:tc>
        <w:tc>
          <w:tcPr>
            <w:tcW w:w="983" w:type="dxa"/>
            <w:tcBorders>
              <w:left w:val="single" w:sz="4" w:space="0" w:color="4F81BD"/>
            </w:tcBorders>
            <w:shd w:val="clear" w:color="auto" w:fill="auto"/>
            <w:vAlign w:val="center"/>
          </w:tcPr>
          <w:p w14:paraId="1177FF26"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43842175" w14:textId="77777777" w:rsidR="00AC018A" w:rsidRPr="00AC018A" w:rsidRDefault="00AC018A" w:rsidP="00AC018A">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3F045860"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AC018A" w:rsidRPr="00AC018A" w14:paraId="52EBC937" w14:textId="77777777" w:rsidTr="00140C1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55BAE923" w14:textId="77777777" w:rsidR="00AC018A" w:rsidRPr="00AC018A" w:rsidRDefault="00AC018A" w:rsidP="00162965">
            <w:pPr>
              <w:numPr>
                <w:ilvl w:val="0"/>
                <w:numId w:val="39"/>
              </w:numPr>
              <w:spacing w:line="240" w:lineRule="auto"/>
              <w:rPr>
                <w:rFonts w:asciiTheme="minorHAnsi" w:hAnsiTheme="minorHAnsi" w:cstheme="minorHAnsi"/>
              </w:rPr>
            </w:pPr>
            <w:r w:rsidRPr="00AC018A">
              <w:rPr>
                <w:rFonts w:asciiTheme="minorHAnsi" w:hAnsiTheme="minorHAnsi" w:cstheme="minorHAnsi"/>
              </w:rPr>
              <w:lastRenderedPageBreak/>
              <w:t xml:space="preserve">Please confirm that neither the company, nor any of its directors has been named in any corruption scandal (choose “Yes” to confirm </w:t>
            </w:r>
            <w:r w:rsidRPr="00AC018A">
              <w:rPr>
                <w:rFonts w:asciiTheme="minorHAnsi" w:hAnsiTheme="minorHAnsi" w:cstheme="minorHAnsi"/>
                <w:b/>
              </w:rPr>
              <w:t>not being named</w:t>
            </w:r>
            <w:r w:rsidRPr="00AC018A">
              <w:rPr>
                <w:rFonts w:asciiTheme="minorHAnsi" w:hAnsiTheme="minorHAnsi" w:cstheme="minorHAnsi"/>
              </w:rPr>
              <w:t xml:space="preserve"> in a corruption scandal)  </w:t>
            </w:r>
          </w:p>
        </w:tc>
        <w:tc>
          <w:tcPr>
            <w:tcW w:w="983" w:type="dxa"/>
            <w:tcBorders>
              <w:left w:val="single" w:sz="4" w:space="0" w:color="4F81BD"/>
            </w:tcBorders>
            <w:shd w:val="clear" w:color="auto" w:fill="auto"/>
            <w:vAlign w:val="center"/>
          </w:tcPr>
          <w:p w14:paraId="7E8EB575" w14:textId="77777777" w:rsidR="00AC018A" w:rsidRPr="00AC018A" w:rsidRDefault="00AC018A" w:rsidP="00AC018A">
            <w:pPr>
              <w:ind w:left="406" w:hanging="406"/>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43D4503A" w14:textId="77777777" w:rsidR="00AC018A" w:rsidRPr="00AC018A" w:rsidRDefault="00AC018A" w:rsidP="00AC018A">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43168B53"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AC018A" w:rsidRPr="00AC018A" w14:paraId="3D1658DF" w14:textId="77777777" w:rsidTr="00140C1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3A93298F" w14:textId="77777777" w:rsidR="00AC018A" w:rsidRPr="00AC018A" w:rsidRDefault="00AC018A" w:rsidP="00162965">
            <w:pPr>
              <w:numPr>
                <w:ilvl w:val="0"/>
                <w:numId w:val="39"/>
              </w:numPr>
              <w:spacing w:line="240" w:lineRule="auto"/>
              <w:rPr>
                <w:rFonts w:asciiTheme="minorHAnsi" w:hAnsiTheme="minorHAnsi" w:cstheme="minorHAnsi"/>
              </w:rPr>
            </w:pPr>
            <w:r w:rsidRPr="00AC018A">
              <w:rPr>
                <w:rFonts w:asciiTheme="minorHAnsi" w:hAnsiTheme="minorHAnsi" w:cstheme="minorHAnsi"/>
              </w:rPr>
              <w:t>Do you have a social responsibility programme in place?</w:t>
            </w:r>
          </w:p>
        </w:tc>
        <w:tc>
          <w:tcPr>
            <w:tcW w:w="983" w:type="dxa"/>
            <w:tcBorders>
              <w:left w:val="single" w:sz="4" w:space="0" w:color="4F81BD"/>
            </w:tcBorders>
            <w:shd w:val="clear" w:color="auto" w:fill="auto"/>
            <w:vAlign w:val="center"/>
          </w:tcPr>
          <w:p w14:paraId="3AAE1FFA"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450D892B" w14:textId="77777777" w:rsidR="00AC018A" w:rsidRPr="00AC018A" w:rsidRDefault="00AC018A" w:rsidP="00AC018A">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33541E2C"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AC018A" w:rsidRPr="00AC018A" w14:paraId="0D919FDB" w14:textId="77777777" w:rsidTr="00140C1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1D5C4984" w14:textId="77777777" w:rsidR="00AC018A" w:rsidRPr="00AC018A" w:rsidRDefault="00AC018A" w:rsidP="00162965">
            <w:pPr>
              <w:numPr>
                <w:ilvl w:val="0"/>
                <w:numId w:val="39"/>
              </w:numPr>
              <w:spacing w:line="240" w:lineRule="auto"/>
              <w:rPr>
                <w:rFonts w:asciiTheme="minorHAnsi" w:hAnsiTheme="minorHAnsi" w:cstheme="minorHAnsi"/>
              </w:rPr>
            </w:pPr>
            <w:r w:rsidRPr="00AC018A">
              <w:rPr>
                <w:rFonts w:asciiTheme="minorHAnsi" w:hAnsiTheme="minorHAnsi" w:cstheme="minorHAnsi"/>
              </w:rPr>
              <w:t>Do you have an environmental protection policy, including potential harmful emission or hazardous waste management?</w:t>
            </w:r>
          </w:p>
        </w:tc>
        <w:tc>
          <w:tcPr>
            <w:tcW w:w="983" w:type="dxa"/>
            <w:tcBorders>
              <w:left w:val="single" w:sz="4" w:space="0" w:color="4F81BD"/>
            </w:tcBorders>
            <w:shd w:val="clear" w:color="auto" w:fill="auto"/>
            <w:vAlign w:val="center"/>
          </w:tcPr>
          <w:p w14:paraId="787D1302"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714F2D8F" w14:textId="77777777" w:rsidR="00AC018A" w:rsidRPr="00AC018A" w:rsidRDefault="00AC018A" w:rsidP="00AC018A">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0593AE47"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AC018A" w:rsidRPr="00AC018A" w14:paraId="7DD13AAD" w14:textId="77777777" w:rsidTr="00140C1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6AE41AB" w14:textId="77777777" w:rsidR="00AC018A" w:rsidRPr="00AC018A" w:rsidRDefault="00AC018A" w:rsidP="00162965">
            <w:pPr>
              <w:numPr>
                <w:ilvl w:val="0"/>
                <w:numId w:val="39"/>
              </w:numPr>
              <w:spacing w:line="240" w:lineRule="auto"/>
              <w:rPr>
                <w:rFonts w:asciiTheme="minorHAnsi" w:hAnsiTheme="minorHAnsi" w:cstheme="minorHAnsi"/>
              </w:rPr>
            </w:pPr>
            <w:r w:rsidRPr="00AC018A">
              <w:rPr>
                <w:rFonts w:asciiTheme="minorHAnsi" w:hAnsiTheme="minorHAnsi" w:cstheme="minorHAnsi"/>
              </w:rPr>
              <w:t>Do you actively manage your organisation’s energy consumption?</w:t>
            </w:r>
          </w:p>
        </w:tc>
        <w:tc>
          <w:tcPr>
            <w:tcW w:w="983" w:type="dxa"/>
            <w:tcBorders>
              <w:left w:val="single" w:sz="4" w:space="0" w:color="4F81BD"/>
            </w:tcBorders>
            <w:shd w:val="clear" w:color="auto" w:fill="auto"/>
            <w:vAlign w:val="center"/>
          </w:tcPr>
          <w:p w14:paraId="0619FDF0"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2E2F983C" w14:textId="77777777" w:rsidR="00AC018A" w:rsidRPr="00AC018A" w:rsidRDefault="00AC018A" w:rsidP="00AC018A">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72F00A8A"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No</w:t>
            </w:r>
          </w:p>
        </w:tc>
      </w:tr>
      <w:tr w:rsidR="00AC018A" w:rsidRPr="00AC018A" w14:paraId="54B2F39A" w14:textId="77777777" w:rsidTr="00140C1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5EC50A70" w14:textId="77777777" w:rsidR="00AC018A" w:rsidRPr="00AC018A" w:rsidRDefault="00AC018A" w:rsidP="00162965">
            <w:pPr>
              <w:numPr>
                <w:ilvl w:val="0"/>
                <w:numId w:val="39"/>
              </w:numPr>
              <w:spacing w:line="240" w:lineRule="auto"/>
              <w:rPr>
                <w:rFonts w:asciiTheme="minorHAnsi" w:hAnsiTheme="minorHAnsi" w:cstheme="minorHAnsi"/>
              </w:rPr>
            </w:pPr>
            <w:r w:rsidRPr="00AC018A">
              <w:rPr>
                <w:rFonts w:asciiTheme="minorHAnsi" w:hAnsiTheme="minorHAnsi" w:cstheme="minorHAnsi"/>
              </w:rPr>
              <w:t>Is your employment equity plan up to date and actively managed?</w:t>
            </w:r>
          </w:p>
        </w:tc>
        <w:tc>
          <w:tcPr>
            <w:tcW w:w="983" w:type="dxa"/>
            <w:tcBorders>
              <w:left w:val="single" w:sz="4" w:space="0" w:color="4F81BD"/>
            </w:tcBorders>
            <w:shd w:val="clear" w:color="auto" w:fill="auto"/>
            <w:vAlign w:val="center"/>
          </w:tcPr>
          <w:p w14:paraId="482E53D0"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Yes</w:t>
            </w:r>
          </w:p>
        </w:tc>
        <w:tc>
          <w:tcPr>
            <w:tcW w:w="1205" w:type="dxa"/>
            <w:shd w:val="clear" w:color="auto" w:fill="auto"/>
            <w:vAlign w:val="center"/>
          </w:tcPr>
          <w:p w14:paraId="34522655" w14:textId="77777777" w:rsidR="00AC018A" w:rsidRPr="00AC018A" w:rsidRDefault="00AC018A" w:rsidP="00AC018A">
            <w:pPr>
              <w:ind w:left="406" w:hanging="406"/>
              <w:jc w:val="center"/>
              <w:rPr>
                <w:rFonts w:asciiTheme="minorHAnsi" w:hAnsiTheme="minorHAnsi" w:cstheme="minorHAnsi"/>
                <w:b/>
              </w:rPr>
            </w:pPr>
            <w:r w:rsidRPr="00AC018A">
              <w:rPr>
                <w:rFonts w:asciiTheme="minorHAnsi" w:hAnsiTheme="minorHAnsi" w:cstheme="minorHAnsi"/>
                <w:bCs/>
              </w:rPr>
              <w:t>Partially</w:t>
            </w:r>
          </w:p>
        </w:tc>
        <w:tc>
          <w:tcPr>
            <w:tcW w:w="1386" w:type="dxa"/>
            <w:shd w:val="clear" w:color="auto" w:fill="auto"/>
            <w:vAlign w:val="center"/>
          </w:tcPr>
          <w:p w14:paraId="4E956791" w14:textId="77777777" w:rsidR="00AC018A" w:rsidRPr="00AC018A" w:rsidRDefault="00AC018A" w:rsidP="00AC018A">
            <w:pPr>
              <w:ind w:left="406" w:hanging="406"/>
              <w:jc w:val="center"/>
              <w:rPr>
                <w:rFonts w:asciiTheme="minorHAnsi" w:hAnsiTheme="minorHAnsi" w:cstheme="minorHAnsi"/>
                <w:b/>
                <w:bCs/>
              </w:rPr>
            </w:pPr>
            <w:r w:rsidRPr="00AC018A">
              <w:rPr>
                <w:rFonts w:asciiTheme="minorHAnsi" w:hAnsiTheme="minorHAnsi" w:cstheme="minorHAnsi"/>
                <w:bCs/>
              </w:rPr>
              <w:t>No</w:t>
            </w:r>
          </w:p>
        </w:tc>
      </w:tr>
    </w:tbl>
    <w:p w14:paraId="7038312F" w14:textId="77777777" w:rsidR="00AC018A" w:rsidRPr="00AC018A" w:rsidRDefault="00AC018A" w:rsidP="00AC018A">
      <w:pPr>
        <w:rPr>
          <w:rFonts w:ascii="Calibri" w:hAnsi="Calibri" w:cs="Calibri"/>
        </w:rPr>
      </w:pPr>
    </w:p>
    <w:p w14:paraId="36C3DAE6" w14:textId="77777777" w:rsidR="00AC018A" w:rsidRPr="00AC018A" w:rsidRDefault="00AC018A" w:rsidP="00162965">
      <w:pPr>
        <w:keepNext/>
        <w:numPr>
          <w:ilvl w:val="1"/>
          <w:numId w:val="32"/>
        </w:numPr>
        <w:spacing w:before="120" w:line="240" w:lineRule="auto"/>
        <w:jc w:val="left"/>
        <w:outlineLvl w:val="1"/>
        <w:rPr>
          <w:rFonts w:asciiTheme="majorHAnsi" w:eastAsiaTheme="majorEastAsia" w:hAnsiTheme="majorHAnsi" w:cstheme="minorBidi"/>
          <w:b/>
          <w:color w:val="0E1B8D"/>
          <w:sz w:val="28"/>
          <w:szCs w:val="26"/>
        </w:rPr>
      </w:pPr>
      <w:r w:rsidRPr="00AC018A">
        <w:rPr>
          <w:rFonts w:asciiTheme="majorHAnsi" w:eastAsiaTheme="majorEastAsia" w:hAnsiTheme="majorHAnsi" w:cstheme="minorBidi"/>
          <w:b/>
          <w:color w:val="0E1B8D"/>
          <w:sz w:val="28"/>
          <w:szCs w:val="26"/>
        </w:rPr>
        <w:tab/>
      </w:r>
      <w:bookmarkStart w:id="195" w:name="_Toc151325608"/>
      <w:r w:rsidRPr="00AC018A">
        <w:rPr>
          <w:rFonts w:asciiTheme="majorHAnsi" w:eastAsiaTheme="majorEastAsia" w:hAnsiTheme="majorHAnsi" w:cstheme="minorBidi"/>
          <w:b/>
          <w:color w:val="0E1B8D"/>
          <w:sz w:val="28"/>
          <w:szCs w:val="26"/>
        </w:rPr>
        <w:t>Third Party Risk Management Declaration</w:t>
      </w:r>
      <w:bookmarkEnd w:id="195"/>
    </w:p>
    <w:p w14:paraId="12B18917" w14:textId="77777777" w:rsidR="00AC018A" w:rsidRPr="00AC018A" w:rsidRDefault="00AC018A" w:rsidP="00162965">
      <w:pPr>
        <w:numPr>
          <w:ilvl w:val="1"/>
          <w:numId w:val="46"/>
        </w:numPr>
        <w:spacing w:line="240" w:lineRule="auto"/>
        <w:rPr>
          <w:rFonts w:ascii="Calibri" w:hAnsi="Calibri" w:cs="Calibri"/>
        </w:rPr>
      </w:pPr>
      <w:r w:rsidRPr="00AC018A">
        <w:rPr>
          <w:rFonts w:ascii="Calibri" w:hAnsi="Calibri" w:cs="Calibri"/>
        </w:rPr>
        <w:t xml:space="preserve">The bidder hereby makes the following declaration and confirm the following information (mark with a “X” in the corresponding column): </w:t>
      </w:r>
    </w:p>
    <w:tbl>
      <w:tblPr>
        <w:tblpPr w:leftFromText="180" w:rightFromText="180" w:vertAnchor="text" w:horzAnchor="margin" w:tblpY="337"/>
        <w:tblW w:w="9493"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240"/>
        <w:gridCol w:w="2410"/>
        <w:gridCol w:w="1843"/>
      </w:tblGrid>
      <w:tr w:rsidR="00AC018A" w:rsidRPr="00AC018A" w14:paraId="7A32A265" w14:textId="77777777" w:rsidTr="00140C1A">
        <w:trPr>
          <w:tblHeader/>
        </w:trPr>
        <w:tc>
          <w:tcPr>
            <w:tcW w:w="5240" w:type="dxa"/>
            <w:tcBorders>
              <w:bottom w:val="single" w:sz="4" w:space="0" w:color="4F81BD"/>
            </w:tcBorders>
            <w:shd w:val="clear" w:color="auto" w:fill="DBE5F1"/>
          </w:tcPr>
          <w:p w14:paraId="3FE50189" w14:textId="77777777" w:rsidR="00AC018A" w:rsidRPr="00AC018A" w:rsidRDefault="00AC018A" w:rsidP="00AC018A">
            <w:pPr>
              <w:rPr>
                <w:rFonts w:asciiTheme="majorHAnsi" w:eastAsiaTheme="majorEastAsia" w:hAnsiTheme="majorHAnsi" w:cstheme="minorBidi"/>
                <w:b/>
                <w:iCs/>
                <w:color w:val="0E1B8D"/>
                <w:sz w:val="24"/>
                <w:szCs w:val="24"/>
                <w:lang w:val="en-GB"/>
              </w:rPr>
            </w:pPr>
            <w:r w:rsidRPr="00AC018A">
              <w:rPr>
                <w:rFonts w:asciiTheme="majorHAnsi" w:eastAsiaTheme="majorEastAsia" w:hAnsiTheme="majorHAnsi" w:cstheme="minorBidi"/>
                <w:b/>
                <w:iCs/>
                <w:color w:val="0E1B8D"/>
                <w:sz w:val="24"/>
                <w:szCs w:val="24"/>
                <w:lang w:val="en-GB"/>
              </w:rPr>
              <w:t xml:space="preserve">Statement of Declaration  </w:t>
            </w:r>
          </w:p>
        </w:tc>
        <w:tc>
          <w:tcPr>
            <w:tcW w:w="2410" w:type="dxa"/>
            <w:tcBorders>
              <w:bottom w:val="single" w:sz="4" w:space="0" w:color="4F81BD"/>
            </w:tcBorders>
            <w:shd w:val="clear" w:color="auto" w:fill="DBE5F1"/>
          </w:tcPr>
          <w:p w14:paraId="4F78B7DD" w14:textId="77777777" w:rsidR="00AC018A" w:rsidRPr="00AC018A" w:rsidRDefault="00AC018A" w:rsidP="00AC018A">
            <w:pPr>
              <w:jc w:val="center"/>
              <w:rPr>
                <w:rFonts w:asciiTheme="majorHAnsi" w:eastAsiaTheme="majorEastAsia" w:hAnsiTheme="majorHAnsi" w:cstheme="minorBidi"/>
                <w:b/>
                <w:iCs/>
                <w:color w:val="0E1B8D"/>
                <w:sz w:val="24"/>
                <w:szCs w:val="24"/>
                <w:lang w:val="en-GB"/>
              </w:rPr>
            </w:pPr>
            <w:r w:rsidRPr="00AC018A">
              <w:rPr>
                <w:rFonts w:asciiTheme="majorHAnsi" w:eastAsiaTheme="majorEastAsia" w:hAnsiTheme="majorHAnsi" w:cstheme="minorBidi"/>
                <w:b/>
                <w:iCs/>
                <w:color w:val="0E1B8D"/>
                <w:sz w:val="24"/>
                <w:szCs w:val="24"/>
                <w:lang w:val="en-GB"/>
              </w:rPr>
              <w:t>Accept and Confirm</w:t>
            </w:r>
          </w:p>
          <w:p w14:paraId="653283FB" w14:textId="77777777" w:rsidR="00AC018A" w:rsidRPr="00AC018A" w:rsidRDefault="00AC018A" w:rsidP="00AC018A">
            <w:pPr>
              <w:rPr>
                <w:rFonts w:asciiTheme="majorHAnsi" w:eastAsiaTheme="majorEastAsia" w:hAnsiTheme="majorHAnsi" w:cstheme="minorBidi"/>
                <w:b/>
                <w:iCs/>
                <w:color w:val="0E1B8D"/>
                <w:sz w:val="24"/>
                <w:szCs w:val="24"/>
                <w:lang w:val="en-GB"/>
              </w:rPr>
            </w:pPr>
          </w:p>
        </w:tc>
        <w:tc>
          <w:tcPr>
            <w:tcW w:w="1843" w:type="dxa"/>
            <w:tcBorders>
              <w:bottom w:val="single" w:sz="4" w:space="0" w:color="4F81BD"/>
            </w:tcBorders>
            <w:shd w:val="clear" w:color="auto" w:fill="DBE5F1"/>
          </w:tcPr>
          <w:p w14:paraId="5DFE2732" w14:textId="77777777" w:rsidR="00AC018A" w:rsidRPr="00AC018A" w:rsidRDefault="00AC018A" w:rsidP="00AC018A">
            <w:pPr>
              <w:jc w:val="center"/>
              <w:rPr>
                <w:rFonts w:asciiTheme="majorHAnsi" w:eastAsiaTheme="majorEastAsia" w:hAnsiTheme="majorHAnsi" w:cstheme="minorBidi"/>
                <w:b/>
                <w:iCs/>
                <w:color w:val="0E1B8D"/>
                <w:sz w:val="24"/>
                <w:szCs w:val="24"/>
                <w:lang w:val="en-GB"/>
              </w:rPr>
            </w:pPr>
            <w:r w:rsidRPr="00AC018A">
              <w:rPr>
                <w:rFonts w:asciiTheme="majorHAnsi" w:eastAsiaTheme="majorEastAsia" w:hAnsiTheme="majorHAnsi" w:cstheme="minorBidi"/>
                <w:b/>
                <w:iCs/>
                <w:color w:val="0E1B8D"/>
                <w:sz w:val="24"/>
                <w:szCs w:val="24"/>
                <w:lang w:val="en-GB"/>
              </w:rPr>
              <w:t xml:space="preserve">Do not accept and </w:t>
            </w:r>
            <w:proofErr w:type="gramStart"/>
            <w:r w:rsidRPr="00AC018A">
              <w:rPr>
                <w:rFonts w:asciiTheme="majorHAnsi" w:eastAsiaTheme="majorEastAsia" w:hAnsiTheme="majorHAnsi" w:cstheme="minorBidi"/>
                <w:b/>
                <w:iCs/>
                <w:color w:val="0E1B8D"/>
                <w:sz w:val="24"/>
                <w:szCs w:val="24"/>
                <w:lang w:val="en-GB"/>
              </w:rPr>
              <w:t>Confirm</w:t>
            </w:r>
            <w:proofErr w:type="gramEnd"/>
          </w:p>
        </w:tc>
      </w:tr>
      <w:tr w:rsidR="00AC018A" w:rsidRPr="00AC018A" w14:paraId="7A4EFB94" w14:textId="77777777" w:rsidTr="00140C1A">
        <w:trPr>
          <w:cantSplit/>
        </w:trPr>
        <w:tc>
          <w:tcPr>
            <w:tcW w:w="5240" w:type="dxa"/>
            <w:tcBorders>
              <w:top w:val="single" w:sz="4" w:space="0" w:color="4F81BD"/>
              <w:left w:val="single" w:sz="4" w:space="0" w:color="4F81BD"/>
              <w:bottom w:val="single" w:sz="4" w:space="0" w:color="4F81BD"/>
              <w:right w:val="single" w:sz="4" w:space="0" w:color="4F81BD"/>
            </w:tcBorders>
            <w:shd w:val="clear" w:color="auto" w:fill="auto"/>
            <w:vAlign w:val="bottom"/>
          </w:tcPr>
          <w:p w14:paraId="038CF8DA" w14:textId="77777777" w:rsidR="00AC018A" w:rsidRPr="00AC018A" w:rsidRDefault="00AC018A" w:rsidP="00162965">
            <w:pPr>
              <w:numPr>
                <w:ilvl w:val="0"/>
                <w:numId w:val="41"/>
              </w:numPr>
              <w:spacing w:line="240" w:lineRule="auto"/>
              <w:jc w:val="left"/>
              <w:rPr>
                <w:rFonts w:asciiTheme="minorHAnsi" w:hAnsiTheme="minorHAnsi" w:cstheme="minorHAnsi"/>
                <w:bCs/>
              </w:rPr>
            </w:pPr>
            <w:r w:rsidRPr="00AC018A">
              <w:rPr>
                <w:rFonts w:asciiTheme="minorHAnsi" w:hAnsiTheme="minorHAnsi" w:cstheme="minorHAnsi"/>
                <w:bCs/>
              </w:rPr>
              <w:t xml:space="preserve">All questions in this assessment were answered accurately. </w:t>
            </w:r>
          </w:p>
        </w:tc>
        <w:tc>
          <w:tcPr>
            <w:tcW w:w="2410" w:type="dxa"/>
            <w:tcBorders>
              <w:left w:val="single" w:sz="4" w:space="0" w:color="4F81BD"/>
            </w:tcBorders>
            <w:shd w:val="clear" w:color="auto" w:fill="auto"/>
          </w:tcPr>
          <w:p w14:paraId="523375EC" w14:textId="77777777" w:rsidR="00AC018A" w:rsidRPr="00AC018A" w:rsidRDefault="00AC018A" w:rsidP="00AC018A">
            <w:pPr>
              <w:ind w:left="301" w:hanging="301"/>
              <w:jc w:val="center"/>
              <w:rPr>
                <w:rFonts w:ascii="Calibri" w:hAnsi="Calibri" w:cs="Calibri"/>
                <w:b/>
                <w:sz w:val="20"/>
              </w:rPr>
            </w:pPr>
          </w:p>
          <w:p w14:paraId="1B3FB774" w14:textId="77777777" w:rsidR="00AC018A" w:rsidRPr="00AC018A" w:rsidRDefault="00AC018A" w:rsidP="00AC018A">
            <w:pPr>
              <w:ind w:left="301" w:hanging="301"/>
              <w:jc w:val="center"/>
              <w:rPr>
                <w:rFonts w:ascii="Calibri" w:hAnsi="Calibri" w:cs="Calibri"/>
                <w:b/>
                <w:sz w:val="20"/>
              </w:rPr>
            </w:pPr>
          </w:p>
        </w:tc>
        <w:tc>
          <w:tcPr>
            <w:tcW w:w="1843" w:type="dxa"/>
            <w:shd w:val="clear" w:color="auto" w:fill="auto"/>
          </w:tcPr>
          <w:p w14:paraId="766D9303" w14:textId="77777777" w:rsidR="00AC018A" w:rsidRPr="00AC018A" w:rsidRDefault="00AC018A" w:rsidP="00AC018A">
            <w:pPr>
              <w:ind w:left="301" w:hanging="301"/>
              <w:jc w:val="center"/>
              <w:rPr>
                <w:rFonts w:ascii="Calibri" w:hAnsi="Calibri" w:cs="Calibri"/>
                <w:b/>
                <w:sz w:val="20"/>
              </w:rPr>
            </w:pPr>
          </w:p>
          <w:p w14:paraId="64ADCAEE" w14:textId="77777777" w:rsidR="00AC018A" w:rsidRPr="00AC018A" w:rsidRDefault="00AC018A" w:rsidP="00AC018A">
            <w:pPr>
              <w:rPr>
                <w:rFonts w:ascii="Calibri" w:hAnsi="Calibri" w:cs="Calibri"/>
                <w:color w:val="FF0000"/>
              </w:rPr>
            </w:pPr>
          </w:p>
        </w:tc>
      </w:tr>
      <w:tr w:rsidR="00AC018A" w:rsidRPr="00AC018A" w14:paraId="18830F24" w14:textId="77777777" w:rsidTr="00140C1A">
        <w:trPr>
          <w:cantSplit/>
        </w:trPr>
        <w:tc>
          <w:tcPr>
            <w:tcW w:w="5240" w:type="dxa"/>
            <w:tcBorders>
              <w:top w:val="single" w:sz="4" w:space="0" w:color="4F81BD"/>
              <w:left w:val="single" w:sz="4" w:space="0" w:color="4F81BD"/>
              <w:bottom w:val="single" w:sz="4" w:space="0" w:color="4F81BD"/>
              <w:right w:val="single" w:sz="4" w:space="0" w:color="4F81BD"/>
            </w:tcBorders>
            <w:shd w:val="clear" w:color="auto" w:fill="auto"/>
            <w:vAlign w:val="bottom"/>
          </w:tcPr>
          <w:p w14:paraId="431644EB" w14:textId="77777777" w:rsidR="00AC018A" w:rsidRPr="00AC018A" w:rsidRDefault="00AC018A" w:rsidP="00162965">
            <w:pPr>
              <w:numPr>
                <w:ilvl w:val="0"/>
                <w:numId w:val="41"/>
              </w:numPr>
              <w:spacing w:line="240" w:lineRule="auto"/>
              <w:jc w:val="left"/>
              <w:rPr>
                <w:rFonts w:asciiTheme="minorHAnsi" w:hAnsiTheme="minorHAnsi" w:cstheme="minorHAnsi"/>
              </w:rPr>
            </w:pPr>
            <w:r w:rsidRPr="00AC018A">
              <w:rPr>
                <w:rFonts w:asciiTheme="minorHAnsi" w:hAnsiTheme="minorHAnsi" w:cstheme="minorHAnsi"/>
              </w:rPr>
              <w:t xml:space="preserve">SITA can request additional supporting documentation, within reason, to confirm the accuracy and completeness of the information provided in this self-assessment. </w:t>
            </w:r>
          </w:p>
        </w:tc>
        <w:tc>
          <w:tcPr>
            <w:tcW w:w="2410" w:type="dxa"/>
            <w:tcBorders>
              <w:left w:val="single" w:sz="4" w:space="0" w:color="4F81BD"/>
            </w:tcBorders>
            <w:shd w:val="clear" w:color="auto" w:fill="auto"/>
          </w:tcPr>
          <w:p w14:paraId="485EB16E" w14:textId="77777777" w:rsidR="00AC018A" w:rsidRPr="00AC018A" w:rsidRDefault="00AC018A" w:rsidP="00AC018A">
            <w:pPr>
              <w:ind w:left="301" w:hanging="301"/>
              <w:jc w:val="center"/>
              <w:rPr>
                <w:rFonts w:ascii="Calibri" w:hAnsi="Calibri" w:cs="Calibri"/>
                <w:b/>
                <w:sz w:val="20"/>
              </w:rPr>
            </w:pPr>
          </w:p>
        </w:tc>
        <w:tc>
          <w:tcPr>
            <w:tcW w:w="1843" w:type="dxa"/>
            <w:shd w:val="clear" w:color="auto" w:fill="auto"/>
          </w:tcPr>
          <w:p w14:paraId="73C99C6E" w14:textId="77777777" w:rsidR="00AC018A" w:rsidRPr="00AC018A" w:rsidRDefault="00AC018A" w:rsidP="00AC018A">
            <w:pPr>
              <w:ind w:left="301" w:hanging="301"/>
              <w:jc w:val="center"/>
              <w:rPr>
                <w:rFonts w:ascii="Calibri" w:hAnsi="Calibri" w:cs="Calibri"/>
                <w:b/>
                <w:sz w:val="20"/>
              </w:rPr>
            </w:pPr>
          </w:p>
        </w:tc>
      </w:tr>
    </w:tbl>
    <w:p w14:paraId="76E89032" w14:textId="77777777" w:rsidR="00AC018A" w:rsidRPr="00AC018A" w:rsidRDefault="00AC018A" w:rsidP="00AC018A">
      <w:pPr>
        <w:rPr>
          <w:rFonts w:ascii="Calibri" w:hAnsi="Calibri" w:cs="Calibri"/>
        </w:rPr>
      </w:pPr>
    </w:p>
    <w:p w14:paraId="52F0D03D" w14:textId="77777777" w:rsidR="00AC018A" w:rsidRPr="00AC018A" w:rsidRDefault="00AC018A" w:rsidP="00AC018A">
      <w:pPr>
        <w:rPr>
          <w:rFonts w:ascii="Calibri" w:hAnsi="Calibri" w:cs="Calibri"/>
        </w:rPr>
      </w:pPr>
    </w:p>
    <w:p w14:paraId="7B719A95" w14:textId="77777777" w:rsidR="00AC018A" w:rsidRPr="00AC018A" w:rsidRDefault="00AC018A" w:rsidP="00162965">
      <w:pPr>
        <w:keepNext/>
        <w:numPr>
          <w:ilvl w:val="2"/>
          <w:numId w:val="32"/>
        </w:numPr>
        <w:spacing w:before="120" w:line="240" w:lineRule="auto"/>
        <w:jc w:val="left"/>
        <w:outlineLvl w:val="2"/>
        <w:rPr>
          <w:rFonts w:asciiTheme="majorHAnsi" w:eastAsiaTheme="majorEastAsia" w:hAnsiTheme="majorHAnsi" w:cstheme="minorBidi"/>
          <w:b/>
          <w:iCs/>
          <w:color w:val="0E1B8D"/>
          <w:sz w:val="24"/>
          <w:szCs w:val="24"/>
          <w:lang w:val="en-GB"/>
        </w:rPr>
      </w:pPr>
      <w:bookmarkStart w:id="196" w:name="_Toc151325609"/>
      <w:r w:rsidRPr="00AC018A">
        <w:rPr>
          <w:rFonts w:asciiTheme="majorHAnsi" w:eastAsiaTheme="majorEastAsia" w:hAnsiTheme="majorHAnsi" w:cstheme="minorBidi"/>
          <w:b/>
          <w:iCs/>
          <w:color w:val="0E1B8D"/>
          <w:sz w:val="24"/>
          <w:szCs w:val="24"/>
          <w:lang w:val="en-GB"/>
        </w:rPr>
        <w:t>Declaration of Acceptance</w:t>
      </w:r>
      <w:bookmarkEnd w:id="196"/>
    </w:p>
    <w:tbl>
      <w:tblPr>
        <w:tblW w:w="4932" w:type="pct"/>
        <w:tblInd w:w="-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887"/>
        <w:gridCol w:w="1768"/>
        <w:gridCol w:w="1842"/>
      </w:tblGrid>
      <w:tr w:rsidR="00AC018A" w:rsidRPr="00AC018A" w14:paraId="0E456679" w14:textId="77777777" w:rsidTr="00140C1A">
        <w:tc>
          <w:tcPr>
            <w:tcW w:w="3099" w:type="pct"/>
            <w:shd w:val="clear" w:color="auto" w:fill="C6D9F1"/>
          </w:tcPr>
          <w:p w14:paraId="504451F2" w14:textId="77777777" w:rsidR="00AC018A" w:rsidRPr="00AC018A" w:rsidRDefault="00AC018A" w:rsidP="00AC018A">
            <w:pPr>
              <w:rPr>
                <w:rFonts w:ascii="Calibri" w:hAnsi="Calibri" w:cs="Calibri"/>
                <w:b/>
              </w:rPr>
            </w:pPr>
          </w:p>
        </w:tc>
        <w:tc>
          <w:tcPr>
            <w:tcW w:w="931" w:type="pct"/>
            <w:shd w:val="clear" w:color="auto" w:fill="C6D9F1"/>
          </w:tcPr>
          <w:p w14:paraId="680888A7" w14:textId="77777777" w:rsidR="00AC018A" w:rsidRPr="00AC018A" w:rsidRDefault="00AC018A" w:rsidP="00AC018A">
            <w:pPr>
              <w:jc w:val="center"/>
              <w:rPr>
                <w:rFonts w:asciiTheme="majorHAnsi" w:eastAsiaTheme="majorEastAsia" w:hAnsiTheme="majorHAnsi" w:cstheme="minorBidi"/>
                <w:b/>
                <w:iCs/>
                <w:color w:val="0E1B8D"/>
                <w:sz w:val="24"/>
                <w:szCs w:val="24"/>
                <w:lang w:val="en-GB"/>
              </w:rPr>
            </w:pPr>
            <w:r w:rsidRPr="00AC018A">
              <w:rPr>
                <w:rFonts w:asciiTheme="majorHAnsi" w:eastAsiaTheme="majorEastAsia" w:hAnsiTheme="majorHAnsi" w:cstheme="minorBidi"/>
                <w:b/>
                <w:iCs/>
                <w:color w:val="0E1B8D"/>
                <w:sz w:val="24"/>
                <w:szCs w:val="24"/>
                <w:lang w:val="en-GB"/>
              </w:rPr>
              <w:t>Accept all</w:t>
            </w:r>
          </w:p>
        </w:tc>
        <w:tc>
          <w:tcPr>
            <w:tcW w:w="970" w:type="pct"/>
            <w:shd w:val="clear" w:color="auto" w:fill="C6D9F1"/>
          </w:tcPr>
          <w:p w14:paraId="2A6F6368" w14:textId="77777777" w:rsidR="00AC018A" w:rsidRPr="00AC018A" w:rsidRDefault="00AC018A" w:rsidP="00AC018A">
            <w:pPr>
              <w:jc w:val="center"/>
              <w:rPr>
                <w:rFonts w:asciiTheme="majorHAnsi" w:eastAsiaTheme="majorEastAsia" w:hAnsiTheme="majorHAnsi" w:cstheme="minorBidi"/>
                <w:b/>
                <w:iCs/>
                <w:color w:val="0E1B8D"/>
                <w:sz w:val="24"/>
                <w:szCs w:val="24"/>
                <w:lang w:val="en-GB"/>
              </w:rPr>
            </w:pPr>
            <w:r w:rsidRPr="00AC018A">
              <w:rPr>
                <w:rFonts w:asciiTheme="majorHAnsi" w:eastAsiaTheme="majorEastAsia" w:hAnsiTheme="majorHAnsi" w:cstheme="minorBidi"/>
                <w:b/>
                <w:iCs/>
                <w:color w:val="0E1B8D"/>
                <w:sz w:val="24"/>
                <w:szCs w:val="24"/>
                <w:lang w:val="en-GB"/>
              </w:rPr>
              <w:t>Do not accept all</w:t>
            </w:r>
          </w:p>
        </w:tc>
      </w:tr>
      <w:tr w:rsidR="00AC018A" w:rsidRPr="00AC018A" w14:paraId="5A4D565D" w14:textId="77777777" w:rsidTr="00140C1A">
        <w:tc>
          <w:tcPr>
            <w:tcW w:w="3099" w:type="pct"/>
            <w:shd w:val="clear" w:color="auto" w:fill="auto"/>
          </w:tcPr>
          <w:p w14:paraId="1778F3B2" w14:textId="77777777" w:rsidR="00AC018A" w:rsidRPr="00AC018A" w:rsidRDefault="00AC018A" w:rsidP="00162965">
            <w:pPr>
              <w:numPr>
                <w:ilvl w:val="0"/>
                <w:numId w:val="40"/>
              </w:numPr>
              <w:spacing w:line="240" w:lineRule="auto"/>
              <w:rPr>
                <w:rFonts w:asciiTheme="minorHAnsi" w:hAnsiTheme="minorHAnsi" w:cstheme="minorHAnsi"/>
              </w:rPr>
            </w:pPr>
            <w:r w:rsidRPr="00AC018A">
              <w:rPr>
                <w:rFonts w:asciiTheme="minorHAnsi" w:hAnsiTheme="minorHAnsi" w:cstheme="minorHAnsi"/>
              </w:rPr>
              <w:t xml:space="preserve">The bidder declares that all information provided in this assessment is accurate. </w:t>
            </w:r>
          </w:p>
          <w:p w14:paraId="1629AEEF" w14:textId="77777777" w:rsidR="00AC018A" w:rsidRPr="00AC018A" w:rsidRDefault="00AC018A" w:rsidP="00162965">
            <w:pPr>
              <w:numPr>
                <w:ilvl w:val="0"/>
                <w:numId w:val="40"/>
              </w:numPr>
              <w:spacing w:line="240" w:lineRule="auto"/>
              <w:rPr>
                <w:rFonts w:asciiTheme="minorHAnsi" w:hAnsiTheme="minorHAnsi" w:cstheme="minorHAnsi"/>
              </w:rPr>
            </w:pPr>
            <w:r w:rsidRPr="00AC018A">
              <w:rPr>
                <w:rFonts w:asciiTheme="minorHAnsi" w:hAnsiTheme="minorHAnsi" w:cstheme="minorHAnsi"/>
              </w:rPr>
              <w:t xml:space="preserve">The bidder understands that any false information may constitute misrepresentation. </w:t>
            </w:r>
          </w:p>
          <w:p w14:paraId="5828D44D" w14:textId="77777777" w:rsidR="00AC018A" w:rsidRPr="00AC018A" w:rsidRDefault="00AC018A" w:rsidP="00162965">
            <w:pPr>
              <w:numPr>
                <w:ilvl w:val="1"/>
                <w:numId w:val="40"/>
              </w:numPr>
              <w:spacing w:line="240" w:lineRule="auto"/>
              <w:rPr>
                <w:rFonts w:asciiTheme="minorHAnsi" w:hAnsiTheme="minorHAnsi" w:cstheme="minorHAnsi"/>
              </w:rPr>
            </w:pPr>
            <w:r w:rsidRPr="00AC018A">
              <w:rPr>
                <w:rFonts w:asciiTheme="minorHAnsi" w:hAnsiTheme="minorHAnsi" w:cstheme="minorHAnsi"/>
              </w:rPr>
              <w:t xml:space="preserve">SITA reserves the right to verify the information provided. </w:t>
            </w:r>
          </w:p>
          <w:p w14:paraId="316560C5" w14:textId="77777777" w:rsidR="00AC018A" w:rsidRPr="00AC018A" w:rsidRDefault="00AC018A" w:rsidP="00162965">
            <w:pPr>
              <w:numPr>
                <w:ilvl w:val="0"/>
                <w:numId w:val="40"/>
              </w:numPr>
              <w:tabs>
                <w:tab w:val="num" w:pos="989"/>
              </w:tabs>
              <w:spacing w:line="240" w:lineRule="auto"/>
              <w:jc w:val="left"/>
              <w:rPr>
                <w:rFonts w:asciiTheme="minorHAnsi" w:hAnsiTheme="minorHAnsi" w:cstheme="minorHAnsi"/>
                <w:b/>
                <w:bCs/>
              </w:rPr>
            </w:pPr>
            <w:r w:rsidRPr="00AC018A">
              <w:rPr>
                <w:rFonts w:asciiTheme="minorHAnsi" w:hAnsiTheme="minorHAnsi" w:cstheme="minorHAnsi"/>
              </w:rPr>
              <w:t xml:space="preserve">By completing the Third-Party Risk Management Assessment the Bidder agrees </w:t>
            </w:r>
            <w:proofErr w:type="gramStart"/>
            <w:r w:rsidRPr="00AC018A">
              <w:rPr>
                <w:rFonts w:asciiTheme="minorHAnsi" w:hAnsiTheme="minorHAnsi" w:cstheme="minorHAnsi"/>
              </w:rPr>
              <w:t>to  provide</w:t>
            </w:r>
            <w:proofErr w:type="gramEnd"/>
            <w:r w:rsidRPr="00AC018A">
              <w:rPr>
                <w:rFonts w:asciiTheme="minorHAnsi" w:hAnsiTheme="minorHAnsi" w:cstheme="minorHAnsi"/>
              </w:rPr>
              <w:t xml:space="preserve"> all reasonable supporting documentation when requested to do so, as </w:t>
            </w:r>
            <w:r w:rsidRPr="00AC018A">
              <w:rPr>
                <w:rFonts w:asciiTheme="minorHAnsi" w:hAnsiTheme="minorHAnsi" w:cstheme="minorHAnsi"/>
              </w:rPr>
              <w:lastRenderedPageBreak/>
              <w:t xml:space="preserve">well as during contract finalisation as this is a </w:t>
            </w:r>
            <w:r w:rsidRPr="00AC018A">
              <w:rPr>
                <w:rFonts w:asciiTheme="minorHAnsi" w:hAnsiTheme="minorHAnsi" w:cstheme="minorHAnsi"/>
                <w:b/>
                <w:bCs/>
              </w:rPr>
              <w:t>pre-award condition of this bid.</w:t>
            </w:r>
          </w:p>
          <w:p w14:paraId="193E3465" w14:textId="77777777" w:rsidR="00AC018A" w:rsidRPr="00AC018A" w:rsidRDefault="00AC018A" w:rsidP="00162965">
            <w:pPr>
              <w:numPr>
                <w:ilvl w:val="0"/>
                <w:numId w:val="40"/>
              </w:numPr>
              <w:spacing w:line="240" w:lineRule="auto"/>
              <w:rPr>
                <w:rFonts w:asciiTheme="minorHAnsi" w:hAnsiTheme="minorHAnsi" w:cstheme="minorHAnsi"/>
              </w:rPr>
            </w:pPr>
            <w:r w:rsidRPr="00AC018A">
              <w:rPr>
                <w:rFonts w:asciiTheme="minorHAnsi" w:hAnsiTheme="minorHAnsi" w:cstheme="minorHAnsi"/>
              </w:rPr>
              <w:t>The bidders understand and agrees that this section will form part of the contract and is legally binding.</w:t>
            </w:r>
          </w:p>
          <w:p w14:paraId="026CBD78" w14:textId="77777777" w:rsidR="00AC018A" w:rsidRPr="00AC018A" w:rsidRDefault="00AC018A" w:rsidP="00AC018A">
            <w:pPr>
              <w:rPr>
                <w:rFonts w:asciiTheme="minorHAnsi" w:hAnsiTheme="minorHAnsi" w:cstheme="minorHAnsi"/>
              </w:rPr>
            </w:pPr>
          </w:p>
        </w:tc>
        <w:tc>
          <w:tcPr>
            <w:tcW w:w="931" w:type="pct"/>
            <w:shd w:val="clear" w:color="auto" w:fill="auto"/>
          </w:tcPr>
          <w:p w14:paraId="20AD4F9B" w14:textId="77777777" w:rsidR="00AC018A" w:rsidRPr="00AC018A" w:rsidRDefault="00AC018A" w:rsidP="00AC018A">
            <w:pPr>
              <w:rPr>
                <w:rFonts w:ascii="Calibri" w:hAnsi="Calibri" w:cs="Calibri"/>
              </w:rPr>
            </w:pPr>
          </w:p>
        </w:tc>
        <w:tc>
          <w:tcPr>
            <w:tcW w:w="970" w:type="pct"/>
            <w:shd w:val="clear" w:color="auto" w:fill="auto"/>
          </w:tcPr>
          <w:p w14:paraId="33D3AAD4" w14:textId="77777777" w:rsidR="00AC018A" w:rsidRPr="00AC018A" w:rsidRDefault="00AC018A" w:rsidP="00AC018A">
            <w:pPr>
              <w:rPr>
                <w:rFonts w:ascii="Calibri" w:hAnsi="Calibri" w:cs="Calibri"/>
              </w:rPr>
            </w:pPr>
          </w:p>
        </w:tc>
      </w:tr>
      <w:tr w:rsidR="00AC018A" w:rsidRPr="00AC018A" w14:paraId="3D4F9E3E" w14:textId="77777777" w:rsidTr="00140C1A">
        <w:tc>
          <w:tcPr>
            <w:tcW w:w="5000" w:type="pct"/>
            <w:gridSpan w:val="3"/>
            <w:shd w:val="clear" w:color="auto" w:fill="auto"/>
          </w:tcPr>
          <w:p w14:paraId="63F71556" w14:textId="77777777" w:rsidR="00AC018A" w:rsidRPr="00AC018A" w:rsidRDefault="00AC018A" w:rsidP="00AC018A">
            <w:pPr>
              <w:rPr>
                <w:rFonts w:asciiTheme="minorHAnsi" w:hAnsiTheme="minorHAnsi" w:cstheme="minorHAnsi"/>
                <w:b/>
                <w:bCs/>
              </w:rPr>
            </w:pPr>
            <w:r w:rsidRPr="00AC018A">
              <w:rPr>
                <w:rFonts w:asciiTheme="minorHAnsi" w:hAnsiTheme="minorHAnsi" w:cstheme="minorHAnsi"/>
                <w:b/>
                <w:bCs/>
              </w:rPr>
              <w:t>Any additional comments by bidder pertaining to the third-party risk assessment:</w:t>
            </w:r>
          </w:p>
          <w:p w14:paraId="18FA5F22" w14:textId="77777777" w:rsidR="00AC018A" w:rsidRPr="00AC018A" w:rsidRDefault="00AC018A" w:rsidP="00AC018A">
            <w:pPr>
              <w:rPr>
                <w:rFonts w:asciiTheme="minorHAnsi" w:hAnsiTheme="minorHAnsi" w:cstheme="minorHAnsi"/>
                <w:b/>
              </w:rPr>
            </w:pPr>
          </w:p>
          <w:p w14:paraId="58205B7D" w14:textId="77777777" w:rsidR="00AC018A" w:rsidRPr="00AC018A" w:rsidRDefault="00AC018A" w:rsidP="00AC018A">
            <w:pPr>
              <w:rPr>
                <w:rFonts w:asciiTheme="minorHAnsi" w:hAnsiTheme="minorHAnsi" w:cstheme="minorHAnsi"/>
                <w:b/>
              </w:rPr>
            </w:pPr>
          </w:p>
          <w:p w14:paraId="6C62B6D4" w14:textId="77777777" w:rsidR="00AC018A" w:rsidRPr="00AC018A" w:rsidRDefault="00AC018A" w:rsidP="00AC018A">
            <w:pPr>
              <w:rPr>
                <w:rFonts w:asciiTheme="minorHAnsi" w:hAnsiTheme="minorHAnsi" w:cstheme="minorHAnsi"/>
                <w:b/>
              </w:rPr>
            </w:pPr>
          </w:p>
          <w:p w14:paraId="220CDCDA" w14:textId="77777777" w:rsidR="00AC018A" w:rsidRPr="00AC018A" w:rsidRDefault="00AC018A" w:rsidP="00AC018A">
            <w:pPr>
              <w:rPr>
                <w:rFonts w:asciiTheme="minorHAnsi" w:hAnsiTheme="minorHAnsi" w:cstheme="minorHAnsi"/>
                <w:b/>
              </w:rPr>
            </w:pPr>
          </w:p>
          <w:p w14:paraId="62815828" w14:textId="77777777" w:rsidR="00AC018A" w:rsidRPr="00AC018A" w:rsidRDefault="00AC018A" w:rsidP="00AC018A">
            <w:pPr>
              <w:rPr>
                <w:rFonts w:asciiTheme="minorHAnsi" w:hAnsiTheme="minorHAnsi" w:cstheme="minorHAnsi"/>
                <w:b/>
              </w:rPr>
            </w:pPr>
          </w:p>
          <w:p w14:paraId="171FE2E1" w14:textId="77777777" w:rsidR="00AC018A" w:rsidRPr="00AC018A" w:rsidRDefault="00AC018A" w:rsidP="00AC018A">
            <w:pPr>
              <w:rPr>
                <w:rFonts w:asciiTheme="minorHAnsi" w:hAnsiTheme="minorHAnsi" w:cstheme="minorHAnsi"/>
                <w:b/>
              </w:rPr>
            </w:pPr>
          </w:p>
        </w:tc>
      </w:tr>
    </w:tbl>
    <w:p w14:paraId="32767575" w14:textId="77777777" w:rsidR="00AC018A" w:rsidRPr="00AC018A" w:rsidRDefault="00AC018A" w:rsidP="00AC018A">
      <w:pPr>
        <w:spacing w:line="240" w:lineRule="auto"/>
        <w:ind w:left="360"/>
        <w:jc w:val="left"/>
        <w:rPr>
          <w:rFonts w:ascii="Calibri" w:eastAsia="Times New Roman" w:hAnsi="Calibri" w:cs="Calibri"/>
          <w:color w:val="FF0000"/>
          <w:sz w:val="24"/>
          <w:szCs w:val="24"/>
        </w:rPr>
      </w:pPr>
    </w:p>
    <w:p w14:paraId="0584E78B" w14:textId="77777777" w:rsidR="00AC018A" w:rsidRPr="00AC018A" w:rsidRDefault="00AC018A" w:rsidP="00AC018A">
      <w:pPr>
        <w:ind w:left="709" w:hanging="709"/>
        <w:rPr>
          <w:rFonts w:asciiTheme="minorHAnsi" w:hAnsiTheme="minorHAnsi" w:cstheme="minorHAnsi"/>
          <w:b/>
          <w:bCs/>
          <w:color w:val="FF0000"/>
        </w:rPr>
      </w:pPr>
      <w:r w:rsidRPr="00AC018A">
        <w:rPr>
          <w:rFonts w:asciiTheme="minorHAnsi" w:hAnsiTheme="minorHAnsi" w:cstheme="minorHAnsi"/>
          <w:b/>
          <w:bCs/>
          <w:color w:val="FF0000"/>
        </w:rPr>
        <w:t>NOTE: Failing to complete all the questions, or not Accepting the Declaration of Acceptance will lead to disqualification.</w:t>
      </w:r>
    </w:p>
    <w:p w14:paraId="57C9A45C" w14:textId="77777777" w:rsidR="00AC018A" w:rsidRPr="00F9735B" w:rsidRDefault="00AC018A" w:rsidP="00937BA8">
      <w:pPr>
        <w:spacing w:line="240" w:lineRule="auto"/>
        <w:ind w:left="360" w:hanging="360"/>
        <w:rPr>
          <w:rFonts w:eastAsia="Times New Roman" w:cs="Calibri Light"/>
        </w:rPr>
      </w:pPr>
    </w:p>
    <w:sectPr w:rsidR="00AC018A" w:rsidRPr="00F9735B" w:rsidSect="0072475F">
      <w:pgSz w:w="11906" w:h="16838" w:code="9"/>
      <w:pgMar w:top="1276" w:right="1134" w:bottom="993" w:left="1134"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1C7FA" w14:textId="77777777" w:rsidR="00C264BC" w:rsidRDefault="00C264BC" w:rsidP="000C56A7">
      <w:pPr>
        <w:spacing w:after="0" w:line="240" w:lineRule="auto"/>
      </w:pPr>
      <w:r>
        <w:separator/>
      </w:r>
    </w:p>
  </w:endnote>
  <w:endnote w:type="continuationSeparator" w:id="0">
    <w:p w14:paraId="4F522C65" w14:textId="77777777" w:rsidR="00C264BC" w:rsidRDefault="00C264BC" w:rsidP="000C56A7">
      <w:pPr>
        <w:spacing w:after="0" w:line="240" w:lineRule="auto"/>
      </w:pPr>
      <w:r>
        <w:continuationSeparator/>
      </w:r>
    </w:p>
  </w:endnote>
  <w:endnote w:type="continuationNotice" w:id="1">
    <w:p w14:paraId="63C25369" w14:textId="77777777" w:rsidR="00C264BC" w:rsidRDefault="00C264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828"/>
      <w:gridCol w:w="1984"/>
      <w:gridCol w:w="3816"/>
    </w:tblGrid>
    <w:tr w:rsidR="007775FF" w14:paraId="4484AC0A" w14:textId="77777777" w:rsidTr="00E5740F">
      <w:tc>
        <w:tcPr>
          <w:tcW w:w="3828" w:type="dxa"/>
        </w:tcPr>
        <w:p w14:paraId="1824E168" w14:textId="77777777" w:rsidR="007775FF" w:rsidRDefault="007775FF" w:rsidP="008360E8">
          <w:pPr>
            <w:jc w:val="left"/>
            <w:rPr>
              <w:sz w:val="20"/>
            </w:rPr>
          </w:pPr>
          <w:r w:rsidRPr="000D1A1B">
            <w:rPr>
              <w:rFonts w:asciiTheme="minorHAnsi" w:hAnsiTheme="minorHAnsi" w:cstheme="minorHAnsi"/>
              <w:sz w:val="16"/>
              <w:szCs w:val="16"/>
              <w:lang w:val="en-GB"/>
            </w:rPr>
            <w:t>eOSCM-000</w:t>
          </w:r>
          <w:r>
            <w:rPr>
              <w:rFonts w:asciiTheme="minorHAnsi" w:hAnsiTheme="minorHAnsi" w:cstheme="minorHAnsi"/>
              <w:sz w:val="16"/>
              <w:szCs w:val="16"/>
              <w:lang w:val="en-GB"/>
            </w:rPr>
            <w:t>06 v2.0</w:t>
          </w:r>
        </w:p>
      </w:tc>
      <w:tc>
        <w:tcPr>
          <w:tcW w:w="1984" w:type="dxa"/>
        </w:tcPr>
        <w:p w14:paraId="59E806B5" w14:textId="77777777" w:rsidR="007775FF" w:rsidRDefault="007775FF" w:rsidP="008360E8">
          <w:pPr>
            <w:jc w:val="center"/>
            <w:rPr>
              <w:sz w:val="20"/>
            </w:rPr>
          </w:pPr>
          <w:r w:rsidRPr="000D1A1B">
            <w:rPr>
              <w:rFonts w:asciiTheme="minorHAnsi" w:hAnsiTheme="minorHAnsi" w:cstheme="minorHAnsi"/>
              <w:sz w:val="16"/>
              <w:szCs w:val="16"/>
              <w:lang w:val="en-GB"/>
            </w:rPr>
            <w:t>RESTRICTED</w:t>
          </w:r>
        </w:p>
      </w:tc>
      <w:tc>
        <w:tcPr>
          <w:tcW w:w="3816" w:type="dxa"/>
        </w:tcPr>
        <w:p w14:paraId="355622E0" w14:textId="77777777" w:rsidR="007775FF" w:rsidRDefault="007775FF" w:rsidP="008360E8">
          <w:pPr>
            <w:jc w:val="right"/>
            <w:rPr>
              <w:sz w:val="20"/>
            </w:rPr>
          </w:pP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PAGE </w:instrText>
          </w:r>
          <w:r w:rsidRPr="000D1A1B">
            <w:rPr>
              <w:rFonts w:asciiTheme="minorHAnsi" w:hAnsiTheme="minorHAnsi" w:cstheme="minorHAnsi"/>
              <w:sz w:val="16"/>
              <w:szCs w:val="16"/>
              <w:lang w:val="en-GB"/>
            </w:rPr>
            <w:fldChar w:fldCharType="separate"/>
          </w:r>
          <w:r>
            <w:rPr>
              <w:rFonts w:asciiTheme="minorHAnsi" w:hAnsiTheme="minorHAnsi" w:cstheme="minorHAnsi"/>
              <w:noProof/>
              <w:sz w:val="16"/>
              <w:szCs w:val="16"/>
              <w:lang w:val="en-GB"/>
            </w:rPr>
            <w:t>31</w:t>
          </w:r>
          <w:r w:rsidRPr="000D1A1B">
            <w:rPr>
              <w:rFonts w:asciiTheme="minorHAnsi" w:hAnsiTheme="minorHAnsi" w:cstheme="minorHAnsi"/>
              <w:sz w:val="16"/>
              <w:szCs w:val="16"/>
              <w:lang w:val="en-GB"/>
            </w:rPr>
            <w:fldChar w:fldCharType="end"/>
          </w:r>
          <w:r w:rsidRPr="000D1A1B">
            <w:rPr>
              <w:rFonts w:asciiTheme="minorHAnsi" w:hAnsiTheme="minorHAnsi" w:cstheme="minorHAnsi"/>
              <w:sz w:val="16"/>
              <w:szCs w:val="16"/>
              <w:lang w:val="en-GB"/>
            </w:rPr>
            <w:t xml:space="preserve"> of </w:t>
          </w: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NUMPAGES </w:instrText>
          </w:r>
          <w:r w:rsidRPr="000D1A1B">
            <w:rPr>
              <w:rFonts w:asciiTheme="minorHAnsi" w:hAnsiTheme="minorHAnsi" w:cstheme="minorHAnsi"/>
              <w:sz w:val="16"/>
              <w:szCs w:val="16"/>
              <w:lang w:val="en-GB"/>
            </w:rPr>
            <w:fldChar w:fldCharType="separate"/>
          </w:r>
          <w:r>
            <w:rPr>
              <w:rFonts w:asciiTheme="minorHAnsi" w:hAnsiTheme="minorHAnsi" w:cstheme="minorHAnsi"/>
              <w:noProof/>
              <w:sz w:val="16"/>
              <w:szCs w:val="16"/>
              <w:lang w:val="en-GB"/>
            </w:rPr>
            <w:t>31</w:t>
          </w:r>
          <w:r w:rsidRPr="000D1A1B">
            <w:rPr>
              <w:rFonts w:asciiTheme="minorHAnsi" w:hAnsiTheme="minorHAnsi" w:cstheme="minorHAnsi"/>
              <w:sz w:val="16"/>
              <w:szCs w:val="16"/>
              <w:lang w:val="en-GB"/>
            </w:rPr>
            <w:fldChar w:fldCharType="end"/>
          </w:r>
        </w:p>
      </w:tc>
    </w:tr>
  </w:tbl>
  <w:p w14:paraId="30C8CC1B" w14:textId="77777777" w:rsidR="007775FF" w:rsidRPr="00E5740F" w:rsidRDefault="007775FF" w:rsidP="00E5740F">
    <w:pPr>
      <w:spacing w:after="0" w:line="240" w:lineRule="auto"/>
      <w:rPr>
        <w:sz w:val="20"/>
        <w:szCs w:val="20"/>
      </w:rPr>
    </w:pPr>
    <w:r w:rsidRPr="00F37BD6">
      <w:rPr>
        <w:noProof/>
        <w:sz w:val="20"/>
        <w:lang w:eastAsia="en-ZA"/>
      </w:rPr>
      <mc:AlternateContent>
        <mc:Choice Requires="wps">
          <w:drawing>
            <wp:anchor distT="45720" distB="45720" distL="114300" distR="114300" simplePos="0" relativeHeight="251658240" behindDoc="1" locked="0" layoutInCell="1" allowOverlap="1" wp14:anchorId="7B5DC6B7" wp14:editId="579D5DC1">
              <wp:simplePos x="0" y="0"/>
              <wp:positionH relativeFrom="margin">
                <wp:posOffset>5335403</wp:posOffset>
              </wp:positionH>
              <wp:positionV relativeFrom="paragraph">
                <wp:posOffset>-74598</wp:posOffset>
              </wp:positionV>
              <wp:extent cx="877475" cy="286603"/>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475" cy="286603"/>
                      </a:xfrm>
                      <a:prstGeom prst="rect">
                        <a:avLst/>
                      </a:prstGeom>
                      <a:solidFill>
                        <a:srgbClr val="FFFFFF"/>
                      </a:solidFill>
                      <a:ln w="9525">
                        <a:noFill/>
                        <a:miter lim="800000"/>
                        <a:headEnd/>
                        <a:tailEnd/>
                      </a:ln>
                    </wps:spPr>
                    <wps:txbx>
                      <w:txbxContent>
                        <w:p w14:paraId="1C6A3EB3" w14:textId="77777777" w:rsidR="007775FF" w:rsidRPr="00F37BD6" w:rsidRDefault="007775FF" w:rsidP="00F37BD6">
                          <w:pPr>
                            <w:spacing w:after="0" w:line="240" w:lineRule="auto"/>
                            <w:jc w:val="righ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5DC6B7" id="_x0000_t202" coordsize="21600,21600" o:spt="202" path="m,l,21600r21600,l21600,xe">
              <v:stroke joinstyle="miter"/>
              <v:path gradientshapeok="t" o:connecttype="rect"/>
            </v:shapetype>
            <v:shape id="_x0000_s1027" type="#_x0000_t202" style="position:absolute;left:0;text-align:left;margin-left:420.1pt;margin-top:-5.85pt;width:69.1pt;height:22.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" stroked="f">
              <v:textbox>
                <w:txbxContent>
                  <w:p w14:paraId="1C6A3EB3" w14:textId="77777777" w:rsidR="007775FF" w:rsidRPr="00F37BD6" w:rsidRDefault="007775FF" w:rsidP="00F37BD6">
                    <w:pPr>
                      <w:spacing w:after="0" w:line="240" w:lineRule="auto"/>
                      <w:jc w:val="right"/>
                      <w:rPr>
                        <w:sz w:val="20"/>
                        <w:szCs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CC96A" w14:textId="77777777" w:rsidR="00C264BC" w:rsidRDefault="00C264BC" w:rsidP="000C56A7">
      <w:pPr>
        <w:spacing w:after="0" w:line="240" w:lineRule="auto"/>
      </w:pPr>
      <w:r>
        <w:separator/>
      </w:r>
    </w:p>
  </w:footnote>
  <w:footnote w:type="continuationSeparator" w:id="0">
    <w:p w14:paraId="3BCC739E" w14:textId="77777777" w:rsidR="00C264BC" w:rsidRDefault="00C264BC" w:rsidP="000C56A7">
      <w:pPr>
        <w:spacing w:after="0" w:line="240" w:lineRule="auto"/>
      </w:pPr>
      <w:r>
        <w:continuationSeparator/>
      </w:r>
    </w:p>
  </w:footnote>
  <w:footnote w:type="continuationNotice" w:id="1">
    <w:p w14:paraId="158D236E" w14:textId="77777777" w:rsidR="00C264BC" w:rsidRDefault="00C264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34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 w15:restartNumberingAfterBreak="0">
    <w:nsid w:val="033361D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3B01ECA"/>
    <w:multiLevelType w:val="multilevel"/>
    <w:tmpl w:val="2C401034"/>
    <w:lvl w:ilvl="0">
      <w:start w:val="1"/>
      <w:numFmt w:val="decimal"/>
      <w:lvlText w:val="(%1)"/>
      <w:lvlJc w:val="left"/>
      <w:pPr>
        <w:tabs>
          <w:tab w:val="num" w:pos="567"/>
        </w:tabs>
        <w:ind w:left="567" w:hanging="567"/>
      </w:pPr>
      <w:rPr>
        <w:b w:val="0"/>
        <w:color w:val="auto"/>
      </w:rPr>
    </w:lvl>
    <w:lvl w:ilvl="1">
      <w:start w:val="1"/>
      <w:numFmt w:val="lowerLetter"/>
      <w:lvlText w:val="(%2)"/>
      <w:lvlJc w:val="left"/>
      <w:pPr>
        <w:tabs>
          <w:tab w:val="num" w:pos="1107"/>
        </w:tabs>
        <w:ind w:left="1107"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3" w15:restartNumberingAfterBreak="0">
    <w:nsid w:val="061E64CA"/>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06F04486"/>
    <w:multiLevelType w:val="multilevel"/>
    <w:tmpl w:val="49F6CD04"/>
    <w:styleLink w:val="Style11"/>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1135"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rFonts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5" w15:restartNumberingAfterBreak="0">
    <w:nsid w:val="0A1B633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B5164A5"/>
    <w:multiLevelType w:val="hybridMultilevel"/>
    <w:tmpl w:val="D56AC54E"/>
    <w:lvl w:ilvl="0" w:tplc="6F00B91E">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BE760DC"/>
    <w:multiLevelType w:val="hybridMultilevel"/>
    <w:tmpl w:val="A85EA2F6"/>
    <w:lvl w:ilvl="0" w:tplc="6F00B91E">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0D453923"/>
    <w:multiLevelType w:val="hybridMultilevel"/>
    <w:tmpl w:val="F02EC8D4"/>
    <w:lvl w:ilvl="0" w:tplc="FFFFFFFF">
      <w:start w:val="1"/>
      <w:numFmt w:val="lowerLetter"/>
      <w:lvlText w:val="%1)"/>
      <w:lvlJc w:val="left"/>
      <w:pPr>
        <w:ind w:left="400" w:hanging="360"/>
      </w:pPr>
      <w:rPr>
        <w:rFonts w:eastAsia="Times New Roman" w:hint="default"/>
      </w:r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9" w15:restartNumberingAfterBreak="0">
    <w:nsid w:val="0FE74F7D"/>
    <w:multiLevelType w:val="multilevel"/>
    <w:tmpl w:val="0790824A"/>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02166B8"/>
    <w:multiLevelType w:val="hybridMultilevel"/>
    <w:tmpl w:val="C798A606"/>
    <w:lvl w:ilvl="0" w:tplc="C95C4882">
      <w:start w:val="1"/>
      <w:numFmt w:val="lowerLetter"/>
      <w:lvlText w:val="%1)"/>
      <w:lvlJc w:val="left"/>
      <w:pPr>
        <w:ind w:left="720" w:hanging="360"/>
      </w:pPr>
      <w:rPr>
        <w:rFonts w:cstheme="majorBid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8D00D6"/>
    <w:multiLevelType w:val="multilevel"/>
    <w:tmpl w:val="F90ABAA4"/>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lowerRoman"/>
      <w:lvlText w:val="%3."/>
      <w:lvlJc w:val="right"/>
      <w:pPr>
        <w:ind w:left="1224" w:hanging="504"/>
      </w:pPr>
      <w:rPr>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452514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3" w15:restartNumberingAfterBreak="0">
    <w:nsid w:val="155477DE"/>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4" w15:restartNumberingAfterBreak="0">
    <w:nsid w:val="1D13065C"/>
    <w:multiLevelType w:val="multilevel"/>
    <w:tmpl w:val="F90ABAA4"/>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lowerRoman"/>
      <w:lvlText w:val="%3."/>
      <w:lvlJc w:val="right"/>
      <w:pPr>
        <w:ind w:left="1224" w:hanging="504"/>
      </w:pPr>
      <w:rPr>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CB295D"/>
    <w:multiLevelType w:val="hybridMultilevel"/>
    <w:tmpl w:val="050ACBAA"/>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1EC11790"/>
    <w:multiLevelType w:val="multilevel"/>
    <w:tmpl w:val="3962C794"/>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7" w15:restartNumberingAfterBreak="0">
    <w:nsid w:val="1F83298A"/>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8" w15:restartNumberingAfterBreak="0">
    <w:nsid w:val="20922726"/>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9" w15:restartNumberingAfterBreak="0">
    <w:nsid w:val="21486C6D"/>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0" w15:restartNumberingAfterBreak="0">
    <w:nsid w:val="22486B8E"/>
    <w:multiLevelType w:val="multilevel"/>
    <w:tmpl w:val="88F8F774"/>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decimal"/>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Roman"/>
      <w:lvlText w:val="(%8)"/>
      <w:lvlJc w:val="left"/>
      <w:pPr>
        <w:ind w:left="4536" w:hanging="567"/>
      </w:pPr>
      <w:rPr>
        <w:rFonts w:hint="default"/>
      </w:rPr>
    </w:lvl>
    <w:lvl w:ilvl="8">
      <w:start w:val="1"/>
      <w:numFmt w:val="decimal"/>
      <w:lvlText w:val="(%9)"/>
      <w:lvlJc w:val="left"/>
      <w:pPr>
        <w:ind w:left="5103" w:hanging="567"/>
      </w:pPr>
      <w:rPr>
        <w:rFonts w:hint="default"/>
      </w:rPr>
    </w:lvl>
  </w:abstractNum>
  <w:abstractNum w:abstractNumId="21" w15:restartNumberingAfterBreak="0">
    <w:nsid w:val="230B2626"/>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2" w15:restartNumberingAfterBreak="0">
    <w:nsid w:val="24371B4B"/>
    <w:multiLevelType w:val="multilevel"/>
    <w:tmpl w:val="7DBE4EF2"/>
    <w:lvl w:ilvl="0">
      <w:start w:val="1"/>
      <w:numFmt w:val="lowerLetter"/>
      <w:lvlText w:val="%1)"/>
      <w:lvlJc w:val="left"/>
      <w:pPr>
        <w:tabs>
          <w:tab w:val="num" w:pos="1134"/>
        </w:tabs>
        <w:ind w:left="1134" w:hanging="567"/>
      </w:pPr>
      <w:rPr>
        <w:rFonts w:hint="default"/>
        <w:b w:val="0"/>
      </w:rPr>
    </w:lvl>
    <w:lvl w:ilvl="1">
      <w:start w:val="4"/>
      <w:numFmt w:val="lowerLetter"/>
      <w:lvlText w:val="(%2)"/>
      <w:lvlJc w:val="left"/>
      <w:pPr>
        <w:tabs>
          <w:tab w:val="num" w:pos="1701"/>
        </w:tabs>
        <w:ind w:left="1701" w:hanging="567"/>
      </w:pPr>
      <w:rPr>
        <w:rFonts w:hint="default"/>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23" w15:restartNumberingAfterBreak="0">
    <w:nsid w:val="245F1BBC"/>
    <w:multiLevelType w:val="multilevel"/>
    <w:tmpl w:val="32F099AC"/>
    <w:lvl w:ilvl="0">
      <w:start w:val="1"/>
      <w:numFmt w:val="decimal"/>
      <w:lvlText w:val="%1."/>
      <w:lvlJc w:val="left"/>
      <w:pPr>
        <w:tabs>
          <w:tab w:val="num" w:pos="567"/>
        </w:tabs>
        <w:ind w:left="567" w:hanging="567"/>
      </w:pPr>
      <w:rPr>
        <w:rFonts w:hint="default"/>
        <w:b/>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4" w15:restartNumberingAfterBreak="0">
    <w:nsid w:val="262101A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274673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276347DC"/>
    <w:multiLevelType w:val="multilevel"/>
    <w:tmpl w:val="F90ABAA4"/>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lowerRoman"/>
      <w:lvlText w:val="%3."/>
      <w:lvlJc w:val="right"/>
      <w:pPr>
        <w:ind w:left="1224" w:hanging="504"/>
      </w:pPr>
      <w:rPr>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78310E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27AE0A27"/>
    <w:multiLevelType w:val="multilevel"/>
    <w:tmpl w:val="39560F30"/>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Letter"/>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9" w15:restartNumberingAfterBreak="0">
    <w:nsid w:val="28E10B97"/>
    <w:multiLevelType w:val="multilevel"/>
    <w:tmpl w:val="88F8F774"/>
    <w:lvl w:ilvl="0">
      <w:start w:val="1"/>
      <w:numFmt w:val="lowerLetter"/>
      <w:lvlText w:val="(%1)"/>
      <w:lvlJc w:val="left"/>
      <w:pPr>
        <w:ind w:left="1701" w:hanging="567"/>
      </w:pPr>
      <w:rPr>
        <w:rFonts w:hint="default"/>
      </w:rPr>
    </w:lvl>
    <w:lvl w:ilvl="1">
      <w:start w:val="1"/>
      <w:numFmt w:val="lowerRoman"/>
      <w:lvlText w:val="(%2)"/>
      <w:lvlJc w:val="left"/>
      <w:pPr>
        <w:ind w:left="2268" w:hanging="567"/>
      </w:pPr>
      <w:rPr>
        <w:rFonts w:hint="default"/>
      </w:rPr>
    </w:lvl>
    <w:lvl w:ilvl="2">
      <w:start w:val="1"/>
      <w:numFmt w:val="decimal"/>
      <w:lvlText w:val="(%3)"/>
      <w:lvlJc w:val="left"/>
      <w:pPr>
        <w:ind w:left="2835" w:hanging="567"/>
      </w:pPr>
      <w:rPr>
        <w:rFonts w:hint="default"/>
      </w:rPr>
    </w:lvl>
    <w:lvl w:ilvl="3">
      <w:start w:val="1"/>
      <w:numFmt w:val="lowerLetter"/>
      <w:lvlText w:val="(%4)"/>
      <w:lvlJc w:val="left"/>
      <w:pPr>
        <w:ind w:left="3402" w:hanging="567"/>
      </w:pPr>
      <w:rPr>
        <w:rFonts w:hint="default"/>
      </w:rPr>
    </w:lvl>
    <w:lvl w:ilvl="4">
      <w:start w:val="1"/>
      <w:numFmt w:val="lowerRoman"/>
      <w:lvlText w:val="(%5)"/>
      <w:lvlJc w:val="left"/>
      <w:pPr>
        <w:ind w:left="3969" w:hanging="567"/>
      </w:pPr>
      <w:rPr>
        <w:rFonts w:hint="default"/>
      </w:rPr>
    </w:lvl>
    <w:lvl w:ilvl="5">
      <w:start w:val="1"/>
      <w:numFmt w:val="decimal"/>
      <w:lvlText w:val="(%6)"/>
      <w:lvlJc w:val="left"/>
      <w:pPr>
        <w:ind w:left="4536" w:hanging="567"/>
      </w:pPr>
      <w:rPr>
        <w:rFonts w:hint="default"/>
      </w:rPr>
    </w:lvl>
    <w:lvl w:ilvl="6">
      <w:start w:val="1"/>
      <w:numFmt w:val="lowerLetter"/>
      <w:lvlText w:val="(%7)"/>
      <w:lvlJc w:val="left"/>
      <w:pPr>
        <w:ind w:left="5103" w:hanging="567"/>
      </w:pPr>
      <w:rPr>
        <w:rFonts w:hint="default"/>
      </w:rPr>
    </w:lvl>
    <w:lvl w:ilvl="7">
      <w:start w:val="1"/>
      <w:numFmt w:val="lowerRoman"/>
      <w:lvlText w:val="(%8)"/>
      <w:lvlJc w:val="left"/>
      <w:pPr>
        <w:ind w:left="5670" w:hanging="567"/>
      </w:pPr>
      <w:rPr>
        <w:rFonts w:hint="default"/>
      </w:rPr>
    </w:lvl>
    <w:lvl w:ilvl="8">
      <w:start w:val="1"/>
      <w:numFmt w:val="decimal"/>
      <w:lvlText w:val="(%9)"/>
      <w:lvlJc w:val="left"/>
      <w:pPr>
        <w:ind w:left="6237" w:hanging="567"/>
      </w:pPr>
      <w:rPr>
        <w:rFonts w:hint="default"/>
      </w:rPr>
    </w:lvl>
  </w:abstractNum>
  <w:abstractNum w:abstractNumId="30" w15:restartNumberingAfterBreak="0">
    <w:nsid w:val="29B00797"/>
    <w:multiLevelType w:val="hybridMultilevel"/>
    <w:tmpl w:val="3BC081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2A7456AC"/>
    <w:multiLevelType w:val="multilevel"/>
    <w:tmpl w:val="F90ABAA4"/>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lowerRoman"/>
      <w:lvlText w:val="%3."/>
      <w:lvlJc w:val="right"/>
      <w:pPr>
        <w:ind w:left="1224" w:hanging="504"/>
      </w:pPr>
      <w:rPr>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BE22A79"/>
    <w:multiLevelType w:val="hybridMultilevel"/>
    <w:tmpl w:val="6242F294"/>
    <w:lvl w:ilvl="0" w:tplc="1C090003">
      <w:start w:val="1"/>
      <w:numFmt w:val="bullet"/>
      <w:lvlText w:val="o"/>
      <w:lvlJc w:val="left"/>
      <w:pPr>
        <w:ind w:left="1080" w:hanging="360"/>
      </w:pPr>
      <w:rPr>
        <w:rFonts w:ascii="Courier New" w:hAnsi="Courier New" w:cs="Courier New"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3" w15:restartNumberingAfterBreak="0">
    <w:nsid w:val="2C1A2DDD"/>
    <w:multiLevelType w:val="multilevel"/>
    <w:tmpl w:val="F90ABAA4"/>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lowerRoman"/>
      <w:lvlText w:val="%3."/>
      <w:lvlJc w:val="right"/>
      <w:pPr>
        <w:ind w:left="1224" w:hanging="504"/>
      </w:pPr>
      <w:rPr>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5" w15:restartNumberingAfterBreak="0">
    <w:nsid w:val="32F93F25"/>
    <w:multiLevelType w:val="multilevel"/>
    <w:tmpl w:val="572496EC"/>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decimal"/>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Roman"/>
      <w:lvlText w:val="(%8)"/>
      <w:lvlJc w:val="left"/>
      <w:pPr>
        <w:ind w:left="4536" w:hanging="567"/>
      </w:pPr>
      <w:rPr>
        <w:rFonts w:hint="default"/>
      </w:rPr>
    </w:lvl>
    <w:lvl w:ilvl="8">
      <w:start w:val="1"/>
      <w:numFmt w:val="decimal"/>
      <w:lvlText w:val="(%9)"/>
      <w:lvlJc w:val="left"/>
      <w:pPr>
        <w:ind w:left="5103" w:hanging="567"/>
      </w:pPr>
      <w:rPr>
        <w:rFonts w:hint="default"/>
      </w:rPr>
    </w:lvl>
  </w:abstractNum>
  <w:abstractNum w:abstractNumId="36" w15:restartNumberingAfterBreak="0">
    <w:nsid w:val="356760F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386421E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388C0498"/>
    <w:multiLevelType w:val="hybridMultilevel"/>
    <w:tmpl w:val="7FD69504"/>
    <w:lvl w:ilvl="0" w:tplc="984AFDAE">
      <w:start w:val="1"/>
      <w:numFmt w:val="lowerLetter"/>
      <w:lvlText w:val="%1)"/>
      <w:lvlJc w:val="left"/>
      <w:pPr>
        <w:ind w:left="720" w:hanging="360"/>
      </w:pPr>
      <w:rPr>
        <w:color w:val="auto"/>
      </w:rPr>
    </w:lvl>
    <w:lvl w:ilvl="1" w:tplc="1C090019" w:tentative="1">
      <w:start w:val="1"/>
      <w:numFmt w:val="lowerLetter"/>
      <w:lvlText w:val="%2."/>
      <w:lvlJc w:val="left"/>
      <w:pPr>
        <w:ind w:left="1440" w:hanging="360"/>
      </w:pPr>
    </w:lvl>
    <w:lvl w:ilvl="2" w:tplc="69BA7178">
      <w:start w:val="1"/>
      <w:numFmt w:val="lowerRoman"/>
      <w:lvlText w:val="%3."/>
      <w:lvlJc w:val="right"/>
      <w:pPr>
        <w:ind w:left="2160" w:hanging="180"/>
      </w:pPr>
      <w:rPr>
        <w:color w:val="auto"/>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39897679"/>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0" w15:restartNumberingAfterBreak="0">
    <w:nsid w:val="3ABF7A2A"/>
    <w:multiLevelType w:val="hybridMultilevel"/>
    <w:tmpl w:val="7A8497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3AE70057"/>
    <w:multiLevelType w:val="hybridMultilevel"/>
    <w:tmpl w:val="90185818"/>
    <w:lvl w:ilvl="0" w:tplc="1C09001B">
      <w:start w:val="1"/>
      <w:numFmt w:val="lowerRoman"/>
      <w:lvlText w:val="%1."/>
      <w:lvlJc w:val="right"/>
      <w:pPr>
        <w:ind w:left="927" w:hanging="360"/>
      </w:pPr>
      <w:rPr>
        <w:rFonts w:hint="default"/>
      </w:rPr>
    </w:lvl>
    <w:lvl w:ilvl="1" w:tplc="1C090003">
      <w:start w:val="1"/>
      <w:numFmt w:val="bullet"/>
      <w:lvlText w:val="o"/>
      <w:lvlJc w:val="left"/>
      <w:pPr>
        <w:ind w:left="1647" w:hanging="360"/>
      </w:pPr>
      <w:rPr>
        <w:rFonts w:ascii="Courier New" w:hAnsi="Courier New" w:cs="Courier New" w:hint="default"/>
      </w:rPr>
    </w:lvl>
    <w:lvl w:ilvl="2" w:tplc="1C090005">
      <w:start w:val="1"/>
      <w:numFmt w:val="bullet"/>
      <w:lvlText w:val=""/>
      <w:lvlJc w:val="left"/>
      <w:pPr>
        <w:ind w:left="2367" w:hanging="360"/>
      </w:pPr>
      <w:rPr>
        <w:rFonts w:ascii="Wingdings" w:hAnsi="Wingdings" w:hint="default"/>
      </w:rPr>
    </w:lvl>
    <w:lvl w:ilvl="3" w:tplc="1C090001">
      <w:start w:val="1"/>
      <w:numFmt w:val="bullet"/>
      <w:lvlText w:val=""/>
      <w:lvlJc w:val="left"/>
      <w:pPr>
        <w:ind w:left="3087" w:hanging="360"/>
      </w:pPr>
      <w:rPr>
        <w:rFonts w:ascii="Symbol" w:hAnsi="Symbol" w:hint="default"/>
      </w:rPr>
    </w:lvl>
    <w:lvl w:ilvl="4" w:tplc="1C090003">
      <w:start w:val="1"/>
      <w:numFmt w:val="bullet"/>
      <w:lvlText w:val="o"/>
      <w:lvlJc w:val="left"/>
      <w:pPr>
        <w:ind w:left="3807" w:hanging="360"/>
      </w:pPr>
      <w:rPr>
        <w:rFonts w:ascii="Courier New" w:hAnsi="Courier New" w:cs="Courier New" w:hint="default"/>
      </w:rPr>
    </w:lvl>
    <w:lvl w:ilvl="5" w:tplc="1C090005">
      <w:start w:val="1"/>
      <w:numFmt w:val="bullet"/>
      <w:lvlText w:val=""/>
      <w:lvlJc w:val="left"/>
      <w:pPr>
        <w:ind w:left="4527" w:hanging="360"/>
      </w:pPr>
      <w:rPr>
        <w:rFonts w:ascii="Wingdings" w:hAnsi="Wingdings" w:hint="default"/>
      </w:rPr>
    </w:lvl>
    <w:lvl w:ilvl="6" w:tplc="1C090001">
      <w:start w:val="1"/>
      <w:numFmt w:val="bullet"/>
      <w:lvlText w:val=""/>
      <w:lvlJc w:val="left"/>
      <w:pPr>
        <w:ind w:left="5247" w:hanging="360"/>
      </w:pPr>
      <w:rPr>
        <w:rFonts w:ascii="Symbol" w:hAnsi="Symbol" w:hint="default"/>
      </w:rPr>
    </w:lvl>
    <w:lvl w:ilvl="7" w:tplc="1C09001B">
      <w:start w:val="1"/>
      <w:numFmt w:val="lowerRoman"/>
      <w:lvlText w:val="%8."/>
      <w:lvlJc w:val="right"/>
      <w:pPr>
        <w:ind w:left="5967" w:hanging="360"/>
      </w:pPr>
      <w:rPr>
        <w:rFonts w:hint="default"/>
      </w:rPr>
    </w:lvl>
    <w:lvl w:ilvl="8" w:tplc="1C090005" w:tentative="1">
      <w:start w:val="1"/>
      <w:numFmt w:val="bullet"/>
      <w:lvlText w:val=""/>
      <w:lvlJc w:val="left"/>
      <w:pPr>
        <w:ind w:left="6687" w:hanging="360"/>
      </w:pPr>
      <w:rPr>
        <w:rFonts w:ascii="Wingdings" w:hAnsi="Wingdings" w:hint="default"/>
      </w:rPr>
    </w:lvl>
  </w:abstractNum>
  <w:abstractNum w:abstractNumId="42" w15:restartNumberingAfterBreak="0">
    <w:nsid w:val="3EB44EA1"/>
    <w:multiLevelType w:val="hybridMultilevel"/>
    <w:tmpl w:val="8564B1C0"/>
    <w:lvl w:ilvl="0" w:tplc="6F00B9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0055068"/>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4" w15:restartNumberingAfterBreak="0">
    <w:nsid w:val="41BE491A"/>
    <w:multiLevelType w:val="hybridMultilevel"/>
    <w:tmpl w:val="F02EC8D4"/>
    <w:lvl w:ilvl="0" w:tplc="FFFFFFFF">
      <w:start w:val="1"/>
      <w:numFmt w:val="lowerLetter"/>
      <w:lvlText w:val="%1)"/>
      <w:lvlJc w:val="left"/>
      <w:pPr>
        <w:ind w:left="400" w:hanging="360"/>
      </w:pPr>
      <w:rPr>
        <w:rFonts w:eastAsia="Times New Roman" w:hint="default"/>
      </w:r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45" w15:restartNumberingAfterBreak="0">
    <w:nsid w:val="41EE1B0B"/>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6" w15:restartNumberingAfterBreak="0">
    <w:nsid w:val="454403D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8" w15:restartNumberingAfterBreak="0">
    <w:nsid w:val="47512F90"/>
    <w:multiLevelType w:val="hybridMultilevel"/>
    <w:tmpl w:val="C87A7D72"/>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49" w15:restartNumberingAfterBreak="0">
    <w:nsid w:val="48A34CCD"/>
    <w:multiLevelType w:val="hybridMultilevel"/>
    <w:tmpl w:val="1FBE2F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0" w15:restartNumberingAfterBreak="0">
    <w:nsid w:val="49F04606"/>
    <w:multiLevelType w:val="multilevel"/>
    <w:tmpl w:val="88E8D138"/>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b w:val="0"/>
        <w:bCs w:val="0"/>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4A881B26"/>
    <w:multiLevelType w:val="multilevel"/>
    <w:tmpl w:val="88F8F774"/>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decimal"/>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Roman"/>
      <w:lvlText w:val="(%8)"/>
      <w:lvlJc w:val="left"/>
      <w:pPr>
        <w:ind w:left="4536" w:hanging="567"/>
      </w:pPr>
      <w:rPr>
        <w:rFonts w:hint="default"/>
      </w:rPr>
    </w:lvl>
    <w:lvl w:ilvl="8">
      <w:start w:val="1"/>
      <w:numFmt w:val="decimal"/>
      <w:lvlText w:val="(%9)"/>
      <w:lvlJc w:val="left"/>
      <w:pPr>
        <w:ind w:left="5103" w:hanging="567"/>
      </w:pPr>
      <w:rPr>
        <w:rFonts w:hint="default"/>
      </w:rPr>
    </w:lvl>
  </w:abstractNum>
  <w:abstractNum w:abstractNumId="52" w15:restartNumberingAfterBreak="0">
    <w:nsid w:val="4C2A3AA9"/>
    <w:multiLevelType w:val="hybridMultilevel"/>
    <w:tmpl w:val="4A086878"/>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4DC65CF7"/>
    <w:multiLevelType w:val="hybridMultilevel"/>
    <w:tmpl w:val="AEB0027A"/>
    <w:lvl w:ilvl="0" w:tplc="0E88D8F4">
      <w:start w:val="100"/>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4E821C74"/>
    <w:multiLevelType w:val="multilevel"/>
    <w:tmpl w:val="88F8F774"/>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decimal"/>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Roman"/>
      <w:lvlText w:val="(%8)"/>
      <w:lvlJc w:val="left"/>
      <w:pPr>
        <w:ind w:left="4536" w:hanging="567"/>
      </w:pPr>
      <w:rPr>
        <w:rFonts w:hint="default"/>
      </w:rPr>
    </w:lvl>
    <w:lvl w:ilvl="8">
      <w:start w:val="1"/>
      <w:numFmt w:val="decimal"/>
      <w:lvlText w:val="(%9)"/>
      <w:lvlJc w:val="left"/>
      <w:pPr>
        <w:ind w:left="5103" w:hanging="567"/>
      </w:pPr>
      <w:rPr>
        <w:rFonts w:hint="default"/>
      </w:rPr>
    </w:lvl>
  </w:abstractNum>
  <w:abstractNum w:abstractNumId="55" w15:restartNumberingAfterBreak="0">
    <w:nsid w:val="50520D77"/>
    <w:multiLevelType w:val="hybridMultilevel"/>
    <w:tmpl w:val="F02EC8D4"/>
    <w:lvl w:ilvl="0" w:tplc="FFFFFFFF">
      <w:start w:val="1"/>
      <w:numFmt w:val="lowerLetter"/>
      <w:lvlText w:val="%1)"/>
      <w:lvlJc w:val="left"/>
      <w:pPr>
        <w:ind w:left="400" w:hanging="360"/>
      </w:pPr>
      <w:rPr>
        <w:rFonts w:eastAsia="Times New Roman" w:hint="default"/>
      </w:r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56" w15:restartNumberingAfterBreak="0">
    <w:nsid w:val="5152041B"/>
    <w:multiLevelType w:val="hybridMultilevel"/>
    <w:tmpl w:val="54FC9E6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5223480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52AF5C00"/>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9" w15:restartNumberingAfterBreak="0">
    <w:nsid w:val="572744E6"/>
    <w:multiLevelType w:val="hybridMultilevel"/>
    <w:tmpl w:val="AE7E9DD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5A204DDD"/>
    <w:multiLevelType w:val="hybridMultilevel"/>
    <w:tmpl w:val="3D7E8408"/>
    <w:lvl w:ilvl="0" w:tplc="0AAE064E">
      <w:start w:val="1"/>
      <w:numFmt w:val="lowerRoman"/>
      <w:lvlText w:val="%1."/>
      <w:lvlJc w:val="left"/>
      <w:pPr>
        <w:ind w:left="1854" w:hanging="72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61" w15:restartNumberingAfterBreak="0">
    <w:nsid w:val="5AEB2919"/>
    <w:multiLevelType w:val="multilevel"/>
    <w:tmpl w:val="2C401034"/>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2" w15:restartNumberingAfterBreak="0">
    <w:nsid w:val="5E646060"/>
    <w:multiLevelType w:val="hybridMultilevel"/>
    <w:tmpl w:val="120248F6"/>
    <w:lvl w:ilvl="0" w:tplc="85DCAB64">
      <w:start w:val="1"/>
      <w:numFmt w:val="lowerLetter"/>
      <w:lvlText w:val="%1)"/>
      <w:lvlJc w:val="left"/>
      <w:pPr>
        <w:ind w:left="720" w:hanging="360"/>
      </w:pPr>
      <w:rPr>
        <w:b w:val="0"/>
        <w:bCs/>
      </w:rPr>
    </w:lvl>
    <w:lvl w:ilvl="1" w:tplc="1C090019" w:tentative="1">
      <w:start w:val="1"/>
      <w:numFmt w:val="lowerLetter"/>
      <w:lvlText w:val="%2."/>
      <w:lvlJc w:val="left"/>
      <w:pPr>
        <w:ind w:left="1440" w:hanging="360"/>
      </w:pPr>
    </w:lvl>
    <w:lvl w:ilvl="2" w:tplc="13B20564">
      <w:start w:val="1"/>
      <w:numFmt w:val="lowerRoman"/>
      <w:lvlText w:val="%3."/>
      <w:lvlJc w:val="right"/>
      <w:pPr>
        <w:ind w:left="2160" w:hanging="180"/>
      </w:pPr>
      <w:rPr>
        <w:b w:val="0"/>
        <w:bCs/>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3" w15:restartNumberingAfterBreak="0">
    <w:nsid w:val="60B67367"/>
    <w:multiLevelType w:val="hybridMultilevel"/>
    <w:tmpl w:val="C3369F5C"/>
    <w:lvl w:ilvl="0" w:tplc="A5A2C764">
      <w:start w:val="7"/>
      <w:numFmt w:val="bullet"/>
      <w:lvlText w:val="-"/>
      <w:lvlJc w:val="left"/>
      <w:pPr>
        <w:ind w:left="2061" w:hanging="360"/>
      </w:pPr>
      <w:rPr>
        <w:rFonts w:ascii="Calibri Light" w:eastAsiaTheme="minorHAnsi" w:hAnsi="Calibri Light" w:cs="Calibri Light"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64" w15:restartNumberingAfterBreak="0">
    <w:nsid w:val="65C74F68"/>
    <w:multiLevelType w:val="multilevel"/>
    <w:tmpl w:val="F90ABAA4"/>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lowerRoman"/>
      <w:lvlText w:val="%3."/>
      <w:lvlJc w:val="right"/>
      <w:pPr>
        <w:ind w:left="1224" w:hanging="504"/>
      </w:pPr>
      <w:rPr>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7E766A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6" w15:restartNumberingAfterBreak="0">
    <w:nsid w:val="685D75ED"/>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7" w15:restartNumberingAfterBreak="0">
    <w:nsid w:val="6DDC6C29"/>
    <w:multiLevelType w:val="multilevel"/>
    <w:tmpl w:val="F90ABAA4"/>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lowerRoman"/>
      <w:lvlText w:val="%3."/>
      <w:lvlJc w:val="right"/>
      <w:pPr>
        <w:ind w:left="1224" w:hanging="504"/>
      </w:pPr>
      <w:rPr>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E8B1E74"/>
    <w:multiLevelType w:val="hybridMultilevel"/>
    <w:tmpl w:val="0B0C32D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9" w15:restartNumberingAfterBreak="0">
    <w:nsid w:val="6EDF34EB"/>
    <w:multiLevelType w:val="hybridMultilevel"/>
    <w:tmpl w:val="A0BA75AA"/>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0" w15:restartNumberingAfterBreak="0">
    <w:nsid w:val="700D7130"/>
    <w:multiLevelType w:val="multilevel"/>
    <w:tmpl w:val="88F8F774"/>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decimal"/>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Roman"/>
      <w:lvlText w:val="(%8)"/>
      <w:lvlJc w:val="left"/>
      <w:pPr>
        <w:ind w:left="4536" w:hanging="567"/>
      </w:pPr>
      <w:rPr>
        <w:rFonts w:hint="default"/>
      </w:rPr>
    </w:lvl>
    <w:lvl w:ilvl="8">
      <w:start w:val="1"/>
      <w:numFmt w:val="decimal"/>
      <w:lvlText w:val="(%9)"/>
      <w:lvlJc w:val="left"/>
      <w:pPr>
        <w:ind w:left="5103" w:hanging="567"/>
      </w:pPr>
      <w:rPr>
        <w:rFonts w:hint="default"/>
      </w:rPr>
    </w:lvl>
  </w:abstractNum>
  <w:abstractNum w:abstractNumId="71" w15:restartNumberingAfterBreak="0">
    <w:nsid w:val="724D5213"/>
    <w:multiLevelType w:val="multilevel"/>
    <w:tmpl w:val="CC3EF0B8"/>
    <w:lvl w:ilvl="0">
      <w:start w:val="1"/>
      <w:numFmt w:val="lowerRoman"/>
      <w:lvlText w:val="%1."/>
      <w:lvlJc w:val="righ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72E87D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730A175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4" w15:restartNumberingAfterBreak="0">
    <w:nsid w:val="740B2663"/>
    <w:multiLevelType w:val="multilevel"/>
    <w:tmpl w:val="F90ABAA4"/>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lowerRoman"/>
      <w:lvlText w:val="%3."/>
      <w:lvlJc w:val="right"/>
      <w:pPr>
        <w:ind w:left="1224" w:hanging="504"/>
      </w:pPr>
      <w:rPr>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5F33970"/>
    <w:multiLevelType w:val="multilevel"/>
    <w:tmpl w:val="5B02DF02"/>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76C07079"/>
    <w:multiLevelType w:val="hybridMultilevel"/>
    <w:tmpl w:val="D9CAAF7A"/>
    <w:lvl w:ilvl="0" w:tplc="4BA0ACB4">
      <w:start w:val="1"/>
      <w:numFmt w:val="lowerLetter"/>
      <w:lvlText w:val="%1)"/>
      <w:lvlJc w:val="left"/>
      <w:pPr>
        <w:ind w:left="927" w:hanging="360"/>
      </w:pPr>
      <w:rPr>
        <w:color w:val="auto"/>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77" w15:restartNumberingAfterBreak="0">
    <w:nsid w:val="78273156"/>
    <w:multiLevelType w:val="multilevel"/>
    <w:tmpl w:val="88F8F774"/>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decimal"/>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Roman"/>
      <w:lvlText w:val="(%8)"/>
      <w:lvlJc w:val="left"/>
      <w:pPr>
        <w:ind w:left="4536" w:hanging="567"/>
      </w:pPr>
      <w:rPr>
        <w:rFonts w:hint="default"/>
      </w:rPr>
    </w:lvl>
    <w:lvl w:ilvl="8">
      <w:start w:val="1"/>
      <w:numFmt w:val="decimal"/>
      <w:lvlText w:val="(%9)"/>
      <w:lvlJc w:val="left"/>
      <w:pPr>
        <w:ind w:left="5103" w:hanging="567"/>
      </w:pPr>
      <w:rPr>
        <w:rFonts w:hint="default"/>
      </w:rPr>
    </w:lvl>
  </w:abstractNum>
  <w:abstractNum w:abstractNumId="78" w15:restartNumberingAfterBreak="0">
    <w:nsid w:val="788A17DE"/>
    <w:multiLevelType w:val="multilevel"/>
    <w:tmpl w:val="2CFAEEAC"/>
    <w:lvl w:ilvl="0">
      <w:start w:val="1"/>
      <w:numFmt w:val="lowerLetter"/>
      <w:lvlText w:val="(%1)"/>
      <w:lvlJc w:val="left"/>
      <w:pPr>
        <w:tabs>
          <w:tab w:val="num" w:pos="720"/>
        </w:tabs>
        <w:ind w:left="720" w:hanging="360"/>
      </w:pPr>
      <w:rPr>
        <w:rFonts w:ascii="Calibri" w:eastAsia="Times New Roman"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A240C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7CF773F1"/>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1"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2" w15:restartNumberingAfterBreak="0">
    <w:nsid w:val="7D6A12AB"/>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16cid:durableId="728187305">
    <w:abstractNumId w:val="4"/>
    <w:lvlOverride w:ilvl="1">
      <w:lvl w:ilvl="1">
        <w:start w:val="1"/>
        <w:numFmt w:val="decimal"/>
        <w:pStyle w:val="Heading2"/>
        <w:lvlText w:val="%1.%2"/>
        <w:lvlJc w:val="left"/>
        <w:pPr>
          <w:ind w:left="567" w:hanging="567"/>
        </w:pPr>
        <w:rPr>
          <w:rFonts w:hint="default"/>
          <w:sz w:val="28"/>
          <w:szCs w:val="28"/>
        </w:rPr>
      </w:lvl>
    </w:lvlOverride>
  </w:num>
  <w:num w:numId="2" w16cid:durableId="997810421">
    <w:abstractNumId w:val="27"/>
  </w:num>
  <w:num w:numId="3" w16cid:durableId="2019044494">
    <w:abstractNumId w:val="46"/>
  </w:num>
  <w:num w:numId="4" w16cid:durableId="1720276998">
    <w:abstractNumId w:val="57"/>
  </w:num>
  <w:num w:numId="5" w16cid:durableId="937710978">
    <w:abstractNumId w:val="51"/>
  </w:num>
  <w:num w:numId="6" w16cid:durableId="168718131">
    <w:abstractNumId w:val="29"/>
  </w:num>
  <w:num w:numId="7" w16cid:durableId="1212351538">
    <w:abstractNumId w:val="77"/>
  </w:num>
  <w:num w:numId="8" w16cid:durableId="1339768818">
    <w:abstractNumId w:val="70"/>
  </w:num>
  <w:num w:numId="9" w16cid:durableId="213273618">
    <w:abstractNumId w:val="20"/>
  </w:num>
  <w:num w:numId="10" w16cid:durableId="612829636">
    <w:abstractNumId w:val="79"/>
  </w:num>
  <w:num w:numId="11" w16cid:durableId="1781339513">
    <w:abstractNumId w:val="72"/>
  </w:num>
  <w:num w:numId="12" w16cid:durableId="1785953699">
    <w:abstractNumId w:val="65"/>
  </w:num>
  <w:num w:numId="13" w16cid:durableId="1411925970">
    <w:abstractNumId w:val="0"/>
  </w:num>
  <w:num w:numId="14" w16cid:durableId="1373580052">
    <w:abstractNumId w:val="12"/>
  </w:num>
  <w:num w:numId="15" w16cid:durableId="754672201">
    <w:abstractNumId w:val="47"/>
  </w:num>
  <w:num w:numId="16" w16cid:durableId="843668711">
    <w:abstractNumId w:val="54"/>
  </w:num>
  <w:num w:numId="17" w16cid:durableId="15757057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51415569">
    <w:abstractNumId w:val="35"/>
  </w:num>
  <w:num w:numId="19" w16cid:durableId="1184056517">
    <w:abstractNumId w:val="30"/>
  </w:num>
  <w:num w:numId="20" w16cid:durableId="1983196170">
    <w:abstractNumId w:val="80"/>
  </w:num>
  <w:num w:numId="21" w16cid:durableId="1150290672">
    <w:abstractNumId w:val="76"/>
  </w:num>
  <w:num w:numId="22" w16cid:durableId="804127771">
    <w:abstractNumId w:val="41"/>
  </w:num>
  <w:num w:numId="23" w16cid:durableId="834538621">
    <w:abstractNumId w:val="9"/>
  </w:num>
  <w:num w:numId="24" w16cid:durableId="1238899002">
    <w:abstractNumId w:val="16"/>
  </w:num>
  <w:num w:numId="25" w16cid:durableId="578172675">
    <w:abstractNumId w:val="62"/>
  </w:num>
  <w:num w:numId="26" w16cid:durableId="364715658">
    <w:abstractNumId w:val="38"/>
  </w:num>
  <w:num w:numId="27" w16cid:durableId="125394469">
    <w:abstractNumId w:val="28"/>
  </w:num>
  <w:num w:numId="28" w16cid:durableId="5835985">
    <w:abstractNumId w:val="23"/>
  </w:num>
  <w:num w:numId="29" w16cid:durableId="603415983">
    <w:abstractNumId w:val="81"/>
  </w:num>
  <w:num w:numId="30" w16cid:durableId="804740028">
    <w:abstractNumId w:val="61"/>
  </w:num>
  <w:num w:numId="31" w16cid:durableId="10531910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98618705">
    <w:abstractNumId w:val="4"/>
    <w:lvlOverride w:ilvl="2">
      <w:lvl w:ilvl="2">
        <w:start w:val="1"/>
        <w:numFmt w:val="decimal"/>
        <w:pStyle w:val="Heading3"/>
        <w:lvlText w:val="%1.%2.%3"/>
        <w:lvlJc w:val="left"/>
        <w:pPr>
          <w:ind w:left="567" w:hanging="567"/>
        </w:pPr>
        <w:rPr>
          <w:rFonts w:hint="default"/>
          <w:b/>
        </w:rPr>
      </w:lvl>
    </w:lvlOverride>
  </w:num>
  <w:num w:numId="33" w16cid:durableId="1994486998">
    <w:abstractNumId w:val="60"/>
  </w:num>
  <w:num w:numId="34" w16cid:durableId="835221954">
    <w:abstractNumId w:val="43"/>
  </w:num>
  <w:num w:numId="35" w16cid:durableId="833302230">
    <w:abstractNumId w:val="66"/>
  </w:num>
  <w:num w:numId="36" w16cid:durableId="1682312681">
    <w:abstractNumId w:val="3"/>
  </w:num>
  <w:num w:numId="37" w16cid:durableId="893854897">
    <w:abstractNumId w:val="39"/>
  </w:num>
  <w:num w:numId="38" w16cid:durableId="1154417672">
    <w:abstractNumId w:val="18"/>
  </w:num>
  <w:num w:numId="39" w16cid:durableId="480656309">
    <w:abstractNumId w:val="19"/>
  </w:num>
  <w:num w:numId="40" w16cid:durableId="180705134">
    <w:abstractNumId w:val="17"/>
  </w:num>
  <w:num w:numId="41" w16cid:durableId="1206527563">
    <w:abstractNumId w:val="13"/>
  </w:num>
  <w:num w:numId="42" w16cid:durableId="792098528">
    <w:abstractNumId w:val="45"/>
  </w:num>
  <w:num w:numId="43" w16cid:durableId="1685939220">
    <w:abstractNumId w:val="5"/>
  </w:num>
  <w:num w:numId="44" w16cid:durableId="646517083">
    <w:abstractNumId w:val="73"/>
  </w:num>
  <w:num w:numId="45" w16cid:durableId="747309542">
    <w:abstractNumId w:val="21"/>
  </w:num>
  <w:num w:numId="46" w16cid:durableId="1945989704">
    <w:abstractNumId w:val="58"/>
  </w:num>
  <w:num w:numId="47" w16cid:durableId="1619754158">
    <w:abstractNumId w:val="44"/>
  </w:num>
  <w:num w:numId="48" w16cid:durableId="888758195">
    <w:abstractNumId w:val="55"/>
  </w:num>
  <w:num w:numId="49" w16cid:durableId="493372887">
    <w:abstractNumId w:val="8"/>
  </w:num>
  <w:num w:numId="50" w16cid:durableId="306009477">
    <w:abstractNumId w:val="82"/>
  </w:num>
  <w:num w:numId="51" w16cid:durableId="1511212346">
    <w:abstractNumId w:val="52"/>
  </w:num>
  <w:num w:numId="52" w16cid:durableId="452941971">
    <w:abstractNumId w:val="53"/>
  </w:num>
  <w:num w:numId="53" w16cid:durableId="1382049477">
    <w:abstractNumId w:val="6"/>
  </w:num>
  <w:num w:numId="54" w16cid:durableId="699235107">
    <w:abstractNumId w:val="7"/>
  </w:num>
  <w:num w:numId="55" w16cid:durableId="1990787191">
    <w:abstractNumId w:val="49"/>
  </w:num>
  <w:num w:numId="56" w16cid:durableId="1092314372">
    <w:abstractNumId w:val="22"/>
  </w:num>
  <w:num w:numId="57" w16cid:durableId="467167178">
    <w:abstractNumId w:val="59"/>
  </w:num>
  <w:num w:numId="58" w16cid:durableId="1396509009">
    <w:abstractNumId w:val="64"/>
  </w:num>
  <w:num w:numId="59" w16cid:durableId="1146816999">
    <w:abstractNumId w:val="56"/>
  </w:num>
  <w:num w:numId="60" w16cid:durableId="187328939">
    <w:abstractNumId w:val="40"/>
  </w:num>
  <w:num w:numId="61" w16cid:durableId="592973677">
    <w:abstractNumId w:val="69"/>
  </w:num>
  <w:num w:numId="62" w16cid:durableId="1831409292">
    <w:abstractNumId w:val="32"/>
  </w:num>
  <w:num w:numId="63" w16cid:durableId="378166222">
    <w:abstractNumId w:val="68"/>
  </w:num>
  <w:num w:numId="64" w16cid:durableId="1214925122">
    <w:abstractNumId w:val="15"/>
  </w:num>
  <w:num w:numId="65" w16cid:durableId="1922248678">
    <w:abstractNumId w:val="75"/>
  </w:num>
  <w:num w:numId="66" w16cid:durableId="1056976347">
    <w:abstractNumId w:val="71"/>
  </w:num>
  <w:num w:numId="67" w16cid:durableId="632054396">
    <w:abstractNumId w:val="25"/>
  </w:num>
  <w:num w:numId="68" w16cid:durableId="1455367483">
    <w:abstractNumId w:val="4"/>
  </w:num>
  <w:num w:numId="69" w16cid:durableId="736056721">
    <w:abstractNumId w:val="10"/>
  </w:num>
  <w:num w:numId="70" w16cid:durableId="898709971">
    <w:abstractNumId w:val="50"/>
  </w:num>
  <w:num w:numId="71" w16cid:durableId="1532111000">
    <w:abstractNumId w:val="37"/>
  </w:num>
  <w:num w:numId="72" w16cid:durableId="1305886639">
    <w:abstractNumId w:val="36"/>
  </w:num>
  <w:num w:numId="73" w16cid:durableId="701051159">
    <w:abstractNumId w:val="42"/>
  </w:num>
  <w:num w:numId="74" w16cid:durableId="95643160">
    <w:abstractNumId w:val="11"/>
  </w:num>
  <w:num w:numId="75" w16cid:durableId="1055197424">
    <w:abstractNumId w:val="74"/>
  </w:num>
  <w:num w:numId="76" w16cid:durableId="13773999">
    <w:abstractNumId w:val="14"/>
  </w:num>
  <w:num w:numId="77" w16cid:durableId="897398326">
    <w:abstractNumId w:val="33"/>
  </w:num>
  <w:num w:numId="78" w16cid:durableId="709689549">
    <w:abstractNumId w:val="67"/>
  </w:num>
  <w:num w:numId="79" w16cid:durableId="1100758965">
    <w:abstractNumId w:val="26"/>
  </w:num>
  <w:num w:numId="80" w16cid:durableId="1478378059">
    <w:abstractNumId w:val="31"/>
  </w:num>
  <w:num w:numId="81" w16cid:durableId="1555507545">
    <w:abstractNumId w:val="78"/>
  </w:num>
  <w:num w:numId="82" w16cid:durableId="2027366456">
    <w:abstractNumId w:val="48"/>
  </w:num>
  <w:num w:numId="83" w16cid:durableId="1070351297">
    <w:abstractNumId w:val="1"/>
  </w:num>
  <w:num w:numId="84" w16cid:durableId="1661036728">
    <w:abstractNumId w:val="63"/>
  </w:num>
  <w:num w:numId="85" w16cid:durableId="1458182666">
    <w:abstractNumId w:val="2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nforcement="0"/>
  <w:autoFormatOverride/>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D39"/>
    <w:rsid w:val="00001165"/>
    <w:rsid w:val="000048EB"/>
    <w:rsid w:val="000105A4"/>
    <w:rsid w:val="000166E8"/>
    <w:rsid w:val="0001799B"/>
    <w:rsid w:val="00020ACA"/>
    <w:rsid w:val="000218B7"/>
    <w:rsid w:val="00021DC9"/>
    <w:rsid w:val="0002219A"/>
    <w:rsid w:val="00022F07"/>
    <w:rsid w:val="000237FD"/>
    <w:rsid w:val="00024F3C"/>
    <w:rsid w:val="00026F7D"/>
    <w:rsid w:val="00033D5C"/>
    <w:rsid w:val="000432BB"/>
    <w:rsid w:val="00043EF0"/>
    <w:rsid w:val="0005538F"/>
    <w:rsid w:val="000560FC"/>
    <w:rsid w:val="000662E3"/>
    <w:rsid w:val="000671A0"/>
    <w:rsid w:val="00071116"/>
    <w:rsid w:val="00081C00"/>
    <w:rsid w:val="00082948"/>
    <w:rsid w:val="00082D52"/>
    <w:rsid w:val="00082F53"/>
    <w:rsid w:val="00083B8E"/>
    <w:rsid w:val="000875DD"/>
    <w:rsid w:val="0008779A"/>
    <w:rsid w:val="00087CD2"/>
    <w:rsid w:val="00090F59"/>
    <w:rsid w:val="00095CC3"/>
    <w:rsid w:val="000A184A"/>
    <w:rsid w:val="000A18CA"/>
    <w:rsid w:val="000A22A8"/>
    <w:rsid w:val="000A5672"/>
    <w:rsid w:val="000A7707"/>
    <w:rsid w:val="000A7D95"/>
    <w:rsid w:val="000B06CB"/>
    <w:rsid w:val="000B0772"/>
    <w:rsid w:val="000B1A52"/>
    <w:rsid w:val="000B6936"/>
    <w:rsid w:val="000B7D70"/>
    <w:rsid w:val="000C26DE"/>
    <w:rsid w:val="000C487E"/>
    <w:rsid w:val="000C56A7"/>
    <w:rsid w:val="000C68A6"/>
    <w:rsid w:val="000D0338"/>
    <w:rsid w:val="000D100E"/>
    <w:rsid w:val="000D24D4"/>
    <w:rsid w:val="000D286A"/>
    <w:rsid w:val="000D4BDC"/>
    <w:rsid w:val="000D565B"/>
    <w:rsid w:val="000D65D4"/>
    <w:rsid w:val="000D7EF8"/>
    <w:rsid w:val="000E14DD"/>
    <w:rsid w:val="000E22CC"/>
    <w:rsid w:val="000E69DC"/>
    <w:rsid w:val="000E6D76"/>
    <w:rsid w:val="000F28B9"/>
    <w:rsid w:val="000F2B2F"/>
    <w:rsid w:val="000F624C"/>
    <w:rsid w:val="000F7540"/>
    <w:rsid w:val="00100363"/>
    <w:rsid w:val="00103520"/>
    <w:rsid w:val="00103EF0"/>
    <w:rsid w:val="001072FA"/>
    <w:rsid w:val="0011532B"/>
    <w:rsid w:val="00124342"/>
    <w:rsid w:val="0013132F"/>
    <w:rsid w:val="001313AD"/>
    <w:rsid w:val="0013313A"/>
    <w:rsid w:val="00133D6F"/>
    <w:rsid w:val="00136BF2"/>
    <w:rsid w:val="00140641"/>
    <w:rsid w:val="00140C1A"/>
    <w:rsid w:val="00145EA2"/>
    <w:rsid w:val="00147C02"/>
    <w:rsid w:val="00150F4F"/>
    <w:rsid w:val="00151146"/>
    <w:rsid w:val="00151FF4"/>
    <w:rsid w:val="0016144D"/>
    <w:rsid w:val="00161B69"/>
    <w:rsid w:val="00162965"/>
    <w:rsid w:val="00163DB5"/>
    <w:rsid w:val="001652D3"/>
    <w:rsid w:val="00165575"/>
    <w:rsid w:val="001676B2"/>
    <w:rsid w:val="00170B64"/>
    <w:rsid w:val="001718D2"/>
    <w:rsid w:val="00177EBA"/>
    <w:rsid w:val="00180F03"/>
    <w:rsid w:val="00183AF4"/>
    <w:rsid w:val="0018439F"/>
    <w:rsid w:val="00184BD7"/>
    <w:rsid w:val="0018714B"/>
    <w:rsid w:val="00191EAD"/>
    <w:rsid w:val="00193065"/>
    <w:rsid w:val="00194397"/>
    <w:rsid w:val="001948CC"/>
    <w:rsid w:val="00195D07"/>
    <w:rsid w:val="001A0389"/>
    <w:rsid w:val="001A19CA"/>
    <w:rsid w:val="001A33D4"/>
    <w:rsid w:val="001A50CD"/>
    <w:rsid w:val="001B2511"/>
    <w:rsid w:val="001B2FE2"/>
    <w:rsid w:val="001B4A15"/>
    <w:rsid w:val="001B63DC"/>
    <w:rsid w:val="001B74C8"/>
    <w:rsid w:val="001C1054"/>
    <w:rsid w:val="001D1C9E"/>
    <w:rsid w:val="001D2FBB"/>
    <w:rsid w:val="001D4115"/>
    <w:rsid w:val="001E2324"/>
    <w:rsid w:val="001E2F3D"/>
    <w:rsid w:val="001E3153"/>
    <w:rsid w:val="001E345B"/>
    <w:rsid w:val="001E3AF6"/>
    <w:rsid w:val="001F0570"/>
    <w:rsid w:val="001F5EDD"/>
    <w:rsid w:val="001F7572"/>
    <w:rsid w:val="001F7C29"/>
    <w:rsid w:val="00202BC3"/>
    <w:rsid w:val="0020498C"/>
    <w:rsid w:val="002049C0"/>
    <w:rsid w:val="0021639D"/>
    <w:rsid w:val="00223B97"/>
    <w:rsid w:val="00224583"/>
    <w:rsid w:val="00225724"/>
    <w:rsid w:val="002273C4"/>
    <w:rsid w:val="00231DB3"/>
    <w:rsid w:val="00233A39"/>
    <w:rsid w:val="00234E2A"/>
    <w:rsid w:val="00235913"/>
    <w:rsid w:val="00244EEE"/>
    <w:rsid w:val="00252864"/>
    <w:rsid w:val="0026097F"/>
    <w:rsid w:val="00260F2A"/>
    <w:rsid w:val="0026119C"/>
    <w:rsid w:val="00263A9F"/>
    <w:rsid w:val="00272A15"/>
    <w:rsid w:val="00274BDD"/>
    <w:rsid w:val="00282C8E"/>
    <w:rsid w:val="00283831"/>
    <w:rsid w:val="00286D99"/>
    <w:rsid w:val="00287C5F"/>
    <w:rsid w:val="00292A86"/>
    <w:rsid w:val="002A05DF"/>
    <w:rsid w:val="002A179C"/>
    <w:rsid w:val="002A3AA8"/>
    <w:rsid w:val="002A7DA2"/>
    <w:rsid w:val="002B187F"/>
    <w:rsid w:val="002B1E17"/>
    <w:rsid w:val="002B260C"/>
    <w:rsid w:val="002B67CE"/>
    <w:rsid w:val="002C20B4"/>
    <w:rsid w:val="002C2F1F"/>
    <w:rsid w:val="002D01F0"/>
    <w:rsid w:val="002D6015"/>
    <w:rsid w:val="002D725A"/>
    <w:rsid w:val="002E5AED"/>
    <w:rsid w:val="002F07BF"/>
    <w:rsid w:val="002F7CB8"/>
    <w:rsid w:val="00302DB6"/>
    <w:rsid w:val="00306FB4"/>
    <w:rsid w:val="00311148"/>
    <w:rsid w:val="003168F0"/>
    <w:rsid w:val="00316F14"/>
    <w:rsid w:val="003210AE"/>
    <w:rsid w:val="0032746B"/>
    <w:rsid w:val="0033074E"/>
    <w:rsid w:val="00331051"/>
    <w:rsid w:val="003531F7"/>
    <w:rsid w:val="0035543A"/>
    <w:rsid w:val="00355E9B"/>
    <w:rsid w:val="00361810"/>
    <w:rsid w:val="0036570B"/>
    <w:rsid w:val="003665D6"/>
    <w:rsid w:val="00366DA3"/>
    <w:rsid w:val="003672E8"/>
    <w:rsid w:val="003711BF"/>
    <w:rsid w:val="00372E09"/>
    <w:rsid w:val="00373D27"/>
    <w:rsid w:val="00375F6F"/>
    <w:rsid w:val="00376D10"/>
    <w:rsid w:val="00377C35"/>
    <w:rsid w:val="003806BB"/>
    <w:rsid w:val="003854FA"/>
    <w:rsid w:val="003878B4"/>
    <w:rsid w:val="003943CE"/>
    <w:rsid w:val="00394D10"/>
    <w:rsid w:val="00396A55"/>
    <w:rsid w:val="003A223F"/>
    <w:rsid w:val="003B1806"/>
    <w:rsid w:val="003B1ECC"/>
    <w:rsid w:val="003B6079"/>
    <w:rsid w:val="003C191A"/>
    <w:rsid w:val="003C60D0"/>
    <w:rsid w:val="003C72C3"/>
    <w:rsid w:val="003D098A"/>
    <w:rsid w:val="003D79C5"/>
    <w:rsid w:val="003D7B2D"/>
    <w:rsid w:val="003D7F40"/>
    <w:rsid w:val="003E0A27"/>
    <w:rsid w:val="003F6366"/>
    <w:rsid w:val="003F7BFE"/>
    <w:rsid w:val="00400714"/>
    <w:rsid w:val="00400FD5"/>
    <w:rsid w:val="00410473"/>
    <w:rsid w:val="00412D42"/>
    <w:rsid w:val="004176AA"/>
    <w:rsid w:val="00425BC3"/>
    <w:rsid w:val="00426116"/>
    <w:rsid w:val="00431038"/>
    <w:rsid w:val="0043290B"/>
    <w:rsid w:val="00437421"/>
    <w:rsid w:val="004400D5"/>
    <w:rsid w:val="00445B91"/>
    <w:rsid w:val="00445F59"/>
    <w:rsid w:val="004647A1"/>
    <w:rsid w:val="004651ED"/>
    <w:rsid w:val="0047225D"/>
    <w:rsid w:val="00473E95"/>
    <w:rsid w:val="00473F58"/>
    <w:rsid w:val="00474E67"/>
    <w:rsid w:val="00475692"/>
    <w:rsid w:val="0048191C"/>
    <w:rsid w:val="0048501B"/>
    <w:rsid w:val="00490713"/>
    <w:rsid w:val="00493868"/>
    <w:rsid w:val="00495DA7"/>
    <w:rsid w:val="00496E1A"/>
    <w:rsid w:val="004B05A2"/>
    <w:rsid w:val="004B0829"/>
    <w:rsid w:val="004B3E3B"/>
    <w:rsid w:val="004B4BCF"/>
    <w:rsid w:val="004B67C0"/>
    <w:rsid w:val="004C3A3C"/>
    <w:rsid w:val="004C751B"/>
    <w:rsid w:val="004D161F"/>
    <w:rsid w:val="004D2EA9"/>
    <w:rsid w:val="004D3042"/>
    <w:rsid w:val="004D47F9"/>
    <w:rsid w:val="004E0C1F"/>
    <w:rsid w:val="004E10D6"/>
    <w:rsid w:val="004F383B"/>
    <w:rsid w:val="004F5065"/>
    <w:rsid w:val="00500C4D"/>
    <w:rsid w:val="00501225"/>
    <w:rsid w:val="00504CD6"/>
    <w:rsid w:val="00504F20"/>
    <w:rsid w:val="005077FF"/>
    <w:rsid w:val="00512A12"/>
    <w:rsid w:val="00513681"/>
    <w:rsid w:val="00513C34"/>
    <w:rsid w:val="00513DED"/>
    <w:rsid w:val="005173AE"/>
    <w:rsid w:val="005211D0"/>
    <w:rsid w:val="005227DA"/>
    <w:rsid w:val="00522E16"/>
    <w:rsid w:val="00525A98"/>
    <w:rsid w:val="00527C18"/>
    <w:rsid w:val="0053463A"/>
    <w:rsid w:val="00537E88"/>
    <w:rsid w:val="0054575B"/>
    <w:rsid w:val="005552B2"/>
    <w:rsid w:val="00560F4B"/>
    <w:rsid w:val="00562C1E"/>
    <w:rsid w:val="005678CF"/>
    <w:rsid w:val="00567E0F"/>
    <w:rsid w:val="00570302"/>
    <w:rsid w:val="00576C51"/>
    <w:rsid w:val="00590720"/>
    <w:rsid w:val="00591321"/>
    <w:rsid w:val="0059170F"/>
    <w:rsid w:val="00593247"/>
    <w:rsid w:val="005946A1"/>
    <w:rsid w:val="00595AD7"/>
    <w:rsid w:val="005A0E0A"/>
    <w:rsid w:val="005A2F56"/>
    <w:rsid w:val="005A748B"/>
    <w:rsid w:val="005A74FB"/>
    <w:rsid w:val="005B18DD"/>
    <w:rsid w:val="005B219A"/>
    <w:rsid w:val="005B4A13"/>
    <w:rsid w:val="005B6F06"/>
    <w:rsid w:val="005C0035"/>
    <w:rsid w:val="005C1A3E"/>
    <w:rsid w:val="005C4127"/>
    <w:rsid w:val="005C6161"/>
    <w:rsid w:val="005D2DB4"/>
    <w:rsid w:val="005D5CCF"/>
    <w:rsid w:val="005E19BA"/>
    <w:rsid w:val="005E2437"/>
    <w:rsid w:val="005E2588"/>
    <w:rsid w:val="005E3B38"/>
    <w:rsid w:val="005E78A0"/>
    <w:rsid w:val="005E7FD6"/>
    <w:rsid w:val="005F2530"/>
    <w:rsid w:val="005F676B"/>
    <w:rsid w:val="00600889"/>
    <w:rsid w:val="0060212A"/>
    <w:rsid w:val="00603845"/>
    <w:rsid w:val="00606AAF"/>
    <w:rsid w:val="00613867"/>
    <w:rsid w:val="00614EC1"/>
    <w:rsid w:val="00621A13"/>
    <w:rsid w:val="006253FA"/>
    <w:rsid w:val="006256BB"/>
    <w:rsid w:val="006266DE"/>
    <w:rsid w:val="00631A76"/>
    <w:rsid w:val="006341A9"/>
    <w:rsid w:val="006349B7"/>
    <w:rsid w:val="00634C43"/>
    <w:rsid w:val="006405B1"/>
    <w:rsid w:val="00642DFD"/>
    <w:rsid w:val="00650B3C"/>
    <w:rsid w:val="006516A2"/>
    <w:rsid w:val="00652CAE"/>
    <w:rsid w:val="00655105"/>
    <w:rsid w:val="00680F40"/>
    <w:rsid w:val="006827BB"/>
    <w:rsid w:val="00684CC1"/>
    <w:rsid w:val="006856DA"/>
    <w:rsid w:val="006860D9"/>
    <w:rsid w:val="00686F5B"/>
    <w:rsid w:val="00691606"/>
    <w:rsid w:val="0069249D"/>
    <w:rsid w:val="006926E3"/>
    <w:rsid w:val="006934B8"/>
    <w:rsid w:val="006A23EA"/>
    <w:rsid w:val="006A3EDC"/>
    <w:rsid w:val="006A3FD0"/>
    <w:rsid w:val="006A55F1"/>
    <w:rsid w:val="006A5A54"/>
    <w:rsid w:val="006A5D17"/>
    <w:rsid w:val="006B33E3"/>
    <w:rsid w:val="006C0A8D"/>
    <w:rsid w:val="006C3721"/>
    <w:rsid w:val="006C59B5"/>
    <w:rsid w:val="006D342A"/>
    <w:rsid w:val="006D5434"/>
    <w:rsid w:val="006D585C"/>
    <w:rsid w:val="006D6834"/>
    <w:rsid w:val="006E294E"/>
    <w:rsid w:val="006E6AC1"/>
    <w:rsid w:val="006F011E"/>
    <w:rsid w:val="006F4069"/>
    <w:rsid w:val="006F4223"/>
    <w:rsid w:val="006F6614"/>
    <w:rsid w:val="007001BE"/>
    <w:rsid w:val="007006B8"/>
    <w:rsid w:val="00702BB6"/>
    <w:rsid w:val="00703986"/>
    <w:rsid w:val="00705290"/>
    <w:rsid w:val="00710F8D"/>
    <w:rsid w:val="007123E8"/>
    <w:rsid w:val="0071278B"/>
    <w:rsid w:val="007240B7"/>
    <w:rsid w:val="0072475F"/>
    <w:rsid w:val="0072505B"/>
    <w:rsid w:val="00727383"/>
    <w:rsid w:val="0072760B"/>
    <w:rsid w:val="00727DB8"/>
    <w:rsid w:val="0073120D"/>
    <w:rsid w:val="007329C2"/>
    <w:rsid w:val="00733FB4"/>
    <w:rsid w:val="00737D72"/>
    <w:rsid w:val="00742328"/>
    <w:rsid w:val="0074259E"/>
    <w:rsid w:val="00750EE9"/>
    <w:rsid w:val="00751665"/>
    <w:rsid w:val="007624C7"/>
    <w:rsid w:val="00766D19"/>
    <w:rsid w:val="007672B4"/>
    <w:rsid w:val="0077243B"/>
    <w:rsid w:val="007775FF"/>
    <w:rsid w:val="00785040"/>
    <w:rsid w:val="00785901"/>
    <w:rsid w:val="00786FE8"/>
    <w:rsid w:val="007916E6"/>
    <w:rsid w:val="007927B1"/>
    <w:rsid w:val="007938E5"/>
    <w:rsid w:val="00795836"/>
    <w:rsid w:val="00797436"/>
    <w:rsid w:val="007A232A"/>
    <w:rsid w:val="007A51C8"/>
    <w:rsid w:val="007A522E"/>
    <w:rsid w:val="007A76E1"/>
    <w:rsid w:val="007B0F01"/>
    <w:rsid w:val="007B1738"/>
    <w:rsid w:val="007B222D"/>
    <w:rsid w:val="007B4D7A"/>
    <w:rsid w:val="007C033C"/>
    <w:rsid w:val="007C4762"/>
    <w:rsid w:val="007C6533"/>
    <w:rsid w:val="007C6F17"/>
    <w:rsid w:val="007D0577"/>
    <w:rsid w:val="007D6919"/>
    <w:rsid w:val="007D7386"/>
    <w:rsid w:val="007E2E16"/>
    <w:rsid w:val="007E42FC"/>
    <w:rsid w:val="007E6FC0"/>
    <w:rsid w:val="007E7506"/>
    <w:rsid w:val="007F0533"/>
    <w:rsid w:val="007F39D6"/>
    <w:rsid w:val="008016D9"/>
    <w:rsid w:val="008049F9"/>
    <w:rsid w:val="00805122"/>
    <w:rsid w:val="00805234"/>
    <w:rsid w:val="008078EF"/>
    <w:rsid w:val="00811091"/>
    <w:rsid w:val="00813F67"/>
    <w:rsid w:val="00813FCD"/>
    <w:rsid w:val="00820499"/>
    <w:rsid w:val="0082160B"/>
    <w:rsid w:val="008228E6"/>
    <w:rsid w:val="008273F3"/>
    <w:rsid w:val="00832E45"/>
    <w:rsid w:val="00835164"/>
    <w:rsid w:val="0083551A"/>
    <w:rsid w:val="008360E8"/>
    <w:rsid w:val="00837D22"/>
    <w:rsid w:val="00840E16"/>
    <w:rsid w:val="00843288"/>
    <w:rsid w:val="008469A2"/>
    <w:rsid w:val="00854D80"/>
    <w:rsid w:val="00856E1D"/>
    <w:rsid w:val="00857460"/>
    <w:rsid w:val="008600CB"/>
    <w:rsid w:val="00861103"/>
    <w:rsid w:val="008612FB"/>
    <w:rsid w:val="00862F4C"/>
    <w:rsid w:val="00863681"/>
    <w:rsid w:val="008644ED"/>
    <w:rsid w:val="008711B7"/>
    <w:rsid w:val="00873D6A"/>
    <w:rsid w:val="008741FC"/>
    <w:rsid w:val="00874E8B"/>
    <w:rsid w:val="00875855"/>
    <w:rsid w:val="008813FF"/>
    <w:rsid w:val="00883A42"/>
    <w:rsid w:val="00887169"/>
    <w:rsid w:val="00891392"/>
    <w:rsid w:val="008A2095"/>
    <w:rsid w:val="008A4C4F"/>
    <w:rsid w:val="008B3966"/>
    <w:rsid w:val="008B6BBF"/>
    <w:rsid w:val="008C12D5"/>
    <w:rsid w:val="008C6EDF"/>
    <w:rsid w:val="008D00B3"/>
    <w:rsid w:val="008D5AC1"/>
    <w:rsid w:val="008E2056"/>
    <w:rsid w:val="008E2624"/>
    <w:rsid w:val="008E3D10"/>
    <w:rsid w:val="008E4D2A"/>
    <w:rsid w:val="008E59CE"/>
    <w:rsid w:val="008E748A"/>
    <w:rsid w:val="008F1368"/>
    <w:rsid w:val="008F2258"/>
    <w:rsid w:val="008F2A9D"/>
    <w:rsid w:val="008F3E70"/>
    <w:rsid w:val="008F53B7"/>
    <w:rsid w:val="009019CA"/>
    <w:rsid w:val="009020B1"/>
    <w:rsid w:val="009056E8"/>
    <w:rsid w:val="009078FB"/>
    <w:rsid w:val="00910013"/>
    <w:rsid w:val="009109E6"/>
    <w:rsid w:val="00914492"/>
    <w:rsid w:val="00923F74"/>
    <w:rsid w:val="009241E1"/>
    <w:rsid w:val="009264B7"/>
    <w:rsid w:val="0093012F"/>
    <w:rsid w:val="00930C6F"/>
    <w:rsid w:val="00931914"/>
    <w:rsid w:val="0093339D"/>
    <w:rsid w:val="00934B7C"/>
    <w:rsid w:val="00936275"/>
    <w:rsid w:val="00937BA8"/>
    <w:rsid w:val="009419A1"/>
    <w:rsid w:val="00942B4A"/>
    <w:rsid w:val="00946D39"/>
    <w:rsid w:val="00951590"/>
    <w:rsid w:val="00952FD2"/>
    <w:rsid w:val="0095358E"/>
    <w:rsid w:val="009565EF"/>
    <w:rsid w:val="009633A7"/>
    <w:rsid w:val="00964178"/>
    <w:rsid w:val="0096665E"/>
    <w:rsid w:val="00966937"/>
    <w:rsid w:val="0096757F"/>
    <w:rsid w:val="00974F78"/>
    <w:rsid w:val="00980940"/>
    <w:rsid w:val="009822FA"/>
    <w:rsid w:val="009824BB"/>
    <w:rsid w:val="00983663"/>
    <w:rsid w:val="00985D53"/>
    <w:rsid w:val="00987C0D"/>
    <w:rsid w:val="009A07C6"/>
    <w:rsid w:val="009A26AD"/>
    <w:rsid w:val="009A4EC2"/>
    <w:rsid w:val="009A762D"/>
    <w:rsid w:val="009B583E"/>
    <w:rsid w:val="009C08E6"/>
    <w:rsid w:val="009C0D1E"/>
    <w:rsid w:val="009C416C"/>
    <w:rsid w:val="009C5768"/>
    <w:rsid w:val="009C593E"/>
    <w:rsid w:val="009C7F2B"/>
    <w:rsid w:val="009C7F38"/>
    <w:rsid w:val="009D4905"/>
    <w:rsid w:val="009D4D2B"/>
    <w:rsid w:val="009D6444"/>
    <w:rsid w:val="009E466A"/>
    <w:rsid w:val="009E53C1"/>
    <w:rsid w:val="009F4D84"/>
    <w:rsid w:val="009F5F03"/>
    <w:rsid w:val="009F6816"/>
    <w:rsid w:val="00A00283"/>
    <w:rsid w:val="00A058DB"/>
    <w:rsid w:val="00A06C58"/>
    <w:rsid w:val="00A079EB"/>
    <w:rsid w:val="00A1058C"/>
    <w:rsid w:val="00A105E4"/>
    <w:rsid w:val="00A14AA5"/>
    <w:rsid w:val="00A14C8E"/>
    <w:rsid w:val="00A1551B"/>
    <w:rsid w:val="00A15531"/>
    <w:rsid w:val="00A21293"/>
    <w:rsid w:val="00A31D01"/>
    <w:rsid w:val="00A32230"/>
    <w:rsid w:val="00A3603F"/>
    <w:rsid w:val="00A44D99"/>
    <w:rsid w:val="00A4647C"/>
    <w:rsid w:val="00A46DFC"/>
    <w:rsid w:val="00A51AEB"/>
    <w:rsid w:val="00A62B8F"/>
    <w:rsid w:val="00A6394D"/>
    <w:rsid w:val="00A65726"/>
    <w:rsid w:val="00A65AF4"/>
    <w:rsid w:val="00A67B92"/>
    <w:rsid w:val="00A70478"/>
    <w:rsid w:val="00A747CB"/>
    <w:rsid w:val="00A75F80"/>
    <w:rsid w:val="00A85CA4"/>
    <w:rsid w:val="00A913BC"/>
    <w:rsid w:val="00A91A63"/>
    <w:rsid w:val="00A936B7"/>
    <w:rsid w:val="00AA0BA6"/>
    <w:rsid w:val="00AA3CDF"/>
    <w:rsid w:val="00AA4590"/>
    <w:rsid w:val="00AA4756"/>
    <w:rsid w:val="00AA4BEF"/>
    <w:rsid w:val="00AB0B86"/>
    <w:rsid w:val="00AB16F9"/>
    <w:rsid w:val="00AB361C"/>
    <w:rsid w:val="00AB3DA6"/>
    <w:rsid w:val="00AB5B8E"/>
    <w:rsid w:val="00AB7308"/>
    <w:rsid w:val="00AC018A"/>
    <w:rsid w:val="00AC1320"/>
    <w:rsid w:val="00AC7C1D"/>
    <w:rsid w:val="00AD097C"/>
    <w:rsid w:val="00AD34B8"/>
    <w:rsid w:val="00AD37DB"/>
    <w:rsid w:val="00AD460A"/>
    <w:rsid w:val="00AD460F"/>
    <w:rsid w:val="00AD5114"/>
    <w:rsid w:val="00AE1DF9"/>
    <w:rsid w:val="00AE3179"/>
    <w:rsid w:val="00AE67CA"/>
    <w:rsid w:val="00AE6F98"/>
    <w:rsid w:val="00AE782E"/>
    <w:rsid w:val="00AF05FE"/>
    <w:rsid w:val="00AF6423"/>
    <w:rsid w:val="00B01D51"/>
    <w:rsid w:val="00B06C7C"/>
    <w:rsid w:val="00B07B60"/>
    <w:rsid w:val="00B07E96"/>
    <w:rsid w:val="00B12F3C"/>
    <w:rsid w:val="00B15BE1"/>
    <w:rsid w:val="00B200C4"/>
    <w:rsid w:val="00B21C62"/>
    <w:rsid w:val="00B21CF0"/>
    <w:rsid w:val="00B222ED"/>
    <w:rsid w:val="00B24C4D"/>
    <w:rsid w:val="00B2531A"/>
    <w:rsid w:val="00B2580B"/>
    <w:rsid w:val="00B2743C"/>
    <w:rsid w:val="00B3177E"/>
    <w:rsid w:val="00B37280"/>
    <w:rsid w:val="00B37C46"/>
    <w:rsid w:val="00B402FF"/>
    <w:rsid w:val="00B450E6"/>
    <w:rsid w:val="00B45361"/>
    <w:rsid w:val="00B46FFE"/>
    <w:rsid w:val="00B51A15"/>
    <w:rsid w:val="00B522F4"/>
    <w:rsid w:val="00B5236F"/>
    <w:rsid w:val="00B52933"/>
    <w:rsid w:val="00B55B6B"/>
    <w:rsid w:val="00B562F3"/>
    <w:rsid w:val="00B62953"/>
    <w:rsid w:val="00B649DE"/>
    <w:rsid w:val="00B6657B"/>
    <w:rsid w:val="00B709FB"/>
    <w:rsid w:val="00B7255B"/>
    <w:rsid w:val="00B741AE"/>
    <w:rsid w:val="00B77B83"/>
    <w:rsid w:val="00B80FF6"/>
    <w:rsid w:val="00B841BC"/>
    <w:rsid w:val="00B85DE1"/>
    <w:rsid w:val="00B90FDB"/>
    <w:rsid w:val="00B91523"/>
    <w:rsid w:val="00B9152C"/>
    <w:rsid w:val="00B96918"/>
    <w:rsid w:val="00B96BC3"/>
    <w:rsid w:val="00BA0AFD"/>
    <w:rsid w:val="00BA1002"/>
    <w:rsid w:val="00BA7077"/>
    <w:rsid w:val="00BB031C"/>
    <w:rsid w:val="00BB365B"/>
    <w:rsid w:val="00BC071C"/>
    <w:rsid w:val="00BC3EE1"/>
    <w:rsid w:val="00BC432D"/>
    <w:rsid w:val="00BC4635"/>
    <w:rsid w:val="00BC799A"/>
    <w:rsid w:val="00BD0FBF"/>
    <w:rsid w:val="00BD6BA5"/>
    <w:rsid w:val="00BD74D9"/>
    <w:rsid w:val="00BE1F44"/>
    <w:rsid w:val="00BE3400"/>
    <w:rsid w:val="00BE6E80"/>
    <w:rsid w:val="00BF1C7D"/>
    <w:rsid w:val="00BF3E2F"/>
    <w:rsid w:val="00BF6DEC"/>
    <w:rsid w:val="00C01154"/>
    <w:rsid w:val="00C026C6"/>
    <w:rsid w:val="00C03020"/>
    <w:rsid w:val="00C0619F"/>
    <w:rsid w:val="00C1106B"/>
    <w:rsid w:val="00C11AC2"/>
    <w:rsid w:val="00C14901"/>
    <w:rsid w:val="00C14FDB"/>
    <w:rsid w:val="00C16C3F"/>
    <w:rsid w:val="00C177AC"/>
    <w:rsid w:val="00C2646C"/>
    <w:rsid w:val="00C264BC"/>
    <w:rsid w:val="00C31F2C"/>
    <w:rsid w:val="00C32B24"/>
    <w:rsid w:val="00C46700"/>
    <w:rsid w:val="00C46AFA"/>
    <w:rsid w:val="00C47C25"/>
    <w:rsid w:val="00C508D1"/>
    <w:rsid w:val="00C5232F"/>
    <w:rsid w:val="00C56205"/>
    <w:rsid w:val="00C61A14"/>
    <w:rsid w:val="00C62945"/>
    <w:rsid w:val="00C648CF"/>
    <w:rsid w:val="00C6601E"/>
    <w:rsid w:val="00C66667"/>
    <w:rsid w:val="00C66A8B"/>
    <w:rsid w:val="00C67D75"/>
    <w:rsid w:val="00C72753"/>
    <w:rsid w:val="00C74013"/>
    <w:rsid w:val="00C75A3E"/>
    <w:rsid w:val="00C838A7"/>
    <w:rsid w:val="00C84FBB"/>
    <w:rsid w:val="00C85541"/>
    <w:rsid w:val="00C86426"/>
    <w:rsid w:val="00C866F1"/>
    <w:rsid w:val="00C91009"/>
    <w:rsid w:val="00C923D9"/>
    <w:rsid w:val="00C936A3"/>
    <w:rsid w:val="00C93BAA"/>
    <w:rsid w:val="00C96404"/>
    <w:rsid w:val="00C96950"/>
    <w:rsid w:val="00C979A2"/>
    <w:rsid w:val="00CA2193"/>
    <w:rsid w:val="00CA731E"/>
    <w:rsid w:val="00CA7CA6"/>
    <w:rsid w:val="00CB048C"/>
    <w:rsid w:val="00CB28EC"/>
    <w:rsid w:val="00CB311B"/>
    <w:rsid w:val="00CB6BCC"/>
    <w:rsid w:val="00CC4400"/>
    <w:rsid w:val="00CC4B96"/>
    <w:rsid w:val="00CC4D84"/>
    <w:rsid w:val="00CE4A9B"/>
    <w:rsid w:val="00CE54E1"/>
    <w:rsid w:val="00CE7A57"/>
    <w:rsid w:val="00CF20BB"/>
    <w:rsid w:val="00CF5078"/>
    <w:rsid w:val="00CF78F6"/>
    <w:rsid w:val="00D11B1E"/>
    <w:rsid w:val="00D12319"/>
    <w:rsid w:val="00D277BF"/>
    <w:rsid w:val="00D309FD"/>
    <w:rsid w:val="00D30CF8"/>
    <w:rsid w:val="00D54A8C"/>
    <w:rsid w:val="00D560C6"/>
    <w:rsid w:val="00D61201"/>
    <w:rsid w:val="00D631B3"/>
    <w:rsid w:val="00D638BB"/>
    <w:rsid w:val="00D63AE5"/>
    <w:rsid w:val="00D64DC3"/>
    <w:rsid w:val="00D7167A"/>
    <w:rsid w:val="00D75B7C"/>
    <w:rsid w:val="00D76C33"/>
    <w:rsid w:val="00D7773B"/>
    <w:rsid w:val="00D8167A"/>
    <w:rsid w:val="00D8176B"/>
    <w:rsid w:val="00D826CA"/>
    <w:rsid w:val="00D82BE7"/>
    <w:rsid w:val="00D83BAF"/>
    <w:rsid w:val="00D85DB9"/>
    <w:rsid w:val="00D87380"/>
    <w:rsid w:val="00D92079"/>
    <w:rsid w:val="00D92C86"/>
    <w:rsid w:val="00D931E0"/>
    <w:rsid w:val="00D9320B"/>
    <w:rsid w:val="00D96964"/>
    <w:rsid w:val="00DA2545"/>
    <w:rsid w:val="00DA46F5"/>
    <w:rsid w:val="00DC09A4"/>
    <w:rsid w:val="00DC69BB"/>
    <w:rsid w:val="00DD372B"/>
    <w:rsid w:val="00DD7A57"/>
    <w:rsid w:val="00DE745E"/>
    <w:rsid w:val="00DE7E9E"/>
    <w:rsid w:val="00DF0A1E"/>
    <w:rsid w:val="00DF18E1"/>
    <w:rsid w:val="00DF3A7D"/>
    <w:rsid w:val="00DF4BFC"/>
    <w:rsid w:val="00DF7AD7"/>
    <w:rsid w:val="00E02BFA"/>
    <w:rsid w:val="00E030BC"/>
    <w:rsid w:val="00E06686"/>
    <w:rsid w:val="00E15F47"/>
    <w:rsid w:val="00E17D69"/>
    <w:rsid w:val="00E21EF6"/>
    <w:rsid w:val="00E223BA"/>
    <w:rsid w:val="00E2294E"/>
    <w:rsid w:val="00E22981"/>
    <w:rsid w:val="00E22D32"/>
    <w:rsid w:val="00E233E7"/>
    <w:rsid w:val="00E24857"/>
    <w:rsid w:val="00E2713B"/>
    <w:rsid w:val="00E300AB"/>
    <w:rsid w:val="00E36B98"/>
    <w:rsid w:val="00E54E60"/>
    <w:rsid w:val="00E5740F"/>
    <w:rsid w:val="00E60BE0"/>
    <w:rsid w:val="00E63E7D"/>
    <w:rsid w:val="00E6486F"/>
    <w:rsid w:val="00E6720E"/>
    <w:rsid w:val="00E7023F"/>
    <w:rsid w:val="00E71BC6"/>
    <w:rsid w:val="00E75BBC"/>
    <w:rsid w:val="00E8344E"/>
    <w:rsid w:val="00E84625"/>
    <w:rsid w:val="00E87622"/>
    <w:rsid w:val="00EA3B05"/>
    <w:rsid w:val="00EA4684"/>
    <w:rsid w:val="00EA699F"/>
    <w:rsid w:val="00EB1D4A"/>
    <w:rsid w:val="00EB4B6A"/>
    <w:rsid w:val="00EB5BA5"/>
    <w:rsid w:val="00EC6F7C"/>
    <w:rsid w:val="00ED322A"/>
    <w:rsid w:val="00ED3CE2"/>
    <w:rsid w:val="00ED535A"/>
    <w:rsid w:val="00EE09DE"/>
    <w:rsid w:val="00EE3112"/>
    <w:rsid w:val="00EF035C"/>
    <w:rsid w:val="00EF0FB7"/>
    <w:rsid w:val="00EF2DFA"/>
    <w:rsid w:val="00F01C39"/>
    <w:rsid w:val="00F04ABE"/>
    <w:rsid w:val="00F111A0"/>
    <w:rsid w:val="00F127C7"/>
    <w:rsid w:val="00F12BEC"/>
    <w:rsid w:val="00F141DD"/>
    <w:rsid w:val="00F17892"/>
    <w:rsid w:val="00F2293B"/>
    <w:rsid w:val="00F2583E"/>
    <w:rsid w:val="00F26867"/>
    <w:rsid w:val="00F27548"/>
    <w:rsid w:val="00F34897"/>
    <w:rsid w:val="00F34F50"/>
    <w:rsid w:val="00F37BD6"/>
    <w:rsid w:val="00F40074"/>
    <w:rsid w:val="00F41046"/>
    <w:rsid w:val="00F46D4B"/>
    <w:rsid w:val="00F52232"/>
    <w:rsid w:val="00F57298"/>
    <w:rsid w:val="00F618A6"/>
    <w:rsid w:val="00F61C86"/>
    <w:rsid w:val="00F67D3D"/>
    <w:rsid w:val="00F70A16"/>
    <w:rsid w:val="00F968B8"/>
    <w:rsid w:val="00F9735B"/>
    <w:rsid w:val="00FA0256"/>
    <w:rsid w:val="00FA173B"/>
    <w:rsid w:val="00FA6424"/>
    <w:rsid w:val="00FB0A01"/>
    <w:rsid w:val="00FB48B5"/>
    <w:rsid w:val="00FC047A"/>
    <w:rsid w:val="00FC1B14"/>
    <w:rsid w:val="00FC2D47"/>
    <w:rsid w:val="00FC5021"/>
    <w:rsid w:val="00FC7798"/>
    <w:rsid w:val="00FD2CE3"/>
    <w:rsid w:val="00FD3A05"/>
    <w:rsid w:val="00FE4370"/>
    <w:rsid w:val="00FE5106"/>
    <w:rsid w:val="00FE673D"/>
    <w:rsid w:val="00FF4BB4"/>
    <w:rsid w:val="00FF6A70"/>
    <w:rsid w:val="00FF6C5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62187"/>
  <w15:chartTrackingRefBased/>
  <w15:docId w15:val="{999B5D4B-5DF9-4D82-8520-B3FF7EBF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D80"/>
    <w:pPr>
      <w:jc w:val="both"/>
    </w:pPr>
  </w:style>
  <w:style w:type="paragraph" w:styleId="Heading1">
    <w:name w:val="heading 1"/>
    <w:aliases w:val="l1,Topic,Group heading,h1 chapter heading,A MAJOR/BOLD,Section Heading,h1,Schedule Heading 1,RFP Heading 1,Head1,Heading 1A,Part,M,hd1,Head I,POPSI Paragraphs,POPSI Heading 1,POPSI Heading 11,POPSI Heading 12,1 ghost,g,ghost,1 h3,Capitolo,I"/>
    <w:next w:val="Normal"/>
    <w:link w:val="Heading1Char"/>
    <w:qFormat/>
    <w:rsid w:val="00C2646C"/>
    <w:pPr>
      <w:keepNext/>
      <w:numPr>
        <w:numId w:val="1"/>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l2,H2,Heading 2.2,Heading 21,h2,h2 main heading,heading 2,Chapter Title,P,fred2,head2,head II,Chapter Number/Appendix Letter,chn,2 headline,21,A.B.C.,2 headline1,h5,211,h21,A.B.C.1,heading 21,2 headline2,h6,212,h22,A.B.C.2,heading 2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l3,CT,h3 sub heading,h3,H3,Head 3,3m,Level 1 - 1,head3,Details,C Sub-Sub/Italic,Schedule Heading 3,RFP Heading 3,Org Heading 1,heading 3,Section,S,Underrubrik2,Heading,3,heading,sub,Head III,4,2,3 bullet,bullet,SECOND,Second,BLANK2,4 bullet"/>
    <w:basedOn w:val="Heading1"/>
    <w:next w:val="Normal"/>
    <w:link w:val="Heading3Char"/>
    <w:qFormat/>
    <w:rsid w:val="00C2646C"/>
    <w:pPr>
      <w:numPr>
        <w:ilvl w:val="2"/>
      </w:numPr>
      <w:outlineLvl w:val="2"/>
    </w:pPr>
    <w:rPr>
      <w:sz w:val="24"/>
      <w:szCs w:val="24"/>
    </w:rPr>
  </w:style>
  <w:style w:type="paragraph" w:styleId="Heading4">
    <w:name w:val="heading 4"/>
    <w:aliases w:val="l4,I4,H1,h4,h4 sub sub heading,Level 2 - a,D Sub-Sub/Plain,Map Title,A,4 dash,d,a.,4 dash1,d1,31,h41,a.1,4 dash2,d2,32,h42,a.2,4 dash3,d3,33,h43,a.3,4 dash4,d4,34,h44,a.4,Sub sub heading,4 dash5,d5,35,h45,a.5,Sub sub heading1,4 dash6,d6,36,h46"/>
    <w:basedOn w:val="Heading1"/>
    <w:next w:val="Normal"/>
    <w:link w:val="Heading4Char"/>
    <w:uiPriority w:val="5"/>
    <w:unhideWhenUsed/>
    <w:qFormat/>
    <w:rsid w:val="00C2646C"/>
    <w:pPr>
      <w:numPr>
        <w:ilvl w:val="3"/>
      </w:numPr>
      <w:outlineLvl w:val="3"/>
    </w:pPr>
    <w:rPr>
      <w:iCs w:val="0"/>
      <w:sz w:val="24"/>
    </w:rPr>
  </w:style>
  <w:style w:type="paragraph" w:styleId="Heading5">
    <w:name w:val="heading 5"/>
    <w:aliases w:val="X,Block Label,N,H5,H51,H52,H53,H54,H55,rp_Heading 5,DO NOT USE_h5"/>
    <w:basedOn w:val="Heading1"/>
    <w:next w:val="Normal"/>
    <w:link w:val="Heading5Char"/>
    <w:uiPriority w:val="2"/>
    <w:unhideWhenUsed/>
    <w:qFormat/>
    <w:rsid w:val="00C2646C"/>
    <w:pPr>
      <w:numPr>
        <w:ilvl w:val="4"/>
      </w:numPr>
      <w:outlineLvl w:val="4"/>
    </w:pPr>
    <w:rPr>
      <w:sz w:val="24"/>
    </w:rPr>
  </w:style>
  <w:style w:type="paragraph" w:styleId="Heading6">
    <w:name w:val="heading 6"/>
    <w:aliases w:val="Heading 6 Char1,Heading 6 Char Char,Heading 61,Heading 6 + Bold,Blank 2,rp_Heading 6,DO NOT USE_h6,Appendix 2,Heading 6E"/>
    <w:basedOn w:val="Heading1"/>
    <w:next w:val="Normal"/>
    <w:link w:val="Heading6Char"/>
    <w:uiPriority w:val="2"/>
    <w:unhideWhenUsed/>
    <w:qFormat/>
    <w:rsid w:val="00C2646C"/>
    <w:pPr>
      <w:numPr>
        <w:ilvl w:val="5"/>
      </w:numPr>
      <w:outlineLvl w:val="5"/>
    </w:pPr>
    <w:rPr>
      <w:sz w:val="24"/>
    </w:rPr>
  </w:style>
  <w:style w:type="paragraph" w:styleId="Heading7">
    <w:name w:val="heading 7"/>
    <w:aliases w:val="(Not CSW),rp_Heading 7,Appendix Level 1,Heading 71"/>
    <w:basedOn w:val="Heading1"/>
    <w:next w:val="Normal"/>
    <w:link w:val="Heading7Char"/>
    <w:uiPriority w:val="2"/>
    <w:unhideWhenUsed/>
    <w:qFormat/>
    <w:rsid w:val="00C2646C"/>
    <w:pPr>
      <w:numPr>
        <w:ilvl w:val="6"/>
      </w:numPr>
      <w:outlineLvl w:val="6"/>
    </w:pPr>
    <w:rPr>
      <w:iCs w:val="0"/>
      <w:sz w:val="24"/>
    </w:rPr>
  </w:style>
  <w:style w:type="paragraph" w:styleId="Heading8">
    <w:name w:val="heading 8"/>
    <w:aliases w:val="Heading 8(Not CSW),rp_Heading 8,Heading 81"/>
    <w:basedOn w:val="Heading1"/>
    <w:next w:val="Normal"/>
    <w:link w:val="Heading8Char"/>
    <w:uiPriority w:val="2"/>
    <w:unhideWhenUsed/>
    <w:qFormat/>
    <w:rsid w:val="00C2646C"/>
    <w:pPr>
      <w:numPr>
        <w:ilvl w:val="7"/>
      </w:numPr>
      <w:outlineLvl w:val="7"/>
    </w:pPr>
    <w:rPr>
      <w:sz w:val="24"/>
      <w:szCs w:val="21"/>
    </w:rPr>
  </w:style>
  <w:style w:type="paragraph" w:styleId="Heading9">
    <w:name w:val="heading 9"/>
    <w:aliases w:val="Legal Level 1.1.1.1.,Level (a),rp_Heading 9,Doc Ref,App Heading,App1,App Heading1,App Heading2,App Heading3,App Heading4,App Heading5,appendix,Blank 5,9,Bijlagen,Heading 91"/>
    <w:basedOn w:val="Heading1"/>
    <w:next w:val="Normal"/>
    <w:link w:val="Heading9Char"/>
    <w:uiPriority w:val="2"/>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uiPriority w:val="99"/>
    <w:rsid w:val="00C2646C"/>
    <w:rPr>
      <w:szCs w:val="24"/>
    </w:rPr>
  </w:style>
  <w:style w:type="character" w:customStyle="1" w:styleId="Heading1Char">
    <w:name w:val="Heading 1 Char"/>
    <w:aliases w:val="l1 Char,Topic Char,Group heading Char,h1 chapter heading Char,A MAJOR/BOLD Char,Section Heading Char,h1 Char,Schedule Heading 1 Char,RFP Heading 1 Char,Head1 Char,Heading 1A Char,Part Char,M Char,hd1 Char,Head I Char,POPSI Paragraphs Char"/>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l2 Char,H2 Char,Heading 2.2 Char,Heading 21 Char,h2 Char,h2 main heading Char,heading 2 Char,Chapter Title Char,P Char,fred2 Char,head2 Char,head II Char,Chapter Number/Appendix Letter Char,chn Char,2 headline Char,21 Char,A.B.C.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l3 Char,CT Char,h3 sub heading Char,h3 Char,H3 Char,Head 3 Char,3m Char,Level 1 - 1 Char,head3 Char,Details Char,C Sub-Sub/Italic Char,Schedule Heading 3 Char,RFP Heading 3 Char,Org Heading 1 Char,heading 3 Char,Section Char,S Char,3 Char"/>
    <w:basedOn w:val="DefaultParagraphFont"/>
    <w:link w:val="Heading3"/>
    <w:rsid w:val="00C2646C"/>
    <w:rPr>
      <w:rFonts w:asciiTheme="majorHAnsi" w:eastAsiaTheme="majorEastAsia" w:hAnsiTheme="majorHAnsi" w:cstheme="minorBidi"/>
      <w:b/>
      <w:iCs/>
      <w:color w:val="0E1B8D"/>
      <w:sz w:val="24"/>
      <w:szCs w:val="24"/>
      <w:lang w:val="en-GB"/>
    </w:rPr>
  </w:style>
  <w:style w:type="paragraph" w:styleId="ListParagraph">
    <w:name w:val="List Paragraph"/>
    <w:aliases w:val="Bulletted,AB List 1,lp1,Table of contents numbered,TOC style,Bullet List,FooterText,numbered,List Paragraph1,Paragraphe de liste1,Bulletr List Paragraph,列出段落,列出段落1,Use Case List Paragraph,Page Titles,List Paragraph Char Char,Equipment,符号列"/>
    <w:basedOn w:val="Normal"/>
    <w:link w:val="ListParagraphChar"/>
    <w:uiPriority w:val="34"/>
    <w:qFormat/>
    <w:rsid w:val="00742328"/>
    <w:pPr>
      <w:spacing w:after="0"/>
      <w:outlineLvl w:val="0"/>
    </w:pPr>
    <w:rPr>
      <w:rFonts w:asciiTheme="minorHAnsi" w:hAnsiTheme="minorHAnsi"/>
    </w:rPr>
  </w:style>
  <w:style w:type="character" w:customStyle="1" w:styleId="Heading4Char">
    <w:name w:val="Heading 4 Char"/>
    <w:aliases w:val="l4 Char,I4 Char,H1 Char,h4 Char,h4 sub sub heading Char,Level 2 - a Char,D Sub-Sub/Plain Char,Map Title Char,A Char,4 dash Char,d Char,a. Char,4 dash1 Char,d1 Char,31 Char,h41 Char,a.1 Char,4 dash2 Char,d2 Char,32 Char,h42 Char,a.2 Char"/>
    <w:basedOn w:val="DefaultParagraphFont"/>
    <w:link w:val="Heading4"/>
    <w:uiPriority w:val="5"/>
    <w:rsid w:val="00C2646C"/>
    <w:rPr>
      <w:rFonts w:asciiTheme="majorHAnsi" w:eastAsiaTheme="majorEastAsia" w:hAnsiTheme="majorHAnsi" w:cstheme="minorBidi"/>
      <w:b/>
      <w:color w:val="0E1B8D"/>
      <w:sz w:val="24"/>
      <w:lang w:val="en-GB"/>
    </w:rPr>
  </w:style>
  <w:style w:type="character" w:customStyle="1" w:styleId="Heading5Char">
    <w:name w:val="Heading 5 Char"/>
    <w:aliases w:val="X Char,Block Label Char,N Char,H5 Char,H51 Char,H52 Char,H53 Char,H54 Char,H55 Char,rp_Heading 5 Char,DO NOT USE_h5 Char"/>
    <w:basedOn w:val="DefaultParagraphFont"/>
    <w:link w:val="Heading5"/>
    <w:uiPriority w:val="2"/>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 Char1 Char,Heading 6 Char Char Char,Heading 61 Char,Heading 6 + Bold Char,Blank 2 Char,rp_Heading 6 Char,DO NOT USE_h6 Char,Appendix 2 Char,Heading 6E Char"/>
    <w:basedOn w:val="DefaultParagraphFont"/>
    <w:link w:val="Heading6"/>
    <w:uiPriority w:val="2"/>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Not CSW) Char,rp_Heading 7 Char,Appendix Level 1 Char,Heading 71 Char"/>
    <w:basedOn w:val="DefaultParagraphFont"/>
    <w:link w:val="Heading7"/>
    <w:uiPriority w:val="2"/>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Not CSW) Char,rp_Heading 8 Char,Heading 81 Char"/>
    <w:basedOn w:val="DefaultParagraphFont"/>
    <w:link w:val="Heading8"/>
    <w:uiPriority w:val="2"/>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Legal Level 1.1.1.1. Char,Level (a) Char,rp_Heading 9 Char,Doc Ref Char,App Heading Char,App1 Char,App Heading1 Char,App Heading2 Char,App Heading3 Char,App Heading4 Char,App Heading5 Char,appendix Char,Blank 5 Char,9 Char,Bijlagen Char"/>
    <w:basedOn w:val="DefaultParagraphFont"/>
    <w:link w:val="Heading9"/>
    <w:uiPriority w:val="2"/>
    <w:rsid w:val="00C2646C"/>
    <w:rPr>
      <w:rFonts w:asciiTheme="majorHAnsi" w:eastAsiaTheme="majorEastAsia" w:hAnsiTheme="majorHAnsi" w:cstheme="minorBidi"/>
      <w:b/>
      <w:color w:val="0E1B8D"/>
      <w:sz w:val="24"/>
      <w:szCs w:val="21"/>
      <w:lang w:val="en-GB"/>
    </w:rPr>
  </w:style>
  <w:style w:type="paragraph" w:styleId="Title">
    <w:name w:val="Title"/>
    <w:next w:val="Normal"/>
    <w:link w:val="TitleChar"/>
    <w:uiPriority w:val="10"/>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uiPriority w:val="10"/>
    <w:qFormat/>
    <w:rsid w:val="00C2646C"/>
    <w:pPr>
      <w:numPr>
        <w:ilvl w:val="1"/>
      </w:numPr>
      <w:spacing w:line="240" w:lineRule="auto"/>
    </w:pPr>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rsid w:val="00274BDD"/>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rsid w:val="006C3721"/>
    <w:pPr>
      <w:tabs>
        <w:tab w:val="left" w:pos="709"/>
        <w:tab w:val="right" w:leader="dot" w:pos="9628"/>
      </w:tabs>
      <w:spacing w:after="0" w:line="240" w:lineRule="auto"/>
      <w:ind w:left="284"/>
    </w:pPr>
  </w:style>
  <w:style w:type="paragraph" w:styleId="TOC3">
    <w:name w:val="toc 3"/>
    <w:basedOn w:val="Normal"/>
    <w:next w:val="Normal"/>
    <w:autoRedefine/>
    <w:uiPriority w:val="39"/>
    <w:unhideWhenUsed/>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Caption">
    <w:name w:val="caption"/>
    <w:basedOn w:val="Normal"/>
    <w:next w:val="Normal"/>
    <w:uiPriority w:val="4"/>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uiPriority w:val="5"/>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2">
    <w:name w:val="Annex H2"/>
    <w:next w:val="Normal"/>
    <w:link w:val="AnnexH2Char"/>
    <w:qFormat/>
    <w:rsid w:val="00C2646C"/>
    <w:pPr>
      <w:keepNext/>
      <w:spacing w:line="240" w:lineRule="auto"/>
      <w:outlineLvl w:val="1"/>
    </w:pPr>
    <w:rPr>
      <w:rFonts w:asciiTheme="minorHAnsi" w:eastAsia="Times New Roman" w:hAnsiTheme="minorHAnsi" w:cs="Times New Roman"/>
      <w:b/>
      <w:color w:val="0E1B8D"/>
      <w:sz w:val="32"/>
      <w:lang w:val="en-GB"/>
    </w:rPr>
  </w:style>
  <w:style w:type="paragraph" w:customStyle="1" w:styleId="AnnexH4">
    <w:name w:val="Annex H4"/>
    <w:next w:val="Normal"/>
    <w:unhideWhenUsed/>
    <w:qFormat/>
    <w:rsid w:val="00C2646C"/>
    <w:pPr>
      <w:spacing w:before="240" w:after="60"/>
    </w:pPr>
    <w:rPr>
      <w:rFonts w:asciiTheme="minorHAnsi" w:eastAsia="Times New Roman" w:hAnsiTheme="minorHAnsi" w:cs="Times New Roman"/>
      <w:b/>
      <w:color w:val="0E1B8D"/>
      <w:sz w:val="24"/>
      <w:szCs w:val="24"/>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uiPriority w:val="99"/>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46C"/>
    <w:rPr>
      <w:rFonts w:ascii="Segoe UI" w:hAnsi="Segoe UI" w:cs="Segoe UI"/>
      <w:sz w:val="18"/>
      <w:szCs w:val="18"/>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styleId="BodyText">
    <w:name w:val="Body Text"/>
    <w:basedOn w:val="Normal"/>
    <w:link w:val="BodyTextChar"/>
    <w:uiPriority w:val="99"/>
    <w:semiHidden/>
    <w:unhideWhenUsed/>
    <w:rsid w:val="00C2646C"/>
  </w:style>
  <w:style w:type="character" w:customStyle="1" w:styleId="BodyTextChar">
    <w:name w:val="Body Text Char"/>
    <w:basedOn w:val="DefaultParagraphFont"/>
    <w:link w:val="BodyText"/>
    <w:uiPriority w:val="99"/>
    <w:semiHidden/>
    <w:rsid w:val="00C2646C"/>
  </w:style>
  <w:style w:type="paragraph" w:styleId="BlockText">
    <w:name w:val="Block Text"/>
    <w:basedOn w:val="Normal"/>
    <w:uiPriority w:val="99"/>
    <w:semiHidden/>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iPriority w:val="99"/>
    <w:semiHidden/>
    <w:unhideWhenUsed/>
    <w:rsid w:val="00C2646C"/>
    <w:rPr>
      <w:vertAlign w:val="superscript"/>
    </w:rPr>
  </w:style>
  <w:style w:type="paragraph" w:styleId="FootnoteText">
    <w:name w:val="footnote text"/>
    <w:basedOn w:val="Normal"/>
    <w:link w:val="FootnoteTextChar"/>
    <w:uiPriority w:val="99"/>
    <w:semiHidden/>
    <w:unhideWhenUsed/>
    <w:rsid w:val="00C264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FigureChar">
    <w:name w:val="Figure Char"/>
    <w:basedOn w:val="DefaultParagraphFont"/>
    <w:link w:val="Figure"/>
    <w:rsid w:val="00AC7C1D"/>
    <w:rPr>
      <w:noProof/>
      <w:lang w:eastAsia="en-GB"/>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uiPriority w:val="59"/>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tion">
    <w:name w:val="Specification"/>
    <w:basedOn w:val="ListParagraph"/>
    <w:qFormat/>
    <w:rsid w:val="009A07C6"/>
    <w:pPr>
      <w:spacing w:after="120" w:line="240" w:lineRule="auto"/>
      <w:jc w:val="left"/>
      <w:outlineLvl w:val="9"/>
    </w:pPr>
    <w:rPr>
      <w:rFonts w:ascii="Calibri" w:eastAsia="Times New Roman" w:hAnsi="Calibri" w:cs="Times New Roman"/>
      <w:sz w:val="24"/>
      <w:szCs w:val="24"/>
    </w:rPr>
  </w:style>
  <w:style w:type="character" w:styleId="CommentReference">
    <w:name w:val="annotation reference"/>
    <w:basedOn w:val="DefaultParagraphFont"/>
    <w:uiPriority w:val="99"/>
    <w:semiHidden/>
    <w:unhideWhenUsed/>
    <w:rsid w:val="004651ED"/>
    <w:rPr>
      <w:sz w:val="16"/>
      <w:szCs w:val="16"/>
    </w:rPr>
  </w:style>
  <w:style w:type="paragraph" w:styleId="CommentText">
    <w:name w:val="annotation text"/>
    <w:basedOn w:val="Normal"/>
    <w:link w:val="CommentTextChar"/>
    <w:uiPriority w:val="99"/>
    <w:semiHidden/>
    <w:unhideWhenUsed/>
    <w:rsid w:val="004651ED"/>
    <w:pPr>
      <w:spacing w:line="240" w:lineRule="auto"/>
    </w:pPr>
    <w:rPr>
      <w:sz w:val="20"/>
      <w:szCs w:val="20"/>
    </w:rPr>
  </w:style>
  <w:style w:type="character" w:customStyle="1" w:styleId="CommentTextChar">
    <w:name w:val="Comment Text Char"/>
    <w:basedOn w:val="DefaultParagraphFont"/>
    <w:link w:val="CommentText"/>
    <w:uiPriority w:val="99"/>
    <w:semiHidden/>
    <w:rsid w:val="004651ED"/>
    <w:rPr>
      <w:sz w:val="20"/>
      <w:szCs w:val="20"/>
    </w:rPr>
  </w:style>
  <w:style w:type="paragraph" w:styleId="CommentSubject">
    <w:name w:val="annotation subject"/>
    <w:basedOn w:val="CommentText"/>
    <w:next w:val="CommentText"/>
    <w:link w:val="CommentSubjectChar"/>
    <w:uiPriority w:val="99"/>
    <w:semiHidden/>
    <w:unhideWhenUsed/>
    <w:rsid w:val="004651ED"/>
    <w:rPr>
      <w:b/>
      <w:bCs/>
    </w:rPr>
  </w:style>
  <w:style w:type="character" w:customStyle="1" w:styleId="CommentSubjectChar">
    <w:name w:val="Comment Subject Char"/>
    <w:basedOn w:val="CommentTextChar"/>
    <w:link w:val="CommentSubject"/>
    <w:uiPriority w:val="99"/>
    <w:semiHidden/>
    <w:rsid w:val="004651ED"/>
    <w:rPr>
      <w:b/>
      <w:bCs/>
      <w:sz w:val="20"/>
      <w:szCs w:val="20"/>
    </w:rPr>
  </w:style>
  <w:style w:type="character" w:customStyle="1" w:styleId="ListParagraphChar">
    <w:name w:val="List Paragraph Char"/>
    <w:aliases w:val="Bulletted Char,AB List 1 Char,lp1 Char,Table of contents numbered Char,TOC style Char,Bullet List Char,FooterText Char,numbered Char,List Paragraph1 Char,Paragraphe de liste1 Char,Bulletr List Paragraph Char,列出段落 Char,列出段落1 Char"/>
    <w:basedOn w:val="DefaultParagraphFont"/>
    <w:link w:val="ListParagraph"/>
    <w:uiPriority w:val="34"/>
    <w:qFormat/>
    <w:locked/>
    <w:rsid w:val="000B1A52"/>
    <w:rPr>
      <w:rFonts w:asciiTheme="minorHAnsi" w:hAnsiTheme="minorHAnsi"/>
    </w:rPr>
  </w:style>
  <w:style w:type="numbering" w:customStyle="1" w:styleId="Style1">
    <w:name w:val="Style1"/>
    <w:uiPriority w:val="99"/>
    <w:rsid w:val="0072760B"/>
    <w:pPr>
      <w:numPr>
        <w:numId w:val="15"/>
      </w:numPr>
    </w:pPr>
  </w:style>
  <w:style w:type="paragraph" w:styleId="Revision">
    <w:name w:val="Revision"/>
    <w:hidden/>
    <w:uiPriority w:val="99"/>
    <w:semiHidden/>
    <w:rsid w:val="008644ED"/>
    <w:pPr>
      <w:spacing w:after="0" w:line="240" w:lineRule="auto"/>
    </w:pPr>
  </w:style>
  <w:style w:type="table" w:customStyle="1" w:styleId="TableGrid1">
    <w:name w:val="Table Grid1"/>
    <w:basedOn w:val="TableNormal"/>
    <w:next w:val="TableGrid"/>
    <w:uiPriority w:val="59"/>
    <w:rsid w:val="00EF035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65575"/>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D0577"/>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table" w:customStyle="1" w:styleId="TableGrid3">
    <w:name w:val="Table Grid3"/>
    <w:basedOn w:val="TableNormal"/>
    <w:next w:val="TableGrid"/>
    <w:qFormat/>
    <w:rsid w:val="00C74013"/>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C74013"/>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74013"/>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3EF0"/>
    <w:pPr>
      <w:autoSpaceDE w:val="0"/>
      <w:autoSpaceDN w:val="0"/>
      <w:adjustRightInd w:val="0"/>
      <w:spacing w:after="0" w:line="240" w:lineRule="auto"/>
    </w:pPr>
    <w:rPr>
      <w:rFonts w:ascii="Times New Roman" w:eastAsia="Times New Roman" w:hAnsi="Times New Roman" w:cs="Times New Roman"/>
      <w:color w:val="000000"/>
      <w:sz w:val="24"/>
      <w:szCs w:val="24"/>
      <w:lang w:eastAsia="en-ZA"/>
    </w:rPr>
  </w:style>
  <w:style w:type="table" w:customStyle="1" w:styleId="TableGrid31">
    <w:name w:val="Table Grid31"/>
    <w:basedOn w:val="TableNormal"/>
    <w:next w:val="TableGrid"/>
    <w:rsid w:val="00C9100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91009"/>
    <w:rPr>
      <w:color w:val="605E5C"/>
      <w:shd w:val="clear" w:color="auto" w:fill="E1DFDD"/>
    </w:rPr>
  </w:style>
  <w:style w:type="table" w:customStyle="1" w:styleId="TableGrid41">
    <w:name w:val="Table Grid41"/>
    <w:basedOn w:val="TableNormal"/>
    <w:qFormat/>
    <w:rsid w:val="006827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C0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C0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C0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4B05A2"/>
    <w:pPr>
      <w:numPr>
        <w:numId w:val="68"/>
      </w:numPr>
    </w:pPr>
  </w:style>
  <w:style w:type="paragraph" w:customStyle="1" w:styleId="Level1">
    <w:name w:val="Level 1"/>
    <w:basedOn w:val="Normal"/>
    <w:next w:val="Normal"/>
    <w:uiPriority w:val="6"/>
    <w:rsid w:val="00EF0FB7"/>
    <w:pPr>
      <w:numPr>
        <w:numId w:val="23"/>
      </w:numPr>
      <w:spacing w:after="210" w:line="264" w:lineRule="auto"/>
      <w:jc w:val="left"/>
      <w:outlineLvl w:val="0"/>
    </w:pPr>
    <w:rPr>
      <w:rFonts w:ascii="Arial" w:eastAsia="Arial Unicode MS" w:hAnsi="Arial" w:cs="Times New Roman"/>
      <w:sz w:val="21"/>
      <w:szCs w:val="21"/>
      <w:lang w:eastAsia="en-GB"/>
    </w:rPr>
  </w:style>
  <w:style w:type="paragraph" w:customStyle="1" w:styleId="Level2">
    <w:name w:val="Level 2"/>
    <w:basedOn w:val="Normal"/>
    <w:next w:val="Normal"/>
    <w:uiPriority w:val="6"/>
    <w:rsid w:val="00EF0FB7"/>
    <w:pPr>
      <w:numPr>
        <w:ilvl w:val="1"/>
        <w:numId w:val="23"/>
      </w:numPr>
      <w:spacing w:after="210" w:line="264" w:lineRule="auto"/>
      <w:jc w:val="left"/>
      <w:outlineLvl w:val="1"/>
    </w:pPr>
    <w:rPr>
      <w:rFonts w:ascii="Arial" w:eastAsia="Arial Unicode MS" w:hAnsi="Arial" w:cs="Times New Roman"/>
      <w:sz w:val="21"/>
      <w:szCs w:val="21"/>
      <w:lang w:eastAsia="en-GB"/>
    </w:rPr>
  </w:style>
  <w:style w:type="paragraph" w:customStyle="1" w:styleId="Level3">
    <w:name w:val="Level 3"/>
    <w:basedOn w:val="Normal"/>
    <w:next w:val="Normal"/>
    <w:uiPriority w:val="6"/>
    <w:rsid w:val="00EF0FB7"/>
    <w:pPr>
      <w:numPr>
        <w:ilvl w:val="2"/>
        <w:numId w:val="23"/>
      </w:numPr>
      <w:spacing w:after="210" w:line="264" w:lineRule="auto"/>
      <w:jc w:val="left"/>
      <w:outlineLvl w:val="2"/>
    </w:pPr>
    <w:rPr>
      <w:rFonts w:ascii="Arial" w:eastAsia="Arial Unicode MS" w:hAnsi="Arial" w:cs="Times New Roman"/>
      <w:sz w:val="21"/>
      <w:szCs w:val="21"/>
      <w:lang w:eastAsia="en-GB"/>
    </w:rPr>
  </w:style>
  <w:style w:type="paragraph" w:customStyle="1" w:styleId="Level4">
    <w:name w:val="Level 4"/>
    <w:basedOn w:val="Normal"/>
    <w:next w:val="Normal"/>
    <w:uiPriority w:val="6"/>
    <w:rsid w:val="00EF0FB7"/>
    <w:pPr>
      <w:numPr>
        <w:ilvl w:val="3"/>
        <w:numId w:val="23"/>
      </w:numPr>
      <w:spacing w:after="210" w:line="264" w:lineRule="auto"/>
      <w:jc w:val="left"/>
      <w:outlineLvl w:val="3"/>
    </w:pPr>
    <w:rPr>
      <w:rFonts w:ascii="Arial" w:eastAsia="Arial Unicode MS" w:hAnsi="Arial" w:cs="Times New Roman"/>
      <w:sz w:val="21"/>
      <w:szCs w:val="21"/>
      <w:lang w:eastAsia="en-GB"/>
    </w:rPr>
  </w:style>
  <w:style w:type="paragraph" w:customStyle="1" w:styleId="Level5">
    <w:name w:val="Level 5"/>
    <w:basedOn w:val="Normal"/>
    <w:next w:val="Normal"/>
    <w:uiPriority w:val="6"/>
    <w:rsid w:val="00EF0FB7"/>
    <w:pPr>
      <w:numPr>
        <w:ilvl w:val="4"/>
        <w:numId w:val="23"/>
      </w:numPr>
      <w:spacing w:after="210" w:line="264" w:lineRule="auto"/>
      <w:jc w:val="left"/>
      <w:outlineLvl w:val="4"/>
    </w:pPr>
    <w:rPr>
      <w:rFonts w:ascii="Arial" w:eastAsia="Arial Unicode MS" w:hAnsi="Arial" w:cs="Times New Roman"/>
      <w:sz w:val="21"/>
      <w:szCs w:val="21"/>
      <w:lang w:eastAsia="en-GB"/>
    </w:rPr>
  </w:style>
  <w:style w:type="table" w:customStyle="1" w:styleId="TableGrid9">
    <w:name w:val="Table Grid9"/>
    <w:basedOn w:val="TableNormal"/>
    <w:next w:val="TableGrid"/>
    <w:rsid w:val="00A67B9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8E2056"/>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47C0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 1 Char"/>
    <w:basedOn w:val="DefaultParagraphFont"/>
    <w:link w:val="Style10"/>
    <w:locked/>
    <w:rsid w:val="00C96404"/>
    <w:rPr>
      <w:rFonts w:ascii="Arial" w:hAnsi="Arial" w:cs="Arial"/>
      <w:b/>
    </w:rPr>
  </w:style>
  <w:style w:type="paragraph" w:customStyle="1" w:styleId="Style10">
    <w:name w:val="Style 1"/>
    <w:basedOn w:val="ListParagraph"/>
    <w:link w:val="Style1Char"/>
    <w:qFormat/>
    <w:rsid w:val="00C96404"/>
    <w:pPr>
      <w:spacing w:before="100" w:beforeAutospacing="1" w:after="100" w:afterAutospacing="1" w:line="240" w:lineRule="auto"/>
      <w:ind w:left="360" w:hanging="360"/>
    </w:pPr>
    <w:rPr>
      <w:rFonts w:ascii="Arial" w:hAnsi="Arial" w:cs="Arial"/>
      <w:b/>
    </w:rPr>
  </w:style>
  <w:style w:type="table" w:customStyle="1" w:styleId="TableGrid0">
    <w:name w:val="TableGrid"/>
    <w:rsid w:val="00C16C3F"/>
    <w:pPr>
      <w:spacing w:after="0" w:line="240" w:lineRule="auto"/>
    </w:pPr>
    <w:rPr>
      <w:rFonts w:asciiTheme="minorHAnsi" w:eastAsiaTheme="minorEastAsia" w:hAnsiTheme="minorHAnsi" w:cstheme="minorBidi"/>
      <w:kern w:val="2"/>
      <w:sz w:val="24"/>
      <w:szCs w:val="24"/>
      <w:lang w:eastAsia="en-ZA"/>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06549">
      <w:bodyDiv w:val="1"/>
      <w:marLeft w:val="0"/>
      <w:marRight w:val="0"/>
      <w:marTop w:val="0"/>
      <w:marBottom w:val="0"/>
      <w:divBdr>
        <w:top w:val="none" w:sz="0" w:space="0" w:color="auto"/>
        <w:left w:val="none" w:sz="0" w:space="0" w:color="auto"/>
        <w:bottom w:val="none" w:sz="0" w:space="0" w:color="auto"/>
        <w:right w:val="none" w:sz="0" w:space="0" w:color="auto"/>
      </w:divBdr>
    </w:div>
    <w:div w:id="287514801">
      <w:bodyDiv w:val="1"/>
      <w:marLeft w:val="0"/>
      <w:marRight w:val="0"/>
      <w:marTop w:val="0"/>
      <w:marBottom w:val="0"/>
      <w:divBdr>
        <w:top w:val="none" w:sz="0" w:space="0" w:color="auto"/>
        <w:left w:val="none" w:sz="0" w:space="0" w:color="auto"/>
        <w:bottom w:val="none" w:sz="0" w:space="0" w:color="auto"/>
        <w:right w:val="none" w:sz="0" w:space="0" w:color="auto"/>
      </w:divBdr>
    </w:div>
    <w:div w:id="346254466">
      <w:bodyDiv w:val="1"/>
      <w:marLeft w:val="0"/>
      <w:marRight w:val="0"/>
      <w:marTop w:val="0"/>
      <w:marBottom w:val="0"/>
      <w:divBdr>
        <w:top w:val="none" w:sz="0" w:space="0" w:color="auto"/>
        <w:left w:val="none" w:sz="0" w:space="0" w:color="auto"/>
        <w:bottom w:val="none" w:sz="0" w:space="0" w:color="auto"/>
        <w:right w:val="none" w:sz="0" w:space="0" w:color="auto"/>
      </w:divBdr>
    </w:div>
    <w:div w:id="367294823">
      <w:bodyDiv w:val="1"/>
      <w:marLeft w:val="0"/>
      <w:marRight w:val="0"/>
      <w:marTop w:val="0"/>
      <w:marBottom w:val="0"/>
      <w:divBdr>
        <w:top w:val="none" w:sz="0" w:space="0" w:color="auto"/>
        <w:left w:val="none" w:sz="0" w:space="0" w:color="auto"/>
        <w:bottom w:val="none" w:sz="0" w:space="0" w:color="auto"/>
        <w:right w:val="none" w:sz="0" w:space="0" w:color="auto"/>
      </w:divBdr>
    </w:div>
    <w:div w:id="538325681">
      <w:bodyDiv w:val="1"/>
      <w:marLeft w:val="0"/>
      <w:marRight w:val="0"/>
      <w:marTop w:val="0"/>
      <w:marBottom w:val="0"/>
      <w:divBdr>
        <w:top w:val="none" w:sz="0" w:space="0" w:color="auto"/>
        <w:left w:val="none" w:sz="0" w:space="0" w:color="auto"/>
        <w:bottom w:val="none" w:sz="0" w:space="0" w:color="auto"/>
        <w:right w:val="none" w:sz="0" w:space="0" w:color="auto"/>
      </w:divBdr>
    </w:div>
    <w:div w:id="599876260">
      <w:bodyDiv w:val="1"/>
      <w:marLeft w:val="0"/>
      <w:marRight w:val="0"/>
      <w:marTop w:val="0"/>
      <w:marBottom w:val="0"/>
      <w:divBdr>
        <w:top w:val="none" w:sz="0" w:space="0" w:color="auto"/>
        <w:left w:val="none" w:sz="0" w:space="0" w:color="auto"/>
        <w:bottom w:val="none" w:sz="0" w:space="0" w:color="auto"/>
        <w:right w:val="none" w:sz="0" w:space="0" w:color="auto"/>
      </w:divBdr>
    </w:div>
    <w:div w:id="1144008908">
      <w:bodyDiv w:val="1"/>
      <w:marLeft w:val="0"/>
      <w:marRight w:val="0"/>
      <w:marTop w:val="0"/>
      <w:marBottom w:val="0"/>
      <w:divBdr>
        <w:top w:val="none" w:sz="0" w:space="0" w:color="auto"/>
        <w:left w:val="none" w:sz="0" w:space="0" w:color="auto"/>
        <w:bottom w:val="none" w:sz="0" w:space="0" w:color="auto"/>
        <w:right w:val="none" w:sz="0" w:space="0" w:color="auto"/>
      </w:divBdr>
    </w:div>
    <w:div w:id="1292446072">
      <w:bodyDiv w:val="1"/>
      <w:marLeft w:val="0"/>
      <w:marRight w:val="0"/>
      <w:marTop w:val="0"/>
      <w:marBottom w:val="0"/>
      <w:divBdr>
        <w:top w:val="none" w:sz="0" w:space="0" w:color="auto"/>
        <w:left w:val="none" w:sz="0" w:space="0" w:color="auto"/>
        <w:bottom w:val="none" w:sz="0" w:space="0" w:color="auto"/>
        <w:right w:val="none" w:sz="0" w:space="0" w:color="auto"/>
      </w:divBdr>
    </w:div>
    <w:div w:id="1295986040">
      <w:bodyDiv w:val="1"/>
      <w:marLeft w:val="0"/>
      <w:marRight w:val="0"/>
      <w:marTop w:val="0"/>
      <w:marBottom w:val="0"/>
      <w:divBdr>
        <w:top w:val="none" w:sz="0" w:space="0" w:color="auto"/>
        <w:left w:val="none" w:sz="0" w:space="0" w:color="auto"/>
        <w:bottom w:val="none" w:sz="0" w:space="0" w:color="auto"/>
        <w:right w:val="none" w:sz="0" w:space="0" w:color="auto"/>
      </w:divBdr>
    </w:div>
    <w:div w:id="1486631972">
      <w:bodyDiv w:val="1"/>
      <w:marLeft w:val="0"/>
      <w:marRight w:val="0"/>
      <w:marTop w:val="0"/>
      <w:marBottom w:val="0"/>
      <w:divBdr>
        <w:top w:val="none" w:sz="0" w:space="0" w:color="auto"/>
        <w:left w:val="none" w:sz="0" w:space="0" w:color="auto"/>
        <w:bottom w:val="none" w:sz="0" w:space="0" w:color="auto"/>
        <w:right w:val="none" w:sz="0" w:space="0" w:color="auto"/>
      </w:divBdr>
    </w:div>
    <w:div w:id="1636333180">
      <w:bodyDiv w:val="1"/>
      <w:marLeft w:val="0"/>
      <w:marRight w:val="0"/>
      <w:marTop w:val="0"/>
      <w:marBottom w:val="0"/>
      <w:divBdr>
        <w:top w:val="none" w:sz="0" w:space="0" w:color="auto"/>
        <w:left w:val="none" w:sz="0" w:space="0" w:color="auto"/>
        <w:bottom w:val="none" w:sz="0" w:space="0" w:color="auto"/>
        <w:right w:val="none" w:sz="0" w:space="0" w:color="auto"/>
      </w:divBdr>
    </w:div>
    <w:div w:id="1658337916">
      <w:bodyDiv w:val="1"/>
      <w:marLeft w:val="0"/>
      <w:marRight w:val="0"/>
      <w:marTop w:val="0"/>
      <w:marBottom w:val="0"/>
      <w:divBdr>
        <w:top w:val="none" w:sz="0" w:space="0" w:color="auto"/>
        <w:left w:val="none" w:sz="0" w:space="0" w:color="auto"/>
        <w:bottom w:val="none" w:sz="0" w:space="0" w:color="auto"/>
        <w:right w:val="none" w:sz="0" w:space="0" w:color="auto"/>
      </w:divBdr>
    </w:div>
    <w:div w:id="1680961216">
      <w:bodyDiv w:val="1"/>
      <w:marLeft w:val="0"/>
      <w:marRight w:val="0"/>
      <w:marTop w:val="0"/>
      <w:marBottom w:val="0"/>
      <w:divBdr>
        <w:top w:val="none" w:sz="0" w:space="0" w:color="auto"/>
        <w:left w:val="none" w:sz="0" w:space="0" w:color="auto"/>
        <w:bottom w:val="none" w:sz="0" w:space="0" w:color="auto"/>
        <w:right w:val="none" w:sz="0" w:space="0" w:color="auto"/>
      </w:divBdr>
    </w:div>
    <w:div w:id="1837382755">
      <w:bodyDiv w:val="1"/>
      <w:marLeft w:val="0"/>
      <w:marRight w:val="0"/>
      <w:marTop w:val="0"/>
      <w:marBottom w:val="0"/>
      <w:divBdr>
        <w:top w:val="none" w:sz="0" w:space="0" w:color="auto"/>
        <w:left w:val="none" w:sz="0" w:space="0" w:color="auto"/>
        <w:bottom w:val="none" w:sz="0" w:space="0" w:color="auto"/>
        <w:right w:val="none" w:sz="0" w:space="0" w:color="auto"/>
      </w:divBdr>
    </w:div>
    <w:div w:id="1873111417">
      <w:bodyDiv w:val="1"/>
      <w:marLeft w:val="0"/>
      <w:marRight w:val="0"/>
      <w:marTop w:val="0"/>
      <w:marBottom w:val="0"/>
      <w:divBdr>
        <w:top w:val="none" w:sz="0" w:space="0" w:color="auto"/>
        <w:left w:val="none" w:sz="0" w:space="0" w:color="auto"/>
        <w:bottom w:val="none" w:sz="0" w:space="0" w:color="auto"/>
        <w:right w:val="none" w:sz="0" w:space="0" w:color="auto"/>
      </w:divBdr>
    </w:div>
    <w:div w:id="207874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zintleK\Documents\Demand%20management\2023\DM%20Templates\Annexure%201%20Bid%20Specification%20template%20v2.0%20new%20February%20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C1BCB12F874F9A85432C6DD4904E61"/>
        <w:category>
          <w:name w:val="General"/>
          <w:gallery w:val="placeholder"/>
        </w:category>
        <w:types>
          <w:type w:val="bbPlcHdr"/>
        </w:types>
        <w:behaviors>
          <w:behavior w:val="content"/>
        </w:behaviors>
        <w:guid w:val="{954BAC9A-6743-4F18-907F-F9C595529292}"/>
      </w:docPartPr>
      <w:docPartBody>
        <w:p w:rsidR="00130692" w:rsidRDefault="00C002D4">
          <w:pPr>
            <w:pStyle w:val="D4C1BCB12F874F9A85432C6DD4904E61"/>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2D4"/>
    <w:rsid w:val="00061B71"/>
    <w:rsid w:val="00062400"/>
    <w:rsid w:val="00087A90"/>
    <w:rsid w:val="00095FCE"/>
    <w:rsid w:val="000B1D6E"/>
    <w:rsid w:val="000B39A9"/>
    <w:rsid w:val="000C6A15"/>
    <w:rsid w:val="001072FA"/>
    <w:rsid w:val="00130692"/>
    <w:rsid w:val="00141764"/>
    <w:rsid w:val="001A1AEE"/>
    <w:rsid w:val="001A33D4"/>
    <w:rsid w:val="001B5E75"/>
    <w:rsid w:val="00235BBA"/>
    <w:rsid w:val="0026719E"/>
    <w:rsid w:val="00270ADD"/>
    <w:rsid w:val="00296A0D"/>
    <w:rsid w:val="002F2BA5"/>
    <w:rsid w:val="0033306A"/>
    <w:rsid w:val="0035145F"/>
    <w:rsid w:val="00376D10"/>
    <w:rsid w:val="00446254"/>
    <w:rsid w:val="00493868"/>
    <w:rsid w:val="005173AE"/>
    <w:rsid w:val="00562C1E"/>
    <w:rsid w:val="0057234D"/>
    <w:rsid w:val="00601731"/>
    <w:rsid w:val="0067170D"/>
    <w:rsid w:val="006B62AB"/>
    <w:rsid w:val="006C724F"/>
    <w:rsid w:val="007B322E"/>
    <w:rsid w:val="007B3C16"/>
    <w:rsid w:val="007E2147"/>
    <w:rsid w:val="00814AC7"/>
    <w:rsid w:val="0083064C"/>
    <w:rsid w:val="00897944"/>
    <w:rsid w:val="008B02CD"/>
    <w:rsid w:val="009214D5"/>
    <w:rsid w:val="00955D6B"/>
    <w:rsid w:val="00964178"/>
    <w:rsid w:val="009F4AD2"/>
    <w:rsid w:val="00A9310A"/>
    <w:rsid w:val="00AD5114"/>
    <w:rsid w:val="00B31ACB"/>
    <w:rsid w:val="00B45119"/>
    <w:rsid w:val="00B72956"/>
    <w:rsid w:val="00B87CCA"/>
    <w:rsid w:val="00B94451"/>
    <w:rsid w:val="00BE31F1"/>
    <w:rsid w:val="00C002D4"/>
    <w:rsid w:val="00C01154"/>
    <w:rsid w:val="00C20C35"/>
    <w:rsid w:val="00C85541"/>
    <w:rsid w:val="00C94323"/>
    <w:rsid w:val="00CE2AC3"/>
    <w:rsid w:val="00CE46BE"/>
    <w:rsid w:val="00CF580D"/>
    <w:rsid w:val="00D01908"/>
    <w:rsid w:val="00D26BDB"/>
    <w:rsid w:val="00D64B7B"/>
    <w:rsid w:val="00D70A17"/>
    <w:rsid w:val="00DC05AB"/>
    <w:rsid w:val="00DE033F"/>
    <w:rsid w:val="00DE7B23"/>
    <w:rsid w:val="00E11DAD"/>
    <w:rsid w:val="00E228F0"/>
    <w:rsid w:val="00E7483D"/>
    <w:rsid w:val="00EA224D"/>
    <w:rsid w:val="00EB4A61"/>
    <w:rsid w:val="00EB5BA5"/>
    <w:rsid w:val="00F17D74"/>
    <w:rsid w:val="00F34897"/>
    <w:rsid w:val="00F7729D"/>
    <w:rsid w:val="00FB71B3"/>
    <w:rsid w:val="00FE7C1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4C1BCB12F874F9A85432C6DD4904E61">
    <w:name w:val="D4C1BCB12F874F9A85432C6DD4904E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6BF4B94625A44C86B17AEF7D7A06AD" ma:contentTypeVersion="16" ma:contentTypeDescription="Create a new document." ma:contentTypeScope="" ma:versionID="6b53262c0504d21b5fb925424176c2b2">
  <xsd:schema xmlns:xsd="http://www.w3.org/2001/XMLSchema" xmlns:xs="http://www.w3.org/2001/XMLSchema" xmlns:p="http://schemas.microsoft.com/office/2006/metadata/properties" xmlns:ns3="11981602-1bff-405a-b06a-a51f10e834d2" xmlns:ns4="3a85c5eb-76cd-4e2e-bacd-047e5174fa90" targetNamespace="http://schemas.microsoft.com/office/2006/metadata/properties" ma:root="true" ma:fieldsID="9216633a928709fb4acfd788ee3c282f" ns3:_="" ns4:_="">
    <xsd:import namespace="11981602-1bff-405a-b06a-a51f10e834d2"/>
    <xsd:import namespace="3a85c5eb-76cd-4e2e-bacd-047e5174fa9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81602-1bff-405a-b06a-a51f10e83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85c5eb-76cd-4e2e-bacd-047e5174fa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11981602-1bff-405a-b06a-a51f10e834d2" xsi:nil="true"/>
  </documentManagement>
</p:properties>
</file>

<file path=customXml/itemProps1.xml><?xml version="1.0" encoding="utf-8"?>
<ds:datastoreItem xmlns:ds="http://schemas.openxmlformats.org/officeDocument/2006/customXml" ds:itemID="{20934FE6-FC22-4737-AC2B-4206DA59E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81602-1bff-405a-b06a-a51f10e834d2"/>
    <ds:schemaRef ds:uri="3a85c5eb-76cd-4e2e-bacd-047e5174f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575F2F-E19F-4620-A1CB-7AEFB58AC85F}">
  <ds:schemaRefs>
    <ds:schemaRef ds:uri="http://schemas.microsoft.com/sharepoint/v3/contenttype/forms"/>
  </ds:schemaRefs>
</ds:datastoreItem>
</file>

<file path=customXml/itemProps3.xml><?xml version="1.0" encoding="utf-8"?>
<ds:datastoreItem xmlns:ds="http://schemas.openxmlformats.org/officeDocument/2006/customXml" ds:itemID="{34907BDF-8F1A-4EF5-9A82-E864F2100A65}">
  <ds:schemaRefs>
    <ds:schemaRef ds:uri="http://schemas.openxmlformats.org/officeDocument/2006/bibliography"/>
  </ds:schemaRefs>
</ds:datastoreItem>
</file>

<file path=customXml/itemProps4.xml><?xml version="1.0" encoding="utf-8"?>
<ds:datastoreItem xmlns:ds="http://schemas.openxmlformats.org/officeDocument/2006/customXml" ds:itemID="{E431052C-18DD-4C7A-B0DF-1D8596A96409}">
  <ds:schemaRefs>
    <ds:schemaRef ds:uri="http://schemas.microsoft.com/office/2006/metadata/properties"/>
    <ds:schemaRef ds:uri="http://schemas.microsoft.com/office/infopath/2007/PartnerControls"/>
    <ds:schemaRef ds:uri="11981602-1bff-405a-b06a-a51f10e834d2"/>
  </ds:schemaRefs>
</ds:datastoreItem>
</file>

<file path=docProps/app.xml><?xml version="1.0" encoding="utf-8"?>
<Properties xmlns="http://schemas.openxmlformats.org/officeDocument/2006/extended-properties" xmlns:vt="http://schemas.openxmlformats.org/officeDocument/2006/docPropsVTypes">
  <Template>Annexure 1 Bid Specification template v2.0 new February 2023</Template>
  <TotalTime>33</TotalTime>
  <Pages>56</Pages>
  <Words>15669</Words>
  <Characters>89314</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104774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Nozintle Katamzi</dc:creator>
  <cp:keywords/>
  <dc:description/>
  <cp:lastModifiedBy>Konwaba Mbolekwa</cp:lastModifiedBy>
  <cp:revision>10</cp:revision>
  <cp:lastPrinted>2017-11-22T15:08:00Z</cp:lastPrinted>
  <dcterms:created xsi:type="dcterms:W3CDTF">2024-07-22T16:07:00Z</dcterms:created>
  <dcterms:modified xsi:type="dcterms:W3CDTF">2024-08-12T09:10:00Z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0x0101006B6BF4B94625A44C86B17AEF7D7A06AD</vt:lpwstr>
  </property>
</Properties>
</file>