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FC2" w14:textId="77777777" w:rsidR="006327AF" w:rsidRDefault="00B10455">
      <w:pPr>
        <w:pStyle w:val="Title"/>
      </w:pPr>
      <w:bookmarkStart w:id="0" w:name="OLE_LINK1"/>
      <w:r>
        <w:t>REQUEST FOR QUOTATION</w:t>
      </w:r>
    </w:p>
    <w:p w14:paraId="4E33E798" w14:textId="77777777" w:rsidR="00B10455" w:rsidRDefault="00B10455">
      <w:pPr>
        <w:pStyle w:val="Title"/>
      </w:pPr>
    </w:p>
    <w:p w14:paraId="38487E32"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501E250C"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17253F" w:rsidRPr="00244FBA" w14:paraId="6B0D0CAD" w14:textId="77777777" w:rsidTr="00C91EFE">
        <w:trPr>
          <w:cantSplit/>
          <w:trHeight w:val="465"/>
        </w:trPr>
        <w:tc>
          <w:tcPr>
            <w:tcW w:w="3256" w:type="dxa"/>
            <w:vAlign w:val="center"/>
          </w:tcPr>
          <w:p w14:paraId="2F8011E1" w14:textId="77777777" w:rsidR="0017253F" w:rsidRPr="00244FBA" w:rsidRDefault="0017253F">
            <w:pPr>
              <w:rPr>
                <w:b/>
                <w:snapToGrid w:val="0"/>
                <w:szCs w:val="20"/>
              </w:rPr>
            </w:pPr>
            <w:r w:rsidRPr="00244FBA">
              <w:rPr>
                <w:b/>
                <w:snapToGrid w:val="0"/>
                <w:szCs w:val="20"/>
              </w:rPr>
              <w:t>Project title:</w:t>
            </w:r>
          </w:p>
        </w:tc>
        <w:tc>
          <w:tcPr>
            <w:tcW w:w="6572" w:type="dxa"/>
            <w:gridSpan w:val="3"/>
            <w:vAlign w:val="center"/>
          </w:tcPr>
          <w:p w14:paraId="5F3ABA61" w14:textId="0EDB4F54" w:rsidR="0017253F" w:rsidRPr="008B4ECB" w:rsidRDefault="008B4ECB" w:rsidP="00C007F8">
            <w:pPr>
              <w:pStyle w:val="Heading5"/>
              <w:rPr>
                <w:rFonts w:asciiTheme="minorHAnsi" w:hAnsiTheme="minorHAnsi" w:cstheme="minorHAnsi"/>
                <w:b/>
                <w:bCs/>
                <w:i/>
                <w:color w:val="auto"/>
                <w:sz w:val="24"/>
              </w:rPr>
            </w:pPr>
            <w:r w:rsidRPr="008B4ECB">
              <w:rPr>
                <w:rFonts w:asciiTheme="minorHAnsi" w:hAnsiTheme="minorHAnsi" w:cstheme="minorHAnsi"/>
                <w:b/>
                <w:bCs/>
                <w:color w:val="auto"/>
                <w:sz w:val="24"/>
              </w:rPr>
              <w:t>Appoint Service Provider to service and maintain Fire Extinguishers at Honeydew and Nasrec offices for a period of 3 years.</w:t>
            </w:r>
          </w:p>
        </w:tc>
      </w:tr>
      <w:tr w:rsidR="00A81729" w:rsidRPr="00244FBA" w14:paraId="0B4B34D0" w14:textId="77777777" w:rsidTr="00C91EFE">
        <w:tblPrEx>
          <w:tblLook w:val="01E0" w:firstRow="1" w:lastRow="1" w:firstColumn="1" w:lastColumn="1" w:noHBand="0" w:noVBand="0"/>
        </w:tblPrEx>
        <w:trPr>
          <w:trHeight w:val="397"/>
        </w:trPr>
        <w:tc>
          <w:tcPr>
            <w:tcW w:w="3256" w:type="dxa"/>
            <w:vAlign w:val="center"/>
          </w:tcPr>
          <w:p w14:paraId="6EAC4933" w14:textId="77777777" w:rsidR="00A81729" w:rsidRPr="00244FBA" w:rsidRDefault="00A81729" w:rsidP="00A81729">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62810936" w14:textId="326A206A" w:rsidR="00A81729" w:rsidRPr="001622A9" w:rsidRDefault="007B2D62" w:rsidP="00D60693">
            <w:pPr>
              <w:rPr>
                <w:b/>
                <w:snapToGrid w:val="0"/>
                <w:szCs w:val="20"/>
              </w:rPr>
            </w:pPr>
            <w:r>
              <w:rPr>
                <w:b/>
                <w:snapToGrid w:val="0"/>
                <w:szCs w:val="20"/>
              </w:rPr>
              <w:t>RFX 6000001214</w:t>
            </w:r>
          </w:p>
        </w:tc>
      </w:tr>
      <w:tr w:rsidR="00695936" w:rsidRPr="00244FBA" w14:paraId="6710CF6C" w14:textId="77777777" w:rsidTr="00C91EFE">
        <w:tblPrEx>
          <w:tblLook w:val="01E0" w:firstRow="1" w:lastRow="1" w:firstColumn="1" w:lastColumn="1" w:noHBand="0" w:noVBand="0"/>
        </w:tblPrEx>
        <w:trPr>
          <w:trHeight w:val="397"/>
        </w:trPr>
        <w:tc>
          <w:tcPr>
            <w:tcW w:w="3256" w:type="dxa"/>
            <w:vAlign w:val="center"/>
          </w:tcPr>
          <w:p w14:paraId="0E043E15" w14:textId="77777777" w:rsidR="002641D0" w:rsidRPr="007E156C" w:rsidRDefault="00695936" w:rsidP="002641D0">
            <w:pPr>
              <w:pStyle w:val="Default"/>
              <w:rPr>
                <w:rFonts w:ascii="Arial" w:hAnsi="Arial" w:cs="Arial"/>
                <w:sz w:val="20"/>
                <w:szCs w:val="20"/>
                <w:lang w:eastAsia="en-GB"/>
              </w:rPr>
            </w:pPr>
            <w:r w:rsidRPr="007E156C">
              <w:rPr>
                <w:rFonts w:ascii="Arial" w:hAnsi="Arial" w:cs="Arial"/>
                <w:b/>
                <w:snapToGrid w:val="0"/>
                <w:sz w:val="20"/>
                <w:szCs w:val="20"/>
              </w:rPr>
              <w:t>RFQ Issue date:</w:t>
            </w:r>
          </w:p>
          <w:p w14:paraId="5F35BB05" w14:textId="02B59B3A" w:rsidR="00695936" w:rsidRDefault="00695936" w:rsidP="00A81729">
            <w:pPr>
              <w:rPr>
                <w:b/>
                <w:snapToGrid w:val="0"/>
                <w:szCs w:val="20"/>
              </w:rPr>
            </w:pPr>
          </w:p>
        </w:tc>
        <w:tc>
          <w:tcPr>
            <w:tcW w:w="6572" w:type="dxa"/>
            <w:gridSpan w:val="3"/>
            <w:vAlign w:val="center"/>
          </w:tcPr>
          <w:p w14:paraId="2B549625" w14:textId="67E780C1" w:rsidR="00695936" w:rsidRPr="00A55613" w:rsidRDefault="003E5770" w:rsidP="00700EEF">
            <w:pPr>
              <w:rPr>
                <w:b/>
                <w:snapToGrid w:val="0"/>
                <w:szCs w:val="20"/>
              </w:rPr>
            </w:pPr>
            <w:r>
              <w:rPr>
                <w:b/>
                <w:snapToGrid w:val="0"/>
                <w:szCs w:val="20"/>
              </w:rPr>
              <w:t>02 March</w:t>
            </w:r>
            <w:r w:rsidR="00AC772C">
              <w:rPr>
                <w:b/>
                <w:snapToGrid w:val="0"/>
                <w:szCs w:val="20"/>
              </w:rPr>
              <w:t xml:space="preserve"> 2023 </w:t>
            </w:r>
          </w:p>
        </w:tc>
      </w:tr>
      <w:tr w:rsidR="00563793" w:rsidRPr="00244FBA" w14:paraId="36BEA108" w14:textId="77777777" w:rsidTr="00C91EFE">
        <w:tblPrEx>
          <w:tblLook w:val="01E0" w:firstRow="1" w:lastRow="1" w:firstColumn="1" w:lastColumn="1" w:noHBand="0" w:noVBand="0"/>
        </w:tblPrEx>
        <w:trPr>
          <w:trHeight w:val="397"/>
        </w:trPr>
        <w:tc>
          <w:tcPr>
            <w:tcW w:w="3256" w:type="dxa"/>
            <w:vAlign w:val="center"/>
          </w:tcPr>
          <w:p w14:paraId="74F2C403" w14:textId="5D821C8A" w:rsidR="00563793" w:rsidRPr="007E156C" w:rsidRDefault="00462B79" w:rsidP="002641D0">
            <w:pPr>
              <w:pStyle w:val="Default"/>
              <w:rPr>
                <w:rFonts w:ascii="Arial" w:hAnsi="Arial" w:cs="Arial"/>
                <w:b/>
                <w:snapToGrid w:val="0"/>
                <w:sz w:val="20"/>
                <w:szCs w:val="20"/>
              </w:rPr>
            </w:pPr>
            <w:r w:rsidRPr="00F03AF0">
              <w:rPr>
                <w:rFonts w:ascii="Arial" w:hAnsi="Arial" w:cs="Arial"/>
                <w:b/>
                <w:bCs/>
                <w:sz w:val="20"/>
                <w:szCs w:val="20"/>
                <w:lang w:eastAsia="en-GB"/>
              </w:rPr>
              <w:t>Briefing session date, time and venue</w:t>
            </w:r>
          </w:p>
        </w:tc>
        <w:tc>
          <w:tcPr>
            <w:tcW w:w="6572" w:type="dxa"/>
            <w:gridSpan w:val="3"/>
            <w:vAlign w:val="center"/>
          </w:tcPr>
          <w:p w14:paraId="2056A32C" w14:textId="094338B8" w:rsidR="00563793" w:rsidRDefault="003E5770" w:rsidP="00700EEF">
            <w:pPr>
              <w:rPr>
                <w:b/>
                <w:snapToGrid w:val="0"/>
                <w:szCs w:val="20"/>
              </w:rPr>
            </w:pPr>
            <w:r w:rsidRPr="003E5770">
              <w:rPr>
                <w:b/>
                <w:snapToGrid w:val="0"/>
                <w:szCs w:val="20"/>
                <w:highlight w:val="yellow"/>
              </w:rPr>
              <w:t xml:space="preserve">A Non-compulsory briefing will be held on </w:t>
            </w:r>
            <w:r w:rsidR="00A9447A">
              <w:rPr>
                <w:b/>
                <w:snapToGrid w:val="0"/>
                <w:szCs w:val="20"/>
              </w:rPr>
              <w:t>Teams at 10:00</w:t>
            </w:r>
            <w:r w:rsidR="001A421F">
              <w:rPr>
                <w:b/>
                <w:snapToGrid w:val="0"/>
                <w:szCs w:val="20"/>
              </w:rPr>
              <w:t xml:space="preserve"> on the </w:t>
            </w:r>
            <w:r w:rsidR="00DB487C">
              <w:rPr>
                <w:b/>
                <w:snapToGrid w:val="0"/>
                <w:szCs w:val="20"/>
              </w:rPr>
              <w:t>0</w:t>
            </w:r>
            <w:r w:rsidR="00DD1E1C">
              <w:rPr>
                <w:b/>
                <w:snapToGrid w:val="0"/>
                <w:szCs w:val="20"/>
              </w:rPr>
              <w:t>8</w:t>
            </w:r>
            <w:r w:rsidR="00DB487C">
              <w:rPr>
                <w:b/>
                <w:snapToGrid w:val="0"/>
                <w:szCs w:val="20"/>
              </w:rPr>
              <w:t xml:space="preserve"> March 2023. </w:t>
            </w:r>
            <w:r w:rsidR="00A9447A">
              <w:rPr>
                <w:b/>
                <w:snapToGrid w:val="0"/>
                <w:szCs w:val="20"/>
              </w:rPr>
              <w:t>Please confirm by Tuesday</w:t>
            </w:r>
            <w:r w:rsidR="001A421F">
              <w:rPr>
                <w:b/>
                <w:snapToGrid w:val="0"/>
                <w:szCs w:val="20"/>
              </w:rPr>
              <w:t xml:space="preserve"> 07 March 2023</w:t>
            </w:r>
            <w:r w:rsidR="00A9447A">
              <w:rPr>
                <w:b/>
                <w:snapToGrid w:val="0"/>
                <w:szCs w:val="20"/>
              </w:rPr>
              <w:t xml:space="preserve"> end of business for link</w:t>
            </w:r>
          </w:p>
        </w:tc>
      </w:tr>
      <w:tr w:rsidR="00A81729" w:rsidRPr="00244FBA" w14:paraId="556AE646" w14:textId="77777777" w:rsidTr="00C91EFE">
        <w:tblPrEx>
          <w:tblLook w:val="01E0" w:firstRow="1" w:lastRow="1" w:firstColumn="1" w:lastColumn="1" w:noHBand="0" w:noVBand="0"/>
        </w:tblPrEx>
        <w:trPr>
          <w:trHeight w:val="397"/>
        </w:trPr>
        <w:tc>
          <w:tcPr>
            <w:tcW w:w="3256" w:type="dxa"/>
            <w:vAlign w:val="center"/>
          </w:tcPr>
          <w:p w14:paraId="0AF2551A" w14:textId="77777777" w:rsidR="00A81729" w:rsidRPr="00DB487C" w:rsidRDefault="00A81729" w:rsidP="00A75BB4">
            <w:pPr>
              <w:rPr>
                <w:snapToGrid w:val="0"/>
                <w:szCs w:val="20"/>
              </w:rPr>
            </w:pPr>
            <w:r w:rsidRPr="00DB487C">
              <w:rPr>
                <w:b/>
                <w:snapToGrid w:val="0"/>
                <w:szCs w:val="20"/>
              </w:rPr>
              <w:t>Closing date:</w:t>
            </w:r>
          </w:p>
        </w:tc>
        <w:tc>
          <w:tcPr>
            <w:tcW w:w="6572" w:type="dxa"/>
            <w:gridSpan w:val="3"/>
            <w:vAlign w:val="center"/>
          </w:tcPr>
          <w:p w14:paraId="0DB78B62" w14:textId="39E06A3F" w:rsidR="00A81729" w:rsidRPr="00DB487C" w:rsidRDefault="00B47C96" w:rsidP="00E80384">
            <w:pPr>
              <w:rPr>
                <w:b/>
                <w:snapToGrid w:val="0"/>
                <w:szCs w:val="20"/>
              </w:rPr>
            </w:pPr>
            <w:r w:rsidRPr="00DB487C">
              <w:rPr>
                <w:b/>
                <w:snapToGrid w:val="0"/>
                <w:szCs w:val="20"/>
              </w:rPr>
              <w:t>1</w:t>
            </w:r>
            <w:r w:rsidR="00DB487C" w:rsidRPr="00DB487C">
              <w:rPr>
                <w:b/>
                <w:snapToGrid w:val="0"/>
                <w:szCs w:val="20"/>
              </w:rPr>
              <w:t>6</w:t>
            </w:r>
            <w:r w:rsidRPr="00DB487C">
              <w:rPr>
                <w:b/>
                <w:snapToGrid w:val="0"/>
                <w:szCs w:val="20"/>
              </w:rPr>
              <w:t xml:space="preserve"> March 2023 </w:t>
            </w:r>
          </w:p>
        </w:tc>
      </w:tr>
      <w:tr w:rsidR="00B8423F" w:rsidRPr="00244FBA" w14:paraId="0507405F" w14:textId="77777777" w:rsidTr="00C91EFE">
        <w:tblPrEx>
          <w:tblLook w:val="01E0" w:firstRow="1" w:lastRow="1" w:firstColumn="1" w:lastColumn="1" w:noHBand="0" w:noVBand="0"/>
        </w:tblPrEx>
        <w:trPr>
          <w:trHeight w:val="397"/>
        </w:trPr>
        <w:tc>
          <w:tcPr>
            <w:tcW w:w="3256" w:type="dxa"/>
            <w:vAlign w:val="center"/>
          </w:tcPr>
          <w:p w14:paraId="0110E3B3" w14:textId="77777777" w:rsidR="00B8423F" w:rsidRPr="00244FBA" w:rsidRDefault="00B8423F">
            <w:pPr>
              <w:rPr>
                <w:b/>
                <w:snapToGrid w:val="0"/>
                <w:szCs w:val="20"/>
              </w:rPr>
            </w:pPr>
            <w:r w:rsidRPr="00244FBA">
              <w:rPr>
                <w:b/>
                <w:snapToGrid w:val="0"/>
                <w:szCs w:val="20"/>
              </w:rPr>
              <w:t>Closing time:</w:t>
            </w:r>
          </w:p>
        </w:tc>
        <w:tc>
          <w:tcPr>
            <w:tcW w:w="2806" w:type="dxa"/>
            <w:vAlign w:val="center"/>
          </w:tcPr>
          <w:p w14:paraId="7FFBFC73" w14:textId="77777777" w:rsidR="00B8423F" w:rsidRPr="00A55613" w:rsidRDefault="00ED42C1" w:rsidP="00A669DA">
            <w:pPr>
              <w:rPr>
                <w:snapToGrid w:val="0"/>
                <w:szCs w:val="20"/>
              </w:rPr>
            </w:pPr>
            <w:r w:rsidRPr="00A55613">
              <w:rPr>
                <w:b/>
                <w:bCs/>
                <w:snapToGrid w:val="0"/>
                <w:szCs w:val="20"/>
              </w:rPr>
              <w:t>1</w:t>
            </w:r>
            <w:r w:rsidR="00A669DA">
              <w:rPr>
                <w:b/>
                <w:bCs/>
                <w:snapToGrid w:val="0"/>
                <w:szCs w:val="20"/>
              </w:rPr>
              <w:t>2</w:t>
            </w:r>
            <w:r w:rsidRPr="00A55613">
              <w:rPr>
                <w:b/>
                <w:bCs/>
                <w:snapToGrid w:val="0"/>
                <w:szCs w:val="20"/>
              </w:rPr>
              <w:t>h</w:t>
            </w:r>
            <w:r w:rsidR="00A669DA">
              <w:rPr>
                <w:b/>
                <w:bCs/>
                <w:snapToGrid w:val="0"/>
                <w:szCs w:val="20"/>
              </w:rPr>
              <w:t>0</w:t>
            </w:r>
            <w:r w:rsidRPr="00A55613">
              <w:rPr>
                <w:b/>
                <w:bCs/>
                <w:snapToGrid w:val="0"/>
                <w:szCs w:val="20"/>
              </w:rPr>
              <w:t>0</w:t>
            </w:r>
          </w:p>
        </w:tc>
        <w:tc>
          <w:tcPr>
            <w:tcW w:w="1701" w:type="dxa"/>
            <w:vAlign w:val="center"/>
          </w:tcPr>
          <w:p w14:paraId="0110D15A" w14:textId="77777777" w:rsidR="00B8423F" w:rsidRPr="00244FBA" w:rsidRDefault="00B8423F">
            <w:pPr>
              <w:rPr>
                <w:b/>
                <w:snapToGrid w:val="0"/>
                <w:szCs w:val="20"/>
              </w:rPr>
            </w:pPr>
            <w:r w:rsidRPr="00244FBA">
              <w:rPr>
                <w:b/>
                <w:snapToGrid w:val="0"/>
                <w:szCs w:val="20"/>
              </w:rPr>
              <w:t xml:space="preserve">Validity period: </w:t>
            </w:r>
          </w:p>
        </w:tc>
        <w:tc>
          <w:tcPr>
            <w:tcW w:w="2065" w:type="dxa"/>
            <w:vAlign w:val="center"/>
          </w:tcPr>
          <w:p w14:paraId="7D3C153A" w14:textId="57FAA019" w:rsidR="00B8423F" w:rsidRPr="00244FBA" w:rsidRDefault="005415EB" w:rsidP="00AB5F34">
            <w:pPr>
              <w:rPr>
                <w:snapToGrid w:val="0"/>
                <w:szCs w:val="20"/>
              </w:rPr>
            </w:pPr>
            <w:r w:rsidRPr="00244FBA">
              <w:rPr>
                <w:b/>
                <w:bCs/>
                <w:snapToGrid w:val="0"/>
                <w:szCs w:val="20"/>
              </w:rPr>
              <w:t xml:space="preserve"> </w:t>
            </w:r>
            <w:r w:rsidR="00A81729">
              <w:rPr>
                <w:b/>
                <w:bCs/>
                <w:snapToGrid w:val="0"/>
                <w:szCs w:val="20"/>
              </w:rPr>
              <w:t xml:space="preserve">  </w:t>
            </w:r>
            <w:r w:rsidR="00B55F35">
              <w:rPr>
                <w:b/>
                <w:snapToGrid w:val="0"/>
                <w:szCs w:val="20"/>
              </w:rPr>
              <w:t>30</w:t>
            </w:r>
            <w:r w:rsidR="00A81729">
              <w:rPr>
                <w:b/>
                <w:bCs/>
                <w:snapToGrid w:val="0"/>
                <w:szCs w:val="20"/>
              </w:rPr>
              <w:t xml:space="preserve">    </w:t>
            </w:r>
            <w:r w:rsidR="00B8423F" w:rsidRPr="00244FBA">
              <w:rPr>
                <w:b/>
                <w:bCs/>
                <w:snapToGrid w:val="0"/>
                <w:szCs w:val="20"/>
              </w:rPr>
              <w:t>days</w:t>
            </w:r>
          </w:p>
        </w:tc>
      </w:tr>
    </w:tbl>
    <w:p w14:paraId="023D238E" w14:textId="77777777" w:rsidR="00B8423F" w:rsidRPr="00244FBA" w:rsidRDefault="00B8423F">
      <w:pPr>
        <w:rPr>
          <w:bCs/>
          <w:snapToGrid w:val="0"/>
          <w:sz w:val="16"/>
          <w:szCs w:val="16"/>
        </w:rPr>
      </w:pPr>
    </w:p>
    <w:p w14:paraId="7E89A40C" w14:textId="77777777" w:rsidR="00A81729" w:rsidRPr="009C769D" w:rsidRDefault="00A81729" w:rsidP="00A81729">
      <w:pPr>
        <w:pStyle w:val="Footer"/>
        <w:tabs>
          <w:tab w:val="clear" w:pos="4153"/>
          <w:tab w:val="clear" w:pos="8306"/>
        </w:tabs>
        <w:jc w:val="left"/>
        <w:rPr>
          <w:b/>
          <w:snapToGrid w:val="0"/>
        </w:rPr>
      </w:pPr>
      <w:r w:rsidRPr="009C769D">
        <w:rPr>
          <w:b/>
          <w:snapToGrid w:val="0"/>
        </w:rPr>
        <w:t>You are invited to provide a quote to deliver the goods, services or work</w:t>
      </w:r>
      <w:r w:rsidR="00DA0F19" w:rsidRPr="009C769D">
        <w:rPr>
          <w:b/>
          <w:snapToGrid w:val="0"/>
        </w:rPr>
        <w:t>s defined in the Scope of Work.</w:t>
      </w:r>
    </w:p>
    <w:p w14:paraId="016759AD" w14:textId="77777777" w:rsidR="00F418CF" w:rsidRPr="00A81729" w:rsidRDefault="00F418CF" w:rsidP="00A81729">
      <w:pPr>
        <w:pStyle w:val="Footer"/>
        <w:tabs>
          <w:tab w:val="clear" w:pos="4153"/>
          <w:tab w:val="clear" w:pos="8306"/>
        </w:tabs>
        <w:jc w:val="left"/>
        <w:rPr>
          <w:b/>
          <w:snapToGrid w:val="0"/>
        </w:rPr>
      </w:pPr>
    </w:p>
    <w:p w14:paraId="74E7E8E2"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4C0588B8" w14:textId="77777777" w:rsidTr="00A81729">
        <w:trPr>
          <w:trHeight w:val="397"/>
        </w:trPr>
        <w:tc>
          <w:tcPr>
            <w:tcW w:w="1346" w:type="pct"/>
            <w:vAlign w:val="center"/>
          </w:tcPr>
          <w:p w14:paraId="7FDE184A"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0656D3BC" w14:textId="69F3677B" w:rsidR="00782959" w:rsidRPr="00AB5F34" w:rsidRDefault="00B47C96" w:rsidP="00782959">
            <w:pPr>
              <w:rPr>
                <w:b/>
                <w:snapToGrid w:val="0"/>
                <w:szCs w:val="20"/>
              </w:rPr>
            </w:pPr>
            <w:r>
              <w:rPr>
                <w:b/>
                <w:snapToGrid w:val="0"/>
                <w:szCs w:val="20"/>
              </w:rPr>
              <w:t xml:space="preserve">Lungile Sithole </w:t>
            </w:r>
          </w:p>
        </w:tc>
      </w:tr>
      <w:tr w:rsidR="002E03F9" w:rsidRPr="00585997" w14:paraId="5685B2BD" w14:textId="77777777" w:rsidTr="002E03F9">
        <w:trPr>
          <w:trHeight w:val="397"/>
        </w:trPr>
        <w:tc>
          <w:tcPr>
            <w:tcW w:w="1346" w:type="pct"/>
            <w:vAlign w:val="center"/>
          </w:tcPr>
          <w:p w14:paraId="0B5AE83E"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398C4D7E" w14:textId="2A9AC1DF" w:rsidR="002E03F9" w:rsidRPr="00585997" w:rsidRDefault="00D575F8" w:rsidP="00782959">
            <w:pPr>
              <w:rPr>
                <w:snapToGrid w:val="0"/>
                <w:szCs w:val="20"/>
              </w:rPr>
            </w:pPr>
            <w:r>
              <w:rPr>
                <w:snapToGrid w:val="0"/>
                <w:szCs w:val="20"/>
              </w:rPr>
              <w:t>011 471 4400</w:t>
            </w:r>
          </w:p>
        </w:tc>
      </w:tr>
      <w:tr w:rsidR="00782959" w:rsidRPr="00585997" w14:paraId="62D79598" w14:textId="77777777" w:rsidTr="009F655B">
        <w:trPr>
          <w:trHeight w:val="397"/>
        </w:trPr>
        <w:tc>
          <w:tcPr>
            <w:tcW w:w="1346" w:type="pct"/>
            <w:vAlign w:val="center"/>
          </w:tcPr>
          <w:p w14:paraId="6226DFF0"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0869EDE1" w14:textId="1AD4FB61" w:rsidR="00782959" w:rsidRPr="00585997" w:rsidRDefault="00D575F8" w:rsidP="00686AA7">
            <w:pPr>
              <w:rPr>
                <w:snapToGrid w:val="0"/>
                <w:szCs w:val="20"/>
              </w:rPr>
            </w:pPr>
            <w:r>
              <w:rPr>
                <w:snapToGrid w:val="0"/>
                <w:szCs w:val="20"/>
              </w:rPr>
              <w:t>Quotations5@sentech.co.za</w:t>
            </w:r>
          </w:p>
        </w:tc>
      </w:tr>
    </w:tbl>
    <w:p w14:paraId="0392E5A7"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681FB513" w14:textId="77777777" w:rsidTr="00782959">
        <w:trPr>
          <w:cantSplit/>
        </w:trPr>
        <w:tc>
          <w:tcPr>
            <w:tcW w:w="5000" w:type="pct"/>
          </w:tcPr>
          <w:p w14:paraId="3580EDB1" w14:textId="77777777" w:rsidR="00347EBF" w:rsidRDefault="00347EBF" w:rsidP="00750B5A">
            <w:pPr>
              <w:keepNext/>
              <w:keepLines/>
              <w:widowControl w:val="0"/>
              <w:autoSpaceDE w:val="0"/>
              <w:autoSpaceDN w:val="0"/>
              <w:adjustRightInd w:val="0"/>
              <w:jc w:val="left"/>
              <w:rPr>
                <w:b/>
                <w:snapToGrid w:val="0"/>
                <w:sz w:val="28"/>
                <w:szCs w:val="28"/>
              </w:rPr>
            </w:pPr>
          </w:p>
          <w:p w14:paraId="2E2B77B8"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549C8E35" w14:textId="77777777" w:rsidR="006327AF" w:rsidRDefault="006327AF" w:rsidP="00750B5A">
            <w:pPr>
              <w:tabs>
                <w:tab w:val="left" w:pos="357"/>
              </w:tabs>
              <w:jc w:val="left"/>
              <w:outlineLvl w:val="1"/>
              <w:rPr>
                <w:b/>
                <w:bCs/>
                <w:sz w:val="24"/>
              </w:rPr>
            </w:pPr>
          </w:p>
          <w:p w14:paraId="15086238" w14:textId="77777777" w:rsidR="006327AF" w:rsidRPr="00274A75" w:rsidRDefault="006327AF" w:rsidP="00750B5A">
            <w:pPr>
              <w:tabs>
                <w:tab w:val="left" w:pos="357"/>
              </w:tabs>
              <w:jc w:val="left"/>
              <w:outlineLvl w:val="1"/>
              <w:rPr>
                <w:b/>
                <w:bCs/>
                <w:sz w:val="24"/>
              </w:rPr>
            </w:pPr>
            <w:r w:rsidRPr="00274A75">
              <w:rPr>
                <w:b/>
                <w:bCs/>
                <w:sz w:val="24"/>
              </w:rPr>
              <w:t>Offer</w:t>
            </w:r>
          </w:p>
          <w:p w14:paraId="7DACC572" w14:textId="77777777" w:rsidR="006327AF" w:rsidRPr="00274A75" w:rsidRDefault="006327AF" w:rsidP="00750B5A">
            <w:pPr>
              <w:tabs>
                <w:tab w:val="left" w:pos="357"/>
              </w:tabs>
              <w:rPr>
                <w:sz w:val="18"/>
                <w:szCs w:val="18"/>
              </w:rPr>
            </w:pPr>
          </w:p>
        </w:tc>
      </w:tr>
      <w:tr w:rsidR="006327AF" w:rsidRPr="00274A75" w14:paraId="51B963D2" w14:textId="77777777" w:rsidTr="00782959">
        <w:trPr>
          <w:cantSplit/>
        </w:trPr>
        <w:tc>
          <w:tcPr>
            <w:tcW w:w="5000" w:type="pct"/>
          </w:tcPr>
          <w:p w14:paraId="2372941D"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enter into a contract for the services as stated in </w:t>
            </w:r>
            <w:r w:rsidR="00CF1B5F">
              <w:rPr>
                <w:szCs w:val="20"/>
              </w:rPr>
              <w:t>the RFQ: Scope of Work</w:t>
            </w:r>
          </w:p>
          <w:p w14:paraId="7DA8D9D3" w14:textId="77777777" w:rsidR="006327AF" w:rsidRPr="00274A75" w:rsidRDefault="006327AF" w:rsidP="00750B5A">
            <w:pPr>
              <w:tabs>
                <w:tab w:val="left" w:pos="357"/>
              </w:tabs>
              <w:rPr>
                <w:szCs w:val="20"/>
              </w:rPr>
            </w:pPr>
          </w:p>
        </w:tc>
      </w:tr>
      <w:tr w:rsidR="006327AF" w:rsidRPr="00274A75" w14:paraId="3F4BF560" w14:textId="77777777" w:rsidTr="00782959">
        <w:trPr>
          <w:cantSplit/>
        </w:trPr>
        <w:tc>
          <w:tcPr>
            <w:tcW w:w="5000" w:type="pct"/>
          </w:tcPr>
          <w:p w14:paraId="503745FB"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73848E17" w14:textId="77777777" w:rsidR="006327AF" w:rsidRPr="00274A75" w:rsidRDefault="006327AF" w:rsidP="00750B5A">
            <w:pPr>
              <w:tabs>
                <w:tab w:val="left" w:pos="357"/>
              </w:tabs>
              <w:rPr>
                <w:szCs w:val="20"/>
              </w:rPr>
            </w:pPr>
          </w:p>
        </w:tc>
      </w:tr>
      <w:tr w:rsidR="006327AF" w:rsidRPr="00274A75" w14:paraId="5D2C5460" w14:textId="77777777" w:rsidTr="00782959">
        <w:trPr>
          <w:cantSplit/>
        </w:trPr>
        <w:tc>
          <w:tcPr>
            <w:tcW w:w="5000" w:type="pct"/>
          </w:tcPr>
          <w:p w14:paraId="601148CD"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all of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1222D404" w14:textId="77777777" w:rsidR="006327AF" w:rsidRPr="00274A75" w:rsidRDefault="006327AF" w:rsidP="00750B5A">
            <w:pPr>
              <w:tabs>
                <w:tab w:val="left" w:pos="357"/>
              </w:tabs>
              <w:rPr>
                <w:szCs w:val="20"/>
              </w:rPr>
            </w:pPr>
          </w:p>
        </w:tc>
      </w:tr>
      <w:tr w:rsidR="006327AF" w:rsidRPr="00274A75" w14:paraId="40A1C4CE" w14:textId="77777777" w:rsidTr="00782959">
        <w:trPr>
          <w:cantSplit/>
        </w:trPr>
        <w:tc>
          <w:tcPr>
            <w:tcW w:w="5000" w:type="pct"/>
          </w:tcPr>
          <w:p w14:paraId="08ADC630"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0D98D4B7" w14:textId="77777777" w:rsidR="006327AF" w:rsidRPr="00274A75" w:rsidRDefault="006327AF" w:rsidP="00750B5A">
            <w:pPr>
              <w:tabs>
                <w:tab w:val="left" w:pos="357"/>
              </w:tabs>
              <w:rPr>
                <w:b/>
                <w:bCs/>
                <w:sz w:val="18"/>
                <w:szCs w:val="18"/>
              </w:rPr>
            </w:pPr>
          </w:p>
          <w:p w14:paraId="3B252994"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words)  </w:t>
            </w:r>
            <w:r w:rsidR="006327AF" w:rsidRPr="00274A75">
              <w:rPr>
                <w:sz w:val="18"/>
                <w:szCs w:val="18"/>
              </w:rPr>
              <w:t>…………………</w:t>
            </w:r>
            <w:r w:rsidR="00686AA7">
              <w:rPr>
                <w:sz w:val="18"/>
                <w:szCs w:val="18"/>
              </w:rPr>
              <w:t>………………………………………………………..</w:t>
            </w:r>
            <w:r w:rsidR="006327AF" w:rsidRPr="00274A75">
              <w:rPr>
                <w:sz w:val="18"/>
                <w:szCs w:val="18"/>
              </w:rPr>
              <w:t xml:space="preserve">………………………………………………….. </w:t>
            </w:r>
          </w:p>
          <w:p w14:paraId="1BB8D5FB" w14:textId="77777777" w:rsidR="00686AA7" w:rsidRDefault="00686AA7" w:rsidP="00750B5A">
            <w:pPr>
              <w:tabs>
                <w:tab w:val="left" w:pos="357"/>
              </w:tabs>
              <w:rPr>
                <w:sz w:val="18"/>
                <w:szCs w:val="18"/>
              </w:rPr>
            </w:pPr>
          </w:p>
          <w:p w14:paraId="1CF5AF0A"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 xml:space="preserve">……….Rand; </w:t>
            </w:r>
          </w:p>
          <w:p w14:paraId="1848D698" w14:textId="77777777" w:rsidR="006327AF" w:rsidRPr="00274A75" w:rsidRDefault="006327AF" w:rsidP="00750B5A">
            <w:pPr>
              <w:tabs>
                <w:tab w:val="left" w:pos="357"/>
              </w:tabs>
              <w:rPr>
                <w:sz w:val="18"/>
                <w:szCs w:val="18"/>
              </w:rPr>
            </w:pPr>
          </w:p>
          <w:p w14:paraId="3D5D5564"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 xml:space="preserve">………(in figures) </w:t>
            </w:r>
          </w:p>
        </w:tc>
      </w:tr>
      <w:tr w:rsidR="006327AF" w:rsidRPr="00274A75" w14:paraId="45216C58" w14:textId="77777777" w:rsidTr="00782959">
        <w:trPr>
          <w:cantSplit/>
        </w:trPr>
        <w:tc>
          <w:tcPr>
            <w:tcW w:w="5000" w:type="pct"/>
          </w:tcPr>
          <w:p w14:paraId="1907E6C2" w14:textId="77777777" w:rsidR="006327AF" w:rsidRDefault="006327AF" w:rsidP="00750B5A">
            <w:pPr>
              <w:tabs>
                <w:tab w:val="left" w:pos="357"/>
              </w:tabs>
              <w:rPr>
                <w:b/>
                <w:sz w:val="18"/>
                <w:szCs w:val="18"/>
              </w:rPr>
            </w:pPr>
            <w:r w:rsidRPr="00274A75">
              <w:rPr>
                <w:b/>
                <w:sz w:val="18"/>
                <w:szCs w:val="18"/>
              </w:rPr>
              <w:t>THE OFFERED PRICES ARE AS STATED IN THE PRICING SCHEDULE</w:t>
            </w:r>
          </w:p>
          <w:p w14:paraId="5F2C64BC" w14:textId="77777777" w:rsidR="006327AF" w:rsidRPr="00274A75" w:rsidRDefault="006327AF" w:rsidP="00750B5A">
            <w:pPr>
              <w:tabs>
                <w:tab w:val="left" w:pos="357"/>
              </w:tabs>
              <w:rPr>
                <w:b/>
                <w:sz w:val="18"/>
                <w:szCs w:val="18"/>
              </w:rPr>
            </w:pPr>
          </w:p>
        </w:tc>
      </w:tr>
      <w:tr w:rsidR="006327AF" w:rsidRPr="00274A75" w14:paraId="4E88778E" w14:textId="77777777" w:rsidTr="00782959">
        <w:trPr>
          <w:cantSplit/>
        </w:trPr>
        <w:tc>
          <w:tcPr>
            <w:tcW w:w="5000" w:type="pct"/>
          </w:tcPr>
          <w:p w14:paraId="2E4642F6" w14:textId="77777777" w:rsidR="006327AF" w:rsidRPr="00274A75" w:rsidRDefault="006327AF" w:rsidP="00750B5A">
            <w:pPr>
              <w:tabs>
                <w:tab w:val="left" w:pos="357"/>
              </w:tabs>
              <w:rPr>
                <w:szCs w:val="20"/>
              </w:rPr>
            </w:pPr>
          </w:p>
          <w:p w14:paraId="5883ACC9"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RFQ, or other period as agreed.</w:t>
            </w:r>
          </w:p>
        </w:tc>
      </w:tr>
    </w:tbl>
    <w:p w14:paraId="3F6B1D4F"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6AB2BA91" w14:textId="77777777" w:rsidTr="00750B5A">
        <w:trPr>
          <w:cantSplit/>
        </w:trPr>
        <w:tc>
          <w:tcPr>
            <w:tcW w:w="1420" w:type="dxa"/>
          </w:tcPr>
          <w:p w14:paraId="0B50374B" w14:textId="77777777" w:rsidR="006327AF" w:rsidRPr="00274A75" w:rsidRDefault="006327AF" w:rsidP="00750B5A">
            <w:pPr>
              <w:tabs>
                <w:tab w:val="left" w:pos="357"/>
              </w:tabs>
              <w:jc w:val="left"/>
              <w:rPr>
                <w:rFonts w:cs="Arial"/>
              </w:rPr>
            </w:pPr>
            <w:r w:rsidRPr="00274A75">
              <w:rPr>
                <w:rFonts w:cs="Arial"/>
              </w:rPr>
              <w:t>Signature(s)</w:t>
            </w:r>
          </w:p>
          <w:p w14:paraId="1F65F8B0"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26023382" w14:textId="77777777" w:rsidR="006327AF" w:rsidRPr="00274A75" w:rsidRDefault="006327AF" w:rsidP="00750B5A">
            <w:pPr>
              <w:tabs>
                <w:tab w:val="left" w:pos="357"/>
              </w:tabs>
              <w:jc w:val="left"/>
              <w:rPr>
                <w:rFonts w:cs="Arial"/>
              </w:rPr>
            </w:pPr>
          </w:p>
        </w:tc>
        <w:tc>
          <w:tcPr>
            <w:tcW w:w="425" w:type="dxa"/>
          </w:tcPr>
          <w:p w14:paraId="3D7EC537"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4360914B" w14:textId="77777777" w:rsidR="006327AF" w:rsidRPr="00274A75" w:rsidRDefault="006327AF" w:rsidP="00750B5A">
            <w:pPr>
              <w:tabs>
                <w:tab w:val="left" w:pos="357"/>
              </w:tabs>
              <w:jc w:val="left"/>
              <w:rPr>
                <w:rFonts w:cs="Arial"/>
              </w:rPr>
            </w:pPr>
          </w:p>
        </w:tc>
      </w:tr>
      <w:tr w:rsidR="006327AF" w:rsidRPr="00274A75" w14:paraId="2EBCBADB" w14:textId="77777777" w:rsidTr="00750B5A">
        <w:trPr>
          <w:cantSplit/>
        </w:trPr>
        <w:tc>
          <w:tcPr>
            <w:tcW w:w="1420" w:type="dxa"/>
          </w:tcPr>
          <w:p w14:paraId="65AC4216" w14:textId="77777777" w:rsidR="006327AF" w:rsidRPr="00274A75" w:rsidRDefault="006327AF" w:rsidP="00750B5A">
            <w:pPr>
              <w:tabs>
                <w:tab w:val="left" w:pos="357"/>
              </w:tabs>
              <w:jc w:val="left"/>
              <w:rPr>
                <w:rFonts w:cs="Arial"/>
              </w:rPr>
            </w:pPr>
            <w:r w:rsidRPr="00274A75">
              <w:rPr>
                <w:rFonts w:cs="Arial"/>
              </w:rPr>
              <w:t>Name(s)</w:t>
            </w:r>
          </w:p>
          <w:p w14:paraId="1C70380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18227648" w14:textId="77777777" w:rsidR="006327AF" w:rsidRPr="00274A75" w:rsidRDefault="006327AF" w:rsidP="00750B5A">
            <w:pPr>
              <w:tabs>
                <w:tab w:val="left" w:pos="357"/>
              </w:tabs>
              <w:jc w:val="left"/>
              <w:rPr>
                <w:rFonts w:cs="Arial"/>
              </w:rPr>
            </w:pPr>
          </w:p>
        </w:tc>
        <w:tc>
          <w:tcPr>
            <w:tcW w:w="425" w:type="dxa"/>
          </w:tcPr>
          <w:p w14:paraId="7D2066CB"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F147441" w14:textId="77777777" w:rsidR="006327AF" w:rsidRPr="00274A75" w:rsidRDefault="006327AF" w:rsidP="00750B5A">
            <w:pPr>
              <w:tabs>
                <w:tab w:val="left" w:pos="357"/>
              </w:tabs>
              <w:jc w:val="left"/>
              <w:rPr>
                <w:rFonts w:cs="Arial"/>
              </w:rPr>
            </w:pPr>
          </w:p>
        </w:tc>
      </w:tr>
      <w:tr w:rsidR="006327AF" w:rsidRPr="00274A75" w14:paraId="0F2D9557" w14:textId="77777777" w:rsidTr="00750B5A">
        <w:trPr>
          <w:cantSplit/>
        </w:trPr>
        <w:tc>
          <w:tcPr>
            <w:tcW w:w="1420" w:type="dxa"/>
          </w:tcPr>
          <w:p w14:paraId="195923DA" w14:textId="77777777" w:rsidR="006327AF" w:rsidRPr="00274A75" w:rsidRDefault="006327AF" w:rsidP="00750B5A">
            <w:pPr>
              <w:tabs>
                <w:tab w:val="left" w:pos="357"/>
              </w:tabs>
              <w:jc w:val="left"/>
              <w:rPr>
                <w:rFonts w:cs="Arial"/>
              </w:rPr>
            </w:pPr>
            <w:r w:rsidRPr="00274A75">
              <w:rPr>
                <w:rFonts w:cs="Arial"/>
              </w:rPr>
              <w:t>Capacity</w:t>
            </w:r>
          </w:p>
          <w:p w14:paraId="0BC10FD5"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889033F" w14:textId="77777777" w:rsidR="006327AF" w:rsidRPr="00274A75" w:rsidRDefault="006327AF" w:rsidP="00750B5A">
            <w:pPr>
              <w:tabs>
                <w:tab w:val="left" w:pos="357"/>
              </w:tabs>
              <w:jc w:val="left"/>
              <w:rPr>
                <w:rFonts w:cs="Arial"/>
              </w:rPr>
            </w:pPr>
          </w:p>
        </w:tc>
        <w:tc>
          <w:tcPr>
            <w:tcW w:w="425" w:type="dxa"/>
          </w:tcPr>
          <w:p w14:paraId="0B4E4974"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5649825" w14:textId="77777777" w:rsidR="006327AF" w:rsidRPr="00274A75" w:rsidRDefault="006327AF" w:rsidP="00750B5A">
            <w:pPr>
              <w:tabs>
                <w:tab w:val="left" w:pos="357"/>
              </w:tabs>
              <w:jc w:val="left"/>
              <w:rPr>
                <w:rFonts w:cs="Arial"/>
              </w:rPr>
            </w:pPr>
          </w:p>
        </w:tc>
      </w:tr>
      <w:tr w:rsidR="006327AF" w:rsidRPr="00274A75" w14:paraId="2D40815E" w14:textId="77777777" w:rsidTr="00750B5A">
        <w:trPr>
          <w:cantSplit/>
        </w:trPr>
        <w:tc>
          <w:tcPr>
            <w:tcW w:w="1420" w:type="dxa"/>
          </w:tcPr>
          <w:p w14:paraId="62C6F289" w14:textId="77777777" w:rsidR="006327AF" w:rsidRPr="00274A75" w:rsidRDefault="006327AF" w:rsidP="00750B5A">
            <w:pPr>
              <w:tabs>
                <w:tab w:val="left" w:pos="357"/>
              </w:tabs>
              <w:jc w:val="left"/>
              <w:rPr>
                <w:b/>
              </w:rPr>
            </w:pPr>
            <w:r w:rsidRPr="00274A75">
              <w:rPr>
                <w:b/>
              </w:rPr>
              <w:t>For the tenderer:</w:t>
            </w:r>
          </w:p>
          <w:p w14:paraId="05535A00"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69B05883" w14:textId="77777777" w:rsidR="006327AF" w:rsidRPr="00274A75" w:rsidRDefault="006327AF" w:rsidP="00750B5A">
            <w:pPr>
              <w:tabs>
                <w:tab w:val="left" w:pos="357"/>
              </w:tabs>
              <w:jc w:val="left"/>
              <w:rPr>
                <w:rFonts w:cs="Arial"/>
              </w:rPr>
            </w:pPr>
          </w:p>
        </w:tc>
      </w:tr>
      <w:tr w:rsidR="006327AF" w:rsidRPr="00274A75" w14:paraId="1F0CA8D2" w14:textId="77777777" w:rsidTr="00750B5A">
        <w:tc>
          <w:tcPr>
            <w:tcW w:w="1420" w:type="dxa"/>
          </w:tcPr>
          <w:p w14:paraId="1EAFBC95" w14:textId="77777777" w:rsidR="006327AF" w:rsidRPr="00274A75" w:rsidRDefault="006327AF" w:rsidP="00750B5A">
            <w:pPr>
              <w:tabs>
                <w:tab w:val="left" w:pos="357"/>
              </w:tabs>
              <w:jc w:val="left"/>
              <w:rPr>
                <w:rFonts w:cs="Arial"/>
              </w:rPr>
            </w:pPr>
          </w:p>
          <w:p w14:paraId="56E253E7"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43B9B277"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46004823" w14:textId="77777777" w:rsidR="006327AF" w:rsidRPr="00274A75" w:rsidRDefault="006327AF" w:rsidP="00750B5A">
            <w:pPr>
              <w:tabs>
                <w:tab w:val="left" w:pos="357"/>
              </w:tabs>
              <w:jc w:val="left"/>
              <w:rPr>
                <w:rFonts w:cs="Arial"/>
              </w:rPr>
            </w:pPr>
          </w:p>
        </w:tc>
        <w:tc>
          <w:tcPr>
            <w:tcW w:w="1417" w:type="dxa"/>
          </w:tcPr>
          <w:p w14:paraId="13DC3671" w14:textId="77777777" w:rsidR="006327AF" w:rsidRPr="00274A75" w:rsidRDefault="006327AF" w:rsidP="00750B5A">
            <w:pPr>
              <w:tabs>
                <w:tab w:val="left" w:pos="357"/>
              </w:tabs>
              <w:jc w:val="left"/>
              <w:rPr>
                <w:rFonts w:cs="Arial"/>
              </w:rPr>
            </w:pPr>
          </w:p>
          <w:p w14:paraId="02214AB9" w14:textId="77777777" w:rsidR="006327AF" w:rsidRPr="00274A75" w:rsidRDefault="006327AF" w:rsidP="00750B5A">
            <w:pPr>
              <w:tabs>
                <w:tab w:val="left" w:pos="357"/>
              </w:tabs>
              <w:jc w:val="left"/>
              <w:rPr>
                <w:rFonts w:cs="Arial"/>
              </w:rPr>
            </w:pPr>
          </w:p>
          <w:p w14:paraId="523C3B20"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6BB52300" w14:textId="77777777" w:rsidR="006327AF" w:rsidRPr="00274A75" w:rsidRDefault="006327AF" w:rsidP="00750B5A">
            <w:pPr>
              <w:tabs>
                <w:tab w:val="left" w:pos="357"/>
              </w:tabs>
              <w:jc w:val="left"/>
              <w:rPr>
                <w:rFonts w:cs="Arial"/>
              </w:rPr>
            </w:pPr>
          </w:p>
        </w:tc>
      </w:tr>
    </w:tbl>
    <w:p w14:paraId="43B53078"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4573B293" w14:textId="77777777" w:rsidTr="00347EBF">
        <w:trPr>
          <w:gridBefore w:val="2"/>
          <w:wBefore w:w="46" w:type="dxa"/>
          <w:cantSplit/>
        </w:trPr>
        <w:tc>
          <w:tcPr>
            <w:tcW w:w="10150" w:type="dxa"/>
            <w:gridSpan w:val="6"/>
          </w:tcPr>
          <w:p w14:paraId="19113D91"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65F2697A" w14:textId="77777777" w:rsidTr="00347EBF">
        <w:trPr>
          <w:gridBefore w:val="2"/>
          <w:wBefore w:w="46" w:type="dxa"/>
          <w:cantSplit/>
        </w:trPr>
        <w:tc>
          <w:tcPr>
            <w:tcW w:w="10150" w:type="dxa"/>
            <w:gridSpan w:val="6"/>
          </w:tcPr>
          <w:p w14:paraId="02969583"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6FD76697" w14:textId="77777777" w:rsidTr="00347EBF">
        <w:trPr>
          <w:gridBefore w:val="2"/>
          <w:wBefore w:w="46" w:type="dxa"/>
          <w:cantSplit/>
        </w:trPr>
        <w:tc>
          <w:tcPr>
            <w:tcW w:w="10150" w:type="dxa"/>
            <w:gridSpan w:val="6"/>
          </w:tcPr>
          <w:p w14:paraId="1FC55194"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304B3018" w14:textId="77777777" w:rsidTr="00347EBF">
        <w:trPr>
          <w:gridBefore w:val="2"/>
          <w:wBefore w:w="46" w:type="dxa"/>
          <w:cantSplit/>
        </w:trPr>
        <w:tc>
          <w:tcPr>
            <w:tcW w:w="10150" w:type="dxa"/>
            <w:gridSpan w:val="6"/>
          </w:tcPr>
          <w:p w14:paraId="3587A82A"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1ECDF622" w14:textId="77777777" w:rsidTr="00347EBF">
        <w:trPr>
          <w:gridBefore w:val="2"/>
          <w:wBefore w:w="46" w:type="dxa"/>
          <w:cantSplit/>
        </w:trPr>
        <w:tc>
          <w:tcPr>
            <w:tcW w:w="10150" w:type="dxa"/>
            <w:gridSpan w:val="6"/>
          </w:tcPr>
          <w:p w14:paraId="4F80E495"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180B8569" w14:textId="77777777" w:rsidTr="00347EBF">
        <w:trPr>
          <w:gridBefore w:val="1"/>
          <w:gridAfter w:val="1"/>
          <w:wBefore w:w="23" w:type="dxa"/>
          <w:wAfter w:w="23" w:type="dxa"/>
          <w:cantSplit/>
        </w:trPr>
        <w:tc>
          <w:tcPr>
            <w:tcW w:w="10150" w:type="dxa"/>
            <w:gridSpan w:val="6"/>
          </w:tcPr>
          <w:p w14:paraId="5E682D33" w14:textId="77777777" w:rsidR="006327AF" w:rsidRDefault="00405681" w:rsidP="00405681">
            <w:pPr>
              <w:tabs>
                <w:tab w:val="left" w:pos="357"/>
              </w:tabs>
            </w:pPr>
            <w:r>
              <w:br w:type="page"/>
            </w:r>
          </w:p>
          <w:p w14:paraId="5D9AD5DE" w14:textId="77777777" w:rsidR="00405681" w:rsidRPr="00274A75" w:rsidRDefault="00405681" w:rsidP="00405681">
            <w:pPr>
              <w:tabs>
                <w:tab w:val="left" w:pos="357"/>
              </w:tabs>
              <w:rPr>
                <w:szCs w:val="20"/>
              </w:rPr>
            </w:pPr>
          </w:p>
        </w:tc>
      </w:tr>
      <w:tr w:rsidR="006327AF" w:rsidRPr="00274A75" w14:paraId="2FE057A8"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0D09C5DE" w14:textId="77777777" w:rsidR="006327AF" w:rsidRPr="00274A75" w:rsidRDefault="006327AF" w:rsidP="00750B5A">
            <w:pPr>
              <w:tabs>
                <w:tab w:val="left" w:pos="357"/>
              </w:tabs>
              <w:jc w:val="left"/>
              <w:rPr>
                <w:rFonts w:cs="Arial"/>
              </w:rPr>
            </w:pPr>
            <w:r w:rsidRPr="00274A75">
              <w:rPr>
                <w:rFonts w:cs="Arial"/>
              </w:rPr>
              <w:t>Signature(s)</w:t>
            </w:r>
          </w:p>
          <w:p w14:paraId="4AF89C61"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3E94210F" w14:textId="77777777" w:rsidR="006327AF" w:rsidRPr="00274A75" w:rsidRDefault="006327AF" w:rsidP="00750B5A">
            <w:pPr>
              <w:tabs>
                <w:tab w:val="left" w:pos="357"/>
              </w:tabs>
              <w:jc w:val="left"/>
              <w:rPr>
                <w:rFonts w:cs="Arial"/>
              </w:rPr>
            </w:pPr>
          </w:p>
        </w:tc>
        <w:tc>
          <w:tcPr>
            <w:tcW w:w="425" w:type="dxa"/>
          </w:tcPr>
          <w:p w14:paraId="53C524E6"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4D256D56" w14:textId="77777777" w:rsidR="006327AF" w:rsidRPr="00274A75" w:rsidRDefault="006327AF" w:rsidP="00750B5A">
            <w:pPr>
              <w:tabs>
                <w:tab w:val="left" w:pos="357"/>
              </w:tabs>
              <w:jc w:val="left"/>
              <w:rPr>
                <w:rFonts w:cs="Arial"/>
              </w:rPr>
            </w:pPr>
          </w:p>
        </w:tc>
      </w:tr>
      <w:tr w:rsidR="006327AF" w:rsidRPr="00274A75" w14:paraId="2C49438B"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4C8F9296"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3AF75411" w14:textId="77777777" w:rsidR="006327AF" w:rsidRPr="00274A75" w:rsidRDefault="006327AF" w:rsidP="00750B5A">
            <w:pPr>
              <w:tabs>
                <w:tab w:val="left" w:pos="357"/>
              </w:tabs>
              <w:jc w:val="left"/>
              <w:rPr>
                <w:rFonts w:cs="Arial"/>
              </w:rPr>
            </w:pPr>
          </w:p>
          <w:p w14:paraId="3D60E645" w14:textId="77777777" w:rsidR="006327AF" w:rsidRPr="00274A75" w:rsidRDefault="006327AF" w:rsidP="00750B5A">
            <w:pPr>
              <w:tabs>
                <w:tab w:val="left" w:pos="357"/>
              </w:tabs>
              <w:jc w:val="left"/>
              <w:rPr>
                <w:rFonts w:cs="Arial"/>
              </w:rPr>
            </w:pPr>
          </w:p>
        </w:tc>
        <w:tc>
          <w:tcPr>
            <w:tcW w:w="425" w:type="dxa"/>
          </w:tcPr>
          <w:p w14:paraId="496EB397"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36EC8F7B" w14:textId="77777777" w:rsidR="006327AF" w:rsidRPr="00274A75" w:rsidRDefault="006327AF" w:rsidP="00750B5A">
            <w:pPr>
              <w:tabs>
                <w:tab w:val="left" w:pos="357"/>
              </w:tabs>
              <w:jc w:val="left"/>
              <w:rPr>
                <w:rFonts w:cs="Arial"/>
              </w:rPr>
            </w:pPr>
          </w:p>
        </w:tc>
      </w:tr>
      <w:tr w:rsidR="006327AF" w:rsidRPr="00274A75" w14:paraId="25A108DC"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11B0E784" w14:textId="77777777" w:rsidR="006327AF" w:rsidRPr="00274A75" w:rsidRDefault="006327AF" w:rsidP="00750B5A">
            <w:pPr>
              <w:tabs>
                <w:tab w:val="left" w:pos="357"/>
              </w:tabs>
              <w:jc w:val="left"/>
              <w:rPr>
                <w:rFonts w:cs="Arial"/>
              </w:rPr>
            </w:pPr>
            <w:r w:rsidRPr="00274A75">
              <w:rPr>
                <w:rFonts w:cs="Arial"/>
              </w:rPr>
              <w:t>Capacity</w:t>
            </w:r>
          </w:p>
          <w:p w14:paraId="4AAE7963"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22739AEA" w14:textId="77777777" w:rsidR="006327AF" w:rsidRPr="00274A75" w:rsidRDefault="006327AF" w:rsidP="00750B5A">
            <w:pPr>
              <w:tabs>
                <w:tab w:val="left" w:pos="357"/>
              </w:tabs>
              <w:jc w:val="left"/>
              <w:rPr>
                <w:rFonts w:cs="Arial"/>
              </w:rPr>
            </w:pPr>
          </w:p>
        </w:tc>
        <w:tc>
          <w:tcPr>
            <w:tcW w:w="425" w:type="dxa"/>
          </w:tcPr>
          <w:p w14:paraId="480AD594"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62B06F0C" w14:textId="77777777" w:rsidR="006327AF" w:rsidRPr="00274A75" w:rsidRDefault="006327AF" w:rsidP="00750B5A">
            <w:pPr>
              <w:tabs>
                <w:tab w:val="left" w:pos="357"/>
              </w:tabs>
              <w:jc w:val="left"/>
              <w:rPr>
                <w:rFonts w:cs="Arial"/>
              </w:rPr>
            </w:pPr>
          </w:p>
        </w:tc>
      </w:tr>
      <w:tr w:rsidR="006327AF" w:rsidRPr="00274A75" w14:paraId="0E331A75"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DDDB02C"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2CBC5011"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4F586BF9" w14:textId="77777777" w:rsidR="006327AF" w:rsidRPr="00274A75" w:rsidRDefault="006327AF" w:rsidP="00750B5A">
            <w:pPr>
              <w:tabs>
                <w:tab w:val="left" w:pos="357"/>
              </w:tabs>
              <w:jc w:val="left"/>
              <w:rPr>
                <w:rFonts w:cs="Arial"/>
              </w:rPr>
            </w:pPr>
          </w:p>
        </w:tc>
      </w:tr>
      <w:tr w:rsidR="006327AF" w:rsidRPr="00274A75" w14:paraId="26814CED" w14:textId="77777777" w:rsidTr="00347EBF">
        <w:tblPrEx>
          <w:tblCellMar>
            <w:top w:w="0" w:type="dxa"/>
            <w:left w:w="108" w:type="dxa"/>
            <w:bottom w:w="0" w:type="dxa"/>
            <w:right w:w="108" w:type="dxa"/>
          </w:tblCellMar>
        </w:tblPrEx>
        <w:trPr>
          <w:gridAfter w:val="2"/>
          <w:wAfter w:w="3284" w:type="dxa"/>
        </w:trPr>
        <w:tc>
          <w:tcPr>
            <w:tcW w:w="1420" w:type="dxa"/>
            <w:gridSpan w:val="3"/>
          </w:tcPr>
          <w:p w14:paraId="598ABCAA" w14:textId="77777777" w:rsidR="006327AF" w:rsidRPr="00274A75" w:rsidRDefault="006327AF" w:rsidP="00750B5A">
            <w:pPr>
              <w:tabs>
                <w:tab w:val="left" w:pos="357"/>
              </w:tabs>
              <w:jc w:val="left"/>
              <w:rPr>
                <w:rFonts w:cs="Arial"/>
              </w:rPr>
            </w:pPr>
          </w:p>
          <w:p w14:paraId="3A74AE82"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29578885"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1E1D213F" w14:textId="77777777" w:rsidR="006327AF" w:rsidRPr="00274A75" w:rsidRDefault="006327AF" w:rsidP="00750B5A">
            <w:pPr>
              <w:tabs>
                <w:tab w:val="left" w:pos="357"/>
              </w:tabs>
              <w:jc w:val="left"/>
              <w:rPr>
                <w:rFonts w:cs="Arial"/>
              </w:rPr>
            </w:pPr>
          </w:p>
        </w:tc>
        <w:tc>
          <w:tcPr>
            <w:tcW w:w="1417" w:type="dxa"/>
          </w:tcPr>
          <w:p w14:paraId="5E9139F0" w14:textId="77777777" w:rsidR="006327AF" w:rsidRPr="00274A75" w:rsidRDefault="006327AF" w:rsidP="00750B5A">
            <w:pPr>
              <w:tabs>
                <w:tab w:val="left" w:pos="357"/>
              </w:tabs>
              <w:jc w:val="left"/>
              <w:rPr>
                <w:rFonts w:cs="Arial"/>
              </w:rPr>
            </w:pPr>
          </w:p>
          <w:p w14:paraId="0468940B" w14:textId="77777777" w:rsidR="006327AF" w:rsidRPr="00274A75" w:rsidRDefault="006327AF" w:rsidP="00750B5A">
            <w:pPr>
              <w:tabs>
                <w:tab w:val="left" w:pos="357"/>
              </w:tabs>
              <w:jc w:val="left"/>
              <w:rPr>
                <w:rFonts w:cs="Arial"/>
              </w:rPr>
            </w:pPr>
          </w:p>
          <w:p w14:paraId="3B041408" w14:textId="77777777" w:rsidR="006327AF" w:rsidRPr="00274A75" w:rsidRDefault="006327AF" w:rsidP="00750B5A">
            <w:pPr>
              <w:tabs>
                <w:tab w:val="left" w:pos="357"/>
              </w:tabs>
              <w:jc w:val="left"/>
              <w:rPr>
                <w:rFonts w:cs="Arial"/>
              </w:rPr>
            </w:pPr>
            <w:r w:rsidRPr="00274A75">
              <w:rPr>
                <w:rFonts w:cs="Arial"/>
              </w:rPr>
              <w:t>Date</w:t>
            </w:r>
          </w:p>
        </w:tc>
      </w:tr>
    </w:tbl>
    <w:p w14:paraId="4970E7A7" w14:textId="77777777" w:rsidR="006327AF" w:rsidRDefault="006327AF" w:rsidP="0019755D">
      <w:pPr>
        <w:spacing w:after="120" w:line="276" w:lineRule="auto"/>
        <w:ind w:left="357"/>
        <w:rPr>
          <w:rFonts w:cs="Arial"/>
          <w:snapToGrid w:val="0"/>
        </w:rPr>
      </w:pPr>
    </w:p>
    <w:p w14:paraId="0B73DD6B" w14:textId="77777777" w:rsidR="00686AA7" w:rsidRDefault="006327AF" w:rsidP="00347EBF">
      <w:pPr>
        <w:pStyle w:val="Title"/>
        <w:jc w:val="left"/>
      </w:pPr>
      <w:r>
        <w:br w:type="page"/>
      </w:r>
    </w:p>
    <w:p w14:paraId="77020CFD" w14:textId="77777777" w:rsidR="00F418CF" w:rsidRPr="00244FBA" w:rsidRDefault="00F418CF" w:rsidP="00347EBF">
      <w:pPr>
        <w:pStyle w:val="Title"/>
        <w:jc w:val="left"/>
      </w:pPr>
      <w:r>
        <w:lastRenderedPageBreak/>
        <w:t>RFQ Data</w:t>
      </w:r>
    </w:p>
    <w:p w14:paraId="24B92BD1" w14:textId="77777777" w:rsidR="00F418CF" w:rsidRDefault="00F418CF" w:rsidP="00EB5BC9">
      <w:pPr>
        <w:keepNext/>
        <w:keepLines/>
        <w:widowControl w:val="0"/>
        <w:rPr>
          <w:b/>
          <w:snapToGrid w:val="0"/>
        </w:rPr>
      </w:pPr>
    </w:p>
    <w:p w14:paraId="6ED2A599"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6CD74B25" w14:textId="51EC76C2" w:rsidR="00D34BF7" w:rsidRDefault="009801AB" w:rsidP="00CE19C5">
      <w:pPr>
        <w:numPr>
          <w:ilvl w:val="1"/>
          <w:numId w:val="1"/>
        </w:numPr>
        <w:spacing w:before="120" w:after="200"/>
        <w:rPr>
          <w:rFonts w:cs="Arial"/>
          <w:bCs/>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w:t>
      </w:r>
      <w:r w:rsidR="00C6562B">
        <w:rPr>
          <w:rFonts w:cs="Arial"/>
          <w:snapToGrid w:val="0"/>
        </w:rPr>
        <w:t xml:space="preserve"> that they are tax compliant and that all required information is submitted to Sentech.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1A6AAC9A"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096C41A0"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191E5B03"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3C964B4C"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Email.</w:t>
      </w:r>
    </w:p>
    <w:p w14:paraId="6CD367D7"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05439D05" w14:textId="77777777" w:rsidR="00D34BF7" w:rsidRPr="00D34BF7" w:rsidRDefault="00D34BF7" w:rsidP="00D34BF7">
      <w:pPr>
        <w:spacing w:before="120" w:after="200"/>
        <w:ind w:left="792"/>
        <w:rPr>
          <w:rFonts w:cs="Arial"/>
          <w:bCs/>
          <w:snapToGrid w:val="0"/>
        </w:rPr>
      </w:pPr>
    </w:p>
    <w:p w14:paraId="0DEB6A50"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1B5A39F5"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6F6E3D00" w14:textId="77777777" w:rsidR="00686AA7" w:rsidRPr="00884ECA" w:rsidRDefault="00686AA7" w:rsidP="009801AB">
      <w:pPr>
        <w:spacing w:after="120" w:line="276" w:lineRule="auto"/>
        <w:ind w:left="357"/>
        <w:rPr>
          <w:rFonts w:cs="Arial"/>
          <w:snapToGrid w:val="0"/>
        </w:rPr>
      </w:pPr>
    </w:p>
    <w:p w14:paraId="73271066"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55C060F7" w14:textId="183F7AD5" w:rsidR="00686AA7" w:rsidRDefault="00C33F4B" w:rsidP="00CC7604">
      <w:pPr>
        <w:spacing w:before="120" w:after="200"/>
        <w:ind w:left="357"/>
        <w:rPr>
          <w:rFonts w:cs="Arial"/>
          <w:b/>
          <w:bCs/>
          <w:snapToGrid w:val="0"/>
        </w:rPr>
      </w:pPr>
      <w:r>
        <w:rPr>
          <w:rFonts w:cs="Arial"/>
          <w:b/>
          <w:bCs/>
          <w:snapToGrid w:val="0"/>
        </w:rPr>
        <w:t>N/A</w:t>
      </w:r>
    </w:p>
    <w:p w14:paraId="56580EC0" w14:textId="77777777" w:rsidR="00CC7604" w:rsidRPr="00057B39" w:rsidRDefault="00CC7604" w:rsidP="00CC7604">
      <w:pPr>
        <w:spacing w:before="120" w:after="200"/>
        <w:ind w:left="357"/>
        <w:rPr>
          <w:rFonts w:cs="Arial"/>
          <w:b/>
          <w:bCs/>
          <w:snapToGrid w:val="0"/>
        </w:rPr>
      </w:pPr>
    </w:p>
    <w:p w14:paraId="5054D65F"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61B0D0E7"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2A365580" w14:textId="77777777" w:rsidTr="009D3D9E">
        <w:trPr>
          <w:cantSplit/>
          <w:jc w:val="center"/>
        </w:trPr>
        <w:tc>
          <w:tcPr>
            <w:tcW w:w="1339" w:type="pct"/>
            <w:tcMar>
              <w:top w:w="45" w:type="dxa"/>
              <w:left w:w="62" w:type="dxa"/>
              <w:bottom w:w="23" w:type="dxa"/>
              <w:right w:w="62" w:type="dxa"/>
            </w:tcMar>
          </w:tcPr>
          <w:p w14:paraId="574B1851"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t xml:space="preserve">Evaluation Method </w:t>
            </w:r>
          </w:p>
        </w:tc>
        <w:tc>
          <w:tcPr>
            <w:tcW w:w="3661" w:type="pct"/>
            <w:tcMar>
              <w:top w:w="45" w:type="dxa"/>
              <w:left w:w="62" w:type="dxa"/>
              <w:bottom w:w="23" w:type="dxa"/>
              <w:right w:w="62" w:type="dxa"/>
            </w:tcMar>
          </w:tcPr>
          <w:p w14:paraId="76F0B290"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0AFF4809"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r w:rsidRPr="00FB27C3">
              <w:rPr>
                <w:b/>
                <w:sz w:val="18"/>
                <w:szCs w:val="18"/>
              </w:rPr>
              <w:t>Administrative responsiveness requirements</w:t>
            </w:r>
            <w:r w:rsidRPr="00FB27C3">
              <w:rPr>
                <w:sz w:val="18"/>
                <w:szCs w:val="18"/>
              </w:rPr>
              <w:t xml:space="preserve"> as set out in section 2 of the RFQ Data.</w:t>
            </w:r>
          </w:p>
          <w:p w14:paraId="2C3531DD" w14:textId="06E5A503"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 xml:space="preserve">Stage </w:t>
            </w:r>
            <w:r w:rsidR="00B321A4">
              <w:rPr>
                <w:b/>
                <w:sz w:val="18"/>
                <w:szCs w:val="18"/>
              </w:rPr>
              <w:t>2</w:t>
            </w:r>
            <w:r w:rsidRPr="00200453">
              <w:rPr>
                <w:b/>
                <w:sz w:val="18"/>
                <w:szCs w:val="18"/>
              </w:rPr>
              <w:t xml:space="preserve"> – Functional Evaluation Criteria</w:t>
            </w:r>
          </w:p>
          <w:p w14:paraId="0FC6AC7A"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53D378D8" w14:textId="7794CD29" w:rsidR="00E8539D" w:rsidRDefault="00E8539D" w:rsidP="009D3D9E">
            <w:pPr>
              <w:keepNext/>
              <w:keepLines/>
              <w:widowControl w:val="0"/>
              <w:numPr>
                <w:ilvl w:val="0"/>
                <w:numId w:val="2"/>
              </w:numPr>
              <w:spacing w:line="360" w:lineRule="auto"/>
              <w:rPr>
                <w:b/>
                <w:sz w:val="18"/>
                <w:szCs w:val="18"/>
              </w:rPr>
            </w:pPr>
            <w:r>
              <w:rPr>
                <w:b/>
                <w:sz w:val="18"/>
                <w:szCs w:val="18"/>
              </w:rPr>
              <w:t xml:space="preserve">Stage </w:t>
            </w:r>
            <w:r w:rsidR="00C6562B">
              <w:rPr>
                <w:b/>
                <w:sz w:val="18"/>
                <w:szCs w:val="18"/>
              </w:rPr>
              <w:t>3</w:t>
            </w:r>
            <w:r>
              <w:rPr>
                <w:b/>
                <w:sz w:val="18"/>
                <w:szCs w:val="18"/>
              </w:rPr>
              <w:t xml:space="preserve"> – Price and Preference</w:t>
            </w:r>
          </w:p>
          <w:p w14:paraId="72CFDCF8" w14:textId="77777777"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2B5D0284"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017AD749" w14:textId="77777777" w:rsidR="00F418CF" w:rsidRDefault="00F418CF" w:rsidP="00EB5BC9">
      <w:pPr>
        <w:keepNext/>
        <w:keepLines/>
        <w:widowControl w:val="0"/>
        <w:rPr>
          <w:b/>
          <w:snapToGrid w:val="0"/>
        </w:rPr>
      </w:pPr>
    </w:p>
    <w:p w14:paraId="60A1BF71" w14:textId="77777777" w:rsidR="00F418CF" w:rsidRDefault="00F418CF" w:rsidP="00EB5BC9">
      <w:pPr>
        <w:keepNext/>
        <w:keepLines/>
        <w:widowControl w:val="0"/>
        <w:rPr>
          <w:b/>
          <w:snapToGrid w:val="0"/>
        </w:rPr>
      </w:pPr>
    </w:p>
    <w:p w14:paraId="383A4D89"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2FBD4CE6" w14:textId="7614341A"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001FAFF4" w14:textId="5AADC356" w:rsidR="00710312" w:rsidRDefault="00710312" w:rsidP="008076C2">
      <w:pPr>
        <w:spacing w:after="120" w:line="276" w:lineRule="auto"/>
        <w:ind w:left="357"/>
        <w:rPr>
          <w:rFonts w:cs="Arial"/>
          <w:snapToGrid w:val="0"/>
        </w:rPr>
      </w:pPr>
    </w:p>
    <w:p w14:paraId="05EC2150" w14:textId="4FFDE5EB" w:rsidR="002C405C" w:rsidRDefault="00C6562B" w:rsidP="009F007B">
      <w:pPr>
        <w:pStyle w:val="Heading1"/>
        <w:jc w:val="left"/>
        <w:rPr>
          <w:rFonts w:cs="Arial"/>
          <w:szCs w:val="20"/>
        </w:rPr>
      </w:pPr>
      <w:r>
        <w:rPr>
          <w:rFonts w:cs="Arial"/>
          <w:szCs w:val="20"/>
        </w:rPr>
        <w:t xml:space="preserve">6. </w:t>
      </w:r>
      <w:r w:rsidR="002C405C">
        <w:rPr>
          <w:rFonts w:cs="Arial"/>
          <w:szCs w:val="20"/>
        </w:rPr>
        <w:t>TECHNICAL EVALUATION CRITERIA</w:t>
      </w:r>
    </w:p>
    <w:p w14:paraId="4EC6A55F" w14:textId="77777777" w:rsidR="002C405C" w:rsidRPr="001D3102" w:rsidRDefault="002C405C" w:rsidP="002C405C"/>
    <w:p w14:paraId="35C306E7" w14:textId="77777777" w:rsidR="002C405C" w:rsidRPr="009754F1" w:rsidRDefault="002C405C" w:rsidP="002C405C">
      <w:pPr>
        <w:pStyle w:val="Heading1"/>
        <w:numPr>
          <w:ilvl w:val="1"/>
          <w:numId w:val="22"/>
        </w:numPr>
        <w:jc w:val="left"/>
        <w:rPr>
          <w:rFonts w:cs="Arial"/>
          <w:szCs w:val="20"/>
        </w:rPr>
      </w:pPr>
      <w:r>
        <w:rPr>
          <w:rFonts w:cs="Arial"/>
          <w:szCs w:val="20"/>
        </w:rPr>
        <w:t xml:space="preserve">Mandatory </w:t>
      </w:r>
      <w:r w:rsidRPr="009754F1">
        <w:rPr>
          <w:rFonts w:cs="Arial"/>
          <w:szCs w:val="20"/>
        </w:rPr>
        <w:t>Evaluation Criteria</w:t>
      </w:r>
      <w:r>
        <w:rPr>
          <w:rFonts w:cs="Arial"/>
          <w:szCs w:val="20"/>
        </w:rPr>
        <w:t xml:space="preserve"> (Stage 2)</w:t>
      </w:r>
    </w:p>
    <w:p w14:paraId="15EC9A25" w14:textId="77777777" w:rsidR="002C405C" w:rsidRPr="00F10A44" w:rsidRDefault="002C405C" w:rsidP="002C405C">
      <w:pPr>
        <w:jc w:val="left"/>
        <w:rPr>
          <w:rFonts w:cs="Arial"/>
          <w:b/>
          <w:bCs/>
          <w:snapToGrid w:val="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0"/>
        <w:gridCol w:w="2168"/>
      </w:tblGrid>
      <w:tr w:rsidR="00C3749F" w:rsidRPr="00F10A44" w14:paraId="6B0D3796" w14:textId="77777777" w:rsidTr="00AB5DFE">
        <w:trPr>
          <w:cantSplit/>
          <w:trHeight w:val="397"/>
          <w:tblHeader/>
        </w:trPr>
        <w:tc>
          <w:tcPr>
            <w:tcW w:w="3874" w:type="pct"/>
            <w:shd w:val="clear" w:color="auto" w:fill="D9D9D9" w:themeFill="background1" w:themeFillShade="D9"/>
            <w:vAlign w:val="bottom"/>
          </w:tcPr>
          <w:p w14:paraId="05A39D0B" w14:textId="77777777" w:rsidR="00C3749F" w:rsidRPr="00F10A44" w:rsidRDefault="00C3749F" w:rsidP="00AB5DFE">
            <w:pPr>
              <w:pStyle w:val="Footer"/>
              <w:tabs>
                <w:tab w:val="clear" w:pos="4153"/>
                <w:tab w:val="clear" w:pos="8306"/>
              </w:tabs>
              <w:jc w:val="center"/>
              <w:rPr>
                <w:rFonts w:cs="Arial"/>
                <w:b/>
                <w:snapToGrid w:val="0"/>
                <w:szCs w:val="20"/>
              </w:rPr>
            </w:pPr>
            <w:r w:rsidRPr="00F10A44">
              <w:rPr>
                <w:rFonts w:cs="Arial"/>
                <w:b/>
                <w:snapToGrid w:val="0"/>
                <w:szCs w:val="20"/>
              </w:rPr>
              <w:t>Mandatory Criteria</w:t>
            </w:r>
          </w:p>
        </w:tc>
        <w:tc>
          <w:tcPr>
            <w:tcW w:w="1126" w:type="pct"/>
            <w:shd w:val="clear" w:color="auto" w:fill="D9D9D9" w:themeFill="background1" w:themeFillShade="D9"/>
            <w:vAlign w:val="bottom"/>
          </w:tcPr>
          <w:p w14:paraId="70CC5CB3" w14:textId="77777777" w:rsidR="00C3749F" w:rsidRPr="00F10A44" w:rsidRDefault="00C3749F" w:rsidP="00AB5DFE">
            <w:pPr>
              <w:pStyle w:val="Footer"/>
              <w:tabs>
                <w:tab w:val="clear" w:pos="4153"/>
                <w:tab w:val="clear" w:pos="8306"/>
              </w:tabs>
              <w:jc w:val="center"/>
              <w:rPr>
                <w:rFonts w:cs="Arial"/>
                <w:b/>
                <w:snapToGrid w:val="0"/>
                <w:szCs w:val="20"/>
              </w:rPr>
            </w:pPr>
            <w:r w:rsidRPr="00F10A44">
              <w:rPr>
                <w:rFonts w:cs="Arial"/>
                <w:b/>
                <w:snapToGrid w:val="0"/>
                <w:szCs w:val="20"/>
              </w:rPr>
              <w:t>Proof Required</w:t>
            </w:r>
          </w:p>
        </w:tc>
      </w:tr>
      <w:tr w:rsidR="00C3749F" w:rsidRPr="00F10A44" w14:paraId="34F57531" w14:textId="77777777" w:rsidTr="00C3749F">
        <w:trPr>
          <w:cantSplit/>
          <w:trHeight w:val="397"/>
          <w:tblHeader/>
        </w:trPr>
        <w:tc>
          <w:tcPr>
            <w:tcW w:w="3874" w:type="pct"/>
            <w:shd w:val="clear" w:color="auto" w:fill="FFFF00"/>
            <w:vAlign w:val="center"/>
          </w:tcPr>
          <w:p w14:paraId="751A595E" w14:textId="77777777" w:rsidR="00C3749F" w:rsidRPr="00C3749F" w:rsidRDefault="00C3749F" w:rsidP="00AB5DFE">
            <w:pPr>
              <w:jc w:val="left"/>
              <w:rPr>
                <w:rFonts w:cs="Arial"/>
                <w:b/>
                <w:snapToGrid w:val="0"/>
                <w:szCs w:val="20"/>
                <w:highlight w:val="yellow"/>
              </w:rPr>
            </w:pPr>
            <w:r w:rsidRPr="00C3749F">
              <w:rPr>
                <w:rFonts w:cs="Arial"/>
                <w:b/>
                <w:snapToGrid w:val="0"/>
                <w:szCs w:val="20"/>
                <w:highlight w:val="yellow"/>
              </w:rPr>
              <w:t>Company registration:</w:t>
            </w:r>
          </w:p>
          <w:p w14:paraId="0EE3704D" w14:textId="77777777" w:rsidR="00C3749F" w:rsidRPr="00C3749F" w:rsidRDefault="00C3749F" w:rsidP="00AB5DFE">
            <w:pPr>
              <w:jc w:val="left"/>
              <w:rPr>
                <w:rFonts w:cs="Arial"/>
                <w:bCs/>
                <w:snapToGrid w:val="0"/>
                <w:szCs w:val="20"/>
                <w:highlight w:val="yellow"/>
              </w:rPr>
            </w:pPr>
            <w:r w:rsidRPr="00C3749F">
              <w:rPr>
                <w:rFonts w:cs="Arial"/>
                <w:bCs/>
                <w:snapToGrid w:val="0"/>
                <w:szCs w:val="20"/>
                <w:highlight w:val="yellow"/>
              </w:rPr>
              <w:t xml:space="preserve">SANS 1475 Accreditation </w:t>
            </w:r>
          </w:p>
        </w:tc>
        <w:tc>
          <w:tcPr>
            <w:tcW w:w="1126" w:type="pct"/>
            <w:shd w:val="clear" w:color="auto" w:fill="FFFF00"/>
          </w:tcPr>
          <w:p w14:paraId="4657E4E8" w14:textId="77777777" w:rsidR="00C3749F" w:rsidRPr="00C3749F" w:rsidRDefault="00C3749F" w:rsidP="00AB5DFE">
            <w:pPr>
              <w:spacing w:after="120"/>
              <w:jc w:val="left"/>
              <w:rPr>
                <w:szCs w:val="22"/>
                <w:highlight w:val="yellow"/>
              </w:rPr>
            </w:pPr>
            <w:r w:rsidRPr="00C3749F">
              <w:rPr>
                <w:szCs w:val="22"/>
                <w:highlight w:val="yellow"/>
              </w:rPr>
              <w:t>Valid SANS 1475 accreditation</w:t>
            </w:r>
          </w:p>
        </w:tc>
      </w:tr>
      <w:tr w:rsidR="00C3749F" w:rsidRPr="00F10A44" w14:paraId="68C37122" w14:textId="77777777" w:rsidTr="00C3749F">
        <w:trPr>
          <w:cantSplit/>
          <w:trHeight w:val="397"/>
          <w:tblHeader/>
        </w:trPr>
        <w:tc>
          <w:tcPr>
            <w:tcW w:w="3874" w:type="pct"/>
            <w:shd w:val="clear" w:color="auto" w:fill="FFFF00"/>
            <w:vAlign w:val="center"/>
          </w:tcPr>
          <w:p w14:paraId="479DBBA2" w14:textId="77777777" w:rsidR="00C3749F" w:rsidRPr="00C3749F" w:rsidRDefault="00C3749F" w:rsidP="00AB5DFE">
            <w:pPr>
              <w:jc w:val="left"/>
              <w:rPr>
                <w:rFonts w:cs="Arial"/>
                <w:b/>
                <w:snapToGrid w:val="0"/>
                <w:szCs w:val="20"/>
                <w:highlight w:val="yellow"/>
              </w:rPr>
            </w:pPr>
            <w:r w:rsidRPr="00C3749F">
              <w:rPr>
                <w:rFonts w:cs="Arial"/>
                <w:b/>
                <w:snapToGrid w:val="0"/>
                <w:szCs w:val="20"/>
                <w:highlight w:val="yellow"/>
              </w:rPr>
              <w:t>Letters from previous clients:</w:t>
            </w:r>
          </w:p>
          <w:p w14:paraId="0933FFBC" w14:textId="77777777" w:rsidR="00C3749F" w:rsidRPr="00C3749F" w:rsidRDefault="00C3749F" w:rsidP="00AB5DFE">
            <w:pPr>
              <w:jc w:val="left"/>
              <w:rPr>
                <w:rFonts w:cs="Arial"/>
                <w:bCs/>
                <w:snapToGrid w:val="0"/>
                <w:szCs w:val="20"/>
                <w:highlight w:val="yellow"/>
              </w:rPr>
            </w:pPr>
            <w:r w:rsidRPr="00C3749F">
              <w:rPr>
                <w:rFonts w:cs="Arial"/>
                <w:bCs/>
                <w:snapToGrid w:val="0"/>
                <w:szCs w:val="20"/>
                <w:highlight w:val="yellow"/>
              </w:rPr>
              <w:t>Submission of 3 minimum letters from previous clients in servicing of fire extinguishers, hose reels, and hydrants.</w:t>
            </w:r>
          </w:p>
        </w:tc>
        <w:tc>
          <w:tcPr>
            <w:tcW w:w="1126" w:type="pct"/>
            <w:shd w:val="clear" w:color="auto" w:fill="FFFF00"/>
          </w:tcPr>
          <w:p w14:paraId="2AE68685" w14:textId="77777777" w:rsidR="00C3749F" w:rsidRPr="00C3749F" w:rsidRDefault="00C3749F" w:rsidP="00AB5DFE">
            <w:pPr>
              <w:spacing w:after="120"/>
              <w:jc w:val="left"/>
              <w:rPr>
                <w:szCs w:val="22"/>
                <w:highlight w:val="yellow"/>
              </w:rPr>
            </w:pPr>
            <w:r w:rsidRPr="00C3749F">
              <w:rPr>
                <w:szCs w:val="22"/>
                <w:highlight w:val="yellow"/>
              </w:rPr>
              <w:t>Valid reference letters with contact numbers</w:t>
            </w:r>
          </w:p>
        </w:tc>
      </w:tr>
      <w:tr w:rsidR="00C3749F" w:rsidRPr="00F10A44" w14:paraId="29597FB5" w14:textId="77777777" w:rsidTr="00C3749F">
        <w:trPr>
          <w:cantSplit/>
          <w:trHeight w:val="397"/>
          <w:tblHeader/>
        </w:trPr>
        <w:tc>
          <w:tcPr>
            <w:tcW w:w="3874" w:type="pct"/>
            <w:shd w:val="clear" w:color="auto" w:fill="FFFF00"/>
            <w:vAlign w:val="center"/>
          </w:tcPr>
          <w:p w14:paraId="2CD816DF" w14:textId="77777777" w:rsidR="00C3749F" w:rsidRPr="00C3749F" w:rsidRDefault="00C3749F" w:rsidP="00AB5DFE">
            <w:pPr>
              <w:jc w:val="left"/>
              <w:rPr>
                <w:rFonts w:cs="Arial"/>
                <w:b/>
                <w:snapToGrid w:val="0"/>
                <w:szCs w:val="20"/>
                <w:highlight w:val="yellow"/>
              </w:rPr>
            </w:pPr>
            <w:r w:rsidRPr="00C3749F">
              <w:rPr>
                <w:rFonts w:cs="Arial"/>
                <w:b/>
                <w:snapToGrid w:val="0"/>
                <w:szCs w:val="20"/>
                <w:highlight w:val="yellow"/>
              </w:rPr>
              <w:t>Technicians:</w:t>
            </w:r>
          </w:p>
          <w:p w14:paraId="78F2239A" w14:textId="77777777" w:rsidR="00C3749F" w:rsidRPr="00C3749F" w:rsidRDefault="00C3749F" w:rsidP="00AB5DFE">
            <w:pPr>
              <w:jc w:val="left"/>
              <w:rPr>
                <w:rFonts w:cs="Arial"/>
                <w:bCs/>
                <w:snapToGrid w:val="0"/>
                <w:szCs w:val="20"/>
                <w:highlight w:val="yellow"/>
              </w:rPr>
            </w:pPr>
            <w:r w:rsidRPr="00C3749F">
              <w:rPr>
                <w:rFonts w:cs="Arial"/>
                <w:bCs/>
                <w:snapToGrid w:val="0"/>
                <w:szCs w:val="20"/>
                <w:highlight w:val="yellow"/>
              </w:rPr>
              <w:t>Supply proof of 3 (three) technicians’ in possession of SAQCC certification</w:t>
            </w:r>
          </w:p>
        </w:tc>
        <w:tc>
          <w:tcPr>
            <w:tcW w:w="1126" w:type="pct"/>
            <w:shd w:val="clear" w:color="auto" w:fill="FFFF00"/>
          </w:tcPr>
          <w:p w14:paraId="7C4CCCCB" w14:textId="77777777" w:rsidR="00C3749F" w:rsidRPr="00C3749F" w:rsidRDefault="00C3749F" w:rsidP="00AB5DFE">
            <w:pPr>
              <w:spacing w:after="120"/>
              <w:jc w:val="left"/>
              <w:rPr>
                <w:szCs w:val="22"/>
                <w:highlight w:val="yellow"/>
              </w:rPr>
            </w:pPr>
            <w:r w:rsidRPr="00C3749F">
              <w:rPr>
                <w:szCs w:val="22"/>
                <w:highlight w:val="yellow"/>
              </w:rPr>
              <w:t xml:space="preserve">Supply SAQCC accreditation </w:t>
            </w:r>
          </w:p>
        </w:tc>
      </w:tr>
      <w:tr w:rsidR="00C3749F" w:rsidRPr="00F10A44" w14:paraId="0BE7AEF0" w14:textId="77777777" w:rsidTr="00C3749F">
        <w:trPr>
          <w:cantSplit/>
          <w:trHeight w:val="397"/>
          <w:tblHeader/>
        </w:trPr>
        <w:tc>
          <w:tcPr>
            <w:tcW w:w="3874" w:type="pct"/>
            <w:shd w:val="clear" w:color="auto" w:fill="FFFF00"/>
            <w:vAlign w:val="center"/>
          </w:tcPr>
          <w:p w14:paraId="6985153F" w14:textId="77777777" w:rsidR="00C3749F" w:rsidRPr="00C3749F" w:rsidRDefault="00C3749F" w:rsidP="00AB5DFE">
            <w:pPr>
              <w:jc w:val="left"/>
              <w:rPr>
                <w:rFonts w:cs="Arial"/>
                <w:b/>
                <w:snapToGrid w:val="0"/>
                <w:szCs w:val="20"/>
                <w:highlight w:val="yellow"/>
              </w:rPr>
            </w:pPr>
          </w:p>
        </w:tc>
        <w:tc>
          <w:tcPr>
            <w:tcW w:w="1126" w:type="pct"/>
            <w:shd w:val="clear" w:color="auto" w:fill="FFFF00"/>
          </w:tcPr>
          <w:p w14:paraId="318D1191" w14:textId="77777777" w:rsidR="00C3749F" w:rsidRPr="00C3749F" w:rsidRDefault="00C3749F" w:rsidP="00AB5DFE">
            <w:pPr>
              <w:jc w:val="left"/>
              <w:rPr>
                <w:sz w:val="18"/>
                <w:szCs w:val="18"/>
                <w:highlight w:val="yellow"/>
              </w:rPr>
            </w:pPr>
          </w:p>
        </w:tc>
      </w:tr>
    </w:tbl>
    <w:p w14:paraId="28F2DA25" w14:textId="77777777" w:rsidR="002C405C" w:rsidRDefault="002C405C" w:rsidP="002C405C">
      <w:pPr>
        <w:jc w:val="left"/>
        <w:rPr>
          <w:rFonts w:cs="Arial"/>
          <w:b/>
          <w:bCs/>
          <w:i/>
          <w:snapToGrid w:val="0"/>
          <w:sz w:val="16"/>
          <w:szCs w:val="16"/>
        </w:rPr>
      </w:pPr>
    </w:p>
    <w:p w14:paraId="2F8F6055" w14:textId="77777777" w:rsidR="00704710" w:rsidRPr="00F10A44" w:rsidRDefault="00704710" w:rsidP="00704710">
      <w:pPr>
        <w:pStyle w:val="Heading1"/>
        <w:numPr>
          <w:ilvl w:val="1"/>
          <w:numId w:val="22"/>
        </w:numPr>
        <w:jc w:val="left"/>
        <w:rPr>
          <w:rFonts w:cs="Arial"/>
          <w:szCs w:val="20"/>
        </w:rPr>
      </w:pPr>
      <w:r w:rsidRPr="00F10A44">
        <w:rPr>
          <w:rFonts w:cs="Arial"/>
          <w:szCs w:val="20"/>
        </w:rPr>
        <w:t>Functional / Quality criteria (if applicable)</w:t>
      </w:r>
      <w:r>
        <w:rPr>
          <w:rFonts w:cs="Arial"/>
          <w:szCs w:val="20"/>
        </w:rPr>
        <w:t>(Stage 3)</w:t>
      </w:r>
    </w:p>
    <w:p w14:paraId="2A6F5B5F" w14:textId="77777777" w:rsidR="00704710" w:rsidRDefault="00704710" w:rsidP="00704710">
      <w:pPr>
        <w:rPr>
          <w:rFonts w:cs="Arial"/>
          <w:szCs w:val="20"/>
        </w:rPr>
      </w:pPr>
    </w:p>
    <w:p w14:paraId="62E1A140" w14:textId="77777777" w:rsidR="00704710" w:rsidRPr="00F10A44" w:rsidRDefault="00704710" w:rsidP="00704710">
      <w:pPr>
        <w:keepNext/>
        <w:keepLines/>
        <w:widowControl w:val="0"/>
        <w:jc w:val="left"/>
        <w:rPr>
          <w:rFonts w:cs="Arial"/>
          <w:b/>
          <w:bCs/>
          <w:szCs w:val="20"/>
        </w:rPr>
      </w:pPr>
    </w:p>
    <w:tbl>
      <w:tblPr>
        <w:tblStyle w:val="TableGrid"/>
        <w:tblW w:w="5298" w:type="pct"/>
        <w:tblLayout w:type="fixed"/>
        <w:tblLook w:val="04A0" w:firstRow="1" w:lastRow="0" w:firstColumn="1" w:lastColumn="0" w:noHBand="0" w:noVBand="1"/>
      </w:tblPr>
      <w:tblGrid>
        <w:gridCol w:w="280"/>
        <w:gridCol w:w="3544"/>
        <w:gridCol w:w="1273"/>
        <w:gridCol w:w="2979"/>
        <w:gridCol w:w="2126"/>
      </w:tblGrid>
      <w:tr w:rsidR="002B3B1E" w:rsidRPr="006B0E1E" w14:paraId="7BD409EF" w14:textId="77777777" w:rsidTr="00C3749F">
        <w:trPr>
          <w:trHeight w:val="432"/>
        </w:trPr>
        <w:tc>
          <w:tcPr>
            <w:tcW w:w="137" w:type="pct"/>
            <w:noWrap/>
            <w:hideMark/>
          </w:tcPr>
          <w:p w14:paraId="04F3F330" w14:textId="77777777" w:rsidR="00704710" w:rsidRPr="006B0E1E" w:rsidRDefault="00704710" w:rsidP="002B2779">
            <w:pPr>
              <w:jc w:val="left"/>
              <w:rPr>
                <w:rFonts w:ascii="Times New Roman" w:hAnsi="Times New Roman"/>
                <w:szCs w:val="20"/>
              </w:rPr>
            </w:pPr>
          </w:p>
        </w:tc>
        <w:tc>
          <w:tcPr>
            <w:tcW w:w="1737" w:type="pct"/>
            <w:shd w:val="clear" w:color="auto" w:fill="A6A6A6" w:themeFill="background1" w:themeFillShade="A6"/>
            <w:hideMark/>
          </w:tcPr>
          <w:p w14:paraId="1DC5313C" w14:textId="77777777" w:rsidR="00704710" w:rsidRPr="00DD78F8" w:rsidRDefault="00704710" w:rsidP="002B2779">
            <w:pPr>
              <w:jc w:val="left"/>
              <w:rPr>
                <w:b/>
                <w:bCs/>
                <w:szCs w:val="20"/>
              </w:rPr>
            </w:pPr>
            <w:r w:rsidRPr="00DD78F8">
              <w:rPr>
                <w:b/>
                <w:bCs/>
                <w:szCs w:val="20"/>
              </w:rPr>
              <w:t>Evaluation scoring criteria based on compulsory covering sheet submitted</w:t>
            </w:r>
          </w:p>
        </w:tc>
        <w:tc>
          <w:tcPr>
            <w:tcW w:w="624" w:type="pct"/>
            <w:shd w:val="clear" w:color="auto" w:fill="A6A6A6" w:themeFill="background1" w:themeFillShade="A6"/>
            <w:hideMark/>
          </w:tcPr>
          <w:p w14:paraId="30FE9880" w14:textId="77777777" w:rsidR="00704710" w:rsidRPr="00DD78F8" w:rsidRDefault="00704710" w:rsidP="002B2779">
            <w:pPr>
              <w:jc w:val="center"/>
              <w:rPr>
                <w:b/>
                <w:bCs/>
                <w:szCs w:val="20"/>
              </w:rPr>
            </w:pPr>
            <w:r w:rsidRPr="00DD78F8">
              <w:rPr>
                <w:b/>
                <w:bCs/>
                <w:szCs w:val="20"/>
              </w:rPr>
              <w:t>Max allowable points</w:t>
            </w:r>
          </w:p>
        </w:tc>
        <w:tc>
          <w:tcPr>
            <w:tcW w:w="1460" w:type="pct"/>
            <w:shd w:val="clear" w:color="auto" w:fill="A6A6A6" w:themeFill="background1" w:themeFillShade="A6"/>
            <w:noWrap/>
            <w:hideMark/>
          </w:tcPr>
          <w:p w14:paraId="322D27D7" w14:textId="77777777" w:rsidR="00704710" w:rsidRPr="00DD78F8" w:rsidRDefault="00704710" w:rsidP="002B2779">
            <w:pPr>
              <w:jc w:val="left"/>
              <w:rPr>
                <w:b/>
                <w:bCs/>
                <w:szCs w:val="20"/>
              </w:rPr>
            </w:pPr>
            <w:r w:rsidRPr="00DD78F8">
              <w:rPr>
                <w:b/>
                <w:bCs/>
                <w:szCs w:val="20"/>
              </w:rPr>
              <w:t>Points allocation</w:t>
            </w:r>
          </w:p>
        </w:tc>
        <w:tc>
          <w:tcPr>
            <w:tcW w:w="1042" w:type="pct"/>
            <w:shd w:val="clear" w:color="auto" w:fill="A6A6A6" w:themeFill="background1" w:themeFillShade="A6"/>
            <w:hideMark/>
          </w:tcPr>
          <w:p w14:paraId="095E2592" w14:textId="77777777" w:rsidR="00704710" w:rsidRPr="00DD78F8" w:rsidRDefault="00704710" w:rsidP="002B2779">
            <w:pPr>
              <w:jc w:val="left"/>
              <w:rPr>
                <w:b/>
                <w:bCs/>
                <w:szCs w:val="20"/>
              </w:rPr>
            </w:pPr>
            <w:r w:rsidRPr="00DD78F8">
              <w:rPr>
                <w:b/>
                <w:bCs/>
                <w:szCs w:val="20"/>
              </w:rPr>
              <w:t>Proof Required</w:t>
            </w:r>
          </w:p>
        </w:tc>
      </w:tr>
      <w:tr w:rsidR="002B3B1E" w:rsidRPr="006B0E1E" w14:paraId="326B52AB" w14:textId="77777777" w:rsidTr="00C3749F">
        <w:trPr>
          <w:trHeight w:val="288"/>
        </w:trPr>
        <w:tc>
          <w:tcPr>
            <w:tcW w:w="137" w:type="pct"/>
            <w:noWrap/>
          </w:tcPr>
          <w:p w14:paraId="108E02FF" w14:textId="0F0109DA" w:rsidR="00704710" w:rsidRPr="006B0E1E" w:rsidRDefault="00704710" w:rsidP="002B2779">
            <w:pPr>
              <w:jc w:val="right"/>
              <w:rPr>
                <w:bCs/>
                <w:szCs w:val="20"/>
              </w:rPr>
            </w:pPr>
          </w:p>
        </w:tc>
        <w:tc>
          <w:tcPr>
            <w:tcW w:w="1737" w:type="pct"/>
            <w:noWrap/>
          </w:tcPr>
          <w:p w14:paraId="3315BD24" w14:textId="1C3A273A" w:rsidR="00704710" w:rsidRPr="006B0E1E" w:rsidRDefault="00704710" w:rsidP="002B2779">
            <w:pPr>
              <w:jc w:val="left"/>
              <w:rPr>
                <w:bCs/>
                <w:szCs w:val="20"/>
              </w:rPr>
            </w:pPr>
          </w:p>
        </w:tc>
        <w:tc>
          <w:tcPr>
            <w:tcW w:w="624" w:type="pct"/>
            <w:noWrap/>
          </w:tcPr>
          <w:p w14:paraId="6405D303" w14:textId="7560C388" w:rsidR="00704710" w:rsidRPr="006B0E1E" w:rsidRDefault="00704710" w:rsidP="002B2779">
            <w:pPr>
              <w:jc w:val="center"/>
              <w:rPr>
                <w:szCs w:val="20"/>
              </w:rPr>
            </w:pPr>
          </w:p>
        </w:tc>
        <w:tc>
          <w:tcPr>
            <w:tcW w:w="1460" w:type="pct"/>
          </w:tcPr>
          <w:p w14:paraId="79FFF29D" w14:textId="762E9D98" w:rsidR="00704710" w:rsidRPr="006B0E1E" w:rsidRDefault="00704710" w:rsidP="002B2779">
            <w:pPr>
              <w:jc w:val="left"/>
              <w:rPr>
                <w:szCs w:val="20"/>
              </w:rPr>
            </w:pPr>
          </w:p>
        </w:tc>
        <w:tc>
          <w:tcPr>
            <w:tcW w:w="1042" w:type="pct"/>
          </w:tcPr>
          <w:p w14:paraId="6B0B7A9A" w14:textId="732C6CEF" w:rsidR="00704710" w:rsidRPr="006B0E1E" w:rsidRDefault="00704710" w:rsidP="002B2779">
            <w:pPr>
              <w:rPr>
                <w:sz w:val="18"/>
                <w:szCs w:val="18"/>
              </w:rPr>
            </w:pPr>
          </w:p>
        </w:tc>
      </w:tr>
      <w:tr w:rsidR="002B3B1E" w:rsidRPr="006B0E1E" w14:paraId="0DBD6896" w14:textId="77777777" w:rsidTr="00C3749F">
        <w:trPr>
          <w:trHeight w:val="288"/>
        </w:trPr>
        <w:tc>
          <w:tcPr>
            <w:tcW w:w="137" w:type="pct"/>
            <w:noWrap/>
          </w:tcPr>
          <w:p w14:paraId="1593849B" w14:textId="35E3A03A" w:rsidR="00DC4ED1" w:rsidRPr="006B0E1E" w:rsidRDefault="00DC4ED1" w:rsidP="002B2779">
            <w:pPr>
              <w:jc w:val="right"/>
              <w:rPr>
                <w:bCs/>
                <w:szCs w:val="20"/>
              </w:rPr>
            </w:pPr>
          </w:p>
        </w:tc>
        <w:tc>
          <w:tcPr>
            <w:tcW w:w="1737" w:type="pct"/>
            <w:noWrap/>
          </w:tcPr>
          <w:p w14:paraId="5752E395" w14:textId="2853F02D" w:rsidR="00DC4ED1" w:rsidRPr="006B0E1E" w:rsidRDefault="00DC4ED1" w:rsidP="002B2779">
            <w:pPr>
              <w:jc w:val="left"/>
              <w:rPr>
                <w:bCs/>
                <w:szCs w:val="20"/>
              </w:rPr>
            </w:pPr>
          </w:p>
        </w:tc>
        <w:tc>
          <w:tcPr>
            <w:tcW w:w="624" w:type="pct"/>
            <w:noWrap/>
          </w:tcPr>
          <w:p w14:paraId="21F1AA97" w14:textId="6E50AEEF" w:rsidR="00DC4ED1" w:rsidRPr="006B0E1E" w:rsidRDefault="00DC4ED1" w:rsidP="002B2779">
            <w:pPr>
              <w:jc w:val="center"/>
              <w:rPr>
                <w:szCs w:val="20"/>
              </w:rPr>
            </w:pPr>
          </w:p>
        </w:tc>
        <w:tc>
          <w:tcPr>
            <w:tcW w:w="1460" w:type="pct"/>
            <w:noWrap/>
          </w:tcPr>
          <w:p w14:paraId="588AB3A6" w14:textId="38BE0EF5" w:rsidR="00DC4ED1" w:rsidRPr="006B0E1E" w:rsidRDefault="00DC4ED1" w:rsidP="002B2779">
            <w:pPr>
              <w:jc w:val="left"/>
              <w:rPr>
                <w:szCs w:val="20"/>
              </w:rPr>
            </w:pPr>
          </w:p>
        </w:tc>
        <w:tc>
          <w:tcPr>
            <w:tcW w:w="1042" w:type="pct"/>
          </w:tcPr>
          <w:p w14:paraId="5C1ADDD7" w14:textId="7DFFA86B" w:rsidR="00DC4ED1" w:rsidRPr="006B0E1E" w:rsidRDefault="00DC4ED1" w:rsidP="002B2779">
            <w:pPr>
              <w:rPr>
                <w:sz w:val="18"/>
                <w:szCs w:val="18"/>
              </w:rPr>
            </w:pPr>
          </w:p>
        </w:tc>
      </w:tr>
      <w:tr w:rsidR="002B3B1E" w:rsidRPr="006B0E1E" w14:paraId="4FC28B1C" w14:textId="77777777" w:rsidTr="00C3749F">
        <w:trPr>
          <w:trHeight w:val="288"/>
        </w:trPr>
        <w:tc>
          <w:tcPr>
            <w:tcW w:w="137" w:type="pct"/>
            <w:noWrap/>
          </w:tcPr>
          <w:p w14:paraId="3661F00D" w14:textId="7886951A" w:rsidR="00DC4ED1" w:rsidRPr="006B0E1E" w:rsidRDefault="00DC4ED1" w:rsidP="002B2779">
            <w:pPr>
              <w:jc w:val="right"/>
              <w:rPr>
                <w:bCs/>
                <w:szCs w:val="20"/>
              </w:rPr>
            </w:pPr>
          </w:p>
        </w:tc>
        <w:tc>
          <w:tcPr>
            <w:tcW w:w="1737" w:type="pct"/>
            <w:noWrap/>
          </w:tcPr>
          <w:p w14:paraId="6642E6FB" w14:textId="6A785FC8" w:rsidR="00DC4ED1" w:rsidRPr="006B0E1E" w:rsidRDefault="00DC4ED1" w:rsidP="002B2779">
            <w:pPr>
              <w:jc w:val="left"/>
              <w:rPr>
                <w:bCs/>
                <w:szCs w:val="20"/>
              </w:rPr>
            </w:pPr>
          </w:p>
        </w:tc>
        <w:tc>
          <w:tcPr>
            <w:tcW w:w="624" w:type="pct"/>
            <w:noWrap/>
          </w:tcPr>
          <w:p w14:paraId="2FA4173B" w14:textId="5CBA19B0" w:rsidR="00DC4ED1" w:rsidRPr="006B0E1E" w:rsidRDefault="00DC4ED1" w:rsidP="002B2779">
            <w:pPr>
              <w:jc w:val="center"/>
              <w:rPr>
                <w:szCs w:val="20"/>
              </w:rPr>
            </w:pPr>
          </w:p>
        </w:tc>
        <w:tc>
          <w:tcPr>
            <w:tcW w:w="1460" w:type="pct"/>
            <w:noWrap/>
          </w:tcPr>
          <w:p w14:paraId="01AE4144" w14:textId="0AB1A957" w:rsidR="00DC4ED1" w:rsidRPr="006B0E1E" w:rsidRDefault="00DC4ED1" w:rsidP="002B2779">
            <w:pPr>
              <w:jc w:val="left"/>
              <w:rPr>
                <w:szCs w:val="20"/>
              </w:rPr>
            </w:pPr>
          </w:p>
        </w:tc>
        <w:tc>
          <w:tcPr>
            <w:tcW w:w="1042" w:type="pct"/>
          </w:tcPr>
          <w:p w14:paraId="150A85FA" w14:textId="3731B0CF" w:rsidR="00DC4ED1" w:rsidRPr="006B0E1E" w:rsidRDefault="00DC4ED1" w:rsidP="002B2779">
            <w:pPr>
              <w:rPr>
                <w:sz w:val="18"/>
                <w:szCs w:val="18"/>
              </w:rPr>
            </w:pPr>
          </w:p>
        </w:tc>
      </w:tr>
      <w:tr w:rsidR="002B3B1E" w:rsidRPr="006B0E1E" w14:paraId="4ECD0980" w14:textId="77777777" w:rsidTr="00C3749F">
        <w:trPr>
          <w:trHeight w:val="469"/>
        </w:trPr>
        <w:tc>
          <w:tcPr>
            <w:tcW w:w="137" w:type="pct"/>
            <w:noWrap/>
          </w:tcPr>
          <w:p w14:paraId="755F7FFE" w14:textId="5E1303F3" w:rsidR="00DC4ED1" w:rsidRPr="006B0E1E" w:rsidRDefault="00DC4ED1" w:rsidP="002B2779">
            <w:pPr>
              <w:jc w:val="right"/>
              <w:rPr>
                <w:bCs/>
                <w:szCs w:val="20"/>
              </w:rPr>
            </w:pPr>
          </w:p>
        </w:tc>
        <w:tc>
          <w:tcPr>
            <w:tcW w:w="1737" w:type="pct"/>
          </w:tcPr>
          <w:p w14:paraId="6BBE36C5" w14:textId="685BF4B7" w:rsidR="00DC4ED1" w:rsidRPr="006B0E1E" w:rsidRDefault="00DC4ED1" w:rsidP="002B2779">
            <w:pPr>
              <w:jc w:val="left"/>
              <w:rPr>
                <w:bCs/>
                <w:szCs w:val="20"/>
              </w:rPr>
            </w:pPr>
          </w:p>
        </w:tc>
        <w:tc>
          <w:tcPr>
            <w:tcW w:w="624" w:type="pct"/>
            <w:noWrap/>
          </w:tcPr>
          <w:p w14:paraId="7B481B60" w14:textId="6AD78025" w:rsidR="00DC4ED1" w:rsidRPr="006B0E1E" w:rsidRDefault="00DC4ED1" w:rsidP="002B2779">
            <w:pPr>
              <w:jc w:val="center"/>
              <w:rPr>
                <w:szCs w:val="20"/>
              </w:rPr>
            </w:pPr>
          </w:p>
        </w:tc>
        <w:tc>
          <w:tcPr>
            <w:tcW w:w="1460" w:type="pct"/>
          </w:tcPr>
          <w:p w14:paraId="184F1CCD" w14:textId="07ABF4B5" w:rsidR="00DC4ED1" w:rsidRPr="006B0E1E" w:rsidRDefault="00DC4ED1" w:rsidP="002B2779">
            <w:pPr>
              <w:jc w:val="left"/>
              <w:rPr>
                <w:szCs w:val="20"/>
              </w:rPr>
            </w:pPr>
          </w:p>
        </w:tc>
        <w:tc>
          <w:tcPr>
            <w:tcW w:w="1042" w:type="pct"/>
          </w:tcPr>
          <w:p w14:paraId="2E109FBE" w14:textId="630D1358" w:rsidR="00DC4ED1" w:rsidRPr="006B0E1E" w:rsidRDefault="00DC4ED1" w:rsidP="002B2779">
            <w:pPr>
              <w:rPr>
                <w:sz w:val="18"/>
                <w:szCs w:val="18"/>
              </w:rPr>
            </w:pPr>
          </w:p>
        </w:tc>
      </w:tr>
      <w:tr w:rsidR="002B3B1E" w:rsidRPr="006B0E1E" w14:paraId="44893B91" w14:textId="77777777" w:rsidTr="00C3749F">
        <w:trPr>
          <w:trHeight w:val="288"/>
        </w:trPr>
        <w:tc>
          <w:tcPr>
            <w:tcW w:w="137" w:type="pct"/>
            <w:noWrap/>
            <w:hideMark/>
          </w:tcPr>
          <w:p w14:paraId="539A0D00" w14:textId="77777777" w:rsidR="00DC4ED1" w:rsidRPr="006B0E1E" w:rsidRDefault="00DC4ED1" w:rsidP="002B2779">
            <w:pPr>
              <w:jc w:val="left"/>
              <w:rPr>
                <w:rFonts w:ascii="Times New Roman" w:hAnsi="Times New Roman"/>
                <w:szCs w:val="20"/>
              </w:rPr>
            </w:pPr>
          </w:p>
        </w:tc>
        <w:tc>
          <w:tcPr>
            <w:tcW w:w="1737" w:type="pct"/>
            <w:noWrap/>
            <w:hideMark/>
          </w:tcPr>
          <w:p w14:paraId="57F1965C" w14:textId="77777777" w:rsidR="00DC4ED1" w:rsidRPr="006B0E1E" w:rsidRDefault="00DC4ED1" w:rsidP="002B2779">
            <w:pPr>
              <w:jc w:val="left"/>
              <w:rPr>
                <w:rFonts w:ascii="Times New Roman" w:hAnsi="Times New Roman"/>
                <w:szCs w:val="20"/>
              </w:rPr>
            </w:pPr>
          </w:p>
        </w:tc>
        <w:tc>
          <w:tcPr>
            <w:tcW w:w="624" w:type="pct"/>
            <w:noWrap/>
            <w:hideMark/>
          </w:tcPr>
          <w:p w14:paraId="6A222DB2" w14:textId="77777777" w:rsidR="00DC4ED1" w:rsidRPr="006B0E1E" w:rsidRDefault="00DC4ED1" w:rsidP="002B2779">
            <w:pPr>
              <w:jc w:val="left"/>
              <w:rPr>
                <w:rFonts w:ascii="Times New Roman" w:hAnsi="Times New Roman"/>
                <w:szCs w:val="20"/>
              </w:rPr>
            </w:pPr>
          </w:p>
        </w:tc>
        <w:tc>
          <w:tcPr>
            <w:tcW w:w="1460" w:type="pct"/>
            <w:noWrap/>
            <w:hideMark/>
          </w:tcPr>
          <w:p w14:paraId="3C40038B" w14:textId="77777777" w:rsidR="00DC4ED1" w:rsidRPr="006B0E1E" w:rsidRDefault="00DC4ED1" w:rsidP="002B2779">
            <w:pPr>
              <w:jc w:val="left"/>
              <w:rPr>
                <w:rFonts w:ascii="Times New Roman" w:hAnsi="Times New Roman"/>
                <w:szCs w:val="20"/>
              </w:rPr>
            </w:pPr>
          </w:p>
        </w:tc>
        <w:tc>
          <w:tcPr>
            <w:tcW w:w="1042" w:type="pct"/>
            <w:hideMark/>
          </w:tcPr>
          <w:p w14:paraId="7ED4CB53" w14:textId="77777777" w:rsidR="00DC4ED1" w:rsidRPr="006B0E1E" w:rsidRDefault="00DC4ED1" w:rsidP="002B2779">
            <w:pPr>
              <w:jc w:val="left"/>
              <w:rPr>
                <w:rFonts w:ascii="Times New Roman" w:hAnsi="Times New Roman"/>
                <w:szCs w:val="20"/>
              </w:rPr>
            </w:pPr>
          </w:p>
        </w:tc>
      </w:tr>
    </w:tbl>
    <w:p w14:paraId="69CE1CA1" w14:textId="232D2EDF" w:rsidR="008F7838" w:rsidRDefault="008F7838" w:rsidP="00DC4ED1">
      <w:pPr>
        <w:jc w:val="left"/>
        <w:rPr>
          <w:rFonts w:cs="Arial"/>
          <w:b/>
          <w:bCs/>
          <w:snapToGrid w:val="0"/>
          <w:szCs w:val="20"/>
        </w:rPr>
      </w:pPr>
    </w:p>
    <w:p w14:paraId="176BE772" w14:textId="77777777" w:rsidR="008F7838" w:rsidRDefault="008F7838" w:rsidP="00DC4ED1">
      <w:pPr>
        <w:jc w:val="left"/>
        <w:rPr>
          <w:rFonts w:cs="Arial"/>
          <w:b/>
          <w:bCs/>
          <w:snapToGrid w:val="0"/>
          <w:szCs w:val="20"/>
        </w:rPr>
      </w:pPr>
    </w:p>
    <w:p w14:paraId="686DBF19" w14:textId="4CF3B478" w:rsidR="00DC39F5" w:rsidRPr="009C769D" w:rsidRDefault="00DC39F5" w:rsidP="00DC39F5">
      <w:pPr>
        <w:pStyle w:val="ListParagraph"/>
        <w:numPr>
          <w:ilvl w:val="1"/>
          <w:numId w:val="22"/>
        </w:numPr>
        <w:rPr>
          <w:b/>
          <w:bCs/>
          <w:snapToGrid w:val="0"/>
        </w:rPr>
      </w:pPr>
      <w:r w:rsidRPr="009D190C">
        <w:rPr>
          <w:b/>
          <w:bCs/>
          <w:snapToGrid w:val="0"/>
        </w:rPr>
        <w:t xml:space="preserve">Technical Evaluation </w:t>
      </w:r>
      <w:r w:rsidRPr="009D190C">
        <w:rPr>
          <w:b/>
          <w:snapToGrid w:val="0"/>
        </w:rPr>
        <w:t xml:space="preserve">(Stage </w:t>
      </w:r>
      <w:r w:rsidR="00C6562B">
        <w:rPr>
          <w:b/>
          <w:snapToGrid w:val="0"/>
        </w:rPr>
        <w:t xml:space="preserve">4 </w:t>
      </w:r>
      <w:r w:rsidRPr="009D190C">
        <w:rPr>
          <w:b/>
          <w:snapToGrid w:val="0"/>
        </w:rPr>
        <w:t>)</w:t>
      </w:r>
    </w:p>
    <w:p w14:paraId="3C5F4486" w14:textId="77777777" w:rsidR="009C769D" w:rsidRPr="009D190C" w:rsidRDefault="009C769D" w:rsidP="009C769D">
      <w:pPr>
        <w:pStyle w:val="ListParagraph"/>
        <w:ind w:left="360"/>
        <w:rPr>
          <w:b/>
          <w:bCs/>
          <w:snapToGrid w:val="0"/>
        </w:rPr>
      </w:pPr>
    </w:p>
    <w:tbl>
      <w:tblPr>
        <w:tblW w:w="53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4"/>
        <w:gridCol w:w="1844"/>
        <w:gridCol w:w="3738"/>
        <w:gridCol w:w="1650"/>
      </w:tblGrid>
      <w:tr w:rsidR="00DC39F5" w:rsidRPr="00D14D51" w14:paraId="02FBC338" w14:textId="77777777" w:rsidTr="009C769D">
        <w:trPr>
          <w:trHeight w:val="288"/>
          <w:tblHeader/>
        </w:trPr>
        <w:tc>
          <w:tcPr>
            <w:tcW w:w="361" w:type="pct"/>
            <w:shd w:val="clear" w:color="auto" w:fill="BFBFBF" w:themeFill="background1" w:themeFillShade="BF"/>
            <w:noWrap/>
            <w:vAlign w:val="bottom"/>
            <w:hideMark/>
          </w:tcPr>
          <w:p w14:paraId="55490A62" w14:textId="77777777" w:rsidR="00DC39F5" w:rsidRPr="009C769D" w:rsidRDefault="00DC39F5" w:rsidP="002B2779">
            <w:pPr>
              <w:jc w:val="left"/>
              <w:rPr>
                <w:b/>
                <w:bCs/>
                <w:sz w:val="22"/>
                <w:szCs w:val="22"/>
              </w:rPr>
            </w:pPr>
          </w:p>
        </w:tc>
        <w:tc>
          <w:tcPr>
            <w:tcW w:w="1106" w:type="pct"/>
            <w:shd w:val="clear" w:color="auto" w:fill="BFBFBF" w:themeFill="background1" w:themeFillShade="BF"/>
            <w:noWrap/>
            <w:vAlign w:val="center"/>
            <w:hideMark/>
          </w:tcPr>
          <w:p w14:paraId="6E202572" w14:textId="77777777" w:rsidR="00DC39F5" w:rsidRPr="009C769D" w:rsidRDefault="00DC39F5" w:rsidP="002B2779">
            <w:pPr>
              <w:jc w:val="center"/>
              <w:rPr>
                <w:b/>
                <w:bCs/>
                <w:sz w:val="22"/>
                <w:szCs w:val="22"/>
              </w:rPr>
            </w:pPr>
            <w:r w:rsidRPr="009C769D">
              <w:rPr>
                <w:b/>
                <w:bCs/>
                <w:sz w:val="22"/>
                <w:szCs w:val="22"/>
              </w:rPr>
              <w:t>Item Description</w:t>
            </w:r>
          </w:p>
        </w:tc>
        <w:tc>
          <w:tcPr>
            <w:tcW w:w="901" w:type="pct"/>
            <w:shd w:val="clear" w:color="auto" w:fill="BFBFBF" w:themeFill="background1" w:themeFillShade="BF"/>
            <w:noWrap/>
            <w:vAlign w:val="center"/>
            <w:hideMark/>
          </w:tcPr>
          <w:p w14:paraId="62496A11" w14:textId="77777777" w:rsidR="00DC39F5" w:rsidRPr="009C769D" w:rsidRDefault="00DC39F5" w:rsidP="002B2779">
            <w:pPr>
              <w:jc w:val="center"/>
              <w:rPr>
                <w:b/>
                <w:bCs/>
                <w:sz w:val="22"/>
                <w:szCs w:val="22"/>
              </w:rPr>
            </w:pPr>
            <w:r w:rsidRPr="009C769D">
              <w:rPr>
                <w:b/>
                <w:bCs/>
                <w:sz w:val="22"/>
                <w:szCs w:val="22"/>
              </w:rPr>
              <w:t>Score</w:t>
            </w:r>
          </w:p>
        </w:tc>
        <w:tc>
          <w:tcPr>
            <w:tcW w:w="1826" w:type="pct"/>
            <w:shd w:val="clear" w:color="auto" w:fill="BFBFBF" w:themeFill="background1" w:themeFillShade="BF"/>
            <w:noWrap/>
            <w:vAlign w:val="center"/>
            <w:hideMark/>
          </w:tcPr>
          <w:p w14:paraId="3576FE7F" w14:textId="77777777" w:rsidR="00DC39F5" w:rsidRPr="009C769D" w:rsidRDefault="00DC39F5" w:rsidP="002B2779">
            <w:pPr>
              <w:jc w:val="center"/>
              <w:rPr>
                <w:b/>
                <w:bCs/>
                <w:sz w:val="22"/>
                <w:szCs w:val="22"/>
              </w:rPr>
            </w:pPr>
            <w:r w:rsidRPr="009C769D">
              <w:rPr>
                <w:b/>
                <w:bCs/>
                <w:sz w:val="22"/>
                <w:szCs w:val="22"/>
              </w:rPr>
              <w:t>Comments</w:t>
            </w:r>
          </w:p>
        </w:tc>
        <w:tc>
          <w:tcPr>
            <w:tcW w:w="806" w:type="pct"/>
            <w:shd w:val="clear" w:color="auto" w:fill="BFBFBF" w:themeFill="background1" w:themeFillShade="BF"/>
            <w:vAlign w:val="center"/>
          </w:tcPr>
          <w:p w14:paraId="310E0C54" w14:textId="77777777" w:rsidR="00DC39F5" w:rsidRPr="009C769D" w:rsidRDefault="00DC39F5" w:rsidP="002B2779">
            <w:pPr>
              <w:jc w:val="center"/>
              <w:rPr>
                <w:b/>
                <w:bCs/>
                <w:sz w:val="22"/>
                <w:szCs w:val="22"/>
              </w:rPr>
            </w:pPr>
            <w:r w:rsidRPr="009C769D">
              <w:rPr>
                <w:b/>
                <w:bCs/>
                <w:sz w:val="22"/>
                <w:szCs w:val="22"/>
              </w:rPr>
              <w:t>Proof required</w:t>
            </w:r>
          </w:p>
        </w:tc>
      </w:tr>
      <w:tr w:rsidR="00DC39F5" w:rsidRPr="00D14D51" w14:paraId="76A34898" w14:textId="77777777" w:rsidTr="00C3749F">
        <w:trPr>
          <w:trHeight w:val="288"/>
        </w:trPr>
        <w:tc>
          <w:tcPr>
            <w:tcW w:w="361" w:type="pct"/>
            <w:shd w:val="clear" w:color="auto" w:fill="auto"/>
            <w:noWrap/>
            <w:vAlign w:val="bottom"/>
          </w:tcPr>
          <w:p w14:paraId="794C44E2" w14:textId="70A34F04" w:rsidR="00DC39F5" w:rsidRPr="00D14D51" w:rsidRDefault="00DC39F5" w:rsidP="002B2779">
            <w:pPr>
              <w:jc w:val="right"/>
              <w:rPr>
                <w:b/>
                <w:bCs/>
                <w:sz w:val="16"/>
                <w:szCs w:val="16"/>
              </w:rPr>
            </w:pPr>
          </w:p>
        </w:tc>
        <w:tc>
          <w:tcPr>
            <w:tcW w:w="1106" w:type="pct"/>
            <w:shd w:val="clear" w:color="auto" w:fill="auto"/>
            <w:noWrap/>
            <w:vAlign w:val="bottom"/>
          </w:tcPr>
          <w:p w14:paraId="7DFB8856" w14:textId="4F38B9DE" w:rsidR="00DC39F5" w:rsidRPr="00D14D51" w:rsidRDefault="00DC39F5" w:rsidP="002B2779">
            <w:pPr>
              <w:jc w:val="left"/>
              <w:rPr>
                <w:bCs/>
                <w:szCs w:val="20"/>
              </w:rPr>
            </w:pPr>
          </w:p>
        </w:tc>
        <w:tc>
          <w:tcPr>
            <w:tcW w:w="901" w:type="pct"/>
            <w:shd w:val="clear" w:color="auto" w:fill="auto"/>
            <w:noWrap/>
            <w:vAlign w:val="bottom"/>
          </w:tcPr>
          <w:p w14:paraId="35AA3D5C" w14:textId="77777777" w:rsidR="00DC39F5" w:rsidRPr="00D14D51" w:rsidRDefault="00DC39F5" w:rsidP="002B2779">
            <w:pPr>
              <w:jc w:val="center"/>
              <w:rPr>
                <w:bCs/>
                <w:szCs w:val="20"/>
              </w:rPr>
            </w:pPr>
          </w:p>
        </w:tc>
        <w:tc>
          <w:tcPr>
            <w:tcW w:w="1826" w:type="pct"/>
            <w:shd w:val="clear" w:color="auto" w:fill="auto"/>
            <w:noWrap/>
            <w:vAlign w:val="bottom"/>
          </w:tcPr>
          <w:p w14:paraId="5F00BE79" w14:textId="77777777" w:rsidR="00DC39F5" w:rsidRPr="00D14D51" w:rsidRDefault="00DC39F5" w:rsidP="002B2779">
            <w:pPr>
              <w:jc w:val="left"/>
              <w:rPr>
                <w:szCs w:val="20"/>
              </w:rPr>
            </w:pPr>
          </w:p>
        </w:tc>
        <w:tc>
          <w:tcPr>
            <w:tcW w:w="806" w:type="pct"/>
          </w:tcPr>
          <w:p w14:paraId="3A980FCF" w14:textId="77777777" w:rsidR="00DC39F5" w:rsidRPr="00D14D51" w:rsidRDefault="00DC39F5" w:rsidP="002B2779">
            <w:pPr>
              <w:jc w:val="left"/>
              <w:rPr>
                <w:sz w:val="16"/>
                <w:szCs w:val="16"/>
              </w:rPr>
            </w:pPr>
          </w:p>
        </w:tc>
      </w:tr>
      <w:tr w:rsidR="00DC39F5" w:rsidRPr="00D14D51" w14:paraId="7AB5E7F6" w14:textId="77777777" w:rsidTr="009C769D">
        <w:trPr>
          <w:trHeight w:val="288"/>
        </w:trPr>
        <w:tc>
          <w:tcPr>
            <w:tcW w:w="361" w:type="pct"/>
            <w:shd w:val="clear" w:color="auto" w:fill="auto"/>
            <w:noWrap/>
            <w:vAlign w:val="bottom"/>
          </w:tcPr>
          <w:p w14:paraId="7124EB99" w14:textId="441B2F6F" w:rsidR="00DC39F5" w:rsidRPr="00D14D51" w:rsidRDefault="00DC39F5" w:rsidP="002B2779">
            <w:pPr>
              <w:jc w:val="right"/>
              <w:rPr>
                <w:b/>
                <w:bCs/>
                <w:sz w:val="16"/>
                <w:szCs w:val="16"/>
              </w:rPr>
            </w:pPr>
          </w:p>
        </w:tc>
        <w:tc>
          <w:tcPr>
            <w:tcW w:w="1106" w:type="pct"/>
            <w:shd w:val="clear" w:color="auto" w:fill="auto"/>
            <w:noWrap/>
            <w:vAlign w:val="bottom"/>
          </w:tcPr>
          <w:p w14:paraId="306F3A81" w14:textId="4E3F58CF" w:rsidR="00DC39F5" w:rsidRPr="00D14D51" w:rsidRDefault="00DC39F5" w:rsidP="002B2779">
            <w:pPr>
              <w:jc w:val="left"/>
              <w:rPr>
                <w:bCs/>
                <w:szCs w:val="20"/>
              </w:rPr>
            </w:pPr>
          </w:p>
        </w:tc>
        <w:tc>
          <w:tcPr>
            <w:tcW w:w="901" w:type="pct"/>
            <w:shd w:val="clear" w:color="auto" w:fill="auto"/>
            <w:noWrap/>
            <w:vAlign w:val="bottom"/>
          </w:tcPr>
          <w:p w14:paraId="36242C53" w14:textId="77777777" w:rsidR="00DC39F5" w:rsidRPr="00D14D51" w:rsidRDefault="00DC39F5" w:rsidP="002B2779">
            <w:pPr>
              <w:jc w:val="center"/>
              <w:rPr>
                <w:bCs/>
                <w:szCs w:val="20"/>
              </w:rPr>
            </w:pPr>
          </w:p>
        </w:tc>
        <w:tc>
          <w:tcPr>
            <w:tcW w:w="1826" w:type="pct"/>
            <w:shd w:val="clear" w:color="auto" w:fill="auto"/>
            <w:noWrap/>
            <w:vAlign w:val="bottom"/>
          </w:tcPr>
          <w:p w14:paraId="24C52E3E" w14:textId="77777777" w:rsidR="00DC39F5" w:rsidRPr="00D14D51" w:rsidRDefault="00DC39F5" w:rsidP="002B2779">
            <w:pPr>
              <w:jc w:val="left"/>
              <w:rPr>
                <w:szCs w:val="20"/>
              </w:rPr>
            </w:pPr>
          </w:p>
        </w:tc>
        <w:tc>
          <w:tcPr>
            <w:tcW w:w="806" w:type="pct"/>
          </w:tcPr>
          <w:p w14:paraId="3B8BBBF1" w14:textId="77777777" w:rsidR="00DC39F5" w:rsidRPr="00D14D51" w:rsidRDefault="00DC39F5" w:rsidP="002B2779">
            <w:pPr>
              <w:jc w:val="left"/>
              <w:rPr>
                <w:sz w:val="16"/>
                <w:szCs w:val="16"/>
              </w:rPr>
            </w:pPr>
          </w:p>
        </w:tc>
      </w:tr>
      <w:tr w:rsidR="00DC39F5" w:rsidRPr="00D14D51" w14:paraId="7410629F" w14:textId="77777777" w:rsidTr="00C3749F">
        <w:trPr>
          <w:trHeight w:val="288"/>
        </w:trPr>
        <w:tc>
          <w:tcPr>
            <w:tcW w:w="361" w:type="pct"/>
            <w:shd w:val="clear" w:color="auto" w:fill="auto"/>
            <w:noWrap/>
            <w:vAlign w:val="bottom"/>
          </w:tcPr>
          <w:p w14:paraId="2F90B949" w14:textId="61F78D37" w:rsidR="00DC39F5" w:rsidRPr="00D14D51" w:rsidRDefault="00DC39F5" w:rsidP="002B2779">
            <w:pPr>
              <w:jc w:val="right"/>
              <w:rPr>
                <w:sz w:val="16"/>
                <w:szCs w:val="16"/>
              </w:rPr>
            </w:pPr>
          </w:p>
        </w:tc>
        <w:tc>
          <w:tcPr>
            <w:tcW w:w="1106" w:type="pct"/>
            <w:shd w:val="clear" w:color="auto" w:fill="auto"/>
            <w:noWrap/>
            <w:vAlign w:val="bottom"/>
          </w:tcPr>
          <w:p w14:paraId="5E20F52B" w14:textId="56FAC141" w:rsidR="00DC39F5" w:rsidRPr="00D14D51" w:rsidRDefault="00DC39F5" w:rsidP="002B2779">
            <w:pPr>
              <w:jc w:val="left"/>
              <w:rPr>
                <w:szCs w:val="20"/>
              </w:rPr>
            </w:pPr>
          </w:p>
        </w:tc>
        <w:tc>
          <w:tcPr>
            <w:tcW w:w="901" w:type="pct"/>
            <w:shd w:val="clear" w:color="auto" w:fill="auto"/>
            <w:noWrap/>
            <w:vAlign w:val="bottom"/>
          </w:tcPr>
          <w:p w14:paraId="316A4FAF" w14:textId="6F3ECAE6" w:rsidR="00DC39F5" w:rsidRPr="00D14D51" w:rsidRDefault="00DC39F5" w:rsidP="002B2779">
            <w:pPr>
              <w:jc w:val="center"/>
              <w:rPr>
                <w:szCs w:val="20"/>
              </w:rPr>
            </w:pPr>
          </w:p>
        </w:tc>
        <w:tc>
          <w:tcPr>
            <w:tcW w:w="1826" w:type="pct"/>
            <w:shd w:val="clear" w:color="auto" w:fill="auto"/>
            <w:noWrap/>
            <w:vAlign w:val="bottom"/>
          </w:tcPr>
          <w:p w14:paraId="567FB6FA" w14:textId="77777777" w:rsidR="00DC39F5" w:rsidRPr="00D14D51" w:rsidRDefault="00DC39F5" w:rsidP="002B2779">
            <w:pPr>
              <w:jc w:val="left"/>
              <w:rPr>
                <w:szCs w:val="20"/>
              </w:rPr>
            </w:pPr>
          </w:p>
        </w:tc>
        <w:tc>
          <w:tcPr>
            <w:tcW w:w="806" w:type="pct"/>
          </w:tcPr>
          <w:p w14:paraId="7C9B7CD1" w14:textId="77777777" w:rsidR="00DC39F5" w:rsidRPr="00D14D51" w:rsidRDefault="00DC39F5" w:rsidP="002B2779">
            <w:pPr>
              <w:jc w:val="left"/>
              <w:rPr>
                <w:sz w:val="16"/>
                <w:szCs w:val="16"/>
              </w:rPr>
            </w:pPr>
          </w:p>
        </w:tc>
      </w:tr>
      <w:tr w:rsidR="00DC39F5" w:rsidRPr="00D14D51" w14:paraId="28F02D03" w14:textId="77777777" w:rsidTr="00C3749F">
        <w:trPr>
          <w:trHeight w:val="288"/>
        </w:trPr>
        <w:tc>
          <w:tcPr>
            <w:tcW w:w="361" w:type="pct"/>
            <w:shd w:val="clear" w:color="auto" w:fill="auto"/>
            <w:noWrap/>
            <w:vAlign w:val="bottom"/>
          </w:tcPr>
          <w:p w14:paraId="33A461FA" w14:textId="77777777" w:rsidR="00DC39F5" w:rsidRPr="00D14D51" w:rsidRDefault="00DC39F5" w:rsidP="002B2779">
            <w:pPr>
              <w:jc w:val="right"/>
              <w:rPr>
                <w:sz w:val="16"/>
                <w:szCs w:val="16"/>
              </w:rPr>
            </w:pPr>
          </w:p>
        </w:tc>
        <w:tc>
          <w:tcPr>
            <w:tcW w:w="1106" w:type="pct"/>
            <w:shd w:val="clear" w:color="auto" w:fill="auto"/>
            <w:vAlign w:val="bottom"/>
          </w:tcPr>
          <w:p w14:paraId="444F832B" w14:textId="5F9E9A3C" w:rsidR="00DC39F5" w:rsidRPr="00D14D51" w:rsidRDefault="00DC39F5" w:rsidP="002B2779">
            <w:pPr>
              <w:jc w:val="left"/>
              <w:rPr>
                <w:i/>
                <w:iCs/>
                <w:szCs w:val="20"/>
              </w:rPr>
            </w:pPr>
          </w:p>
        </w:tc>
        <w:tc>
          <w:tcPr>
            <w:tcW w:w="901" w:type="pct"/>
            <w:shd w:val="clear" w:color="auto" w:fill="auto"/>
            <w:noWrap/>
            <w:vAlign w:val="bottom"/>
          </w:tcPr>
          <w:p w14:paraId="3967F02C" w14:textId="77777777" w:rsidR="00DC39F5" w:rsidRPr="00D14D51" w:rsidRDefault="00DC39F5" w:rsidP="002B2779">
            <w:pPr>
              <w:jc w:val="center"/>
              <w:rPr>
                <w:szCs w:val="20"/>
              </w:rPr>
            </w:pPr>
          </w:p>
        </w:tc>
        <w:tc>
          <w:tcPr>
            <w:tcW w:w="1826" w:type="pct"/>
            <w:shd w:val="clear" w:color="auto" w:fill="auto"/>
            <w:noWrap/>
            <w:vAlign w:val="bottom"/>
          </w:tcPr>
          <w:p w14:paraId="6375A2DF" w14:textId="395A7DF3" w:rsidR="00DC39F5" w:rsidRPr="00D14D51" w:rsidRDefault="00DC39F5" w:rsidP="002B2779">
            <w:pPr>
              <w:jc w:val="left"/>
              <w:rPr>
                <w:szCs w:val="20"/>
              </w:rPr>
            </w:pPr>
          </w:p>
        </w:tc>
        <w:tc>
          <w:tcPr>
            <w:tcW w:w="806" w:type="pct"/>
          </w:tcPr>
          <w:p w14:paraId="32F62B84" w14:textId="6CD4C370" w:rsidR="00DC39F5" w:rsidRPr="00D14D51" w:rsidRDefault="00DC39F5" w:rsidP="002B2779">
            <w:pPr>
              <w:jc w:val="left"/>
              <w:rPr>
                <w:sz w:val="16"/>
                <w:szCs w:val="16"/>
              </w:rPr>
            </w:pPr>
          </w:p>
        </w:tc>
      </w:tr>
    </w:tbl>
    <w:p w14:paraId="5D2F0DEF" w14:textId="77777777" w:rsidR="00DC4ED1" w:rsidRDefault="00DC4ED1" w:rsidP="00DC4ED1">
      <w:pPr>
        <w:jc w:val="left"/>
        <w:rPr>
          <w:rFonts w:cs="Arial"/>
          <w:b/>
          <w:bCs/>
          <w:snapToGrid w:val="0"/>
          <w:szCs w:val="20"/>
        </w:rPr>
      </w:pPr>
    </w:p>
    <w:p w14:paraId="42CA9DC8" w14:textId="6A3DD3E4" w:rsidR="00EB063A" w:rsidRPr="009C769D" w:rsidRDefault="00EB063A" w:rsidP="00EB063A">
      <w:pPr>
        <w:jc w:val="left"/>
        <w:rPr>
          <w:rFonts w:cs="Arial"/>
          <w:b/>
          <w:bCs/>
          <w:snapToGrid w:val="0"/>
          <w:szCs w:val="20"/>
        </w:rPr>
      </w:pPr>
      <w:r>
        <w:rPr>
          <w:rFonts w:cs="Arial"/>
          <w:b/>
          <w:bCs/>
          <w:snapToGrid w:val="0"/>
          <w:szCs w:val="20"/>
        </w:rPr>
        <w:t>*</w:t>
      </w:r>
      <w:r w:rsidRPr="009C769D">
        <w:rPr>
          <w:rFonts w:cs="Arial"/>
          <w:b/>
          <w:bCs/>
          <w:snapToGrid w:val="0"/>
          <w:szCs w:val="20"/>
        </w:rPr>
        <w:t>Bidders must complete the two annexures attached with this document.(.i.e. Annexure 1- Compulsory covering sheet and Annexure 2- Technical evaluation).</w:t>
      </w:r>
    </w:p>
    <w:p w14:paraId="60F6C8E3" w14:textId="77777777" w:rsidR="00EE42E5" w:rsidRDefault="00EE42E5" w:rsidP="00EB063A">
      <w:pPr>
        <w:jc w:val="left"/>
        <w:rPr>
          <w:rFonts w:cs="Arial"/>
          <w:b/>
          <w:bCs/>
          <w:snapToGrid w:val="0"/>
          <w:szCs w:val="20"/>
        </w:rPr>
      </w:pPr>
    </w:p>
    <w:p w14:paraId="388F165A" w14:textId="77777777" w:rsidR="00EE42E5" w:rsidRPr="00001930" w:rsidRDefault="00EE42E5" w:rsidP="00EE42E5">
      <w:pPr>
        <w:spacing w:before="120" w:after="200"/>
        <w:rPr>
          <w:b/>
          <w:bCs/>
          <w:snapToGrid w:val="0"/>
        </w:rPr>
      </w:pPr>
      <w:r>
        <w:rPr>
          <w:b/>
          <w:bCs/>
          <w:snapToGrid w:val="0"/>
        </w:rPr>
        <w:t xml:space="preserve">6.4   </w:t>
      </w:r>
      <w:r w:rsidRPr="00001930">
        <w:rPr>
          <w:b/>
          <w:bCs/>
          <w:snapToGrid w:val="0"/>
        </w:rPr>
        <w:t>RISK ASSESSMENT (Stage 5)</w:t>
      </w:r>
    </w:p>
    <w:p w14:paraId="64595761" w14:textId="77777777" w:rsidR="00EE42E5" w:rsidRPr="00001930" w:rsidRDefault="00EE42E5" w:rsidP="00EE42E5">
      <w:pPr>
        <w:spacing w:after="120" w:line="276" w:lineRule="auto"/>
        <w:ind w:left="357"/>
        <w:rPr>
          <w:snapToGrid w:val="0"/>
        </w:rPr>
      </w:pPr>
      <w:r w:rsidRPr="00001930">
        <w:rPr>
          <w:snapToGrid w:val="0"/>
        </w:rPr>
        <w:t>All bids that meet the minimum qualifying score for technical evaluation may undergo a risk assessment based on the following framework:</w:t>
      </w:r>
    </w:p>
    <w:p w14:paraId="527A1887" w14:textId="77777777" w:rsidR="00EE42E5" w:rsidRPr="00001930" w:rsidRDefault="00EE42E5" w:rsidP="00EE42E5">
      <w:pPr>
        <w:numPr>
          <w:ilvl w:val="0"/>
          <w:numId w:val="19"/>
        </w:numPr>
        <w:spacing w:after="120" w:line="276" w:lineRule="auto"/>
        <w:rPr>
          <w:snapToGrid w:val="0"/>
        </w:rPr>
      </w:pPr>
      <w:r w:rsidRPr="00001930">
        <w:rPr>
          <w:snapToGrid w:val="0"/>
        </w:rPr>
        <w:t>Any aspects that emanate from the bidders’ individual responses</w:t>
      </w:r>
    </w:p>
    <w:p w14:paraId="310BC949" w14:textId="77777777" w:rsidR="00EE42E5" w:rsidRPr="00001930" w:rsidRDefault="00EE42E5" w:rsidP="00EE42E5">
      <w:pPr>
        <w:numPr>
          <w:ilvl w:val="0"/>
          <w:numId w:val="19"/>
        </w:numPr>
        <w:spacing w:after="120" w:line="276" w:lineRule="auto"/>
        <w:rPr>
          <w:snapToGrid w:val="0"/>
        </w:rPr>
      </w:pPr>
      <w:r w:rsidRPr="00001930">
        <w:rPr>
          <w:snapToGrid w:val="0"/>
        </w:rPr>
        <w:t>Any information received from past references</w:t>
      </w:r>
    </w:p>
    <w:p w14:paraId="2C35D1FC" w14:textId="77777777" w:rsidR="00EE42E5" w:rsidRPr="00001930" w:rsidRDefault="00EE42E5" w:rsidP="00EE42E5">
      <w:pPr>
        <w:numPr>
          <w:ilvl w:val="0"/>
          <w:numId w:val="19"/>
        </w:numPr>
        <w:spacing w:after="120" w:line="276" w:lineRule="auto"/>
        <w:rPr>
          <w:snapToGrid w:val="0"/>
        </w:rPr>
      </w:pPr>
      <w:r w:rsidRPr="00001930">
        <w:rPr>
          <w:snapToGrid w:val="0"/>
        </w:rPr>
        <w:t xml:space="preserve">Site Visit of similar work done </w:t>
      </w:r>
    </w:p>
    <w:p w14:paraId="27C56992" w14:textId="77777777" w:rsidR="00EE42E5" w:rsidRPr="00001930" w:rsidRDefault="00EE42E5" w:rsidP="00EE42E5">
      <w:pPr>
        <w:numPr>
          <w:ilvl w:val="0"/>
          <w:numId w:val="19"/>
        </w:numPr>
        <w:spacing w:after="120" w:line="276" w:lineRule="auto"/>
        <w:rPr>
          <w:snapToGrid w:val="0"/>
        </w:rPr>
      </w:pPr>
      <w:r w:rsidRPr="00001930">
        <w:rPr>
          <w:snapToGrid w:val="0"/>
        </w:rPr>
        <w:t>Assessment of Financial Statements</w:t>
      </w:r>
    </w:p>
    <w:p w14:paraId="5B6FC248" w14:textId="77777777" w:rsidR="00EE42E5" w:rsidRPr="00001930" w:rsidRDefault="00EE42E5" w:rsidP="00EE42E5">
      <w:pPr>
        <w:spacing w:after="120" w:line="276" w:lineRule="auto"/>
        <w:ind w:left="357"/>
        <w:rPr>
          <w:snapToGrid w:val="0"/>
        </w:rPr>
      </w:pPr>
      <w:r w:rsidRPr="00001930">
        <w:rPr>
          <w:snapToGrid w:val="0"/>
        </w:rPr>
        <w:t>Sentech may disqualify bidders based on the outcome of the risk assessment.</w:t>
      </w:r>
    </w:p>
    <w:p w14:paraId="697D1F7E" w14:textId="77777777" w:rsidR="00EE42E5" w:rsidRPr="0034682C" w:rsidRDefault="00EE42E5" w:rsidP="00EE42E5">
      <w:pPr>
        <w:spacing w:after="103" w:line="259" w:lineRule="auto"/>
        <w:jc w:val="left"/>
      </w:pPr>
    </w:p>
    <w:p w14:paraId="002E0EBA" w14:textId="77777777" w:rsidR="00EE42E5" w:rsidRPr="0034682C" w:rsidRDefault="00EE42E5" w:rsidP="00EE42E5">
      <w:pPr>
        <w:pStyle w:val="Heading1"/>
        <w:ind w:left="-5"/>
        <w:jc w:val="both"/>
      </w:pPr>
      <w:r>
        <w:t xml:space="preserve">6.5 </w:t>
      </w:r>
      <w:r w:rsidRPr="0034682C">
        <w:t xml:space="preserve"> Evaluation of Price and Preference (Stage 6)</w:t>
      </w:r>
    </w:p>
    <w:p w14:paraId="01F7A2E8" w14:textId="77777777" w:rsidR="00EE42E5" w:rsidRDefault="00EE42E5" w:rsidP="00EE42E5">
      <w:pPr>
        <w:ind w:left="353"/>
      </w:pPr>
      <w:r w:rsidRPr="0034682C">
        <w:t xml:space="preserve">This Bid will be evaluated on a points system based on weighted average score for Price and Preference as per Preferential Procurement Framework Act of 2000 (Act 5 of 2000). </w:t>
      </w:r>
    </w:p>
    <w:p w14:paraId="68121ED3" w14:textId="77777777" w:rsidR="00D9097D" w:rsidRPr="00EE42E5" w:rsidRDefault="00D9097D" w:rsidP="00EE42E5">
      <w:pPr>
        <w:keepLines/>
        <w:widowControl w:val="0"/>
        <w:spacing w:before="120" w:after="200"/>
        <w:rPr>
          <w:rFonts w:cs="Arial"/>
          <w:b/>
          <w:bCs/>
          <w:snapToGrid w:val="0"/>
        </w:rPr>
      </w:pPr>
    </w:p>
    <w:p w14:paraId="03E350A2" w14:textId="232A2DD9" w:rsidR="008076C2" w:rsidRPr="00EE42E5" w:rsidRDefault="008076C2"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 xml:space="preserve">The price / preference weighting applicable for </w:t>
      </w:r>
      <w:r w:rsidR="00356456" w:rsidRPr="00EE42E5">
        <w:rPr>
          <w:rFonts w:cs="Arial"/>
          <w:b/>
          <w:bCs/>
          <w:snapToGrid w:val="0"/>
        </w:rPr>
        <w:t>RFQ are</w:t>
      </w:r>
      <w:r w:rsidRPr="00EE42E5">
        <w:rPr>
          <w:rFonts w:cs="Arial"/>
          <w:b/>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076C2" w14:paraId="232BBF0A" w14:textId="77777777" w:rsidTr="009C769D">
        <w:trPr>
          <w:cantSplit/>
          <w:trHeight w:hRule="exact" w:val="340"/>
          <w:tblHeader/>
        </w:trPr>
        <w:tc>
          <w:tcPr>
            <w:tcW w:w="2500" w:type="pct"/>
            <w:shd w:val="clear" w:color="auto" w:fill="E7E6E6" w:themeFill="background2"/>
            <w:vAlign w:val="center"/>
          </w:tcPr>
          <w:p w14:paraId="42990A41" w14:textId="77777777" w:rsidR="008076C2" w:rsidRDefault="008076C2" w:rsidP="009F655B">
            <w:pPr>
              <w:keepLines/>
              <w:widowControl w:val="0"/>
              <w:jc w:val="left"/>
              <w:rPr>
                <w:snapToGrid w:val="0"/>
              </w:rPr>
            </w:pPr>
            <w:r>
              <w:rPr>
                <w:b/>
                <w:bCs/>
              </w:rPr>
              <w:t>Price / Preference</w:t>
            </w:r>
          </w:p>
        </w:tc>
        <w:tc>
          <w:tcPr>
            <w:tcW w:w="2500" w:type="pct"/>
            <w:shd w:val="clear" w:color="auto" w:fill="E7E6E6" w:themeFill="background2"/>
            <w:vAlign w:val="center"/>
          </w:tcPr>
          <w:p w14:paraId="042B2A52" w14:textId="77777777" w:rsidR="008076C2" w:rsidRDefault="008A0ECA" w:rsidP="009F655B">
            <w:pPr>
              <w:keepLines/>
              <w:widowControl w:val="0"/>
              <w:jc w:val="center"/>
              <w:rPr>
                <w:rFonts w:cs="Arial"/>
                <w:b/>
                <w:bCs/>
                <w:snapToGrid w:val="0"/>
              </w:rPr>
            </w:pPr>
            <w:r>
              <w:rPr>
                <w:rFonts w:cs="Arial"/>
                <w:b/>
                <w:bCs/>
                <w:snapToGrid w:val="0"/>
              </w:rPr>
              <w:t>Points</w:t>
            </w:r>
          </w:p>
          <w:p w14:paraId="070342F1" w14:textId="77777777" w:rsidR="008076C2" w:rsidRDefault="008076C2" w:rsidP="009F655B">
            <w:pPr>
              <w:keepLines/>
              <w:widowControl w:val="0"/>
              <w:jc w:val="center"/>
              <w:rPr>
                <w:snapToGrid w:val="0"/>
              </w:rPr>
            </w:pPr>
          </w:p>
        </w:tc>
      </w:tr>
      <w:tr w:rsidR="008076C2" w14:paraId="57B88A4B" w14:textId="77777777" w:rsidTr="009F655B">
        <w:trPr>
          <w:cantSplit/>
          <w:trHeight w:hRule="exact" w:val="340"/>
        </w:trPr>
        <w:tc>
          <w:tcPr>
            <w:tcW w:w="2500" w:type="pct"/>
            <w:vAlign w:val="center"/>
          </w:tcPr>
          <w:p w14:paraId="604CB1E8" w14:textId="77777777" w:rsidR="008076C2" w:rsidRDefault="008076C2" w:rsidP="009F655B">
            <w:pPr>
              <w:keepLines/>
              <w:widowControl w:val="0"/>
              <w:jc w:val="left"/>
              <w:rPr>
                <w:snapToGrid w:val="0"/>
              </w:rPr>
            </w:pPr>
            <w:r>
              <w:rPr>
                <w:b/>
                <w:bCs/>
              </w:rPr>
              <w:t>Preference</w:t>
            </w:r>
            <w:r>
              <w:rPr>
                <w:rFonts w:cs="Arial"/>
                <w:b/>
                <w:bCs/>
                <w:snapToGrid w:val="0"/>
              </w:rPr>
              <w:t>:</w:t>
            </w:r>
          </w:p>
        </w:tc>
        <w:tc>
          <w:tcPr>
            <w:tcW w:w="2500" w:type="pct"/>
            <w:vAlign w:val="center"/>
          </w:tcPr>
          <w:p w14:paraId="7951F1DC" w14:textId="77777777" w:rsidR="008076C2" w:rsidRPr="00F24633" w:rsidRDefault="008076C2" w:rsidP="009F655B">
            <w:pPr>
              <w:keepLines/>
              <w:widowControl w:val="0"/>
              <w:jc w:val="center"/>
              <w:rPr>
                <w:snapToGrid w:val="0"/>
              </w:rPr>
            </w:pPr>
            <w:r>
              <w:rPr>
                <w:rFonts w:cs="Arial"/>
                <w:b/>
                <w:bCs/>
                <w:snapToGrid w:val="0"/>
                <w:sz w:val="18"/>
              </w:rPr>
              <w:t>2</w:t>
            </w:r>
            <w:r w:rsidRPr="00F24633">
              <w:rPr>
                <w:rFonts w:cs="Arial"/>
                <w:b/>
                <w:bCs/>
                <w:snapToGrid w:val="0"/>
                <w:sz w:val="18"/>
              </w:rPr>
              <w:t>0</w:t>
            </w:r>
          </w:p>
        </w:tc>
      </w:tr>
      <w:tr w:rsidR="008076C2" w14:paraId="51BA7337" w14:textId="77777777" w:rsidTr="009F655B">
        <w:trPr>
          <w:cantSplit/>
          <w:trHeight w:hRule="exact" w:val="340"/>
        </w:trPr>
        <w:tc>
          <w:tcPr>
            <w:tcW w:w="2500" w:type="pct"/>
            <w:vAlign w:val="center"/>
          </w:tcPr>
          <w:p w14:paraId="5D9E455F" w14:textId="77777777" w:rsidR="008076C2" w:rsidRDefault="008076C2" w:rsidP="009F655B">
            <w:pPr>
              <w:keepLines/>
              <w:widowControl w:val="0"/>
              <w:jc w:val="left"/>
              <w:rPr>
                <w:snapToGrid w:val="0"/>
              </w:rPr>
            </w:pPr>
            <w:r>
              <w:rPr>
                <w:rFonts w:cs="Arial"/>
                <w:b/>
                <w:bCs/>
                <w:snapToGrid w:val="0"/>
              </w:rPr>
              <w:t>Price:</w:t>
            </w:r>
          </w:p>
        </w:tc>
        <w:tc>
          <w:tcPr>
            <w:tcW w:w="2500" w:type="pct"/>
            <w:vAlign w:val="center"/>
          </w:tcPr>
          <w:p w14:paraId="1BD83D75" w14:textId="77777777" w:rsidR="008076C2" w:rsidRPr="00F24633" w:rsidRDefault="008076C2" w:rsidP="009F655B">
            <w:pPr>
              <w:keepLines/>
              <w:widowControl w:val="0"/>
              <w:jc w:val="center"/>
              <w:rPr>
                <w:rFonts w:cs="Arial"/>
                <w:b/>
                <w:bCs/>
                <w:snapToGrid w:val="0"/>
                <w:sz w:val="18"/>
              </w:rPr>
            </w:pPr>
            <w:r>
              <w:rPr>
                <w:rFonts w:cs="Arial"/>
                <w:b/>
                <w:bCs/>
                <w:snapToGrid w:val="0"/>
                <w:sz w:val="18"/>
              </w:rPr>
              <w:t>8</w:t>
            </w:r>
            <w:r w:rsidR="008A0ECA">
              <w:rPr>
                <w:rFonts w:cs="Arial"/>
                <w:b/>
                <w:bCs/>
                <w:snapToGrid w:val="0"/>
                <w:sz w:val="18"/>
              </w:rPr>
              <w:t xml:space="preserve">0 </w:t>
            </w:r>
          </w:p>
        </w:tc>
      </w:tr>
      <w:tr w:rsidR="008076C2" w14:paraId="7F39D319" w14:textId="77777777" w:rsidTr="009C769D">
        <w:trPr>
          <w:cantSplit/>
          <w:trHeight w:hRule="exact" w:val="340"/>
        </w:trPr>
        <w:tc>
          <w:tcPr>
            <w:tcW w:w="2500" w:type="pct"/>
            <w:shd w:val="clear" w:color="auto" w:fill="E7E6E6" w:themeFill="background2"/>
            <w:vAlign w:val="center"/>
          </w:tcPr>
          <w:p w14:paraId="78E2EA48" w14:textId="77777777" w:rsidR="008076C2" w:rsidRDefault="008076C2" w:rsidP="009F655B">
            <w:pPr>
              <w:keepLines/>
              <w:widowControl w:val="0"/>
              <w:jc w:val="left"/>
              <w:rPr>
                <w:rFonts w:cs="Arial"/>
                <w:b/>
                <w:bCs/>
                <w:snapToGrid w:val="0"/>
              </w:rPr>
            </w:pPr>
            <w:r>
              <w:rPr>
                <w:rFonts w:cs="Arial"/>
                <w:b/>
                <w:bCs/>
                <w:snapToGrid w:val="0"/>
              </w:rPr>
              <w:t>Total must equal:</w:t>
            </w:r>
          </w:p>
        </w:tc>
        <w:tc>
          <w:tcPr>
            <w:tcW w:w="2500" w:type="pct"/>
            <w:shd w:val="clear" w:color="auto" w:fill="E7E6E6" w:themeFill="background2"/>
            <w:vAlign w:val="center"/>
          </w:tcPr>
          <w:p w14:paraId="3442BC2D" w14:textId="77777777" w:rsidR="008076C2" w:rsidRDefault="008A0ECA" w:rsidP="009F655B">
            <w:pPr>
              <w:keepLines/>
              <w:widowControl w:val="0"/>
              <w:jc w:val="center"/>
              <w:rPr>
                <w:rFonts w:cs="Arial"/>
                <w:b/>
                <w:bCs/>
                <w:snapToGrid w:val="0"/>
                <w:sz w:val="18"/>
              </w:rPr>
            </w:pPr>
            <w:r>
              <w:rPr>
                <w:rFonts w:cs="Arial"/>
                <w:b/>
                <w:bCs/>
                <w:snapToGrid w:val="0"/>
                <w:sz w:val="18"/>
              </w:rPr>
              <w:t>100</w:t>
            </w:r>
          </w:p>
        </w:tc>
      </w:tr>
    </w:tbl>
    <w:p w14:paraId="2E458A58" w14:textId="77777777" w:rsidR="005B1C1B" w:rsidRDefault="005B1C1B" w:rsidP="00D31227">
      <w:pPr>
        <w:keepLines/>
        <w:widowControl w:val="0"/>
        <w:spacing w:before="120" w:after="200"/>
        <w:rPr>
          <w:rFonts w:cs="Arial"/>
          <w:b/>
          <w:bCs/>
          <w:snapToGrid w:val="0"/>
        </w:rPr>
      </w:pPr>
    </w:p>
    <w:p w14:paraId="70D9D7A3" w14:textId="38967A35" w:rsidR="00356456" w:rsidRDefault="00356456"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Preference Point allocation – 80/20</w:t>
      </w:r>
    </w:p>
    <w:p w14:paraId="59D060BB" w14:textId="77777777" w:rsidR="00C6562B" w:rsidRDefault="00C6562B" w:rsidP="00C6562B">
      <w:pPr>
        <w:pStyle w:val="Heading3"/>
        <w:ind w:left="810" w:hanging="810"/>
        <w:rPr>
          <w:bCs/>
          <w:lang w:eastAsia="en-AU"/>
        </w:rPr>
      </w:pPr>
    </w:p>
    <w:p w14:paraId="3724418B" w14:textId="3359CC0F" w:rsidR="009F007B" w:rsidRDefault="00C6562B" w:rsidP="009F007B">
      <w:pPr>
        <w:pStyle w:val="Heading3"/>
        <w:ind w:left="810" w:hanging="810"/>
        <w:jc w:val="both"/>
        <w:rPr>
          <w:rFonts w:cs="Arial"/>
          <w:b w:val="0"/>
          <w:sz w:val="22"/>
          <w:szCs w:val="22"/>
          <w:lang w:eastAsia="en-GB"/>
        </w:rPr>
      </w:pPr>
      <w:r w:rsidRPr="009F007B">
        <w:rPr>
          <w:rFonts w:cs="Arial"/>
          <w:b w:val="0"/>
          <w:sz w:val="22"/>
          <w:szCs w:val="22"/>
          <w:lang w:eastAsia="en-AU"/>
        </w:rPr>
        <w:t xml:space="preserve">Sentech’s </w:t>
      </w:r>
      <w:r w:rsidRPr="009F007B">
        <w:rPr>
          <w:rFonts w:cs="Arial"/>
          <w:b w:val="0"/>
          <w:sz w:val="22"/>
          <w:szCs w:val="22"/>
          <w:lang w:eastAsia="en-GB"/>
        </w:rPr>
        <w:t>Specific goals emanate from the</w:t>
      </w:r>
      <w:r w:rsidRPr="009F007B">
        <w:rPr>
          <w:rFonts w:cs="Arial"/>
          <w:b w:val="0"/>
          <w:sz w:val="22"/>
          <w:szCs w:val="22"/>
        </w:rPr>
        <w:t xml:space="preserve"> section 2(1)d of the </w:t>
      </w:r>
      <w:r w:rsidRPr="009F007B">
        <w:rPr>
          <w:rFonts w:cs="Arial"/>
          <w:b w:val="0"/>
          <w:sz w:val="22"/>
          <w:szCs w:val="22"/>
          <w:lang w:eastAsia="en-GB"/>
        </w:rPr>
        <w:t>Preferential Procurement Policy</w:t>
      </w:r>
    </w:p>
    <w:p w14:paraId="0FD23872" w14:textId="11D6F099" w:rsidR="00C6562B" w:rsidRPr="009F007B" w:rsidRDefault="00C6562B" w:rsidP="009F007B">
      <w:pPr>
        <w:pStyle w:val="Heading3"/>
        <w:jc w:val="both"/>
        <w:rPr>
          <w:rFonts w:cs="Arial"/>
          <w:b w:val="0"/>
          <w:sz w:val="22"/>
          <w:szCs w:val="22"/>
          <w:lang w:eastAsia="en-AU"/>
        </w:rPr>
      </w:pPr>
      <w:r w:rsidRPr="009F007B">
        <w:rPr>
          <w:rFonts w:cs="Arial"/>
          <w:b w:val="0"/>
          <w:sz w:val="22"/>
          <w:szCs w:val="22"/>
          <w:lang w:eastAsia="en-GB"/>
        </w:rPr>
        <w:t>Act</w:t>
      </w:r>
      <w:r w:rsidR="009F007B">
        <w:rPr>
          <w:rFonts w:cs="Arial"/>
          <w:b w:val="0"/>
          <w:sz w:val="22"/>
          <w:szCs w:val="22"/>
          <w:lang w:eastAsia="en-GB"/>
        </w:rPr>
        <w:t xml:space="preserve"> </w:t>
      </w:r>
      <w:r w:rsidRPr="009F007B">
        <w:rPr>
          <w:rFonts w:cs="Arial"/>
          <w:b w:val="0"/>
          <w:sz w:val="22"/>
          <w:szCs w:val="22"/>
        </w:rPr>
        <w:t>which may include contracting with persons or categories of persons, historically</w:t>
      </w:r>
      <w:r w:rsidR="009F007B">
        <w:rPr>
          <w:rFonts w:cs="Arial"/>
          <w:b w:val="0"/>
          <w:sz w:val="22"/>
          <w:szCs w:val="22"/>
        </w:rPr>
        <w:t xml:space="preserve"> </w:t>
      </w:r>
      <w:r w:rsidRPr="009F007B">
        <w:rPr>
          <w:rFonts w:cs="Arial"/>
          <w:b w:val="0"/>
          <w:sz w:val="22"/>
          <w:szCs w:val="22"/>
        </w:rPr>
        <w:t>disadvantaged by unfair discrimination on the basis of race, gender and disability.</w:t>
      </w:r>
      <w:r w:rsidRPr="009F007B">
        <w:rPr>
          <w:rFonts w:cs="Arial"/>
          <w:b w:val="0"/>
          <w:sz w:val="22"/>
          <w:szCs w:val="22"/>
          <w:lang w:eastAsia="en-AU"/>
        </w:rPr>
        <w:t xml:space="preserve"> T</w:t>
      </w:r>
      <w:r w:rsidRPr="009F007B">
        <w:rPr>
          <w:rFonts w:cs="Arial"/>
          <w:b w:val="0"/>
          <w:sz w:val="22"/>
          <w:szCs w:val="22"/>
        </w:rPr>
        <w:t>he Reconstruction and Development Programme as published in Government Gazette No 16085 dated 23 November 1994</w:t>
      </w:r>
    </w:p>
    <w:p w14:paraId="0A198CBF" w14:textId="77777777" w:rsidR="00C6562B" w:rsidRPr="009F007B" w:rsidRDefault="00C6562B" w:rsidP="009F007B">
      <w:pPr>
        <w:rPr>
          <w:rFonts w:cs="Arial"/>
          <w:sz w:val="22"/>
          <w:szCs w:val="22"/>
        </w:rPr>
      </w:pPr>
    </w:p>
    <w:p w14:paraId="2701FF9B" w14:textId="6DE38B0C" w:rsidR="00C6562B" w:rsidRPr="009C769D" w:rsidRDefault="00C6562B" w:rsidP="00C6562B">
      <w:pPr>
        <w:pStyle w:val="Heading3"/>
        <w:ind w:left="810" w:hanging="810"/>
        <w:rPr>
          <w:b w:val="0"/>
          <w:bCs/>
          <w:sz w:val="22"/>
          <w:szCs w:val="22"/>
          <w:lang w:eastAsia="en-AU"/>
        </w:rPr>
      </w:pPr>
      <w:r w:rsidRPr="009C769D">
        <w:rPr>
          <w:b w:val="0"/>
          <w:bCs/>
          <w:sz w:val="22"/>
          <w:szCs w:val="22"/>
          <w:lang w:eastAsia="en-AU"/>
        </w:rPr>
        <w:t>Sentech will award preference points as follows:</w:t>
      </w:r>
    </w:p>
    <w:p w14:paraId="2B00153D" w14:textId="77777777" w:rsidR="00C6562B" w:rsidRPr="009F007B" w:rsidRDefault="00C6562B" w:rsidP="00C6562B">
      <w:pPr>
        <w:pStyle w:val="Heading3"/>
        <w:ind w:left="810" w:hanging="810"/>
        <w:rPr>
          <w:b w:val="0"/>
          <w:bCs/>
          <w:lang w:eastAsia="en-AU"/>
        </w:rPr>
      </w:pPr>
    </w:p>
    <w:tbl>
      <w:tblPr>
        <w:tblStyle w:val="TableGrid"/>
        <w:tblW w:w="0" w:type="auto"/>
        <w:tblInd w:w="137" w:type="dxa"/>
        <w:tblLook w:val="04A0" w:firstRow="1" w:lastRow="0" w:firstColumn="1" w:lastColumn="0" w:noHBand="0" w:noVBand="1"/>
      </w:tblPr>
      <w:tblGrid>
        <w:gridCol w:w="5126"/>
        <w:gridCol w:w="1820"/>
        <w:gridCol w:w="2268"/>
      </w:tblGrid>
      <w:tr w:rsidR="009F007B" w:rsidRPr="009F007B" w14:paraId="3221EC71" w14:textId="27F1E73C" w:rsidTr="009C769D">
        <w:tc>
          <w:tcPr>
            <w:tcW w:w="5126" w:type="dxa"/>
            <w:shd w:val="clear" w:color="auto" w:fill="E7E6E6" w:themeFill="background2"/>
          </w:tcPr>
          <w:p w14:paraId="1B9F60DA" w14:textId="1A28A931" w:rsidR="00C6562B" w:rsidRPr="009C769D" w:rsidRDefault="00C6562B" w:rsidP="00C6562B">
            <w:pPr>
              <w:pStyle w:val="Heading3"/>
              <w:rPr>
                <w:lang w:eastAsia="en-AU"/>
              </w:rPr>
            </w:pPr>
            <w:r w:rsidRPr="009C769D">
              <w:rPr>
                <w:lang w:eastAsia="en-AU"/>
              </w:rPr>
              <w:t>Goal</w:t>
            </w:r>
          </w:p>
        </w:tc>
        <w:tc>
          <w:tcPr>
            <w:tcW w:w="1820" w:type="dxa"/>
            <w:shd w:val="clear" w:color="auto" w:fill="E7E6E6" w:themeFill="background2"/>
          </w:tcPr>
          <w:p w14:paraId="4C5348F0" w14:textId="7456C7FA" w:rsidR="00C6562B" w:rsidRPr="009C769D" w:rsidRDefault="00C6562B" w:rsidP="00C6562B">
            <w:pPr>
              <w:pStyle w:val="Heading3"/>
              <w:rPr>
                <w:lang w:eastAsia="en-AU"/>
              </w:rPr>
            </w:pPr>
            <w:r w:rsidRPr="009C769D">
              <w:rPr>
                <w:lang w:eastAsia="en-AU"/>
              </w:rPr>
              <w:t>Points</w:t>
            </w:r>
          </w:p>
        </w:tc>
        <w:tc>
          <w:tcPr>
            <w:tcW w:w="2268" w:type="dxa"/>
            <w:shd w:val="clear" w:color="auto" w:fill="E7E6E6" w:themeFill="background2"/>
          </w:tcPr>
          <w:p w14:paraId="0640A8CA" w14:textId="31D0EB17" w:rsidR="00C6562B" w:rsidRPr="009C769D" w:rsidRDefault="00C6562B" w:rsidP="00C6562B">
            <w:pPr>
              <w:pStyle w:val="Heading3"/>
              <w:rPr>
                <w:lang w:eastAsia="en-AU"/>
              </w:rPr>
            </w:pPr>
            <w:r w:rsidRPr="009C769D">
              <w:rPr>
                <w:lang w:eastAsia="en-AU"/>
              </w:rPr>
              <w:t>Evidence required</w:t>
            </w:r>
          </w:p>
        </w:tc>
      </w:tr>
      <w:tr w:rsidR="009F007B" w:rsidRPr="009F007B" w14:paraId="4614EEAC" w14:textId="79980580" w:rsidTr="009C769D">
        <w:tc>
          <w:tcPr>
            <w:tcW w:w="5126" w:type="dxa"/>
          </w:tcPr>
          <w:p w14:paraId="5A7868F1" w14:textId="2CCA78C7"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on the basis of Race </w:t>
            </w:r>
          </w:p>
        </w:tc>
        <w:tc>
          <w:tcPr>
            <w:tcW w:w="1820" w:type="dxa"/>
          </w:tcPr>
          <w:p w14:paraId="585EC0BD" w14:textId="454F45A7" w:rsidR="00C6562B" w:rsidRPr="009F007B" w:rsidRDefault="00C6562B" w:rsidP="00C6562B">
            <w:pPr>
              <w:pStyle w:val="Heading3"/>
              <w:rPr>
                <w:b w:val="0"/>
                <w:bCs/>
                <w:lang w:eastAsia="en-AU"/>
              </w:rPr>
            </w:pPr>
            <w:r w:rsidRPr="009F007B">
              <w:rPr>
                <w:b w:val="0"/>
                <w:bCs/>
                <w:lang w:eastAsia="en-AU"/>
              </w:rPr>
              <w:t>10</w:t>
            </w:r>
          </w:p>
        </w:tc>
        <w:tc>
          <w:tcPr>
            <w:tcW w:w="2268" w:type="dxa"/>
          </w:tcPr>
          <w:p w14:paraId="58180193" w14:textId="73E1F4E8"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 xml:space="preserve">BBBEE Certificate showing at least 51% black ownership </w:t>
            </w:r>
          </w:p>
        </w:tc>
      </w:tr>
      <w:tr w:rsidR="009F007B" w:rsidRPr="009F007B" w14:paraId="5A7EEFFB" w14:textId="2C014AD5" w:rsidTr="009C769D">
        <w:tc>
          <w:tcPr>
            <w:tcW w:w="5126" w:type="dxa"/>
          </w:tcPr>
          <w:p w14:paraId="2C15186C" w14:textId="64BAAF5D" w:rsidR="00C6562B" w:rsidRPr="009F007B" w:rsidRDefault="00C6562B" w:rsidP="00C6562B">
            <w:pPr>
              <w:pStyle w:val="Heading3"/>
              <w:rPr>
                <w:b w:val="0"/>
                <w:bCs/>
                <w:lang w:eastAsia="en-AU"/>
              </w:rPr>
            </w:pPr>
            <w:r w:rsidRPr="009F007B">
              <w:rPr>
                <w:b w:val="0"/>
                <w:bCs/>
                <w:lang w:eastAsia="en-AU"/>
              </w:rPr>
              <w:t>Historically disadvantaged by unfair discrimination on the basis of Gender (women)</w:t>
            </w:r>
          </w:p>
        </w:tc>
        <w:tc>
          <w:tcPr>
            <w:tcW w:w="1820" w:type="dxa"/>
          </w:tcPr>
          <w:p w14:paraId="4056BC34" w14:textId="0D969F54" w:rsidR="00C6562B" w:rsidRPr="009F007B" w:rsidRDefault="00C6562B" w:rsidP="00C6562B">
            <w:pPr>
              <w:pStyle w:val="Heading3"/>
              <w:rPr>
                <w:b w:val="0"/>
                <w:bCs/>
                <w:lang w:eastAsia="en-AU"/>
              </w:rPr>
            </w:pPr>
            <w:r w:rsidRPr="009F007B">
              <w:rPr>
                <w:b w:val="0"/>
                <w:bCs/>
                <w:lang w:eastAsia="en-AU"/>
              </w:rPr>
              <w:t>8</w:t>
            </w:r>
          </w:p>
        </w:tc>
        <w:tc>
          <w:tcPr>
            <w:tcW w:w="2268" w:type="dxa"/>
          </w:tcPr>
          <w:p w14:paraId="48A08C78" w14:textId="0D81DE59"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BBBEE Certificate showing at least 30% women ownership</w:t>
            </w:r>
          </w:p>
        </w:tc>
      </w:tr>
      <w:tr w:rsidR="009F007B" w:rsidRPr="009F007B" w14:paraId="53DFE539" w14:textId="5239AF2F" w:rsidTr="009C769D">
        <w:tc>
          <w:tcPr>
            <w:tcW w:w="5126" w:type="dxa"/>
          </w:tcPr>
          <w:p w14:paraId="52C948E6" w14:textId="1835FC09" w:rsidR="00C6562B" w:rsidRPr="009F007B" w:rsidRDefault="00C6562B" w:rsidP="00C6562B">
            <w:pPr>
              <w:pStyle w:val="Heading3"/>
              <w:rPr>
                <w:b w:val="0"/>
                <w:bCs/>
                <w:lang w:eastAsia="en-AU"/>
              </w:rPr>
            </w:pPr>
            <w:r w:rsidRPr="009F007B">
              <w:rPr>
                <w:b w:val="0"/>
                <w:bCs/>
                <w:lang w:eastAsia="en-AU"/>
              </w:rPr>
              <w:t>Historically disadvantaged by unfair discrimination on the basis of disability</w:t>
            </w:r>
          </w:p>
        </w:tc>
        <w:tc>
          <w:tcPr>
            <w:tcW w:w="1820" w:type="dxa"/>
          </w:tcPr>
          <w:p w14:paraId="0EFE7BCB" w14:textId="3733F789" w:rsidR="00C6562B" w:rsidRPr="009F007B" w:rsidRDefault="00C6562B" w:rsidP="00C6562B">
            <w:pPr>
              <w:pStyle w:val="Heading3"/>
              <w:rPr>
                <w:b w:val="0"/>
                <w:bCs/>
                <w:lang w:eastAsia="en-AU"/>
              </w:rPr>
            </w:pPr>
            <w:r w:rsidRPr="009F007B">
              <w:rPr>
                <w:b w:val="0"/>
                <w:bCs/>
                <w:lang w:eastAsia="en-AU"/>
              </w:rPr>
              <w:t>2</w:t>
            </w:r>
          </w:p>
        </w:tc>
        <w:tc>
          <w:tcPr>
            <w:tcW w:w="2268" w:type="dxa"/>
          </w:tcPr>
          <w:p w14:paraId="0A0284E1" w14:textId="5F544E0F" w:rsidR="00C6562B" w:rsidRPr="009F007B" w:rsidRDefault="00C6562B" w:rsidP="00C6562B">
            <w:pPr>
              <w:pStyle w:val="Heading3"/>
              <w:rPr>
                <w:b w:val="0"/>
                <w:bCs/>
                <w:lang w:eastAsia="en-AU"/>
              </w:rPr>
            </w:pPr>
            <w:r w:rsidRPr="009F007B">
              <w:rPr>
                <w:b w:val="0"/>
                <w:bCs/>
                <w:lang w:eastAsia="en-AU"/>
              </w:rPr>
              <w:t>A doctor’s note confirming disability</w:t>
            </w:r>
          </w:p>
        </w:tc>
      </w:tr>
      <w:tr w:rsidR="009C769D" w:rsidRPr="009F007B" w14:paraId="74467345" w14:textId="77777777" w:rsidTr="009C769D">
        <w:tc>
          <w:tcPr>
            <w:tcW w:w="5126" w:type="dxa"/>
            <w:shd w:val="clear" w:color="auto" w:fill="E7E6E6" w:themeFill="background2"/>
          </w:tcPr>
          <w:p w14:paraId="7FE79818" w14:textId="12A9E7BE" w:rsidR="009C769D" w:rsidRPr="009C769D" w:rsidRDefault="009C769D" w:rsidP="00C6562B">
            <w:pPr>
              <w:pStyle w:val="Heading3"/>
              <w:rPr>
                <w:lang w:eastAsia="en-AU"/>
              </w:rPr>
            </w:pPr>
            <w:r w:rsidRPr="009C769D">
              <w:rPr>
                <w:lang w:eastAsia="en-AU"/>
              </w:rPr>
              <w:t>Total Points</w:t>
            </w:r>
          </w:p>
        </w:tc>
        <w:tc>
          <w:tcPr>
            <w:tcW w:w="1820" w:type="dxa"/>
            <w:shd w:val="clear" w:color="auto" w:fill="E7E6E6" w:themeFill="background2"/>
          </w:tcPr>
          <w:p w14:paraId="72C2D2DE" w14:textId="07F85F5F" w:rsidR="009C769D" w:rsidRPr="009C769D" w:rsidRDefault="009C769D" w:rsidP="00C6562B">
            <w:pPr>
              <w:pStyle w:val="Heading3"/>
              <w:rPr>
                <w:lang w:eastAsia="en-AU"/>
              </w:rPr>
            </w:pPr>
            <w:r w:rsidRPr="009C769D">
              <w:rPr>
                <w:lang w:eastAsia="en-AU"/>
              </w:rPr>
              <w:t>20</w:t>
            </w:r>
          </w:p>
        </w:tc>
        <w:tc>
          <w:tcPr>
            <w:tcW w:w="2268" w:type="dxa"/>
            <w:shd w:val="clear" w:color="auto" w:fill="E7E6E6" w:themeFill="background2"/>
          </w:tcPr>
          <w:p w14:paraId="37207C1F" w14:textId="77777777" w:rsidR="009C769D" w:rsidRPr="009C769D" w:rsidRDefault="009C769D" w:rsidP="00C6562B">
            <w:pPr>
              <w:pStyle w:val="Heading3"/>
              <w:rPr>
                <w:lang w:eastAsia="en-AU"/>
              </w:rPr>
            </w:pPr>
          </w:p>
        </w:tc>
      </w:tr>
    </w:tbl>
    <w:p w14:paraId="397960F3" w14:textId="77777777" w:rsidR="008B551B" w:rsidRDefault="008B551B" w:rsidP="006E13F2">
      <w:pPr>
        <w:keepLines/>
        <w:widowControl w:val="0"/>
        <w:spacing w:before="120" w:after="200"/>
        <w:rPr>
          <w:rFonts w:cs="Arial"/>
          <w:b/>
          <w:bCs/>
          <w:snapToGrid w:val="0"/>
        </w:rPr>
      </w:pPr>
    </w:p>
    <w:p w14:paraId="22016E46" w14:textId="77777777" w:rsidR="008076C2" w:rsidRDefault="008076C2" w:rsidP="00EE42E5">
      <w:pPr>
        <w:keepLines/>
        <w:widowControl w:val="0"/>
        <w:numPr>
          <w:ilvl w:val="1"/>
          <w:numId w:val="23"/>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80/20</w:t>
      </w:r>
    </w:p>
    <w:p w14:paraId="2BF0421B"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3B24D502" w14:textId="77777777" w:rsidR="002E03F9" w:rsidRPr="003631B0" w:rsidRDefault="002E03F9" w:rsidP="008076C2">
      <w:pPr>
        <w:keepNext/>
        <w:keepLines/>
        <w:widowControl w:val="0"/>
        <w:spacing w:before="120" w:after="200"/>
        <w:ind w:left="142"/>
        <w:rPr>
          <w:rFonts w:cs="Arial"/>
          <w:bCs/>
          <w:snapToGrid w:val="0"/>
        </w:rPr>
      </w:pPr>
    </w:p>
    <w:p w14:paraId="0F0C8758" w14:textId="77777777"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166A513D" wp14:editId="07BB4B88">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1E2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374D66FD" wp14:editId="2F74D5CC">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C5FB8"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"/>
            </w:pict>
          </mc:Fallback>
        </mc:AlternateContent>
      </w:r>
      <w:r w:rsidR="009523DB">
        <w:rPr>
          <w:rFonts w:ascii="Arial" w:hAnsi="Arial" w:cs="Arial"/>
          <w:sz w:val="20"/>
          <w:szCs w:val="20"/>
        </w:rPr>
        <w:t>Ps=  8</w:t>
      </w:r>
      <w:r w:rsidR="00405681">
        <w:rPr>
          <w:rFonts w:ascii="Arial" w:hAnsi="Arial" w:cs="Arial"/>
          <w:sz w:val="20"/>
          <w:szCs w:val="20"/>
        </w:rPr>
        <w:t>0</w:t>
      </w:r>
      <w:r w:rsidR="008076C2" w:rsidRPr="00110CDF">
        <w:rPr>
          <w:rFonts w:ascii="Arial" w:hAnsi="Arial" w:cs="Arial"/>
          <w:sz w:val="20"/>
          <w:szCs w:val="20"/>
        </w:rPr>
        <w:t xml:space="preserve"> </w:t>
      </w:r>
      <w:r w:rsidR="008076C2" w:rsidRPr="00110CDF">
        <w:rPr>
          <w:rFonts w:ascii="Arial" w:hAnsi="Arial" w:cs="Arial"/>
          <w:sz w:val="20"/>
          <w:szCs w:val="20"/>
        </w:rPr>
        <w:tab/>
        <w:t xml:space="preserve">1- </w:t>
      </w:r>
      <w:r w:rsidR="008076C2" w:rsidRPr="00110CDF">
        <w:rPr>
          <w:rFonts w:ascii="Arial" w:hAnsi="Arial" w:cs="Arial"/>
          <w:sz w:val="20"/>
          <w:szCs w:val="20"/>
          <w:u w:val="single"/>
        </w:rPr>
        <w:t>(Pt – Pmin)</w:t>
      </w:r>
    </w:p>
    <w:p w14:paraId="6EB0F7BC"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r w:rsidRPr="00110CDF">
        <w:rPr>
          <w:rFonts w:ascii="Arial" w:hAnsi="Arial" w:cs="Arial"/>
          <w:sz w:val="20"/>
          <w:szCs w:val="20"/>
        </w:rPr>
        <w:t>Pmin</w:t>
      </w:r>
    </w:p>
    <w:p w14:paraId="161CCD0D" w14:textId="77777777" w:rsidR="00686AA7" w:rsidRDefault="00686AA7" w:rsidP="008076C2">
      <w:pPr>
        <w:pStyle w:val="StyleNormalWebVerdana11pt"/>
        <w:rPr>
          <w:rFonts w:ascii="Arial" w:hAnsi="Arial" w:cs="Arial"/>
          <w:sz w:val="20"/>
          <w:szCs w:val="20"/>
        </w:rPr>
      </w:pPr>
    </w:p>
    <w:p w14:paraId="69F338F9"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32DD8CB6"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786BFD4D"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1E17559" w14:textId="77777777" w:rsidR="008076C2"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 xml:space="preserve">Pmin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7CD0EB2C" w14:textId="549975A9" w:rsidR="00F239F8" w:rsidRDefault="00F239F8" w:rsidP="008076C2">
      <w:pPr>
        <w:pStyle w:val="StyleNormalWebVerdana11pt"/>
        <w:spacing w:line="240" w:lineRule="auto"/>
        <w:rPr>
          <w:rFonts w:ascii="Arial" w:hAnsi="Arial" w:cs="Arial"/>
          <w:sz w:val="20"/>
          <w:szCs w:val="20"/>
        </w:rPr>
      </w:pPr>
    </w:p>
    <w:p w14:paraId="1E43ABB0" w14:textId="77777777" w:rsidR="00C97654" w:rsidRDefault="00C97654" w:rsidP="008076C2">
      <w:pPr>
        <w:pStyle w:val="StyleNormalWebVerdana11pt"/>
        <w:spacing w:line="240" w:lineRule="auto"/>
        <w:rPr>
          <w:rFonts w:ascii="Arial" w:hAnsi="Arial" w:cs="Arial"/>
          <w:sz w:val="20"/>
          <w:szCs w:val="20"/>
        </w:rPr>
      </w:pPr>
    </w:p>
    <w:bookmarkEnd w:id="0"/>
    <w:p w14:paraId="75DB001A" w14:textId="48EFDBE1" w:rsidR="00F239F8" w:rsidRDefault="00F239F8" w:rsidP="008076C2">
      <w:pPr>
        <w:pStyle w:val="StyleNormalWebVerdana11pt"/>
        <w:spacing w:line="240" w:lineRule="auto"/>
        <w:rPr>
          <w:rFonts w:ascii="Arial" w:hAnsi="Arial" w:cs="Arial"/>
          <w:sz w:val="20"/>
          <w:szCs w:val="20"/>
        </w:rPr>
      </w:pPr>
    </w:p>
    <w:p w14:paraId="34D31723" w14:textId="7A2D04F0" w:rsidR="00C97654" w:rsidRDefault="00C97654" w:rsidP="008076C2">
      <w:pPr>
        <w:pStyle w:val="StyleNormalWebVerdana11pt"/>
        <w:spacing w:line="240" w:lineRule="auto"/>
        <w:rPr>
          <w:rFonts w:ascii="Arial" w:hAnsi="Arial" w:cs="Arial"/>
          <w:sz w:val="20"/>
          <w:szCs w:val="20"/>
        </w:rPr>
      </w:pPr>
    </w:p>
    <w:p w14:paraId="6700DFE2" w14:textId="77777777" w:rsidR="00C97654" w:rsidRPr="002C2279" w:rsidRDefault="00C97654" w:rsidP="00C97654">
      <w:pPr>
        <w:pStyle w:val="Footer"/>
        <w:tabs>
          <w:tab w:val="clear" w:pos="4153"/>
          <w:tab w:val="clear" w:pos="8306"/>
        </w:tabs>
        <w:rPr>
          <w:rFonts w:cs="Arial"/>
          <w:b/>
          <w:snapToGrid w:val="0"/>
          <w:sz w:val="28"/>
          <w:szCs w:val="28"/>
        </w:rPr>
      </w:pPr>
      <w:r w:rsidRPr="002C2279">
        <w:rPr>
          <w:rFonts w:cs="Arial"/>
          <w:b/>
          <w:snapToGrid w:val="0"/>
          <w:sz w:val="28"/>
          <w:szCs w:val="28"/>
        </w:rPr>
        <w:t>PRICING SCHEDULE</w:t>
      </w:r>
    </w:p>
    <w:p w14:paraId="2799C31C" w14:textId="77777777" w:rsidR="00C97654" w:rsidRPr="00D61B58" w:rsidRDefault="00C97654" w:rsidP="00C97654">
      <w:pPr>
        <w:pStyle w:val="Footer"/>
        <w:tabs>
          <w:tab w:val="clear" w:pos="4153"/>
          <w:tab w:val="clear" w:pos="8306"/>
        </w:tabs>
        <w:rPr>
          <w:rFonts w:cs="Arial"/>
          <w:b/>
          <w:snapToGrid w:val="0"/>
          <w:sz w:val="18"/>
          <w:szCs w:val="18"/>
        </w:rPr>
      </w:pPr>
    </w:p>
    <w:tbl>
      <w:tblPr>
        <w:tblW w:w="0" w:type="auto"/>
        <w:tblLayout w:type="fixed"/>
        <w:tblCellMar>
          <w:left w:w="0" w:type="dxa"/>
          <w:right w:w="0" w:type="dxa"/>
        </w:tblCellMar>
        <w:tblLook w:val="04A0" w:firstRow="1" w:lastRow="0" w:firstColumn="1" w:lastColumn="0" w:noHBand="0" w:noVBand="1"/>
      </w:tblPr>
      <w:tblGrid>
        <w:gridCol w:w="1345"/>
        <w:gridCol w:w="4680"/>
        <w:gridCol w:w="720"/>
        <w:gridCol w:w="1440"/>
        <w:gridCol w:w="1518"/>
      </w:tblGrid>
      <w:tr w:rsidR="00C97654" w14:paraId="04C4EA9F" w14:textId="77777777" w:rsidTr="00AB5DFE">
        <w:tc>
          <w:tcPr>
            <w:tcW w:w="134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50DED320" w14:textId="77777777" w:rsidR="00C97654" w:rsidRPr="00D61B58" w:rsidRDefault="00C97654" w:rsidP="00AB5DFE">
            <w:pPr>
              <w:pStyle w:val="xmsonormal"/>
              <w:rPr>
                <w:rFonts w:ascii="Arial" w:hAnsi="Arial" w:cs="Arial"/>
              </w:rPr>
            </w:pPr>
            <w:r w:rsidRPr="00D61B58">
              <w:rPr>
                <w:rFonts w:ascii="Arial" w:hAnsi="Arial" w:cs="Arial"/>
                <w:b/>
                <w:bCs/>
              </w:rPr>
              <w:t>Material number</w:t>
            </w:r>
          </w:p>
        </w:tc>
        <w:tc>
          <w:tcPr>
            <w:tcW w:w="468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0F56572F" w14:textId="77777777" w:rsidR="00C97654" w:rsidRPr="00D61B58" w:rsidRDefault="00C97654" w:rsidP="00AB5DFE">
            <w:pPr>
              <w:pStyle w:val="xmsonormal"/>
              <w:rPr>
                <w:rFonts w:ascii="Arial" w:hAnsi="Arial" w:cs="Arial"/>
              </w:rPr>
            </w:pPr>
            <w:r w:rsidRPr="00D61B58">
              <w:rPr>
                <w:rFonts w:ascii="Arial" w:hAnsi="Arial" w:cs="Arial"/>
                <w:b/>
                <w:bCs/>
              </w:rPr>
              <w:t xml:space="preserve">Description </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7E5B5068" w14:textId="77777777" w:rsidR="00C97654" w:rsidRPr="008E7748" w:rsidRDefault="00C97654" w:rsidP="00AB5DFE">
            <w:pPr>
              <w:pStyle w:val="xmsonormal"/>
              <w:rPr>
                <w:rFonts w:ascii="Arial" w:hAnsi="Arial" w:cs="Arial"/>
                <w:b/>
                <w:bCs/>
              </w:rPr>
            </w:pPr>
            <w:r w:rsidRPr="008E7748">
              <w:rPr>
                <w:rFonts w:ascii="Arial" w:hAnsi="Arial" w:cs="Arial"/>
                <w:b/>
                <w:bCs/>
              </w:rPr>
              <w:t>Qnty</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97AD" w14:textId="77777777" w:rsidR="00C97654" w:rsidRPr="00D61B58" w:rsidRDefault="00C97654" w:rsidP="00AB5DFE">
            <w:pPr>
              <w:pStyle w:val="xmsonormal"/>
              <w:rPr>
                <w:rFonts w:ascii="Arial" w:hAnsi="Arial" w:cs="Arial"/>
                <w:b/>
                <w:bCs/>
              </w:rPr>
            </w:pPr>
            <w:r w:rsidRPr="00D61B58">
              <w:rPr>
                <w:rFonts w:ascii="Arial" w:hAnsi="Arial" w:cs="Arial"/>
                <w:b/>
                <w:bCs/>
              </w:rPr>
              <w:t>Rate</w:t>
            </w:r>
          </w:p>
        </w:tc>
        <w:tc>
          <w:tcPr>
            <w:tcW w:w="15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F7EED" w14:textId="77777777" w:rsidR="00C97654" w:rsidRPr="00D61B58" w:rsidRDefault="00C97654" w:rsidP="00AB5DFE">
            <w:pPr>
              <w:pStyle w:val="xmsonormal"/>
              <w:rPr>
                <w:rFonts w:ascii="Arial" w:hAnsi="Arial" w:cs="Arial"/>
                <w:b/>
                <w:bCs/>
              </w:rPr>
            </w:pPr>
            <w:r w:rsidRPr="00D61B58">
              <w:rPr>
                <w:rFonts w:ascii="Arial" w:hAnsi="Arial" w:cs="Arial"/>
                <w:b/>
                <w:bCs/>
              </w:rPr>
              <w:t>Amount excl. Vat</w:t>
            </w:r>
          </w:p>
        </w:tc>
      </w:tr>
      <w:tr w:rsidR="00C97654" w14:paraId="727A04C9" w14:textId="77777777" w:rsidTr="00AB5DFE">
        <w:tc>
          <w:tcPr>
            <w:tcW w:w="970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6982CC" w14:textId="77777777" w:rsidR="00C97654" w:rsidRDefault="00C97654" w:rsidP="00AB5DFE">
            <w:pPr>
              <w:pStyle w:val="xmsonormal"/>
              <w:rPr>
                <w:rFonts w:ascii="Arial" w:hAnsi="Arial" w:cs="Arial"/>
                <w:b/>
                <w:bCs/>
              </w:rPr>
            </w:pPr>
          </w:p>
          <w:p w14:paraId="17CB9454" w14:textId="77777777" w:rsidR="00C97654" w:rsidRDefault="00C97654" w:rsidP="00AB5DFE">
            <w:pPr>
              <w:pStyle w:val="xmsonormal"/>
              <w:rPr>
                <w:rFonts w:ascii="Arial" w:hAnsi="Arial" w:cs="Arial"/>
                <w:b/>
                <w:bCs/>
              </w:rPr>
            </w:pPr>
            <w:r>
              <w:rPr>
                <w:rFonts w:ascii="Arial" w:hAnsi="Arial" w:cs="Arial"/>
                <w:b/>
                <w:bCs/>
              </w:rPr>
              <w:t>Notes:</w:t>
            </w:r>
          </w:p>
          <w:p w14:paraId="7806215B" w14:textId="77777777" w:rsidR="00C97654" w:rsidRPr="008E7748" w:rsidRDefault="00C97654" w:rsidP="00C97654">
            <w:pPr>
              <w:pStyle w:val="xmsonormal"/>
              <w:numPr>
                <w:ilvl w:val="0"/>
                <w:numId w:val="24"/>
              </w:numPr>
              <w:rPr>
                <w:rFonts w:ascii="Arial" w:hAnsi="Arial" w:cs="Arial"/>
              </w:rPr>
            </w:pPr>
            <w:r w:rsidRPr="008E7748">
              <w:rPr>
                <w:rFonts w:ascii="Arial" w:hAnsi="Arial" w:cs="Arial"/>
              </w:rPr>
              <w:t xml:space="preserve">Prices to include all necessary service kits, spares, labour, mark-up and profit. </w:t>
            </w:r>
          </w:p>
          <w:p w14:paraId="1E3AA984" w14:textId="77777777" w:rsidR="00C97654" w:rsidRPr="008E7748" w:rsidRDefault="00C97654" w:rsidP="00C97654">
            <w:pPr>
              <w:pStyle w:val="xmsonormal"/>
              <w:numPr>
                <w:ilvl w:val="0"/>
                <w:numId w:val="24"/>
              </w:numPr>
              <w:rPr>
                <w:rFonts w:ascii="Arial" w:hAnsi="Arial" w:cs="Arial"/>
              </w:rPr>
            </w:pPr>
            <w:r w:rsidRPr="008E7748">
              <w:rPr>
                <w:rFonts w:ascii="Arial" w:hAnsi="Arial" w:cs="Arial"/>
              </w:rPr>
              <w:t>Sentech is a National key point and entry is restricted to SA ID holders.</w:t>
            </w:r>
          </w:p>
          <w:p w14:paraId="4B85FC27" w14:textId="77777777" w:rsidR="00C97654" w:rsidRPr="00DC0C54" w:rsidRDefault="00C97654" w:rsidP="00C97654">
            <w:pPr>
              <w:pStyle w:val="xmsonormal"/>
              <w:numPr>
                <w:ilvl w:val="0"/>
                <w:numId w:val="24"/>
              </w:numPr>
              <w:rPr>
                <w:rFonts w:ascii="Arial" w:hAnsi="Arial" w:cs="Arial"/>
                <w:b/>
                <w:bCs/>
              </w:rPr>
            </w:pPr>
            <w:r w:rsidRPr="008E7748">
              <w:rPr>
                <w:rFonts w:ascii="Arial" w:hAnsi="Arial" w:cs="Arial"/>
              </w:rPr>
              <w:t>The successful bidder will be required to undergo security clearance</w:t>
            </w:r>
          </w:p>
          <w:p w14:paraId="6E273DC8" w14:textId="77777777" w:rsidR="00C97654" w:rsidRPr="00D61B58" w:rsidRDefault="00C97654" w:rsidP="00C97654">
            <w:pPr>
              <w:pStyle w:val="xmsonormal"/>
              <w:numPr>
                <w:ilvl w:val="0"/>
                <w:numId w:val="24"/>
              </w:numPr>
              <w:rPr>
                <w:rFonts w:ascii="Arial" w:hAnsi="Arial" w:cs="Arial"/>
                <w:b/>
                <w:bCs/>
              </w:rPr>
            </w:pPr>
            <w:r>
              <w:rPr>
                <w:rFonts w:ascii="Arial" w:hAnsi="Arial" w:cs="Arial"/>
              </w:rPr>
              <w:t>Travelling will be taken from any point in Gauteng Province (GP), service provider to ensure that they are having a plant closer as no travelling from outside GP will be taken into consideration.</w:t>
            </w:r>
          </w:p>
        </w:tc>
      </w:tr>
      <w:tr w:rsidR="00C97654" w14:paraId="4F26F0FA" w14:textId="77777777" w:rsidTr="00AB5DFE">
        <w:tc>
          <w:tcPr>
            <w:tcW w:w="970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1678D9" w14:textId="77777777" w:rsidR="00C97654" w:rsidRPr="00153B67" w:rsidRDefault="00C97654" w:rsidP="00AB5DFE">
            <w:pPr>
              <w:pStyle w:val="xmsonormal"/>
              <w:jc w:val="center"/>
              <w:rPr>
                <w:b/>
                <w:bCs/>
                <w:color w:val="000000"/>
                <w:sz w:val="40"/>
                <w:szCs w:val="40"/>
              </w:rPr>
            </w:pPr>
            <w:r w:rsidRPr="00153B67">
              <w:rPr>
                <w:b/>
                <w:bCs/>
                <w:color w:val="000000"/>
                <w:sz w:val="40"/>
                <w:szCs w:val="40"/>
              </w:rPr>
              <w:t>STP</w:t>
            </w:r>
          </w:p>
        </w:tc>
      </w:tr>
      <w:tr w:rsidR="00C97654" w14:paraId="3C3FD34E"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F77FFD"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330001644</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C63A"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Honeydew 9 KG ABC Fire Extinguisher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29D8D" w14:textId="77777777" w:rsidR="00C97654" w:rsidRPr="000F3087" w:rsidRDefault="00C97654" w:rsidP="00AB5DFE">
            <w:pPr>
              <w:pStyle w:val="xmsonormal"/>
              <w:rPr>
                <w:color w:val="000000"/>
                <w:sz w:val="20"/>
                <w:szCs w:val="20"/>
              </w:rPr>
            </w:pPr>
            <w:r>
              <w:rPr>
                <w:color w:val="000000"/>
                <w:sz w:val="20"/>
                <w:szCs w:val="20"/>
              </w:rPr>
              <w:t>60</w:t>
            </w:r>
          </w:p>
        </w:tc>
        <w:tc>
          <w:tcPr>
            <w:tcW w:w="1440" w:type="dxa"/>
            <w:tcBorders>
              <w:top w:val="single" w:sz="4" w:space="0" w:color="auto"/>
              <w:left w:val="single" w:sz="4" w:space="0" w:color="auto"/>
              <w:bottom w:val="single" w:sz="4" w:space="0" w:color="auto"/>
              <w:right w:val="single" w:sz="4" w:space="0" w:color="auto"/>
            </w:tcBorders>
          </w:tcPr>
          <w:p w14:paraId="4022F514"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1820C55A" w14:textId="77777777" w:rsidR="00C97654" w:rsidRPr="000F3087" w:rsidRDefault="00C97654" w:rsidP="00AB5DFE">
            <w:pPr>
              <w:pStyle w:val="xmsonormal"/>
              <w:rPr>
                <w:color w:val="000000"/>
                <w:sz w:val="20"/>
                <w:szCs w:val="20"/>
              </w:rPr>
            </w:pPr>
          </w:p>
        </w:tc>
      </w:tr>
      <w:tr w:rsidR="00C97654" w14:paraId="120D0505"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9A275B" w14:textId="77777777" w:rsidR="00C97654" w:rsidRPr="002C2279" w:rsidRDefault="00C97654" w:rsidP="00AB5DFE">
            <w:pPr>
              <w:pStyle w:val="xmsonormal"/>
              <w:rPr>
                <w:rFonts w:ascii="Arial" w:hAnsi="Arial" w:cs="Arial"/>
                <w:color w:val="FF0000"/>
                <w:sz w:val="24"/>
                <w:szCs w:val="24"/>
              </w:rPr>
            </w:pPr>
            <w:r w:rsidRPr="002C2279">
              <w:rPr>
                <w:color w:val="000000"/>
                <w:sz w:val="24"/>
                <w:szCs w:val="24"/>
              </w:rPr>
              <w:t>330001645</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DF5" w14:textId="77777777" w:rsidR="00C97654" w:rsidRPr="002C2279" w:rsidRDefault="00C97654" w:rsidP="00AB5DFE">
            <w:pPr>
              <w:pStyle w:val="xmsonormal"/>
              <w:rPr>
                <w:color w:val="000000"/>
                <w:sz w:val="24"/>
                <w:szCs w:val="24"/>
              </w:rPr>
            </w:pPr>
            <w:r w:rsidRPr="002C2279">
              <w:rPr>
                <w:color w:val="000000"/>
                <w:sz w:val="24"/>
                <w:szCs w:val="24"/>
              </w:rPr>
              <w:t>Co2 Fire Extinguisher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E329B" w14:textId="77777777" w:rsidR="00C97654" w:rsidRPr="000F3087" w:rsidRDefault="00C97654" w:rsidP="00AB5DFE">
            <w:pPr>
              <w:pStyle w:val="xmsonormal"/>
              <w:rPr>
                <w:color w:val="000000"/>
                <w:sz w:val="20"/>
                <w:szCs w:val="20"/>
              </w:rPr>
            </w:pPr>
            <w:r>
              <w:rPr>
                <w:color w:val="000000"/>
                <w:sz w:val="20"/>
                <w:szCs w:val="20"/>
              </w:rPr>
              <w:t>45</w:t>
            </w:r>
          </w:p>
        </w:tc>
        <w:tc>
          <w:tcPr>
            <w:tcW w:w="1440" w:type="dxa"/>
            <w:tcBorders>
              <w:top w:val="single" w:sz="4" w:space="0" w:color="auto"/>
              <w:left w:val="single" w:sz="4" w:space="0" w:color="auto"/>
              <w:bottom w:val="single" w:sz="4" w:space="0" w:color="auto"/>
              <w:right w:val="single" w:sz="4" w:space="0" w:color="auto"/>
            </w:tcBorders>
          </w:tcPr>
          <w:p w14:paraId="16A82EDD"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4D1AA3DC" w14:textId="77777777" w:rsidR="00C97654" w:rsidRPr="000F3087" w:rsidRDefault="00C97654" w:rsidP="00AB5DFE">
            <w:pPr>
              <w:pStyle w:val="xmsonormal"/>
              <w:rPr>
                <w:color w:val="000000"/>
                <w:sz w:val="20"/>
                <w:szCs w:val="20"/>
              </w:rPr>
            </w:pPr>
          </w:p>
        </w:tc>
      </w:tr>
      <w:tr w:rsidR="00C97654" w14:paraId="4A059F59"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8638FB" w14:textId="77777777" w:rsidR="00C97654" w:rsidRPr="002C2279" w:rsidRDefault="00C97654" w:rsidP="00AB5DFE">
            <w:pPr>
              <w:pStyle w:val="xmsonormal"/>
              <w:rPr>
                <w:rFonts w:ascii="Arial" w:hAnsi="Arial" w:cs="Arial"/>
                <w:color w:val="FF0000"/>
                <w:sz w:val="24"/>
                <w:szCs w:val="24"/>
              </w:rPr>
            </w:pPr>
            <w:r w:rsidRPr="002C2279">
              <w:rPr>
                <w:color w:val="000000"/>
                <w:sz w:val="24"/>
                <w:szCs w:val="24"/>
              </w:rPr>
              <w:t>330001646</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B672" w14:textId="77777777" w:rsidR="00C97654" w:rsidRPr="002C2279" w:rsidRDefault="00C97654" w:rsidP="00AB5DFE">
            <w:pPr>
              <w:pStyle w:val="xmsonormal"/>
              <w:rPr>
                <w:color w:val="000000"/>
                <w:sz w:val="24"/>
                <w:szCs w:val="24"/>
              </w:rPr>
            </w:pPr>
            <w:r w:rsidRPr="002C2279">
              <w:rPr>
                <w:color w:val="000000"/>
                <w:sz w:val="24"/>
                <w:szCs w:val="24"/>
              </w:rPr>
              <w:t>30m PVC Fire Hose Reel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81546" w14:textId="77777777" w:rsidR="00C97654" w:rsidRPr="000F3087" w:rsidRDefault="00C97654" w:rsidP="00AB5DFE">
            <w:pPr>
              <w:pStyle w:val="xmsonormal"/>
              <w:rPr>
                <w:color w:val="000000"/>
                <w:sz w:val="20"/>
                <w:szCs w:val="20"/>
              </w:rPr>
            </w:pPr>
            <w:r>
              <w:rPr>
                <w:color w:val="000000"/>
                <w:sz w:val="20"/>
                <w:szCs w:val="20"/>
              </w:rPr>
              <w:t>26</w:t>
            </w:r>
          </w:p>
        </w:tc>
        <w:tc>
          <w:tcPr>
            <w:tcW w:w="1440" w:type="dxa"/>
            <w:tcBorders>
              <w:top w:val="single" w:sz="4" w:space="0" w:color="auto"/>
              <w:left w:val="single" w:sz="4" w:space="0" w:color="auto"/>
              <w:bottom w:val="single" w:sz="4" w:space="0" w:color="auto"/>
              <w:right w:val="single" w:sz="4" w:space="0" w:color="auto"/>
            </w:tcBorders>
          </w:tcPr>
          <w:p w14:paraId="11F4DA9A"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7972F3F3" w14:textId="77777777" w:rsidR="00C97654" w:rsidRPr="000F3087" w:rsidRDefault="00C97654" w:rsidP="00AB5DFE">
            <w:pPr>
              <w:pStyle w:val="xmsonormal"/>
              <w:rPr>
                <w:color w:val="000000"/>
                <w:sz w:val="20"/>
                <w:szCs w:val="20"/>
              </w:rPr>
            </w:pPr>
          </w:p>
        </w:tc>
      </w:tr>
      <w:tr w:rsidR="00C97654" w14:paraId="2E44EAC9"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BEECBA" w14:textId="77777777" w:rsidR="00C97654" w:rsidRPr="002C2279" w:rsidRDefault="00C97654" w:rsidP="00AB5DFE">
            <w:pPr>
              <w:pStyle w:val="xmsonormal"/>
              <w:rPr>
                <w:rFonts w:ascii="Arial" w:hAnsi="Arial" w:cs="Arial"/>
                <w:color w:val="FF0000"/>
                <w:sz w:val="24"/>
                <w:szCs w:val="24"/>
              </w:rPr>
            </w:pPr>
            <w:r w:rsidRPr="002C2279">
              <w:rPr>
                <w:color w:val="000000"/>
                <w:sz w:val="24"/>
                <w:szCs w:val="24"/>
              </w:rPr>
              <w:t>330001647</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C7BC7" w14:textId="77777777" w:rsidR="00C97654" w:rsidRPr="002C2279" w:rsidRDefault="00C97654" w:rsidP="00AB5DFE">
            <w:pPr>
              <w:pStyle w:val="xmsonormal"/>
              <w:rPr>
                <w:color w:val="000000"/>
                <w:sz w:val="24"/>
                <w:szCs w:val="24"/>
              </w:rPr>
            </w:pPr>
            <w:r w:rsidRPr="002C2279">
              <w:rPr>
                <w:color w:val="000000"/>
                <w:sz w:val="24"/>
                <w:szCs w:val="24"/>
              </w:rPr>
              <w:t>Hydrant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63D4" w14:textId="77777777" w:rsidR="00C97654" w:rsidRPr="000F3087" w:rsidRDefault="00C97654" w:rsidP="00AB5DFE">
            <w:pPr>
              <w:pStyle w:val="xmsonormal"/>
              <w:rPr>
                <w:color w:val="000000"/>
                <w:sz w:val="20"/>
                <w:szCs w:val="20"/>
              </w:rPr>
            </w:pPr>
            <w:r>
              <w:rPr>
                <w:color w:val="000000"/>
                <w:sz w:val="20"/>
                <w:szCs w:val="20"/>
              </w:rPr>
              <w:t>5</w:t>
            </w:r>
          </w:p>
        </w:tc>
        <w:tc>
          <w:tcPr>
            <w:tcW w:w="1440" w:type="dxa"/>
            <w:tcBorders>
              <w:top w:val="single" w:sz="4" w:space="0" w:color="auto"/>
              <w:left w:val="single" w:sz="4" w:space="0" w:color="auto"/>
              <w:bottom w:val="single" w:sz="4" w:space="0" w:color="auto"/>
              <w:right w:val="single" w:sz="4" w:space="0" w:color="auto"/>
            </w:tcBorders>
          </w:tcPr>
          <w:p w14:paraId="0D836A06"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5872FE4" w14:textId="77777777" w:rsidR="00C97654" w:rsidRPr="000F3087" w:rsidRDefault="00C97654" w:rsidP="00AB5DFE">
            <w:pPr>
              <w:pStyle w:val="xmsonormal"/>
              <w:rPr>
                <w:color w:val="000000"/>
                <w:sz w:val="20"/>
                <w:szCs w:val="20"/>
              </w:rPr>
            </w:pPr>
          </w:p>
        </w:tc>
      </w:tr>
      <w:tr w:rsidR="00C97654" w14:paraId="6616AB6C"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EFFA43"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330001642</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09CA1"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Transport/Travel</w:t>
            </w:r>
            <w:r>
              <w:rPr>
                <w:color w:val="000000"/>
                <w:sz w:val="24"/>
                <w:szCs w:val="24"/>
              </w:rPr>
              <w:t xml:space="preserve"> (km)</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5A07D" w14:textId="77777777" w:rsidR="00C97654" w:rsidRPr="000F3087" w:rsidRDefault="00C97654" w:rsidP="00AB5DFE">
            <w:pPr>
              <w:pStyle w:val="xmsonormal"/>
              <w:rPr>
                <w:color w:val="000000"/>
                <w:sz w:val="20"/>
                <w:szCs w:val="20"/>
              </w:rPr>
            </w:pPr>
            <w:r>
              <w:rPr>
                <w:color w:val="000000"/>
                <w:sz w:val="20"/>
                <w:szCs w:val="20"/>
              </w:rPr>
              <w:t>350</w:t>
            </w:r>
          </w:p>
        </w:tc>
        <w:tc>
          <w:tcPr>
            <w:tcW w:w="1440" w:type="dxa"/>
            <w:tcBorders>
              <w:top w:val="single" w:sz="4" w:space="0" w:color="auto"/>
              <w:left w:val="single" w:sz="4" w:space="0" w:color="auto"/>
              <w:bottom w:val="single" w:sz="4" w:space="0" w:color="auto"/>
              <w:right w:val="single" w:sz="4" w:space="0" w:color="auto"/>
            </w:tcBorders>
          </w:tcPr>
          <w:p w14:paraId="03CA8047"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AA7E55C" w14:textId="77777777" w:rsidR="00C97654" w:rsidRPr="000F3087" w:rsidRDefault="00C97654" w:rsidP="00AB5DFE">
            <w:pPr>
              <w:pStyle w:val="xmsonormal"/>
              <w:rPr>
                <w:color w:val="000000"/>
                <w:sz w:val="20"/>
                <w:szCs w:val="20"/>
              </w:rPr>
            </w:pPr>
          </w:p>
        </w:tc>
      </w:tr>
      <w:tr w:rsidR="00C97654" w14:paraId="418C3E11" w14:textId="77777777" w:rsidTr="00AB5DFE">
        <w:tc>
          <w:tcPr>
            <w:tcW w:w="970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BB467F" w14:textId="77777777" w:rsidR="00C97654" w:rsidRPr="00153B67" w:rsidRDefault="00C97654" w:rsidP="00AB5DFE">
            <w:pPr>
              <w:pStyle w:val="xmsonormal"/>
              <w:jc w:val="center"/>
              <w:rPr>
                <w:b/>
                <w:bCs/>
                <w:color w:val="000000"/>
                <w:sz w:val="32"/>
                <w:szCs w:val="32"/>
              </w:rPr>
            </w:pPr>
            <w:r w:rsidRPr="00153B67">
              <w:rPr>
                <w:b/>
                <w:bCs/>
                <w:color w:val="000000"/>
                <w:sz w:val="32"/>
                <w:szCs w:val="32"/>
              </w:rPr>
              <w:t>NASREC</w:t>
            </w:r>
          </w:p>
        </w:tc>
      </w:tr>
      <w:tr w:rsidR="00C97654" w14:paraId="5E4AFCA2"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35FA67"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330001644</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0E4A" w14:textId="77777777" w:rsidR="00C97654" w:rsidRPr="002C2279" w:rsidRDefault="00C97654" w:rsidP="00AB5DFE">
            <w:pPr>
              <w:pStyle w:val="xmsonormal"/>
              <w:rPr>
                <w:rFonts w:ascii="Arial" w:hAnsi="Arial" w:cs="Arial"/>
                <w:b/>
                <w:bCs/>
                <w:color w:val="FF0000"/>
                <w:sz w:val="24"/>
                <w:szCs w:val="24"/>
              </w:rPr>
            </w:pPr>
            <w:r>
              <w:rPr>
                <w:color w:val="000000"/>
                <w:sz w:val="24"/>
                <w:szCs w:val="24"/>
              </w:rPr>
              <w:t>Nasrec</w:t>
            </w:r>
            <w:r w:rsidRPr="002C2279">
              <w:rPr>
                <w:color w:val="000000"/>
                <w:sz w:val="24"/>
                <w:szCs w:val="24"/>
              </w:rPr>
              <w:t xml:space="preserve"> 9 KG ABC Fire Extinguisher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53B05" w14:textId="77777777" w:rsidR="00C97654" w:rsidRPr="000F3087" w:rsidRDefault="00C97654" w:rsidP="00AB5DFE">
            <w:pPr>
              <w:pStyle w:val="xmsonormal"/>
              <w:rPr>
                <w:color w:val="000000"/>
                <w:sz w:val="20"/>
                <w:szCs w:val="20"/>
              </w:rPr>
            </w:pPr>
            <w:r>
              <w:rPr>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tcPr>
          <w:p w14:paraId="54261EAF"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557400AE" w14:textId="77777777" w:rsidR="00C97654" w:rsidRPr="000F3087" w:rsidRDefault="00C97654" w:rsidP="00AB5DFE">
            <w:pPr>
              <w:pStyle w:val="xmsonormal"/>
              <w:rPr>
                <w:color w:val="000000"/>
                <w:sz w:val="20"/>
                <w:szCs w:val="20"/>
              </w:rPr>
            </w:pPr>
          </w:p>
        </w:tc>
      </w:tr>
      <w:tr w:rsidR="00C97654" w14:paraId="49A82ED8"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CAC27E"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330001645</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44E56" w14:textId="77777777" w:rsidR="00C97654" w:rsidRPr="002C2279" w:rsidRDefault="00C97654" w:rsidP="00AB5DFE">
            <w:pPr>
              <w:pStyle w:val="xmsonormal"/>
              <w:rPr>
                <w:rFonts w:ascii="Arial" w:hAnsi="Arial" w:cs="Arial"/>
                <w:b/>
                <w:bCs/>
                <w:color w:val="FF0000"/>
                <w:sz w:val="24"/>
                <w:szCs w:val="24"/>
              </w:rPr>
            </w:pPr>
            <w:r w:rsidRPr="002C2279">
              <w:rPr>
                <w:color w:val="000000"/>
                <w:sz w:val="24"/>
                <w:szCs w:val="24"/>
              </w:rPr>
              <w:t>Co2 Fire Extinguisher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E2F1A" w14:textId="77777777" w:rsidR="00C97654" w:rsidRPr="000F3087" w:rsidRDefault="00C97654" w:rsidP="00AB5DFE">
            <w:pPr>
              <w:pStyle w:val="xmsonormal"/>
              <w:rPr>
                <w:color w:val="000000"/>
                <w:sz w:val="20"/>
                <w:szCs w:val="20"/>
              </w:rPr>
            </w:pPr>
            <w:r>
              <w:rPr>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tcPr>
          <w:p w14:paraId="03B1EDF0"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5C01BC78" w14:textId="77777777" w:rsidR="00C97654" w:rsidRPr="000F3087" w:rsidRDefault="00C97654" w:rsidP="00AB5DFE">
            <w:pPr>
              <w:pStyle w:val="xmsonormal"/>
              <w:rPr>
                <w:color w:val="000000"/>
                <w:sz w:val="20"/>
                <w:szCs w:val="20"/>
              </w:rPr>
            </w:pPr>
          </w:p>
        </w:tc>
      </w:tr>
      <w:tr w:rsidR="00C97654" w14:paraId="5A95D7BB"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19F9D9" w14:textId="77777777" w:rsidR="00C97654" w:rsidRPr="002C2279" w:rsidRDefault="00C97654" w:rsidP="00AB5DFE">
            <w:pPr>
              <w:pStyle w:val="xmsonormal"/>
              <w:rPr>
                <w:color w:val="000000"/>
                <w:sz w:val="24"/>
                <w:szCs w:val="24"/>
              </w:rPr>
            </w:pPr>
            <w:r w:rsidRPr="002C2279">
              <w:rPr>
                <w:color w:val="000000"/>
                <w:sz w:val="24"/>
                <w:szCs w:val="24"/>
              </w:rPr>
              <w:t>330001646</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CA75" w14:textId="77777777" w:rsidR="00C97654" w:rsidRPr="002C2279" w:rsidRDefault="00C97654" w:rsidP="00AB5DFE">
            <w:pPr>
              <w:pStyle w:val="xmsonormal"/>
              <w:rPr>
                <w:color w:val="000000"/>
                <w:sz w:val="24"/>
                <w:szCs w:val="24"/>
              </w:rPr>
            </w:pPr>
            <w:r w:rsidRPr="002C2279">
              <w:rPr>
                <w:color w:val="000000"/>
                <w:sz w:val="24"/>
                <w:szCs w:val="24"/>
              </w:rPr>
              <w:t>30m PVC Fire Hose Reel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DAF11" w14:textId="77777777" w:rsidR="00C97654" w:rsidRPr="000F3087" w:rsidRDefault="00C97654" w:rsidP="00AB5DFE">
            <w:pPr>
              <w:pStyle w:val="xmsonormal"/>
              <w:rPr>
                <w:color w:val="000000"/>
                <w:sz w:val="20"/>
                <w:szCs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57E1DA5E"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E833506" w14:textId="77777777" w:rsidR="00C97654" w:rsidRPr="000F3087" w:rsidRDefault="00C97654" w:rsidP="00AB5DFE">
            <w:pPr>
              <w:pStyle w:val="xmsonormal"/>
              <w:rPr>
                <w:color w:val="000000"/>
                <w:sz w:val="20"/>
                <w:szCs w:val="20"/>
              </w:rPr>
            </w:pPr>
          </w:p>
        </w:tc>
      </w:tr>
      <w:tr w:rsidR="00C97654" w14:paraId="7F3C9CA0"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8215BF" w14:textId="77777777" w:rsidR="00C97654" w:rsidRPr="002C2279" w:rsidRDefault="00C97654" w:rsidP="00AB5DFE">
            <w:pPr>
              <w:pStyle w:val="xmsonormal"/>
              <w:rPr>
                <w:color w:val="000000"/>
                <w:sz w:val="24"/>
                <w:szCs w:val="24"/>
              </w:rPr>
            </w:pPr>
            <w:r w:rsidRPr="002C2279">
              <w:rPr>
                <w:color w:val="000000"/>
                <w:sz w:val="24"/>
                <w:szCs w:val="24"/>
              </w:rPr>
              <w:t>330001647</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210C" w14:textId="77777777" w:rsidR="00C97654" w:rsidRPr="002C2279" w:rsidRDefault="00C97654" w:rsidP="00AB5DFE">
            <w:pPr>
              <w:pStyle w:val="xmsonormal"/>
              <w:rPr>
                <w:color w:val="000000"/>
                <w:sz w:val="24"/>
                <w:szCs w:val="24"/>
              </w:rPr>
            </w:pPr>
            <w:r w:rsidRPr="002C2279">
              <w:rPr>
                <w:color w:val="000000"/>
                <w:sz w:val="24"/>
                <w:szCs w:val="24"/>
              </w:rPr>
              <w:t>Hydrant Service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588F9" w14:textId="77777777" w:rsidR="00C97654" w:rsidRPr="000F3087" w:rsidRDefault="00C97654" w:rsidP="00AB5DFE">
            <w:pPr>
              <w:pStyle w:val="xmsonormal"/>
              <w:rPr>
                <w:color w:val="000000"/>
                <w:sz w:val="20"/>
                <w:szCs w:val="20"/>
              </w:rPr>
            </w:pPr>
            <w:r>
              <w:rPr>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tcPr>
          <w:p w14:paraId="46249A77"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5469130" w14:textId="77777777" w:rsidR="00C97654" w:rsidRPr="000F3087" w:rsidRDefault="00C97654" w:rsidP="00AB5DFE">
            <w:pPr>
              <w:pStyle w:val="xmsonormal"/>
              <w:rPr>
                <w:color w:val="000000"/>
                <w:sz w:val="20"/>
                <w:szCs w:val="20"/>
              </w:rPr>
            </w:pPr>
          </w:p>
        </w:tc>
      </w:tr>
      <w:tr w:rsidR="00C97654" w14:paraId="5D15958D"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519D2F" w14:textId="77777777" w:rsidR="00C97654" w:rsidRPr="002C2279" w:rsidRDefault="00C97654" w:rsidP="00AB5DFE">
            <w:pPr>
              <w:pStyle w:val="xmsonormal"/>
              <w:rPr>
                <w:color w:val="000000"/>
                <w:sz w:val="24"/>
                <w:szCs w:val="24"/>
              </w:rPr>
            </w:pPr>
            <w:r w:rsidRPr="002C2279">
              <w:rPr>
                <w:color w:val="000000"/>
                <w:sz w:val="24"/>
                <w:szCs w:val="24"/>
              </w:rPr>
              <w:t>330001642</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80609" w14:textId="77777777" w:rsidR="00C97654" w:rsidRPr="002C2279" w:rsidRDefault="00C97654" w:rsidP="00AB5DFE">
            <w:pPr>
              <w:pStyle w:val="xmsonormal"/>
              <w:rPr>
                <w:color w:val="000000"/>
                <w:sz w:val="24"/>
                <w:szCs w:val="24"/>
              </w:rPr>
            </w:pPr>
            <w:r w:rsidRPr="002C2279">
              <w:rPr>
                <w:color w:val="000000"/>
                <w:sz w:val="24"/>
                <w:szCs w:val="24"/>
              </w:rPr>
              <w:t>Transport/Travel</w:t>
            </w:r>
            <w:r>
              <w:rPr>
                <w:color w:val="000000"/>
                <w:sz w:val="24"/>
                <w:szCs w:val="24"/>
              </w:rPr>
              <w:t xml:space="preserve"> (km)</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920A" w14:textId="77777777" w:rsidR="00C97654" w:rsidRPr="000F3087" w:rsidRDefault="00C97654" w:rsidP="00AB5DFE">
            <w:pPr>
              <w:pStyle w:val="xmsonormal"/>
              <w:rPr>
                <w:color w:val="000000"/>
                <w:sz w:val="20"/>
                <w:szCs w:val="20"/>
              </w:rPr>
            </w:pPr>
            <w:r>
              <w:rPr>
                <w:color w:val="000000"/>
                <w:sz w:val="20"/>
                <w:szCs w:val="20"/>
              </w:rPr>
              <w:t>115</w:t>
            </w:r>
          </w:p>
        </w:tc>
        <w:tc>
          <w:tcPr>
            <w:tcW w:w="1440" w:type="dxa"/>
            <w:tcBorders>
              <w:top w:val="single" w:sz="4" w:space="0" w:color="auto"/>
              <w:left w:val="single" w:sz="4" w:space="0" w:color="auto"/>
              <w:bottom w:val="single" w:sz="4" w:space="0" w:color="auto"/>
              <w:right w:val="single" w:sz="4" w:space="0" w:color="auto"/>
            </w:tcBorders>
          </w:tcPr>
          <w:p w14:paraId="23DB4C65"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2F0E9276" w14:textId="77777777" w:rsidR="00C97654" w:rsidRPr="000F3087" w:rsidRDefault="00C97654" w:rsidP="00AB5DFE">
            <w:pPr>
              <w:pStyle w:val="xmsonormal"/>
              <w:rPr>
                <w:color w:val="000000"/>
                <w:sz w:val="20"/>
                <w:szCs w:val="20"/>
              </w:rPr>
            </w:pPr>
          </w:p>
        </w:tc>
      </w:tr>
      <w:tr w:rsidR="00C97654" w14:paraId="033EF1CB"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73683" w14:textId="77777777" w:rsidR="00C97654" w:rsidRPr="002C2279" w:rsidRDefault="00C97654" w:rsidP="00AB5DFE">
            <w:pPr>
              <w:pStyle w:val="xmsonormal"/>
              <w:rPr>
                <w:color w:val="000000"/>
                <w:sz w:val="24"/>
                <w:szCs w:val="24"/>
              </w:rPr>
            </w:pPr>
            <w:r w:rsidRPr="002C2279">
              <w:rPr>
                <w:color w:val="000000"/>
                <w:sz w:val="24"/>
                <w:szCs w:val="24"/>
              </w:rPr>
              <w:t>330001657</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315D5" w14:textId="77777777" w:rsidR="00C97654" w:rsidRPr="002C2279" w:rsidRDefault="00C97654" w:rsidP="00AB5DFE">
            <w:pPr>
              <w:pStyle w:val="xmsonormal"/>
              <w:rPr>
                <w:color w:val="000000"/>
                <w:sz w:val="24"/>
                <w:szCs w:val="24"/>
              </w:rPr>
            </w:pPr>
            <w:r w:rsidRPr="002C2279">
              <w:rPr>
                <w:color w:val="000000"/>
                <w:sz w:val="24"/>
                <w:szCs w:val="24"/>
              </w:rPr>
              <w:t>spares register book</w:t>
            </w:r>
            <w:r>
              <w:rPr>
                <w:color w:val="000000"/>
                <w:sz w:val="24"/>
                <w:szCs w:val="24"/>
              </w:rPr>
              <w:t xml:space="preserve"> (contractor to provide a service book)</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968D7" w14:textId="77777777" w:rsidR="00C97654" w:rsidRPr="000F3087" w:rsidRDefault="00C97654" w:rsidP="00AB5DFE">
            <w:pPr>
              <w:pStyle w:val="xmsonormal"/>
              <w:rPr>
                <w:color w:val="000000"/>
                <w:sz w:val="20"/>
                <w:szCs w:val="20"/>
              </w:rPr>
            </w:pPr>
            <w:r>
              <w:rPr>
                <w:color w:val="000000"/>
                <w:sz w:val="20"/>
                <w:szCs w:val="20"/>
              </w:rPr>
              <w:t>1</w:t>
            </w:r>
          </w:p>
        </w:tc>
        <w:tc>
          <w:tcPr>
            <w:tcW w:w="1440" w:type="dxa"/>
            <w:tcBorders>
              <w:top w:val="single" w:sz="4" w:space="0" w:color="auto"/>
              <w:left w:val="single" w:sz="4" w:space="0" w:color="auto"/>
              <w:bottom w:val="single" w:sz="4" w:space="0" w:color="auto"/>
              <w:right w:val="single" w:sz="4" w:space="0" w:color="auto"/>
            </w:tcBorders>
          </w:tcPr>
          <w:p w14:paraId="71F7DF7D"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4D45A104" w14:textId="77777777" w:rsidR="00C97654" w:rsidRPr="000F3087" w:rsidRDefault="00C97654" w:rsidP="00AB5DFE">
            <w:pPr>
              <w:pStyle w:val="xmsonormal"/>
              <w:rPr>
                <w:color w:val="000000"/>
                <w:sz w:val="20"/>
                <w:szCs w:val="20"/>
              </w:rPr>
            </w:pPr>
          </w:p>
        </w:tc>
      </w:tr>
      <w:tr w:rsidR="00C97654" w14:paraId="65E9E01F" w14:textId="77777777" w:rsidTr="00AB5DFE">
        <w:tc>
          <w:tcPr>
            <w:tcW w:w="970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BC55" w14:textId="77777777" w:rsidR="00C97654" w:rsidRPr="00153B67" w:rsidRDefault="00C97654" w:rsidP="00AB5DFE">
            <w:pPr>
              <w:pStyle w:val="xmsonormal"/>
              <w:jc w:val="center"/>
              <w:rPr>
                <w:b/>
                <w:bCs/>
                <w:color w:val="000000"/>
                <w:sz w:val="36"/>
                <w:szCs w:val="36"/>
              </w:rPr>
            </w:pPr>
            <w:r w:rsidRPr="00153B67">
              <w:rPr>
                <w:b/>
                <w:bCs/>
                <w:color w:val="000000"/>
                <w:sz w:val="36"/>
                <w:szCs w:val="36"/>
              </w:rPr>
              <w:t>SPARES</w:t>
            </w:r>
          </w:p>
          <w:p w14:paraId="361BDC94" w14:textId="77777777" w:rsidR="00C97654" w:rsidRPr="00153B67" w:rsidRDefault="00C97654" w:rsidP="00AB5DFE">
            <w:pPr>
              <w:pStyle w:val="xmsonormal"/>
              <w:rPr>
                <w:i/>
                <w:iCs/>
                <w:color w:val="000000"/>
                <w:sz w:val="20"/>
                <w:szCs w:val="20"/>
              </w:rPr>
            </w:pPr>
            <w:r>
              <w:rPr>
                <w:i/>
                <w:iCs/>
                <w:color w:val="000000"/>
                <w:sz w:val="20"/>
                <w:szCs w:val="20"/>
              </w:rPr>
              <w:t>Prices to include all spares and service items required for this job.</w:t>
            </w:r>
          </w:p>
        </w:tc>
      </w:tr>
      <w:tr w:rsidR="00C97654" w14:paraId="480D9A3A"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7F49B" w14:textId="77777777" w:rsidR="00C97654" w:rsidRPr="002C2279" w:rsidRDefault="00C97654" w:rsidP="00AB5DFE">
            <w:pPr>
              <w:pStyle w:val="xmsonormal"/>
              <w:rPr>
                <w:color w:val="000000"/>
                <w:sz w:val="24"/>
                <w:szCs w:val="24"/>
              </w:rPr>
            </w:pPr>
            <w:r w:rsidRPr="002C2279">
              <w:rPr>
                <w:color w:val="000000"/>
                <w:sz w:val="24"/>
                <w:szCs w:val="24"/>
              </w:rPr>
              <w:t>330001648</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FB500" w14:textId="77777777" w:rsidR="00C97654" w:rsidRPr="002C2279" w:rsidRDefault="00C97654" w:rsidP="00AB5DFE">
            <w:pPr>
              <w:pStyle w:val="xmsonormal"/>
              <w:rPr>
                <w:color w:val="000000"/>
                <w:sz w:val="24"/>
                <w:szCs w:val="24"/>
              </w:rPr>
            </w:pPr>
            <w:r w:rsidRPr="002C2279">
              <w:rPr>
                <w:color w:val="000000"/>
                <w:sz w:val="24"/>
                <w:szCs w:val="24"/>
              </w:rPr>
              <w:t>spare dry powder recharge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A0E8"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2DCD14E"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6C565BD3" w14:textId="77777777" w:rsidR="00C97654" w:rsidRPr="000F3087" w:rsidRDefault="00C97654" w:rsidP="00AB5DFE">
            <w:pPr>
              <w:pStyle w:val="xmsonormal"/>
              <w:rPr>
                <w:color w:val="000000"/>
                <w:sz w:val="20"/>
                <w:szCs w:val="20"/>
              </w:rPr>
            </w:pPr>
          </w:p>
        </w:tc>
      </w:tr>
      <w:tr w:rsidR="00C97654" w14:paraId="04978672"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2751E" w14:textId="77777777" w:rsidR="00C97654" w:rsidRPr="002C2279" w:rsidRDefault="00C97654" w:rsidP="00AB5DFE">
            <w:pPr>
              <w:pStyle w:val="xmsonormal"/>
              <w:rPr>
                <w:color w:val="000000"/>
                <w:sz w:val="24"/>
                <w:szCs w:val="24"/>
              </w:rPr>
            </w:pPr>
            <w:r w:rsidRPr="002C2279">
              <w:rPr>
                <w:color w:val="000000"/>
                <w:sz w:val="24"/>
                <w:szCs w:val="24"/>
              </w:rPr>
              <w:t>330001649</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3D5C5" w14:textId="77777777" w:rsidR="00C97654" w:rsidRPr="002C2279" w:rsidRDefault="00C97654" w:rsidP="00AB5DFE">
            <w:pPr>
              <w:pStyle w:val="xmsonormal"/>
              <w:rPr>
                <w:color w:val="000000"/>
                <w:sz w:val="24"/>
                <w:szCs w:val="24"/>
              </w:rPr>
            </w:pPr>
            <w:r w:rsidRPr="002C2279">
              <w:rPr>
                <w:color w:val="000000"/>
                <w:sz w:val="24"/>
                <w:szCs w:val="24"/>
              </w:rPr>
              <w:t>spare co2 recharge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CA02F"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13A1F10"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3DC6898C" w14:textId="77777777" w:rsidR="00C97654" w:rsidRPr="000F3087" w:rsidRDefault="00C97654" w:rsidP="00AB5DFE">
            <w:pPr>
              <w:pStyle w:val="xmsonormal"/>
              <w:rPr>
                <w:color w:val="000000"/>
                <w:sz w:val="20"/>
                <w:szCs w:val="20"/>
              </w:rPr>
            </w:pPr>
          </w:p>
        </w:tc>
      </w:tr>
      <w:tr w:rsidR="00C97654" w14:paraId="39AC9308"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D7AF0" w14:textId="77777777" w:rsidR="00C97654" w:rsidRPr="002C2279" w:rsidRDefault="00C97654" w:rsidP="00AB5DFE">
            <w:pPr>
              <w:pStyle w:val="xmsonormal"/>
              <w:rPr>
                <w:color w:val="000000"/>
                <w:sz w:val="24"/>
                <w:szCs w:val="24"/>
              </w:rPr>
            </w:pPr>
            <w:r w:rsidRPr="002C2279">
              <w:rPr>
                <w:color w:val="000000"/>
                <w:sz w:val="24"/>
                <w:szCs w:val="24"/>
              </w:rPr>
              <w:t>330001650</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21384" w14:textId="77777777" w:rsidR="00C97654" w:rsidRPr="002C2279" w:rsidRDefault="00C97654" w:rsidP="00AB5DFE">
            <w:pPr>
              <w:pStyle w:val="xmsonormal"/>
              <w:rPr>
                <w:color w:val="000000"/>
                <w:sz w:val="24"/>
                <w:szCs w:val="24"/>
              </w:rPr>
            </w:pPr>
            <w:r w:rsidRPr="002C2279">
              <w:rPr>
                <w:color w:val="000000"/>
                <w:sz w:val="24"/>
                <w:szCs w:val="24"/>
              </w:rPr>
              <w:t>spare hydrostatic pressure test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8FFD"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F579902"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2E9588C4" w14:textId="77777777" w:rsidR="00C97654" w:rsidRPr="000F3087" w:rsidRDefault="00C97654" w:rsidP="00AB5DFE">
            <w:pPr>
              <w:pStyle w:val="xmsonormal"/>
              <w:rPr>
                <w:color w:val="000000"/>
                <w:sz w:val="20"/>
                <w:szCs w:val="20"/>
              </w:rPr>
            </w:pPr>
          </w:p>
        </w:tc>
      </w:tr>
      <w:tr w:rsidR="00C97654" w14:paraId="17165571"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16CDA" w14:textId="77777777" w:rsidR="00C97654" w:rsidRPr="002C2279" w:rsidRDefault="00C97654" w:rsidP="00AB5DFE">
            <w:pPr>
              <w:pStyle w:val="xmsonormal"/>
              <w:rPr>
                <w:color w:val="000000"/>
                <w:sz w:val="24"/>
                <w:szCs w:val="24"/>
              </w:rPr>
            </w:pPr>
            <w:r w:rsidRPr="002C2279">
              <w:rPr>
                <w:color w:val="000000"/>
                <w:sz w:val="24"/>
                <w:szCs w:val="24"/>
              </w:rPr>
              <w:t>330001651</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9C3F4" w14:textId="77777777" w:rsidR="00C97654" w:rsidRPr="002C2279" w:rsidRDefault="00C97654" w:rsidP="00AB5DFE">
            <w:pPr>
              <w:pStyle w:val="xmsonormal"/>
              <w:rPr>
                <w:color w:val="000000"/>
                <w:sz w:val="24"/>
                <w:szCs w:val="24"/>
              </w:rPr>
            </w:pPr>
            <w:r w:rsidRPr="002C2279">
              <w:rPr>
                <w:color w:val="000000"/>
                <w:sz w:val="24"/>
                <w:szCs w:val="24"/>
              </w:rPr>
              <w:t>spares dry powder test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F62E6"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271E3AE"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663840AF" w14:textId="77777777" w:rsidR="00C97654" w:rsidRPr="000F3087" w:rsidRDefault="00C97654" w:rsidP="00AB5DFE">
            <w:pPr>
              <w:pStyle w:val="xmsonormal"/>
              <w:rPr>
                <w:color w:val="000000"/>
                <w:sz w:val="20"/>
                <w:szCs w:val="20"/>
              </w:rPr>
            </w:pPr>
          </w:p>
        </w:tc>
      </w:tr>
      <w:tr w:rsidR="00C97654" w14:paraId="2CABCE0C"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8EB1" w14:textId="77777777" w:rsidR="00C97654" w:rsidRPr="002C2279" w:rsidRDefault="00C97654" w:rsidP="00AB5DFE">
            <w:pPr>
              <w:pStyle w:val="xmsonormal"/>
              <w:rPr>
                <w:color w:val="000000"/>
                <w:sz w:val="24"/>
                <w:szCs w:val="24"/>
              </w:rPr>
            </w:pPr>
            <w:r w:rsidRPr="002C2279">
              <w:rPr>
                <w:color w:val="000000"/>
                <w:sz w:val="24"/>
                <w:szCs w:val="24"/>
              </w:rPr>
              <w:t>330001652</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6F071" w14:textId="77777777" w:rsidR="00C97654" w:rsidRPr="002C2279" w:rsidRDefault="00C97654" w:rsidP="00AB5DFE">
            <w:pPr>
              <w:pStyle w:val="xmsonormal"/>
              <w:rPr>
                <w:color w:val="000000"/>
                <w:sz w:val="24"/>
                <w:szCs w:val="24"/>
              </w:rPr>
            </w:pPr>
            <w:r w:rsidRPr="002C2279">
              <w:rPr>
                <w:color w:val="000000"/>
                <w:sz w:val="24"/>
                <w:szCs w:val="24"/>
              </w:rPr>
              <w:t>spares long handle valve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1E95"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ED8F373"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54005AE4" w14:textId="77777777" w:rsidR="00C97654" w:rsidRPr="000F3087" w:rsidRDefault="00C97654" w:rsidP="00AB5DFE">
            <w:pPr>
              <w:pStyle w:val="xmsonormal"/>
              <w:rPr>
                <w:color w:val="000000"/>
                <w:sz w:val="20"/>
                <w:szCs w:val="20"/>
              </w:rPr>
            </w:pPr>
          </w:p>
        </w:tc>
      </w:tr>
      <w:tr w:rsidR="00C97654" w14:paraId="3926DF15"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C6771" w14:textId="77777777" w:rsidR="00C97654" w:rsidRPr="002C2279" w:rsidRDefault="00C97654" w:rsidP="00AB5DFE">
            <w:pPr>
              <w:pStyle w:val="xmsonormal"/>
              <w:rPr>
                <w:color w:val="000000"/>
                <w:sz w:val="24"/>
                <w:szCs w:val="24"/>
              </w:rPr>
            </w:pPr>
            <w:r w:rsidRPr="002C2279">
              <w:rPr>
                <w:color w:val="000000"/>
                <w:sz w:val="24"/>
                <w:szCs w:val="24"/>
              </w:rPr>
              <w:t>330001653</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94606" w14:textId="77777777" w:rsidR="00C97654" w:rsidRPr="002C2279" w:rsidRDefault="00C97654" w:rsidP="00AB5DFE">
            <w:pPr>
              <w:pStyle w:val="xmsonormal"/>
              <w:rPr>
                <w:color w:val="000000"/>
                <w:sz w:val="24"/>
                <w:szCs w:val="24"/>
              </w:rPr>
            </w:pPr>
            <w:r w:rsidRPr="002C2279">
              <w:rPr>
                <w:color w:val="000000"/>
                <w:sz w:val="24"/>
                <w:szCs w:val="24"/>
              </w:rPr>
              <w:t>spares instruction label</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02433"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5E9B86D"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22553033" w14:textId="77777777" w:rsidR="00C97654" w:rsidRPr="000F3087" w:rsidRDefault="00C97654" w:rsidP="00AB5DFE">
            <w:pPr>
              <w:pStyle w:val="xmsonormal"/>
              <w:rPr>
                <w:color w:val="000000"/>
                <w:sz w:val="20"/>
                <w:szCs w:val="20"/>
              </w:rPr>
            </w:pPr>
          </w:p>
        </w:tc>
      </w:tr>
      <w:tr w:rsidR="00C97654" w14:paraId="0C999012"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8F834" w14:textId="77777777" w:rsidR="00C97654" w:rsidRPr="002C2279" w:rsidRDefault="00C97654" w:rsidP="00AB5DFE">
            <w:pPr>
              <w:pStyle w:val="xmsonormal"/>
              <w:rPr>
                <w:color w:val="000000"/>
                <w:sz w:val="24"/>
                <w:szCs w:val="24"/>
              </w:rPr>
            </w:pPr>
            <w:r w:rsidRPr="002C2279">
              <w:rPr>
                <w:color w:val="000000"/>
                <w:sz w:val="24"/>
                <w:szCs w:val="24"/>
              </w:rPr>
              <w:t>330001654</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B8FC" w14:textId="77777777" w:rsidR="00C97654" w:rsidRPr="002C2279" w:rsidRDefault="00C97654" w:rsidP="00AB5DFE">
            <w:pPr>
              <w:pStyle w:val="xmsonormal"/>
              <w:rPr>
                <w:color w:val="000000"/>
                <w:sz w:val="24"/>
                <w:szCs w:val="24"/>
              </w:rPr>
            </w:pPr>
            <w:r w:rsidRPr="002C2279">
              <w:rPr>
                <w:color w:val="000000"/>
                <w:sz w:val="24"/>
                <w:szCs w:val="24"/>
              </w:rPr>
              <w:t>spares clamp supply</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36A13"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5991C29"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DDA591E" w14:textId="77777777" w:rsidR="00C97654" w:rsidRPr="000F3087" w:rsidRDefault="00C97654" w:rsidP="00AB5DFE">
            <w:pPr>
              <w:pStyle w:val="xmsonormal"/>
              <w:rPr>
                <w:color w:val="000000"/>
                <w:sz w:val="20"/>
                <w:szCs w:val="20"/>
              </w:rPr>
            </w:pPr>
          </w:p>
        </w:tc>
      </w:tr>
      <w:tr w:rsidR="00C97654" w14:paraId="30A90CA2"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B08B" w14:textId="77777777" w:rsidR="00C97654" w:rsidRPr="002C2279" w:rsidRDefault="00C97654" w:rsidP="00AB5DFE">
            <w:pPr>
              <w:pStyle w:val="xmsonormal"/>
              <w:rPr>
                <w:color w:val="000000"/>
                <w:sz w:val="24"/>
                <w:szCs w:val="24"/>
              </w:rPr>
            </w:pPr>
            <w:r w:rsidRPr="002C2279">
              <w:rPr>
                <w:color w:val="000000"/>
                <w:sz w:val="24"/>
                <w:szCs w:val="24"/>
              </w:rPr>
              <w:t>330001655</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9B290" w14:textId="77777777" w:rsidR="00C97654" w:rsidRPr="002C2279" w:rsidRDefault="00C97654" w:rsidP="00AB5DFE">
            <w:pPr>
              <w:pStyle w:val="xmsonormal"/>
              <w:rPr>
                <w:color w:val="000000"/>
                <w:sz w:val="24"/>
                <w:szCs w:val="24"/>
              </w:rPr>
            </w:pPr>
            <w:r w:rsidRPr="002C2279">
              <w:rPr>
                <w:color w:val="000000"/>
                <w:sz w:val="24"/>
                <w:szCs w:val="24"/>
              </w:rPr>
              <w:t>spares nozzle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43813"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C07EAD2"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66C863C9" w14:textId="77777777" w:rsidR="00C97654" w:rsidRPr="000F3087" w:rsidRDefault="00C97654" w:rsidP="00AB5DFE">
            <w:pPr>
              <w:pStyle w:val="xmsonormal"/>
              <w:rPr>
                <w:color w:val="000000"/>
                <w:sz w:val="20"/>
                <w:szCs w:val="20"/>
              </w:rPr>
            </w:pPr>
          </w:p>
        </w:tc>
      </w:tr>
      <w:tr w:rsidR="00C97654" w14:paraId="3BA1700B"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66AEE" w14:textId="77777777" w:rsidR="00C97654" w:rsidRPr="002C2279" w:rsidRDefault="00C97654" w:rsidP="00AB5DFE">
            <w:pPr>
              <w:pStyle w:val="xmsonormal"/>
              <w:rPr>
                <w:color w:val="000000"/>
                <w:sz w:val="24"/>
                <w:szCs w:val="24"/>
              </w:rPr>
            </w:pPr>
            <w:r w:rsidRPr="002C2279">
              <w:rPr>
                <w:color w:val="000000"/>
                <w:sz w:val="24"/>
                <w:szCs w:val="24"/>
              </w:rPr>
              <w:t>330001656</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1229F" w14:textId="77777777" w:rsidR="00C97654" w:rsidRPr="002C2279" w:rsidRDefault="00C97654" w:rsidP="00AB5DFE">
            <w:pPr>
              <w:pStyle w:val="xmsonormal"/>
              <w:rPr>
                <w:color w:val="000000"/>
                <w:sz w:val="24"/>
                <w:szCs w:val="24"/>
              </w:rPr>
            </w:pPr>
            <w:r w:rsidRPr="002C2279">
              <w:rPr>
                <w:color w:val="000000"/>
                <w:sz w:val="24"/>
                <w:szCs w:val="24"/>
              </w:rPr>
              <w:t>spares cp valve</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A18C3"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D84B300"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76D3EFBF" w14:textId="77777777" w:rsidR="00C97654" w:rsidRPr="000F3087" w:rsidRDefault="00C97654" w:rsidP="00AB5DFE">
            <w:pPr>
              <w:pStyle w:val="xmsonormal"/>
              <w:rPr>
                <w:color w:val="000000"/>
                <w:sz w:val="20"/>
                <w:szCs w:val="20"/>
              </w:rPr>
            </w:pPr>
          </w:p>
        </w:tc>
      </w:tr>
      <w:tr w:rsidR="00C97654" w14:paraId="77C9A6A5" w14:textId="77777777" w:rsidTr="00AB5DFE">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42100" w14:textId="77777777" w:rsidR="00C97654" w:rsidRPr="002C2279" w:rsidRDefault="00C97654" w:rsidP="00AB5DFE">
            <w:pPr>
              <w:pStyle w:val="xmsonormal"/>
              <w:rPr>
                <w:color w:val="000000"/>
                <w:sz w:val="24"/>
                <w:szCs w:val="24"/>
              </w:rPr>
            </w:pPr>
            <w:r w:rsidRPr="002C2279">
              <w:rPr>
                <w:color w:val="000000"/>
                <w:sz w:val="24"/>
                <w:szCs w:val="24"/>
              </w:rPr>
              <w:t>330001658</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D006" w14:textId="77777777" w:rsidR="00C97654" w:rsidRPr="002C2279" w:rsidRDefault="00C97654" w:rsidP="00AB5DFE">
            <w:pPr>
              <w:pStyle w:val="xmsonormal"/>
              <w:rPr>
                <w:color w:val="000000"/>
                <w:sz w:val="24"/>
                <w:szCs w:val="24"/>
              </w:rPr>
            </w:pPr>
            <w:r w:rsidRPr="002C2279">
              <w:rPr>
                <w:color w:val="000000"/>
                <w:sz w:val="24"/>
                <w:szCs w:val="24"/>
              </w:rPr>
              <w:t>spares numbering of fire units</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3338C" w14:textId="77777777" w:rsidR="00C97654" w:rsidRPr="000F3087" w:rsidRDefault="00C97654" w:rsidP="00AB5DFE">
            <w:pPr>
              <w:pStyle w:val="xmsonormal"/>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C8D52A2"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44A7E359" w14:textId="77777777" w:rsidR="00C97654" w:rsidRPr="000F3087" w:rsidRDefault="00C97654" w:rsidP="00AB5DFE">
            <w:pPr>
              <w:pStyle w:val="xmsonormal"/>
              <w:rPr>
                <w:color w:val="000000"/>
                <w:sz w:val="20"/>
                <w:szCs w:val="20"/>
              </w:rPr>
            </w:pPr>
          </w:p>
        </w:tc>
      </w:tr>
      <w:tr w:rsidR="00C97654" w14:paraId="494691B3" w14:textId="77777777" w:rsidTr="00AB5DFE">
        <w:tc>
          <w:tcPr>
            <w:tcW w:w="67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0AF591" w14:textId="77777777" w:rsidR="00C97654" w:rsidRDefault="00C97654" w:rsidP="00AB5DFE">
            <w:pPr>
              <w:pStyle w:val="xmsonormal"/>
              <w:jc w:val="center"/>
              <w:rPr>
                <w:b/>
                <w:bCs/>
                <w:color w:val="000000"/>
                <w:sz w:val="24"/>
                <w:szCs w:val="24"/>
              </w:rPr>
            </w:pPr>
          </w:p>
          <w:p w14:paraId="557B6543" w14:textId="77777777" w:rsidR="00C97654" w:rsidRDefault="00C97654" w:rsidP="00AB5DFE">
            <w:pPr>
              <w:pStyle w:val="xmsonormal"/>
              <w:jc w:val="center"/>
              <w:rPr>
                <w:b/>
                <w:bCs/>
                <w:color w:val="000000"/>
                <w:sz w:val="24"/>
                <w:szCs w:val="24"/>
              </w:rPr>
            </w:pPr>
            <w:r>
              <w:rPr>
                <w:b/>
                <w:bCs/>
                <w:color w:val="000000"/>
                <w:sz w:val="24"/>
                <w:szCs w:val="24"/>
              </w:rPr>
              <w:t>SUB- TOTAL</w:t>
            </w:r>
          </w:p>
          <w:p w14:paraId="79E88DE8" w14:textId="77777777" w:rsidR="00C97654" w:rsidRPr="000F3087" w:rsidRDefault="00C97654" w:rsidP="00AB5DFE">
            <w:pPr>
              <w:pStyle w:val="xmsonormal"/>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99903ED" w14:textId="77777777" w:rsidR="00C97654" w:rsidRPr="000F3087" w:rsidRDefault="00C97654" w:rsidP="00AB5DFE">
            <w:pPr>
              <w:pStyle w:val="xmsonormal"/>
              <w:rPr>
                <w:color w:val="000000"/>
                <w:sz w:val="20"/>
                <w:szCs w:val="20"/>
              </w:rPr>
            </w:pPr>
          </w:p>
        </w:tc>
        <w:tc>
          <w:tcPr>
            <w:tcW w:w="1518" w:type="dxa"/>
            <w:tcBorders>
              <w:top w:val="single" w:sz="4" w:space="0" w:color="auto"/>
              <w:left w:val="single" w:sz="4" w:space="0" w:color="auto"/>
              <w:bottom w:val="single" w:sz="4" w:space="0" w:color="auto"/>
              <w:right w:val="single" w:sz="4" w:space="0" w:color="auto"/>
            </w:tcBorders>
          </w:tcPr>
          <w:p w14:paraId="2E3884AC" w14:textId="77777777" w:rsidR="00C97654" w:rsidRPr="000F3087" w:rsidRDefault="00C97654" w:rsidP="00AB5DFE">
            <w:pPr>
              <w:pStyle w:val="xmsonormal"/>
              <w:rPr>
                <w:color w:val="000000"/>
                <w:sz w:val="20"/>
                <w:szCs w:val="20"/>
              </w:rPr>
            </w:pPr>
          </w:p>
        </w:tc>
      </w:tr>
      <w:tr w:rsidR="00C97654" w14:paraId="0B83AF06" w14:textId="77777777" w:rsidTr="00AB5DFE">
        <w:tc>
          <w:tcPr>
            <w:tcW w:w="67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506A5A" w14:textId="77777777" w:rsidR="00C97654" w:rsidRDefault="00C97654" w:rsidP="00AB5DFE">
            <w:pPr>
              <w:pStyle w:val="xmsonormal"/>
              <w:jc w:val="center"/>
              <w:rPr>
                <w:b/>
                <w:bCs/>
                <w:color w:val="000000"/>
                <w:sz w:val="24"/>
                <w:szCs w:val="24"/>
              </w:rPr>
            </w:pPr>
          </w:p>
          <w:p w14:paraId="2F0CCEDF" w14:textId="77777777" w:rsidR="00C97654" w:rsidRDefault="00C97654" w:rsidP="00AB5DFE">
            <w:pPr>
              <w:pStyle w:val="xmsonormal"/>
              <w:jc w:val="center"/>
              <w:rPr>
                <w:b/>
                <w:bCs/>
                <w:color w:val="000000"/>
                <w:sz w:val="24"/>
                <w:szCs w:val="24"/>
              </w:rPr>
            </w:pPr>
            <w:r>
              <w:rPr>
                <w:b/>
                <w:bCs/>
                <w:color w:val="000000"/>
                <w:sz w:val="24"/>
                <w:szCs w:val="24"/>
              </w:rPr>
              <w:t>15% VAT</w:t>
            </w:r>
          </w:p>
          <w:p w14:paraId="19690221" w14:textId="77777777" w:rsidR="00C97654" w:rsidRPr="008E7748" w:rsidRDefault="00C97654" w:rsidP="00AB5DFE">
            <w:pPr>
              <w:pStyle w:val="xmsonormal"/>
              <w:jc w:val="center"/>
              <w:rPr>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C83598B" w14:textId="77777777" w:rsidR="00C97654" w:rsidRPr="008E7748" w:rsidRDefault="00C97654" w:rsidP="00AB5DFE">
            <w:pPr>
              <w:pStyle w:val="xmsonormal"/>
              <w:rPr>
                <w:b/>
                <w:bCs/>
                <w:color w:val="000000"/>
                <w:sz w:val="24"/>
                <w:szCs w:val="24"/>
              </w:rPr>
            </w:pPr>
          </w:p>
        </w:tc>
        <w:tc>
          <w:tcPr>
            <w:tcW w:w="1518" w:type="dxa"/>
            <w:tcBorders>
              <w:top w:val="single" w:sz="4" w:space="0" w:color="auto"/>
              <w:left w:val="single" w:sz="4" w:space="0" w:color="auto"/>
              <w:bottom w:val="single" w:sz="4" w:space="0" w:color="auto"/>
              <w:right w:val="single" w:sz="4" w:space="0" w:color="auto"/>
            </w:tcBorders>
          </w:tcPr>
          <w:p w14:paraId="060F141F" w14:textId="77777777" w:rsidR="00C97654" w:rsidRPr="008E7748" w:rsidRDefault="00C97654" w:rsidP="00AB5DFE">
            <w:pPr>
              <w:pStyle w:val="xmsonormal"/>
              <w:rPr>
                <w:b/>
                <w:bCs/>
                <w:color w:val="000000"/>
                <w:sz w:val="24"/>
                <w:szCs w:val="24"/>
              </w:rPr>
            </w:pPr>
          </w:p>
        </w:tc>
      </w:tr>
      <w:tr w:rsidR="00C97654" w14:paraId="14FF0C8B" w14:textId="77777777" w:rsidTr="00AB5DFE">
        <w:tc>
          <w:tcPr>
            <w:tcW w:w="67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DE30C7" w14:textId="77777777" w:rsidR="00C97654" w:rsidRDefault="00C97654" w:rsidP="00AB5DFE">
            <w:pPr>
              <w:pStyle w:val="xmsonormal"/>
              <w:jc w:val="center"/>
              <w:rPr>
                <w:b/>
                <w:bCs/>
                <w:color w:val="000000"/>
                <w:sz w:val="24"/>
                <w:szCs w:val="24"/>
              </w:rPr>
            </w:pPr>
          </w:p>
          <w:p w14:paraId="48021397" w14:textId="77777777" w:rsidR="00C97654" w:rsidRDefault="00C97654" w:rsidP="00AB5DFE">
            <w:pPr>
              <w:pStyle w:val="xmsonormal"/>
              <w:jc w:val="center"/>
              <w:rPr>
                <w:b/>
                <w:bCs/>
                <w:color w:val="000000"/>
                <w:sz w:val="24"/>
                <w:szCs w:val="24"/>
              </w:rPr>
            </w:pPr>
            <w:r>
              <w:rPr>
                <w:b/>
                <w:bCs/>
                <w:color w:val="000000"/>
                <w:sz w:val="24"/>
                <w:szCs w:val="24"/>
              </w:rPr>
              <w:t>TOTAL OFFER</w:t>
            </w:r>
          </w:p>
          <w:p w14:paraId="12B664C5" w14:textId="77777777" w:rsidR="00C97654" w:rsidRPr="008E7748" w:rsidRDefault="00C97654" w:rsidP="00AB5DFE">
            <w:pPr>
              <w:pStyle w:val="xmsonormal"/>
              <w:jc w:val="center"/>
              <w:rPr>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A449608" w14:textId="77777777" w:rsidR="00C97654" w:rsidRPr="008E7748" w:rsidRDefault="00C97654" w:rsidP="00AB5DFE">
            <w:pPr>
              <w:pStyle w:val="xmsonormal"/>
              <w:rPr>
                <w:b/>
                <w:bCs/>
                <w:color w:val="000000"/>
                <w:sz w:val="24"/>
                <w:szCs w:val="24"/>
              </w:rPr>
            </w:pPr>
          </w:p>
        </w:tc>
        <w:tc>
          <w:tcPr>
            <w:tcW w:w="1518" w:type="dxa"/>
            <w:tcBorders>
              <w:top w:val="single" w:sz="4" w:space="0" w:color="auto"/>
              <w:left w:val="single" w:sz="4" w:space="0" w:color="auto"/>
              <w:bottom w:val="single" w:sz="4" w:space="0" w:color="auto"/>
              <w:right w:val="single" w:sz="4" w:space="0" w:color="auto"/>
            </w:tcBorders>
          </w:tcPr>
          <w:p w14:paraId="343CA126" w14:textId="77777777" w:rsidR="00C97654" w:rsidRPr="008E7748" w:rsidRDefault="00C97654" w:rsidP="00AB5DFE">
            <w:pPr>
              <w:pStyle w:val="xmsonormal"/>
              <w:rPr>
                <w:b/>
                <w:bCs/>
                <w:color w:val="000000"/>
                <w:sz w:val="24"/>
                <w:szCs w:val="24"/>
              </w:rPr>
            </w:pPr>
          </w:p>
        </w:tc>
      </w:tr>
    </w:tbl>
    <w:p w14:paraId="2C237309" w14:textId="77777777" w:rsidR="00C97654" w:rsidRDefault="00C97654" w:rsidP="008076C2">
      <w:pPr>
        <w:pStyle w:val="StyleNormalWebVerdana11pt"/>
        <w:spacing w:line="240" w:lineRule="auto"/>
        <w:rPr>
          <w:rFonts w:ascii="Arial" w:hAnsi="Arial" w:cs="Arial"/>
          <w:sz w:val="20"/>
          <w:szCs w:val="20"/>
        </w:rPr>
      </w:pPr>
    </w:p>
    <w:sectPr w:rsidR="00C97654" w:rsidSect="00A1484C">
      <w:headerReference w:type="even" r:id="rId11"/>
      <w:headerReference w:type="default" r:id="rId12"/>
      <w:footerReference w:type="even" r:id="rId13"/>
      <w:footerReference w:type="default" r:id="rId14"/>
      <w:headerReference w:type="first" r:id="rId15"/>
      <w:footerReference w:type="first" r:id="rId16"/>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3ED9" w14:textId="77777777" w:rsidR="00D276CB" w:rsidRDefault="00D276CB">
      <w:r>
        <w:separator/>
      </w:r>
    </w:p>
  </w:endnote>
  <w:endnote w:type="continuationSeparator" w:id="0">
    <w:p w14:paraId="5FFD0B99" w14:textId="77777777" w:rsidR="00D276CB" w:rsidRDefault="00D2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3C28" w14:textId="77777777" w:rsidR="00574FDB" w:rsidRDefault="005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CACC"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1EC8" w14:textId="77777777" w:rsidR="00574FDB" w:rsidRDefault="0057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E815" w14:textId="77777777" w:rsidR="00D276CB" w:rsidRDefault="00D276CB">
      <w:r>
        <w:separator/>
      </w:r>
    </w:p>
  </w:footnote>
  <w:footnote w:type="continuationSeparator" w:id="0">
    <w:p w14:paraId="3CE5826D" w14:textId="77777777" w:rsidR="00D276CB" w:rsidRDefault="00D2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F31" w14:textId="77777777" w:rsidR="00574FDB" w:rsidRDefault="0057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58EB" w14:textId="37E0BE3A" w:rsidR="005408B8" w:rsidRPr="00585997" w:rsidRDefault="00574FDB" w:rsidP="006C1E84">
    <w:pPr>
      <w:pStyle w:val="Header"/>
      <w:tabs>
        <w:tab w:val="clear" w:pos="4320"/>
        <w:tab w:val="left" w:pos="5580"/>
        <w:tab w:val="right" w:pos="9781"/>
      </w:tabs>
      <w:ind w:left="0"/>
      <w:rPr>
        <w:sz w:val="16"/>
        <w:szCs w:val="16"/>
      </w:rPr>
    </w:pPr>
    <w:r>
      <w:rPr>
        <w:noProof/>
      </w:rPr>
      <w:drawing>
        <wp:inline distT="0" distB="0" distL="0" distR="0" wp14:anchorId="69DF3D82" wp14:editId="4BC0A0AC">
          <wp:extent cx="27051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06E" w14:textId="77777777" w:rsidR="00574FDB" w:rsidRDefault="0057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78DF"/>
      </v:shape>
    </w:pict>
  </w:numPicBullet>
  <w:abstractNum w:abstractNumId="0"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 w15:restartNumberingAfterBreak="0">
    <w:nsid w:val="1BE02699"/>
    <w:multiLevelType w:val="multilevel"/>
    <w:tmpl w:val="FC748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CE1CF0"/>
    <w:multiLevelType w:val="hybridMultilevel"/>
    <w:tmpl w:val="B6488720"/>
    <w:lvl w:ilvl="0" w:tplc="6A64194C">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D03B0"/>
    <w:multiLevelType w:val="hybridMultilevel"/>
    <w:tmpl w:val="D2884EA6"/>
    <w:lvl w:ilvl="0" w:tplc="1C09000F">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5E30F8"/>
    <w:multiLevelType w:val="multilevel"/>
    <w:tmpl w:val="C8342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328288">
    <w:abstractNumId w:val="21"/>
  </w:num>
  <w:num w:numId="2" w16cid:durableId="131290765">
    <w:abstractNumId w:val="14"/>
  </w:num>
  <w:num w:numId="3" w16cid:durableId="1244218995">
    <w:abstractNumId w:val="9"/>
  </w:num>
  <w:num w:numId="4" w16cid:durableId="684013397">
    <w:abstractNumId w:val="18"/>
  </w:num>
  <w:num w:numId="5" w16cid:durableId="878320964">
    <w:abstractNumId w:val="8"/>
  </w:num>
  <w:num w:numId="6" w16cid:durableId="885986702">
    <w:abstractNumId w:val="2"/>
  </w:num>
  <w:num w:numId="7" w16cid:durableId="1058240775">
    <w:abstractNumId w:val="0"/>
  </w:num>
  <w:num w:numId="8" w16cid:durableId="1502618473">
    <w:abstractNumId w:val="7"/>
  </w:num>
  <w:num w:numId="9" w16cid:durableId="1479230756">
    <w:abstractNumId w:val="11"/>
  </w:num>
  <w:num w:numId="10" w16cid:durableId="1943875888">
    <w:abstractNumId w:val="20"/>
  </w:num>
  <w:num w:numId="11" w16cid:durableId="703291021">
    <w:abstractNumId w:val="10"/>
  </w:num>
  <w:num w:numId="12" w16cid:durableId="180246489">
    <w:abstractNumId w:val="19"/>
  </w:num>
  <w:num w:numId="13" w16cid:durableId="780027516">
    <w:abstractNumId w:val="3"/>
  </w:num>
  <w:num w:numId="14" w16cid:durableId="957954541">
    <w:abstractNumId w:val="13"/>
  </w:num>
  <w:num w:numId="15" w16cid:durableId="1842313073">
    <w:abstractNumId w:val="23"/>
  </w:num>
  <w:num w:numId="16" w16cid:durableId="1121268105">
    <w:abstractNumId w:val="12"/>
  </w:num>
  <w:num w:numId="17" w16cid:durableId="587814202">
    <w:abstractNumId w:val="15"/>
  </w:num>
  <w:num w:numId="18" w16cid:durableId="994187722">
    <w:abstractNumId w:val="22"/>
  </w:num>
  <w:num w:numId="19" w16cid:durableId="125201413">
    <w:abstractNumId w:val="1"/>
  </w:num>
  <w:num w:numId="20" w16cid:durableId="1359815302">
    <w:abstractNumId w:val="4"/>
  </w:num>
  <w:num w:numId="21" w16cid:durableId="420108107">
    <w:abstractNumId w:val="16"/>
  </w:num>
  <w:num w:numId="22" w16cid:durableId="1892111776">
    <w:abstractNumId w:val="17"/>
  </w:num>
  <w:num w:numId="23" w16cid:durableId="1304655079">
    <w:abstractNumId w:val="6"/>
  </w:num>
  <w:num w:numId="24" w16cid:durableId="11680186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30A7"/>
    <w:rsid w:val="0000460A"/>
    <w:rsid w:val="00025BD9"/>
    <w:rsid w:val="00030E62"/>
    <w:rsid w:val="00031DC3"/>
    <w:rsid w:val="000342FD"/>
    <w:rsid w:val="00055469"/>
    <w:rsid w:val="000627BA"/>
    <w:rsid w:val="00065318"/>
    <w:rsid w:val="00070C70"/>
    <w:rsid w:val="000745E3"/>
    <w:rsid w:val="00075D82"/>
    <w:rsid w:val="00082122"/>
    <w:rsid w:val="0008262C"/>
    <w:rsid w:val="00085000"/>
    <w:rsid w:val="00092E56"/>
    <w:rsid w:val="00097E0D"/>
    <w:rsid w:val="000A408D"/>
    <w:rsid w:val="000A4839"/>
    <w:rsid w:val="000A5BCF"/>
    <w:rsid w:val="000A5D23"/>
    <w:rsid w:val="000A7E90"/>
    <w:rsid w:val="000B76F1"/>
    <w:rsid w:val="000C4D7D"/>
    <w:rsid w:val="000D077E"/>
    <w:rsid w:val="000D3757"/>
    <w:rsid w:val="000D39FF"/>
    <w:rsid w:val="000E4699"/>
    <w:rsid w:val="000E6841"/>
    <w:rsid w:val="000F1B0C"/>
    <w:rsid w:val="000F42C9"/>
    <w:rsid w:val="000F49E7"/>
    <w:rsid w:val="000F7778"/>
    <w:rsid w:val="00101BA8"/>
    <w:rsid w:val="0010459A"/>
    <w:rsid w:val="00104DB6"/>
    <w:rsid w:val="001061E4"/>
    <w:rsid w:val="00112FEF"/>
    <w:rsid w:val="00114BE6"/>
    <w:rsid w:val="001241B5"/>
    <w:rsid w:val="00132FD4"/>
    <w:rsid w:val="00134EE6"/>
    <w:rsid w:val="0013600F"/>
    <w:rsid w:val="0013604B"/>
    <w:rsid w:val="001376A3"/>
    <w:rsid w:val="0015220D"/>
    <w:rsid w:val="00155702"/>
    <w:rsid w:val="001622A9"/>
    <w:rsid w:val="00164C2E"/>
    <w:rsid w:val="0017121D"/>
    <w:rsid w:val="0017253F"/>
    <w:rsid w:val="0017451F"/>
    <w:rsid w:val="00175252"/>
    <w:rsid w:val="00175862"/>
    <w:rsid w:val="00176AE0"/>
    <w:rsid w:val="00181D37"/>
    <w:rsid w:val="0019261E"/>
    <w:rsid w:val="0019755D"/>
    <w:rsid w:val="001A2060"/>
    <w:rsid w:val="001A421F"/>
    <w:rsid w:val="001A73A5"/>
    <w:rsid w:val="001B0135"/>
    <w:rsid w:val="001B1225"/>
    <w:rsid w:val="001B3BD0"/>
    <w:rsid w:val="001B4026"/>
    <w:rsid w:val="001B5326"/>
    <w:rsid w:val="001C2EDB"/>
    <w:rsid w:val="001C5075"/>
    <w:rsid w:val="001C7EAD"/>
    <w:rsid w:val="001D15AF"/>
    <w:rsid w:val="001D6368"/>
    <w:rsid w:val="001D6702"/>
    <w:rsid w:val="001D69CB"/>
    <w:rsid w:val="001E3BAB"/>
    <w:rsid w:val="001E4887"/>
    <w:rsid w:val="001F2D06"/>
    <w:rsid w:val="001F596A"/>
    <w:rsid w:val="001F7A95"/>
    <w:rsid w:val="00200B1A"/>
    <w:rsid w:val="00202FDA"/>
    <w:rsid w:val="002075A9"/>
    <w:rsid w:val="0020763F"/>
    <w:rsid w:val="002159F0"/>
    <w:rsid w:val="00215DD6"/>
    <w:rsid w:val="002240F9"/>
    <w:rsid w:val="00225E29"/>
    <w:rsid w:val="00227828"/>
    <w:rsid w:val="0023123D"/>
    <w:rsid w:val="00232897"/>
    <w:rsid w:val="0023680F"/>
    <w:rsid w:val="00244FBA"/>
    <w:rsid w:val="00246C8F"/>
    <w:rsid w:val="002508BB"/>
    <w:rsid w:val="00260F6B"/>
    <w:rsid w:val="002641D0"/>
    <w:rsid w:val="00270D25"/>
    <w:rsid w:val="0027181E"/>
    <w:rsid w:val="00274542"/>
    <w:rsid w:val="002755AD"/>
    <w:rsid w:val="00277711"/>
    <w:rsid w:val="00290B40"/>
    <w:rsid w:val="00291095"/>
    <w:rsid w:val="002A481D"/>
    <w:rsid w:val="002B026A"/>
    <w:rsid w:val="002B0786"/>
    <w:rsid w:val="002B195F"/>
    <w:rsid w:val="002B3B1E"/>
    <w:rsid w:val="002B3E88"/>
    <w:rsid w:val="002C0479"/>
    <w:rsid w:val="002C149C"/>
    <w:rsid w:val="002C405C"/>
    <w:rsid w:val="002C572F"/>
    <w:rsid w:val="002C718B"/>
    <w:rsid w:val="002C7DA4"/>
    <w:rsid w:val="002D19C5"/>
    <w:rsid w:val="002D2B71"/>
    <w:rsid w:val="002D2BF2"/>
    <w:rsid w:val="002D3784"/>
    <w:rsid w:val="002E03F9"/>
    <w:rsid w:val="002E4042"/>
    <w:rsid w:val="002E6469"/>
    <w:rsid w:val="002E64FF"/>
    <w:rsid w:val="002F14F4"/>
    <w:rsid w:val="002F5D40"/>
    <w:rsid w:val="002F6E49"/>
    <w:rsid w:val="00300329"/>
    <w:rsid w:val="00301259"/>
    <w:rsid w:val="00322C70"/>
    <w:rsid w:val="00326E3A"/>
    <w:rsid w:val="00327003"/>
    <w:rsid w:val="0032781C"/>
    <w:rsid w:val="00330F89"/>
    <w:rsid w:val="00331DBB"/>
    <w:rsid w:val="003342C2"/>
    <w:rsid w:val="00335FFF"/>
    <w:rsid w:val="00346D7F"/>
    <w:rsid w:val="00347EBF"/>
    <w:rsid w:val="00350147"/>
    <w:rsid w:val="00350638"/>
    <w:rsid w:val="0035266D"/>
    <w:rsid w:val="00356456"/>
    <w:rsid w:val="003616EE"/>
    <w:rsid w:val="003623E5"/>
    <w:rsid w:val="00362450"/>
    <w:rsid w:val="00363B65"/>
    <w:rsid w:val="0036685E"/>
    <w:rsid w:val="00366DF4"/>
    <w:rsid w:val="00370078"/>
    <w:rsid w:val="003728DC"/>
    <w:rsid w:val="00373DD6"/>
    <w:rsid w:val="00382D01"/>
    <w:rsid w:val="003832E9"/>
    <w:rsid w:val="00383D79"/>
    <w:rsid w:val="003A11A4"/>
    <w:rsid w:val="003A1F0B"/>
    <w:rsid w:val="003A419E"/>
    <w:rsid w:val="003A5B2B"/>
    <w:rsid w:val="003B06BA"/>
    <w:rsid w:val="003B3AA8"/>
    <w:rsid w:val="003B6350"/>
    <w:rsid w:val="003B6D77"/>
    <w:rsid w:val="003C1F0E"/>
    <w:rsid w:val="003C76DC"/>
    <w:rsid w:val="003C788D"/>
    <w:rsid w:val="003D73EC"/>
    <w:rsid w:val="003E1060"/>
    <w:rsid w:val="003E4ADD"/>
    <w:rsid w:val="003E5770"/>
    <w:rsid w:val="003E58DD"/>
    <w:rsid w:val="00400185"/>
    <w:rsid w:val="00404243"/>
    <w:rsid w:val="0040538E"/>
    <w:rsid w:val="00405681"/>
    <w:rsid w:val="00405870"/>
    <w:rsid w:val="00413D23"/>
    <w:rsid w:val="00414832"/>
    <w:rsid w:val="00417BCB"/>
    <w:rsid w:val="0042029F"/>
    <w:rsid w:val="004231DB"/>
    <w:rsid w:val="00424933"/>
    <w:rsid w:val="004259CB"/>
    <w:rsid w:val="004272DF"/>
    <w:rsid w:val="00432FE1"/>
    <w:rsid w:val="004440A9"/>
    <w:rsid w:val="00444AD9"/>
    <w:rsid w:val="00444C6F"/>
    <w:rsid w:val="00462B79"/>
    <w:rsid w:val="0046428E"/>
    <w:rsid w:val="0046598A"/>
    <w:rsid w:val="0046639F"/>
    <w:rsid w:val="00474565"/>
    <w:rsid w:val="004847FC"/>
    <w:rsid w:val="004879D5"/>
    <w:rsid w:val="004908D8"/>
    <w:rsid w:val="00491781"/>
    <w:rsid w:val="00493297"/>
    <w:rsid w:val="004933F4"/>
    <w:rsid w:val="004942D5"/>
    <w:rsid w:val="00494E2B"/>
    <w:rsid w:val="004A0C97"/>
    <w:rsid w:val="004A2881"/>
    <w:rsid w:val="004A5F23"/>
    <w:rsid w:val="004B2D5B"/>
    <w:rsid w:val="004B3906"/>
    <w:rsid w:val="004B5D7A"/>
    <w:rsid w:val="004C025E"/>
    <w:rsid w:val="004C0F55"/>
    <w:rsid w:val="004D237A"/>
    <w:rsid w:val="004D621C"/>
    <w:rsid w:val="004D6BA9"/>
    <w:rsid w:val="004E2C18"/>
    <w:rsid w:val="004E2FB8"/>
    <w:rsid w:val="004E3CBF"/>
    <w:rsid w:val="004E489E"/>
    <w:rsid w:val="00502CBD"/>
    <w:rsid w:val="00503B82"/>
    <w:rsid w:val="00517994"/>
    <w:rsid w:val="00523D09"/>
    <w:rsid w:val="005243D6"/>
    <w:rsid w:val="00530CBC"/>
    <w:rsid w:val="00532237"/>
    <w:rsid w:val="00532D32"/>
    <w:rsid w:val="005408B8"/>
    <w:rsid w:val="0054132E"/>
    <w:rsid w:val="005415EB"/>
    <w:rsid w:val="005472A8"/>
    <w:rsid w:val="00553CC7"/>
    <w:rsid w:val="0055665E"/>
    <w:rsid w:val="0056062C"/>
    <w:rsid w:val="00561A9B"/>
    <w:rsid w:val="00563793"/>
    <w:rsid w:val="00574FDB"/>
    <w:rsid w:val="00576F98"/>
    <w:rsid w:val="005805E6"/>
    <w:rsid w:val="005832F7"/>
    <w:rsid w:val="00583F1F"/>
    <w:rsid w:val="00585997"/>
    <w:rsid w:val="0058782B"/>
    <w:rsid w:val="00587ECD"/>
    <w:rsid w:val="00596A82"/>
    <w:rsid w:val="005A154A"/>
    <w:rsid w:val="005A5D4E"/>
    <w:rsid w:val="005A610D"/>
    <w:rsid w:val="005A7032"/>
    <w:rsid w:val="005B1C1B"/>
    <w:rsid w:val="005B3D40"/>
    <w:rsid w:val="005C2725"/>
    <w:rsid w:val="005C27E8"/>
    <w:rsid w:val="005C3061"/>
    <w:rsid w:val="005C402B"/>
    <w:rsid w:val="005D4578"/>
    <w:rsid w:val="005D4885"/>
    <w:rsid w:val="005D7C5F"/>
    <w:rsid w:val="005F21AB"/>
    <w:rsid w:val="005F35AD"/>
    <w:rsid w:val="00611B42"/>
    <w:rsid w:val="0061445F"/>
    <w:rsid w:val="006171E0"/>
    <w:rsid w:val="00617309"/>
    <w:rsid w:val="00625EC9"/>
    <w:rsid w:val="00626794"/>
    <w:rsid w:val="0063224B"/>
    <w:rsid w:val="006327AF"/>
    <w:rsid w:val="00634137"/>
    <w:rsid w:val="00635E34"/>
    <w:rsid w:val="00637526"/>
    <w:rsid w:val="00637657"/>
    <w:rsid w:val="006378E8"/>
    <w:rsid w:val="006427F0"/>
    <w:rsid w:val="00645657"/>
    <w:rsid w:val="00657529"/>
    <w:rsid w:val="00660C75"/>
    <w:rsid w:val="00660D78"/>
    <w:rsid w:val="00662EB0"/>
    <w:rsid w:val="00672904"/>
    <w:rsid w:val="00674422"/>
    <w:rsid w:val="0067606C"/>
    <w:rsid w:val="00685EB5"/>
    <w:rsid w:val="00686824"/>
    <w:rsid w:val="00686AA7"/>
    <w:rsid w:val="00691890"/>
    <w:rsid w:val="00695936"/>
    <w:rsid w:val="006A48C2"/>
    <w:rsid w:val="006B1EF2"/>
    <w:rsid w:val="006B56E7"/>
    <w:rsid w:val="006B6855"/>
    <w:rsid w:val="006C0CC2"/>
    <w:rsid w:val="006C1B95"/>
    <w:rsid w:val="006C1E84"/>
    <w:rsid w:val="006C75B6"/>
    <w:rsid w:val="006D49E3"/>
    <w:rsid w:val="006D4E5D"/>
    <w:rsid w:val="006E0282"/>
    <w:rsid w:val="006E1191"/>
    <w:rsid w:val="006E13F2"/>
    <w:rsid w:val="006F2A81"/>
    <w:rsid w:val="006F4639"/>
    <w:rsid w:val="00700EEF"/>
    <w:rsid w:val="00701904"/>
    <w:rsid w:val="00703353"/>
    <w:rsid w:val="00704710"/>
    <w:rsid w:val="00704949"/>
    <w:rsid w:val="00710312"/>
    <w:rsid w:val="00712A9F"/>
    <w:rsid w:val="00722903"/>
    <w:rsid w:val="0072409B"/>
    <w:rsid w:val="00725D5D"/>
    <w:rsid w:val="007312BF"/>
    <w:rsid w:val="00734252"/>
    <w:rsid w:val="00742C0B"/>
    <w:rsid w:val="00750B5A"/>
    <w:rsid w:val="00751056"/>
    <w:rsid w:val="00756C62"/>
    <w:rsid w:val="00757081"/>
    <w:rsid w:val="00760B42"/>
    <w:rsid w:val="00772FE4"/>
    <w:rsid w:val="007765E5"/>
    <w:rsid w:val="00777043"/>
    <w:rsid w:val="007779BA"/>
    <w:rsid w:val="00781391"/>
    <w:rsid w:val="00782959"/>
    <w:rsid w:val="0078522C"/>
    <w:rsid w:val="007920E1"/>
    <w:rsid w:val="007A59BD"/>
    <w:rsid w:val="007A7418"/>
    <w:rsid w:val="007B0E53"/>
    <w:rsid w:val="007B2D62"/>
    <w:rsid w:val="007B4CBD"/>
    <w:rsid w:val="007B692E"/>
    <w:rsid w:val="007E156C"/>
    <w:rsid w:val="007E1F0E"/>
    <w:rsid w:val="007E3C2E"/>
    <w:rsid w:val="007E55D8"/>
    <w:rsid w:val="007F1150"/>
    <w:rsid w:val="007F18C7"/>
    <w:rsid w:val="007F1BF9"/>
    <w:rsid w:val="00802275"/>
    <w:rsid w:val="00803C41"/>
    <w:rsid w:val="008076C2"/>
    <w:rsid w:val="00807C71"/>
    <w:rsid w:val="00813F54"/>
    <w:rsid w:val="008249DB"/>
    <w:rsid w:val="00826DC7"/>
    <w:rsid w:val="00827F2A"/>
    <w:rsid w:val="00832B8C"/>
    <w:rsid w:val="0083784A"/>
    <w:rsid w:val="0084037B"/>
    <w:rsid w:val="00843CE4"/>
    <w:rsid w:val="00846209"/>
    <w:rsid w:val="008600F3"/>
    <w:rsid w:val="00866C11"/>
    <w:rsid w:val="00867356"/>
    <w:rsid w:val="00872936"/>
    <w:rsid w:val="00886A44"/>
    <w:rsid w:val="0089175A"/>
    <w:rsid w:val="00892CA0"/>
    <w:rsid w:val="00892D83"/>
    <w:rsid w:val="008935D1"/>
    <w:rsid w:val="00897810"/>
    <w:rsid w:val="008A0ECA"/>
    <w:rsid w:val="008A354F"/>
    <w:rsid w:val="008A5BAE"/>
    <w:rsid w:val="008B3516"/>
    <w:rsid w:val="008B4ECB"/>
    <w:rsid w:val="008B551B"/>
    <w:rsid w:val="008C2A95"/>
    <w:rsid w:val="008C604B"/>
    <w:rsid w:val="008C6CD4"/>
    <w:rsid w:val="008D0B36"/>
    <w:rsid w:val="008D453E"/>
    <w:rsid w:val="008D4E7D"/>
    <w:rsid w:val="008D64CE"/>
    <w:rsid w:val="008E58C6"/>
    <w:rsid w:val="008F5F4E"/>
    <w:rsid w:val="008F60C6"/>
    <w:rsid w:val="008F7838"/>
    <w:rsid w:val="008F7A69"/>
    <w:rsid w:val="00902573"/>
    <w:rsid w:val="00904A2A"/>
    <w:rsid w:val="00907ADA"/>
    <w:rsid w:val="0092120E"/>
    <w:rsid w:val="00922091"/>
    <w:rsid w:val="00923BD2"/>
    <w:rsid w:val="00925BDE"/>
    <w:rsid w:val="009275DF"/>
    <w:rsid w:val="009300F7"/>
    <w:rsid w:val="009301E8"/>
    <w:rsid w:val="00937D14"/>
    <w:rsid w:val="0094121E"/>
    <w:rsid w:val="0094492C"/>
    <w:rsid w:val="009468D0"/>
    <w:rsid w:val="009523DB"/>
    <w:rsid w:val="0096751F"/>
    <w:rsid w:val="009801AB"/>
    <w:rsid w:val="00984AB5"/>
    <w:rsid w:val="009850BC"/>
    <w:rsid w:val="00992DAF"/>
    <w:rsid w:val="0099700F"/>
    <w:rsid w:val="009B1B92"/>
    <w:rsid w:val="009B44AC"/>
    <w:rsid w:val="009B4A9C"/>
    <w:rsid w:val="009B5568"/>
    <w:rsid w:val="009B68F1"/>
    <w:rsid w:val="009C14A1"/>
    <w:rsid w:val="009C61AA"/>
    <w:rsid w:val="009C769D"/>
    <w:rsid w:val="009D2A29"/>
    <w:rsid w:val="009D3DA5"/>
    <w:rsid w:val="009D75E1"/>
    <w:rsid w:val="009E237A"/>
    <w:rsid w:val="009F007B"/>
    <w:rsid w:val="009F3239"/>
    <w:rsid w:val="009F655B"/>
    <w:rsid w:val="00A00334"/>
    <w:rsid w:val="00A01142"/>
    <w:rsid w:val="00A0168F"/>
    <w:rsid w:val="00A017FF"/>
    <w:rsid w:val="00A06C37"/>
    <w:rsid w:val="00A1484C"/>
    <w:rsid w:val="00A17BF7"/>
    <w:rsid w:val="00A23286"/>
    <w:rsid w:val="00A2653F"/>
    <w:rsid w:val="00A27ADD"/>
    <w:rsid w:val="00A33D42"/>
    <w:rsid w:val="00A3451A"/>
    <w:rsid w:val="00A37764"/>
    <w:rsid w:val="00A40793"/>
    <w:rsid w:val="00A42D91"/>
    <w:rsid w:val="00A43DE6"/>
    <w:rsid w:val="00A45A35"/>
    <w:rsid w:val="00A500F7"/>
    <w:rsid w:val="00A50294"/>
    <w:rsid w:val="00A50A0E"/>
    <w:rsid w:val="00A53107"/>
    <w:rsid w:val="00A53FC4"/>
    <w:rsid w:val="00A54BD9"/>
    <w:rsid w:val="00A55613"/>
    <w:rsid w:val="00A5678A"/>
    <w:rsid w:val="00A575FA"/>
    <w:rsid w:val="00A60E76"/>
    <w:rsid w:val="00A627FF"/>
    <w:rsid w:val="00A66845"/>
    <w:rsid w:val="00A669DA"/>
    <w:rsid w:val="00A70206"/>
    <w:rsid w:val="00A70471"/>
    <w:rsid w:val="00A7097F"/>
    <w:rsid w:val="00A73F36"/>
    <w:rsid w:val="00A73FB6"/>
    <w:rsid w:val="00A75BB4"/>
    <w:rsid w:val="00A81548"/>
    <w:rsid w:val="00A81729"/>
    <w:rsid w:val="00A85B51"/>
    <w:rsid w:val="00A9447A"/>
    <w:rsid w:val="00A94A86"/>
    <w:rsid w:val="00A95F2E"/>
    <w:rsid w:val="00AB4510"/>
    <w:rsid w:val="00AB5F34"/>
    <w:rsid w:val="00AC1B90"/>
    <w:rsid w:val="00AC772C"/>
    <w:rsid w:val="00AC79FC"/>
    <w:rsid w:val="00AE1604"/>
    <w:rsid w:val="00AE1F49"/>
    <w:rsid w:val="00AE23E7"/>
    <w:rsid w:val="00AF000E"/>
    <w:rsid w:val="00AF0F1B"/>
    <w:rsid w:val="00AF4F6A"/>
    <w:rsid w:val="00AF69C6"/>
    <w:rsid w:val="00B0151E"/>
    <w:rsid w:val="00B10455"/>
    <w:rsid w:val="00B117B3"/>
    <w:rsid w:val="00B146B5"/>
    <w:rsid w:val="00B16066"/>
    <w:rsid w:val="00B17289"/>
    <w:rsid w:val="00B17301"/>
    <w:rsid w:val="00B20B1C"/>
    <w:rsid w:val="00B20B79"/>
    <w:rsid w:val="00B27B10"/>
    <w:rsid w:val="00B321A4"/>
    <w:rsid w:val="00B35946"/>
    <w:rsid w:val="00B435A5"/>
    <w:rsid w:val="00B47C96"/>
    <w:rsid w:val="00B52F3D"/>
    <w:rsid w:val="00B55EE8"/>
    <w:rsid w:val="00B55F35"/>
    <w:rsid w:val="00B64DF1"/>
    <w:rsid w:val="00B75967"/>
    <w:rsid w:val="00B8423F"/>
    <w:rsid w:val="00B87DF2"/>
    <w:rsid w:val="00B90C22"/>
    <w:rsid w:val="00B97315"/>
    <w:rsid w:val="00B97ED8"/>
    <w:rsid w:val="00BA53EC"/>
    <w:rsid w:val="00BB11C1"/>
    <w:rsid w:val="00BC2C01"/>
    <w:rsid w:val="00BC704D"/>
    <w:rsid w:val="00BD1088"/>
    <w:rsid w:val="00BD4AC8"/>
    <w:rsid w:val="00C007F8"/>
    <w:rsid w:val="00C02123"/>
    <w:rsid w:val="00C07A78"/>
    <w:rsid w:val="00C10A71"/>
    <w:rsid w:val="00C115EF"/>
    <w:rsid w:val="00C11ECC"/>
    <w:rsid w:val="00C14C2D"/>
    <w:rsid w:val="00C22628"/>
    <w:rsid w:val="00C23A0B"/>
    <w:rsid w:val="00C25E7D"/>
    <w:rsid w:val="00C33F4B"/>
    <w:rsid w:val="00C3749F"/>
    <w:rsid w:val="00C50EC6"/>
    <w:rsid w:val="00C5424B"/>
    <w:rsid w:val="00C546CE"/>
    <w:rsid w:val="00C6562B"/>
    <w:rsid w:val="00C6719D"/>
    <w:rsid w:val="00C70025"/>
    <w:rsid w:val="00C74BEF"/>
    <w:rsid w:val="00C7503A"/>
    <w:rsid w:val="00C75A80"/>
    <w:rsid w:val="00C80391"/>
    <w:rsid w:val="00C804EB"/>
    <w:rsid w:val="00C81521"/>
    <w:rsid w:val="00C81964"/>
    <w:rsid w:val="00C8693C"/>
    <w:rsid w:val="00C91EFE"/>
    <w:rsid w:val="00C937BC"/>
    <w:rsid w:val="00C946AC"/>
    <w:rsid w:val="00C97654"/>
    <w:rsid w:val="00C9774C"/>
    <w:rsid w:val="00CA6D79"/>
    <w:rsid w:val="00CA701A"/>
    <w:rsid w:val="00CA717F"/>
    <w:rsid w:val="00CA7290"/>
    <w:rsid w:val="00CB04D6"/>
    <w:rsid w:val="00CB3A06"/>
    <w:rsid w:val="00CB4785"/>
    <w:rsid w:val="00CB57D8"/>
    <w:rsid w:val="00CB58C2"/>
    <w:rsid w:val="00CC03B7"/>
    <w:rsid w:val="00CC1C0C"/>
    <w:rsid w:val="00CC31BF"/>
    <w:rsid w:val="00CC67CD"/>
    <w:rsid w:val="00CC691F"/>
    <w:rsid w:val="00CC7604"/>
    <w:rsid w:val="00CC7770"/>
    <w:rsid w:val="00CD7D0C"/>
    <w:rsid w:val="00CE19C5"/>
    <w:rsid w:val="00CE3346"/>
    <w:rsid w:val="00CE5ADB"/>
    <w:rsid w:val="00CF0E71"/>
    <w:rsid w:val="00CF186C"/>
    <w:rsid w:val="00CF1B5F"/>
    <w:rsid w:val="00CF2EC0"/>
    <w:rsid w:val="00CF4577"/>
    <w:rsid w:val="00CF6BF5"/>
    <w:rsid w:val="00D001F6"/>
    <w:rsid w:val="00D01817"/>
    <w:rsid w:val="00D04628"/>
    <w:rsid w:val="00D07F3F"/>
    <w:rsid w:val="00D149DF"/>
    <w:rsid w:val="00D15282"/>
    <w:rsid w:val="00D236C7"/>
    <w:rsid w:val="00D25D7A"/>
    <w:rsid w:val="00D2694C"/>
    <w:rsid w:val="00D276CB"/>
    <w:rsid w:val="00D31227"/>
    <w:rsid w:val="00D321A9"/>
    <w:rsid w:val="00D32E7C"/>
    <w:rsid w:val="00D34BF7"/>
    <w:rsid w:val="00D41D13"/>
    <w:rsid w:val="00D566B6"/>
    <w:rsid w:val="00D575F8"/>
    <w:rsid w:val="00D60693"/>
    <w:rsid w:val="00D60C81"/>
    <w:rsid w:val="00D62407"/>
    <w:rsid w:val="00D643DE"/>
    <w:rsid w:val="00D74809"/>
    <w:rsid w:val="00D82400"/>
    <w:rsid w:val="00D873B5"/>
    <w:rsid w:val="00D87900"/>
    <w:rsid w:val="00D9097D"/>
    <w:rsid w:val="00D94911"/>
    <w:rsid w:val="00D97069"/>
    <w:rsid w:val="00DA0F19"/>
    <w:rsid w:val="00DA1389"/>
    <w:rsid w:val="00DA2C31"/>
    <w:rsid w:val="00DA4F20"/>
    <w:rsid w:val="00DB0BB9"/>
    <w:rsid w:val="00DB147B"/>
    <w:rsid w:val="00DB487C"/>
    <w:rsid w:val="00DC318B"/>
    <w:rsid w:val="00DC39F5"/>
    <w:rsid w:val="00DC4ED1"/>
    <w:rsid w:val="00DC55DB"/>
    <w:rsid w:val="00DD1E1C"/>
    <w:rsid w:val="00DD78F8"/>
    <w:rsid w:val="00DD7C00"/>
    <w:rsid w:val="00DF1346"/>
    <w:rsid w:val="00E00462"/>
    <w:rsid w:val="00E03719"/>
    <w:rsid w:val="00E060C7"/>
    <w:rsid w:val="00E12306"/>
    <w:rsid w:val="00E13E2B"/>
    <w:rsid w:val="00E14021"/>
    <w:rsid w:val="00E246F8"/>
    <w:rsid w:val="00E25B0C"/>
    <w:rsid w:val="00E25D26"/>
    <w:rsid w:val="00E34328"/>
    <w:rsid w:val="00E35683"/>
    <w:rsid w:val="00E36991"/>
    <w:rsid w:val="00E370AE"/>
    <w:rsid w:val="00E37979"/>
    <w:rsid w:val="00E41D28"/>
    <w:rsid w:val="00E44AEF"/>
    <w:rsid w:val="00E44CC1"/>
    <w:rsid w:val="00E45586"/>
    <w:rsid w:val="00E63F46"/>
    <w:rsid w:val="00E67D91"/>
    <w:rsid w:val="00E7777F"/>
    <w:rsid w:val="00E80384"/>
    <w:rsid w:val="00E8539D"/>
    <w:rsid w:val="00E90E42"/>
    <w:rsid w:val="00E94990"/>
    <w:rsid w:val="00EA4337"/>
    <w:rsid w:val="00EB046A"/>
    <w:rsid w:val="00EB063A"/>
    <w:rsid w:val="00EB0E1B"/>
    <w:rsid w:val="00EB0FAD"/>
    <w:rsid w:val="00EB46A8"/>
    <w:rsid w:val="00EB5BC9"/>
    <w:rsid w:val="00EB7032"/>
    <w:rsid w:val="00EC65FD"/>
    <w:rsid w:val="00ED0D37"/>
    <w:rsid w:val="00ED1ADE"/>
    <w:rsid w:val="00ED42C1"/>
    <w:rsid w:val="00ED4C15"/>
    <w:rsid w:val="00ED7CE3"/>
    <w:rsid w:val="00EE09F0"/>
    <w:rsid w:val="00EE1AE2"/>
    <w:rsid w:val="00EE42E5"/>
    <w:rsid w:val="00EE5F01"/>
    <w:rsid w:val="00EF52BE"/>
    <w:rsid w:val="00F03AF0"/>
    <w:rsid w:val="00F15EFC"/>
    <w:rsid w:val="00F239F8"/>
    <w:rsid w:val="00F26EFD"/>
    <w:rsid w:val="00F3642E"/>
    <w:rsid w:val="00F36AC3"/>
    <w:rsid w:val="00F37140"/>
    <w:rsid w:val="00F418CF"/>
    <w:rsid w:val="00F41F87"/>
    <w:rsid w:val="00F42433"/>
    <w:rsid w:val="00F43E47"/>
    <w:rsid w:val="00F47EB5"/>
    <w:rsid w:val="00F518C3"/>
    <w:rsid w:val="00F52755"/>
    <w:rsid w:val="00F615DB"/>
    <w:rsid w:val="00F66D40"/>
    <w:rsid w:val="00F70B6A"/>
    <w:rsid w:val="00F76697"/>
    <w:rsid w:val="00F7710E"/>
    <w:rsid w:val="00F8384E"/>
    <w:rsid w:val="00F92EA2"/>
    <w:rsid w:val="00F94C98"/>
    <w:rsid w:val="00FA12EB"/>
    <w:rsid w:val="00FB1A17"/>
    <w:rsid w:val="00FB27C3"/>
    <w:rsid w:val="00FD019A"/>
    <w:rsid w:val="00FE2C5D"/>
    <w:rsid w:val="00FE2EE9"/>
    <w:rsid w:val="00FE54DF"/>
    <w:rsid w:val="00FE5FD7"/>
    <w:rsid w:val="00FF2756"/>
    <w:rsid w:val="00F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75F725F6"/>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paragraph" w:styleId="Heading4">
    <w:name w:val="heading 4"/>
    <w:basedOn w:val="Normal"/>
    <w:next w:val="Normal"/>
    <w:link w:val="Heading4Char"/>
    <w:semiHidden/>
    <w:unhideWhenUsed/>
    <w:qFormat/>
    <w:rsid w:val="00C656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50E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styleId="PlaceholderText">
    <w:name w:val="Placeholder Text"/>
    <w:basedOn w:val="DefaultParagraphFont"/>
    <w:uiPriority w:val="99"/>
    <w:semiHidden/>
    <w:rsid w:val="000F42C9"/>
    <w:rPr>
      <w:color w:val="808080"/>
    </w:rPr>
  </w:style>
  <w:style w:type="character" w:customStyle="1" w:styleId="Heading5Char">
    <w:name w:val="Heading 5 Char"/>
    <w:basedOn w:val="DefaultParagraphFont"/>
    <w:link w:val="Heading5"/>
    <w:rsid w:val="00C50EC6"/>
    <w:rPr>
      <w:rFonts w:asciiTheme="majorHAnsi" w:eastAsiaTheme="majorEastAsia" w:hAnsiTheme="majorHAnsi" w:cstheme="majorBidi"/>
      <w:color w:val="2F5496" w:themeColor="accent1" w:themeShade="BF"/>
      <w:szCs w:val="24"/>
      <w:lang w:eastAsia="en-US"/>
    </w:rPr>
  </w:style>
  <w:style w:type="character" w:customStyle="1" w:styleId="Heading4Char">
    <w:name w:val="Heading 4 Char"/>
    <w:basedOn w:val="DefaultParagraphFont"/>
    <w:link w:val="Heading4"/>
    <w:semiHidden/>
    <w:rsid w:val="00C6562B"/>
    <w:rPr>
      <w:rFonts w:asciiTheme="majorHAnsi" w:eastAsiaTheme="majorEastAsia" w:hAnsiTheme="majorHAnsi" w:cstheme="majorBidi"/>
      <w:i/>
      <w:iCs/>
      <w:color w:val="2F5496" w:themeColor="accent1" w:themeShade="BF"/>
      <w:szCs w:val="24"/>
      <w:lang w:eastAsia="en-US"/>
    </w:rPr>
  </w:style>
  <w:style w:type="paragraph" w:customStyle="1" w:styleId="xmsonormal">
    <w:name w:val="x_msonormal"/>
    <w:basedOn w:val="Normal"/>
    <w:rsid w:val="00C97654"/>
    <w:pPr>
      <w:jc w:val="left"/>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B86.68ADA06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32ACBF7F72047B81007E4FE712708" ma:contentTypeVersion="9" ma:contentTypeDescription="Create a new document." ma:contentTypeScope="" ma:versionID="e331736d26ee6e59d8ee2ae6c0f9ab06">
  <xsd:schema xmlns:xsd="http://www.w3.org/2001/XMLSchema" xmlns:xs="http://www.w3.org/2001/XMLSchema" xmlns:p="http://schemas.microsoft.com/office/2006/metadata/properties" xmlns:ns3="25b6f426-b4ca-4c9a-93bc-88b4c81f66fe" targetNamespace="http://schemas.microsoft.com/office/2006/metadata/properties" ma:root="true" ma:fieldsID="042f6467a61cd1f22d3ea2a5c21be281" ns3:_="">
    <xsd:import namespace="25b6f426-b4ca-4c9a-93bc-88b4c81f6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6f426-b4ca-4c9a-93bc-88b4c81f6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F2B0-E2FF-42AC-92A0-CE56C6AE86F7}">
  <ds:schemaRefs>
    <ds:schemaRef ds:uri="http://schemas.microsoft.com/office/2006/documentManagement/types"/>
    <ds:schemaRef ds:uri="25b6f426-b4ca-4c9a-93bc-88b4c81f66fe"/>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E56DB63-C538-4EBF-A3E7-8791453C7705}">
  <ds:schemaRefs>
    <ds:schemaRef ds:uri="http://schemas.microsoft.com/sharepoint/v3/contenttype/forms"/>
  </ds:schemaRefs>
</ds:datastoreItem>
</file>

<file path=customXml/itemProps3.xml><?xml version="1.0" encoding="utf-8"?>
<ds:datastoreItem xmlns:ds="http://schemas.openxmlformats.org/officeDocument/2006/customXml" ds:itemID="{15617BAB-AD2D-4545-8594-648BCC85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6f426-b4ca-4c9a-93bc-88b4c81f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84AE3-29F5-4B6B-83F2-193BC36A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1720</Words>
  <Characters>9807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11504</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Zanele ZP. Zulu</cp:lastModifiedBy>
  <cp:revision>2</cp:revision>
  <cp:lastPrinted>2023-03-02T10:52:00Z</cp:lastPrinted>
  <dcterms:created xsi:type="dcterms:W3CDTF">2023-03-02T14:52:00Z</dcterms:created>
  <dcterms:modified xsi:type="dcterms:W3CDTF">2023-03-02T14:52:00Z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0x0101001C132ACBF7F72047B81007E4FE712708</vt:lpwstr>
  </property>
</Properties>
</file>